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14D272" w14:textId="28E1ABC8" w:rsidR="00D57D3E" w:rsidRPr="00D57D3E" w:rsidRDefault="00D57D3E" w:rsidP="00D57D3E">
      <w:pPr>
        <w:rPr>
          <w:rFonts w:ascii="Times New Roman" w:hAnsi="Times New Roman" w:cs="Times New Roman"/>
          <w:b/>
          <w:u w:val="single"/>
        </w:rPr>
      </w:pPr>
      <w:bookmarkStart w:id="0" w:name="_Hlk208928187"/>
      <w:r w:rsidRPr="00D57D3E">
        <w:rPr>
          <w:rFonts w:ascii="Times New Roman" w:hAnsi="Times New Roman" w:cs="Times New Roman"/>
          <w:b/>
          <w:u w:val="single"/>
        </w:rPr>
        <w:t>Original Research Article</w:t>
      </w:r>
    </w:p>
    <w:p w14:paraId="650969FE" w14:textId="3CDA55A8" w:rsidR="00B5289E" w:rsidRDefault="00AF0412" w:rsidP="00B5289E">
      <w:pPr>
        <w:jc w:val="center"/>
        <w:rPr>
          <w:rFonts w:ascii="Times New Roman" w:hAnsi="Times New Roman" w:cs="Times New Roman"/>
          <w:b/>
        </w:rPr>
      </w:pPr>
      <w:r>
        <w:rPr>
          <w:rFonts w:ascii="Times New Roman" w:hAnsi="Times New Roman" w:cs="Times New Roman"/>
          <w:b/>
        </w:rPr>
        <w:t>Analysis of Wind Speed on Grid Interruption and Outages in North Central States,</w:t>
      </w:r>
      <w:r w:rsidRPr="00126E68">
        <w:rPr>
          <w:rFonts w:ascii="Times New Roman" w:hAnsi="Times New Roman" w:cs="Times New Roman"/>
          <w:b/>
        </w:rPr>
        <w:t xml:space="preserve"> Nigeria</w:t>
      </w:r>
    </w:p>
    <w:bookmarkEnd w:id="0"/>
    <w:p w14:paraId="3C778A71" w14:textId="77777777" w:rsidR="00D57D3E" w:rsidRDefault="00D57D3E" w:rsidP="00B5289E">
      <w:pPr>
        <w:jc w:val="center"/>
        <w:rPr>
          <w:rFonts w:ascii="Times New Roman" w:hAnsi="Times New Roman" w:cs="Times New Roman"/>
          <w:b/>
        </w:rPr>
      </w:pPr>
    </w:p>
    <w:p w14:paraId="4B2D80A0" w14:textId="77777777" w:rsidR="00D57D3E" w:rsidRDefault="00D57D3E" w:rsidP="00B5289E">
      <w:pPr>
        <w:jc w:val="center"/>
        <w:rPr>
          <w:rFonts w:ascii="Times New Roman" w:hAnsi="Times New Roman" w:cs="Times New Roman"/>
          <w:b/>
        </w:rPr>
      </w:pPr>
      <w:bookmarkStart w:id="1" w:name="_GoBack"/>
      <w:bookmarkEnd w:id="1"/>
    </w:p>
    <w:p w14:paraId="0C46661B" w14:textId="77777777" w:rsidR="00D57D3E" w:rsidRDefault="00D57D3E" w:rsidP="00B5289E">
      <w:pPr>
        <w:jc w:val="center"/>
        <w:rPr>
          <w:rFonts w:ascii="Times New Roman" w:hAnsi="Times New Roman" w:cs="Times New Roman"/>
          <w:b/>
        </w:rPr>
      </w:pPr>
    </w:p>
    <w:p w14:paraId="235D5838" w14:textId="77777777" w:rsidR="00D57D3E" w:rsidRPr="00126E68" w:rsidRDefault="00D57D3E" w:rsidP="00B5289E">
      <w:pPr>
        <w:jc w:val="center"/>
        <w:rPr>
          <w:rFonts w:ascii="Times New Roman" w:hAnsi="Times New Roman" w:cs="Times New Roman"/>
          <w:b/>
        </w:rPr>
      </w:pPr>
    </w:p>
    <w:p w14:paraId="3534193B" w14:textId="77777777" w:rsidR="00B5289E" w:rsidRPr="00517809" w:rsidRDefault="00B5289E" w:rsidP="00AF0412">
      <w:pPr>
        <w:spacing w:after="0"/>
        <w:jc w:val="center"/>
        <w:rPr>
          <w:rFonts w:ascii="Times New Roman" w:hAnsi="Times New Roman" w:cs="Times New Roman"/>
          <w:b/>
        </w:rPr>
      </w:pPr>
      <w:r w:rsidRPr="00517809">
        <w:rPr>
          <w:rFonts w:ascii="Times New Roman" w:hAnsi="Times New Roman" w:cs="Times New Roman"/>
          <w:b/>
        </w:rPr>
        <w:t>ABSTRACT</w:t>
      </w:r>
    </w:p>
    <w:p w14:paraId="2AB8ABC0" w14:textId="77777777" w:rsidR="003F0A93" w:rsidRDefault="00B5289E" w:rsidP="00B5289E">
      <w:pPr>
        <w:jc w:val="both"/>
        <w:rPr>
          <w:rFonts w:ascii="Times New Roman" w:hAnsi="Times New Roman" w:cs="Times New Roman"/>
        </w:rPr>
      </w:pPr>
      <w:r w:rsidRPr="00B5289E">
        <w:rPr>
          <w:rFonts w:ascii="Times New Roman" w:hAnsi="Times New Roman" w:cs="Times New Roman"/>
        </w:rPr>
        <w:t xml:space="preserve">Despite the widespread use of power in Nigeria, </w:t>
      </w:r>
      <w:r w:rsidR="00517809">
        <w:rPr>
          <w:rFonts w:ascii="Times New Roman" w:hAnsi="Times New Roman" w:cs="Times New Roman"/>
        </w:rPr>
        <w:t xml:space="preserve">the </w:t>
      </w:r>
      <w:r w:rsidR="00517809" w:rsidRPr="00B5289E">
        <w:rPr>
          <w:rFonts w:ascii="Times New Roman" w:hAnsi="Times New Roman" w:cs="Times New Roman"/>
        </w:rPr>
        <w:t xml:space="preserve">electricity supply </w:t>
      </w:r>
      <w:r w:rsidR="00517809">
        <w:rPr>
          <w:rFonts w:ascii="Times New Roman" w:hAnsi="Times New Roman" w:cs="Times New Roman"/>
        </w:rPr>
        <w:t>suffer power</w:t>
      </w:r>
      <w:r w:rsidR="00517809" w:rsidRPr="00B5289E">
        <w:rPr>
          <w:rFonts w:ascii="Times New Roman" w:hAnsi="Times New Roman" w:cs="Times New Roman"/>
        </w:rPr>
        <w:t xml:space="preserve"> deficit</w:t>
      </w:r>
      <w:r w:rsidR="00517809">
        <w:rPr>
          <w:rFonts w:ascii="Times New Roman" w:hAnsi="Times New Roman" w:cs="Times New Roman"/>
        </w:rPr>
        <w:t>,</w:t>
      </w:r>
      <w:r w:rsidR="00517809" w:rsidRPr="00B5289E">
        <w:rPr>
          <w:rFonts w:ascii="Times New Roman" w:hAnsi="Times New Roman" w:cs="Times New Roman"/>
        </w:rPr>
        <w:t xml:space="preserve"> </w:t>
      </w:r>
      <w:r w:rsidR="00517809">
        <w:rPr>
          <w:rFonts w:ascii="Times New Roman" w:hAnsi="Times New Roman" w:cs="Times New Roman"/>
        </w:rPr>
        <w:t>poor</w:t>
      </w:r>
      <w:r w:rsidRPr="00B5289E">
        <w:rPr>
          <w:rFonts w:ascii="Times New Roman" w:hAnsi="Times New Roman" w:cs="Times New Roman"/>
        </w:rPr>
        <w:t xml:space="preserve"> quality and </w:t>
      </w:r>
      <w:r w:rsidR="00517809">
        <w:rPr>
          <w:rFonts w:ascii="Times New Roman" w:hAnsi="Times New Roman" w:cs="Times New Roman"/>
        </w:rPr>
        <w:t xml:space="preserve">sporadic supply </w:t>
      </w:r>
      <w:r w:rsidRPr="00B5289E">
        <w:rPr>
          <w:rFonts w:ascii="Times New Roman" w:hAnsi="Times New Roman" w:cs="Times New Roman"/>
        </w:rPr>
        <w:t xml:space="preserve">especially in </w:t>
      </w:r>
      <w:r w:rsidR="00517809">
        <w:rPr>
          <w:rFonts w:ascii="Times New Roman" w:hAnsi="Times New Roman" w:cs="Times New Roman"/>
        </w:rPr>
        <w:t xml:space="preserve">the </w:t>
      </w:r>
      <w:r w:rsidRPr="00B5289E">
        <w:rPr>
          <w:rFonts w:ascii="Times New Roman" w:hAnsi="Times New Roman" w:cs="Times New Roman"/>
        </w:rPr>
        <w:t>North Central States.</w:t>
      </w:r>
      <w:r w:rsidR="00517809">
        <w:rPr>
          <w:rFonts w:ascii="Times New Roman" w:hAnsi="Times New Roman" w:cs="Times New Roman"/>
        </w:rPr>
        <w:t xml:space="preserve"> Most</w:t>
      </w:r>
      <w:r w:rsidRPr="00B5289E">
        <w:rPr>
          <w:rFonts w:ascii="Times New Roman" w:hAnsi="Times New Roman" w:cs="Times New Roman"/>
        </w:rPr>
        <w:t xml:space="preserve"> overhead transmission lines are exposed to natural phenomena </w:t>
      </w:r>
      <w:r w:rsidR="0075175C">
        <w:rPr>
          <w:rFonts w:ascii="Times New Roman" w:hAnsi="Times New Roman" w:cs="Times New Roman"/>
        </w:rPr>
        <w:t>especially strong</w:t>
      </w:r>
      <w:r w:rsidRPr="00B5289E">
        <w:rPr>
          <w:rFonts w:ascii="Times New Roman" w:hAnsi="Times New Roman" w:cs="Times New Roman"/>
        </w:rPr>
        <w:t xml:space="preserve"> wind w</w:t>
      </w:r>
      <w:r w:rsidR="00517809">
        <w:rPr>
          <w:rFonts w:ascii="Times New Roman" w:hAnsi="Times New Roman" w:cs="Times New Roman"/>
        </w:rPr>
        <w:t xml:space="preserve">hich </w:t>
      </w:r>
      <w:r w:rsidR="0075175C">
        <w:rPr>
          <w:rFonts w:ascii="Times New Roman" w:hAnsi="Times New Roman" w:cs="Times New Roman"/>
        </w:rPr>
        <w:t>can cause vibration in the conductors</w:t>
      </w:r>
      <w:r w:rsidRPr="00B5289E">
        <w:rPr>
          <w:rFonts w:ascii="Times New Roman" w:hAnsi="Times New Roman" w:cs="Times New Roman"/>
        </w:rPr>
        <w:t xml:space="preserve"> </w:t>
      </w:r>
      <w:r w:rsidR="0075175C">
        <w:rPr>
          <w:rFonts w:ascii="Times New Roman" w:hAnsi="Times New Roman" w:cs="Times New Roman"/>
        </w:rPr>
        <w:t>and</w:t>
      </w:r>
      <w:r w:rsidRPr="00B5289E">
        <w:rPr>
          <w:rFonts w:ascii="Times New Roman" w:hAnsi="Times New Roman" w:cs="Times New Roman"/>
        </w:rPr>
        <w:t xml:space="preserve"> cause the conductors to become closer to or separate away from the body of the tower leading to power outage. This study examined the effect of wind speed on grid interruption and outages in North Central States of Nigeria using three years wind speed data obtained from NASA/POWER CERES/MERRA2 (2020-2022). Results shows that, </w:t>
      </w:r>
      <w:r w:rsidR="00C24D6B">
        <w:rPr>
          <w:rFonts w:ascii="Times New Roman" w:hAnsi="Times New Roman" w:cs="Times New Roman"/>
        </w:rPr>
        <w:t>wind speed is</w:t>
      </w:r>
      <w:r w:rsidR="00C24D6B" w:rsidRPr="00C24D6B">
        <w:rPr>
          <w:rFonts w:ascii="Times New Roman" w:hAnsi="Times New Roman" w:cs="Times New Roman"/>
        </w:rPr>
        <w:t xml:space="preserve"> observed to be stronger in January, February, August and December throughout the three years period especially January and December. For wind speed at 10m, the total load losses were 121.15MW, 789.5MW and 58.5MW which amounted to energy losses 431.7MWH, 2203.8MWH and 216.8MWH in 2020, 2021 and 2022 respectively. Similarly, for wind speed at 50m, the total load losses were 169.68MW, 1689.17MW and 80.2MW with corresponding energy losses 604.38MWH, 4715.66MWH and 325.21MWH respectively. Out of the total energy losses, wind speed at 10m contributed 46.4%, 25.9% and 29.4%, while wind speed at 50m contributed 64.9%, 54.9% and 50.0% in 2020, 2021 a</w:t>
      </w:r>
      <w:r w:rsidR="00C24D6B">
        <w:rPr>
          <w:rFonts w:ascii="Times New Roman" w:hAnsi="Times New Roman" w:cs="Times New Roman"/>
        </w:rPr>
        <w:t>nd 2022 respectively. Also,</w:t>
      </w:r>
      <w:r w:rsidR="00C24D6B" w:rsidRPr="00C24D6B">
        <w:rPr>
          <w:rFonts w:ascii="Times New Roman" w:hAnsi="Times New Roman" w:cs="Times New Roman"/>
        </w:rPr>
        <w:t xml:space="preserve"> wind speed at 50m range has highest speed across the 3 years and is more effective in causing outages compared to wind speed at 10m. The findings highlight the importance of improving power infrastructure, regular scheduled maintenance most especially at the beginning of the year when wind speed is high in North Central States of Nigeria</w:t>
      </w:r>
      <w:r w:rsidR="00C24D6B">
        <w:rPr>
          <w:rFonts w:ascii="Times New Roman" w:hAnsi="Times New Roman" w:cs="Times New Roman"/>
        </w:rPr>
        <w:t>.</w:t>
      </w:r>
    </w:p>
    <w:p w14:paraId="09A1AAE3" w14:textId="77777777" w:rsidR="00B5289E" w:rsidRPr="00B5289E" w:rsidRDefault="00B5289E" w:rsidP="00B5289E">
      <w:pPr>
        <w:spacing w:line="360" w:lineRule="auto"/>
        <w:jc w:val="both"/>
        <w:rPr>
          <w:rFonts w:ascii="Times New Roman" w:hAnsi="Times New Roman" w:cs="Times New Roman"/>
        </w:rPr>
      </w:pPr>
      <w:r w:rsidRPr="00517809">
        <w:rPr>
          <w:rFonts w:ascii="Times New Roman" w:hAnsi="Times New Roman" w:cs="Times New Roman"/>
          <w:b/>
        </w:rPr>
        <w:t>Keywords:</w:t>
      </w:r>
      <w:r w:rsidR="00985435">
        <w:rPr>
          <w:rFonts w:ascii="Times New Roman" w:hAnsi="Times New Roman" w:cs="Times New Roman"/>
        </w:rPr>
        <w:t xml:space="preserve"> </w:t>
      </w:r>
      <w:r w:rsidRPr="00B5289E">
        <w:rPr>
          <w:rFonts w:ascii="Times New Roman" w:hAnsi="Times New Roman" w:cs="Times New Roman"/>
        </w:rPr>
        <w:t xml:space="preserve"> </w:t>
      </w:r>
      <w:r w:rsidR="00985435">
        <w:rPr>
          <w:rFonts w:ascii="Times New Roman" w:hAnsi="Times New Roman" w:cs="Times New Roman"/>
        </w:rPr>
        <w:t>G</w:t>
      </w:r>
      <w:r w:rsidR="00985435" w:rsidRPr="00B5289E">
        <w:rPr>
          <w:rFonts w:ascii="Times New Roman" w:hAnsi="Times New Roman" w:cs="Times New Roman"/>
        </w:rPr>
        <w:t>rid interruption</w:t>
      </w:r>
      <w:r w:rsidR="00985435">
        <w:rPr>
          <w:rFonts w:ascii="Times New Roman" w:hAnsi="Times New Roman" w:cs="Times New Roman"/>
        </w:rPr>
        <w:t>, load loss,</w:t>
      </w:r>
      <w:r w:rsidR="00985435" w:rsidRPr="00B5289E">
        <w:rPr>
          <w:rFonts w:ascii="Times New Roman" w:hAnsi="Times New Roman" w:cs="Times New Roman"/>
        </w:rPr>
        <w:t xml:space="preserve"> </w:t>
      </w:r>
      <w:r w:rsidRPr="00B5289E">
        <w:rPr>
          <w:rFonts w:ascii="Times New Roman" w:hAnsi="Times New Roman" w:cs="Times New Roman"/>
        </w:rPr>
        <w:t>wind speed, power outage</w:t>
      </w:r>
      <w:r w:rsidR="00985435">
        <w:rPr>
          <w:rFonts w:ascii="Times New Roman" w:hAnsi="Times New Roman" w:cs="Times New Roman"/>
        </w:rPr>
        <w:t xml:space="preserve">, energy loss, </w:t>
      </w:r>
      <w:r w:rsidR="00B363BE">
        <w:rPr>
          <w:rFonts w:ascii="Times New Roman" w:hAnsi="Times New Roman" w:cs="Times New Roman"/>
        </w:rPr>
        <w:t>north</w:t>
      </w:r>
      <w:r w:rsidR="00985435">
        <w:rPr>
          <w:rFonts w:ascii="Times New Roman" w:hAnsi="Times New Roman" w:cs="Times New Roman"/>
        </w:rPr>
        <w:t xml:space="preserve"> central</w:t>
      </w:r>
      <w:r w:rsidR="00B363BE">
        <w:rPr>
          <w:rFonts w:ascii="Times New Roman" w:hAnsi="Times New Roman" w:cs="Times New Roman"/>
        </w:rPr>
        <w:t xml:space="preserve"> Nigeria</w:t>
      </w:r>
      <w:r w:rsidRPr="00B5289E">
        <w:rPr>
          <w:rFonts w:ascii="Times New Roman" w:hAnsi="Times New Roman" w:cs="Times New Roman"/>
        </w:rPr>
        <w:t>.</w:t>
      </w:r>
    </w:p>
    <w:p w14:paraId="1A257A8B" w14:textId="77777777" w:rsidR="00B5289E" w:rsidRPr="00B5289E" w:rsidRDefault="00B5289E" w:rsidP="00431F6B">
      <w:pPr>
        <w:spacing w:after="0" w:line="360" w:lineRule="auto"/>
        <w:jc w:val="both"/>
        <w:rPr>
          <w:rFonts w:ascii="Times New Roman" w:hAnsi="Times New Roman" w:cs="Times New Roman"/>
          <w:b/>
        </w:rPr>
      </w:pPr>
      <w:r w:rsidRPr="00B5289E">
        <w:rPr>
          <w:rFonts w:ascii="Times New Roman" w:hAnsi="Times New Roman" w:cs="Times New Roman"/>
          <w:b/>
        </w:rPr>
        <w:t>1. INTRODUCTION</w:t>
      </w:r>
      <w:r w:rsidRPr="00B5289E">
        <w:rPr>
          <w:rFonts w:ascii="Times New Roman" w:hAnsi="Times New Roman" w:cs="Times New Roman"/>
          <w:b/>
        </w:rPr>
        <w:tab/>
      </w:r>
    </w:p>
    <w:p w14:paraId="2ADAE331" w14:textId="77777777" w:rsidR="00B5289E" w:rsidRPr="00B5289E" w:rsidRDefault="00B5289E" w:rsidP="00B5289E">
      <w:pPr>
        <w:spacing w:line="360" w:lineRule="auto"/>
        <w:jc w:val="both"/>
        <w:rPr>
          <w:rFonts w:ascii="Times New Roman" w:hAnsi="Times New Roman" w:cs="Times New Roman"/>
        </w:rPr>
      </w:pPr>
      <w:r w:rsidRPr="00B5289E">
        <w:rPr>
          <w:rFonts w:ascii="Times New Roman" w:hAnsi="Times New Roman" w:cs="Times New Roman"/>
        </w:rPr>
        <w:t xml:space="preserve">The epileptic power supply has adversely affected the growth rate of Nigeria. According to the National Bureau of Statistics, Nigeria is the most populated country in Africa and the seventh most populated in the world, with a population estimate of 208 million people </w:t>
      </w:r>
      <w:r w:rsidR="00AF0412">
        <w:rPr>
          <w:rFonts w:ascii="Times New Roman" w:hAnsi="Times New Roman" w:cs="Times New Roman"/>
        </w:rPr>
        <w:t>[1]</w:t>
      </w:r>
      <w:r w:rsidRPr="00B5289E">
        <w:rPr>
          <w:rFonts w:ascii="Times New Roman" w:hAnsi="Times New Roman" w:cs="Times New Roman"/>
        </w:rPr>
        <w:t>. Population, among other variables such as the gross domestic product, relates to electricity consumption (</w:t>
      </w:r>
      <w:proofErr w:type="spellStart"/>
      <w:r w:rsidRPr="00B5289E">
        <w:rPr>
          <w:rFonts w:ascii="Times New Roman" w:hAnsi="Times New Roman" w:cs="Times New Roman"/>
        </w:rPr>
        <w:t>Kavaklioglu</w:t>
      </w:r>
      <w:proofErr w:type="spellEnd"/>
      <w:r w:rsidRPr="00B5289E">
        <w:rPr>
          <w:rFonts w:ascii="Times New Roman" w:hAnsi="Times New Roman" w:cs="Times New Roman"/>
        </w:rPr>
        <w:t>, 201</w:t>
      </w:r>
      <w:r w:rsidRPr="00EF6CD3">
        <w:rPr>
          <w:rFonts w:ascii="Times New Roman" w:hAnsi="Times New Roman" w:cs="Times New Roman"/>
        </w:rPr>
        <w:t xml:space="preserve">9; To </w:t>
      </w:r>
      <w:r w:rsidRPr="00EF6CD3">
        <w:rPr>
          <w:rFonts w:ascii="Times New Roman" w:hAnsi="Times New Roman" w:cs="Times New Roman"/>
          <w:i/>
        </w:rPr>
        <w:t>et al.,</w:t>
      </w:r>
      <w:r w:rsidRPr="00EF6CD3">
        <w:rPr>
          <w:rFonts w:ascii="Times New Roman" w:hAnsi="Times New Roman" w:cs="Times New Roman"/>
        </w:rPr>
        <w:t xml:space="preserve"> 2017),</w:t>
      </w:r>
      <w:r w:rsidRPr="00B5289E">
        <w:rPr>
          <w:rFonts w:ascii="Times New Roman" w:hAnsi="Times New Roman" w:cs="Times New Roman"/>
        </w:rPr>
        <w:t xml:space="preserve"> the demand for power supply is expected to be high, and thus the power generated. Electricity supply has revolutionized how people communicate, conduct business and access information. Nigeria, being one of the largest markets in Africa, has seen relative growth in industrialization. </w:t>
      </w:r>
      <w:r w:rsidR="00F75676">
        <w:rPr>
          <w:rFonts w:ascii="Times New Roman" w:hAnsi="Times New Roman" w:cs="Times New Roman"/>
        </w:rPr>
        <w:t xml:space="preserve">However, </w:t>
      </w:r>
      <w:proofErr w:type="spellStart"/>
      <w:r w:rsidR="00F75676" w:rsidRPr="00F75676">
        <w:rPr>
          <w:rFonts w:ascii="Times New Roman" w:hAnsi="Times New Roman" w:cs="Times New Roman"/>
        </w:rPr>
        <w:t>Oloniniran</w:t>
      </w:r>
      <w:proofErr w:type="spellEnd"/>
      <w:r w:rsidR="00F75676" w:rsidRPr="00F75676">
        <w:rPr>
          <w:rFonts w:ascii="Times New Roman" w:hAnsi="Times New Roman" w:cs="Times New Roman"/>
        </w:rPr>
        <w:t xml:space="preserve"> (2022) reported that the National Grid system has collapsed for the seventh time in the year, resulting in a complete blackout in many places. Poor electricity supply discourages international investors from investing in</w:t>
      </w:r>
      <w:r w:rsidR="00F75676">
        <w:rPr>
          <w:rFonts w:ascii="Times New Roman" w:hAnsi="Times New Roman" w:cs="Times New Roman"/>
        </w:rPr>
        <w:t xml:space="preserve"> the country.</w:t>
      </w:r>
      <w:r w:rsidR="003413E6" w:rsidRPr="003413E6">
        <w:t xml:space="preserve"> </w:t>
      </w:r>
      <w:r w:rsidR="003413E6" w:rsidRPr="003413E6">
        <w:rPr>
          <w:rFonts w:ascii="Times New Roman" w:hAnsi="Times New Roman" w:cs="Times New Roman"/>
        </w:rPr>
        <w:t xml:space="preserve">In 2023, about 61% of Nigerians had access to electricity, a gradual improvement from earlier years, yet the country still faced the largest electricity access deficit globally, with roughly 86 million people lacking </w:t>
      </w:r>
      <w:r w:rsidR="003413E6" w:rsidRPr="0052629C">
        <w:rPr>
          <w:rFonts w:ascii="Times New Roman" w:hAnsi="Times New Roman" w:cs="Times New Roman"/>
        </w:rPr>
        <w:lastRenderedPageBreak/>
        <w:t>reliable power</w:t>
      </w:r>
      <w:r w:rsidR="0052629C" w:rsidRPr="0052629C">
        <w:rPr>
          <w:rFonts w:ascii="Times New Roman" w:hAnsi="Times New Roman" w:cs="Times New Roman"/>
        </w:rPr>
        <w:t xml:space="preserve"> (Guardian Nigeria, 2025</w:t>
      </w:r>
      <w:r w:rsidR="0052629C">
        <w:rPr>
          <w:rFonts w:ascii="Times New Roman" w:hAnsi="Times New Roman" w:cs="Times New Roman"/>
        </w:rPr>
        <w:t>; Sasu, 2025</w:t>
      </w:r>
      <w:r w:rsidR="0052629C" w:rsidRPr="0052629C">
        <w:rPr>
          <w:rFonts w:ascii="Times New Roman" w:hAnsi="Times New Roman" w:cs="Times New Roman"/>
        </w:rPr>
        <w:t>)</w:t>
      </w:r>
      <w:r w:rsidR="003413E6" w:rsidRPr="0052629C">
        <w:rPr>
          <w:rFonts w:ascii="Times New Roman" w:hAnsi="Times New Roman" w:cs="Times New Roman"/>
        </w:rPr>
        <w:t>.</w:t>
      </w:r>
      <w:r w:rsidR="003413E6" w:rsidRPr="003413E6">
        <w:t xml:space="preserve"> </w:t>
      </w:r>
      <w:r w:rsidR="003413E6" w:rsidRPr="003413E6">
        <w:rPr>
          <w:rFonts w:ascii="Times New Roman" w:hAnsi="Times New Roman" w:cs="Times New Roman"/>
        </w:rPr>
        <w:t xml:space="preserve">Though, generation has increased, by 14.09% year-on-year to 5,731.60 GWh in Q3 2023, it is insufficient to meet the demand and address the large deficit. Total number of electricity customers continues to grow, reaching 12.33 million in Q1 2024. </w:t>
      </w:r>
      <w:r w:rsidR="000C0109">
        <w:rPr>
          <w:rFonts w:ascii="Times New Roman" w:hAnsi="Times New Roman" w:cs="Times New Roman"/>
        </w:rPr>
        <w:t xml:space="preserve">Presently, </w:t>
      </w:r>
      <w:r w:rsidR="000C0109" w:rsidRPr="000C0109">
        <w:rPr>
          <w:rFonts w:ascii="Times New Roman" w:hAnsi="Times New Roman" w:cs="Times New Roman"/>
        </w:rPr>
        <w:t>Nigeria has twenty-three (23) power-generating plants connected to the national grid with the capacity to generate 11,165.4 MW of electricity</w:t>
      </w:r>
      <w:r w:rsidR="000C0109">
        <w:rPr>
          <w:rFonts w:ascii="Times New Roman" w:hAnsi="Times New Roman" w:cs="Times New Roman"/>
        </w:rPr>
        <w:t xml:space="preserve">, </w:t>
      </w:r>
      <w:r w:rsidR="000C0109" w:rsidRPr="000C0109">
        <w:rPr>
          <w:rFonts w:ascii="Times New Roman" w:hAnsi="Times New Roman" w:cs="Times New Roman"/>
        </w:rPr>
        <w:t>very much less than the 40,000 MW needed to sustain the basic needs of the population</w:t>
      </w:r>
      <w:r w:rsidR="006A0E06">
        <w:rPr>
          <w:rFonts w:ascii="Times New Roman" w:hAnsi="Times New Roman" w:cs="Times New Roman"/>
        </w:rPr>
        <w:t xml:space="preserve"> (</w:t>
      </w:r>
      <w:r w:rsidR="004106F5" w:rsidRPr="004106F5">
        <w:rPr>
          <w:rFonts w:ascii="Times New Roman" w:hAnsi="Times New Roman" w:cs="Times New Roman"/>
        </w:rPr>
        <w:t>Akanji</w:t>
      </w:r>
      <w:r w:rsidR="004106F5">
        <w:rPr>
          <w:rFonts w:ascii="Times New Roman" w:hAnsi="Times New Roman" w:cs="Times New Roman"/>
        </w:rPr>
        <w:t>, 2016; NERC, 2025</w:t>
      </w:r>
      <w:r w:rsidR="006A0E06">
        <w:rPr>
          <w:rFonts w:ascii="Times New Roman" w:hAnsi="Times New Roman" w:cs="Times New Roman"/>
        </w:rPr>
        <w:t>)</w:t>
      </w:r>
      <w:r w:rsidR="003413E6" w:rsidRPr="003413E6">
        <w:rPr>
          <w:rFonts w:ascii="Times New Roman" w:hAnsi="Times New Roman" w:cs="Times New Roman"/>
        </w:rPr>
        <w:t>.</w:t>
      </w:r>
    </w:p>
    <w:p w14:paraId="2A4A8739" w14:textId="77777777" w:rsidR="00B5289E" w:rsidRPr="00B5289E" w:rsidRDefault="00B5289E" w:rsidP="00B5289E">
      <w:pPr>
        <w:spacing w:line="360" w:lineRule="auto"/>
        <w:jc w:val="both"/>
        <w:rPr>
          <w:rFonts w:ascii="Times New Roman" w:hAnsi="Times New Roman" w:cs="Times New Roman"/>
        </w:rPr>
      </w:pPr>
      <w:r w:rsidRPr="00B5289E">
        <w:rPr>
          <w:rFonts w:ascii="Times New Roman" w:hAnsi="Times New Roman" w:cs="Times New Roman"/>
        </w:rPr>
        <w:t>North-Central States of Nigeria, reflect the broader national trend of increasing reliance on power supply due to its diverse geographical landscape, comprising urban centers, rural communities, and remote areas (</w:t>
      </w:r>
      <w:r w:rsidR="00D50905" w:rsidRPr="00D50905">
        <w:rPr>
          <w:rFonts w:ascii="Times New Roman" w:hAnsi="Times New Roman" w:cs="Times New Roman"/>
        </w:rPr>
        <w:t xml:space="preserve">Olaniyan </w:t>
      </w:r>
      <w:r w:rsidR="00D50905" w:rsidRPr="00D50905">
        <w:rPr>
          <w:rFonts w:ascii="Times New Roman" w:hAnsi="Times New Roman" w:cs="Times New Roman"/>
          <w:i/>
        </w:rPr>
        <w:t>et al.,</w:t>
      </w:r>
      <w:r w:rsidR="00D50905" w:rsidRPr="00D50905">
        <w:rPr>
          <w:rFonts w:ascii="Times New Roman" w:hAnsi="Times New Roman" w:cs="Times New Roman"/>
        </w:rPr>
        <w:t xml:space="preserve"> 2018</w:t>
      </w:r>
      <w:r w:rsidRPr="00B5289E">
        <w:rPr>
          <w:rFonts w:ascii="Times New Roman" w:hAnsi="Times New Roman" w:cs="Times New Roman"/>
        </w:rPr>
        <w:t xml:space="preserve">). Despite the widespread use electricity, the quality of service particularly acceptable voltage, remains inconsistent across different parts of the area. Factors such as </w:t>
      </w:r>
      <w:r w:rsidR="00F46053" w:rsidRPr="00F46053">
        <w:rPr>
          <w:rFonts w:ascii="Times New Roman" w:hAnsi="Times New Roman" w:cs="Times New Roman"/>
        </w:rPr>
        <w:t xml:space="preserve">infrastructural and operational challenges </w:t>
      </w:r>
      <w:r w:rsidRPr="00B5289E">
        <w:rPr>
          <w:rFonts w:ascii="Times New Roman" w:hAnsi="Times New Roman" w:cs="Times New Roman"/>
        </w:rPr>
        <w:t>contribute to poor quality of supply (</w:t>
      </w:r>
      <w:r w:rsidR="00431F6B" w:rsidRPr="00431F6B">
        <w:rPr>
          <w:rFonts w:ascii="Times New Roman" w:hAnsi="Times New Roman" w:cs="Times New Roman"/>
        </w:rPr>
        <w:t xml:space="preserve">Nemeth-Durko </w:t>
      </w:r>
      <w:r w:rsidR="00431F6B" w:rsidRPr="00431F6B">
        <w:rPr>
          <w:rFonts w:ascii="Times New Roman" w:hAnsi="Times New Roman" w:cs="Times New Roman"/>
          <w:i/>
        </w:rPr>
        <w:t>et al.,</w:t>
      </w:r>
      <w:r w:rsidR="00431F6B" w:rsidRPr="00431F6B">
        <w:rPr>
          <w:rFonts w:ascii="Times New Roman" w:hAnsi="Times New Roman" w:cs="Times New Roman"/>
        </w:rPr>
        <w:t xml:space="preserve"> 2020</w:t>
      </w:r>
      <w:r w:rsidR="00431F6B">
        <w:rPr>
          <w:rFonts w:ascii="Times New Roman" w:hAnsi="Times New Roman" w:cs="Times New Roman"/>
        </w:rPr>
        <w:t xml:space="preserve">; </w:t>
      </w:r>
      <w:proofErr w:type="spellStart"/>
      <w:r w:rsidR="00431F6B" w:rsidRPr="00431F6B">
        <w:rPr>
          <w:rFonts w:ascii="Times New Roman" w:hAnsi="Times New Roman" w:cs="Times New Roman"/>
        </w:rPr>
        <w:t>Ezenugu</w:t>
      </w:r>
      <w:proofErr w:type="spellEnd"/>
      <w:r w:rsidR="00431F6B" w:rsidRPr="00431F6B">
        <w:rPr>
          <w:rFonts w:ascii="Times New Roman" w:hAnsi="Times New Roman" w:cs="Times New Roman"/>
        </w:rPr>
        <w:t xml:space="preserve"> </w:t>
      </w:r>
      <w:r w:rsidR="00431F6B" w:rsidRPr="00431F6B">
        <w:rPr>
          <w:rFonts w:ascii="Times New Roman" w:hAnsi="Times New Roman" w:cs="Times New Roman"/>
          <w:i/>
        </w:rPr>
        <w:t>et al.,</w:t>
      </w:r>
      <w:r w:rsidR="00431F6B" w:rsidRPr="00431F6B">
        <w:rPr>
          <w:rFonts w:ascii="Times New Roman" w:hAnsi="Times New Roman" w:cs="Times New Roman"/>
        </w:rPr>
        <w:t xml:space="preserve"> 2017; Oyedepo, 2019</w:t>
      </w:r>
      <w:r w:rsidRPr="00B5289E">
        <w:rPr>
          <w:rFonts w:ascii="Times New Roman" w:hAnsi="Times New Roman" w:cs="Times New Roman"/>
        </w:rPr>
        <w:t>). Transmission and distribution industries are responsible for power supply in North Central States of Nigeria. These industries have made significant investments in infrastructure, particularly in urban areas-Abuja, however, residents in more rural or remote areas often face challenges related to poor voltage, prolonged outages, and limited access to power supply (</w:t>
      </w:r>
      <w:r w:rsidR="00431F6B">
        <w:rPr>
          <w:rFonts w:ascii="Times New Roman" w:hAnsi="Times New Roman" w:cs="Times New Roman"/>
        </w:rPr>
        <w:t>Murray &amp;</w:t>
      </w:r>
      <w:r w:rsidR="00431F6B" w:rsidRPr="00431F6B">
        <w:rPr>
          <w:rFonts w:ascii="Times New Roman" w:hAnsi="Times New Roman" w:cs="Times New Roman"/>
        </w:rPr>
        <w:t xml:space="preserve"> Adoni</w:t>
      </w:r>
      <w:r w:rsidR="00431F6B">
        <w:rPr>
          <w:rFonts w:ascii="Times New Roman" w:hAnsi="Times New Roman" w:cs="Times New Roman"/>
        </w:rPr>
        <w:t xml:space="preserve">s, 2019; Murray, 2018; </w:t>
      </w:r>
      <w:r w:rsidR="00431F6B" w:rsidRPr="00EF6CD3">
        <w:rPr>
          <w:rFonts w:ascii="Times New Roman" w:hAnsi="Times New Roman" w:cs="Times New Roman"/>
        </w:rPr>
        <w:t>Tukur &amp; Solomon, 2019</w:t>
      </w:r>
      <w:r w:rsidRPr="00EF6CD3">
        <w:rPr>
          <w:rFonts w:ascii="Times New Roman" w:hAnsi="Times New Roman" w:cs="Times New Roman"/>
        </w:rPr>
        <w:t>).</w:t>
      </w:r>
      <w:r w:rsidRPr="00B5289E">
        <w:rPr>
          <w:rFonts w:ascii="Times New Roman" w:hAnsi="Times New Roman" w:cs="Times New Roman"/>
        </w:rPr>
        <w:t xml:space="preserve"> </w:t>
      </w:r>
      <w:r w:rsidR="006A0E06">
        <w:rPr>
          <w:rFonts w:ascii="Times New Roman" w:hAnsi="Times New Roman" w:cs="Times New Roman"/>
        </w:rPr>
        <w:t>M</w:t>
      </w:r>
      <w:r w:rsidR="006A0E06" w:rsidRPr="006A0E06">
        <w:rPr>
          <w:rFonts w:ascii="Times New Roman" w:hAnsi="Times New Roman" w:cs="Times New Roman"/>
        </w:rPr>
        <w:t>ost overhead transmission lines are exposed to natural phenomena especially</w:t>
      </w:r>
      <w:r w:rsidR="006A0E06">
        <w:rPr>
          <w:rFonts w:ascii="Times New Roman" w:hAnsi="Times New Roman" w:cs="Times New Roman"/>
        </w:rPr>
        <w:t xml:space="preserve"> strong wind, high temperature </w:t>
      </w:r>
      <w:r w:rsidR="006A0E06" w:rsidRPr="006A0E06">
        <w:rPr>
          <w:rFonts w:ascii="Times New Roman" w:hAnsi="Times New Roman" w:cs="Times New Roman"/>
        </w:rPr>
        <w:t>and heavy rain whi</w:t>
      </w:r>
      <w:r w:rsidR="006A0E06">
        <w:rPr>
          <w:rFonts w:ascii="Times New Roman" w:hAnsi="Times New Roman" w:cs="Times New Roman"/>
        </w:rPr>
        <w:t>ch directly or indirectly</w:t>
      </w:r>
      <w:r w:rsidR="006A0E06" w:rsidRPr="006A0E06">
        <w:rPr>
          <w:rFonts w:ascii="Times New Roman" w:hAnsi="Times New Roman" w:cs="Times New Roman"/>
        </w:rPr>
        <w:t xml:space="preserve"> lead</w:t>
      </w:r>
      <w:r w:rsidR="006A0E06">
        <w:rPr>
          <w:rFonts w:ascii="Times New Roman" w:hAnsi="Times New Roman" w:cs="Times New Roman"/>
        </w:rPr>
        <w:t>s</w:t>
      </w:r>
      <w:r w:rsidR="006A0E06" w:rsidRPr="006A0E06">
        <w:rPr>
          <w:rFonts w:ascii="Times New Roman" w:hAnsi="Times New Roman" w:cs="Times New Roman"/>
        </w:rPr>
        <w:t xml:space="preserve"> to a change in the clearances and</w:t>
      </w:r>
      <w:r w:rsidR="006A0E06">
        <w:rPr>
          <w:rFonts w:ascii="Times New Roman" w:hAnsi="Times New Roman" w:cs="Times New Roman"/>
        </w:rPr>
        <w:t xml:space="preserve"> geometry of tower tops</w:t>
      </w:r>
      <w:r w:rsidR="006A0E06" w:rsidRPr="006A0E06">
        <w:rPr>
          <w:rFonts w:ascii="Times New Roman" w:hAnsi="Times New Roman" w:cs="Times New Roman"/>
        </w:rPr>
        <w:t xml:space="preserve"> cause vibration in the conductors leading to power outages</w:t>
      </w:r>
      <w:r w:rsidR="00F46053">
        <w:rPr>
          <w:rFonts w:ascii="Times New Roman" w:hAnsi="Times New Roman" w:cs="Times New Roman"/>
        </w:rPr>
        <w:t>,</w:t>
      </w:r>
      <w:r w:rsidR="00F46053" w:rsidRPr="00F46053">
        <w:t xml:space="preserve"> operational challenges</w:t>
      </w:r>
      <w:r w:rsidR="00F46053">
        <w:t>,</w:t>
      </w:r>
      <w:r w:rsidR="00F46053" w:rsidRPr="00F46053">
        <w:t xml:space="preserve"> </w:t>
      </w:r>
      <w:r w:rsidR="00F46053" w:rsidRPr="00F46053">
        <w:rPr>
          <w:rFonts w:ascii="Times New Roman" w:hAnsi="Times New Roman" w:cs="Times New Roman"/>
        </w:rPr>
        <w:t>high technical and commercial losses</w:t>
      </w:r>
      <w:r w:rsidR="006A0E06" w:rsidRPr="006A0E06">
        <w:rPr>
          <w:rFonts w:ascii="Times New Roman" w:hAnsi="Times New Roman" w:cs="Times New Roman"/>
        </w:rPr>
        <w:t xml:space="preserve">. </w:t>
      </w:r>
      <w:r w:rsidRPr="00B5289E">
        <w:rPr>
          <w:rFonts w:ascii="Times New Roman" w:hAnsi="Times New Roman" w:cs="Times New Roman"/>
        </w:rPr>
        <w:t xml:space="preserve">Therefore, </w:t>
      </w:r>
      <w:r w:rsidR="00D12072">
        <w:rPr>
          <w:rFonts w:ascii="Times New Roman" w:hAnsi="Times New Roman" w:cs="Times New Roman"/>
        </w:rPr>
        <w:t>t</w:t>
      </w:r>
      <w:r w:rsidRPr="00B5289E">
        <w:rPr>
          <w:rFonts w:ascii="Times New Roman" w:hAnsi="Times New Roman" w:cs="Times New Roman"/>
        </w:rPr>
        <w:t>his study seeks to address the problem by analyzing the wind speed that causes tripping and outages in North Central States of Nigeria.</w:t>
      </w:r>
      <w:r w:rsidR="00D12072">
        <w:rPr>
          <w:rFonts w:ascii="Times New Roman" w:hAnsi="Times New Roman" w:cs="Times New Roman"/>
        </w:rPr>
        <w:t xml:space="preserve"> The results of this study will</w:t>
      </w:r>
      <w:r w:rsidRPr="00B5289E">
        <w:rPr>
          <w:rFonts w:ascii="Times New Roman" w:hAnsi="Times New Roman" w:cs="Times New Roman"/>
        </w:rPr>
        <w:t xml:space="preserve"> provide valuable information for power industries, policymakers, and other stakeholders working to improve power supply in North Central States of Nigeria.</w:t>
      </w:r>
    </w:p>
    <w:p w14:paraId="083266EF" w14:textId="77777777" w:rsidR="00B5289E" w:rsidRPr="00B5289E" w:rsidRDefault="00B5289E" w:rsidP="00B5289E">
      <w:pPr>
        <w:spacing w:line="360" w:lineRule="auto"/>
        <w:jc w:val="both"/>
        <w:rPr>
          <w:rFonts w:ascii="Times New Roman" w:hAnsi="Times New Roman" w:cs="Times New Roman"/>
          <w:b/>
        </w:rPr>
      </w:pPr>
      <w:r w:rsidRPr="00B5289E">
        <w:rPr>
          <w:rFonts w:ascii="Times New Roman" w:hAnsi="Times New Roman" w:cs="Times New Roman"/>
          <w:b/>
        </w:rPr>
        <w:t xml:space="preserve">2. MATERIALS AND METHODS </w:t>
      </w:r>
    </w:p>
    <w:p w14:paraId="10A38E68" w14:textId="77777777" w:rsidR="00B5289E" w:rsidRDefault="00B5289E" w:rsidP="00B5289E">
      <w:pPr>
        <w:spacing w:line="360" w:lineRule="auto"/>
        <w:jc w:val="both"/>
        <w:rPr>
          <w:rFonts w:ascii="Times New Roman" w:hAnsi="Times New Roman" w:cs="Times New Roman"/>
        </w:rPr>
      </w:pPr>
      <w:r w:rsidRPr="00B5289E">
        <w:rPr>
          <w:rFonts w:ascii="Times New Roman" w:hAnsi="Times New Roman" w:cs="Times New Roman"/>
          <w:b/>
        </w:rPr>
        <w:t>2.1 Materials</w:t>
      </w:r>
    </w:p>
    <w:p w14:paraId="6D9AEC5E" w14:textId="77777777" w:rsidR="00B5289E" w:rsidRPr="00B5289E" w:rsidRDefault="00B5289E" w:rsidP="00B5289E">
      <w:pPr>
        <w:spacing w:line="360" w:lineRule="auto"/>
        <w:jc w:val="both"/>
        <w:rPr>
          <w:rFonts w:ascii="Times New Roman" w:hAnsi="Times New Roman" w:cs="Times New Roman"/>
        </w:rPr>
      </w:pPr>
      <w:r w:rsidRPr="00B5289E">
        <w:rPr>
          <w:rFonts w:ascii="Times New Roman" w:hAnsi="Times New Roman" w:cs="Times New Roman"/>
        </w:rPr>
        <w:t>The main material used are data which covers a period of 3 years, between Jan, 2020 to Dec, 2022 is used. Obtained from NASA/POWER CERES/MERRA2 Native Resolution Monthly and Annual Latitude and Longitude of North Central States of Nigeria. Elevation from MERRA-2, Proteus software, Electronics Workbench, Laptop (computer) and network signal info.</w:t>
      </w:r>
    </w:p>
    <w:p w14:paraId="6B6AC204" w14:textId="77777777" w:rsidR="00B5289E" w:rsidRPr="00B5289E" w:rsidRDefault="00B5289E" w:rsidP="00B5289E">
      <w:pPr>
        <w:spacing w:line="360" w:lineRule="auto"/>
        <w:jc w:val="both"/>
        <w:rPr>
          <w:rFonts w:ascii="Times New Roman" w:hAnsi="Times New Roman" w:cs="Times New Roman"/>
          <w:b/>
        </w:rPr>
      </w:pPr>
      <w:r w:rsidRPr="00B5289E">
        <w:rPr>
          <w:rFonts w:ascii="Times New Roman" w:hAnsi="Times New Roman" w:cs="Times New Roman"/>
          <w:b/>
        </w:rPr>
        <w:t xml:space="preserve">2.2 Methods </w:t>
      </w:r>
    </w:p>
    <w:p w14:paraId="79A1F4A2" w14:textId="77777777" w:rsidR="00B5289E" w:rsidRPr="00B5289E" w:rsidRDefault="00B5289E" w:rsidP="00B5289E">
      <w:pPr>
        <w:spacing w:line="360" w:lineRule="auto"/>
        <w:jc w:val="both"/>
        <w:rPr>
          <w:rFonts w:ascii="Times New Roman" w:hAnsi="Times New Roman" w:cs="Times New Roman"/>
          <w:b/>
        </w:rPr>
      </w:pPr>
      <w:r w:rsidRPr="00B5289E">
        <w:rPr>
          <w:rFonts w:ascii="Times New Roman" w:hAnsi="Times New Roman" w:cs="Times New Roman"/>
          <w:b/>
        </w:rPr>
        <w:t xml:space="preserve">2.2.1 Research Design </w:t>
      </w:r>
    </w:p>
    <w:p w14:paraId="5532DB51" w14:textId="77777777" w:rsidR="00B5289E" w:rsidRPr="00B5289E" w:rsidRDefault="00B5289E" w:rsidP="00B5289E">
      <w:pPr>
        <w:spacing w:line="360" w:lineRule="auto"/>
        <w:jc w:val="both"/>
        <w:rPr>
          <w:rFonts w:ascii="Times New Roman" w:hAnsi="Times New Roman" w:cs="Times New Roman"/>
        </w:rPr>
      </w:pPr>
      <w:r w:rsidRPr="00B5289E">
        <w:rPr>
          <w:rFonts w:ascii="Times New Roman" w:hAnsi="Times New Roman" w:cs="Times New Roman"/>
        </w:rPr>
        <w:lastRenderedPageBreak/>
        <w:t>To obtain representative samples for the study, a purposive sampling technique was used to randomly sample the feeders in North Central States. Seven (7) outgoing feeders from Seven States were used for this study. The method adopted for the Simulation of IoT Wind speed Transmission Line Fault Control and Monitoring System is in three parts including software design which involves simulation and testing of the circuit, employing secondary data and comparing the simulated result with that of secondary data in order to ensure its proper functionality, and relating the secondary result with that of substation to come up with a wind speed model. The methodology adopted by this study was a 4-tier approach viz; Data collection, profiling, synthesis, modeling and analysis with a focus to determine the effects of wind speed on Grid interruption and outages.</w:t>
      </w:r>
    </w:p>
    <w:p w14:paraId="1B14A4FE" w14:textId="77777777" w:rsidR="00B5289E" w:rsidRPr="00C26ED1" w:rsidRDefault="00C26ED1" w:rsidP="00B5289E">
      <w:pPr>
        <w:spacing w:line="360" w:lineRule="auto"/>
        <w:jc w:val="both"/>
        <w:rPr>
          <w:rFonts w:ascii="Times New Roman" w:hAnsi="Times New Roman" w:cs="Times New Roman"/>
          <w:b/>
        </w:rPr>
      </w:pPr>
      <w:r>
        <w:rPr>
          <w:rFonts w:ascii="Times New Roman" w:hAnsi="Times New Roman" w:cs="Times New Roman"/>
          <w:b/>
        </w:rPr>
        <w:t>2.2.2 The Study A</w:t>
      </w:r>
      <w:r w:rsidR="00B5289E" w:rsidRPr="00C26ED1">
        <w:rPr>
          <w:rFonts w:ascii="Times New Roman" w:hAnsi="Times New Roman" w:cs="Times New Roman"/>
          <w:b/>
        </w:rPr>
        <w:t>rea</w:t>
      </w:r>
    </w:p>
    <w:p w14:paraId="020A73B4" w14:textId="77777777" w:rsidR="004206D9" w:rsidRPr="00B5289E" w:rsidRDefault="00B5289E" w:rsidP="00B5289E">
      <w:pPr>
        <w:spacing w:line="360" w:lineRule="auto"/>
        <w:jc w:val="both"/>
        <w:rPr>
          <w:rFonts w:ascii="Times New Roman" w:hAnsi="Times New Roman" w:cs="Times New Roman"/>
        </w:rPr>
      </w:pPr>
      <w:r w:rsidRPr="00B5289E">
        <w:rPr>
          <w:rFonts w:ascii="Times New Roman" w:hAnsi="Times New Roman" w:cs="Times New Roman"/>
        </w:rPr>
        <w:t>The study involves the six North Central States of Nigeria and the Federal Capital Territory (FCT} located on latitude 6°431N and 6°451N and longitude 6°601E and 6°801E with a geographical coverage of 242,425 km2 (Adaramola, 2014). Tripping data of the stations were collected from all these States and the feeder locations, identification codes and GPS locations of all the states are presented in Table 1, while the map of North Central showing the feeder locations is shown in Figure 1.</w:t>
      </w:r>
    </w:p>
    <w:p w14:paraId="6605622E" w14:textId="77777777" w:rsidR="00B5289E" w:rsidRPr="00B5289E" w:rsidRDefault="00B5289E" w:rsidP="00B5289E">
      <w:pPr>
        <w:spacing w:after="0" w:line="360" w:lineRule="auto"/>
        <w:rPr>
          <w:rFonts w:ascii="Times New Roman" w:eastAsia="Calibri" w:hAnsi="Times New Roman" w:cs="Times New Roman"/>
        </w:rPr>
      </w:pPr>
      <w:r w:rsidRPr="00B5289E">
        <w:rPr>
          <w:rFonts w:ascii="Times New Roman" w:eastAsia="Calibri" w:hAnsi="Times New Roman" w:cs="Times New Roman"/>
        </w:rPr>
        <w:t>Table 1: Identification Codes and GPS Location of North Central States of Nigeria</w:t>
      </w:r>
    </w:p>
    <w:tbl>
      <w:tblPr>
        <w:tblStyle w:val="TableGrid1"/>
        <w:tblW w:w="0" w:type="auto"/>
        <w:tblLook w:val="04A0" w:firstRow="1" w:lastRow="0" w:firstColumn="1" w:lastColumn="0" w:noHBand="0" w:noVBand="1"/>
      </w:tblPr>
      <w:tblGrid>
        <w:gridCol w:w="1870"/>
        <w:gridCol w:w="1870"/>
        <w:gridCol w:w="1870"/>
        <w:gridCol w:w="1870"/>
        <w:gridCol w:w="1870"/>
      </w:tblGrid>
      <w:tr w:rsidR="00B5289E" w:rsidRPr="00B5289E" w14:paraId="269C9A93" w14:textId="77777777" w:rsidTr="00C26ED1">
        <w:tc>
          <w:tcPr>
            <w:tcW w:w="1870" w:type="dxa"/>
          </w:tcPr>
          <w:p w14:paraId="77947BD7" w14:textId="77777777" w:rsidR="00B5289E" w:rsidRPr="00B5289E" w:rsidRDefault="00B5289E" w:rsidP="00B5289E">
            <w:pPr>
              <w:rPr>
                <w:rFonts w:ascii="Times New Roman" w:eastAsia="Calibri" w:hAnsi="Times New Roman" w:cs="Times New Roman"/>
                <w:b/>
              </w:rPr>
            </w:pPr>
            <w:r w:rsidRPr="00B5289E">
              <w:rPr>
                <w:rFonts w:ascii="Times New Roman" w:eastAsia="Calibri" w:hAnsi="Times New Roman" w:cs="Times New Roman"/>
                <w:b/>
              </w:rPr>
              <w:t>Study Location</w:t>
            </w:r>
          </w:p>
        </w:tc>
        <w:tc>
          <w:tcPr>
            <w:tcW w:w="1870" w:type="dxa"/>
          </w:tcPr>
          <w:p w14:paraId="165FE4FD" w14:textId="77777777" w:rsidR="00B5289E" w:rsidRPr="00B5289E" w:rsidRDefault="00B5289E" w:rsidP="00B5289E">
            <w:pPr>
              <w:rPr>
                <w:rFonts w:ascii="Times New Roman" w:eastAsia="Calibri" w:hAnsi="Times New Roman" w:cs="Times New Roman"/>
                <w:b/>
              </w:rPr>
            </w:pPr>
            <w:r w:rsidRPr="00B5289E">
              <w:rPr>
                <w:rFonts w:ascii="Times New Roman" w:eastAsia="Calibri" w:hAnsi="Times New Roman" w:cs="Times New Roman"/>
                <w:b/>
              </w:rPr>
              <w:t>Code ID</w:t>
            </w:r>
          </w:p>
        </w:tc>
        <w:tc>
          <w:tcPr>
            <w:tcW w:w="1870" w:type="dxa"/>
          </w:tcPr>
          <w:p w14:paraId="77E07761" w14:textId="77777777" w:rsidR="00B5289E" w:rsidRPr="00B5289E" w:rsidRDefault="00B5289E" w:rsidP="00B5289E">
            <w:pPr>
              <w:rPr>
                <w:rFonts w:ascii="Times New Roman" w:eastAsia="Calibri" w:hAnsi="Times New Roman" w:cs="Times New Roman"/>
                <w:b/>
              </w:rPr>
            </w:pPr>
            <w:r w:rsidRPr="00B5289E">
              <w:rPr>
                <w:rFonts w:ascii="Times New Roman" w:eastAsia="Calibri" w:hAnsi="Times New Roman" w:cs="Times New Roman"/>
                <w:b/>
              </w:rPr>
              <w:t>Latitude</w:t>
            </w:r>
          </w:p>
        </w:tc>
        <w:tc>
          <w:tcPr>
            <w:tcW w:w="1870" w:type="dxa"/>
          </w:tcPr>
          <w:p w14:paraId="7950AA4A" w14:textId="77777777" w:rsidR="00B5289E" w:rsidRPr="00B5289E" w:rsidRDefault="00B5289E" w:rsidP="00B5289E">
            <w:pPr>
              <w:rPr>
                <w:rFonts w:ascii="Times New Roman" w:eastAsia="Calibri" w:hAnsi="Times New Roman" w:cs="Times New Roman"/>
                <w:b/>
              </w:rPr>
            </w:pPr>
            <w:r w:rsidRPr="00B5289E">
              <w:rPr>
                <w:rFonts w:ascii="Times New Roman" w:eastAsia="Calibri" w:hAnsi="Times New Roman" w:cs="Times New Roman"/>
                <w:b/>
              </w:rPr>
              <w:t>Longitude</w:t>
            </w:r>
          </w:p>
        </w:tc>
        <w:tc>
          <w:tcPr>
            <w:tcW w:w="1870" w:type="dxa"/>
          </w:tcPr>
          <w:p w14:paraId="26A1C202" w14:textId="77777777" w:rsidR="00B5289E" w:rsidRPr="00B5289E" w:rsidRDefault="00B5289E" w:rsidP="00B5289E">
            <w:pPr>
              <w:rPr>
                <w:rFonts w:ascii="Times New Roman" w:eastAsia="Calibri" w:hAnsi="Times New Roman" w:cs="Times New Roman"/>
                <w:b/>
              </w:rPr>
            </w:pPr>
            <w:r w:rsidRPr="00B5289E">
              <w:rPr>
                <w:rFonts w:ascii="Times New Roman" w:eastAsia="Calibri" w:hAnsi="Times New Roman" w:cs="Times New Roman"/>
                <w:b/>
              </w:rPr>
              <w:t>Altitude (m)</w:t>
            </w:r>
          </w:p>
        </w:tc>
      </w:tr>
      <w:tr w:rsidR="00B5289E" w:rsidRPr="00B5289E" w14:paraId="346D7A0D" w14:textId="77777777" w:rsidTr="00C26ED1">
        <w:tc>
          <w:tcPr>
            <w:tcW w:w="1870" w:type="dxa"/>
          </w:tcPr>
          <w:p w14:paraId="60E2B6B1"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Abuja Feeder</w:t>
            </w:r>
          </w:p>
        </w:tc>
        <w:tc>
          <w:tcPr>
            <w:tcW w:w="1870" w:type="dxa"/>
          </w:tcPr>
          <w:p w14:paraId="74879477"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ABF</w:t>
            </w:r>
          </w:p>
        </w:tc>
        <w:tc>
          <w:tcPr>
            <w:tcW w:w="1870" w:type="dxa"/>
          </w:tcPr>
          <w:p w14:paraId="10579637"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9.0563° N</w:t>
            </w:r>
          </w:p>
        </w:tc>
        <w:tc>
          <w:tcPr>
            <w:tcW w:w="1870" w:type="dxa"/>
          </w:tcPr>
          <w:p w14:paraId="0B2A6E90"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7.4985° E</w:t>
            </w:r>
          </w:p>
        </w:tc>
        <w:tc>
          <w:tcPr>
            <w:tcW w:w="1870" w:type="dxa"/>
          </w:tcPr>
          <w:p w14:paraId="75E02EBA"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400.00</w:t>
            </w:r>
          </w:p>
        </w:tc>
      </w:tr>
      <w:tr w:rsidR="00B5289E" w:rsidRPr="00B5289E" w14:paraId="507E1257" w14:textId="77777777" w:rsidTr="00C26ED1">
        <w:tc>
          <w:tcPr>
            <w:tcW w:w="1870" w:type="dxa"/>
          </w:tcPr>
          <w:p w14:paraId="66F00E86"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Plateau Feeder</w:t>
            </w:r>
          </w:p>
        </w:tc>
        <w:tc>
          <w:tcPr>
            <w:tcW w:w="1870" w:type="dxa"/>
          </w:tcPr>
          <w:p w14:paraId="226A27AA"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PLF</w:t>
            </w:r>
          </w:p>
        </w:tc>
        <w:tc>
          <w:tcPr>
            <w:tcW w:w="1870" w:type="dxa"/>
          </w:tcPr>
          <w:p w14:paraId="5D805755"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9.2182° N</w:t>
            </w:r>
          </w:p>
        </w:tc>
        <w:tc>
          <w:tcPr>
            <w:tcW w:w="1870" w:type="dxa"/>
          </w:tcPr>
          <w:p w14:paraId="1FA34906"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9.5179° E</w:t>
            </w:r>
          </w:p>
        </w:tc>
        <w:tc>
          <w:tcPr>
            <w:tcW w:w="1870" w:type="dxa"/>
          </w:tcPr>
          <w:p w14:paraId="5635294B"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1200.00</w:t>
            </w:r>
          </w:p>
        </w:tc>
      </w:tr>
      <w:tr w:rsidR="00B5289E" w:rsidRPr="00B5289E" w14:paraId="1DBCBE08" w14:textId="77777777" w:rsidTr="00C26ED1">
        <w:tc>
          <w:tcPr>
            <w:tcW w:w="1870" w:type="dxa"/>
          </w:tcPr>
          <w:p w14:paraId="0F926342"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Kwara Feeder</w:t>
            </w:r>
          </w:p>
        </w:tc>
        <w:tc>
          <w:tcPr>
            <w:tcW w:w="1870" w:type="dxa"/>
          </w:tcPr>
          <w:p w14:paraId="7DF691AC"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KWF</w:t>
            </w:r>
          </w:p>
        </w:tc>
        <w:tc>
          <w:tcPr>
            <w:tcW w:w="1870" w:type="dxa"/>
          </w:tcPr>
          <w:p w14:paraId="773F6440"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8.9669° N</w:t>
            </w:r>
          </w:p>
        </w:tc>
        <w:tc>
          <w:tcPr>
            <w:tcW w:w="1870" w:type="dxa"/>
          </w:tcPr>
          <w:p w14:paraId="55F5D353"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4.3874°.E</w:t>
            </w:r>
          </w:p>
        </w:tc>
        <w:tc>
          <w:tcPr>
            <w:tcW w:w="1870" w:type="dxa"/>
          </w:tcPr>
          <w:p w14:paraId="52B8FC88"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286.86</w:t>
            </w:r>
          </w:p>
        </w:tc>
      </w:tr>
      <w:tr w:rsidR="00B5289E" w:rsidRPr="00B5289E" w14:paraId="7ECA4490" w14:textId="77777777" w:rsidTr="00C26ED1">
        <w:tc>
          <w:tcPr>
            <w:tcW w:w="1870" w:type="dxa"/>
          </w:tcPr>
          <w:p w14:paraId="6CD2FD77"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Nasarawa Feeder</w:t>
            </w:r>
          </w:p>
        </w:tc>
        <w:tc>
          <w:tcPr>
            <w:tcW w:w="1870" w:type="dxa"/>
          </w:tcPr>
          <w:p w14:paraId="75529FC9"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NAF</w:t>
            </w:r>
          </w:p>
        </w:tc>
        <w:tc>
          <w:tcPr>
            <w:tcW w:w="1870" w:type="dxa"/>
          </w:tcPr>
          <w:p w14:paraId="7DC8CF09"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8.4998° N</w:t>
            </w:r>
          </w:p>
        </w:tc>
        <w:tc>
          <w:tcPr>
            <w:tcW w:w="1870" w:type="dxa"/>
          </w:tcPr>
          <w:p w14:paraId="1BBB9790"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8.1997° E</w:t>
            </w:r>
          </w:p>
        </w:tc>
        <w:tc>
          <w:tcPr>
            <w:tcW w:w="1870" w:type="dxa"/>
          </w:tcPr>
          <w:p w14:paraId="06B23C91"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400.00</w:t>
            </w:r>
          </w:p>
        </w:tc>
      </w:tr>
      <w:tr w:rsidR="00B5289E" w:rsidRPr="00B5289E" w14:paraId="01FA92E6" w14:textId="77777777" w:rsidTr="00C26ED1">
        <w:tc>
          <w:tcPr>
            <w:tcW w:w="1870" w:type="dxa"/>
          </w:tcPr>
          <w:p w14:paraId="30B549DD"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Niger Feeder</w:t>
            </w:r>
          </w:p>
        </w:tc>
        <w:tc>
          <w:tcPr>
            <w:tcW w:w="1870" w:type="dxa"/>
          </w:tcPr>
          <w:p w14:paraId="35DF7F5F"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NIF</w:t>
            </w:r>
          </w:p>
        </w:tc>
        <w:tc>
          <w:tcPr>
            <w:tcW w:w="1870" w:type="dxa"/>
          </w:tcPr>
          <w:p w14:paraId="5A26426A"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9.9309° N</w:t>
            </w:r>
          </w:p>
        </w:tc>
        <w:tc>
          <w:tcPr>
            <w:tcW w:w="1870" w:type="dxa"/>
          </w:tcPr>
          <w:p w14:paraId="08CED3B9"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5.5983° E</w:t>
            </w:r>
          </w:p>
        </w:tc>
        <w:tc>
          <w:tcPr>
            <w:tcW w:w="1870" w:type="dxa"/>
          </w:tcPr>
          <w:p w14:paraId="019D1350"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200.00</w:t>
            </w:r>
          </w:p>
        </w:tc>
      </w:tr>
      <w:tr w:rsidR="00B5289E" w:rsidRPr="00B5289E" w14:paraId="0031F09D" w14:textId="77777777" w:rsidTr="00C26ED1">
        <w:tc>
          <w:tcPr>
            <w:tcW w:w="1870" w:type="dxa"/>
          </w:tcPr>
          <w:p w14:paraId="04E222D4"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Kogi Feeder</w:t>
            </w:r>
          </w:p>
        </w:tc>
        <w:tc>
          <w:tcPr>
            <w:tcW w:w="1870" w:type="dxa"/>
          </w:tcPr>
          <w:p w14:paraId="725ED080"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KGF</w:t>
            </w:r>
          </w:p>
        </w:tc>
        <w:tc>
          <w:tcPr>
            <w:tcW w:w="1870" w:type="dxa"/>
          </w:tcPr>
          <w:p w14:paraId="3A71B9E1"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7.7337° N</w:t>
            </w:r>
          </w:p>
        </w:tc>
        <w:tc>
          <w:tcPr>
            <w:tcW w:w="1870" w:type="dxa"/>
          </w:tcPr>
          <w:p w14:paraId="37F4C587"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6.6906 E</w:t>
            </w:r>
          </w:p>
        </w:tc>
        <w:tc>
          <w:tcPr>
            <w:tcW w:w="1870" w:type="dxa"/>
          </w:tcPr>
          <w:p w14:paraId="444AAF40"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125.00</w:t>
            </w:r>
          </w:p>
        </w:tc>
      </w:tr>
      <w:tr w:rsidR="00B5289E" w:rsidRPr="00B5289E" w14:paraId="29290D94" w14:textId="77777777" w:rsidTr="00C26ED1">
        <w:tc>
          <w:tcPr>
            <w:tcW w:w="1870" w:type="dxa"/>
          </w:tcPr>
          <w:p w14:paraId="16E859A8"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Benue Feeder</w:t>
            </w:r>
          </w:p>
        </w:tc>
        <w:tc>
          <w:tcPr>
            <w:tcW w:w="1870" w:type="dxa"/>
          </w:tcPr>
          <w:p w14:paraId="6AC4325C"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BEF</w:t>
            </w:r>
          </w:p>
        </w:tc>
        <w:tc>
          <w:tcPr>
            <w:tcW w:w="1870" w:type="dxa"/>
          </w:tcPr>
          <w:p w14:paraId="03CCE1B4"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7.3369° N</w:t>
            </w:r>
          </w:p>
        </w:tc>
        <w:tc>
          <w:tcPr>
            <w:tcW w:w="1870" w:type="dxa"/>
          </w:tcPr>
          <w:p w14:paraId="65FB59D4"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8.7404° E.</w:t>
            </w:r>
          </w:p>
        </w:tc>
        <w:tc>
          <w:tcPr>
            <w:tcW w:w="1870" w:type="dxa"/>
          </w:tcPr>
          <w:p w14:paraId="76B216FE" w14:textId="77777777" w:rsidR="00B5289E" w:rsidRPr="00B5289E" w:rsidRDefault="00B5289E" w:rsidP="00B5289E">
            <w:pPr>
              <w:rPr>
                <w:rFonts w:ascii="Times New Roman" w:eastAsia="Calibri" w:hAnsi="Times New Roman" w:cs="Times New Roman"/>
              </w:rPr>
            </w:pPr>
            <w:r w:rsidRPr="00B5289E">
              <w:rPr>
                <w:rFonts w:ascii="Times New Roman" w:eastAsia="Calibri" w:hAnsi="Times New Roman" w:cs="Times New Roman"/>
              </w:rPr>
              <w:t>250.00</w:t>
            </w:r>
          </w:p>
        </w:tc>
      </w:tr>
    </w:tbl>
    <w:p w14:paraId="26FAB19F" w14:textId="77777777" w:rsidR="00B5289E" w:rsidRDefault="00B5289E" w:rsidP="00B5289E">
      <w:pPr>
        <w:jc w:val="both"/>
        <w:rPr>
          <w:rFonts w:ascii="Times New Roman" w:hAnsi="Times New Roman" w:cs="Times New Roman"/>
        </w:rPr>
      </w:pPr>
    </w:p>
    <w:p w14:paraId="7A7CE5D8" w14:textId="77777777" w:rsidR="00B5289E" w:rsidRDefault="00963BF9" w:rsidP="00963BF9">
      <w:pPr>
        <w:spacing w:after="0"/>
        <w:jc w:val="center"/>
        <w:rPr>
          <w:rFonts w:ascii="Times New Roman" w:hAnsi="Times New Roman" w:cs="Times New Roman"/>
        </w:rPr>
      </w:pPr>
      <w:r>
        <w:rPr>
          <w:rFonts w:ascii="Times New Roman" w:hAnsi="Times New Roman" w:cs="Times New Roman"/>
          <w:noProof/>
        </w:rPr>
        <w:lastRenderedPageBreak/>
        <w:drawing>
          <wp:inline distT="0" distB="0" distL="0" distR="0" wp14:anchorId="69632E3F" wp14:editId="1CF21290">
            <wp:extent cx="4147756" cy="2694562"/>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0108" cy="2728572"/>
                    </a:xfrm>
                    <a:prstGeom prst="rect">
                      <a:avLst/>
                    </a:prstGeom>
                    <a:noFill/>
                  </pic:spPr>
                </pic:pic>
              </a:graphicData>
            </a:graphic>
          </wp:inline>
        </w:drawing>
      </w:r>
    </w:p>
    <w:p w14:paraId="248A7B71" w14:textId="77777777" w:rsidR="00B5289E" w:rsidRPr="00963BF9" w:rsidRDefault="00B5289E" w:rsidP="00B5289E">
      <w:pPr>
        <w:jc w:val="center"/>
        <w:rPr>
          <w:rFonts w:ascii="Times New Roman" w:hAnsi="Times New Roman" w:cs="Times New Roman"/>
          <w:sz w:val="20"/>
          <w:szCs w:val="20"/>
        </w:rPr>
      </w:pPr>
      <w:r w:rsidRPr="00963BF9">
        <w:rPr>
          <w:rFonts w:ascii="Times New Roman" w:hAnsi="Times New Roman" w:cs="Times New Roman"/>
          <w:sz w:val="20"/>
          <w:szCs w:val="20"/>
        </w:rPr>
        <w:t>Figure 1: Map of North Central States of Nigeria showing feeder locations</w:t>
      </w:r>
    </w:p>
    <w:p w14:paraId="6FAE6E26" w14:textId="77777777" w:rsidR="00B5289E" w:rsidRPr="00B5289E" w:rsidRDefault="00B5289E" w:rsidP="00B5289E">
      <w:pPr>
        <w:spacing w:line="360" w:lineRule="auto"/>
        <w:jc w:val="both"/>
        <w:rPr>
          <w:rFonts w:ascii="Times New Roman" w:hAnsi="Times New Roman" w:cs="Times New Roman"/>
          <w:b/>
        </w:rPr>
      </w:pPr>
      <w:r w:rsidRPr="00B5289E">
        <w:rPr>
          <w:rFonts w:ascii="Times New Roman" w:hAnsi="Times New Roman" w:cs="Times New Roman"/>
          <w:b/>
        </w:rPr>
        <w:t>2.2.3 Method of Data Analysis</w:t>
      </w:r>
    </w:p>
    <w:p w14:paraId="11C48851" w14:textId="77777777" w:rsidR="00B5289E" w:rsidRDefault="00773EDF" w:rsidP="00B5289E">
      <w:pPr>
        <w:spacing w:line="360" w:lineRule="auto"/>
        <w:jc w:val="both"/>
        <w:rPr>
          <w:rFonts w:ascii="Times New Roman" w:hAnsi="Times New Roman" w:cs="Times New Roman"/>
        </w:rPr>
      </w:pPr>
      <w:r>
        <w:rPr>
          <w:rFonts w:ascii="Times New Roman" w:hAnsi="Times New Roman" w:cs="Times New Roman"/>
        </w:rPr>
        <w:t>The total energy loss due to the effect of wind speed on the grid</w:t>
      </w:r>
      <w:r w:rsidRPr="00773EDF">
        <w:rPr>
          <w:rFonts w:ascii="Times New Roman" w:hAnsi="Times New Roman" w:cs="Times New Roman"/>
        </w:rPr>
        <w:t xml:space="preserve"> is expressed as</w:t>
      </w:r>
      <w:r>
        <w:rPr>
          <w:rFonts w:ascii="Times New Roman" w:hAnsi="Times New Roman" w:cs="Times New Roman"/>
        </w:rPr>
        <w:t xml:space="preserve"> follows</w:t>
      </w:r>
      <w:r w:rsidR="00B5289E" w:rsidRPr="00B5289E">
        <w:rPr>
          <w:rFonts w:ascii="Times New Roman" w:hAnsi="Times New Roman" w:cs="Times New Roman"/>
        </w:rPr>
        <w:t>:</w:t>
      </w:r>
    </w:p>
    <w:p w14:paraId="3BAE3D1B" w14:textId="77777777" w:rsidR="00773EDF" w:rsidRPr="00773EDF" w:rsidRDefault="00773EDF" w:rsidP="00773EDF">
      <w:pPr>
        <w:ind w:firstLine="720"/>
        <w:rPr>
          <w:rFonts w:ascii="Calibri" w:eastAsia="Calibri" w:hAnsi="Calibri" w:cs="Times New Roman"/>
        </w:rPr>
      </w:pPr>
      <w:r w:rsidRPr="00773EDF">
        <w:rPr>
          <w:rFonts w:ascii="Calibri" w:eastAsia="Calibri" w:hAnsi="Calibri" w:cs="Times New Roman"/>
          <w:position w:val="-10"/>
        </w:rPr>
        <w:object w:dxaOrig="1579" w:dyaOrig="320" w14:anchorId="0DBED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5pt;height:16.35pt" o:ole="">
            <v:imagedata r:id="rId8" o:title=""/>
          </v:shape>
          <o:OLEObject Type="Embed" ProgID="Equation.DSMT4" ShapeID="_x0000_i1025" DrawAspect="Content" ObjectID="_1819627984" r:id="rId9"/>
        </w:object>
      </w:r>
      <w:r w:rsidRPr="00773EDF">
        <w:rPr>
          <w:rFonts w:ascii="Calibri" w:eastAsia="Calibri" w:hAnsi="Calibri" w:cs="Times New Roman"/>
        </w:rPr>
        <w:tab/>
      </w:r>
      <w:r w:rsidRPr="00773EDF">
        <w:rPr>
          <w:rFonts w:ascii="Calibri" w:eastAsia="Calibri" w:hAnsi="Calibri" w:cs="Times New Roman"/>
        </w:rPr>
        <w:tab/>
      </w:r>
      <w:r w:rsidRPr="00773EDF">
        <w:rPr>
          <w:rFonts w:ascii="Calibri" w:eastAsia="Calibri" w:hAnsi="Calibri" w:cs="Times New Roman"/>
        </w:rPr>
        <w:tab/>
      </w:r>
      <w:r w:rsidRPr="00773EDF">
        <w:rPr>
          <w:rFonts w:ascii="Calibri" w:eastAsia="Calibri" w:hAnsi="Calibri" w:cs="Times New Roman"/>
        </w:rPr>
        <w:tab/>
      </w:r>
      <w:r w:rsidRPr="00773EDF">
        <w:rPr>
          <w:rFonts w:ascii="Calibri" w:eastAsia="Calibri" w:hAnsi="Calibri" w:cs="Times New Roman"/>
        </w:rPr>
        <w:tab/>
      </w:r>
      <w:r w:rsidRPr="00773EDF">
        <w:rPr>
          <w:rFonts w:ascii="Calibri" w:eastAsia="Calibri" w:hAnsi="Calibri" w:cs="Times New Roman"/>
        </w:rPr>
        <w:tab/>
      </w:r>
      <w:r w:rsidRPr="00773EDF">
        <w:rPr>
          <w:rFonts w:ascii="Calibri" w:eastAsia="Calibri" w:hAnsi="Calibri" w:cs="Times New Roman"/>
        </w:rPr>
        <w:tab/>
      </w:r>
      <w:r w:rsidRPr="00773EDF">
        <w:rPr>
          <w:rFonts w:ascii="Calibri" w:eastAsia="Calibri" w:hAnsi="Calibri" w:cs="Times New Roman"/>
        </w:rPr>
        <w:tab/>
      </w:r>
      <w:r w:rsidRPr="00773EDF">
        <w:rPr>
          <w:rFonts w:ascii="Calibri" w:eastAsia="Calibri" w:hAnsi="Calibri" w:cs="Times New Roman"/>
        </w:rPr>
        <w:tab/>
      </w:r>
      <w:r w:rsidRPr="00773EDF">
        <w:rPr>
          <w:rFonts w:ascii="Calibri" w:eastAsia="Calibri" w:hAnsi="Calibri" w:cs="Times New Roman"/>
          <w:b/>
          <w:position w:val="-10"/>
        </w:rPr>
        <w:t xml:space="preserve"> </w:t>
      </w:r>
      <w:r>
        <w:rPr>
          <w:rFonts w:ascii="Calibri" w:eastAsia="Calibri" w:hAnsi="Calibri" w:cs="Times New Roman"/>
          <w:position w:val="-10"/>
        </w:rPr>
        <w:t>(1</w:t>
      </w:r>
      <w:r w:rsidRPr="00773EDF">
        <w:rPr>
          <w:rFonts w:ascii="Calibri" w:eastAsia="Calibri" w:hAnsi="Calibri" w:cs="Times New Roman"/>
          <w:position w:val="-10"/>
        </w:rPr>
        <w:t>)</w:t>
      </w:r>
      <w:r w:rsidRPr="00773EDF">
        <w:rPr>
          <w:rFonts w:ascii="Calibri" w:eastAsia="Calibri" w:hAnsi="Calibri" w:cs="Times New Roman"/>
        </w:rPr>
        <w:tab/>
      </w:r>
    </w:p>
    <w:p w14:paraId="266AF8B2" w14:textId="77777777" w:rsidR="00773EDF" w:rsidRPr="00773EDF" w:rsidRDefault="00773EDF" w:rsidP="00773EDF">
      <w:pPr>
        <w:tabs>
          <w:tab w:val="center" w:pos="4680"/>
          <w:tab w:val="right" w:pos="9360"/>
        </w:tabs>
        <w:spacing w:line="360" w:lineRule="auto"/>
        <w:rPr>
          <w:rFonts w:ascii="Times New Roman" w:eastAsia="Calibri" w:hAnsi="Times New Roman" w:cs="Times New Roman"/>
        </w:rPr>
      </w:pPr>
      <w:r w:rsidRPr="00773EDF">
        <w:rPr>
          <w:rFonts w:ascii="Times New Roman" w:eastAsia="Calibri" w:hAnsi="Times New Roman" w:cs="Times New Roman"/>
        </w:rPr>
        <w:t xml:space="preserve">where </w:t>
      </w:r>
      <m:oMath>
        <m:sSub>
          <m:sSubPr>
            <m:ctrlPr>
              <w:rPr>
                <w:rFonts w:ascii="Cambria Math" w:eastAsia="Calibri" w:hAnsi="Cambria Math" w:cs="Times New Roman"/>
                <w:i/>
              </w:rPr>
            </m:ctrlPr>
          </m:sSubPr>
          <m:e>
            <m:r>
              <w:rPr>
                <w:rFonts w:ascii="Cambria Math" w:eastAsia="Calibri" w:hAnsi="Cambria Math" w:cs="Times New Roman"/>
              </w:rPr>
              <m:t>P</m:t>
            </m:r>
          </m:e>
          <m:sub>
            <m:r>
              <w:rPr>
                <w:rFonts w:ascii="Cambria Math" w:eastAsia="Calibri" w:hAnsi="Cambria Math" w:cs="Times New Roman"/>
              </w:rPr>
              <m:t>loss</m:t>
            </m:r>
          </m:sub>
        </m:sSub>
      </m:oMath>
      <w:r w:rsidRPr="00773EDF">
        <w:rPr>
          <w:rFonts w:ascii="Times New Roman" w:eastAsia="Times New Roman" w:hAnsi="Times New Roman" w:cs="Times New Roman"/>
        </w:rPr>
        <w:t xml:space="preserve"> </w:t>
      </w:r>
      <w:r w:rsidRPr="00773EDF">
        <w:rPr>
          <w:rFonts w:ascii="Times New Roman" w:eastAsia="Calibri" w:hAnsi="Times New Roman" w:cs="Times New Roman"/>
        </w:rPr>
        <w:t xml:space="preserve">is the line losses </w:t>
      </w:r>
      <w:r>
        <w:rPr>
          <w:rFonts w:ascii="Times New Roman" w:eastAsia="Calibri" w:hAnsi="Times New Roman" w:cs="Times New Roman"/>
        </w:rPr>
        <w:t>due to wind speed</w:t>
      </w:r>
      <w:r w:rsidRPr="00773EDF">
        <w:rPr>
          <w:rFonts w:ascii="Times New Roman" w:eastAsia="Calibri" w:hAnsi="Times New Roman" w:cs="Times New Roman"/>
        </w:rPr>
        <w:t xml:space="preserve"> (W), R is the line resistance (Ω), L is the substation to load distance in km, I</w:t>
      </w:r>
      <w:r w:rsidRPr="00773EDF">
        <w:rPr>
          <w:rFonts w:ascii="Times New Roman" w:eastAsia="Calibri" w:hAnsi="Times New Roman" w:cs="Times New Roman"/>
          <w:vertAlign w:val="subscript"/>
        </w:rPr>
        <w:t>L</w:t>
      </w:r>
      <w:r w:rsidRPr="00773EDF">
        <w:rPr>
          <w:rFonts w:ascii="Times New Roman" w:eastAsia="Calibri" w:hAnsi="Times New Roman" w:cs="Times New Roman"/>
        </w:rPr>
        <w:t xml:space="preserve"> is the line current (A).</w:t>
      </w:r>
    </w:p>
    <w:p w14:paraId="70D38DDE" w14:textId="77777777" w:rsidR="00B5289E" w:rsidRPr="00B5289E" w:rsidRDefault="00B5289E" w:rsidP="00B5289E">
      <w:pPr>
        <w:spacing w:line="360" w:lineRule="auto"/>
        <w:jc w:val="both"/>
        <w:rPr>
          <w:rFonts w:ascii="Times New Roman" w:hAnsi="Times New Roman" w:cs="Times New Roman"/>
          <w:b/>
        </w:rPr>
      </w:pPr>
      <w:r w:rsidRPr="00B5289E">
        <w:rPr>
          <w:rFonts w:ascii="Times New Roman" w:hAnsi="Times New Roman" w:cs="Times New Roman"/>
          <w:b/>
        </w:rPr>
        <w:t>3 RESULTS</w:t>
      </w:r>
    </w:p>
    <w:p w14:paraId="7EF6693E" w14:textId="77777777" w:rsidR="00B5289E" w:rsidRPr="00B5289E" w:rsidRDefault="00B5289E" w:rsidP="00B5289E">
      <w:pPr>
        <w:spacing w:line="360" w:lineRule="auto"/>
        <w:jc w:val="both"/>
        <w:rPr>
          <w:rFonts w:ascii="Times New Roman" w:hAnsi="Times New Roman" w:cs="Times New Roman"/>
        </w:rPr>
      </w:pPr>
      <w:r w:rsidRPr="00B5289E">
        <w:rPr>
          <w:rFonts w:ascii="Times New Roman" w:hAnsi="Times New Roman" w:cs="Times New Roman"/>
        </w:rPr>
        <w:t xml:space="preserve">The result of the </w:t>
      </w:r>
      <w:r w:rsidR="00AB3053">
        <w:rPr>
          <w:rFonts w:ascii="Times New Roman" w:hAnsi="Times New Roman" w:cs="Times New Roman"/>
        </w:rPr>
        <w:t xml:space="preserve">mean </w:t>
      </w:r>
      <w:r w:rsidRPr="00B5289E">
        <w:rPr>
          <w:rFonts w:ascii="Times New Roman" w:hAnsi="Times New Roman" w:cs="Times New Roman"/>
        </w:rPr>
        <w:t xml:space="preserve">wind </w:t>
      </w:r>
      <w:r w:rsidRPr="00587243">
        <w:rPr>
          <w:rFonts w:ascii="Times New Roman" w:hAnsi="Times New Roman" w:cs="Times New Roman"/>
        </w:rPr>
        <w:t xml:space="preserve">speed </w:t>
      </w:r>
      <w:r w:rsidR="00AB3053">
        <w:rPr>
          <w:rFonts w:ascii="Times New Roman" w:hAnsi="Times New Roman" w:cs="Times New Roman"/>
        </w:rPr>
        <w:t>at 10m and 50m</w:t>
      </w:r>
      <w:r w:rsidR="00587243" w:rsidRPr="00587243">
        <w:rPr>
          <w:rFonts w:ascii="Times New Roman" w:hAnsi="Times New Roman" w:cs="Times New Roman"/>
        </w:rPr>
        <w:t xml:space="preserve"> Range</w:t>
      </w:r>
      <w:r w:rsidR="00587243" w:rsidRPr="00B5289E">
        <w:rPr>
          <w:rFonts w:ascii="Times New Roman" w:hAnsi="Times New Roman" w:cs="Times New Roman"/>
        </w:rPr>
        <w:t xml:space="preserve"> </w:t>
      </w:r>
      <w:r w:rsidRPr="00B5289E">
        <w:rPr>
          <w:rFonts w:ascii="Times New Roman" w:hAnsi="Times New Roman" w:cs="Times New Roman"/>
        </w:rPr>
        <w:t xml:space="preserve">from the seven states </w:t>
      </w:r>
      <w:r w:rsidR="00AB3053">
        <w:rPr>
          <w:rFonts w:ascii="Times New Roman" w:hAnsi="Times New Roman" w:cs="Times New Roman"/>
        </w:rPr>
        <w:t xml:space="preserve">for the period of three years (2020 - 2022) </w:t>
      </w:r>
      <w:r w:rsidRPr="00B5289E">
        <w:rPr>
          <w:rFonts w:ascii="Times New Roman" w:hAnsi="Times New Roman" w:cs="Times New Roman"/>
        </w:rPr>
        <w:t>are presented</w:t>
      </w:r>
      <w:r w:rsidR="00AB3053">
        <w:rPr>
          <w:rFonts w:ascii="Times New Roman" w:hAnsi="Times New Roman" w:cs="Times New Roman"/>
        </w:rPr>
        <w:t xml:space="preserve"> in Tables 2 and 3</w:t>
      </w:r>
      <w:r w:rsidRPr="00B5289E">
        <w:rPr>
          <w:rFonts w:ascii="Times New Roman" w:hAnsi="Times New Roman" w:cs="Times New Roman"/>
        </w:rPr>
        <w:t>.</w:t>
      </w:r>
      <w:r w:rsidR="00AB3053">
        <w:rPr>
          <w:rFonts w:ascii="Times New Roman" w:hAnsi="Times New Roman" w:cs="Times New Roman"/>
        </w:rPr>
        <w:t xml:space="preserve"> While the result of the power outage</w:t>
      </w:r>
      <w:r w:rsidR="006B4FFD">
        <w:rPr>
          <w:rFonts w:ascii="Times New Roman" w:hAnsi="Times New Roman" w:cs="Times New Roman"/>
        </w:rPr>
        <w:t>, load loss and energy loss</w:t>
      </w:r>
      <w:r w:rsidR="00AB3053">
        <w:rPr>
          <w:rFonts w:ascii="Times New Roman" w:hAnsi="Times New Roman" w:cs="Times New Roman"/>
        </w:rPr>
        <w:t xml:space="preserve"> </w:t>
      </w:r>
      <w:r w:rsidR="006B4FFD">
        <w:rPr>
          <w:rFonts w:ascii="Times New Roman" w:hAnsi="Times New Roman" w:cs="Times New Roman"/>
        </w:rPr>
        <w:t xml:space="preserve">for wind speed at 10m and 50m </w:t>
      </w:r>
      <w:r w:rsidR="00AB3053">
        <w:rPr>
          <w:rFonts w:ascii="Times New Roman" w:hAnsi="Times New Roman" w:cs="Times New Roman"/>
        </w:rPr>
        <w:t>for the corresponding periods are presented in Table 4</w:t>
      </w:r>
      <w:r w:rsidR="006B4FFD">
        <w:rPr>
          <w:rFonts w:ascii="Times New Roman" w:hAnsi="Times New Roman" w:cs="Times New Roman"/>
        </w:rPr>
        <w:t xml:space="preserve"> and 5 respectively</w:t>
      </w:r>
      <w:r w:rsidR="00AB3053">
        <w:rPr>
          <w:rFonts w:ascii="Times New Roman" w:hAnsi="Times New Roman" w:cs="Times New Roman"/>
        </w:rPr>
        <w:t>.</w:t>
      </w:r>
      <w:r w:rsidRPr="00B5289E">
        <w:rPr>
          <w:rFonts w:ascii="Times New Roman" w:hAnsi="Times New Roman" w:cs="Times New Roman"/>
        </w:rPr>
        <w:t xml:space="preserve">. </w:t>
      </w:r>
    </w:p>
    <w:p w14:paraId="4E30696E" w14:textId="77777777" w:rsidR="00AB3053" w:rsidRPr="00AB3053" w:rsidRDefault="002A4764" w:rsidP="00AB3053">
      <w:pPr>
        <w:spacing w:after="0"/>
        <w:rPr>
          <w:rFonts w:ascii="Times New Roman" w:eastAsia="Calibri" w:hAnsi="Times New Roman" w:cs="Times New Roman"/>
        </w:rPr>
      </w:pPr>
      <w:r>
        <w:rPr>
          <w:rFonts w:ascii="Times New Roman" w:eastAsia="Calibri" w:hAnsi="Times New Roman" w:cs="Times New Roman"/>
        </w:rPr>
        <w:t>Table 2</w:t>
      </w:r>
      <w:r w:rsidR="00AB3053" w:rsidRPr="00AB3053">
        <w:rPr>
          <w:rFonts w:ascii="Times New Roman" w:eastAsia="Calibri" w:hAnsi="Times New Roman" w:cs="Times New Roman"/>
        </w:rPr>
        <w:t>: Mean wind s</w:t>
      </w:r>
      <w:r w:rsidR="00E81D67">
        <w:rPr>
          <w:rFonts w:ascii="Times New Roman" w:eastAsia="Calibri" w:hAnsi="Times New Roman" w:cs="Times New Roman"/>
        </w:rPr>
        <w:t>peed at 10m range</w:t>
      </w:r>
      <w:r w:rsidR="00AB3053" w:rsidRPr="00AB3053">
        <w:rPr>
          <w:rFonts w:ascii="Times New Roman" w:eastAsia="Calibri" w:hAnsi="Times New Roman" w:cs="Times New Roman"/>
        </w:rPr>
        <w:t xml:space="preserve"> </w:t>
      </w:r>
    </w:p>
    <w:tbl>
      <w:tblPr>
        <w:tblStyle w:val="TableGrid2"/>
        <w:tblW w:w="0" w:type="auto"/>
        <w:tblLook w:val="04A0" w:firstRow="1" w:lastRow="0" w:firstColumn="1" w:lastColumn="0" w:noHBand="0" w:noVBand="1"/>
      </w:tblPr>
      <w:tblGrid>
        <w:gridCol w:w="613"/>
        <w:gridCol w:w="677"/>
        <w:gridCol w:w="618"/>
        <w:gridCol w:w="618"/>
        <w:gridCol w:w="628"/>
        <w:gridCol w:w="617"/>
        <w:gridCol w:w="640"/>
        <w:gridCol w:w="617"/>
        <w:gridCol w:w="617"/>
        <w:gridCol w:w="618"/>
        <w:gridCol w:w="617"/>
        <w:gridCol w:w="617"/>
        <w:gridCol w:w="617"/>
        <w:gridCol w:w="617"/>
        <w:gridCol w:w="619"/>
      </w:tblGrid>
      <w:tr w:rsidR="00AB3053" w:rsidRPr="00E81D67" w14:paraId="05B9A8AC" w14:textId="77777777" w:rsidTr="00AB3053">
        <w:tc>
          <w:tcPr>
            <w:tcW w:w="605" w:type="dxa"/>
          </w:tcPr>
          <w:p w14:paraId="32498F2E" w14:textId="77777777" w:rsidR="00AB3053" w:rsidRPr="00E81D67" w:rsidRDefault="00AB3053" w:rsidP="00D50905">
            <w:pPr>
              <w:rPr>
                <w:rFonts w:ascii="Times New Roman" w:eastAsia="Calibri" w:hAnsi="Times New Roman" w:cs="Times New Roman"/>
                <w:b/>
                <w:sz w:val="20"/>
                <w:szCs w:val="20"/>
              </w:rPr>
            </w:pPr>
            <w:r w:rsidRPr="00E81D67">
              <w:rPr>
                <w:rFonts w:ascii="Times New Roman" w:eastAsia="Calibri" w:hAnsi="Times New Roman" w:cs="Times New Roman"/>
                <w:b/>
                <w:sz w:val="20"/>
                <w:szCs w:val="20"/>
              </w:rPr>
              <w:t>S/N</w:t>
            </w:r>
          </w:p>
        </w:tc>
        <w:tc>
          <w:tcPr>
            <w:tcW w:w="682" w:type="dxa"/>
          </w:tcPr>
          <w:p w14:paraId="4B06B8F8" w14:textId="77777777" w:rsidR="00AB3053" w:rsidRPr="00E81D67" w:rsidRDefault="00AB3053" w:rsidP="00D50905">
            <w:pPr>
              <w:rPr>
                <w:rFonts w:ascii="Times New Roman" w:eastAsia="Calibri" w:hAnsi="Times New Roman" w:cs="Times New Roman"/>
                <w:b/>
                <w:sz w:val="20"/>
                <w:szCs w:val="20"/>
              </w:rPr>
            </w:pPr>
            <w:r w:rsidRPr="00E81D67">
              <w:rPr>
                <w:rFonts w:ascii="Times New Roman" w:eastAsia="Calibri" w:hAnsi="Times New Roman" w:cs="Times New Roman"/>
                <w:b/>
                <w:sz w:val="20"/>
                <w:szCs w:val="20"/>
              </w:rPr>
              <w:t>Year</w:t>
            </w:r>
          </w:p>
        </w:tc>
        <w:tc>
          <w:tcPr>
            <w:tcW w:w="618" w:type="dxa"/>
          </w:tcPr>
          <w:p w14:paraId="5BF2D317" w14:textId="77777777" w:rsidR="00AB3053" w:rsidRPr="00E81D67" w:rsidRDefault="00AB3053" w:rsidP="00D50905">
            <w:pPr>
              <w:rPr>
                <w:rFonts w:ascii="Times New Roman" w:eastAsia="Calibri" w:hAnsi="Times New Roman" w:cs="Times New Roman"/>
                <w:b/>
                <w:sz w:val="20"/>
                <w:szCs w:val="20"/>
              </w:rPr>
            </w:pPr>
            <w:r w:rsidRPr="00E81D67">
              <w:rPr>
                <w:rFonts w:ascii="Times New Roman" w:eastAsia="Calibri" w:hAnsi="Times New Roman" w:cs="Times New Roman"/>
                <w:b/>
                <w:sz w:val="20"/>
                <w:szCs w:val="20"/>
              </w:rPr>
              <w:t>Jan</w:t>
            </w:r>
          </w:p>
        </w:tc>
        <w:tc>
          <w:tcPr>
            <w:tcW w:w="617" w:type="dxa"/>
          </w:tcPr>
          <w:p w14:paraId="0D9900C3" w14:textId="77777777" w:rsidR="00AB3053" w:rsidRPr="00E81D67" w:rsidRDefault="00AB3053" w:rsidP="00D50905">
            <w:pPr>
              <w:rPr>
                <w:rFonts w:ascii="Times New Roman" w:eastAsia="Calibri" w:hAnsi="Times New Roman" w:cs="Times New Roman"/>
                <w:b/>
                <w:sz w:val="20"/>
                <w:szCs w:val="20"/>
              </w:rPr>
            </w:pPr>
            <w:r w:rsidRPr="00E81D67">
              <w:rPr>
                <w:rFonts w:ascii="Times New Roman" w:eastAsia="Calibri" w:hAnsi="Times New Roman" w:cs="Times New Roman"/>
                <w:b/>
                <w:sz w:val="20"/>
                <w:szCs w:val="20"/>
              </w:rPr>
              <w:t>Feb</w:t>
            </w:r>
          </w:p>
        </w:tc>
        <w:tc>
          <w:tcPr>
            <w:tcW w:w="632" w:type="dxa"/>
          </w:tcPr>
          <w:p w14:paraId="41BEDF6E" w14:textId="77777777" w:rsidR="00AB3053" w:rsidRPr="00E81D67" w:rsidRDefault="00AB3053" w:rsidP="00D50905">
            <w:pPr>
              <w:rPr>
                <w:rFonts w:ascii="Times New Roman" w:eastAsia="Calibri" w:hAnsi="Times New Roman" w:cs="Times New Roman"/>
                <w:b/>
                <w:sz w:val="20"/>
                <w:szCs w:val="20"/>
              </w:rPr>
            </w:pPr>
            <w:r w:rsidRPr="00E81D67">
              <w:rPr>
                <w:rFonts w:ascii="Times New Roman" w:eastAsia="Calibri" w:hAnsi="Times New Roman" w:cs="Times New Roman"/>
                <w:b/>
                <w:sz w:val="20"/>
                <w:szCs w:val="20"/>
              </w:rPr>
              <w:t>Mar</w:t>
            </w:r>
          </w:p>
        </w:tc>
        <w:tc>
          <w:tcPr>
            <w:tcW w:w="616" w:type="dxa"/>
          </w:tcPr>
          <w:p w14:paraId="528E4757" w14:textId="77777777" w:rsidR="00AB3053" w:rsidRPr="00E81D67" w:rsidRDefault="00AB3053" w:rsidP="00D50905">
            <w:pPr>
              <w:rPr>
                <w:rFonts w:ascii="Times New Roman" w:eastAsia="Calibri" w:hAnsi="Times New Roman" w:cs="Times New Roman"/>
                <w:b/>
                <w:sz w:val="20"/>
                <w:szCs w:val="20"/>
              </w:rPr>
            </w:pPr>
            <w:r w:rsidRPr="00E81D67">
              <w:rPr>
                <w:rFonts w:ascii="Times New Roman" w:eastAsia="Calibri" w:hAnsi="Times New Roman" w:cs="Times New Roman"/>
                <w:b/>
                <w:sz w:val="20"/>
                <w:szCs w:val="20"/>
              </w:rPr>
              <w:t>Apr</w:t>
            </w:r>
          </w:p>
        </w:tc>
        <w:tc>
          <w:tcPr>
            <w:tcW w:w="644" w:type="dxa"/>
          </w:tcPr>
          <w:p w14:paraId="3753C047" w14:textId="77777777" w:rsidR="00AB3053" w:rsidRPr="00E81D67" w:rsidRDefault="00AB3053" w:rsidP="00D50905">
            <w:pPr>
              <w:rPr>
                <w:rFonts w:ascii="Times New Roman" w:eastAsia="Calibri" w:hAnsi="Times New Roman" w:cs="Times New Roman"/>
                <w:b/>
                <w:sz w:val="20"/>
                <w:szCs w:val="20"/>
              </w:rPr>
            </w:pPr>
            <w:r w:rsidRPr="00E81D67">
              <w:rPr>
                <w:rFonts w:ascii="Times New Roman" w:eastAsia="Calibri" w:hAnsi="Times New Roman" w:cs="Times New Roman"/>
                <w:b/>
                <w:sz w:val="20"/>
                <w:szCs w:val="20"/>
              </w:rPr>
              <w:t>May</w:t>
            </w:r>
          </w:p>
        </w:tc>
        <w:tc>
          <w:tcPr>
            <w:tcW w:w="616" w:type="dxa"/>
          </w:tcPr>
          <w:p w14:paraId="23043E4F" w14:textId="77777777" w:rsidR="00AB3053" w:rsidRPr="00E81D67" w:rsidRDefault="00AB3053" w:rsidP="00D50905">
            <w:pPr>
              <w:rPr>
                <w:rFonts w:ascii="Times New Roman" w:eastAsia="Calibri" w:hAnsi="Times New Roman" w:cs="Times New Roman"/>
                <w:b/>
                <w:sz w:val="20"/>
                <w:szCs w:val="20"/>
              </w:rPr>
            </w:pPr>
            <w:r w:rsidRPr="00E81D67">
              <w:rPr>
                <w:rFonts w:ascii="Times New Roman" w:eastAsia="Calibri" w:hAnsi="Times New Roman" w:cs="Times New Roman"/>
                <w:b/>
                <w:sz w:val="20"/>
                <w:szCs w:val="20"/>
              </w:rPr>
              <w:t>Jun</w:t>
            </w:r>
          </w:p>
        </w:tc>
        <w:tc>
          <w:tcPr>
            <w:tcW w:w="616" w:type="dxa"/>
          </w:tcPr>
          <w:p w14:paraId="74D7205B" w14:textId="77777777" w:rsidR="00AB3053" w:rsidRPr="00E81D67" w:rsidRDefault="00AB3053" w:rsidP="00D50905">
            <w:pPr>
              <w:rPr>
                <w:rFonts w:ascii="Times New Roman" w:eastAsia="Calibri" w:hAnsi="Times New Roman" w:cs="Times New Roman"/>
                <w:b/>
                <w:sz w:val="20"/>
                <w:szCs w:val="20"/>
              </w:rPr>
            </w:pPr>
            <w:r w:rsidRPr="00E81D67">
              <w:rPr>
                <w:rFonts w:ascii="Times New Roman" w:eastAsia="Calibri" w:hAnsi="Times New Roman" w:cs="Times New Roman"/>
                <w:b/>
                <w:sz w:val="20"/>
                <w:szCs w:val="20"/>
              </w:rPr>
              <w:t>Jul</w:t>
            </w:r>
          </w:p>
        </w:tc>
        <w:tc>
          <w:tcPr>
            <w:tcW w:w="618" w:type="dxa"/>
          </w:tcPr>
          <w:p w14:paraId="7C014415" w14:textId="77777777" w:rsidR="00AB3053" w:rsidRPr="00E81D67" w:rsidRDefault="00AB3053" w:rsidP="00D50905">
            <w:pPr>
              <w:rPr>
                <w:rFonts w:ascii="Times New Roman" w:eastAsia="Calibri" w:hAnsi="Times New Roman" w:cs="Times New Roman"/>
                <w:b/>
                <w:sz w:val="20"/>
                <w:szCs w:val="20"/>
              </w:rPr>
            </w:pPr>
            <w:r w:rsidRPr="00E81D67">
              <w:rPr>
                <w:rFonts w:ascii="Times New Roman" w:eastAsia="Calibri" w:hAnsi="Times New Roman" w:cs="Times New Roman"/>
                <w:b/>
                <w:sz w:val="20"/>
                <w:szCs w:val="20"/>
              </w:rPr>
              <w:t>Aug</w:t>
            </w:r>
          </w:p>
        </w:tc>
        <w:tc>
          <w:tcPr>
            <w:tcW w:w="616" w:type="dxa"/>
          </w:tcPr>
          <w:p w14:paraId="579DD1BD" w14:textId="77777777" w:rsidR="00AB3053" w:rsidRPr="00E81D67" w:rsidRDefault="00AB3053" w:rsidP="00D50905">
            <w:pPr>
              <w:rPr>
                <w:rFonts w:ascii="Times New Roman" w:eastAsia="Calibri" w:hAnsi="Times New Roman" w:cs="Times New Roman"/>
                <w:b/>
                <w:sz w:val="20"/>
                <w:szCs w:val="20"/>
              </w:rPr>
            </w:pPr>
            <w:r w:rsidRPr="00E81D67">
              <w:rPr>
                <w:rFonts w:ascii="Times New Roman" w:eastAsia="Calibri" w:hAnsi="Times New Roman" w:cs="Times New Roman"/>
                <w:b/>
                <w:sz w:val="20"/>
                <w:szCs w:val="20"/>
              </w:rPr>
              <w:t>Sep</w:t>
            </w:r>
          </w:p>
        </w:tc>
        <w:tc>
          <w:tcPr>
            <w:tcW w:w="616" w:type="dxa"/>
          </w:tcPr>
          <w:p w14:paraId="5C842017" w14:textId="77777777" w:rsidR="00AB3053" w:rsidRPr="00E81D67" w:rsidRDefault="00AB3053" w:rsidP="00D50905">
            <w:pPr>
              <w:rPr>
                <w:rFonts w:ascii="Times New Roman" w:eastAsia="Calibri" w:hAnsi="Times New Roman" w:cs="Times New Roman"/>
                <w:b/>
                <w:sz w:val="20"/>
                <w:szCs w:val="20"/>
              </w:rPr>
            </w:pPr>
            <w:r w:rsidRPr="00E81D67">
              <w:rPr>
                <w:rFonts w:ascii="Times New Roman" w:eastAsia="Calibri" w:hAnsi="Times New Roman" w:cs="Times New Roman"/>
                <w:b/>
                <w:sz w:val="20"/>
                <w:szCs w:val="20"/>
              </w:rPr>
              <w:t>Oct</w:t>
            </w:r>
          </w:p>
        </w:tc>
        <w:tc>
          <w:tcPr>
            <w:tcW w:w="616" w:type="dxa"/>
          </w:tcPr>
          <w:p w14:paraId="53D009CA" w14:textId="77777777" w:rsidR="00AB3053" w:rsidRPr="00E81D67" w:rsidRDefault="00AB3053" w:rsidP="00D50905">
            <w:pPr>
              <w:rPr>
                <w:rFonts w:ascii="Times New Roman" w:eastAsia="Calibri" w:hAnsi="Times New Roman" w:cs="Times New Roman"/>
                <w:b/>
                <w:sz w:val="20"/>
                <w:szCs w:val="20"/>
              </w:rPr>
            </w:pPr>
            <w:r w:rsidRPr="00E81D67">
              <w:rPr>
                <w:rFonts w:ascii="Times New Roman" w:eastAsia="Calibri" w:hAnsi="Times New Roman" w:cs="Times New Roman"/>
                <w:b/>
                <w:sz w:val="20"/>
                <w:szCs w:val="20"/>
              </w:rPr>
              <w:t>Nov</w:t>
            </w:r>
          </w:p>
        </w:tc>
        <w:tc>
          <w:tcPr>
            <w:tcW w:w="616" w:type="dxa"/>
          </w:tcPr>
          <w:p w14:paraId="6F1478C0" w14:textId="77777777" w:rsidR="00AB3053" w:rsidRPr="00E81D67" w:rsidRDefault="00AB3053" w:rsidP="00D50905">
            <w:pPr>
              <w:rPr>
                <w:rFonts w:ascii="Times New Roman" w:eastAsia="Calibri" w:hAnsi="Times New Roman" w:cs="Times New Roman"/>
                <w:b/>
                <w:sz w:val="20"/>
                <w:szCs w:val="20"/>
              </w:rPr>
            </w:pPr>
            <w:r w:rsidRPr="00E81D67">
              <w:rPr>
                <w:rFonts w:ascii="Times New Roman" w:eastAsia="Calibri" w:hAnsi="Times New Roman" w:cs="Times New Roman"/>
                <w:b/>
                <w:sz w:val="20"/>
                <w:szCs w:val="20"/>
              </w:rPr>
              <w:t>Dec</w:t>
            </w:r>
          </w:p>
        </w:tc>
        <w:tc>
          <w:tcPr>
            <w:tcW w:w="622" w:type="dxa"/>
          </w:tcPr>
          <w:p w14:paraId="7F694CF1" w14:textId="77777777" w:rsidR="00AB3053" w:rsidRPr="00E81D67" w:rsidRDefault="00AB3053" w:rsidP="00D50905">
            <w:pPr>
              <w:rPr>
                <w:rFonts w:ascii="Times New Roman" w:eastAsia="Calibri" w:hAnsi="Times New Roman" w:cs="Times New Roman"/>
                <w:b/>
                <w:sz w:val="20"/>
                <w:szCs w:val="20"/>
              </w:rPr>
            </w:pPr>
            <w:r w:rsidRPr="00E81D67">
              <w:rPr>
                <w:rFonts w:ascii="Times New Roman" w:eastAsia="Calibri" w:hAnsi="Times New Roman" w:cs="Times New Roman"/>
                <w:b/>
                <w:sz w:val="20"/>
                <w:szCs w:val="20"/>
              </w:rPr>
              <w:t>Ann</w:t>
            </w:r>
          </w:p>
        </w:tc>
      </w:tr>
      <w:tr w:rsidR="00AB3053" w:rsidRPr="00E81D67" w14:paraId="39965D47" w14:textId="77777777" w:rsidTr="00D50905">
        <w:tc>
          <w:tcPr>
            <w:tcW w:w="624" w:type="dxa"/>
          </w:tcPr>
          <w:p w14:paraId="3E889059"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1</w:t>
            </w:r>
          </w:p>
        </w:tc>
        <w:tc>
          <w:tcPr>
            <w:tcW w:w="624" w:type="dxa"/>
          </w:tcPr>
          <w:p w14:paraId="18167336"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2020</w:t>
            </w:r>
          </w:p>
        </w:tc>
        <w:tc>
          <w:tcPr>
            <w:tcW w:w="624" w:type="dxa"/>
          </w:tcPr>
          <w:p w14:paraId="304EA008"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9.59</w:t>
            </w:r>
          </w:p>
        </w:tc>
        <w:tc>
          <w:tcPr>
            <w:tcW w:w="624" w:type="dxa"/>
          </w:tcPr>
          <w:p w14:paraId="535E1C56"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7.36</w:t>
            </w:r>
          </w:p>
        </w:tc>
        <w:tc>
          <w:tcPr>
            <w:tcW w:w="624" w:type="dxa"/>
          </w:tcPr>
          <w:p w14:paraId="5C71E961"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4.97</w:t>
            </w:r>
          </w:p>
        </w:tc>
        <w:tc>
          <w:tcPr>
            <w:tcW w:w="623" w:type="dxa"/>
          </w:tcPr>
          <w:p w14:paraId="19131BC9"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7.87</w:t>
            </w:r>
          </w:p>
        </w:tc>
        <w:tc>
          <w:tcPr>
            <w:tcW w:w="623" w:type="dxa"/>
          </w:tcPr>
          <w:p w14:paraId="0D1DB6EE"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5.21</w:t>
            </w:r>
          </w:p>
        </w:tc>
        <w:tc>
          <w:tcPr>
            <w:tcW w:w="623" w:type="dxa"/>
          </w:tcPr>
          <w:p w14:paraId="47FF71D2"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4.81</w:t>
            </w:r>
          </w:p>
        </w:tc>
        <w:tc>
          <w:tcPr>
            <w:tcW w:w="623" w:type="dxa"/>
          </w:tcPr>
          <w:p w14:paraId="2DBE6952"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5.95</w:t>
            </w:r>
          </w:p>
        </w:tc>
        <w:tc>
          <w:tcPr>
            <w:tcW w:w="623" w:type="dxa"/>
          </w:tcPr>
          <w:p w14:paraId="7CDB3512"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7.23</w:t>
            </w:r>
          </w:p>
        </w:tc>
        <w:tc>
          <w:tcPr>
            <w:tcW w:w="623" w:type="dxa"/>
          </w:tcPr>
          <w:p w14:paraId="008FDBEB"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6.49</w:t>
            </w:r>
          </w:p>
        </w:tc>
        <w:tc>
          <w:tcPr>
            <w:tcW w:w="623" w:type="dxa"/>
          </w:tcPr>
          <w:p w14:paraId="29F47AE6"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5.62</w:t>
            </w:r>
          </w:p>
        </w:tc>
        <w:tc>
          <w:tcPr>
            <w:tcW w:w="623" w:type="dxa"/>
          </w:tcPr>
          <w:p w14:paraId="231B89B2"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6.67</w:t>
            </w:r>
          </w:p>
        </w:tc>
        <w:tc>
          <w:tcPr>
            <w:tcW w:w="623" w:type="dxa"/>
          </w:tcPr>
          <w:p w14:paraId="727E4339"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6.19</w:t>
            </w:r>
          </w:p>
        </w:tc>
        <w:tc>
          <w:tcPr>
            <w:tcW w:w="623" w:type="dxa"/>
          </w:tcPr>
          <w:p w14:paraId="70E5C3D3"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9.66</w:t>
            </w:r>
          </w:p>
        </w:tc>
      </w:tr>
      <w:tr w:rsidR="00AB3053" w:rsidRPr="00E81D67" w14:paraId="133FDF71" w14:textId="77777777" w:rsidTr="00D50905">
        <w:tc>
          <w:tcPr>
            <w:tcW w:w="624" w:type="dxa"/>
          </w:tcPr>
          <w:p w14:paraId="58854EB9"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2</w:t>
            </w:r>
          </w:p>
        </w:tc>
        <w:tc>
          <w:tcPr>
            <w:tcW w:w="624" w:type="dxa"/>
          </w:tcPr>
          <w:p w14:paraId="0D29F88F"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2021</w:t>
            </w:r>
          </w:p>
        </w:tc>
        <w:tc>
          <w:tcPr>
            <w:tcW w:w="624" w:type="dxa"/>
          </w:tcPr>
          <w:p w14:paraId="1E314843"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6.66</w:t>
            </w:r>
          </w:p>
        </w:tc>
        <w:tc>
          <w:tcPr>
            <w:tcW w:w="624" w:type="dxa"/>
          </w:tcPr>
          <w:p w14:paraId="63AE02A9"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8.93</w:t>
            </w:r>
          </w:p>
        </w:tc>
        <w:tc>
          <w:tcPr>
            <w:tcW w:w="624" w:type="dxa"/>
          </w:tcPr>
          <w:p w14:paraId="25A902CF"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6.98</w:t>
            </w:r>
          </w:p>
        </w:tc>
        <w:tc>
          <w:tcPr>
            <w:tcW w:w="623" w:type="dxa"/>
          </w:tcPr>
          <w:p w14:paraId="5FDD8AE0"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7.02</w:t>
            </w:r>
          </w:p>
        </w:tc>
        <w:tc>
          <w:tcPr>
            <w:tcW w:w="623" w:type="dxa"/>
          </w:tcPr>
          <w:p w14:paraId="51259EBF"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6.09</w:t>
            </w:r>
          </w:p>
        </w:tc>
        <w:tc>
          <w:tcPr>
            <w:tcW w:w="623" w:type="dxa"/>
          </w:tcPr>
          <w:p w14:paraId="2B47EA64"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4.84</w:t>
            </w:r>
          </w:p>
        </w:tc>
        <w:tc>
          <w:tcPr>
            <w:tcW w:w="623" w:type="dxa"/>
          </w:tcPr>
          <w:p w14:paraId="00F7D27A"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5.58</w:t>
            </w:r>
          </w:p>
        </w:tc>
        <w:tc>
          <w:tcPr>
            <w:tcW w:w="623" w:type="dxa"/>
          </w:tcPr>
          <w:p w14:paraId="3E52451F"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6.73</w:t>
            </w:r>
          </w:p>
        </w:tc>
        <w:tc>
          <w:tcPr>
            <w:tcW w:w="623" w:type="dxa"/>
          </w:tcPr>
          <w:p w14:paraId="753295F2"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6.45</w:t>
            </w:r>
          </w:p>
        </w:tc>
        <w:tc>
          <w:tcPr>
            <w:tcW w:w="623" w:type="dxa"/>
          </w:tcPr>
          <w:p w14:paraId="30AF487F"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5.55</w:t>
            </w:r>
          </w:p>
        </w:tc>
        <w:tc>
          <w:tcPr>
            <w:tcW w:w="623" w:type="dxa"/>
          </w:tcPr>
          <w:p w14:paraId="4F7CF30C"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4.81</w:t>
            </w:r>
          </w:p>
        </w:tc>
        <w:tc>
          <w:tcPr>
            <w:tcW w:w="623" w:type="dxa"/>
          </w:tcPr>
          <w:p w14:paraId="0784F512"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6.23</w:t>
            </w:r>
          </w:p>
        </w:tc>
        <w:tc>
          <w:tcPr>
            <w:tcW w:w="623" w:type="dxa"/>
          </w:tcPr>
          <w:p w14:paraId="12BA61A0"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8.94</w:t>
            </w:r>
          </w:p>
        </w:tc>
      </w:tr>
      <w:tr w:rsidR="00AB3053" w:rsidRPr="00E81D67" w14:paraId="3A3B59FF" w14:textId="77777777" w:rsidTr="00D50905">
        <w:tc>
          <w:tcPr>
            <w:tcW w:w="624" w:type="dxa"/>
          </w:tcPr>
          <w:p w14:paraId="146B9AE4"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3</w:t>
            </w:r>
          </w:p>
        </w:tc>
        <w:tc>
          <w:tcPr>
            <w:tcW w:w="624" w:type="dxa"/>
          </w:tcPr>
          <w:p w14:paraId="7F21D013"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2022</w:t>
            </w:r>
          </w:p>
        </w:tc>
        <w:tc>
          <w:tcPr>
            <w:tcW w:w="624" w:type="dxa"/>
          </w:tcPr>
          <w:p w14:paraId="4F387265"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7.09</w:t>
            </w:r>
          </w:p>
        </w:tc>
        <w:tc>
          <w:tcPr>
            <w:tcW w:w="624" w:type="dxa"/>
          </w:tcPr>
          <w:p w14:paraId="43897285"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6.90</w:t>
            </w:r>
          </w:p>
        </w:tc>
        <w:tc>
          <w:tcPr>
            <w:tcW w:w="624" w:type="dxa"/>
          </w:tcPr>
          <w:p w14:paraId="0AFB2C64"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6.31</w:t>
            </w:r>
          </w:p>
        </w:tc>
        <w:tc>
          <w:tcPr>
            <w:tcW w:w="623" w:type="dxa"/>
          </w:tcPr>
          <w:p w14:paraId="60E2A429"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5.03</w:t>
            </w:r>
          </w:p>
        </w:tc>
        <w:tc>
          <w:tcPr>
            <w:tcW w:w="623" w:type="dxa"/>
          </w:tcPr>
          <w:p w14:paraId="71C09CB2"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4.46</w:t>
            </w:r>
          </w:p>
        </w:tc>
        <w:tc>
          <w:tcPr>
            <w:tcW w:w="623" w:type="dxa"/>
          </w:tcPr>
          <w:p w14:paraId="054856C6"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4.95</w:t>
            </w:r>
          </w:p>
        </w:tc>
        <w:tc>
          <w:tcPr>
            <w:tcW w:w="623" w:type="dxa"/>
          </w:tcPr>
          <w:p w14:paraId="43359204"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4.39</w:t>
            </w:r>
          </w:p>
        </w:tc>
        <w:tc>
          <w:tcPr>
            <w:tcW w:w="623" w:type="dxa"/>
          </w:tcPr>
          <w:p w14:paraId="792F841C"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7.47</w:t>
            </w:r>
          </w:p>
        </w:tc>
        <w:tc>
          <w:tcPr>
            <w:tcW w:w="623" w:type="dxa"/>
          </w:tcPr>
          <w:p w14:paraId="2EEC0C27"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5.30</w:t>
            </w:r>
          </w:p>
        </w:tc>
        <w:tc>
          <w:tcPr>
            <w:tcW w:w="623" w:type="dxa"/>
          </w:tcPr>
          <w:p w14:paraId="309AEFE3"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5.84</w:t>
            </w:r>
          </w:p>
        </w:tc>
        <w:tc>
          <w:tcPr>
            <w:tcW w:w="623" w:type="dxa"/>
          </w:tcPr>
          <w:p w14:paraId="42F1A863"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6.33</w:t>
            </w:r>
          </w:p>
        </w:tc>
        <w:tc>
          <w:tcPr>
            <w:tcW w:w="623" w:type="dxa"/>
          </w:tcPr>
          <w:p w14:paraId="4BD5BE66"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6.32</w:t>
            </w:r>
          </w:p>
        </w:tc>
        <w:tc>
          <w:tcPr>
            <w:tcW w:w="623" w:type="dxa"/>
          </w:tcPr>
          <w:p w14:paraId="61F62020" w14:textId="77777777" w:rsidR="00AB3053" w:rsidRPr="00E81D67" w:rsidRDefault="00AB3053" w:rsidP="00D50905">
            <w:pPr>
              <w:rPr>
                <w:rFonts w:ascii="Times New Roman" w:eastAsia="Calibri" w:hAnsi="Times New Roman" w:cs="Times New Roman"/>
                <w:sz w:val="20"/>
                <w:szCs w:val="20"/>
              </w:rPr>
            </w:pPr>
            <w:r w:rsidRPr="00E81D67">
              <w:rPr>
                <w:rFonts w:ascii="Times New Roman" w:eastAsia="Calibri" w:hAnsi="Times New Roman" w:cs="Times New Roman"/>
                <w:sz w:val="20"/>
                <w:szCs w:val="20"/>
              </w:rPr>
              <w:t>7.51</w:t>
            </w:r>
          </w:p>
        </w:tc>
      </w:tr>
    </w:tbl>
    <w:p w14:paraId="11F85478" w14:textId="77777777" w:rsidR="00AB3053" w:rsidRDefault="00AB3053" w:rsidP="0095610A">
      <w:pPr>
        <w:spacing w:after="0" w:line="360" w:lineRule="auto"/>
        <w:jc w:val="both"/>
        <w:rPr>
          <w:rFonts w:ascii="Times New Roman" w:hAnsi="Times New Roman" w:cs="Times New Roman"/>
        </w:rPr>
      </w:pPr>
    </w:p>
    <w:p w14:paraId="7ECD4858" w14:textId="77777777" w:rsidR="00AB3053" w:rsidRDefault="00062ED6" w:rsidP="00062ED6">
      <w:pPr>
        <w:spacing w:after="0" w:line="276" w:lineRule="auto"/>
        <w:jc w:val="both"/>
        <w:rPr>
          <w:rFonts w:ascii="Times New Roman" w:hAnsi="Times New Roman" w:cs="Times New Roman"/>
        </w:rPr>
      </w:pPr>
      <w:r>
        <w:rPr>
          <w:rFonts w:ascii="Times New Roman" w:hAnsi="Times New Roman" w:cs="Times New Roman"/>
        </w:rPr>
        <w:t>T</w:t>
      </w:r>
      <w:r w:rsidR="002A4764">
        <w:rPr>
          <w:rFonts w:ascii="Times New Roman" w:hAnsi="Times New Roman" w:cs="Times New Roman"/>
        </w:rPr>
        <w:t>able 3</w:t>
      </w:r>
      <w:r w:rsidR="00E81D67">
        <w:rPr>
          <w:rFonts w:ascii="Times New Roman" w:hAnsi="Times New Roman" w:cs="Times New Roman"/>
        </w:rPr>
        <w:t>: Mean wind speed at 50m range</w:t>
      </w:r>
    </w:p>
    <w:tbl>
      <w:tblPr>
        <w:tblStyle w:val="TableGrid3"/>
        <w:tblW w:w="0" w:type="auto"/>
        <w:tblLook w:val="04A0" w:firstRow="1" w:lastRow="0" w:firstColumn="1" w:lastColumn="0" w:noHBand="0" w:noVBand="1"/>
      </w:tblPr>
      <w:tblGrid>
        <w:gridCol w:w="547"/>
        <w:gridCol w:w="638"/>
        <w:gridCol w:w="666"/>
        <w:gridCol w:w="666"/>
        <w:gridCol w:w="666"/>
        <w:gridCol w:w="666"/>
        <w:gridCol w:w="608"/>
        <w:gridCol w:w="578"/>
        <w:gridCol w:w="578"/>
        <w:gridCol w:w="583"/>
        <w:gridCol w:w="578"/>
        <w:gridCol w:w="578"/>
        <w:gridCol w:w="666"/>
        <w:gridCol w:w="666"/>
        <w:gridCol w:w="666"/>
      </w:tblGrid>
      <w:tr w:rsidR="00AB3053" w:rsidRPr="00B5289E" w14:paraId="5A68F03F" w14:textId="77777777" w:rsidTr="00D50905">
        <w:tc>
          <w:tcPr>
            <w:tcW w:w="624" w:type="dxa"/>
          </w:tcPr>
          <w:p w14:paraId="245D667C" w14:textId="77777777" w:rsidR="00AB3053" w:rsidRPr="00062ED6" w:rsidRDefault="00AB3053" w:rsidP="00D50905">
            <w:pPr>
              <w:rPr>
                <w:rFonts w:ascii="Times New Roman" w:eastAsia="Calibri" w:hAnsi="Times New Roman" w:cs="Times New Roman"/>
                <w:b/>
                <w:sz w:val="20"/>
                <w:szCs w:val="20"/>
              </w:rPr>
            </w:pPr>
            <w:r w:rsidRPr="00062ED6">
              <w:rPr>
                <w:rFonts w:ascii="Times New Roman" w:eastAsia="Calibri" w:hAnsi="Times New Roman" w:cs="Times New Roman"/>
                <w:b/>
                <w:sz w:val="20"/>
                <w:szCs w:val="20"/>
              </w:rPr>
              <w:t>S/N</w:t>
            </w:r>
          </w:p>
        </w:tc>
        <w:tc>
          <w:tcPr>
            <w:tcW w:w="624" w:type="dxa"/>
          </w:tcPr>
          <w:p w14:paraId="2E31691B" w14:textId="77777777" w:rsidR="00AB3053" w:rsidRPr="00062ED6" w:rsidRDefault="00AB3053" w:rsidP="00D50905">
            <w:pPr>
              <w:rPr>
                <w:rFonts w:ascii="Times New Roman" w:eastAsia="Calibri" w:hAnsi="Times New Roman" w:cs="Times New Roman"/>
                <w:b/>
                <w:sz w:val="20"/>
                <w:szCs w:val="20"/>
              </w:rPr>
            </w:pPr>
            <w:r w:rsidRPr="00062ED6">
              <w:rPr>
                <w:rFonts w:ascii="Times New Roman" w:eastAsia="Calibri" w:hAnsi="Times New Roman" w:cs="Times New Roman"/>
                <w:b/>
                <w:sz w:val="20"/>
                <w:szCs w:val="20"/>
              </w:rPr>
              <w:t>Year</w:t>
            </w:r>
          </w:p>
        </w:tc>
        <w:tc>
          <w:tcPr>
            <w:tcW w:w="624" w:type="dxa"/>
          </w:tcPr>
          <w:p w14:paraId="389A0448" w14:textId="77777777" w:rsidR="00AB3053" w:rsidRPr="00062ED6" w:rsidRDefault="00AB3053" w:rsidP="00D50905">
            <w:pPr>
              <w:rPr>
                <w:rFonts w:ascii="Times New Roman" w:eastAsia="Calibri" w:hAnsi="Times New Roman" w:cs="Times New Roman"/>
                <w:b/>
                <w:sz w:val="20"/>
                <w:szCs w:val="20"/>
              </w:rPr>
            </w:pPr>
            <w:r w:rsidRPr="00062ED6">
              <w:rPr>
                <w:rFonts w:ascii="Times New Roman" w:eastAsia="Calibri" w:hAnsi="Times New Roman" w:cs="Times New Roman"/>
                <w:b/>
                <w:sz w:val="20"/>
                <w:szCs w:val="20"/>
              </w:rPr>
              <w:t>Jan</w:t>
            </w:r>
          </w:p>
        </w:tc>
        <w:tc>
          <w:tcPr>
            <w:tcW w:w="624" w:type="dxa"/>
          </w:tcPr>
          <w:p w14:paraId="07A2FEF9" w14:textId="77777777" w:rsidR="00AB3053" w:rsidRPr="00062ED6" w:rsidRDefault="00AB3053" w:rsidP="00D50905">
            <w:pPr>
              <w:rPr>
                <w:rFonts w:ascii="Times New Roman" w:eastAsia="Calibri" w:hAnsi="Times New Roman" w:cs="Times New Roman"/>
                <w:b/>
                <w:sz w:val="20"/>
                <w:szCs w:val="20"/>
              </w:rPr>
            </w:pPr>
            <w:r w:rsidRPr="00062ED6">
              <w:rPr>
                <w:rFonts w:ascii="Times New Roman" w:eastAsia="Calibri" w:hAnsi="Times New Roman" w:cs="Times New Roman"/>
                <w:b/>
                <w:sz w:val="20"/>
                <w:szCs w:val="20"/>
              </w:rPr>
              <w:t>Feb</w:t>
            </w:r>
          </w:p>
        </w:tc>
        <w:tc>
          <w:tcPr>
            <w:tcW w:w="624" w:type="dxa"/>
          </w:tcPr>
          <w:p w14:paraId="131C4E82" w14:textId="77777777" w:rsidR="00AB3053" w:rsidRPr="00062ED6" w:rsidRDefault="00AB3053" w:rsidP="00D50905">
            <w:pPr>
              <w:rPr>
                <w:rFonts w:ascii="Times New Roman" w:eastAsia="Calibri" w:hAnsi="Times New Roman" w:cs="Times New Roman"/>
                <w:b/>
                <w:sz w:val="20"/>
                <w:szCs w:val="20"/>
              </w:rPr>
            </w:pPr>
            <w:r w:rsidRPr="00062ED6">
              <w:rPr>
                <w:rFonts w:ascii="Times New Roman" w:eastAsia="Calibri" w:hAnsi="Times New Roman" w:cs="Times New Roman"/>
                <w:b/>
                <w:sz w:val="20"/>
                <w:szCs w:val="20"/>
              </w:rPr>
              <w:t>Mar</w:t>
            </w:r>
          </w:p>
        </w:tc>
        <w:tc>
          <w:tcPr>
            <w:tcW w:w="623" w:type="dxa"/>
          </w:tcPr>
          <w:p w14:paraId="3FFC7F9C" w14:textId="77777777" w:rsidR="00AB3053" w:rsidRPr="00062ED6" w:rsidRDefault="00AB3053" w:rsidP="00D50905">
            <w:pPr>
              <w:rPr>
                <w:rFonts w:ascii="Times New Roman" w:eastAsia="Calibri" w:hAnsi="Times New Roman" w:cs="Times New Roman"/>
                <w:b/>
                <w:sz w:val="20"/>
                <w:szCs w:val="20"/>
              </w:rPr>
            </w:pPr>
            <w:r w:rsidRPr="00062ED6">
              <w:rPr>
                <w:rFonts w:ascii="Times New Roman" w:eastAsia="Calibri" w:hAnsi="Times New Roman" w:cs="Times New Roman"/>
                <w:b/>
                <w:sz w:val="20"/>
                <w:szCs w:val="20"/>
              </w:rPr>
              <w:t>Apr</w:t>
            </w:r>
          </w:p>
        </w:tc>
        <w:tc>
          <w:tcPr>
            <w:tcW w:w="623" w:type="dxa"/>
          </w:tcPr>
          <w:p w14:paraId="54B847DB" w14:textId="77777777" w:rsidR="00AB3053" w:rsidRPr="00062ED6" w:rsidRDefault="00AB3053" w:rsidP="00D50905">
            <w:pPr>
              <w:rPr>
                <w:rFonts w:ascii="Times New Roman" w:eastAsia="Calibri" w:hAnsi="Times New Roman" w:cs="Times New Roman"/>
                <w:b/>
                <w:sz w:val="20"/>
                <w:szCs w:val="20"/>
              </w:rPr>
            </w:pPr>
            <w:r w:rsidRPr="00062ED6">
              <w:rPr>
                <w:rFonts w:ascii="Times New Roman" w:eastAsia="Calibri" w:hAnsi="Times New Roman" w:cs="Times New Roman"/>
                <w:b/>
                <w:sz w:val="20"/>
                <w:szCs w:val="20"/>
              </w:rPr>
              <w:t>May</w:t>
            </w:r>
          </w:p>
        </w:tc>
        <w:tc>
          <w:tcPr>
            <w:tcW w:w="623" w:type="dxa"/>
          </w:tcPr>
          <w:p w14:paraId="3CA981A3" w14:textId="77777777" w:rsidR="00AB3053" w:rsidRPr="00062ED6" w:rsidRDefault="00AB3053" w:rsidP="00D50905">
            <w:pPr>
              <w:rPr>
                <w:rFonts w:ascii="Times New Roman" w:eastAsia="Calibri" w:hAnsi="Times New Roman" w:cs="Times New Roman"/>
                <w:b/>
                <w:sz w:val="20"/>
                <w:szCs w:val="20"/>
              </w:rPr>
            </w:pPr>
            <w:r w:rsidRPr="00062ED6">
              <w:rPr>
                <w:rFonts w:ascii="Times New Roman" w:eastAsia="Calibri" w:hAnsi="Times New Roman" w:cs="Times New Roman"/>
                <w:b/>
                <w:sz w:val="20"/>
                <w:szCs w:val="20"/>
              </w:rPr>
              <w:t>Jun</w:t>
            </w:r>
          </w:p>
        </w:tc>
        <w:tc>
          <w:tcPr>
            <w:tcW w:w="623" w:type="dxa"/>
          </w:tcPr>
          <w:p w14:paraId="4DDF2554" w14:textId="77777777" w:rsidR="00AB3053" w:rsidRPr="00062ED6" w:rsidRDefault="00AB3053" w:rsidP="00D50905">
            <w:pPr>
              <w:rPr>
                <w:rFonts w:ascii="Times New Roman" w:eastAsia="Calibri" w:hAnsi="Times New Roman" w:cs="Times New Roman"/>
                <w:b/>
                <w:sz w:val="20"/>
                <w:szCs w:val="20"/>
              </w:rPr>
            </w:pPr>
            <w:r w:rsidRPr="00062ED6">
              <w:rPr>
                <w:rFonts w:ascii="Times New Roman" w:eastAsia="Calibri" w:hAnsi="Times New Roman" w:cs="Times New Roman"/>
                <w:b/>
                <w:sz w:val="20"/>
                <w:szCs w:val="20"/>
              </w:rPr>
              <w:t>Jul</w:t>
            </w:r>
          </w:p>
        </w:tc>
        <w:tc>
          <w:tcPr>
            <w:tcW w:w="623" w:type="dxa"/>
          </w:tcPr>
          <w:p w14:paraId="04A7DC90" w14:textId="77777777" w:rsidR="00AB3053" w:rsidRPr="00062ED6" w:rsidRDefault="00AB3053" w:rsidP="00D50905">
            <w:pPr>
              <w:rPr>
                <w:rFonts w:ascii="Times New Roman" w:eastAsia="Calibri" w:hAnsi="Times New Roman" w:cs="Times New Roman"/>
                <w:b/>
                <w:sz w:val="20"/>
                <w:szCs w:val="20"/>
              </w:rPr>
            </w:pPr>
            <w:r w:rsidRPr="00062ED6">
              <w:rPr>
                <w:rFonts w:ascii="Times New Roman" w:eastAsia="Calibri" w:hAnsi="Times New Roman" w:cs="Times New Roman"/>
                <w:b/>
                <w:sz w:val="20"/>
                <w:szCs w:val="20"/>
              </w:rPr>
              <w:t>Aug</w:t>
            </w:r>
          </w:p>
        </w:tc>
        <w:tc>
          <w:tcPr>
            <w:tcW w:w="623" w:type="dxa"/>
          </w:tcPr>
          <w:p w14:paraId="36C53A02" w14:textId="77777777" w:rsidR="00AB3053" w:rsidRPr="00062ED6" w:rsidRDefault="00AB3053" w:rsidP="00D50905">
            <w:pPr>
              <w:rPr>
                <w:rFonts w:ascii="Times New Roman" w:eastAsia="Calibri" w:hAnsi="Times New Roman" w:cs="Times New Roman"/>
                <w:b/>
                <w:sz w:val="20"/>
                <w:szCs w:val="20"/>
              </w:rPr>
            </w:pPr>
            <w:r w:rsidRPr="00062ED6">
              <w:rPr>
                <w:rFonts w:ascii="Times New Roman" w:eastAsia="Calibri" w:hAnsi="Times New Roman" w:cs="Times New Roman"/>
                <w:b/>
                <w:sz w:val="20"/>
                <w:szCs w:val="20"/>
              </w:rPr>
              <w:t>Sep</w:t>
            </w:r>
          </w:p>
        </w:tc>
        <w:tc>
          <w:tcPr>
            <w:tcW w:w="623" w:type="dxa"/>
          </w:tcPr>
          <w:p w14:paraId="474F3352" w14:textId="77777777" w:rsidR="00AB3053" w:rsidRPr="00062ED6" w:rsidRDefault="00AB3053" w:rsidP="00D50905">
            <w:pPr>
              <w:rPr>
                <w:rFonts w:ascii="Times New Roman" w:eastAsia="Calibri" w:hAnsi="Times New Roman" w:cs="Times New Roman"/>
                <w:b/>
                <w:sz w:val="20"/>
                <w:szCs w:val="20"/>
              </w:rPr>
            </w:pPr>
            <w:r w:rsidRPr="00062ED6">
              <w:rPr>
                <w:rFonts w:ascii="Times New Roman" w:eastAsia="Calibri" w:hAnsi="Times New Roman" w:cs="Times New Roman"/>
                <w:b/>
                <w:sz w:val="20"/>
                <w:szCs w:val="20"/>
              </w:rPr>
              <w:t>Oct</w:t>
            </w:r>
          </w:p>
        </w:tc>
        <w:tc>
          <w:tcPr>
            <w:tcW w:w="623" w:type="dxa"/>
          </w:tcPr>
          <w:p w14:paraId="4470AD67" w14:textId="77777777" w:rsidR="00AB3053" w:rsidRPr="00062ED6" w:rsidRDefault="00AB3053" w:rsidP="00D50905">
            <w:pPr>
              <w:rPr>
                <w:rFonts w:ascii="Times New Roman" w:eastAsia="Calibri" w:hAnsi="Times New Roman" w:cs="Times New Roman"/>
                <w:b/>
                <w:sz w:val="20"/>
                <w:szCs w:val="20"/>
              </w:rPr>
            </w:pPr>
            <w:r w:rsidRPr="00062ED6">
              <w:rPr>
                <w:rFonts w:ascii="Times New Roman" w:eastAsia="Calibri" w:hAnsi="Times New Roman" w:cs="Times New Roman"/>
                <w:b/>
                <w:sz w:val="20"/>
                <w:szCs w:val="20"/>
              </w:rPr>
              <w:t>Nov</w:t>
            </w:r>
          </w:p>
        </w:tc>
        <w:tc>
          <w:tcPr>
            <w:tcW w:w="623" w:type="dxa"/>
          </w:tcPr>
          <w:p w14:paraId="31B90F60" w14:textId="77777777" w:rsidR="00AB3053" w:rsidRPr="00062ED6" w:rsidRDefault="00AB3053" w:rsidP="00D50905">
            <w:pPr>
              <w:rPr>
                <w:rFonts w:ascii="Times New Roman" w:eastAsia="Calibri" w:hAnsi="Times New Roman" w:cs="Times New Roman"/>
                <w:b/>
                <w:sz w:val="20"/>
                <w:szCs w:val="20"/>
              </w:rPr>
            </w:pPr>
            <w:r w:rsidRPr="00062ED6">
              <w:rPr>
                <w:rFonts w:ascii="Times New Roman" w:eastAsia="Calibri" w:hAnsi="Times New Roman" w:cs="Times New Roman"/>
                <w:b/>
                <w:sz w:val="20"/>
                <w:szCs w:val="20"/>
              </w:rPr>
              <w:t>Dec</w:t>
            </w:r>
          </w:p>
        </w:tc>
        <w:tc>
          <w:tcPr>
            <w:tcW w:w="623" w:type="dxa"/>
          </w:tcPr>
          <w:p w14:paraId="238FB03E" w14:textId="77777777" w:rsidR="00AB3053" w:rsidRPr="00062ED6" w:rsidRDefault="00AB3053" w:rsidP="00D50905">
            <w:pPr>
              <w:rPr>
                <w:rFonts w:ascii="Times New Roman" w:eastAsia="Calibri" w:hAnsi="Times New Roman" w:cs="Times New Roman"/>
                <w:b/>
                <w:sz w:val="20"/>
                <w:szCs w:val="20"/>
              </w:rPr>
            </w:pPr>
            <w:r w:rsidRPr="00062ED6">
              <w:rPr>
                <w:rFonts w:ascii="Times New Roman" w:eastAsia="Calibri" w:hAnsi="Times New Roman" w:cs="Times New Roman"/>
                <w:b/>
                <w:sz w:val="20"/>
                <w:szCs w:val="20"/>
              </w:rPr>
              <w:t>Ann</w:t>
            </w:r>
          </w:p>
        </w:tc>
      </w:tr>
      <w:tr w:rsidR="00AB3053" w:rsidRPr="00B5289E" w14:paraId="11171B5E" w14:textId="77777777" w:rsidTr="00D50905">
        <w:tc>
          <w:tcPr>
            <w:tcW w:w="624" w:type="dxa"/>
          </w:tcPr>
          <w:p w14:paraId="06D583CC"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1</w:t>
            </w:r>
          </w:p>
        </w:tc>
        <w:tc>
          <w:tcPr>
            <w:tcW w:w="624" w:type="dxa"/>
          </w:tcPr>
          <w:p w14:paraId="482DD398"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2020</w:t>
            </w:r>
          </w:p>
        </w:tc>
        <w:tc>
          <w:tcPr>
            <w:tcW w:w="624" w:type="dxa"/>
          </w:tcPr>
          <w:p w14:paraId="211B47AF"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12.07</w:t>
            </w:r>
          </w:p>
        </w:tc>
        <w:tc>
          <w:tcPr>
            <w:tcW w:w="624" w:type="dxa"/>
          </w:tcPr>
          <w:p w14:paraId="2E99D9C5"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11.50</w:t>
            </w:r>
          </w:p>
        </w:tc>
        <w:tc>
          <w:tcPr>
            <w:tcW w:w="624" w:type="dxa"/>
          </w:tcPr>
          <w:p w14:paraId="5F442232"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8.84</w:t>
            </w:r>
          </w:p>
        </w:tc>
        <w:tc>
          <w:tcPr>
            <w:tcW w:w="623" w:type="dxa"/>
          </w:tcPr>
          <w:p w14:paraId="53E0CAE1"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10.05</w:t>
            </w:r>
          </w:p>
        </w:tc>
        <w:tc>
          <w:tcPr>
            <w:tcW w:w="623" w:type="dxa"/>
          </w:tcPr>
          <w:p w14:paraId="71D3F719"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6.40</w:t>
            </w:r>
          </w:p>
        </w:tc>
        <w:tc>
          <w:tcPr>
            <w:tcW w:w="623" w:type="dxa"/>
          </w:tcPr>
          <w:p w14:paraId="6BBB605B"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6.38</w:t>
            </w:r>
          </w:p>
        </w:tc>
        <w:tc>
          <w:tcPr>
            <w:tcW w:w="623" w:type="dxa"/>
          </w:tcPr>
          <w:p w14:paraId="0E6C8104"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7.34</w:t>
            </w:r>
          </w:p>
        </w:tc>
        <w:tc>
          <w:tcPr>
            <w:tcW w:w="623" w:type="dxa"/>
          </w:tcPr>
          <w:p w14:paraId="739E36F7"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9.05</w:t>
            </w:r>
          </w:p>
        </w:tc>
        <w:tc>
          <w:tcPr>
            <w:tcW w:w="623" w:type="dxa"/>
          </w:tcPr>
          <w:p w14:paraId="17AF8AA2"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7.73</w:t>
            </w:r>
          </w:p>
        </w:tc>
        <w:tc>
          <w:tcPr>
            <w:tcW w:w="623" w:type="dxa"/>
          </w:tcPr>
          <w:p w14:paraId="446627B7"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7.77</w:t>
            </w:r>
          </w:p>
        </w:tc>
        <w:tc>
          <w:tcPr>
            <w:tcW w:w="623" w:type="dxa"/>
          </w:tcPr>
          <w:p w14:paraId="1E0E8088"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9.09</w:t>
            </w:r>
          </w:p>
        </w:tc>
        <w:tc>
          <w:tcPr>
            <w:tcW w:w="623" w:type="dxa"/>
          </w:tcPr>
          <w:p w14:paraId="2D65AE36"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9.60</w:t>
            </w:r>
          </w:p>
        </w:tc>
        <w:tc>
          <w:tcPr>
            <w:tcW w:w="623" w:type="dxa"/>
          </w:tcPr>
          <w:p w14:paraId="30D90810"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12.10</w:t>
            </w:r>
          </w:p>
        </w:tc>
      </w:tr>
      <w:tr w:rsidR="00AB3053" w:rsidRPr="00B5289E" w14:paraId="7F869ABE" w14:textId="77777777" w:rsidTr="00D50905">
        <w:tc>
          <w:tcPr>
            <w:tcW w:w="624" w:type="dxa"/>
          </w:tcPr>
          <w:p w14:paraId="3E81988D"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2</w:t>
            </w:r>
          </w:p>
        </w:tc>
        <w:tc>
          <w:tcPr>
            <w:tcW w:w="624" w:type="dxa"/>
          </w:tcPr>
          <w:p w14:paraId="0CC623EE"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2021</w:t>
            </w:r>
          </w:p>
        </w:tc>
        <w:tc>
          <w:tcPr>
            <w:tcW w:w="624" w:type="dxa"/>
          </w:tcPr>
          <w:p w14:paraId="285D189C"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10.37</w:t>
            </w:r>
          </w:p>
        </w:tc>
        <w:tc>
          <w:tcPr>
            <w:tcW w:w="624" w:type="dxa"/>
          </w:tcPr>
          <w:p w14:paraId="1685E686"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11.66</w:t>
            </w:r>
          </w:p>
        </w:tc>
        <w:tc>
          <w:tcPr>
            <w:tcW w:w="624" w:type="dxa"/>
          </w:tcPr>
          <w:p w14:paraId="29E971F5"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9.62</w:t>
            </w:r>
          </w:p>
        </w:tc>
        <w:tc>
          <w:tcPr>
            <w:tcW w:w="623" w:type="dxa"/>
          </w:tcPr>
          <w:p w14:paraId="7BC57E38"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9.46</w:t>
            </w:r>
          </w:p>
        </w:tc>
        <w:tc>
          <w:tcPr>
            <w:tcW w:w="623" w:type="dxa"/>
          </w:tcPr>
          <w:p w14:paraId="62882FB7"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7.17</w:t>
            </w:r>
          </w:p>
        </w:tc>
        <w:tc>
          <w:tcPr>
            <w:tcW w:w="623" w:type="dxa"/>
          </w:tcPr>
          <w:p w14:paraId="1D9B659C"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5.80</w:t>
            </w:r>
          </w:p>
        </w:tc>
        <w:tc>
          <w:tcPr>
            <w:tcW w:w="623" w:type="dxa"/>
          </w:tcPr>
          <w:p w14:paraId="6D95DB40"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6.87</w:t>
            </w:r>
          </w:p>
        </w:tc>
        <w:tc>
          <w:tcPr>
            <w:tcW w:w="623" w:type="dxa"/>
          </w:tcPr>
          <w:p w14:paraId="29090E54"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8.28</w:t>
            </w:r>
          </w:p>
        </w:tc>
        <w:tc>
          <w:tcPr>
            <w:tcW w:w="623" w:type="dxa"/>
          </w:tcPr>
          <w:p w14:paraId="5B776B87"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7.59</w:t>
            </w:r>
          </w:p>
        </w:tc>
        <w:tc>
          <w:tcPr>
            <w:tcW w:w="623" w:type="dxa"/>
          </w:tcPr>
          <w:p w14:paraId="0F651108"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6.77</w:t>
            </w:r>
          </w:p>
        </w:tc>
        <w:tc>
          <w:tcPr>
            <w:tcW w:w="623" w:type="dxa"/>
          </w:tcPr>
          <w:p w14:paraId="334B2477"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8.61</w:t>
            </w:r>
          </w:p>
        </w:tc>
        <w:tc>
          <w:tcPr>
            <w:tcW w:w="623" w:type="dxa"/>
          </w:tcPr>
          <w:p w14:paraId="64C2CAC9"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9.48</w:t>
            </w:r>
          </w:p>
        </w:tc>
        <w:tc>
          <w:tcPr>
            <w:tcW w:w="623" w:type="dxa"/>
          </w:tcPr>
          <w:p w14:paraId="1FEA6DE5"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11.91</w:t>
            </w:r>
          </w:p>
        </w:tc>
      </w:tr>
      <w:tr w:rsidR="00AB3053" w:rsidRPr="00B5289E" w14:paraId="5E6F0FCB" w14:textId="77777777" w:rsidTr="00D50905">
        <w:tc>
          <w:tcPr>
            <w:tcW w:w="624" w:type="dxa"/>
          </w:tcPr>
          <w:p w14:paraId="69EB5FD6"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3</w:t>
            </w:r>
          </w:p>
        </w:tc>
        <w:tc>
          <w:tcPr>
            <w:tcW w:w="624" w:type="dxa"/>
          </w:tcPr>
          <w:p w14:paraId="05C8757A"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2022</w:t>
            </w:r>
          </w:p>
        </w:tc>
        <w:tc>
          <w:tcPr>
            <w:tcW w:w="624" w:type="dxa"/>
          </w:tcPr>
          <w:p w14:paraId="764F8FE6"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10.92</w:t>
            </w:r>
          </w:p>
        </w:tc>
        <w:tc>
          <w:tcPr>
            <w:tcW w:w="624" w:type="dxa"/>
          </w:tcPr>
          <w:p w14:paraId="65506ECD"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10.62</w:t>
            </w:r>
          </w:p>
        </w:tc>
        <w:tc>
          <w:tcPr>
            <w:tcW w:w="624" w:type="dxa"/>
          </w:tcPr>
          <w:p w14:paraId="59B79F3D"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10.19</w:t>
            </w:r>
          </w:p>
        </w:tc>
        <w:tc>
          <w:tcPr>
            <w:tcW w:w="623" w:type="dxa"/>
          </w:tcPr>
          <w:p w14:paraId="7464CF28"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6.52</w:t>
            </w:r>
          </w:p>
        </w:tc>
        <w:tc>
          <w:tcPr>
            <w:tcW w:w="623" w:type="dxa"/>
          </w:tcPr>
          <w:p w14:paraId="5A6C363A"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5.66</w:t>
            </w:r>
          </w:p>
        </w:tc>
        <w:tc>
          <w:tcPr>
            <w:tcW w:w="623" w:type="dxa"/>
          </w:tcPr>
          <w:p w14:paraId="0469434A"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5.88</w:t>
            </w:r>
          </w:p>
        </w:tc>
        <w:tc>
          <w:tcPr>
            <w:tcW w:w="623" w:type="dxa"/>
          </w:tcPr>
          <w:p w14:paraId="554716CB"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5.85</w:t>
            </w:r>
          </w:p>
        </w:tc>
        <w:tc>
          <w:tcPr>
            <w:tcW w:w="623" w:type="dxa"/>
          </w:tcPr>
          <w:p w14:paraId="23424A55"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9.29</w:t>
            </w:r>
          </w:p>
        </w:tc>
        <w:tc>
          <w:tcPr>
            <w:tcW w:w="623" w:type="dxa"/>
          </w:tcPr>
          <w:p w14:paraId="412A5786"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6.32</w:t>
            </w:r>
          </w:p>
        </w:tc>
        <w:tc>
          <w:tcPr>
            <w:tcW w:w="623" w:type="dxa"/>
          </w:tcPr>
          <w:p w14:paraId="106C95CF"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8.34</w:t>
            </w:r>
          </w:p>
        </w:tc>
        <w:tc>
          <w:tcPr>
            <w:tcW w:w="623" w:type="dxa"/>
          </w:tcPr>
          <w:p w14:paraId="30BBEFC8"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10.27</w:t>
            </w:r>
          </w:p>
        </w:tc>
        <w:tc>
          <w:tcPr>
            <w:tcW w:w="623" w:type="dxa"/>
          </w:tcPr>
          <w:p w14:paraId="34EA8D5F"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10.48</w:t>
            </w:r>
          </w:p>
        </w:tc>
        <w:tc>
          <w:tcPr>
            <w:tcW w:w="623" w:type="dxa"/>
          </w:tcPr>
          <w:p w14:paraId="253E3474" w14:textId="77777777" w:rsidR="00AB3053" w:rsidRPr="00B5289E" w:rsidRDefault="00AB3053" w:rsidP="00D50905">
            <w:pPr>
              <w:rPr>
                <w:rFonts w:ascii="Times New Roman" w:eastAsia="Calibri" w:hAnsi="Times New Roman" w:cs="Times New Roman"/>
                <w:sz w:val="20"/>
                <w:szCs w:val="20"/>
              </w:rPr>
            </w:pPr>
            <w:r w:rsidRPr="00B5289E">
              <w:rPr>
                <w:rFonts w:ascii="Times New Roman" w:eastAsia="Calibri" w:hAnsi="Times New Roman" w:cs="Times New Roman"/>
                <w:sz w:val="20"/>
                <w:szCs w:val="20"/>
              </w:rPr>
              <w:t>11.21</w:t>
            </w:r>
          </w:p>
        </w:tc>
      </w:tr>
    </w:tbl>
    <w:p w14:paraId="65BDCDCA" w14:textId="77777777" w:rsidR="00AB3053" w:rsidRDefault="00AB3053" w:rsidP="0095610A">
      <w:pPr>
        <w:spacing w:after="0" w:line="360" w:lineRule="auto"/>
        <w:jc w:val="both"/>
        <w:rPr>
          <w:rFonts w:ascii="Times New Roman" w:hAnsi="Times New Roman" w:cs="Times New Roman"/>
          <w:b/>
        </w:rPr>
      </w:pPr>
    </w:p>
    <w:p w14:paraId="3D8C9F91" w14:textId="77777777" w:rsidR="00AB3053" w:rsidRDefault="00AB3053" w:rsidP="0095610A">
      <w:pPr>
        <w:spacing w:after="0" w:line="360" w:lineRule="auto"/>
        <w:jc w:val="center"/>
        <w:rPr>
          <w:rFonts w:ascii="Times New Roman" w:hAnsi="Times New Roman" w:cs="Times New Roman"/>
          <w:b/>
        </w:rPr>
      </w:pPr>
      <w:r>
        <w:rPr>
          <w:noProof/>
        </w:rPr>
        <w:lastRenderedPageBreak/>
        <w:drawing>
          <wp:inline distT="0" distB="0" distL="0" distR="0" wp14:anchorId="6C9CE2E3" wp14:editId="59B91F7D">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6D247B4" w14:textId="77777777" w:rsidR="00062ED6" w:rsidRPr="0095610A" w:rsidRDefault="00E81D67" w:rsidP="0095610A">
      <w:pPr>
        <w:spacing w:line="360" w:lineRule="auto"/>
        <w:jc w:val="center"/>
        <w:rPr>
          <w:rFonts w:ascii="Times New Roman" w:hAnsi="Times New Roman" w:cs="Times New Roman"/>
          <w:sz w:val="20"/>
          <w:szCs w:val="20"/>
        </w:rPr>
      </w:pPr>
      <w:r>
        <w:rPr>
          <w:rFonts w:ascii="Times New Roman" w:hAnsi="Times New Roman" w:cs="Times New Roman"/>
          <w:sz w:val="20"/>
          <w:szCs w:val="20"/>
        </w:rPr>
        <w:t>Figure</w:t>
      </w:r>
      <w:r w:rsidR="006B4FFD" w:rsidRPr="0095610A">
        <w:rPr>
          <w:rFonts w:ascii="Times New Roman" w:hAnsi="Times New Roman" w:cs="Times New Roman"/>
          <w:sz w:val="20"/>
          <w:szCs w:val="20"/>
        </w:rPr>
        <w:t xml:space="preserve"> 2</w:t>
      </w:r>
      <w:r w:rsidR="00062ED6" w:rsidRPr="0095610A">
        <w:rPr>
          <w:rFonts w:ascii="Times New Roman" w:hAnsi="Times New Roman" w:cs="Times New Roman"/>
          <w:sz w:val="20"/>
          <w:szCs w:val="20"/>
        </w:rPr>
        <w:t>. Wind speed at 10m range from 2020 to 2022</w:t>
      </w:r>
    </w:p>
    <w:p w14:paraId="5C15AFE9" w14:textId="77777777" w:rsidR="00062ED6" w:rsidRDefault="00062ED6" w:rsidP="0095610A">
      <w:pPr>
        <w:spacing w:after="0" w:line="360" w:lineRule="auto"/>
        <w:jc w:val="center"/>
        <w:rPr>
          <w:rFonts w:ascii="Times New Roman" w:hAnsi="Times New Roman" w:cs="Times New Roman"/>
          <w:b/>
        </w:rPr>
      </w:pPr>
      <w:r>
        <w:rPr>
          <w:noProof/>
        </w:rPr>
        <w:drawing>
          <wp:inline distT="0" distB="0" distL="0" distR="0" wp14:anchorId="2DF9F686" wp14:editId="69732CAC">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70A7096" w14:textId="77777777" w:rsidR="00062ED6" w:rsidRPr="0095610A" w:rsidRDefault="00E81D67" w:rsidP="0095610A">
      <w:pPr>
        <w:spacing w:line="360" w:lineRule="auto"/>
        <w:jc w:val="center"/>
        <w:rPr>
          <w:rFonts w:ascii="Times New Roman" w:hAnsi="Times New Roman" w:cs="Times New Roman"/>
          <w:sz w:val="20"/>
          <w:szCs w:val="20"/>
        </w:rPr>
      </w:pPr>
      <w:r>
        <w:rPr>
          <w:rFonts w:ascii="Times New Roman" w:hAnsi="Times New Roman" w:cs="Times New Roman"/>
          <w:sz w:val="20"/>
          <w:szCs w:val="20"/>
        </w:rPr>
        <w:t>Figure</w:t>
      </w:r>
      <w:r w:rsidR="006B4FFD" w:rsidRPr="0095610A">
        <w:rPr>
          <w:rFonts w:ascii="Times New Roman" w:hAnsi="Times New Roman" w:cs="Times New Roman"/>
          <w:sz w:val="20"/>
          <w:szCs w:val="20"/>
        </w:rPr>
        <w:t xml:space="preserve"> 3</w:t>
      </w:r>
      <w:r w:rsidR="00062ED6" w:rsidRPr="0095610A">
        <w:rPr>
          <w:rFonts w:ascii="Times New Roman" w:hAnsi="Times New Roman" w:cs="Times New Roman"/>
          <w:sz w:val="20"/>
          <w:szCs w:val="20"/>
        </w:rPr>
        <w:t>. Wind speed at 50m range from 2020 to 2022</w:t>
      </w:r>
    </w:p>
    <w:p w14:paraId="768DF664" w14:textId="77777777" w:rsidR="00B5289E" w:rsidRDefault="006B4FFD" w:rsidP="00B5289E">
      <w:pPr>
        <w:spacing w:line="360" w:lineRule="auto"/>
        <w:jc w:val="both"/>
        <w:rPr>
          <w:rFonts w:ascii="Times New Roman" w:hAnsi="Times New Roman" w:cs="Times New Roman"/>
        </w:rPr>
      </w:pPr>
      <w:r>
        <w:rPr>
          <w:rFonts w:ascii="Times New Roman" w:hAnsi="Times New Roman" w:cs="Times New Roman"/>
        </w:rPr>
        <w:t xml:space="preserve">Figure 2 shows the </w:t>
      </w:r>
      <w:r w:rsidR="00B5289E" w:rsidRPr="00B5289E">
        <w:rPr>
          <w:rFonts w:ascii="Times New Roman" w:hAnsi="Times New Roman" w:cs="Times New Roman"/>
        </w:rPr>
        <w:t>wind speed at 10m range</w:t>
      </w:r>
      <w:r w:rsidRPr="006B4FFD">
        <w:t xml:space="preserve"> </w:t>
      </w:r>
      <w:r w:rsidRPr="006B4FFD">
        <w:rPr>
          <w:rFonts w:ascii="Times New Roman" w:hAnsi="Times New Roman" w:cs="Times New Roman"/>
        </w:rPr>
        <w:t>from 2020 to 2022</w:t>
      </w:r>
      <w:r w:rsidR="00B5289E" w:rsidRPr="00B5289E">
        <w:rPr>
          <w:rFonts w:ascii="Times New Roman" w:hAnsi="Times New Roman" w:cs="Times New Roman"/>
        </w:rPr>
        <w:t xml:space="preserve">. In 2020, </w:t>
      </w:r>
      <w:r w:rsidR="000B7AB9">
        <w:rPr>
          <w:rFonts w:ascii="Times New Roman" w:hAnsi="Times New Roman" w:cs="Times New Roman"/>
        </w:rPr>
        <w:t>the wind speed wa</w:t>
      </w:r>
      <w:r>
        <w:rPr>
          <w:rFonts w:ascii="Times New Roman" w:hAnsi="Times New Roman" w:cs="Times New Roman"/>
        </w:rPr>
        <w:t xml:space="preserve">s very high in </w:t>
      </w:r>
      <w:r w:rsidR="00AB31CE">
        <w:rPr>
          <w:rFonts w:ascii="Times New Roman" w:hAnsi="Times New Roman" w:cs="Times New Roman"/>
        </w:rPr>
        <w:t>January,</w:t>
      </w:r>
      <w:r w:rsidR="00B5289E" w:rsidRPr="00B5289E">
        <w:rPr>
          <w:rFonts w:ascii="Times New Roman" w:hAnsi="Times New Roman" w:cs="Times New Roman"/>
        </w:rPr>
        <w:t xml:space="preserve"> </w:t>
      </w:r>
      <w:r w:rsidR="00AB31CE" w:rsidRPr="00B5289E">
        <w:rPr>
          <w:rFonts w:ascii="Times New Roman" w:hAnsi="Times New Roman" w:cs="Times New Roman"/>
        </w:rPr>
        <w:t>moderate</w:t>
      </w:r>
      <w:r w:rsidR="00AB31CE">
        <w:rPr>
          <w:rFonts w:ascii="Times New Roman" w:hAnsi="Times New Roman" w:cs="Times New Roman"/>
        </w:rPr>
        <w:t xml:space="preserve"> in</w:t>
      </w:r>
      <w:r w:rsidR="00AB31CE" w:rsidRPr="00B5289E">
        <w:rPr>
          <w:rFonts w:ascii="Times New Roman" w:hAnsi="Times New Roman" w:cs="Times New Roman"/>
        </w:rPr>
        <w:t xml:space="preserve"> </w:t>
      </w:r>
      <w:r w:rsidR="00AB31CE">
        <w:rPr>
          <w:rFonts w:ascii="Times New Roman" w:hAnsi="Times New Roman" w:cs="Times New Roman"/>
        </w:rPr>
        <w:t>February, April,</w:t>
      </w:r>
      <w:r w:rsidR="00B5289E" w:rsidRPr="00B5289E">
        <w:rPr>
          <w:rFonts w:ascii="Times New Roman" w:hAnsi="Times New Roman" w:cs="Times New Roman"/>
        </w:rPr>
        <w:t xml:space="preserve"> August</w:t>
      </w:r>
      <w:r w:rsidR="00AB31CE">
        <w:rPr>
          <w:rFonts w:ascii="Times New Roman" w:hAnsi="Times New Roman" w:cs="Times New Roman"/>
        </w:rPr>
        <w:t xml:space="preserve">, September and </w:t>
      </w:r>
      <w:r w:rsidR="000B7AB9">
        <w:rPr>
          <w:rFonts w:ascii="Times New Roman" w:hAnsi="Times New Roman" w:cs="Times New Roman"/>
        </w:rPr>
        <w:t>November, while it was</w:t>
      </w:r>
      <w:r w:rsidR="00B5289E" w:rsidRPr="00B5289E">
        <w:rPr>
          <w:rFonts w:ascii="Times New Roman" w:hAnsi="Times New Roman" w:cs="Times New Roman"/>
        </w:rPr>
        <w:t xml:space="preserve"> low in </w:t>
      </w:r>
      <w:r w:rsidR="00AB31CE" w:rsidRPr="00B5289E">
        <w:rPr>
          <w:rFonts w:ascii="Times New Roman" w:hAnsi="Times New Roman" w:cs="Times New Roman"/>
        </w:rPr>
        <w:t>March</w:t>
      </w:r>
      <w:r w:rsidR="00AB31CE">
        <w:rPr>
          <w:rFonts w:ascii="Times New Roman" w:hAnsi="Times New Roman" w:cs="Times New Roman"/>
        </w:rPr>
        <w:t>, May and June</w:t>
      </w:r>
      <w:r w:rsidR="000B7AB9">
        <w:rPr>
          <w:rFonts w:ascii="Times New Roman" w:hAnsi="Times New Roman" w:cs="Times New Roman"/>
        </w:rPr>
        <w:t>. In the 2021, the wind speed was very high in February, the moderate almost throughout the year except in June and November where it was very low.</w:t>
      </w:r>
      <w:r w:rsidR="00B5289E" w:rsidRPr="00B5289E">
        <w:rPr>
          <w:rFonts w:ascii="Times New Roman" w:hAnsi="Times New Roman" w:cs="Times New Roman"/>
        </w:rPr>
        <w:t xml:space="preserve"> </w:t>
      </w:r>
      <w:r w:rsidR="000B7AB9">
        <w:rPr>
          <w:rFonts w:ascii="Times New Roman" w:hAnsi="Times New Roman" w:cs="Times New Roman"/>
        </w:rPr>
        <w:t>In</w:t>
      </w:r>
      <w:r w:rsidR="00B5289E" w:rsidRPr="00B5289E">
        <w:rPr>
          <w:rFonts w:ascii="Times New Roman" w:hAnsi="Times New Roman" w:cs="Times New Roman"/>
        </w:rPr>
        <w:t xml:space="preserve"> 2022</w:t>
      </w:r>
      <w:r w:rsidR="000B7AB9">
        <w:rPr>
          <w:rFonts w:ascii="Times New Roman" w:hAnsi="Times New Roman" w:cs="Times New Roman"/>
        </w:rPr>
        <w:t xml:space="preserve"> the wind speed was just moderate but low from April to July</w:t>
      </w:r>
      <w:r w:rsidR="00B5289E" w:rsidRPr="00B5289E">
        <w:rPr>
          <w:rFonts w:ascii="Times New Roman" w:hAnsi="Times New Roman" w:cs="Times New Roman"/>
        </w:rPr>
        <w:t xml:space="preserve">. Annual wind </w:t>
      </w:r>
      <w:r w:rsidR="004410D8">
        <w:rPr>
          <w:rFonts w:ascii="Times New Roman" w:hAnsi="Times New Roman" w:cs="Times New Roman"/>
        </w:rPr>
        <w:t>speed was order is 2020&gt;2021&gt;</w:t>
      </w:r>
      <w:r w:rsidR="00B5289E" w:rsidRPr="00B5289E">
        <w:rPr>
          <w:rFonts w:ascii="Times New Roman" w:hAnsi="Times New Roman" w:cs="Times New Roman"/>
        </w:rPr>
        <w:t>2022 respectively.</w:t>
      </w:r>
      <w:r w:rsidR="00587243" w:rsidRPr="00587243">
        <w:rPr>
          <w:rFonts w:ascii="Times New Roman" w:hAnsi="Times New Roman" w:cs="Times New Roman"/>
        </w:rPr>
        <w:t xml:space="preserve"> </w:t>
      </w:r>
      <w:r w:rsidR="00587243" w:rsidRPr="004410D8">
        <w:rPr>
          <w:rFonts w:ascii="Times New Roman" w:hAnsi="Times New Roman" w:cs="Times New Roman"/>
        </w:rPr>
        <w:t>This implies that tripping and outages</w:t>
      </w:r>
      <w:r w:rsidR="004410D8" w:rsidRPr="004410D8">
        <w:rPr>
          <w:rFonts w:ascii="Times New Roman" w:hAnsi="Times New Roman" w:cs="Times New Roman"/>
        </w:rPr>
        <w:t xml:space="preserve"> can be </w:t>
      </w:r>
      <w:r w:rsidR="00EE5B91">
        <w:rPr>
          <w:rFonts w:ascii="Times New Roman" w:hAnsi="Times New Roman" w:cs="Times New Roman"/>
        </w:rPr>
        <w:t xml:space="preserve">observed </w:t>
      </w:r>
      <w:r w:rsidR="004410D8" w:rsidRPr="004410D8">
        <w:rPr>
          <w:rFonts w:ascii="Times New Roman" w:hAnsi="Times New Roman" w:cs="Times New Roman"/>
        </w:rPr>
        <w:t>more frequent from January to April</w:t>
      </w:r>
      <w:r w:rsidR="00587243" w:rsidRPr="004410D8">
        <w:rPr>
          <w:rFonts w:ascii="Times New Roman" w:hAnsi="Times New Roman" w:cs="Times New Roman"/>
        </w:rPr>
        <w:t xml:space="preserve"> due to strong wind during this period and to maintain pow</w:t>
      </w:r>
      <w:r w:rsidR="004410D8">
        <w:rPr>
          <w:rFonts w:ascii="Times New Roman" w:hAnsi="Times New Roman" w:cs="Times New Roman"/>
        </w:rPr>
        <w:t>er supply, fault clearing must</w:t>
      </w:r>
      <w:r w:rsidR="00587243" w:rsidRPr="004410D8">
        <w:rPr>
          <w:rFonts w:ascii="Times New Roman" w:hAnsi="Times New Roman" w:cs="Times New Roman"/>
        </w:rPr>
        <w:t xml:space="preserve"> be done regularly</w:t>
      </w:r>
      <w:r w:rsidR="004410D8">
        <w:rPr>
          <w:rFonts w:ascii="Times New Roman" w:hAnsi="Times New Roman" w:cs="Times New Roman"/>
        </w:rPr>
        <w:t xml:space="preserve"> within such periods</w:t>
      </w:r>
      <w:r w:rsidR="00587243" w:rsidRPr="004410D8">
        <w:rPr>
          <w:rFonts w:ascii="Times New Roman" w:hAnsi="Times New Roman" w:cs="Times New Roman"/>
        </w:rPr>
        <w:t>.</w:t>
      </w:r>
    </w:p>
    <w:p w14:paraId="3F325A9B" w14:textId="77777777" w:rsidR="00B5289E" w:rsidRDefault="00FF05B8" w:rsidP="00B5289E">
      <w:pPr>
        <w:spacing w:line="360" w:lineRule="auto"/>
        <w:jc w:val="both"/>
        <w:rPr>
          <w:rFonts w:ascii="Times New Roman" w:hAnsi="Times New Roman" w:cs="Times New Roman"/>
        </w:rPr>
      </w:pPr>
      <w:r>
        <w:rPr>
          <w:rFonts w:ascii="Times New Roman" w:hAnsi="Times New Roman" w:cs="Times New Roman"/>
        </w:rPr>
        <w:lastRenderedPageBreak/>
        <w:t>Figure 3</w:t>
      </w:r>
      <w:r w:rsidR="00B5289E" w:rsidRPr="00B5289E">
        <w:rPr>
          <w:rFonts w:ascii="Times New Roman" w:hAnsi="Times New Roman" w:cs="Times New Roman"/>
        </w:rPr>
        <w:t xml:space="preserve"> </w:t>
      </w:r>
      <w:r w:rsidR="00DC3455">
        <w:rPr>
          <w:rFonts w:ascii="Times New Roman" w:hAnsi="Times New Roman" w:cs="Times New Roman"/>
        </w:rPr>
        <w:t xml:space="preserve">also </w:t>
      </w:r>
      <w:r w:rsidR="00B5289E" w:rsidRPr="00B5289E">
        <w:rPr>
          <w:rFonts w:ascii="Times New Roman" w:hAnsi="Times New Roman" w:cs="Times New Roman"/>
        </w:rPr>
        <w:t>shows a wind speed at 50m range</w:t>
      </w:r>
      <w:r w:rsidR="00DC3455" w:rsidRPr="00DC3455">
        <w:t xml:space="preserve"> </w:t>
      </w:r>
      <w:r w:rsidR="00DC3455" w:rsidRPr="00DC3455">
        <w:rPr>
          <w:rFonts w:ascii="Times New Roman" w:hAnsi="Times New Roman" w:cs="Times New Roman"/>
        </w:rPr>
        <w:t>from 2020 to 2022</w:t>
      </w:r>
      <w:r w:rsidR="00B5289E" w:rsidRPr="00B5289E">
        <w:rPr>
          <w:rFonts w:ascii="Times New Roman" w:hAnsi="Times New Roman" w:cs="Times New Roman"/>
        </w:rPr>
        <w:t xml:space="preserve">. In </w:t>
      </w:r>
      <w:r w:rsidR="00DC3455">
        <w:rPr>
          <w:rFonts w:ascii="Times New Roman" w:hAnsi="Times New Roman" w:cs="Times New Roman"/>
        </w:rPr>
        <w:t>2020, the wind speed was very high in January and February, it was the moderate throughout except for May and June where it was low</w:t>
      </w:r>
      <w:r w:rsidR="00B5289E" w:rsidRPr="00B5289E">
        <w:rPr>
          <w:rFonts w:ascii="Times New Roman" w:hAnsi="Times New Roman" w:cs="Times New Roman"/>
        </w:rPr>
        <w:t xml:space="preserve">. In </w:t>
      </w:r>
      <w:r w:rsidR="00DC3455">
        <w:rPr>
          <w:rFonts w:ascii="Times New Roman" w:hAnsi="Times New Roman" w:cs="Times New Roman"/>
        </w:rPr>
        <w:t>2021, the wind speed was also high in January and February and then low in May, June July and October.</w:t>
      </w:r>
      <w:r w:rsidR="00B5289E" w:rsidRPr="00B5289E">
        <w:rPr>
          <w:rFonts w:ascii="Times New Roman" w:hAnsi="Times New Roman" w:cs="Times New Roman"/>
        </w:rPr>
        <w:t xml:space="preserve"> </w:t>
      </w:r>
      <w:r w:rsidR="00DC3455">
        <w:rPr>
          <w:rFonts w:ascii="Times New Roman" w:hAnsi="Times New Roman" w:cs="Times New Roman"/>
        </w:rPr>
        <w:t xml:space="preserve">In 2022, the wind speed become </w:t>
      </w:r>
      <w:r w:rsidR="00EA5961">
        <w:rPr>
          <w:rFonts w:ascii="Times New Roman" w:hAnsi="Times New Roman" w:cs="Times New Roman"/>
        </w:rPr>
        <w:t>very high in January, February, November and December, then moderate in August and October and low in other months. The order of a</w:t>
      </w:r>
      <w:r w:rsidR="00B5289E" w:rsidRPr="00B5289E">
        <w:rPr>
          <w:rFonts w:ascii="Times New Roman" w:hAnsi="Times New Roman" w:cs="Times New Roman"/>
        </w:rPr>
        <w:t xml:space="preserve">nnual </w:t>
      </w:r>
      <w:r w:rsidR="00EA5961">
        <w:rPr>
          <w:rFonts w:ascii="Times New Roman" w:hAnsi="Times New Roman" w:cs="Times New Roman"/>
        </w:rPr>
        <w:t>wind speed is also 2020&gt;2021&gt;2022.</w:t>
      </w:r>
      <w:r w:rsidR="00B5289E" w:rsidRPr="00B5289E">
        <w:rPr>
          <w:rFonts w:ascii="Times New Roman" w:hAnsi="Times New Roman" w:cs="Times New Roman"/>
        </w:rPr>
        <w:t xml:space="preserve"> </w:t>
      </w:r>
      <w:r w:rsidR="00EA5961">
        <w:rPr>
          <w:rFonts w:ascii="Times New Roman" w:hAnsi="Times New Roman" w:cs="Times New Roman"/>
        </w:rPr>
        <w:t>However, c</w:t>
      </w:r>
      <w:r w:rsidR="00B5289E" w:rsidRPr="00B5289E">
        <w:rPr>
          <w:rFonts w:ascii="Times New Roman" w:hAnsi="Times New Roman" w:cs="Times New Roman"/>
        </w:rPr>
        <w:t xml:space="preserve">omparing wind speed at 10m and 50m range, </w:t>
      </w:r>
      <w:r w:rsidR="00EA5961">
        <w:rPr>
          <w:rFonts w:ascii="Times New Roman" w:hAnsi="Times New Roman" w:cs="Times New Roman"/>
        </w:rPr>
        <w:t xml:space="preserve">we see that </w:t>
      </w:r>
      <w:r w:rsidR="00B5289E" w:rsidRPr="00B5289E">
        <w:rPr>
          <w:rFonts w:ascii="Times New Roman" w:hAnsi="Times New Roman" w:cs="Times New Roman"/>
        </w:rPr>
        <w:t xml:space="preserve">50m has higher speed of 12.07 in Jan 2020 than 9.59 of 10m range in the same year. Its least 5.85 in July 2022 is also higher than 4.39 of 10m </w:t>
      </w:r>
      <w:r w:rsidR="00EA5961">
        <w:rPr>
          <w:rFonts w:ascii="Times New Roman" w:hAnsi="Times New Roman" w:cs="Times New Roman"/>
        </w:rPr>
        <w:t>range in 2022 also. Both recorded</w:t>
      </w:r>
      <w:r w:rsidR="00B5289E" w:rsidRPr="00B5289E">
        <w:rPr>
          <w:rFonts w:ascii="Times New Roman" w:hAnsi="Times New Roman" w:cs="Times New Roman"/>
        </w:rPr>
        <w:t xml:space="preserve"> low speed in May, June and July all round. Annual record shows that 50m range has highest speed across the </w:t>
      </w:r>
      <w:r w:rsidR="00354D3D">
        <w:rPr>
          <w:rFonts w:ascii="Times New Roman" w:hAnsi="Times New Roman" w:cs="Times New Roman"/>
        </w:rPr>
        <w:t>3 years than those of 10m range.</w:t>
      </w:r>
    </w:p>
    <w:p w14:paraId="09CAC4F4" w14:textId="77777777" w:rsidR="00905B1E" w:rsidRDefault="00905B1E" w:rsidP="00905B1E">
      <w:pPr>
        <w:spacing w:after="0" w:line="240" w:lineRule="auto"/>
        <w:jc w:val="both"/>
        <w:rPr>
          <w:rFonts w:ascii="Times New Roman" w:hAnsi="Times New Roman" w:cs="Times New Roman"/>
        </w:rPr>
      </w:pPr>
      <w:r>
        <w:rPr>
          <w:rFonts w:ascii="Times New Roman" w:hAnsi="Times New Roman" w:cs="Times New Roman"/>
        </w:rPr>
        <w:t>Table 4</w:t>
      </w:r>
      <w:r w:rsidR="00E81D67">
        <w:rPr>
          <w:rFonts w:ascii="Times New Roman" w:hAnsi="Times New Roman" w:cs="Times New Roman"/>
        </w:rPr>
        <w:t>: Analysis of m</w:t>
      </w:r>
      <w:r w:rsidRPr="00905B1E">
        <w:rPr>
          <w:rFonts w:ascii="Times New Roman" w:hAnsi="Times New Roman" w:cs="Times New Roman"/>
        </w:rPr>
        <w:t xml:space="preserve">ean wind speed, outages, </w:t>
      </w:r>
      <w:r w:rsidR="00EB2C57">
        <w:rPr>
          <w:rFonts w:ascii="Times New Roman" w:hAnsi="Times New Roman" w:cs="Times New Roman"/>
        </w:rPr>
        <w:t>load loss and energy loss at 10m range</w:t>
      </w:r>
    </w:p>
    <w:tbl>
      <w:tblPr>
        <w:tblStyle w:val="TableGrid2"/>
        <w:tblW w:w="9355" w:type="dxa"/>
        <w:jc w:val="center"/>
        <w:tblLayout w:type="fixed"/>
        <w:tblLook w:val="04A0" w:firstRow="1" w:lastRow="0" w:firstColumn="1" w:lastColumn="0" w:noHBand="0" w:noVBand="1"/>
      </w:tblPr>
      <w:tblGrid>
        <w:gridCol w:w="1620"/>
        <w:gridCol w:w="630"/>
        <w:gridCol w:w="630"/>
        <w:gridCol w:w="630"/>
        <w:gridCol w:w="630"/>
        <w:gridCol w:w="720"/>
        <w:gridCol w:w="630"/>
        <w:gridCol w:w="630"/>
        <w:gridCol w:w="630"/>
        <w:gridCol w:w="630"/>
        <w:gridCol w:w="630"/>
        <w:gridCol w:w="630"/>
        <w:gridCol w:w="715"/>
      </w:tblGrid>
      <w:tr w:rsidR="00905B1E" w:rsidRPr="00B84AEA" w14:paraId="567DC719" w14:textId="77777777" w:rsidTr="009009A6">
        <w:trPr>
          <w:jc w:val="center"/>
        </w:trPr>
        <w:tc>
          <w:tcPr>
            <w:tcW w:w="1620" w:type="dxa"/>
          </w:tcPr>
          <w:p w14:paraId="42F2738C" w14:textId="77777777" w:rsidR="00905B1E" w:rsidRPr="00B84AEA" w:rsidRDefault="00905B1E" w:rsidP="00905B1E">
            <w:pPr>
              <w:rPr>
                <w:rFonts w:ascii="Times New Roman" w:eastAsia="Calibri" w:hAnsi="Times New Roman" w:cs="Times New Roman"/>
                <w:b/>
                <w:sz w:val="18"/>
                <w:szCs w:val="18"/>
              </w:rPr>
            </w:pPr>
            <w:r w:rsidRPr="00B84AEA">
              <w:rPr>
                <w:rFonts w:ascii="Times New Roman" w:eastAsia="Calibri" w:hAnsi="Times New Roman" w:cs="Times New Roman"/>
                <w:b/>
                <w:sz w:val="18"/>
                <w:szCs w:val="18"/>
              </w:rPr>
              <w:t>Year</w:t>
            </w:r>
          </w:p>
        </w:tc>
        <w:tc>
          <w:tcPr>
            <w:tcW w:w="7735" w:type="dxa"/>
            <w:gridSpan w:val="12"/>
          </w:tcPr>
          <w:p w14:paraId="6A479075" w14:textId="77777777" w:rsidR="00905B1E" w:rsidRPr="00B84AEA" w:rsidRDefault="00905B1E" w:rsidP="00905B1E">
            <w:pPr>
              <w:jc w:val="center"/>
              <w:rPr>
                <w:rFonts w:ascii="Times New Roman" w:eastAsia="Calibri" w:hAnsi="Times New Roman" w:cs="Times New Roman"/>
                <w:b/>
                <w:sz w:val="18"/>
                <w:szCs w:val="18"/>
              </w:rPr>
            </w:pPr>
            <w:r w:rsidRPr="00B84AEA">
              <w:rPr>
                <w:rFonts w:ascii="Times New Roman" w:eastAsia="Calibri" w:hAnsi="Times New Roman" w:cs="Times New Roman"/>
                <w:b/>
                <w:sz w:val="18"/>
                <w:szCs w:val="18"/>
              </w:rPr>
              <w:t>Year 2020</w:t>
            </w:r>
          </w:p>
        </w:tc>
      </w:tr>
      <w:tr w:rsidR="009009A6" w:rsidRPr="00B84AEA" w14:paraId="58DBDB96" w14:textId="77777777" w:rsidTr="009009A6">
        <w:trPr>
          <w:jc w:val="center"/>
        </w:trPr>
        <w:tc>
          <w:tcPr>
            <w:tcW w:w="1620" w:type="dxa"/>
          </w:tcPr>
          <w:p w14:paraId="324BE7D2" w14:textId="77777777" w:rsidR="009009A6" w:rsidRPr="00B84AEA" w:rsidRDefault="009009A6" w:rsidP="00905B1E">
            <w:pPr>
              <w:rPr>
                <w:rFonts w:ascii="Times New Roman" w:eastAsia="Calibri" w:hAnsi="Times New Roman" w:cs="Times New Roman"/>
                <w:b/>
                <w:sz w:val="18"/>
                <w:szCs w:val="18"/>
              </w:rPr>
            </w:pPr>
            <w:r w:rsidRPr="00B84AEA">
              <w:rPr>
                <w:rFonts w:ascii="Times New Roman" w:eastAsia="Calibri" w:hAnsi="Times New Roman" w:cs="Times New Roman"/>
                <w:b/>
                <w:sz w:val="18"/>
                <w:szCs w:val="18"/>
              </w:rPr>
              <w:t>Months</w:t>
            </w:r>
          </w:p>
        </w:tc>
        <w:tc>
          <w:tcPr>
            <w:tcW w:w="630" w:type="dxa"/>
          </w:tcPr>
          <w:p w14:paraId="25091FAF" w14:textId="77777777" w:rsidR="009009A6" w:rsidRPr="00B84AEA" w:rsidRDefault="009009A6" w:rsidP="00905B1E">
            <w:pPr>
              <w:rPr>
                <w:rFonts w:ascii="Times New Roman" w:eastAsia="Calibri" w:hAnsi="Times New Roman" w:cs="Times New Roman"/>
                <w:b/>
                <w:sz w:val="18"/>
                <w:szCs w:val="18"/>
              </w:rPr>
            </w:pPr>
            <w:r w:rsidRPr="00B84AEA">
              <w:rPr>
                <w:rFonts w:ascii="Times New Roman" w:eastAsia="Calibri" w:hAnsi="Times New Roman" w:cs="Times New Roman"/>
                <w:b/>
                <w:sz w:val="18"/>
                <w:szCs w:val="18"/>
              </w:rPr>
              <w:t>Jan</w:t>
            </w:r>
          </w:p>
        </w:tc>
        <w:tc>
          <w:tcPr>
            <w:tcW w:w="630" w:type="dxa"/>
          </w:tcPr>
          <w:p w14:paraId="6A113F7C" w14:textId="77777777" w:rsidR="009009A6" w:rsidRPr="00B84AEA" w:rsidRDefault="009009A6" w:rsidP="00905B1E">
            <w:pPr>
              <w:rPr>
                <w:rFonts w:ascii="Times New Roman" w:eastAsia="Calibri" w:hAnsi="Times New Roman" w:cs="Times New Roman"/>
                <w:b/>
                <w:sz w:val="18"/>
                <w:szCs w:val="18"/>
              </w:rPr>
            </w:pPr>
            <w:r w:rsidRPr="00B84AEA">
              <w:rPr>
                <w:rFonts w:ascii="Times New Roman" w:eastAsia="Calibri" w:hAnsi="Times New Roman" w:cs="Times New Roman"/>
                <w:b/>
                <w:sz w:val="18"/>
                <w:szCs w:val="18"/>
              </w:rPr>
              <w:t>Feb</w:t>
            </w:r>
          </w:p>
        </w:tc>
        <w:tc>
          <w:tcPr>
            <w:tcW w:w="630" w:type="dxa"/>
          </w:tcPr>
          <w:p w14:paraId="32BD59C1" w14:textId="77777777" w:rsidR="009009A6" w:rsidRPr="00B84AEA" w:rsidRDefault="009009A6" w:rsidP="00905B1E">
            <w:pPr>
              <w:rPr>
                <w:rFonts w:ascii="Times New Roman" w:eastAsia="Calibri" w:hAnsi="Times New Roman" w:cs="Times New Roman"/>
                <w:b/>
                <w:sz w:val="18"/>
                <w:szCs w:val="18"/>
              </w:rPr>
            </w:pPr>
            <w:r w:rsidRPr="00B84AEA">
              <w:rPr>
                <w:rFonts w:ascii="Times New Roman" w:eastAsia="Calibri" w:hAnsi="Times New Roman" w:cs="Times New Roman"/>
                <w:b/>
                <w:sz w:val="18"/>
                <w:szCs w:val="18"/>
              </w:rPr>
              <w:t>Mar</w:t>
            </w:r>
          </w:p>
        </w:tc>
        <w:tc>
          <w:tcPr>
            <w:tcW w:w="630" w:type="dxa"/>
          </w:tcPr>
          <w:p w14:paraId="2529158F" w14:textId="77777777" w:rsidR="009009A6" w:rsidRPr="00B84AEA" w:rsidRDefault="009009A6" w:rsidP="00905B1E">
            <w:pPr>
              <w:rPr>
                <w:rFonts w:ascii="Times New Roman" w:eastAsia="Calibri" w:hAnsi="Times New Roman" w:cs="Times New Roman"/>
                <w:b/>
                <w:sz w:val="18"/>
                <w:szCs w:val="18"/>
              </w:rPr>
            </w:pPr>
            <w:r w:rsidRPr="00B84AEA">
              <w:rPr>
                <w:rFonts w:ascii="Times New Roman" w:eastAsia="Calibri" w:hAnsi="Times New Roman" w:cs="Times New Roman"/>
                <w:b/>
                <w:sz w:val="18"/>
                <w:szCs w:val="18"/>
              </w:rPr>
              <w:t>Apr</w:t>
            </w:r>
          </w:p>
        </w:tc>
        <w:tc>
          <w:tcPr>
            <w:tcW w:w="720" w:type="dxa"/>
          </w:tcPr>
          <w:p w14:paraId="342CDDA0" w14:textId="77777777" w:rsidR="009009A6" w:rsidRPr="00B84AEA" w:rsidRDefault="009009A6" w:rsidP="00905B1E">
            <w:pPr>
              <w:rPr>
                <w:rFonts w:ascii="Times New Roman" w:eastAsia="Calibri" w:hAnsi="Times New Roman" w:cs="Times New Roman"/>
                <w:b/>
                <w:sz w:val="18"/>
                <w:szCs w:val="18"/>
              </w:rPr>
            </w:pPr>
            <w:r w:rsidRPr="00B84AEA">
              <w:rPr>
                <w:rFonts w:ascii="Times New Roman" w:eastAsia="Calibri" w:hAnsi="Times New Roman" w:cs="Times New Roman"/>
                <w:b/>
                <w:sz w:val="18"/>
                <w:szCs w:val="18"/>
              </w:rPr>
              <w:t>May</w:t>
            </w:r>
          </w:p>
        </w:tc>
        <w:tc>
          <w:tcPr>
            <w:tcW w:w="630" w:type="dxa"/>
          </w:tcPr>
          <w:p w14:paraId="383F1253" w14:textId="77777777" w:rsidR="009009A6" w:rsidRPr="00B84AEA" w:rsidRDefault="009009A6" w:rsidP="00905B1E">
            <w:pPr>
              <w:rPr>
                <w:rFonts w:ascii="Times New Roman" w:eastAsia="Calibri" w:hAnsi="Times New Roman" w:cs="Times New Roman"/>
                <w:b/>
                <w:sz w:val="18"/>
                <w:szCs w:val="18"/>
              </w:rPr>
            </w:pPr>
            <w:r w:rsidRPr="00B84AEA">
              <w:rPr>
                <w:rFonts w:ascii="Times New Roman" w:eastAsia="Calibri" w:hAnsi="Times New Roman" w:cs="Times New Roman"/>
                <w:b/>
                <w:sz w:val="18"/>
                <w:szCs w:val="18"/>
              </w:rPr>
              <w:t>Jun</w:t>
            </w:r>
          </w:p>
        </w:tc>
        <w:tc>
          <w:tcPr>
            <w:tcW w:w="630" w:type="dxa"/>
          </w:tcPr>
          <w:p w14:paraId="66AED3C4" w14:textId="77777777" w:rsidR="009009A6" w:rsidRPr="00B84AEA" w:rsidRDefault="009009A6" w:rsidP="00905B1E">
            <w:pPr>
              <w:rPr>
                <w:rFonts w:ascii="Times New Roman" w:eastAsia="Calibri" w:hAnsi="Times New Roman" w:cs="Times New Roman"/>
                <w:b/>
                <w:sz w:val="18"/>
                <w:szCs w:val="18"/>
              </w:rPr>
            </w:pPr>
            <w:r w:rsidRPr="00B84AEA">
              <w:rPr>
                <w:rFonts w:ascii="Times New Roman" w:eastAsia="Calibri" w:hAnsi="Times New Roman" w:cs="Times New Roman"/>
                <w:b/>
                <w:sz w:val="18"/>
                <w:szCs w:val="18"/>
              </w:rPr>
              <w:t>Jul</w:t>
            </w:r>
          </w:p>
        </w:tc>
        <w:tc>
          <w:tcPr>
            <w:tcW w:w="630" w:type="dxa"/>
          </w:tcPr>
          <w:p w14:paraId="5BFEE955" w14:textId="77777777" w:rsidR="009009A6" w:rsidRPr="00B84AEA" w:rsidRDefault="009009A6" w:rsidP="00905B1E">
            <w:pPr>
              <w:rPr>
                <w:rFonts w:ascii="Times New Roman" w:eastAsia="Calibri" w:hAnsi="Times New Roman" w:cs="Times New Roman"/>
                <w:b/>
                <w:sz w:val="18"/>
                <w:szCs w:val="18"/>
              </w:rPr>
            </w:pPr>
            <w:r w:rsidRPr="00B84AEA">
              <w:rPr>
                <w:rFonts w:ascii="Times New Roman" w:eastAsia="Calibri" w:hAnsi="Times New Roman" w:cs="Times New Roman"/>
                <w:b/>
                <w:sz w:val="18"/>
                <w:szCs w:val="18"/>
              </w:rPr>
              <w:t>Aug</w:t>
            </w:r>
          </w:p>
        </w:tc>
        <w:tc>
          <w:tcPr>
            <w:tcW w:w="630" w:type="dxa"/>
          </w:tcPr>
          <w:p w14:paraId="5D4A47A1" w14:textId="77777777" w:rsidR="009009A6" w:rsidRPr="00B84AEA" w:rsidRDefault="009009A6" w:rsidP="00905B1E">
            <w:pPr>
              <w:rPr>
                <w:rFonts w:ascii="Times New Roman" w:eastAsia="Calibri" w:hAnsi="Times New Roman" w:cs="Times New Roman"/>
                <w:b/>
                <w:sz w:val="18"/>
                <w:szCs w:val="18"/>
              </w:rPr>
            </w:pPr>
            <w:r w:rsidRPr="00B84AEA">
              <w:rPr>
                <w:rFonts w:ascii="Times New Roman" w:eastAsia="Calibri" w:hAnsi="Times New Roman" w:cs="Times New Roman"/>
                <w:b/>
                <w:sz w:val="18"/>
                <w:szCs w:val="18"/>
              </w:rPr>
              <w:t>Sep</w:t>
            </w:r>
          </w:p>
        </w:tc>
        <w:tc>
          <w:tcPr>
            <w:tcW w:w="630" w:type="dxa"/>
          </w:tcPr>
          <w:p w14:paraId="05AADEF5" w14:textId="77777777" w:rsidR="009009A6" w:rsidRPr="00B84AEA" w:rsidRDefault="009009A6" w:rsidP="00905B1E">
            <w:pPr>
              <w:rPr>
                <w:rFonts w:ascii="Times New Roman" w:eastAsia="Calibri" w:hAnsi="Times New Roman" w:cs="Times New Roman"/>
                <w:b/>
                <w:sz w:val="18"/>
                <w:szCs w:val="18"/>
              </w:rPr>
            </w:pPr>
            <w:r w:rsidRPr="00B84AEA">
              <w:rPr>
                <w:rFonts w:ascii="Times New Roman" w:eastAsia="Calibri" w:hAnsi="Times New Roman" w:cs="Times New Roman"/>
                <w:b/>
                <w:sz w:val="18"/>
                <w:szCs w:val="18"/>
              </w:rPr>
              <w:t>Oct</w:t>
            </w:r>
          </w:p>
        </w:tc>
        <w:tc>
          <w:tcPr>
            <w:tcW w:w="630" w:type="dxa"/>
          </w:tcPr>
          <w:p w14:paraId="07380CF6" w14:textId="77777777" w:rsidR="009009A6" w:rsidRPr="00B84AEA" w:rsidRDefault="009009A6" w:rsidP="00905B1E">
            <w:pPr>
              <w:rPr>
                <w:rFonts w:ascii="Times New Roman" w:eastAsia="Calibri" w:hAnsi="Times New Roman" w:cs="Times New Roman"/>
                <w:b/>
                <w:sz w:val="18"/>
                <w:szCs w:val="18"/>
              </w:rPr>
            </w:pPr>
            <w:r w:rsidRPr="00B84AEA">
              <w:rPr>
                <w:rFonts w:ascii="Times New Roman" w:eastAsia="Calibri" w:hAnsi="Times New Roman" w:cs="Times New Roman"/>
                <w:b/>
                <w:sz w:val="18"/>
                <w:szCs w:val="18"/>
              </w:rPr>
              <w:t>Nov</w:t>
            </w:r>
          </w:p>
        </w:tc>
        <w:tc>
          <w:tcPr>
            <w:tcW w:w="715" w:type="dxa"/>
          </w:tcPr>
          <w:p w14:paraId="0C55F670" w14:textId="77777777" w:rsidR="009009A6" w:rsidRPr="00B84AEA" w:rsidRDefault="009009A6" w:rsidP="00905B1E">
            <w:pPr>
              <w:rPr>
                <w:rFonts w:ascii="Times New Roman" w:eastAsia="Calibri" w:hAnsi="Times New Roman" w:cs="Times New Roman"/>
                <w:b/>
                <w:sz w:val="18"/>
                <w:szCs w:val="18"/>
              </w:rPr>
            </w:pPr>
            <w:r w:rsidRPr="00B84AEA">
              <w:rPr>
                <w:rFonts w:ascii="Times New Roman" w:eastAsia="Calibri" w:hAnsi="Times New Roman" w:cs="Times New Roman"/>
                <w:b/>
                <w:sz w:val="18"/>
                <w:szCs w:val="18"/>
              </w:rPr>
              <w:t>Dec</w:t>
            </w:r>
          </w:p>
        </w:tc>
      </w:tr>
      <w:tr w:rsidR="009009A6" w:rsidRPr="00B84AEA" w14:paraId="508F0DF1" w14:textId="77777777" w:rsidTr="009009A6">
        <w:trPr>
          <w:jc w:val="center"/>
        </w:trPr>
        <w:tc>
          <w:tcPr>
            <w:tcW w:w="1620" w:type="dxa"/>
          </w:tcPr>
          <w:p w14:paraId="0583EC7A"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Mean Wind Speed (m/s)</w:t>
            </w:r>
          </w:p>
        </w:tc>
        <w:tc>
          <w:tcPr>
            <w:tcW w:w="630" w:type="dxa"/>
          </w:tcPr>
          <w:p w14:paraId="3113B5C6"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9.59</w:t>
            </w:r>
          </w:p>
        </w:tc>
        <w:tc>
          <w:tcPr>
            <w:tcW w:w="630" w:type="dxa"/>
          </w:tcPr>
          <w:p w14:paraId="5C314246"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7.36</w:t>
            </w:r>
          </w:p>
        </w:tc>
        <w:tc>
          <w:tcPr>
            <w:tcW w:w="630" w:type="dxa"/>
          </w:tcPr>
          <w:p w14:paraId="68C84CFF"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4.97</w:t>
            </w:r>
          </w:p>
        </w:tc>
        <w:tc>
          <w:tcPr>
            <w:tcW w:w="630" w:type="dxa"/>
          </w:tcPr>
          <w:p w14:paraId="673EBD1C"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7.87</w:t>
            </w:r>
          </w:p>
        </w:tc>
        <w:tc>
          <w:tcPr>
            <w:tcW w:w="720" w:type="dxa"/>
          </w:tcPr>
          <w:p w14:paraId="6CE9B948"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5.21</w:t>
            </w:r>
          </w:p>
        </w:tc>
        <w:tc>
          <w:tcPr>
            <w:tcW w:w="630" w:type="dxa"/>
          </w:tcPr>
          <w:p w14:paraId="5D75DE63"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4.81</w:t>
            </w:r>
          </w:p>
        </w:tc>
        <w:tc>
          <w:tcPr>
            <w:tcW w:w="630" w:type="dxa"/>
          </w:tcPr>
          <w:p w14:paraId="0DE17713"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5.95</w:t>
            </w:r>
          </w:p>
        </w:tc>
        <w:tc>
          <w:tcPr>
            <w:tcW w:w="630" w:type="dxa"/>
          </w:tcPr>
          <w:p w14:paraId="1DA1D817"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7.23</w:t>
            </w:r>
          </w:p>
        </w:tc>
        <w:tc>
          <w:tcPr>
            <w:tcW w:w="630" w:type="dxa"/>
          </w:tcPr>
          <w:p w14:paraId="64EBA912"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6.49</w:t>
            </w:r>
          </w:p>
        </w:tc>
        <w:tc>
          <w:tcPr>
            <w:tcW w:w="630" w:type="dxa"/>
          </w:tcPr>
          <w:p w14:paraId="3FC1F2A7"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5.62</w:t>
            </w:r>
          </w:p>
        </w:tc>
        <w:tc>
          <w:tcPr>
            <w:tcW w:w="630" w:type="dxa"/>
          </w:tcPr>
          <w:p w14:paraId="0E86C5B7"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6.67</w:t>
            </w:r>
          </w:p>
        </w:tc>
        <w:tc>
          <w:tcPr>
            <w:tcW w:w="715" w:type="dxa"/>
          </w:tcPr>
          <w:p w14:paraId="635BB72C"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6.19</w:t>
            </w:r>
          </w:p>
        </w:tc>
      </w:tr>
      <w:tr w:rsidR="009009A6" w:rsidRPr="00B84AEA" w14:paraId="18782997" w14:textId="77777777" w:rsidTr="009009A6">
        <w:trPr>
          <w:jc w:val="center"/>
        </w:trPr>
        <w:tc>
          <w:tcPr>
            <w:tcW w:w="1620" w:type="dxa"/>
          </w:tcPr>
          <w:p w14:paraId="1B16B32A"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Number of Outages</w:t>
            </w:r>
          </w:p>
        </w:tc>
        <w:tc>
          <w:tcPr>
            <w:tcW w:w="630" w:type="dxa"/>
          </w:tcPr>
          <w:p w14:paraId="50E41937" w14:textId="77777777" w:rsidR="009009A6" w:rsidRPr="00B84AEA" w:rsidRDefault="009009A6" w:rsidP="00905B1E">
            <w:pPr>
              <w:rPr>
                <w:sz w:val="18"/>
                <w:szCs w:val="18"/>
              </w:rPr>
            </w:pPr>
            <w:r w:rsidRPr="00B84AEA">
              <w:rPr>
                <w:sz w:val="18"/>
                <w:szCs w:val="18"/>
              </w:rPr>
              <w:t>25</w:t>
            </w:r>
          </w:p>
        </w:tc>
        <w:tc>
          <w:tcPr>
            <w:tcW w:w="630" w:type="dxa"/>
          </w:tcPr>
          <w:p w14:paraId="59A82D58" w14:textId="77777777" w:rsidR="009009A6" w:rsidRPr="00B84AEA" w:rsidRDefault="009009A6" w:rsidP="00905B1E">
            <w:pPr>
              <w:rPr>
                <w:sz w:val="18"/>
                <w:szCs w:val="18"/>
              </w:rPr>
            </w:pPr>
            <w:r w:rsidRPr="00B84AEA">
              <w:rPr>
                <w:sz w:val="18"/>
                <w:szCs w:val="18"/>
              </w:rPr>
              <w:t>15</w:t>
            </w:r>
          </w:p>
        </w:tc>
        <w:tc>
          <w:tcPr>
            <w:tcW w:w="630" w:type="dxa"/>
          </w:tcPr>
          <w:p w14:paraId="23E0650F" w14:textId="77777777" w:rsidR="009009A6" w:rsidRPr="00B84AEA" w:rsidRDefault="009009A6" w:rsidP="00905B1E">
            <w:pPr>
              <w:rPr>
                <w:sz w:val="18"/>
                <w:szCs w:val="18"/>
              </w:rPr>
            </w:pPr>
            <w:r w:rsidRPr="00B84AEA">
              <w:rPr>
                <w:sz w:val="18"/>
                <w:szCs w:val="18"/>
              </w:rPr>
              <w:t>8</w:t>
            </w:r>
          </w:p>
        </w:tc>
        <w:tc>
          <w:tcPr>
            <w:tcW w:w="630" w:type="dxa"/>
          </w:tcPr>
          <w:p w14:paraId="7291ACFD" w14:textId="77777777" w:rsidR="009009A6" w:rsidRPr="00B84AEA" w:rsidRDefault="009009A6" w:rsidP="00905B1E">
            <w:pPr>
              <w:rPr>
                <w:sz w:val="18"/>
                <w:szCs w:val="18"/>
              </w:rPr>
            </w:pPr>
            <w:r w:rsidRPr="00B84AEA">
              <w:rPr>
                <w:sz w:val="18"/>
                <w:szCs w:val="18"/>
              </w:rPr>
              <w:t>6</w:t>
            </w:r>
          </w:p>
        </w:tc>
        <w:tc>
          <w:tcPr>
            <w:tcW w:w="720" w:type="dxa"/>
          </w:tcPr>
          <w:p w14:paraId="59A65D1F" w14:textId="77777777" w:rsidR="009009A6" w:rsidRPr="00B84AEA" w:rsidRDefault="009009A6" w:rsidP="00905B1E">
            <w:pPr>
              <w:rPr>
                <w:sz w:val="18"/>
                <w:szCs w:val="18"/>
              </w:rPr>
            </w:pPr>
            <w:r w:rsidRPr="00B84AEA">
              <w:rPr>
                <w:sz w:val="18"/>
                <w:szCs w:val="18"/>
              </w:rPr>
              <w:t>3</w:t>
            </w:r>
          </w:p>
        </w:tc>
        <w:tc>
          <w:tcPr>
            <w:tcW w:w="630" w:type="dxa"/>
          </w:tcPr>
          <w:p w14:paraId="5E4F47CD" w14:textId="77777777" w:rsidR="009009A6" w:rsidRPr="00B84AEA" w:rsidRDefault="009009A6" w:rsidP="00905B1E">
            <w:pPr>
              <w:rPr>
                <w:sz w:val="18"/>
                <w:szCs w:val="18"/>
              </w:rPr>
            </w:pPr>
            <w:r w:rsidRPr="00B84AEA">
              <w:rPr>
                <w:sz w:val="18"/>
                <w:szCs w:val="18"/>
              </w:rPr>
              <w:t>7</w:t>
            </w:r>
          </w:p>
        </w:tc>
        <w:tc>
          <w:tcPr>
            <w:tcW w:w="630" w:type="dxa"/>
          </w:tcPr>
          <w:p w14:paraId="22825FA3" w14:textId="77777777" w:rsidR="009009A6" w:rsidRPr="00B84AEA" w:rsidRDefault="009009A6" w:rsidP="00905B1E">
            <w:pPr>
              <w:rPr>
                <w:sz w:val="18"/>
                <w:szCs w:val="18"/>
              </w:rPr>
            </w:pPr>
            <w:r w:rsidRPr="00B84AEA">
              <w:rPr>
                <w:sz w:val="18"/>
                <w:szCs w:val="18"/>
              </w:rPr>
              <w:t>1</w:t>
            </w:r>
          </w:p>
        </w:tc>
        <w:tc>
          <w:tcPr>
            <w:tcW w:w="630" w:type="dxa"/>
          </w:tcPr>
          <w:p w14:paraId="7E9BB3B9" w14:textId="77777777" w:rsidR="009009A6" w:rsidRPr="00B84AEA" w:rsidRDefault="009009A6" w:rsidP="00905B1E">
            <w:pPr>
              <w:rPr>
                <w:sz w:val="18"/>
                <w:szCs w:val="18"/>
              </w:rPr>
            </w:pPr>
            <w:r w:rsidRPr="00B84AEA">
              <w:rPr>
                <w:sz w:val="18"/>
                <w:szCs w:val="18"/>
              </w:rPr>
              <w:t>7</w:t>
            </w:r>
          </w:p>
        </w:tc>
        <w:tc>
          <w:tcPr>
            <w:tcW w:w="630" w:type="dxa"/>
          </w:tcPr>
          <w:p w14:paraId="364AB34C" w14:textId="77777777" w:rsidR="009009A6" w:rsidRPr="00B84AEA" w:rsidRDefault="009009A6" w:rsidP="00905B1E">
            <w:pPr>
              <w:rPr>
                <w:sz w:val="18"/>
                <w:szCs w:val="18"/>
              </w:rPr>
            </w:pPr>
            <w:r w:rsidRPr="00B84AEA">
              <w:rPr>
                <w:sz w:val="18"/>
                <w:szCs w:val="18"/>
              </w:rPr>
              <w:t>4</w:t>
            </w:r>
          </w:p>
        </w:tc>
        <w:tc>
          <w:tcPr>
            <w:tcW w:w="630" w:type="dxa"/>
          </w:tcPr>
          <w:p w14:paraId="6ACD4472" w14:textId="77777777" w:rsidR="009009A6" w:rsidRPr="00B84AEA" w:rsidRDefault="009009A6" w:rsidP="00905B1E">
            <w:pPr>
              <w:rPr>
                <w:sz w:val="18"/>
                <w:szCs w:val="18"/>
              </w:rPr>
            </w:pPr>
            <w:r w:rsidRPr="00B84AEA">
              <w:rPr>
                <w:sz w:val="18"/>
                <w:szCs w:val="18"/>
              </w:rPr>
              <w:t>4</w:t>
            </w:r>
          </w:p>
        </w:tc>
        <w:tc>
          <w:tcPr>
            <w:tcW w:w="630" w:type="dxa"/>
          </w:tcPr>
          <w:p w14:paraId="5FC7C173" w14:textId="77777777" w:rsidR="009009A6" w:rsidRPr="00B84AEA" w:rsidRDefault="009009A6" w:rsidP="00905B1E">
            <w:pPr>
              <w:rPr>
                <w:sz w:val="18"/>
                <w:szCs w:val="18"/>
              </w:rPr>
            </w:pPr>
            <w:r w:rsidRPr="00B84AEA">
              <w:rPr>
                <w:sz w:val="18"/>
                <w:szCs w:val="18"/>
              </w:rPr>
              <w:t>4</w:t>
            </w:r>
          </w:p>
        </w:tc>
        <w:tc>
          <w:tcPr>
            <w:tcW w:w="715" w:type="dxa"/>
          </w:tcPr>
          <w:p w14:paraId="0D553252" w14:textId="77777777" w:rsidR="009009A6" w:rsidRPr="00B84AEA" w:rsidRDefault="009009A6" w:rsidP="00905B1E">
            <w:pPr>
              <w:rPr>
                <w:sz w:val="18"/>
                <w:szCs w:val="18"/>
              </w:rPr>
            </w:pPr>
            <w:r w:rsidRPr="00B84AEA">
              <w:rPr>
                <w:sz w:val="18"/>
                <w:szCs w:val="18"/>
              </w:rPr>
              <w:t>13</w:t>
            </w:r>
          </w:p>
        </w:tc>
      </w:tr>
      <w:tr w:rsidR="009009A6" w:rsidRPr="00B84AEA" w14:paraId="4E466E4D" w14:textId="77777777" w:rsidTr="009009A6">
        <w:trPr>
          <w:jc w:val="center"/>
        </w:trPr>
        <w:tc>
          <w:tcPr>
            <w:tcW w:w="1620" w:type="dxa"/>
          </w:tcPr>
          <w:p w14:paraId="54E0495D"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Load Loss (MW)</w:t>
            </w:r>
          </w:p>
        </w:tc>
        <w:tc>
          <w:tcPr>
            <w:tcW w:w="630" w:type="dxa"/>
          </w:tcPr>
          <w:p w14:paraId="3B6B67E0" w14:textId="77777777" w:rsidR="009009A6" w:rsidRPr="00B84AEA" w:rsidRDefault="009009A6" w:rsidP="00905B1E">
            <w:pPr>
              <w:rPr>
                <w:sz w:val="18"/>
                <w:szCs w:val="18"/>
              </w:rPr>
            </w:pPr>
            <w:r w:rsidRPr="00B84AEA">
              <w:rPr>
                <w:sz w:val="18"/>
                <w:szCs w:val="18"/>
              </w:rPr>
              <w:t>67.30</w:t>
            </w:r>
          </w:p>
        </w:tc>
        <w:tc>
          <w:tcPr>
            <w:tcW w:w="630" w:type="dxa"/>
          </w:tcPr>
          <w:p w14:paraId="227CD637" w14:textId="77777777" w:rsidR="009009A6" w:rsidRPr="00B84AEA" w:rsidRDefault="009009A6" w:rsidP="00905B1E">
            <w:pPr>
              <w:rPr>
                <w:sz w:val="18"/>
                <w:szCs w:val="18"/>
              </w:rPr>
            </w:pPr>
            <w:r w:rsidRPr="00B84AEA">
              <w:rPr>
                <w:sz w:val="18"/>
                <w:szCs w:val="18"/>
              </w:rPr>
              <w:t>40.40</w:t>
            </w:r>
          </w:p>
        </w:tc>
        <w:tc>
          <w:tcPr>
            <w:tcW w:w="630" w:type="dxa"/>
          </w:tcPr>
          <w:p w14:paraId="2A32CDA7" w14:textId="77777777" w:rsidR="009009A6" w:rsidRPr="00B84AEA" w:rsidRDefault="009009A6" w:rsidP="00905B1E">
            <w:pPr>
              <w:rPr>
                <w:sz w:val="18"/>
                <w:szCs w:val="18"/>
              </w:rPr>
            </w:pPr>
            <w:r w:rsidRPr="00B84AEA">
              <w:rPr>
                <w:sz w:val="18"/>
                <w:szCs w:val="18"/>
              </w:rPr>
              <w:t>21.50</w:t>
            </w:r>
          </w:p>
        </w:tc>
        <w:tc>
          <w:tcPr>
            <w:tcW w:w="630" w:type="dxa"/>
          </w:tcPr>
          <w:p w14:paraId="7A08590E" w14:textId="77777777" w:rsidR="009009A6" w:rsidRPr="00B84AEA" w:rsidRDefault="009009A6" w:rsidP="00905B1E">
            <w:pPr>
              <w:rPr>
                <w:sz w:val="18"/>
                <w:szCs w:val="18"/>
              </w:rPr>
            </w:pPr>
            <w:r w:rsidRPr="00B84AEA">
              <w:rPr>
                <w:sz w:val="18"/>
                <w:szCs w:val="18"/>
              </w:rPr>
              <w:t>16.20</w:t>
            </w:r>
          </w:p>
        </w:tc>
        <w:tc>
          <w:tcPr>
            <w:tcW w:w="720" w:type="dxa"/>
          </w:tcPr>
          <w:p w14:paraId="2D4D62AD" w14:textId="77777777" w:rsidR="009009A6" w:rsidRPr="00B84AEA" w:rsidRDefault="009009A6" w:rsidP="00905B1E">
            <w:pPr>
              <w:rPr>
                <w:sz w:val="18"/>
                <w:szCs w:val="18"/>
              </w:rPr>
            </w:pPr>
            <w:r w:rsidRPr="00B84AEA">
              <w:rPr>
                <w:sz w:val="18"/>
                <w:szCs w:val="18"/>
              </w:rPr>
              <w:t>8.10</w:t>
            </w:r>
          </w:p>
        </w:tc>
        <w:tc>
          <w:tcPr>
            <w:tcW w:w="630" w:type="dxa"/>
          </w:tcPr>
          <w:p w14:paraId="0CCF529B" w14:textId="77777777" w:rsidR="009009A6" w:rsidRPr="00B84AEA" w:rsidRDefault="009009A6" w:rsidP="00905B1E">
            <w:pPr>
              <w:rPr>
                <w:sz w:val="18"/>
                <w:szCs w:val="18"/>
              </w:rPr>
            </w:pPr>
            <w:r w:rsidRPr="00B84AEA">
              <w:rPr>
                <w:sz w:val="18"/>
                <w:szCs w:val="18"/>
              </w:rPr>
              <w:t>18.85</w:t>
            </w:r>
          </w:p>
        </w:tc>
        <w:tc>
          <w:tcPr>
            <w:tcW w:w="630" w:type="dxa"/>
          </w:tcPr>
          <w:p w14:paraId="08A0A9ED" w14:textId="77777777" w:rsidR="009009A6" w:rsidRPr="00B84AEA" w:rsidRDefault="009009A6" w:rsidP="00905B1E">
            <w:pPr>
              <w:rPr>
                <w:sz w:val="18"/>
                <w:szCs w:val="18"/>
              </w:rPr>
            </w:pPr>
            <w:r w:rsidRPr="00B84AEA">
              <w:rPr>
                <w:sz w:val="18"/>
                <w:szCs w:val="18"/>
              </w:rPr>
              <w:t>2.69</w:t>
            </w:r>
          </w:p>
        </w:tc>
        <w:tc>
          <w:tcPr>
            <w:tcW w:w="630" w:type="dxa"/>
          </w:tcPr>
          <w:p w14:paraId="16A3A39F" w14:textId="77777777" w:rsidR="009009A6" w:rsidRPr="00B84AEA" w:rsidRDefault="009009A6" w:rsidP="00905B1E">
            <w:pPr>
              <w:rPr>
                <w:sz w:val="18"/>
                <w:szCs w:val="18"/>
              </w:rPr>
            </w:pPr>
            <w:r w:rsidRPr="00B84AEA">
              <w:rPr>
                <w:sz w:val="18"/>
                <w:szCs w:val="18"/>
              </w:rPr>
              <w:t>18.85</w:t>
            </w:r>
          </w:p>
        </w:tc>
        <w:tc>
          <w:tcPr>
            <w:tcW w:w="630" w:type="dxa"/>
          </w:tcPr>
          <w:p w14:paraId="1EC8B8EB" w14:textId="77777777" w:rsidR="009009A6" w:rsidRPr="00B84AEA" w:rsidRDefault="009009A6" w:rsidP="00905B1E">
            <w:pPr>
              <w:rPr>
                <w:sz w:val="18"/>
                <w:szCs w:val="18"/>
              </w:rPr>
            </w:pPr>
            <w:r w:rsidRPr="00B84AEA">
              <w:rPr>
                <w:sz w:val="18"/>
                <w:szCs w:val="18"/>
              </w:rPr>
              <w:t>10.80</w:t>
            </w:r>
          </w:p>
        </w:tc>
        <w:tc>
          <w:tcPr>
            <w:tcW w:w="630" w:type="dxa"/>
          </w:tcPr>
          <w:p w14:paraId="156AE504" w14:textId="77777777" w:rsidR="009009A6" w:rsidRPr="00B84AEA" w:rsidRDefault="009009A6" w:rsidP="00905B1E">
            <w:pPr>
              <w:rPr>
                <w:sz w:val="18"/>
                <w:szCs w:val="18"/>
              </w:rPr>
            </w:pPr>
            <w:r w:rsidRPr="00B84AEA">
              <w:rPr>
                <w:sz w:val="18"/>
                <w:szCs w:val="18"/>
              </w:rPr>
              <w:t>10.8</w:t>
            </w:r>
          </w:p>
        </w:tc>
        <w:tc>
          <w:tcPr>
            <w:tcW w:w="630" w:type="dxa"/>
          </w:tcPr>
          <w:p w14:paraId="40E09588" w14:textId="77777777" w:rsidR="009009A6" w:rsidRPr="00B84AEA" w:rsidRDefault="009009A6" w:rsidP="00905B1E">
            <w:pPr>
              <w:rPr>
                <w:sz w:val="18"/>
                <w:szCs w:val="18"/>
              </w:rPr>
            </w:pPr>
            <w:r w:rsidRPr="00B84AEA">
              <w:rPr>
                <w:sz w:val="18"/>
                <w:szCs w:val="18"/>
              </w:rPr>
              <w:t>10.80</w:t>
            </w:r>
          </w:p>
        </w:tc>
        <w:tc>
          <w:tcPr>
            <w:tcW w:w="715" w:type="dxa"/>
          </w:tcPr>
          <w:p w14:paraId="02D55C66" w14:textId="77777777" w:rsidR="009009A6" w:rsidRPr="00B84AEA" w:rsidRDefault="009009A6" w:rsidP="00905B1E">
            <w:pPr>
              <w:rPr>
                <w:sz w:val="18"/>
                <w:szCs w:val="18"/>
              </w:rPr>
            </w:pPr>
            <w:r w:rsidRPr="00B84AEA">
              <w:rPr>
                <w:sz w:val="18"/>
                <w:szCs w:val="18"/>
              </w:rPr>
              <w:t>35.00</w:t>
            </w:r>
          </w:p>
        </w:tc>
      </w:tr>
      <w:tr w:rsidR="009009A6" w:rsidRPr="00B84AEA" w14:paraId="7742723F" w14:textId="77777777" w:rsidTr="009009A6">
        <w:trPr>
          <w:jc w:val="center"/>
        </w:trPr>
        <w:tc>
          <w:tcPr>
            <w:tcW w:w="1620" w:type="dxa"/>
          </w:tcPr>
          <w:p w14:paraId="7F02511E"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Energy Loss (MWH)</w:t>
            </w:r>
          </w:p>
        </w:tc>
        <w:tc>
          <w:tcPr>
            <w:tcW w:w="630" w:type="dxa"/>
          </w:tcPr>
          <w:p w14:paraId="16EEF83E" w14:textId="77777777" w:rsidR="009009A6" w:rsidRPr="00B84AEA" w:rsidRDefault="009009A6" w:rsidP="00905B1E">
            <w:pPr>
              <w:rPr>
                <w:sz w:val="18"/>
                <w:szCs w:val="18"/>
              </w:rPr>
            </w:pPr>
            <w:r w:rsidRPr="00B84AEA">
              <w:rPr>
                <w:sz w:val="18"/>
                <w:szCs w:val="18"/>
              </w:rPr>
              <w:t>239.8</w:t>
            </w:r>
          </w:p>
        </w:tc>
        <w:tc>
          <w:tcPr>
            <w:tcW w:w="630" w:type="dxa"/>
          </w:tcPr>
          <w:p w14:paraId="68B61E3D" w14:textId="77777777" w:rsidR="009009A6" w:rsidRPr="00B84AEA" w:rsidRDefault="009009A6" w:rsidP="00905B1E">
            <w:pPr>
              <w:rPr>
                <w:sz w:val="18"/>
                <w:szCs w:val="18"/>
              </w:rPr>
            </w:pPr>
            <w:r w:rsidRPr="00B84AEA">
              <w:rPr>
                <w:sz w:val="18"/>
                <w:szCs w:val="18"/>
              </w:rPr>
              <w:t>143.9</w:t>
            </w:r>
          </w:p>
        </w:tc>
        <w:tc>
          <w:tcPr>
            <w:tcW w:w="630" w:type="dxa"/>
          </w:tcPr>
          <w:p w14:paraId="2DB30173" w14:textId="77777777" w:rsidR="009009A6" w:rsidRPr="00B84AEA" w:rsidRDefault="009009A6" w:rsidP="00905B1E">
            <w:pPr>
              <w:rPr>
                <w:sz w:val="18"/>
                <w:szCs w:val="18"/>
              </w:rPr>
            </w:pPr>
            <w:r w:rsidRPr="00B84AEA">
              <w:rPr>
                <w:sz w:val="18"/>
                <w:szCs w:val="18"/>
              </w:rPr>
              <w:t>76.7</w:t>
            </w:r>
          </w:p>
        </w:tc>
        <w:tc>
          <w:tcPr>
            <w:tcW w:w="630" w:type="dxa"/>
          </w:tcPr>
          <w:p w14:paraId="474B52D9" w14:textId="77777777" w:rsidR="009009A6" w:rsidRPr="00B84AEA" w:rsidRDefault="009009A6" w:rsidP="00905B1E">
            <w:pPr>
              <w:rPr>
                <w:sz w:val="18"/>
                <w:szCs w:val="18"/>
              </w:rPr>
            </w:pPr>
            <w:r w:rsidRPr="00B84AEA">
              <w:rPr>
                <w:sz w:val="18"/>
                <w:szCs w:val="18"/>
              </w:rPr>
              <w:t>57.56</w:t>
            </w:r>
          </w:p>
        </w:tc>
        <w:tc>
          <w:tcPr>
            <w:tcW w:w="720" w:type="dxa"/>
          </w:tcPr>
          <w:p w14:paraId="2FB61FE8" w14:textId="77777777" w:rsidR="009009A6" w:rsidRPr="00B84AEA" w:rsidRDefault="009009A6" w:rsidP="00905B1E">
            <w:pPr>
              <w:rPr>
                <w:sz w:val="18"/>
                <w:szCs w:val="18"/>
              </w:rPr>
            </w:pPr>
            <w:r w:rsidRPr="00B84AEA">
              <w:rPr>
                <w:sz w:val="18"/>
                <w:szCs w:val="18"/>
              </w:rPr>
              <w:t>28.8</w:t>
            </w:r>
          </w:p>
        </w:tc>
        <w:tc>
          <w:tcPr>
            <w:tcW w:w="630" w:type="dxa"/>
          </w:tcPr>
          <w:p w14:paraId="78F2CF49" w14:textId="77777777" w:rsidR="009009A6" w:rsidRPr="00B84AEA" w:rsidRDefault="009009A6" w:rsidP="00905B1E">
            <w:pPr>
              <w:rPr>
                <w:sz w:val="18"/>
                <w:szCs w:val="18"/>
              </w:rPr>
            </w:pPr>
            <w:r w:rsidRPr="00B84AEA">
              <w:rPr>
                <w:sz w:val="18"/>
                <w:szCs w:val="18"/>
              </w:rPr>
              <w:t>67.2</w:t>
            </w:r>
          </w:p>
        </w:tc>
        <w:tc>
          <w:tcPr>
            <w:tcW w:w="630" w:type="dxa"/>
          </w:tcPr>
          <w:p w14:paraId="160712B7" w14:textId="77777777" w:rsidR="009009A6" w:rsidRPr="00B84AEA" w:rsidRDefault="009009A6" w:rsidP="00905B1E">
            <w:pPr>
              <w:rPr>
                <w:sz w:val="18"/>
                <w:szCs w:val="18"/>
              </w:rPr>
            </w:pPr>
            <w:r w:rsidRPr="00B84AEA">
              <w:rPr>
                <w:sz w:val="18"/>
                <w:szCs w:val="18"/>
              </w:rPr>
              <w:t>9.59</w:t>
            </w:r>
          </w:p>
        </w:tc>
        <w:tc>
          <w:tcPr>
            <w:tcW w:w="630" w:type="dxa"/>
          </w:tcPr>
          <w:p w14:paraId="2865BF3D" w14:textId="77777777" w:rsidR="009009A6" w:rsidRPr="00B84AEA" w:rsidRDefault="009009A6" w:rsidP="00905B1E">
            <w:pPr>
              <w:rPr>
                <w:sz w:val="18"/>
                <w:szCs w:val="18"/>
              </w:rPr>
            </w:pPr>
            <w:r w:rsidRPr="00B84AEA">
              <w:rPr>
                <w:sz w:val="18"/>
                <w:szCs w:val="18"/>
              </w:rPr>
              <w:t>67.2</w:t>
            </w:r>
          </w:p>
        </w:tc>
        <w:tc>
          <w:tcPr>
            <w:tcW w:w="630" w:type="dxa"/>
          </w:tcPr>
          <w:p w14:paraId="626648F2" w14:textId="77777777" w:rsidR="009009A6" w:rsidRPr="00B84AEA" w:rsidRDefault="009009A6" w:rsidP="00905B1E">
            <w:pPr>
              <w:rPr>
                <w:sz w:val="18"/>
                <w:szCs w:val="18"/>
              </w:rPr>
            </w:pPr>
            <w:r w:rsidRPr="00B84AEA">
              <w:rPr>
                <w:sz w:val="18"/>
                <w:szCs w:val="18"/>
              </w:rPr>
              <w:t>38.37</w:t>
            </w:r>
          </w:p>
        </w:tc>
        <w:tc>
          <w:tcPr>
            <w:tcW w:w="630" w:type="dxa"/>
          </w:tcPr>
          <w:p w14:paraId="09095830" w14:textId="77777777" w:rsidR="009009A6" w:rsidRPr="00B84AEA" w:rsidRDefault="009009A6" w:rsidP="00905B1E">
            <w:pPr>
              <w:rPr>
                <w:sz w:val="18"/>
                <w:szCs w:val="18"/>
              </w:rPr>
            </w:pPr>
            <w:r w:rsidRPr="00B84AEA">
              <w:rPr>
                <w:sz w:val="18"/>
                <w:szCs w:val="18"/>
              </w:rPr>
              <w:t>38.37</w:t>
            </w:r>
          </w:p>
        </w:tc>
        <w:tc>
          <w:tcPr>
            <w:tcW w:w="630" w:type="dxa"/>
          </w:tcPr>
          <w:p w14:paraId="4688EEF9" w14:textId="77777777" w:rsidR="009009A6" w:rsidRPr="00B84AEA" w:rsidRDefault="009009A6" w:rsidP="00905B1E">
            <w:pPr>
              <w:rPr>
                <w:sz w:val="18"/>
                <w:szCs w:val="18"/>
              </w:rPr>
            </w:pPr>
            <w:r w:rsidRPr="00B84AEA">
              <w:rPr>
                <w:sz w:val="18"/>
                <w:szCs w:val="18"/>
              </w:rPr>
              <w:t>38.37</w:t>
            </w:r>
          </w:p>
        </w:tc>
        <w:tc>
          <w:tcPr>
            <w:tcW w:w="715" w:type="dxa"/>
          </w:tcPr>
          <w:p w14:paraId="0E448F84" w14:textId="77777777" w:rsidR="009009A6" w:rsidRPr="00B84AEA" w:rsidRDefault="009009A6" w:rsidP="00905B1E">
            <w:pPr>
              <w:rPr>
                <w:sz w:val="18"/>
                <w:szCs w:val="18"/>
              </w:rPr>
            </w:pPr>
            <w:r w:rsidRPr="00B84AEA">
              <w:rPr>
                <w:sz w:val="18"/>
                <w:szCs w:val="18"/>
              </w:rPr>
              <w:t>124.7</w:t>
            </w:r>
          </w:p>
        </w:tc>
      </w:tr>
      <w:tr w:rsidR="00905B1E" w:rsidRPr="00B84AEA" w14:paraId="65A02DF5" w14:textId="77777777" w:rsidTr="009009A6">
        <w:trPr>
          <w:jc w:val="center"/>
        </w:trPr>
        <w:tc>
          <w:tcPr>
            <w:tcW w:w="1620" w:type="dxa"/>
          </w:tcPr>
          <w:p w14:paraId="4B25DD09" w14:textId="77777777" w:rsidR="00905B1E" w:rsidRPr="00B84AEA" w:rsidRDefault="00905B1E" w:rsidP="00905B1E">
            <w:pPr>
              <w:rPr>
                <w:rFonts w:ascii="Times New Roman" w:eastAsia="Calibri" w:hAnsi="Times New Roman" w:cs="Times New Roman"/>
                <w:sz w:val="18"/>
                <w:szCs w:val="18"/>
              </w:rPr>
            </w:pPr>
          </w:p>
        </w:tc>
        <w:tc>
          <w:tcPr>
            <w:tcW w:w="7735" w:type="dxa"/>
            <w:gridSpan w:val="12"/>
          </w:tcPr>
          <w:p w14:paraId="069D8FBE" w14:textId="77777777" w:rsidR="00905B1E" w:rsidRPr="00B84AEA" w:rsidRDefault="00905B1E" w:rsidP="00905B1E">
            <w:pPr>
              <w:jc w:val="center"/>
              <w:rPr>
                <w:rFonts w:ascii="Times New Roman" w:eastAsia="Calibri" w:hAnsi="Times New Roman" w:cs="Times New Roman"/>
                <w:b/>
                <w:sz w:val="18"/>
                <w:szCs w:val="18"/>
              </w:rPr>
            </w:pPr>
            <w:r w:rsidRPr="00B84AEA">
              <w:rPr>
                <w:rFonts w:ascii="Times New Roman" w:eastAsia="Calibri" w:hAnsi="Times New Roman" w:cs="Times New Roman"/>
                <w:b/>
                <w:sz w:val="18"/>
                <w:szCs w:val="18"/>
              </w:rPr>
              <w:t>Year 2021</w:t>
            </w:r>
          </w:p>
        </w:tc>
      </w:tr>
      <w:tr w:rsidR="009009A6" w:rsidRPr="00B84AEA" w14:paraId="26FFAE58" w14:textId="77777777" w:rsidTr="009009A6">
        <w:trPr>
          <w:jc w:val="center"/>
        </w:trPr>
        <w:tc>
          <w:tcPr>
            <w:tcW w:w="1620" w:type="dxa"/>
          </w:tcPr>
          <w:p w14:paraId="4D100A36"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Mean Wind Speed (m/s)</w:t>
            </w:r>
          </w:p>
        </w:tc>
        <w:tc>
          <w:tcPr>
            <w:tcW w:w="630" w:type="dxa"/>
          </w:tcPr>
          <w:p w14:paraId="7B649D45"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6.66</w:t>
            </w:r>
          </w:p>
        </w:tc>
        <w:tc>
          <w:tcPr>
            <w:tcW w:w="630" w:type="dxa"/>
          </w:tcPr>
          <w:p w14:paraId="5DF2503C"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8.93</w:t>
            </w:r>
          </w:p>
        </w:tc>
        <w:tc>
          <w:tcPr>
            <w:tcW w:w="630" w:type="dxa"/>
          </w:tcPr>
          <w:p w14:paraId="33FCE47D"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6.98</w:t>
            </w:r>
          </w:p>
        </w:tc>
        <w:tc>
          <w:tcPr>
            <w:tcW w:w="630" w:type="dxa"/>
          </w:tcPr>
          <w:p w14:paraId="07D66F52"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7.02</w:t>
            </w:r>
          </w:p>
        </w:tc>
        <w:tc>
          <w:tcPr>
            <w:tcW w:w="720" w:type="dxa"/>
          </w:tcPr>
          <w:p w14:paraId="48796372"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6.09</w:t>
            </w:r>
          </w:p>
        </w:tc>
        <w:tc>
          <w:tcPr>
            <w:tcW w:w="630" w:type="dxa"/>
          </w:tcPr>
          <w:p w14:paraId="73E8F144"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4.84</w:t>
            </w:r>
          </w:p>
        </w:tc>
        <w:tc>
          <w:tcPr>
            <w:tcW w:w="630" w:type="dxa"/>
          </w:tcPr>
          <w:p w14:paraId="4A7CAA46"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5.58</w:t>
            </w:r>
          </w:p>
        </w:tc>
        <w:tc>
          <w:tcPr>
            <w:tcW w:w="630" w:type="dxa"/>
          </w:tcPr>
          <w:p w14:paraId="2B9D20EA"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6.73</w:t>
            </w:r>
          </w:p>
        </w:tc>
        <w:tc>
          <w:tcPr>
            <w:tcW w:w="630" w:type="dxa"/>
          </w:tcPr>
          <w:p w14:paraId="4604708C"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6.45</w:t>
            </w:r>
          </w:p>
        </w:tc>
        <w:tc>
          <w:tcPr>
            <w:tcW w:w="630" w:type="dxa"/>
          </w:tcPr>
          <w:p w14:paraId="335E85E6"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5.55</w:t>
            </w:r>
          </w:p>
        </w:tc>
        <w:tc>
          <w:tcPr>
            <w:tcW w:w="630" w:type="dxa"/>
          </w:tcPr>
          <w:p w14:paraId="4C4396A1"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4.81</w:t>
            </w:r>
          </w:p>
        </w:tc>
        <w:tc>
          <w:tcPr>
            <w:tcW w:w="715" w:type="dxa"/>
          </w:tcPr>
          <w:p w14:paraId="57F682AB"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6.23</w:t>
            </w:r>
          </w:p>
        </w:tc>
      </w:tr>
      <w:tr w:rsidR="009009A6" w:rsidRPr="00B84AEA" w14:paraId="5F24682B" w14:textId="77777777" w:rsidTr="009009A6">
        <w:trPr>
          <w:jc w:val="center"/>
        </w:trPr>
        <w:tc>
          <w:tcPr>
            <w:tcW w:w="1620" w:type="dxa"/>
          </w:tcPr>
          <w:p w14:paraId="39D01FBD"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Number of Outages</w:t>
            </w:r>
          </w:p>
        </w:tc>
        <w:tc>
          <w:tcPr>
            <w:tcW w:w="630" w:type="dxa"/>
          </w:tcPr>
          <w:p w14:paraId="005E713A" w14:textId="77777777" w:rsidR="009009A6" w:rsidRPr="00B84AEA" w:rsidRDefault="009009A6" w:rsidP="00905B1E">
            <w:pPr>
              <w:rPr>
                <w:sz w:val="18"/>
                <w:szCs w:val="18"/>
              </w:rPr>
            </w:pPr>
            <w:r w:rsidRPr="00B84AEA">
              <w:rPr>
                <w:sz w:val="18"/>
                <w:szCs w:val="18"/>
              </w:rPr>
              <w:t>6</w:t>
            </w:r>
          </w:p>
        </w:tc>
        <w:tc>
          <w:tcPr>
            <w:tcW w:w="630" w:type="dxa"/>
          </w:tcPr>
          <w:p w14:paraId="422A7033" w14:textId="77777777" w:rsidR="009009A6" w:rsidRPr="00B84AEA" w:rsidRDefault="009009A6" w:rsidP="00905B1E">
            <w:pPr>
              <w:rPr>
                <w:sz w:val="18"/>
                <w:szCs w:val="18"/>
              </w:rPr>
            </w:pPr>
            <w:r w:rsidRPr="00B84AEA">
              <w:rPr>
                <w:sz w:val="18"/>
                <w:szCs w:val="18"/>
              </w:rPr>
              <w:t>11</w:t>
            </w:r>
          </w:p>
        </w:tc>
        <w:tc>
          <w:tcPr>
            <w:tcW w:w="630" w:type="dxa"/>
          </w:tcPr>
          <w:p w14:paraId="711F1BDC" w14:textId="77777777" w:rsidR="009009A6" w:rsidRPr="00B84AEA" w:rsidRDefault="009009A6" w:rsidP="00905B1E">
            <w:pPr>
              <w:rPr>
                <w:sz w:val="18"/>
                <w:szCs w:val="18"/>
              </w:rPr>
            </w:pPr>
            <w:r w:rsidRPr="00B84AEA">
              <w:rPr>
                <w:sz w:val="18"/>
                <w:szCs w:val="18"/>
              </w:rPr>
              <w:t>16</w:t>
            </w:r>
          </w:p>
        </w:tc>
        <w:tc>
          <w:tcPr>
            <w:tcW w:w="630" w:type="dxa"/>
          </w:tcPr>
          <w:p w14:paraId="517CAC26" w14:textId="77777777" w:rsidR="009009A6" w:rsidRPr="00B84AEA" w:rsidRDefault="009009A6" w:rsidP="00905B1E">
            <w:pPr>
              <w:rPr>
                <w:sz w:val="18"/>
                <w:szCs w:val="18"/>
              </w:rPr>
            </w:pPr>
            <w:r w:rsidRPr="00B84AEA">
              <w:rPr>
                <w:sz w:val="18"/>
                <w:szCs w:val="18"/>
              </w:rPr>
              <w:t>18</w:t>
            </w:r>
          </w:p>
        </w:tc>
        <w:tc>
          <w:tcPr>
            <w:tcW w:w="720" w:type="dxa"/>
          </w:tcPr>
          <w:p w14:paraId="36E516EE" w14:textId="77777777" w:rsidR="009009A6" w:rsidRPr="00B84AEA" w:rsidRDefault="009009A6" w:rsidP="00905B1E">
            <w:pPr>
              <w:rPr>
                <w:sz w:val="18"/>
                <w:szCs w:val="18"/>
              </w:rPr>
            </w:pPr>
            <w:r w:rsidRPr="00B84AEA">
              <w:rPr>
                <w:sz w:val="18"/>
                <w:szCs w:val="18"/>
              </w:rPr>
              <w:t>35</w:t>
            </w:r>
          </w:p>
        </w:tc>
        <w:tc>
          <w:tcPr>
            <w:tcW w:w="630" w:type="dxa"/>
          </w:tcPr>
          <w:p w14:paraId="0DAD7C3C" w14:textId="77777777" w:rsidR="009009A6" w:rsidRPr="00B84AEA" w:rsidRDefault="009009A6" w:rsidP="00905B1E">
            <w:pPr>
              <w:rPr>
                <w:sz w:val="18"/>
                <w:szCs w:val="18"/>
              </w:rPr>
            </w:pPr>
            <w:r w:rsidRPr="00B84AEA">
              <w:rPr>
                <w:sz w:val="18"/>
                <w:szCs w:val="18"/>
              </w:rPr>
              <w:t>22</w:t>
            </w:r>
          </w:p>
        </w:tc>
        <w:tc>
          <w:tcPr>
            <w:tcW w:w="630" w:type="dxa"/>
          </w:tcPr>
          <w:p w14:paraId="5383C01E" w14:textId="77777777" w:rsidR="009009A6" w:rsidRPr="00B84AEA" w:rsidRDefault="009009A6" w:rsidP="00905B1E">
            <w:pPr>
              <w:rPr>
                <w:sz w:val="18"/>
                <w:szCs w:val="18"/>
              </w:rPr>
            </w:pPr>
            <w:r w:rsidRPr="00B84AEA">
              <w:rPr>
                <w:sz w:val="18"/>
                <w:szCs w:val="18"/>
              </w:rPr>
              <w:t>20</w:t>
            </w:r>
          </w:p>
        </w:tc>
        <w:tc>
          <w:tcPr>
            <w:tcW w:w="630" w:type="dxa"/>
          </w:tcPr>
          <w:p w14:paraId="006E3331" w14:textId="77777777" w:rsidR="009009A6" w:rsidRPr="00B84AEA" w:rsidRDefault="009009A6" w:rsidP="00905B1E">
            <w:pPr>
              <w:rPr>
                <w:sz w:val="18"/>
                <w:szCs w:val="18"/>
              </w:rPr>
            </w:pPr>
            <w:r w:rsidRPr="00B84AEA">
              <w:rPr>
                <w:sz w:val="18"/>
                <w:szCs w:val="18"/>
              </w:rPr>
              <w:t>21</w:t>
            </w:r>
          </w:p>
        </w:tc>
        <w:tc>
          <w:tcPr>
            <w:tcW w:w="630" w:type="dxa"/>
          </w:tcPr>
          <w:p w14:paraId="1EAE8EAF" w14:textId="77777777" w:rsidR="009009A6" w:rsidRPr="00B84AEA" w:rsidRDefault="009009A6" w:rsidP="00905B1E">
            <w:pPr>
              <w:rPr>
                <w:sz w:val="18"/>
                <w:szCs w:val="18"/>
              </w:rPr>
            </w:pPr>
            <w:r w:rsidRPr="00B84AEA">
              <w:rPr>
                <w:sz w:val="18"/>
                <w:szCs w:val="18"/>
              </w:rPr>
              <w:t>15</w:t>
            </w:r>
          </w:p>
        </w:tc>
        <w:tc>
          <w:tcPr>
            <w:tcW w:w="630" w:type="dxa"/>
          </w:tcPr>
          <w:p w14:paraId="29A485AD" w14:textId="77777777" w:rsidR="009009A6" w:rsidRPr="00B84AEA" w:rsidRDefault="009009A6" w:rsidP="00905B1E">
            <w:pPr>
              <w:rPr>
                <w:sz w:val="18"/>
                <w:szCs w:val="18"/>
              </w:rPr>
            </w:pPr>
            <w:r w:rsidRPr="00B84AEA">
              <w:rPr>
                <w:sz w:val="18"/>
                <w:szCs w:val="18"/>
              </w:rPr>
              <w:t>14</w:t>
            </w:r>
          </w:p>
        </w:tc>
        <w:tc>
          <w:tcPr>
            <w:tcW w:w="630" w:type="dxa"/>
          </w:tcPr>
          <w:p w14:paraId="27A9025F" w14:textId="77777777" w:rsidR="009009A6" w:rsidRPr="00B84AEA" w:rsidRDefault="009009A6" w:rsidP="00905B1E">
            <w:pPr>
              <w:rPr>
                <w:sz w:val="18"/>
                <w:szCs w:val="18"/>
              </w:rPr>
            </w:pPr>
            <w:r w:rsidRPr="00B84AEA">
              <w:rPr>
                <w:sz w:val="18"/>
                <w:szCs w:val="18"/>
              </w:rPr>
              <w:t>12</w:t>
            </w:r>
          </w:p>
        </w:tc>
        <w:tc>
          <w:tcPr>
            <w:tcW w:w="715" w:type="dxa"/>
          </w:tcPr>
          <w:p w14:paraId="19CCC168" w14:textId="77777777" w:rsidR="009009A6" w:rsidRPr="00B84AEA" w:rsidRDefault="009009A6" w:rsidP="00905B1E">
            <w:pPr>
              <w:rPr>
                <w:sz w:val="18"/>
                <w:szCs w:val="18"/>
              </w:rPr>
            </w:pPr>
            <w:r w:rsidRPr="00B84AEA">
              <w:rPr>
                <w:sz w:val="18"/>
                <w:szCs w:val="18"/>
              </w:rPr>
              <w:t>3</w:t>
            </w:r>
          </w:p>
        </w:tc>
      </w:tr>
      <w:tr w:rsidR="009009A6" w:rsidRPr="00B84AEA" w14:paraId="432A377A" w14:textId="77777777" w:rsidTr="009009A6">
        <w:trPr>
          <w:jc w:val="center"/>
        </w:trPr>
        <w:tc>
          <w:tcPr>
            <w:tcW w:w="1620" w:type="dxa"/>
          </w:tcPr>
          <w:p w14:paraId="12BD105B"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Load Loss (MW)</w:t>
            </w:r>
          </w:p>
        </w:tc>
        <w:tc>
          <w:tcPr>
            <w:tcW w:w="630" w:type="dxa"/>
          </w:tcPr>
          <w:p w14:paraId="7A291CDE" w14:textId="77777777" w:rsidR="009009A6" w:rsidRPr="00B84AEA" w:rsidRDefault="009009A6" w:rsidP="00905B1E">
            <w:pPr>
              <w:rPr>
                <w:sz w:val="18"/>
                <w:szCs w:val="18"/>
              </w:rPr>
            </w:pPr>
            <w:r w:rsidRPr="00B84AEA">
              <w:rPr>
                <w:sz w:val="18"/>
                <w:szCs w:val="18"/>
              </w:rPr>
              <w:t>94.70</w:t>
            </w:r>
          </w:p>
        </w:tc>
        <w:tc>
          <w:tcPr>
            <w:tcW w:w="630" w:type="dxa"/>
          </w:tcPr>
          <w:p w14:paraId="16455821" w14:textId="77777777" w:rsidR="009009A6" w:rsidRPr="00B84AEA" w:rsidRDefault="009009A6" w:rsidP="00905B1E">
            <w:pPr>
              <w:rPr>
                <w:sz w:val="18"/>
                <w:szCs w:val="18"/>
              </w:rPr>
            </w:pPr>
            <w:r w:rsidRPr="00B84AEA">
              <w:rPr>
                <w:sz w:val="18"/>
                <w:szCs w:val="18"/>
              </w:rPr>
              <w:t>173.7</w:t>
            </w:r>
          </w:p>
        </w:tc>
        <w:tc>
          <w:tcPr>
            <w:tcW w:w="630" w:type="dxa"/>
          </w:tcPr>
          <w:p w14:paraId="7D52979E" w14:textId="77777777" w:rsidR="009009A6" w:rsidRPr="00B84AEA" w:rsidRDefault="009009A6" w:rsidP="00905B1E">
            <w:pPr>
              <w:rPr>
                <w:sz w:val="18"/>
                <w:szCs w:val="18"/>
              </w:rPr>
            </w:pPr>
            <w:r w:rsidRPr="00B84AEA">
              <w:rPr>
                <w:sz w:val="18"/>
                <w:szCs w:val="18"/>
              </w:rPr>
              <w:t>252.6</w:t>
            </w:r>
          </w:p>
        </w:tc>
        <w:tc>
          <w:tcPr>
            <w:tcW w:w="630" w:type="dxa"/>
          </w:tcPr>
          <w:p w14:paraId="648F79FD" w14:textId="77777777" w:rsidR="009009A6" w:rsidRPr="00B84AEA" w:rsidRDefault="009009A6" w:rsidP="00905B1E">
            <w:pPr>
              <w:rPr>
                <w:sz w:val="18"/>
                <w:szCs w:val="18"/>
              </w:rPr>
            </w:pPr>
            <w:r w:rsidRPr="00B84AEA">
              <w:rPr>
                <w:sz w:val="18"/>
                <w:szCs w:val="18"/>
              </w:rPr>
              <w:t>284.2</w:t>
            </w:r>
          </w:p>
        </w:tc>
        <w:tc>
          <w:tcPr>
            <w:tcW w:w="720" w:type="dxa"/>
          </w:tcPr>
          <w:p w14:paraId="6F47C6D5" w14:textId="77777777" w:rsidR="009009A6" w:rsidRPr="00B84AEA" w:rsidRDefault="009009A6" w:rsidP="00905B1E">
            <w:pPr>
              <w:rPr>
                <w:sz w:val="18"/>
                <w:szCs w:val="18"/>
              </w:rPr>
            </w:pPr>
            <w:r w:rsidRPr="00B84AEA">
              <w:rPr>
                <w:sz w:val="18"/>
                <w:szCs w:val="18"/>
              </w:rPr>
              <w:t>553</w:t>
            </w:r>
          </w:p>
        </w:tc>
        <w:tc>
          <w:tcPr>
            <w:tcW w:w="630" w:type="dxa"/>
          </w:tcPr>
          <w:p w14:paraId="2FA3D71C" w14:textId="77777777" w:rsidR="009009A6" w:rsidRPr="00B84AEA" w:rsidRDefault="009009A6" w:rsidP="00905B1E">
            <w:pPr>
              <w:rPr>
                <w:sz w:val="18"/>
                <w:szCs w:val="18"/>
              </w:rPr>
            </w:pPr>
            <w:r w:rsidRPr="00B84AEA">
              <w:rPr>
                <w:sz w:val="18"/>
                <w:szCs w:val="18"/>
              </w:rPr>
              <w:t>347.4</w:t>
            </w:r>
          </w:p>
        </w:tc>
        <w:tc>
          <w:tcPr>
            <w:tcW w:w="630" w:type="dxa"/>
          </w:tcPr>
          <w:p w14:paraId="3B801F38" w14:textId="77777777" w:rsidR="009009A6" w:rsidRPr="00B84AEA" w:rsidRDefault="009009A6" w:rsidP="00905B1E">
            <w:pPr>
              <w:rPr>
                <w:sz w:val="18"/>
                <w:szCs w:val="18"/>
              </w:rPr>
            </w:pPr>
            <w:r w:rsidRPr="00B84AEA">
              <w:rPr>
                <w:sz w:val="18"/>
                <w:szCs w:val="18"/>
              </w:rPr>
              <w:t>315.8</w:t>
            </w:r>
          </w:p>
        </w:tc>
        <w:tc>
          <w:tcPr>
            <w:tcW w:w="630" w:type="dxa"/>
          </w:tcPr>
          <w:p w14:paraId="3D3A7D36" w14:textId="77777777" w:rsidR="009009A6" w:rsidRPr="00B84AEA" w:rsidRDefault="009009A6" w:rsidP="00905B1E">
            <w:pPr>
              <w:rPr>
                <w:sz w:val="18"/>
                <w:szCs w:val="18"/>
              </w:rPr>
            </w:pPr>
            <w:r w:rsidRPr="00B84AEA">
              <w:rPr>
                <w:sz w:val="18"/>
                <w:szCs w:val="18"/>
              </w:rPr>
              <w:t>331.6</w:t>
            </w:r>
          </w:p>
        </w:tc>
        <w:tc>
          <w:tcPr>
            <w:tcW w:w="630" w:type="dxa"/>
          </w:tcPr>
          <w:p w14:paraId="07E2609B" w14:textId="77777777" w:rsidR="009009A6" w:rsidRPr="00B84AEA" w:rsidRDefault="009009A6" w:rsidP="00905B1E">
            <w:pPr>
              <w:rPr>
                <w:sz w:val="18"/>
                <w:szCs w:val="18"/>
              </w:rPr>
            </w:pPr>
            <w:r w:rsidRPr="00B84AEA">
              <w:rPr>
                <w:sz w:val="18"/>
                <w:szCs w:val="18"/>
              </w:rPr>
              <w:t>236.8</w:t>
            </w:r>
          </w:p>
        </w:tc>
        <w:tc>
          <w:tcPr>
            <w:tcW w:w="630" w:type="dxa"/>
          </w:tcPr>
          <w:p w14:paraId="12A0C193" w14:textId="77777777" w:rsidR="009009A6" w:rsidRPr="00B84AEA" w:rsidRDefault="009009A6" w:rsidP="00905B1E">
            <w:pPr>
              <w:rPr>
                <w:sz w:val="18"/>
                <w:szCs w:val="18"/>
              </w:rPr>
            </w:pPr>
            <w:r w:rsidRPr="00B84AEA">
              <w:rPr>
                <w:sz w:val="18"/>
                <w:szCs w:val="18"/>
              </w:rPr>
              <w:t>221.1</w:t>
            </w:r>
          </w:p>
        </w:tc>
        <w:tc>
          <w:tcPr>
            <w:tcW w:w="630" w:type="dxa"/>
          </w:tcPr>
          <w:p w14:paraId="3C2EDEC6" w14:textId="77777777" w:rsidR="009009A6" w:rsidRPr="00B84AEA" w:rsidRDefault="009009A6" w:rsidP="00905B1E">
            <w:pPr>
              <w:rPr>
                <w:sz w:val="18"/>
                <w:szCs w:val="18"/>
              </w:rPr>
            </w:pPr>
            <w:r w:rsidRPr="00B84AEA">
              <w:rPr>
                <w:sz w:val="18"/>
                <w:szCs w:val="18"/>
              </w:rPr>
              <w:t>189.5</w:t>
            </w:r>
          </w:p>
        </w:tc>
        <w:tc>
          <w:tcPr>
            <w:tcW w:w="715" w:type="dxa"/>
          </w:tcPr>
          <w:p w14:paraId="6D251882" w14:textId="77777777" w:rsidR="009009A6" w:rsidRPr="00B84AEA" w:rsidRDefault="009009A6" w:rsidP="00905B1E">
            <w:pPr>
              <w:rPr>
                <w:sz w:val="18"/>
                <w:szCs w:val="18"/>
              </w:rPr>
            </w:pPr>
            <w:r w:rsidRPr="00B84AEA">
              <w:rPr>
                <w:sz w:val="18"/>
                <w:szCs w:val="18"/>
              </w:rPr>
              <w:t>47.40</w:t>
            </w:r>
          </w:p>
        </w:tc>
      </w:tr>
      <w:tr w:rsidR="009009A6" w:rsidRPr="00B84AEA" w14:paraId="2F2B74CF" w14:textId="77777777" w:rsidTr="009009A6">
        <w:trPr>
          <w:jc w:val="center"/>
        </w:trPr>
        <w:tc>
          <w:tcPr>
            <w:tcW w:w="1620" w:type="dxa"/>
          </w:tcPr>
          <w:p w14:paraId="459F0DB9"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Energy Loss (MWH)</w:t>
            </w:r>
          </w:p>
        </w:tc>
        <w:tc>
          <w:tcPr>
            <w:tcW w:w="630" w:type="dxa"/>
          </w:tcPr>
          <w:p w14:paraId="01DE5A36" w14:textId="77777777" w:rsidR="009009A6" w:rsidRPr="00B84AEA" w:rsidRDefault="009009A6" w:rsidP="00905B1E">
            <w:pPr>
              <w:rPr>
                <w:sz w:val="18"/>
                <w:szCs w:val="18"/>
              </w:rPr>
            </w:pPr>
            <w:r w:rsidRPr="00B84AEA">
              <w:rPr>
                <w:sz w:val="18"/>
                <w:szCs w:val="18"/>
              </w:rPr>
              <w:t>264.5</w:t>
            </w:r>
          </w:p>
        </w:tc>
        <w:tc>
          <w:tcPr>
            <w:tcW w:w="630" w:type="dxa"/>
          </w:tcPr>
          <w:p w14:paraId="4A378197" w14:textId="77777777" w:rsidR="009009A6" w:rsidRPr="00B84AEA" w:rsidRDefault="009009A6" w:rsidP="00905B1E">
            <w:pPr>
              <w:rPr>
                <w:sz w:val="18"/>
                <w:szCs w:val="18"/>
              </w:rPr>
            </w:pPr>
            <w:r w:rsidRPr="00B84AEA">
              <w:rPr>
                <w:sz w:val="18"/>
                <w:szCs w:val="18"/>
              </w:rPr>
              <w:t>484.9</w:t>
            </w:r>
          </w:p>
        </w:tc>
        <w:tc>
          <w:tcPr>
            <w:tcW w:w="630" w:type="dxa"/>
          </w:tcPr>
          <w:p w14:paraId="4E734BA2" w14:textId="77777777" w:rsidR="009009A6" w:rsidRPr="00B84AEA" w:rsidRDefault="009009A6" w:rsidP="00905B1E">
            <w:pPr>
              <w:rPr>
                <w:sz w:val="18"/>
                <w:szCs w:val="18"/>
              </w:rPr>
            </w:pPr>
            <w:r w:rsidRPr="00B84AEA">
              <w:rPr>
                <w:sz w:val="18"/>
                <w:szCs w:val="18"/>
              </w:rPr>
              <w:t>705.3</w:t>
            </w:r>
          </w:p>
        </w:tc>
        <w:tc>
          <w:tcPr>
            <w:tcW w:w="630" w:type="dxa"/>
          </w:tcPr>
          <w:p w14:paraId="38296529" w14:textId="77777777" w:rsidR="009009A6" w:rsidRPr="00B84AEA" w:rsidRDefault="009009A6" w:rsidP="00905B1E">
            <w:pPr>
              <w:rPr>
                <w:sz w:val="18"/>
                <w:szCs w:val="18"/>
              </w:rPr>
            </w:pPr>
            <w:r w:rsidRPr="00B84AEA">
              <w:rPr>
                <w:sz w:val="18"/>
                <w:szCs w:val="18"/>
              </w:rPr>
              <w:t>793.2</w:t>
            </w:r>
          </w:p>
        </w:tc>
        <w:tc>
          <w:tcPr>
            <w:tcW w:w="720" w:type="dxa"/>
          </w:tcPr>
          <w:p w14:paraId="271AB189" w14:textId="77777777" w:rsidR="009009A6" w:rsidRPr="00B84AEA" w:rsidRDefault="009009A6" w:rsidP="00905B1E">
            <w:pPr>
              <w:rPr>
                <w:sz w:val="18"/>
                <w:szCs w:val="18"/>
              </w:rPr>
            </w:pPr>
            <w:r w:rsidRPr="00B84AEA">
              <w:rPr>
                <w:sz w:val="18"/>
                <w:szCs w:val="18"/>
              </w:rPr>
              <w:t>1542.8</w:t>
            </w:r>
          </w:p>
        </w:tc>
        <w:tc>
          <w:tcPr>
            <w:tcW w:w="630" w:type="dxa"/>
          </w:tcPr>
          <w:p w14:paraId="46198DDD" w14:textId="77777777" w:rsidR="009009A6" w:rsidRPr="00B84AEA" w:rsidRDefault="009009A6" w:rsidP="00905B1E">
            <w:pPr>
              <w:rPr>
                <w:sz w:val="18"/>
                <w:szCs w:val="18"/>
              </w:rPr>
            </w:pPr>
            <w:r w:rsidRPr="00B84AEA">
              <w:rPr>
                <w:sz w:val="18"/>
                <w:szCs w:val="18"/>
              </w:rPr>
              <w:t>969.8</w:t>
            </w:r>
          </w:p>
        </w:tc>
        <w:tc>
          <w:tcPr>
            <w:tcW w:w="630" w:type="dxa"/>
          </w:tcPr>
          <w:p w14:paraId="5D6440DC" w14:textId="77777777" w:rsidR="009009A6" w:rsidRPr="00B84AEA" w:rsidRDefault="009009A6" w:rsidP="00905B1E">
            <w:pPr>
              <w:rPr>
                <w:sz w:val="18"/>
                <w:szCs w:val="18"/>
              </w:rPr>
            </w:pPr>
            <w:r w:rsidRPr="00B84AEA">
              <w:rPr>
                <w:sz w:val="18"/>
                <w:szCs w:val="18"/>
              </w:rPr>
              <w:t>881.6</w:t>
            </w:r>
          </w:p>
        </w:tc>
        <w:tc>
          <w:tcPr>
            <w:tcW w:w="630" w:type="dxa"/>
          </w:tcPr>
          <w:p w14:paraId="6A190F23" w14:textId="77777777" w:rsidR="009009A6" w:rsidRPr="00B84AEA" w:rsidRDefault="009009A6" w:rsidP="00905B1E">
            <w:pPr>
              <w:rPr>
                <w:sz w:val="18"/>
                <w:szCs w:val="18"/>
              </w:rPr>
            </w:pPr>
            <w:r w:rsidRPr="00B84AEA">
              <w:rPr>
                <w:sz w:val="18"/>
                <w:szCs w:val="18"/>
              </w:rPr>
              <w:t>925.7</w:t>
            </w:r>
          </w:p>
        </w:tc>
        <w:tc>
          <w:tcPr>
            <w:tcW w:w="630" w:type="dxa"/>
          </w:tcPr>
          <w:p w14:paraId="5E669C09" w14:textId="77777777" w:rsidR="009009A6" w:rsidRPr="00B84AEA" w:rsidRDefault="009009A6" w:rsidP="00905B1E">
            <w:pPr>
              <w:rPr>
                <w:sz w:val="18"/>
                <w:szCs w:val="18"/>
              </w:rPr>
            </w:pPr>
            <w:r w:rsidRPr="00B84AEA">
              <w:rPr>
                <w:sz w:val="18"/>
                <w:szCs w:val="18"/>
              </w:rPr>
              <w:t>661.2</w:t>
            </w:r>
          </w:p>
        </w:tc>
        <w:tc>
          <w:tcPr>
            <w:tcW w:w="630" w:type="dxa"/>
          </w:tcPr>
          <w:p w14:paraId="217CFBCF" w14:textId="77777777" w:rsidR="009009A6" w:rsidRPr="00B84AEA" w:rsidRDefault="009009A6" w:rsidP="00905B1E">
            <w:pPr>
              <w:rPr>
                <w:sz w:val="18"/>
                <w:szCs w:val="18"/>
              </w:rPr>
            </w:pPr>
            <w:r w:rsidRPr="00B84AEA">
              <w:rPr>
                <w:sz w:val="18"/>
                <w:szCs w:val="18"/>
              </w:rPr>
              <w:t>617.1</w:t>
            </w:r>
          </w:p>
        </w:tc>
        <w:tc>
          <w:tcPr>
            <w:tcW w:w="630" w:type="dxa"/>
          </w:tcPr>
          <w:p w14:paraId="52D4F550" w14:textId="77777777" w:rsidR="009009A6" w:rsidRPr="00B84AEA" w:rsidRDefault="009009A6" w:rsidP="00905B1E">
            <w:pPr>
              <w:rPr>
                <w:sz w:val="18"/>
                <w:szCs w:val="18"/>
              </w:rPr>
            </w:pPr>
            <w:r w:rsidRPr="00B84AEA">
              <w:rPr>
                <w:sz w:val="18"/>
                <w:szCs w:val="18"/>
              </w:rPr>
              <w:t>528.9</w:t>
            </w:r>
          </w:p>
        </w:tc>
        <w:tc>
          <w:tcPr>
            <w:tcW w:w="715" w:type="dxa"/>
          </w:tcPr>
          <w:p w14:paraId="4ED3D1FB" w14:textId="77777777" w:rsidR="009009A6" w:rsidRPr="00B84AEA" w:rsidRDefault="009009A6" w:rsidP="00905B1E">
            <w:pPr>
              <w:rPr>
                <w:sz w:val="18"/>
                <w:szCs w:val="18"/>
              </w:rPr>
            </w:pPr>
            <w:r w:rsidRPr="00B84AEA">
              <w:rPr>
                <w:sz w:val="18"/>
                <w:szCs w:val="18"/>
              </w:rPr>
              <w:t>132.2</w:t>
            </w:r>
          </w:p>
        </w:tc>
      </w:tr>
      <w:tr w:rsidR="00905B1E" w:rsidRPr="00B84AEA" w14:paraId="43E30D23" w14:textId="77777777" w:rsidTr="009009A6">
        <w:trPr>
          <w:jc w:val="center"/>
        </w:trPr>
        <w:tc>
          <w:tcPr>
            <w:tcW w:w="1620" w:type="dxa"/>
          </w:tcPr>
          <w:p w14:paraId="312CEEE2" w14:textId="77777777" w:rsidR="00905B1E" w:rsidRPr="00B84AEA" w:rsidRDefault="00905B1E" w:rsidP="00905B1E">
            <w:pPr>
              <w:rPr>
                <w:rFonts w:ascii="Times New Roman" w:eastAsia="Calibri" w:hAnsi="Times New Roman" w:cs="Times New Roman"/>
                <w:sz w:val="18"/>
                <w:szCs w:val="18"/>
              </w:rPr>
            </w:pPr>
          </w:p>
        </w:tc>
        <w:tc>
          <w:tcPr>
            <w:tcW w:w="7735" w:type="dxa"/>
            <w:gridSpan w:val="12"/>
          </w:tcPr>
          <w:p w14:paraId="23D52B18" w14:textId="77777777" w:rsidR="00905B1E" w:rsidRPr="00B84AEA" w:rsidRDefault="00905B1E" w:rsidP="00905B1E">
            <w:pPr>
              <w:jc w:val="center"/>
              <w:rPr>
                <w:rFonts w:ascii="Times New Roman" w:eastAsia="Calibri" w:hAnsi="Times New Roman" w:cs="Times New Roman"/>
                <w:b/>
                <w:sz w:val="18"/>
                <w:szCs w:val="18"/>
              </w:rPr>
            </w:pPr>
            <w:r w:rsidRPr="00B84AEA">
              <w:rPr>
                <w:rFonts w:ascii="Times New Roman" w:eastAsia="Calibri" w:hAnsi="Times New Roman" w:cs="Times New Roman"/>
                <w:b/>
                <w:sz w:val="18"/>
                <w:szCs w:val="18"/>
              </w:rPr>
              <w:t>Year 2022</w:t>
            </w:r>
          </w:p>
        </w:tc>
      </w:tr>
      <w:tr w:rsidR="009009A6" w:rsidRPr="00B84AEA" w14:paraId="7B8AE2F3" w14:textId="77777777" w:rsidTr="009009A6">
        <w:trPr>
          <w:jc w:val="center"/>
        </w:trPr>
        <w:tc>
          <w:tcPr>
            <w:tcW w:w="1620" w:type="dxa"/>
          </w:tcPr>
          <w:p w14:paraId="787BD440"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Mean Wind Speed (m/s)</w:t>
            </w:r>
          </w:p>
        </w:tc>
        <w:tc>
          <w:tcPr>
            <w:tcW w:w="630" w:type="dxa"/>
          </w:tcPr>
          <w:p w14:paraId="418A819A"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7.09</w:t>
            </w:r>
          </w:p>
        </w:tc>
        <w:tc>
          <w:tcPr>
            <w:tcW w:w="630" w:type="dxa"/>
          </w:tcPr>
          <w:p w14:paraId="799ACF94"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6.90</w:t>
            </w:r>
          </w:p>
        </w:tc>
        <w:tc>
          <w:tcPr>
            <w:tcW w:w="630" w:type="dxa"/>
          </w:tcPr>
          <w:p w14:paraId="431A4A6A"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6.31</w:t>
            </w:r>
          </w:p>
        </w:tc>
        <w:tc>
          <w:tcPr>
            <w:tcW w:w="630" w:type="dxa"/>
          </w:tcPr>
          <w:p w14:paraId="62A5A2D7"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5.03</w:t>
            </w:r>
          </w:p>
        </w:tc>
        <w:tc>
          <w:tcPr>
            <w:tcW w:w="720" w:type="dxa"/>
          </w:tcPr>
          <w:p w14:paraId="07650640"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4.46</w:t>
            </w:r>
          </w:p>
        </w:tc>
        <w:tc>
          <w:tcPr>
            <w:tcW w:w="630" w:type="dxa"/>
          </w:tcPr>
          <w:p w14:paraId="49AD6731"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4.95</w:t>
            </w:r>
          </w:p>
        </w:tc>
        <w:tc>
          <w:tcPr>
            <w:tcW w:w="630" w:type="dxa"/>
          </w:tcPr>
          <w:p w14:paraId="1C5CA782"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4.39</w:t>
            </w:r>
          </w:p>
        </w:tc>
        <w:tc>
          <w:tcPr>
            <w:tcW w:w="630" w:type="dxa"/>
          </w:tcPr>
          <w:p w14:paraId="2992DE80"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7.47</w:t>
            </w:r>
          </w:p>
        </w:tc>
        <w:tc>
          <w:tcPr>
            <w:tcW w:w="630" w:type="dxa"/>
          </w:tcPr>
          <w:p w14:paraId="026E97CA"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5.30</w:t>
            </w:r>
          </w:p>
        </w:tc>
        <w:tc>
          <w:tcPr>
            <w:tcW w:w="630" w:type="dxa"/>
          </w:tcPr>
          <w:p w14:paraId="67C1D834"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5.84</w:t>
            </w:r>
          </w:p>
        </w:tc>
        <w:tc>
          <w:tcPr>
            <w:tcW w:w="630" w:type="dxa"/>
          </w:tcPr>
          <w:p w14:paraId="12902919"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6.33</w:t>
            </w:r>
          </w:p>
        </w:tc>
        <w:tc>
          <w:tcPr>
            <w:tcW w:w="715" w:type="dxa"/>
          </w:tcPr>
          <w:p w14:paraId="3F856545"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6.32</w:t>
            </w:r>
          </w:p>
        </w:tc>
      </w:tr>
      <w:tr w:rsidR="009009A6" w:rsidRPr="00B84AEA" w14:paraId="2A78DAAA" w14:textId="77777777" w:rsidTr="009009A6">
        <w:trPr>
          <w:jc w:val="center"/>
        </w:trPr>
        <w:tc>
          <w:tcPr>
            <w:tcW w:w="1620" w:type="dxa"/>
          </w:tcPr>
          <w:p w14:paraId="1A319125"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Number of Outages</w:t>
            </w:r>
          </w:p>
        </w:tc>
        <w:tc>
          <w:tcPr>
            <w:tcW w:w="630" w:type="dxa"/>
          </w:tcPr>
          <w:p w14:paraId="7A99FE7F" w14:textId="77777777" w:rsidR="009009A6" w:rsidRPr="00B84AEA" w:rsidRDefault="009009A6" w:rsidP="00905B1E">
            <w:pPr>
              <w:rPr>
                <w:sz w:val="18"/>
                <w:szCs w:val="18"/>
              </w:rPr>
            </w:pPr>
            <w:r w:rsidRPr="00B84AEA">
              <w:rPr>
                <w:sz w:val="18"/>
                <w:szCs w:val="18"/>
              </w:rPr>
              <w:t>10</w:t>
            </w:r>
          </w:p>
        </w:tc>
        <w:tc>
          <w:tcPr>
            <w:tcW w:w="630" w:type="dxa"/>
          </w:tcPr>
          <w:p w14:paraId="00C547F9" w14:textId="77777777" w:rsidR="009009A6" w:rsidRPr="00B84AEA" w:rsidRDefault="009009A6" w:rsidP="00905B1E">
            <w:pPr>
              <w:rPr>
                <w:sz w:val="18"/>
                <w:szCs w:val="18"/>
              </w:rPr>
            </w:pPr>
            <w:r w:rsidRPr="00B84AEA">
              <w:rPr>
                <w:sz w:val="18"/>
                <w:szCs w:val="18"/>
              </w:rPr>
              <w:t>4</w:t>
            </w:r>
          </w:p>
        </w:tc>
        <w:tc>
          <w:tcPr>
            <w:tcW w:w="630" w:type="dxa"/>
          </w:tcPr>
          <w:p w14:paraId="2B66DC6C" w14:textId="77777777" w:rsidR="009009A6" w:rsidRPr="00B84AEA" w:rsidRDefault="009009A6" w:rsidP="00905B1E">
            <w:pPr>
              <w:rPr>
                <w:sz w:val="18"/>
                <w:szCs w:val="18"/>
              </w:rPr>
            </w:pPr>
            <w:r w:rsidRPr="00B84AEA">
              <w:rPr>
                <w:sz w:val="18"/>
                <w:szCs w:val="18"/>
              </w:rPr>
              <w:t>2</w:t>
            </w:r>
          </w:p>
        </w:tc>
        <w:tc>
          <w:tcPr>
            <w:tcW w:w="630" w:type="dxa"/>
          </w:tcPr>
          <w:p w14:paraId="2422E138" w14:textId="77777777" w:rsidR="009009A6" w:rsidRPr="00B84AEA" w:rsidRDefault="009009A6" w:rsidP="00905B1E">
            <w:pPr>
              <w:rPr>
                <w:sz w:val="18"/>
                <w:szCs w:val="18"/>
              </w:rPr>
            </w:pPr>
            <w:r w:rsidRPr="00B84AEA">
              <w:rPr>
                <w:sz w:val="18"/>
                <w:szCs w:val="18"/>
              </w:rPr>
              <w:t>1</w:t>
            </w:r>
          </w:p>
        </w:tc>
        <w:tc>
          <w:tcPr>
            <w:tcW w:w="720" w:type="dxa"/>
          </w:tcPr>
          <w:p w14:paraId="6926F958" w14:textId="77777777" w:rsidR="009009A6" w:rsidRPr="00B84AEA" w:rsidRDefault="009009A6" w:rsidP="00905B1E">
            <w:pPr>
              <w:rPr>
                <w:sz w:val="18"/>
                <w:szCs w:val="18"/>
              </w:rPr>
            </w:pPr>
            <w:r w:rsidRPr="00B84AEA">
              <w:rPr>
                <w:sz w:val="18"/>
                <w:szCs w:val="18"/>
              </w:rPr>
              <w:t>6</w:t>
            </w:r>
          </w:p>
        </w:tc>
        <w:tc>
          <w:tcPr>
            <w:tcW w:w="630" w:type="dxa"/>
          </w:tcPr>
          <w:p w14:paraId="17389EEB" w14:textId="77777777" w:rsidR="009009A6" w:rsidRPr="00B84AEA" w:rsidRDefault="009009A6" w:rsidP="00905B1E">
            <w:pPr>
              <w:rPr>
                <w:sz w:val="18"/>
                <w:szCs w:val="18"/>
              </w:rPr>
            </w:pPr>
            <w:r w:rsidRPr="00B84AEA">
              <w:rPr>
                <w:sz w:val="18"/>
                <w:szCs w:val="18"/>
              </w:rPr>
              <w:t>2</w:t>
            </w:r>
          </w:p>
        </w:tc>
        <w:tc>
          <w:tcPr>
            <w:tcW w:w="630" w:type="dxa"/>
          </w:tcPr>
          <w:p w14:paraId="7235556A" w14:textId="77777777" w:rsidR="009009A6" w:rsidRPr="00B84AEA" w:rsidRDefault="009009A6" w:rsidP="00905B1E">
            <w:pPr>
              <w:rPr>
                <w:sz w:val="18"/>
                <w:szCs w:val="18"/>
              </w:rPr>
            </w:pPr>
            <w:r w:rsidRPr="00B84AEA">
              <w:rPr>
                <w:sz w:val="18"/>
                <w:szCs w:val="18"/>
              </w:rPr>
              <w:t>2</w:t>
            </w:r>
          </w:p>
        </w:tc>
        <w:tc>
          <w:tcPr>
            <w:tcW w:w="630" w:type="dxa"/>
          </w:tcPr>
          <w:p w14:paraId="031ABE9E" w14:textId="77777777" w:rsidR="009009A6" w:rsidRPr="00B84AEA" w:rsidRDefault="009009A6" w:rsidP="00905B1E">
            <w:pPr>
              <w:rPr>
                <w:sz w:val="18"/>
                <w:szCs w:val="18"/>
              </w:rPr>
            </w:pPr>
            <w:r w:rsidRPr="00B84AEA">
              <w:rPr>
                <w:sz w:val="18"/>
                <w:szCs w:val="18"/>
              </w:rPr>
              <w:t>1</w:t>
            </w:r>
          </w:p>
        </w:tc>
        <w:tc>
          <w:tcPr>
            <w:tcW w:w="630" w:type="dxa"/>
          </w:tcPr>
          <w:p w14:paraId="340F77A9" w14:textId="77777777" w:rsidR="009009A6" w:rsidRPr="00B84AEA" w:rsidRDefault="009009A6" w:rsidP="00905B1E">
            <w:pPr>
              <w:rPr>
                <w:sz w:val="18"/>
                <w:szCs w:val="18"/>
              </w:rPr>
            </w:pPr>
            <w:r w:rsidRPr="00B84AEA">
              <w:rPr>
                <w:sz w:val="18"/>
                <w:szCs w:val="18"/>
              </w:rPr>
              <w:t>1</w:t>
            </w:r>
          </w:p>
        </w:tc>
        <w:tc>
          <w:tcPr>
            <w:tcW w:w="630" w:type="dxa"/>
          </w:tcPr>
          <w:p w14:paraId="506E5414" w14:textId="77777777" w:rsidR="009009A6" w:rsidRPr="00B84AEA" w:rsidRDefault="009009A6" w:rsidP="00905B1E">
            <w:pPr>
              <w:rPr>
                <w:sz w:val="18"/>
                <w:szCs w:val="18"/>
              </w:rPr>
            </w:pPr>
            <w:r w:rsidRPr="00B84AEA">
              <w:rPr>
                <w:sz w:val="18"/>
                <w:szCs w:val="18"/>
              </w:rPr>
              <w:t>2</w:t>
            </w:r>
          </w:p>
        </w:tc>
        <w:tc>
          <w:tcPr>
            <w:tcW w:w="630" w:type="dxa"/>
          </w:tcPr>
          <w:p w14:paraId="339C7143" w14:textId="77777777" w:rsidR="009009A6" w:rsidRPr="00B84AEA" w:rsidRDefault="009009A6" w:rsidP="00905B1E">
            <w:pPr>
              <w:rPr>
                <w:sz w:val="18"/>
                <w:szCs w:val="18"/>
              </w:rPr>
            </w:pPr>
            <w:r w:rsidRPr="00B84AEA">
              <w:rPr>
                <w:sz w:val="18"/>
                <w:szCs w:val="18"/>
              </w:rPr>
              <w:t>2</w:t>
            </w:r>
          </w:p>
        </w:tc>
        <w:tc>
          <w:tcPr>
            <w:tcW w:w="715" w:type="dxa"/>
          </w:tcPr>
          <w:p w14:paraId="13B1E3B2" w14:textId="77777777" w:rsidR="009009A6" w:rsidRPr="00B84AEA" w:rsidRDefault="009009A6" w:rsidP="00905B1E">
            <w:pPr>
              <w:rPr>
                <w:sz w:val="18"/>
                <w:szCs w:val="18"/>
              </w:rPr>
            </w:pPr>
            <w:r w:rsidRPr="00B84AEA">
              <w:rPr>
                <w:sz w:val="18"/>
                <w:szCs w:val="18"/>
              </w:rPr>
              <w:t>1</w:t>
            </w:r>
          </w:p>
        </w:tc>
      </w:tr>
      <w:tr w:rsidR="009009A6" w:rsidRPr="00B84AEA" w14:paraId="2061509B" w14:textId="77777777" w:rsidTr="009009A6">
        <w:trPr>
          <w:jc w:val="center"/>
        </w:trPr>
        <w:tc>
          <w:tcPr>
            <w:tcW w:w="1620" w:type="dxa"/>
          </w:tcPr>
          <w:p w14:paraId="79696BAB"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Load Loss (MW)</w:t>
            </w:r>
          </w:p>
        </w:tc>
        <w:tc>
          <w:tcPr>
            <w:tcW w:w="630" w:type="dxa"/>
          </w:tcPr>
          <w:p w14:paraId="5C547D00" w14:textId="77777777" w:rsidR="009009A6" w:rsidRPr="00B84AEA" w:rsidRDefault="009009A6" w:rsidP="00905B1E">
            <w:pPr>
              <w:rPr>
                <w:sz w:val="18"/>
                <w:szCs w:val="18"/>
              </w:rPr>
            </w:pPr>
            <w:r w:rsidRPr="00B84AEA">
              <w:rPr>
                <w:sz w:val="18"/>
                <w:szCs w:val="18"/>
              </w:rPr>
              <w:t>53.5</w:t>
            </w:r>
          </w:p>
        </w:tc>
        <w:tc>
          <w:tcPr>
            <w:tcW w:w="630" w:type="dxa"/>
          </w:tcPr>
          <w:p w14:paraId="304C48D6" w14:textId="77777777" w:rsidR="009009A6" w:rsidRPr="00B84AEA" w:rsidRDefault="009009A6" w:rsidP="00905B1E">
            <w:pPr>
              <w:rPr>
                <w:sz w:val="18"/>
                <w:szCs w:val="18"/>
              </w:rPr>
            </w:pPr>
            <w:r w:rsidRPr="00B84AEA">
              <w:rPr>
                <w:sz w:val="18"/>
                <w:szCs w:val="18"/>
              </w:rPr>
              <w:t>21.4</w:t>
            </w:r>
          </w:p>
        </w:tc>
        <w:tc>
          <w:tcPr>
            <w:tcW w:w="630" w:type="dxa"/>
          </w:tcPr>
          <w:p w14:paraId="7992F96E" w14:textId="77777777" w:rsidR="009009A6" w:rsidRPr="00B84AEA" w:rsidRDefault="009009A6" w:rsidP="00905B1E">
            <w:pPr>
              <w:rPr>
                <w:sz w:val="18"/>
                <w:szCs w:val="18"/>
              </w:rPr>
            </w:pPr>
            <w:r w:rsidRPr="00B84AEA">
              <w:rPr>
                <w:sz w:val="18"/>
                <w:szCs w:val="18"/>
              </w:rPr>
              <w:t>10.7</w:t>
            </w:r>
          </w:p>
        </w:tc>
        <w:tc>
          <w:tcPr>
            <w:tcW w:w="630" w:type="dxa"/>
          </w:tcPr>
          <w:p w14:paraId="1677D9F0" w14:textId="77777777" w:rsidR="009009A6" w:rsidRPr="00B84AEA" w:rsidRDefault="009009A6" w:rsidP="00905B1E">
            <w:pPr>
              <w:rPr>
                <w:sz w:val="18"/>
                <w:szCs w:val="18"/>
              </w:rPr>
            </w:pPr>
            <w:r w:rsidRPr="00B84AEA">
              <w:rPr>
                <w:sz w:val="18"/>
                <w:szCs w:val="18"/>
              </w:rPr>
              <w:t>5.35</w:t>
            </w:r>
          </w:p>
        </w:tc>
        <w:tc>
          <w:tcPr>
            <w:tcW w:w="720" w:type="dxa"/>
          </w:tcPr>
          <w:p w14:paraId="0EF09219" w14:textId="77777777" w:rsidR="009009A6" w:rsidRPr="00B84AEA" w:rsidRDefault="009009A6" w:rsidP="00905B1E">
            <w:pPr>
              <w:rPr>
                <w:sz w:val="18"/>
                <w:szCs w:val="18"/>
              </w:rPr>
            </w:pPr>
            <w:r w:rsidRPr="00B84AEA">
              <w:rPr>
                <w:sz w:val="18"/>
                <w:szCs w:val="18"/>
              </w:rPr>
              <w:t>32.10</w:t>
            </w:r>
          </w:p>
        </w:tc>
        <w:tc>
          <w:tcPr>
            <w:tcW w:w="630" w:type="dxa"/>
          </w:tcPr>
          <w:p w14:paraId="3E218E9E" w14:textId="77777777" w:rsidR="009009A6" w:rsidRPr="00B84AEA" w:rsidRDefault="009009A6" w:rsidP="00905B1E">
            <w:pPr>
              <w:rPr>
                <w:sz w:val="18"/>
                <w:szCs w:val="18"/>
              </w:rPr>
            </w:pPr>
            <w:r w:rsidRPr="00B84AEA">
              <w:rPr>
                <w:sz w:val="18"/>
                <w:szCs w:val="18"/>
              </w:rPr>
              <w:t>10.70</w:t>
            </w:r>
          </w:p>
        </w:tc>
        <w:tc>
          <w:tcPr>
            <w:tcW w:w="630" w:type="dxa"/>
          </w:tcPr>
          <w:p w14:paraId="28690C75" w14:textId="77777777" w:rsidR="009009A6" w:rsidRPr="00B84AEA" w:rsidRDefault="009009A6" w:rsidP="00905B1E">
            <w:pPr>
              <w:rPr>
                <w:sz w:val="18"/>
                <w:szCs w:val="18"/>
              </w:rPr>
            </w:pPr>
            <w:r w:rsidRPr="00B84AEA">
              <w:rPr>
                <w:sz w:val="18"/>
                <w:szCs w:val="18"/>
              </w:rPr>
              <w:t>10.70</w:t>
            </w:r>
          </w:p>
        </w:tc>
        <w:tc>
          <w:tcPr>
            <w:tcW w:w="630" w:type="dxa"/>
          </w:tcPr>
          <w:p w14:paraId="610F9BCD" w14:textId="77777777" w:rsidR="009009A6" w:rsidRPr="00B84AEA" w:rsidRDefault="009009A6" w:rsidP="00905B1E">
            <w:pPr>
              <w:rPr>
                <w:sz w:val="18"/>
                <w:szCs w:val="18"/>
              </w:rPr>
            </w:pPr>
            <w:r w:rsidRPr="00B84AEA">
              <w:rPr>
                <w:sz w:val="18"/>
                <w:szCs w:val="18"/>
              </w:rPr>
              <w:t>5.35</w:t>
            </w:r>
          </w:p>
        </w:tc>
        <w:tc>
          <w:tcPr>
            <w:tcW w:w="630" w:type="dxa"/>
          </w:tcPr>
          <w:p w14:paraId="2ED8E343" w14:textId="77777777" w:rsidR="009009A6" w:rsidRPr="00B84AEA" w:rsidRDefault="009009A6" w:rsidP="00905B1E">
            <w:pPr>
              <w:rPr>
                <w:sz w:val="18"/>
                <w:szCs w:val="18"/>
              </w:rPr>
            </w:pPr>
            <w:r w:rsidRPr="00B84AEA">
              <w:rPr>
                <w:sz w:val="18"/>
                <w:szCs w:val="18"/>
              </w:rPr>
              <w:t>5.35</w:t>
            </w:r>
          </w:p>
        </w:tc>
        <w:tc>
          <w:tcPr>
            <w:tcW w:w="630" w:type="dxa"/>
          </w:tcPr>
          <w:p w14:paraId="5193485F" w14:textId="77777777" w:rsidR="009009A6" w:rsidRPr="00B84AEA" w:rsidRDefault="009009A6" w:rsidP="00905B1E">
            <w:pPr>
              <w:rPr>
                <w:sz w:val="18"/>
                <w:szCs w:val="18"/>
              </w:rPr>
            </w:pPr>
            <w:r w:rsidRPr="00B84AEA">
              <w:rPr>
                <w:sz w:val="18"/>
                <w:szCs w:val="18"/>
              </w:rPr>
              <w:t>10.7</w:t>
            </w:r>
          </w:p>
        </w:tc>
        <w:tc>
          <w:tcPr>
            <w:tcW w:w="630" w:type="dxa"/>
          </w:tcPr>
          <w:p w14:paraId="1A4C45D9" w14:textId="77777777" w:rsidR="009009A6" w:rsidRPr="00B84AEA" w:rsidRDefault="009009A6" w:rsidP="00905B1E">
            <w:pPr>
              <w:rPr>
                <w:sz w:val="18"/>
                <w:szCs w:val="18"/>
              </w:rPr>
            </w:pPr>
            <w:r w:rsidRPr="00B84AEA">
              <w:rPr>
                <w:sz w:val="18"/>
                <w:szCs w:val="18"/>
              </w:rPr>
              <w:t>10.7</w:t>
            </w:r>
          </w:p>
        </w:tc>
        <w:tc>
          <w:tcPr>
            <w:tcW w:w="715" w:type="dxa"/>
          </w:tcPr>
          <w:p w14:paraId="7B20476E" w14:textId="77777777" w:rsidR="009009A6" w:rsidRPr="00B84AEA" w:rsidRDefault="009009A6" w:rsidP="00905B1E">
            <w:pPr>
              <w:rPr>
                <w:sz w:val="18"/>
                <w:szCs w:val="18"/>
              </w:rPr>
            </w:pPr>
            <w:r w:rsidRPr="00B84AEA">
              <w:rPr>
                <w:sz w:val="18"/>
                <w:szCs w:val="18"/>
              </w:rPr>
              <w:t>5.35</w:t>
            </w:r>
          </w:p>
        </w:tc>
      </w:tr>
      <w:tr w:rsidR="009009A6" w:rsidRPr="0081421F" w14:paraId="3367AD6D" w14:textId="77777777" w:rsidTr="009009A6">
        <w:trPr>
          <w:jc w:val="center"/>
        </w:trPr>
        <w:tc>
          <w:tcPr>
            <w:tcW w:w="1620" w:type="dxa"/>
          </w:tcPr>
          <w:p w14:paraId="505E17B5" w14:textId="77777777" w:rsidR="009009A6" w:rsidRPr="00B84AEA" w:rsidRDefault="009009A6" w:rsidP="00905B1E">
            <w:pPr>
              <w:rPr>
                <w:rFonts w:ascii="Times New Roman" w:eastAsia="Calibri" w:hAnsi="Times New Roman" w:cs="Times New Roman"/>
                <w:sz w:val="18"/>
                <w:szCs w:val="18"/>
              </w:rPr>
            </w:pPr>
            <w:r w:rsidRPr="00B84AEA">
              <w:rPr>
                <w:rFonts w:ascii="Times New Roman" w:eastAsia="Calibri" w:hAnsi="Times New Roman" w:cs="Times New Roman"/>
                <w:sz w:val="18"/>
                <w:szCs w:val="18"/>
              </w:rPr>
              <w:t>Energy Loss (MWH)</w:t>
            </w:r>
          </w:p>
        </w:tc>
        <w:tc>
          <w:tcPr>
            <w:tcW w:w="630" w:type="dxa"/>
          </w:tcPr>
          <w:p w14:paraId="44C06CF2" w14:textId="77777777" w:rsidR="009009A6" w:rsidRPr="00B84AEA" w:rsidRDefault="009009A6" w:rsidP="00905B1E">
            <w:pPr>
              <w:rPr>
                <w:sz w:val="18"/>
                <w:szCs w:val="18"/>
              </w:rPr>
            </w:pPr>
            <w:r w:rsidRPr="00B84AEA">
              <w:rPr>
                <w:sz w:val="18"/>
                <w:szCs w:val="18"/>
              </w:rPr>
              <w:t>216.8</w:t>
            </w:r>
          </w:p>
        </w:tc>
        <w:tc>
          <w:tcPr>
            <w:tcW w:w="630" w:type="dxa"/>
          </w:tcPr>
          <w:p w14:paraId="252052DD" w14:textId="77777777" w:rsidR="009009A6" w:rsidRPr="00B84AEA" w:rsidRDefault="009009A6" w:rsidP="00905B1E">
            <w:pPr>
              <w:rPr>
                <w:sz w:val="18"/>
                <w:szCs w:val="18"/>
              </w:rPr>
            </w:pPr>
            <w:r w:rsidRPr="00B84AEA">
              <w:rPr>
                <w:sz w:val="18"/>
                <w:szCs w:val="18"/>
              </w:rPr>
              <w:t>86.73</w:t>
            </w:r>
          </w:p>
        </w:tc>
        <w:tc>
          <w:tcPr>
            <w:tcW w:w="630" w:type="dxa"/>
          </w:tcPr>
          <w:p w14:paraId="64179EAE" w14:textId="77777777" w:rsidR="009009A6" w:rsidRPr="00B84AEA" w:rsidRDefault="009009A6" w:rsidP="00905B1E">
            <w:pPr>
              <w:rPr>
                <w:sz w:val="18"/>
                <w:szCs w:val="18"/>
              </w:rPr>
            </w:pPr>
            <w:r w:rsidRPr="00B84AEA">
              <w:rPr>
                <w:sz w:val="18"/>
                <w:szCs w:val="18"/>
              </w:rPr>
              <w:t>43.4</w:t>
            </w:r>
          </w:p>
        </w:tc>
        <w:tc>
          <w:tcPr>
            <w:tcW w:w="630" w:type="dxa"/>
          </w:tcPr>
          <w:p w14:paraId="792F7477" w14:textId="77777777" w:rsidR="009009A6" w:rsidRPr="00B84AEA" w:rsidRDefault="009009A6" w:rsidP="00905B1E">
            <w:pPr>
              <w:rPr>
                <w:sz w:val="18"/>
                <w:szCs w:val="18"/>
              </w:rPr>
            </w:pPr>
            <w:r w:rsidRPr="00B84AEA">
              <w:rPr>
                <w:sz w:val="18"/>
                <w:szCs w:val="18"/>
              </w:rPr>
              <w:t>21.68</w:t>
            </w:r>
          </w:p>
        </w:tc>
        <w:tc>
          <w:tcPr>
            <w:tcW w:w="720" w:type="dxa"/>
          </w:tcPr>
          <w:p w14:paraId="2C93F1B7" w14:textId="77777777" w:rsidR="009009A6" w:rsidRPr="00B84AEA" w:rsidRDefault="009009A6" w:rsidP="00905B1E">
            <w:pPr>
              <w:rPr>
                <w:sz w:val="18"/>
                <w:szCs w:val="18"/>
              </w:rPr>
            </w:pPr>
            <w:r w:rsidRPr="00B84AEA">
              <w:rPr>
                <w:sz w:val="18"/>
                <w:szCs w:val="18"/>
              </w:rPr>
              <w:t>130.1</w:t>
            </w:r>
          </w:p>
        </w:tc>
        <w:tc>
          <w:tcPr>
            <w:tcW w:w="630" w:type="dxa"/>
          </w:tcPr>
          <w:p w14:paraId="42ACD651" w14:textId="77777777" w:rsidR="009009A6" w:rsidRPr="00B84AEA" w:rsidRDefault="009009A6" w:rsidP="00905B1E">
            <w:pPr>
              <w:rPr>
                <w:sz w:val="18"/>
                <w:szCs w:val="18"/>
              </w:rPr>
            </w:pPr>
            <w:r w:rsidRPr="00B84AEA">
              <w:rPr>
                <w:sz w:val="18"/>
                <w:szCs w:val="18"/>
              </w:rPr>
              <w:t>43.41</w:t>
            </w:r>
          </w:p>
        </w:tc>
        <w:tc>
          <w:tcPr>
            <w:tcW w:w="630" w:type="dxa"/>
          </w:tcPr>
          <w:p w14:paraId="7BA6BD49" w14:textId="77777777" w:rsidR="009009A6" w:rsidRPr="00B84AEA" w:rsidRDefault="009009A6" w:rsidP="00905B1E">
            <w:pPr>
              <w:rPr>
                <w:sz w:val="18"/>
                <w:szCs w:val="18"/>
              </w:rPr>
            </w:pPr>
            <w:r w:rsidRPr="00B84AEA">
              <w:rPr>
                <w:sz w:val="18"/>
                <w:szCs w:val="18"/>
              </w:rPr>
              <w:t>43.4</w:t>
            </w:r>
          </w:p>
        </w:tc>
        <w:tc>
          <w:tcPr>
            <w:tcW w:w="630" w:type="dxa"/>
          </w:tcPr>
          <w:p w14:paraId="46B88DE2" w14:textId="77777777" w:rsidR="009009A6" w:rsidRPr="00B84AEA" w:rsidRDefault="009009A6" w:rsidP="00905B1E">
            <w:pPr>
              <w:rPr>
                <w:sz w:val="18"/>
                <w:szCs w:val="18"/>
              </w:rPr>
            </w:pPr>
            <w:r w:rsidRPr="00B84AEA">
              <w:rPr>
                <w:sz w:val="18"/>
                <w:szCs w:val="18"/>
              </w:rPr>
              <w:t>21.68</w:t>
            </w:r>
          </w:p>
        </w:tc>
        <w:tc>
          <w:tcPr>
            <w:tcW w:w="630" w:type="dxa"/>
          </w:tcPr>
          <w:p w14:paraId="3127F463" w14:textId="77777777" w:rsidR="009009A6" w:rsidRPr="00B84AEA" w:rsidRDefault="009009A6" w:rsidP="00905B1E">
            <w:pPr>
              <w:rPr>
                <w:sz w:val="18"/>
                <w:szCs w:val="18"/>
              </w:rPr>
            </w:pPr>
            <w:r w:rsidRPr="00B84AEA">
              <w:rPr>
                <w:sz w:val="18"/>
                <w:szCs w:val="18"/>
              </w:rPr>
              <w:t>21.68</w:t>
            </w:r>
          </w:p>
        </w:tc>
        <w:tc>
          <w:tcPr>
            <w:tcW w:w="630" w:type="dxa"/>
          </w:tcPr>
          <w:p w14:paraId="64D75946" w14:textId="77777777" w:rsidR="009009A6" w:rsidRPr="00B84AEA" w:rsidRDefault="009009A6" w:rsidP="00905B1E">
            <w:pPr>
              <w:rPr>
                <w:sz w:val="18"/>
                <w:szCs w:val="18"/>
              </w:rPr>
            </w:pPr>
            <w:r w:rsidRPr="00B84AEA">
              <w:rPr>
                <w:sz w:val="18"/>
                <w:szCs w:val="18"/>
              </w:rPr>
              <w:t>43.40</w:t>
            </w:r>
          </w:p>
        </w:tc>
        <w:tc>
          <w:tcPr>
            <w:tcW w:w="630" w:type="dxa"/>
          </w:tcPr>
          <w:p w14:paraId="3488AE11" w14:textId="77777777" w:rsidR="009009A6" w:rsidRPr="00B84AEA" w:rsidRDefault="009009A6" w:rsidP="00905B1E">
            <w:pPr>
              <w:rPr>
                <w:sz w:val="18"/>
                <w:szCs w:val="18"/>
              </w:rPr>
            </w:pPr>
            <w:r w:rsidRPr="00B84AEA">
              <w:rPr>
                <w:sz w:val="18"/>
                <w:szCs w:val="18"/>
              </w:rPr>
              <w:t>43.40</w:t>
            </w:r>
          </w:p>
        </w:tc>
        <w:tc>
          <w:tcPr>
            <w:tcW w:w="715" w:type="dxa"/>
          </w:tcPr>
          <w:p w14:paraId="7A8AA1A2" w14:textId="77777777" w:rsidR="009009A6" w:rsidRPr="0081421F" w:rsidRDefault="009009A6" w:rsidP="00905B1E">
            <w:pPr>
              <w:rPr>
                <w:sz w:val="18"/>
                <w:szCs w:val="18"/>
              </w:rPr>
            </w:pPr>
            <w:r w:rsidRPr="00B84AEA">
              <w:rPr>
                <w:sz w:val="18"/>
                <w:szCs w:val="18"/>
              </w:rPr>
              <w:t>21.68</w:t>
            </w:r>
          </w:p>
        </w:tc>
      </w:tr>
    </w:tbl>
    <w:p w14:paraId="2B7505E4" w14:textId="77777777" w:rsidR="00905B1E" w:rsidRDefault="00905B1E" w:rsidP="00B5289E">
      <w:pPr>
        <w:spacing w:line="360" w:lineRule="auto"/>
        <w:jc w:val="both"/>
        <w:rPr>
          <w:rFonts w:ascii="Times New Roman" w:hAnsi="Times New Roman" w:cs="Times New Roman"/>
        </w:rPr>
      </w:pPr>
    </w:p>
    <w:p w14:paraId="436FC6C2" w14:textId="77777777" w:rsidR="00682672" w:rsidRDefault="00F63949" w:rsidP="0095610A">
      <w:pPr>
        <w:spacing w:after="0" w:line="360" w:lineRule="auto"/>
        <w:jc w:val="center"/>
        <w:rPr>
          <w:rFonts w:ascii="Times New Roman" w:hAnsi="Times New Roman" w:cs="Times New Roman"/>
        </w:rPr>
      </w:pPr>
      <w:r>
        <w:rPr>
          <w:noProof/>
        </w:rPr>
        <w:lastRenderedPageBreak/>
        <w:drawing>
          <wp:inline distT="0" distB="0" distL="0" distR="0" wp14:anchorId="0285B2F5" wp14:editId="5E2F06C4">
            <wp:extent cx="457200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228CC88" w14:textId="77777777" w:rsidR="00257EC3" w:rsidRPr="00EB2C57" w:rsidRDefault="00EB2C57" w:rsidP="0095610A">
      <w:pPr>
        <w:spacing w:line="360" w:lineRule="auto"/>
        <w:jc w:val="center"/>
        <w:rPr>
          <w:rFonts w:ascii="Times New Roman" w:hAnsi="Times New Roman" w:cs="Times New Roman"/>
          <w:sz w:val="20"/>
          <w:szCs w:val="20"/>
        </w:rPr>
      </w:pPr>
      <w:r w:rsidRPr="00EB2C57">
        <w:rPr>
          <w:rFonts w:ascii="Times New Roman" w:hAnsi="Times New Roman" w:cs="Times New Roman"/>
          <w:sz w:val="20"/>
          <w:szCs w:val="20"/>
        </w:rPr>
        <w:t>Figure 4. Mean wind speed vs outages, load loss and energy loss at 10m range</w:t>
      </w:r>
      <w:r>
        <w:rPr>
          <w:rFonts w:ascii="Times New Roman" w:hAnsi="Times New Roman" w:cs="Times New Roman"/>
          <w:sz w:val="20"/>
          <w:szCs w:val="20"/>
        </w:rPr>
        <w:t xml:space="preserve"> for</w:t>
      </w:r>
      <w:r w:rsidRPr="00EB2C57">
        <w:rPr>
          <w:rFonts w:ascii="Times New Roman" w:hAnsi="Times New Roman" w:cs="Times New Roman"/>
          <w:sz w:val="20"/>
          <w:szCs w:val="20"/>
        </w:rPr>
        <w:t xml:space="preserve"> 2020</w:t>
      </w:r>
    </w:p>
    <w:p w14:paraId="623B3EE4" w14:textId="77777777" w:rsidR="00682672" w:rsidRPr="00257EC3" w:rsidRDefault="00257EC3" w:rsidP="0095610A">
      <w:pPr>
        <w:spacing w:after="0" w:line="360" w:lineRule="auto"/>
        <w:jc w:val="center"/>
        <w:rPr>
          <w:rFonts w:ascii="Times New Roman" w:hAnsi="Times New Roman" w:cs="Times New Roman"/>
        </w:rPr>
      </w:pPr>
      <w:r>
        <w:rPr>
          <w:noProof/>
        </w:rPr>
        <w:drawing>
          <wp:inline distT="0" distB="0" distL="0" distR="0" wp14:anchorId="4D237C06" wp14:editId="6559D575">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5E8A798" w14:textId="77777777" w:rsidR="00682672" w:rsidRPr="00EB2C57" w:rsidRDefault="00EB2C57" w:rsidP="0095610A">
      <w:pPr>
        <w:spacing w:line="360" w:lineRule="auto"/>
        <w:jc w:val="center"/>
        <w:rPr>
          <w:rFonts w:ascii="Times New Roman" w:hAnsi="Times New Roman" w:cs="Times New Roman"/>
          <w:sz w:val="20"/>
          <w:szCs w:val="20"/>
        </w:rPr>
      </w:pPr>
      <w:r>
        <w:rPr>
          <w:rFonts w:ascii="Times New Roman" w:hAnsi="Times New Roman" w:cs="Times New Roman"/>
          <w:sz w:val="20"/>
          <w:szCs w:val="20"/>
        </w:rPr>
        <w:t>Figure 5</w:t>
      </w:r>
      <w:r w:rsidRPr="00EB2C57">
        <w:rPr>
          <w:rFonts w:ascii="Times New Roman" w:hAnsi="Times New Roman" w:cs="Times New Roman"/>
          <w:sz w:val="20"/>
          <w:szCs w:val="20"/>
        </w:rPr>
        <w:t xml:space="preserve">. Mean wind speed vs outages, load loss and </w:t>
      </w:r>
      <w:r>
        <w:rPr>
          <w:rFonts w:ascii="Times New Roman" w:hAnsi="Times New Roman" w:cs="Times New Roman"/>
          <w:sz w:val="20"/>
          <w:szCs w:val="20"/>
        </w:rPr>
        <w:t>energy loss at 10m range for 2021</w:t>
      </w:r>
    </w:p>
    <w:p w14:paraId="197221E0" w14:textId="77777777" w:rsidR="00185FD5" w:rsidRDefault="005751A7" w:rsidP="0095610A">
      <w:pPr>
        <w:spacing w:after="0" w:line="360" w:lineRule="auto"/>
        <w:jc w:val="center"/>
        <w:rPr>
          <w:rFonts w:ascii="Times New Roman" w:hAnsi="Times New Roman" w:cs="Times New Roman"/>
        </w:rPr>
      </w:pPr>
      <w:r>
        <w:rPr>
          <w:noProof/>
        </w:rPr>
        <w:lastRenderedPageBreak/>
        <w:drawing>
          <wp:inline distT="0" distB="0" distL="0" distR="0" wp14:anchorId="425EDD32" wp14:editId="4C588C06">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A8A55EE" w14:textId="77777777" w:rsidR="00EB2C57" w:rsidRPr="00EB2C57" w:rsidRDefault="00EB2C57" w:rsidP="0095610A">
      <w:pPr>
        <w:spacing w:line="360" w:lineRule="auto"/>
        <w:jc w:val="center"/>
        <w:rPr>
          <w:rFonts w:ascii="Times New Roman" w:hAnsi="Times New Roman" w:cs="Times New Roman"/>
          <w:sz w:val="20"/>
          <w:szCs w:val="20"/>
        </w:rPr>
      </w:pPr>
      <w:r>
        <w:rPr>
          <w:rFonts w:ascii="Times New Roman" w:hAnsi="Times New Roman" w:cs="Times New Roman"/>
          <w:sz w:val="20"/>
          <w:szCs w:val="20"/>
        </w:rPr>
        <w:t>Figure 6</w:t>
      </w:r>
      <w:r w:rsidRPr="00EB2C57">
        <w:rPr>
          <w:rFonts w:ascii="Times New Roman" w:hAnsi="Times New Roman" w:cs="Times New Roman"/>
          <w:sz w:val="20"/>
          <w:szCs w:val="20"/>
        </w:rPr>
        <w:t>. Mean wind speed vs outages, load loss and energy loss at 10m range</w:t>
      </w:r>
      <w:r>
        <w:rPr>
          <w:rFonts w:ascii="Times New Roman" w:hAnsi="Times New Roman" w:cs="Times New Roman"/>
          <w:sz w:val="20"/>
          <w:szCs w:val="20"/>
        </w:rPr>
        <w:t xml:space="preserve"> for 2022</w:t>
      </w:r>
    </w:p>
    <w:p w14:paraId="380F7735" w14:textId="77777777" w:rsidR="00F712B9" w:rsidRDefault="00495D51" w:rsidP="00F712B9">
      <w:pPr>
        <w:spacing w:line="360" w:lineRule="auto"/>
        <w:jc w:val="both"/>
        <w:rPr>
          <w:rFonts w:ascii="Times New Roman" w:hAnsi="Times New Roman" w:cs="Times New Roman"/>
        </w:rPr>
      </w:pPr>
      <w:r w:rsidRPr="00495D51">
        <w:rPr>
          <w:rFonts w:ascii="Times New Roman" w:hAnsi="Times New Roman" w:cs="Times New Roman"/>
        </w:rPr>
        <w:t>Figures 4, 5 and 6 presents the analysis for wind speed on outages at 10m for years 2020, 2021 and 2022 respectively. In 2020, the wind speed did not show much effect on outages all year round, i</w:t>
      </w:r>
      <w:r w:rsidR="00806EA4">
        <w:rPr>
          <w:rFonts w:ascii="Times New Roman" w:hAnsi="Times New Roman" w:cs="Times New Roman"/>
        </w:rPr>
        <w:t>t was only effective in January</w:t>
      </w:r>
      <w:r w:rsidRPr="00495D51">
        <w:rPr>
          <w:rFonts w:ascii="Times New Roman" w:hAnsi="Times New Roman" w:cs="Times New Roman"/>
        </w:rPr>
        <w:t xml:space="preserve"> August, and December as revealed by the trend in Figure 4, le</w:t>
      </w:r>
      <w:r w:rsidR="00806EA4">
        <w:rPr>
          <w:rFonts w:ascii="Times New Roman" w:hAnsi="Times New Roman" w:cs="Times New Roman"/>
        </w:rPr>
        <w:t>ading to load losses of 67.30MW,</w:t>
      </w:r>
      <w:r w:rsidRPr="00495D51">
        <w:rPr>
          <w:rFonts w:ascii="Times New Roman" w:hAnsi="Times New Roman" w:cs="Times New Roman"/>
        </w:rPr>
        <w:t xml:space="preserve"> </w:t>
      </w:r>
      <w:r w:rsidR="00806EA4">
        <w:rPr>
          <w:rFonts w:ascii="Times New Roman" w:hAnsi="Times New Roman" w:cs="Times New Roman"/>
        </w:rPr>
        <w:t>18.85MW</w:t>
      </w:r>
      <w:r w:rsidRPr="00495D51">
        <w:rPr>
          <w:rFonts w:ascii="Times New Roman" w:hAnsi="Times New Roman" w:cs="Times New Roman"/>
        </w:rPr>
        <w:t xml:space="preserve"> and 35.00MW respectively. These losses corresponds to energy losses of 239.8MWH, </w:t>
      </w:r>
      <w:r w:rsidR="00806EA4">
        <w:rPr>
          <w:rFonts w:ascii="Times New Roman" w:hAnsi="Times New Roman" w:cs="Times New Roman"/>
        </w:rPr>
        <w:t>67.2MWH</w:t>
      </w:r>
      <w:r w:rsidRPr="00495D51">
        <w:rPr>
          <w:rFonts w:ascii="Times New Roman" w:hAnsi="Times New Roman" w:cs="Times New Roman"/>
        </w:rPr>
        <w:t xml:space="preserve"> and 124.7MWH respectively. In 2021, the wind speed was on</w:t>
      </w:r>
      <w:r w:rsidR="00432E90">
        <w:rPr>
          <w:rFonts w:ascii="Times New Roman" w:hAnsi="Times New Roman" w:cs="Times New Roman"/>
        </w:rPr>
        <w:t>ly effective in February, April</w:t>
      </w:r>
      <w:r w:rsidRPr="00495D51">
        <w:rPr>
          <w:rFonts w:ascii="Times New Roman" w:hAnsi="Times New Roman" w:cs="Times New Roman"/>
        </w:rPr>
        <w:t xml:space="preserve"> and August as s</w:t>
      </w:r>
      <w:r w:rsidR="005000E6">
        <w:rPr>
          <w:rFonts w:ascii="Times New Roman" w:hAnsi="Times New Roman" w:cs="Times New Roman"/>
        </w:rPr>
        <w:t>hown in Figure 5. These</w:t>
      </w:r>
      <w:r w:rsidRPr="00495D51">
        <w:rPr>
          <w:rFonts w:ascii="Times New Roman" w:hAnsi="Times New Roman" w:cs="Times New Roman"/>
        </w:rPr>
        <w:t xml:space="preserve"> translates to </w:t>
      </w:r>
      <w:r w:rsidR="00432E90">
        <w:rPr>
          <w:rFonts w:ascii="Times New Roman" w:hAnsi="Times New Roman" w:cs="Times New Roman"/>
        </w:rPr>
        <w:t>load losses of 173.7MW, 284.2MW</w:t>
      </w:r>
      <w:r w:rsidRPr="00495D51">
        <w:rPr>
          <w:rFonts w:ascii="Times New Roman" w:hAnsi="Times New Roman" w:cs="Times New Roman"/>
        </w:rPr>
        <w:t xml:space="preserve"> and 331.6MW, corresponding to energy losses </w:t>
      </w:r>
      <w:r w:rsidR="00432E90">
        <w:rPr>
          <w:rFonts w:ascii="Times New Roman" w:hAnsi="Times New Roman" w:cs="Times New Roman"/>
        </w:rPr>
        <w:t>of 484.9MWH, 793.2MWH</w:t>
      </w:r>
      <w:r w:rsidRPr="00495D51">
        <w:rPr>
          <w:rFonts w:ascii="Times New Roman" w:hAnsi="Times New Roman" w:cs="Times New Roman"/>
        </w:rPr>
        <w:t xml:space="preserve"> and 925.7MWH respectively. In 2022, the </w:t>
      </w:r>
      <w:r>
        <w:rPr>
          <w:rFonts w:ascii="Times New Roman" w:hAnsi="Times New Roman" w:cs="Times New Roman"/>
        </w:rPr>
        <w:t>wind speed was only effective to cause</w:t>
      </w:r>
      <w:r w:rsidRPr="00495D51">
        <w:rPr>
          <w:rFonts w:ascii="Times New Roman" w:hAnsi="Times New Roman" w:cs="Times New Roman"/>
        </w:rPr>
        <w:t xml:space="preserve"> outages in January (Figure 6) with a load loss of 58.5MW and energy loss of 216.8MWH.</w:t>
      </w:r>
      <w:r w:rsidR="00354D3D">
        <w:rPr>
          <w:rFonts w:ascii="Times New Roman" w:hAnsi="Times New Roman" w:cs="Times New Roman"/>
        </w:rPr>
        <w:t xml:space="preserve"> </w:t>
      </w:r>
      <w:r w:rsidR="00535629">
        <w:rPr>
          <w:rFonts w:ascii="Times New Roman" w:hAnsi="Times New Roman" w:cs="Times New Roman"/>
        </w:rPr>
        <w:t>This</w:t>
      </w:r>
      <w:r w:rsidR="00354D3D">
        <w:rPr>
          <w:rFonts w:ascii="Times New Roman" w:hAnsi="Times New Roman" w:cs="Times New Roman"/>
        </w:rPr>
        <w:t xml:space="preserve"> implies that the wind speed did not have much effect on outages at 10m suggesting that most of the outages experienced were due to other factors like rain, high temperature and equipment failures.</w:t>
      </w:r>
      <w:r w:rsidR="00F331B9">
        <w:rPr>
          <w:rFonts w:ascii="Times New Roman" w:hAnsi="Times New Roman" w:cs="Times New Roman"/>
        </w:rPr>
        <w:t xml:space="preserve"> In general, the wind speed at 10m contributed to a total load loss</w:t>
      </w:r>
      <w:r w:rsidR="00A96C91">
        <w:rPr>
          <w:rFonts w:ascii="Times New Roman" w:hAnsi="Times New Roman" w:cs="Times New Roman"/>
        </w:rPr>
        <w:t>es</w:t>
      </w:r>
      <w:r w:rsidR="00F331B9">
        <w:rPr>
          <w:rFonts w:ascii="Times New Roman" w:hAnsi="Times New Roman" w:cs="Times New Roman"/>
        </w:rPr>
        <w:t xml:space="preserve"> of </w:t>
      </w:r>
      <w:r w:rsidR="00F331B9" w:rsidRPr="00F712B9">
        <w:rPr>
          <w:rFonts w:ascii="Times New Roman" w:hAnsi="Times New Roman" w:cs="Times New Roman"/>
        </w:rPr>
        <w:t>121.15</w:t>
      </w:r>
      <w:r w:rsidR="00F331B9">
        <w:rPr>
          <w:rFonts w:ascii="Times New Roman" w:hAnsi="Times New Roman" w:cs="Times New Roman"/>
        </w:rPr>
        <w:t>MW,</w:t>
      </w:r>
      <w:r w:rsidR="00F331B9" w:rsidRPr="00F712B9">
        <w:rPr>
          <w:rFonts w:ascii="Times New Roman" w:hAnsi="Times New Roman" w:cs="Times New Roman"/>
        </w:rPr>
        <w:t xml:space="preserve"> 789.5</w:t>
      </w:r>
      <w:r w:rsidR="00A96C91">
        <w:rPr>
          <w:rFonts w:ascii="Times New Roman" w:hAnsi="Times New Roman" w:cs="Times New Roman"/>
        </w:rPr>
        <w:t>MW and</w:t>
      </w:r>
      <w:r w:rsidR="00F331B9" w:rsidRPr="00F712B9">
        <w:rPr>
          <w:rFonts w:ascii="Times New Roman" w:hAnsi="Times New Roman" w:cs="Times New Roman"/>
        </w:rPr>
        <w:t xml:space="preserve"> 58.5</w:t>
      </w:r>
      <w:r w:rsidR="00F331B9">
        <w:rPr>
          <w:rFonts w:ascii="Times New Roman" w:hAnsi="Times New Roman" w:cs="Times New Roman"/>
        </w:rPr>
        <w:t>MW</w:t>
      </w:r>
      <w:r w:rsidR="00F331B9" w:rsidRPr="00F712B9">
        <w:rPr>
          <w:rFonts w:ascii="Times New Roman" w:hAnsi="Times New Roman" w:cs="Times New Roman"/>
        </w:rPr>
        <w:t xml:space="preserve"> and energy loss</w:t>
      </w:r>
      <w:r w:rsidR="00A96C91">
        <w:rPr>
          <w:rFonts w:ascii="Times New Roman" w:hAnsi="Times New Roman" w:cs="Times New Roman"/>
        </w:rPr>
        <w:t>es</w:t>
      </w:r>
      <w:r w:rsidR="00F331B9" w:rsidRPr="00F712B9">
        <w:rPr>
          <w:rFonts w:ascii="Times New Roman" w:hAnsi="Times New Roman" w:cs="Times New Roman"/>
        </w:rPr>
        <w:t xml:space="preserve"> of 431.7</w:t>
      </w:r>
      <w:r w:rsidR="00F331B9">
        <w:rPr>
          <w:rFonts w:ascii="Times New Roman" w:hAnsi="Times New Roman" w:cs="Times New Roman"/>
        </w:rPr>
        <w:t>MWH</w:t>
      </w:r>
      <w:r w:rsidR="00A96C91">
        <w:rPr>
          <w:rFonts w:ascii="Times New Roman" w:hAnsi="Times New Roman" w:cs="Times New Roman"/>
        </w:rPr>
        <w:t>,</w:t>
      </w:r>
      <w:r w:rsidR="00F331B9">
        <w:rPr>
          <w:rFonts w:ascii="Times New Roman" w:hAnsi="Times New Roman" w:cs="Times New Roman"/>
        </w:rPr>
        <w:t xml:space="preserve"> </w:t>
      </w:r>
      <w:r w:rsidR="00A96C91" w:rsidRPr="00F712B9">
        <w:rPr>
          <w:rFonts w:ascii="Times New Roman" w:hAnsi="Times New Roman" w:cs="Times New Roman"/>
        </w:rPr>
        <w:t>2203.8</w:t>
      </w:r>
      <w:r w:rsidR="00A96C91">
        <w:rPr>
          <w:rFonts w:ascii="Times New Roman" w:hAnsi="Times New Roman" w:cs="Times New Roman"/>
        </w:rPr>
        <w:t xml:space="preserve">MWH and </w:t>
      </w:r>
      <w:r w:rsidR="00A96C91" w:rsidRPr="00F712B9">
        <w:rPr>
          <w:rFonts w:ascii="Times New Roman" w:hAnsi="Times New Roman" w:cs="Times New Roman"/>
        </w:rPr>
        <w:t>216.8</w:t>
      </w:r>
      <w:r w:rsidR="00A96C91">
        <w:rPr>
          <w:rFonts w:ascii="Times New Roman" w:hAnsi="Times New Roman" w:cs="Times New Roman"/>
        </w:rPr>
        <w:t xml:space="preserve">MWH </w:t>
      </w:r>
      <w:r w:rsidR="00F331B9">
        <w:rPr>
          <w:rFonts w:ascii="Times New Roman" w:hAnsi="Times New Roman" w:cs="Times New Roman"/>
        </w:rPr>
        <w:t xml:space="preserve">in year </w:t>
      </w:r>
      <w:r w:rsidR="00F712B9" w:rsidRPr="00F712B9">
        <w:rPr>
          <w:rFonts w:ascii="Times New Roman" w:hAnsi="Times New Roman" w:cs="Times New Roman"/>
        </w:rPr>
        <w:t xml:space="preserve">2020, </w:t>
      </w:r>
      <w:r w:rsidR="00A96C91">
        <w:rPr>
          <w:rFonts w:ascii="Times New Roman" w:hAnsi="Times New Roman" w:cs="Times New Roman"/>
        </w:rPr>
        <w:t xml:space="preserve">2021 and 2022 respectively. </w:t>
      </w:r>
    </w:p>
    <w:p w14:paraId="445D0DBC" w14:textId="77777777" w:rsidR="00905B1E" w:rsidRPr="00B5289E" w:rsidRDefault="00905B1E" w:rsidP="00905B1E">
      <w:pPr>
        <w:spacing w:after="0" w:line="240" w:lineRule="auto"/>
        <w:jc w:val="both"/>
        <w:rPr>
          <w:rFonts w:ascii="Times New Roman" w:hAnsi="Times New Roman" w:cs="Times New Roman"/>
        </w:rPr>
      </w:pPr>
      <w:r>
        <w:rPr>
          <w:rFonts w:ascii="Times New Roman" w:hAnsi="Times New Roman" w:cs="Times New Roman"/>
        </w:rPr>
        <w:t>Table 5</w:t>
      </w:r>
      <w:r w:rsidR="00EB2C57">
        <w:rPr>
          <w:rFonts w:ascii="Times New Roman" w:hAnsi="Times New Roman" w:cs="Times New Roman"/>
        </w:rPr>
        <w:t>: Analysis of m</w:t>
      </w:r>
      <w:r w:rsidRPr="00905B1E">
        <w:rPr>
          <w:rFonts w:ascii="Times New Roman" w:hAnsi="Times New Roman" w:cs="Times New Roman"/>
        </w:rPr>
        <w:t>ean wind speed, outages, load loss an</w:t>
      </w:r>
      <w:r w:rsidR="00EB2C57">
        <w:rPr>
          <w:rFonts w:ascii="Times New Roman" w:hAnsi="Times New Roman" w:cs="Times New Roman"/>
        </w:rPr>
        <w:t>d energy loss at 50m range</w:t>
      </w:r>
    </w:p>
    <w:tbl>
      <w:tblPr>
        <w:tblStyle w:val="TableGrid2"/>
        <w:tblW w:w="9715" w:type="dxa"/>
        <w:jc w:val="center"/>
        <w:tblLayout w:type="fixed"/>
        <w:tblLook w:val="04A0" w:firstRow="1" w:lastRow="0" w:firstColumn="1" w:lastColumn="0" w:noHBand="0" w:noVBand="1"/>
      </w:tblPr>
      <w:tblGrid>
        <w:gridCol w:w="1085"/>
        <w:gridCol w:w="720"/>
        <w:gridCol w:w="720"/>
        <w:gridCol w:w="720"/>
        <w:gridCol w:w="720"/>
        <w:gridCol w:w="720"/>
        <w:gridCol w:w="720"/>
        <w:gridCol w:w="720"/>
        <w:gridCol w:w="720"/>
        <w:gridCol w:w="720"/>
        <w:gridCol w:w="720"/>
        <w:gridCol w:w="720"/>
        <w:gridCol w:w="710"/>
      </w:tblGrid>
      <w:tr w:rsidR="00905B1E" w:rsidRPr="00E90D3B" w14:paraId="4EF10EC0" w14:textId="77777777" w:rsidTr="009009A6">
        <w:trPr>
          <w:jc w:val="center"/>
        </w:trPr>
        <w:tc>
          <w:tcPr>
            <w:tcW w:w="1085" w:type="dxa"/>
          </w:tcPr>
          <w:p w14:paraId="40E4CB33" w14:textId="77777777" w:rsidR="00905B1E" w:rsidRPr="00E90D3B" w:rsidRDefault="00905B1E" w:rsidP="00905B1E">
            <w:pPr>
              <w:rPr>
                <w:rFonts w:ascii="Times New Roman" w:eastAsia="Calibri" w:hAnsi="Times New Roman" w:cs="Times New Roman"/>
                <w:b/>
                <w:sz w:val="16"/>
                <w:szCs w:val="16"/>
              </w:rPr>
            </w:pPr>
            <w:r w:rsidRPr="00E90D3B">
              <w:rPr>
                <w:rFonts w:ascii="Times New Roman" w:eastAsia="Calibri" w:hAnsi="Times New Roman" w:cs="Times New Roman"/>
                <w:b/>
                <w:sz w:val="16"/>
                <w:szCs w:val="16"/>
              </w:rPr>
              <w:t>Year</w:t>
            </w:r>
          </w:p>
        </w:tc>
        <w:tc>
          <w:tcPr>
            <w:tcW w:w="8630" w:type="dxa"/>
            <w:gridSpan w:val="12"/>
          </w:tcPr>
          <w:p w14:paraId="24543E91" w14:textId="77777777" w:rsidR="00905B1E" w:rsidRPr="00E90D3B" w:rsidRDefault="00905B1E" w:rsidP="00905B1E">
            <w:pPr>
              <w:jc w:val="center"/>
              <w:rPr>
                <w:rFonts w:ascii="Times New Roman" w:eastAsia="Calibri" w:hAnsi="Times New Roman" w:cs="Times New Roman"/>
                <w:b/>
                <w:sz w:val="16"/>
                <w:szCs w:val="16"/>
              </w:rPr>
            </w:pPr>
            <w:r w:rsidRPr="00E90D3B">
              <w:rPr>
                <w:rFonts w:ascii="Times New Roman" w:eastAsia="Calibri" w:hAnsi="Times New Roman" w:cs="Times New Roman"/>
                <w:b/>
                <w:sz w:val="16"/>
                <w:szCs w:val="16"/>
              </w:rPr>
              <w:t>Year 2020</w:t>
            </w:r>
          </w:p>
        </w:tc>
      </w:tr>
      <w:tr w:rsidR="009009A6" w:rsidRPr="00E90D3B" w14:paraId="65A422AD" w14:textId="77777777" w:rsidTr="009009A6">
        <w:trPr>
          <w:jc w:val="center"/>
        </w:trPr>
        <w:tc>
          <w:tcPr>
            <w:tcW w:w="1085" w:type="dxa"/>
          </w:tcPr>
          <w:p w14:paraId="10CFBFEF" w14:textId="77777777" w:rsidR="009009A6" w:rsidRPr="00E90D3B" w:rsidRDefault="009009A6" w:rsidP="00905B1E">
            <w:pPr>
              <w:rPr>
                <w:rFonts w:ascii="Times New Roman" w:eastAsia="Calibri" w:hAnsi="Times New Roman" w:cs="Times New Roman"/>
                <w:b/>
                <w:sz w:val="16"/>
                <w:szCs w:val="16"/>
              </w:rPr>
            </w:pPr>
            <w:r w:rsidRPr="00E90D3B">
              <w:rPr>
                <w:rFonts w:ascii="Times New Roman" w:eastAsia="Calibri" w:hAnsi="Times New Roman" w:cs="Times New Roman"/>
                <w:b/>
                <w:sz w:val="16"/>
                <w:szCs w:val="16"/>
              </w:rPr>
              <w:t>Months</w:t>
            </w:r>
          </w:p>
        </w:tc>
        <w:tc>
          <w:tcPr>
            <w:tcW w:w="720" w:type="dxa"/>
          </w:tcPr>
          <w:p w14:paraId="0D02E1AF" w14:textId="77777777" w:rsidR="009009A6" w:rsidRPr="00E90D3B" w:rsidRDefault="009009A6" w:rsidP="00905B1E">
            <w:pPr>
              <w:rPr>
                <w:rFonts w:ascii="Times New Roman" w:eastAsia="Calibri" w:hAnsi="Times New Roman" w:cs="Times New Roman"/>
                <w:b/>
                <w:sz w:val="16"/>
                <w:szCs w:val="16"/>
              </w:rPr>
            </w:pPr>
            <w:r w:rsidRPr="00E90D3B">
              <w:rPr>
                <w:rFonts w:ascii="Times New Roman" w:eastAsia="Calibri" w:hAnsi="Times New Roman" w:cs="Times New Roman"/>
                <w:b/>
                <w:sz w:val="16"/>
                <w:szCs w:val="16"/>
              </w:rPr>
              <w:t>Jan</w:t>
            </w:r>
          </w:p>
        </w:tc>
        <w:tc>
          <w:tcPr>
            <w:tcW w:w="720" w:type="dxa"/>
          </w:tcPr>
          <w:p w14:paraId="4298B058" w14:textId="77777777" w:rsidR="009009A6" w:rsidRPr="00E90D3B" w:rsidRDefault="009009A6" w:rsidP="00905B1E">
            <w:pPr>
              <w:rPr>
                <w:rFonts w:ascii="Times New Roman" w:eastAsia="Calibri" w:hAnsi="Times New Roman" w:cs="Times New Roman"/>
                <w:b/>
                <w:sz w:val="16"/>
                <w:szCs w:val="16"/>
              </w:rPr>
            </w:pPr>
            <w:r w:rsidRPr="00E90D3B">
              <w:rPr>
                <w:rFonts w:ascii="Times New Roman" w:eastAsia="Calibri" w:hAnsi="Times New Roman" w:cs="Times New Roman"/>
                <w:b/>
                <w:sz w:val="16"/>
                <w:szCs w:val="16"/>
              </w:rPr>
              <w:t>Feb</w:t>
            </w:r>
          </w:p>
        </w:tc>
        <w:tc>
          <w:tcPr>
            <w:tcW w:w="720" w:type="dxa"/>
          </w:tcPr>
          <w:p w14:paraId="76B1FB87" w14:textId="77777777" w:rsidR="009009A6" w:rsidRPr="00E90D3B" w:rsidRDefault="009009A6" w:rsidP="00905B1E">
            <w:pPr>
              <w:rPr>
                <w:rFonts w:ascii="Times New Roman" w:eastAsia="Calibri" w:hAnsi="Times New Roman" w:cs="Times New Roman"/>
                <w:b/>
                <w:sz w:val="16"/>
                <w:szCs w:val="16"/>
              </w:rPr>
            </w:pPr>
            <w:r w:rsidRPr="00E90D3B">
              <w:rPr>
                <w:rFonts w:ascii="Times New Roman" w:eastAsia="Calibri" w:hAnsi="Times New Roman" w:cs="Times New Roman"/>
                <w:b/>
                <w:sz w:val="16"/>
                <w:szCs w:val="16"/>
              </w:rPr>
              <w:t>Mar</w:t>
            </w:r>
          </w:p>
        </w:tc>
        <w:tc>
          <w:tcPr>
            <w:tcW w:w="720" w:type="dxa"/>
          </w:tcPr>
          <w:p w14:paraId="250B68E6" w14:textId="77777777" w:rsidR="009009A6" w:rsidRPr="00E90D3B" w:rsidRDefault="009009A6" w:rsidP="00905B1E">
            <w:pPr>
              <w:rPr>
                <w:rFonts w:ascii="Times New Roman" w:eastAsia="Calibri" w:hAnsi="Times New Roman" w:cs="Times New Roman"/>
                <w:b/>
                <w:sz w:val="16"/>
                <w:szCs w:val="16"/>
              </w:rPr>
            </w:pPr>
            <w:r w:rsidRPr="00E90D3B">
              <w:rPr>
                <w:rFonts w:ascii="Times New Roman" w:eastAsia="Calibri" w:hAnsi="Times New Roman" w:cs="Times New Roman"/>
                <w:b/>
                <w:sz w:val="16"/>
                <w:szCs w:val="16"/>
              </w:rPr>
              <w:t>Apr</w:t>
            </w:r>
          </w:p>
        </w:tc>
        <w:tc>
          <w:tcPr>
            <w:tcW w:w="720" w:type="dxa"/>
          </w:tcPr>
          <w:p w14:paraId="41C406F6" w14:textId="77777777" w:rsidR="009009A6" w:rsidRPr="00E90D3B" w:rsidRDefault="009009A6" w:rsidP="00905B1E">
            <w:pPr>
              <w:rPr>
                <w:rFonts w:ascii="Times New Roman" w:eastAsia="Calibri" w:hAnsi="Times New Roman" w:cs="Times New Roman"/>
                <w:b/>
                <w:sz w:val="16"/>
                <w:szCs w:val="16"/>
              </w:rPr>
            </w:pPr>
            <w:r w:rsidRPr="00E90D3B">
              <w:rPr>
                <w:rFonts w:ascii="Times New Roman" w:eastAsia="Calibri" w:hAnsi="Times New Roman" w:cs="Times New Roman"/>
                <w:b/>
                <w:sz w:val="16"/>
                <w:szCs w:val="16"/>
              </w:rPr>
              <w:t>May</w:t>
            </w:r>
          </w:p>
        </w:tc>
        <w:tc>
          <w:tcPr>
            <w:tcW w:w="720" w:type="dxa"/>
          </w:tcPr>
          <w:p w14:paraId="184BE92E" w14:textId="77777777" w:rsidR="009009A6" w:rsidRPr="00E90D3B" w:rsidRDefault="009009A6" w:rsidP="00905B1E">
            <w:pPr>
              <w:rPr>
                <w:rFonts w:ascii="Times New Roman" w:eastAsia="Calibri" w:hAnsi="Times New Roman" w:cs="Times New Roman"/>
                <w:b/>
                <w:sz w:val="16"/>
                <w:szCs w:val="16"/>
              </w:rPr>
            </w:pPr>
            <w:r w:rsidRPr="00E90D3B">
              <w:rPr>
                <w:rFonts w:ascii="Times New Roman" w:eastAsia="Calibri" w:hAnsi="Times New Roman" w:cs="Times New Roman"/>
                <w:b/>
                <w:sz w:val="16"/>
                <w:szCs w:val="16"/>
              </w:rPr>
              <w:t>Jun</w:t>
            </w:r>
          </w:p>
        </w:tc>
        <w:tc>
          <w:tcPr>
            <w:tcW w:w="720" w:type="dxa"/>
          </w:tcPr>
          <w:p w14:paraId="333D4D13" w14:textId="77777777" w:rsidR="009009A6" w:rsidRPr="00E90D3B" w:rsidRDefault="009009A6" w:rsidP="00905B1E">
            <w:pPr>
              <w:rPr>
                <w:rFonts w:ascii="Times New Roman" w:eastAsia="Calibri" w:hAnsi="Times New Roman" w:cs="Times New Roman"/>
                <w:b/>
                <w:sz w:val="16"/>
                <w:szCs w:val="16"/>
              </w:rPr>
            </w:pPr>
            <w:r w:rsidRPr="00E90D3B">
              <w:rPr>
                <w:rFonts w:ascii="Times New Roman" w:eastAsia="Calibri" w:hAnsi="Times New Roman" w:cs="Times New Roman"/>
                <w:b/>
                <w:sz w:val="16"/>
                <w:szCs w:val="16"/>
              </w:rPr>
              <w:t>Jul</w:t>
            </w:r>
          </w:p>
        </w:tc>
        <w:tc>
          <w:tcPr>
            <w:tcW w:w="720" w:type="dxa"/>
          </w:tcPr>
          <w:p w14:paraId="51C290B1" w14:textId="77777777" w:rsidR="009009A6" w:rsidRPr="00E90D3B" w:rsidRDefault="009009A6" w:rsidP="00905B1E">
            <w:pPr>
              <w:rPr>
                <w:rFonts w:ascii="Times New Roman" w:eastAsia="Calibri" w:hAnsi="Times New Roman" w:cs="Times New Roman"/>
                <w:b/>
                <w:sz w:val="16"/>
                <w:szCs w:val="16"/>
              </w:rPr>
            </w:pPr>
            <w:r w:rsidRPr="00E90D3B">
              <w:rPr>
                <w:rFonts w:ascii="Times New Roman" w:eastAsia="Calibri" w:hAnsi="Times New Roman" w:cs="Times New Roman"/>
                <w:b/>
                <w:sz w:val="16"/>
                <w:szCs w:val="16"/>
              </w:rPr>
              <w:t>Aug</w:t>
            </w:r>
          </w:p>
        </w:tc>
        <w:tc>
          <w:tcPr>
            <w:tcW w:w="720" w:type="dxa"/>
          </w:tcPr>
          <w:p w14:paraId="3035B862" w14:textId="77777777" w:rsidR="009009A6" w:rsidRPr="00E90D3B" w:rsidRDefault="009009A6" w:rsidP="00905B1E">
            <w:pPr>
              <w:rPr>
                <w:rFonts w:ascii="Times New Roman" w:eastAsia="Calibri" w:hAnsi="Times New Roman" w:cs="Times New Roman"/>
                <w:b/>
                <w:sz w:val="16"/>
                <w:szCs w:val="16"/>
              </w:rPr>
            </w:pPr>
            <w:r w:rsidRPr="00E90D3B">
              <w:rPr>
                <w:rFonts w:ascii="Times New Roman" w:eastAsia="Calibri" w:hAnsi="Times New Roman" w:cs="Times New Roman"/>
                <w:b/>
                <w:sz w:val="16"/>
                <w:szCs w:val="16"/>
              </w:rPr>
              <w:t>Sep</w:t>
            </w:r>
          </w:p>
        </w:tc>
        <w:tc>
          <w:tcPr>
            <w:tcW w:w="720" w:type="dxa"/>
          </w:tcPr>
          <w:p w14:paraId="17EF5887" w14:textId="77777777" w:rsidR="009009A6" w:rsidRPr="00E90D3B" w:rsidRDefault="009009A6" w:rsidP="00905B1E">
            <w:pPr>
              <w:rPr>
                <w:rFonts w:ascii="Times New Roman" w:eastAsia="Calibri" w:hAnsi="Times New Roman" w:cs="Times New Roman"/>
                <w:b/>
                <w:sz w:val="16"/>
                <w:szCs w:val="16"/>
              </w:rPr>
            </w:pPr>
            <w:r w:rsidRPr="00E90D3B">
              <w:rPr>
                <w:rFonts w:ascii="Times New Roman" w:eastAsia="Calibri" w:hAnsi="Times New Roman" w:cs="Times New Roman"/>
                <w:b/>
                <w:sz w:val="16"/>
                <w:szCs w:val="16"/>
              </w:rPr>
              <w:t>Oct</w:t>
            </w:r>
          </w:p>
        </w:tc>
        <w:tc>
          <w:tcPr>
            <w:tcW w:w="720" w:type="dxa"/>
          </w:tcPr>
          <w:p w14:paraId="5423ED1D" w14:textId="77777777" w:rsidR="009009A6" w:rsidRPr="00E90D3B" w:rsidRDefault="009009A6" w:rsidP="00905B1E">
            <w:pPr>
              <w:rPr>
                <w:rFonts w:ascii="Times New Roman" w:eastAsia="Calibri" w:hAnsi="Times New Roman" w:cs="Times New Roman"/>
                <w:b/>
                <w:sz w:val="16"/>
                <w:szCs w:val="16"/>
              </w:rPr>
            </w:pPr>
            <w:r w:rsidRPr="00E90D3B">
              <w:rPr>
                <w:rFonts w:ascii="Times New Roman" w:eastAsia="Calibri" w:hAnsi="Times New Roman" w:cs="Times New Roman"/>
                <w:b/>
                <w:sz w:val="16"/>
                <w:szCs w:val="16"/>
              </w:rPr>
              <w:t>Nov</w:t>
            </w:r>
          </w:p>
        </w:tc>
        <w:tc>
          <w:tcPr>
            <w:tcW w:w="710" w:type="dxa"/>
          </w:tcPr>
          <w:p w14:paraId="014C429D" w14:textId="77777777" w:rsidR="009009A6" w:rsidRPr="00E90D3B" w:rsidRDefault="009009A6" w:rsidP="00905B1E">
            <w:pPr>
              <w:rPr>
                <w:rFonts w:ascii="Times New Roman" w:eastAsia="Calibri" w:hAnsi="Times New Roman" w:cs="Times New Roman"/>
                <w:b/>
                <w:sz w:val="16"/>
                <w:szCs w:val="16"/>
              </w:rPr>
            </w:pPr>
            <w:r w:rsidRPr="00E90D3B">
              <w:rPr>
                <w:rFonts w:ascii="Times New Roman" w:eastAsia="Calibri" w:hAnsi="Times New Roman" w:cs="Times New Roman"/>
                <w:b/>
                <w:sz w:val="16"/>
                <w:szCs w:val="16"/>
              </w:rPr>
              <w:t>Dec</w:t>
            </w:r>
          </w:p>
        </w:tc>
      </w:tr>
      <w:tr w:rsidR="009009A6" w:rsidRPr="00E90D3B" w14:paraId="21234575" w14:textId="77777777" w:rsidTr="009009A6">
        <w:trPr>
          <w:jc w:val="center"/>
        </w:trPr>
        <w:tc>
          <w:tcPr>
            <w:tcW w:w="1085" w:type="dxa"/>
          </w:tcPr>
          <w:p w14:paraId="64D3360A"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Mean Wind Speed (m/s)</w:t>
            </w:r>
          </w:p>
        </w:tc>
        <w:tc>
          <w:tcPr>
            <w:tcW w:w="720" w:type="dxa"/>
          </w:tcPr>
          <w:p w14:paraId="15CD1838"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12.07</w:t>
            </w:r>
          </w:p>
        </w:tc>
        <w:tc>
          <w:tcPr>
            <w:tcW w:w="720" w:type="dxa"/>
          </w:tcPr>
          <w:p w14:paraId="7826D61C"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11.50</w:t>
            </w:r>
          </w:p>
        </w:tc>
        <w:tc>
          <w:tcPr>
            <w:tcW w:w="720" w:type="dxa"/>
          </w:tcPr>
          <w:p w14:paraId="04F0F21A"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8.84</w:t>
            </w:r>
          </w:p>
        </w:tc>
        <w:tc>
          <w:tcPr>
            <w:tcW w:w="720" w:type="dxa"/>
          </w:tcPr>
          <w:p w14:paraId="2A8481B9"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10.05</w:t>
            </w:r>
          </w:p>
        </w:tc>
        <w:tc>
          <w:tcPr>
            <w:tcW w:w="720" w:type="dxa"/>
          </w:tcPr>
          <w:p w14:paraId="38716B7A"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6.40</w:t>
            </w:r>
          </w:p>
        </w:tc>
        <w:tc>
          <w:tcPr>
            <w:tcW w:w="720" w:type="dxa"/>
          </w:tcPr>
          <w:p w14:paraId="7234F5EB"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6.38</w:t>
            </w:r>
          </w:p>
        </w:tc>
        <w:tc>
          <w:tcPr>
            <w:tcW w:w="720" w:type="dxa"/>
          </w:tcPr>
          <w:p w14:paraId="74CB26F6"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7.34</w:t>
            </w:r>
          </w:p>
        </w:tc>
        <w:tc>
          <w:tcPr>
            <w:tcW w:w="720" w:type="dxa"/>
          </w:tcPr>
          <w:p w14:paraId="30A2AF78"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9.05</w:t>
            </w:r>
          </w:p>
        </w:tc>
        <w:tc>
          <w:tcPr>
            <w:tcW w:w="720" w:type="dxa"/>
          </w:tcPr>
          <w:p w14:paraId="6C324B0F"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7.73</w:t>
            </w:r>
          </w:p>
        </w:tc>
        <w:tc>
          <w:tcPr>
            <w:tcW w:w="720" w:type="dxa"/>
          </w:tcPr>
          <w:p w14:paraId="60766EB1"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7.77</w:t>
            </w:r>
          </w:p>
        </w:tc>
        <w:tc>
          <w:tcPr>
            <w:tcW w:w="720" w:type="dxa"/>
          </w:tcPr>
          <w:p w14:paraId="3A815A09"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9.09</w:t>
            </w:r>
          </w:p>
        </w:tc>
        <w:tc>
          <w:tcPr>
            <w:tcW w:w="710" w:type="dxa"/>
          </w:tcPr>
          <w:p w14:paraId="0F67EE07"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9.60</w:t>
            </w:r>
          </w:p>
        </w:tc>
      </w:tr>
      <w:tr w:rsidR="009009A6" w:rsidRPr="00E90D3B" w14:paraId="2CF88C81" w14:textId="77777777" w:rsidTr="009009A6">
        <w:trPr>
          <w:jc w:val="center"/>
        </w:trPr>
        <w:tc>
          <w:tcPr>
            <w:tcW w:w="1085" w:type="dxa"/>
          </w:tcPr>
          <w:p w14:paraId="612C54D8"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Number of Outages</w:t>
            </w:r>
          </w:p>
        </w:tc>
        <w:tc>
          <w:tcPr>
            <w:tcW w:w="720" w:type="dxa"/>
          </w:tcPr>
          <w:p w14:paraId="7CBFDD46" w14:textId="77777777" w:rsidR="009009A6" w:rsidRPr="00E90D3B" w:rsidRDefault="009009A6" w:rsidP="00905B1E">
            <w:pPr>
              <w:rPr>
                <w:sz w:val="16"/>
                <w:szCs w:val="16"/>
              </w:rPr>
            </w:pPr>
            <w:r w:rsidRPr="00E90D3B">
              <w:rPr>
                <w:sz w:val="16"/>
                <w:szCs w:val="16"/>
              </w:rPr>
              <w:t>14</w:t>
            </w:r>
          </w:p>
        </w:tc>
        <w:tc>
          <w:tcPr>
            <w:tcW w:w="720" w:type="dxa"/>
          </w:tcPr>
          <w:p w14:paraId="6798BB77" w14:textId="77777777" w:rsidR="009009A6" w:rsidRPr="00B84AEA" w:rsidRDefault="009009A6" w:rsidP="00905B1E">
            <w:pPr>
              <w:rPr>
                <w:sz w:val="16"/>
                <w:szCs w:val="16"/>
              </w:rPr>
            </w:pPr>
            <w:r w:rsidRPr="00B84AEA">
              <w:rPr>
                <w:sz w:val="16"/>
                <w:szCs w:val="16"/>
              </w:rPr>
              <w:t>15</w:t>
            </w:r>
          </w:p>
        </w:tc>
        <w:tc>
          <w:tcPr>
            <w:tcW w:w="720" w:type="dxa"/>
          </w:tcPr>
          <w:p w14:paraId="695CB9F1" w14:textId="77777777" w:rsidR="009009A6" w:rsidRPr="00B84AEA" w:rsidRDefault="009009A6" w:rsidP="00905B1E">
            <w:pPr>
              <w:rPr>
                <w:sz w:val="16"/>
                <w:szCs w:val="16"/>
              </w:rPr>
            </w:pPr>
            <w:r w:rsidRPr="00B84AEA">
              <w:rPr>
                <w:sz w:val="16"/>
                <w:szCs w:val="16"/>
              </w:rPr>
              <w:t>6</w:t>
            </w:r>
          </w:p>
        </w:tc>
        <w:tc>
          <w:tcPr>
            <w:tcW w:w="720" w:type="dxa"/>
          </w:tcPr>
          <w:p w14:paraId="25563A1B" w14:textId="77777777" w:rsidR="009009A6" w:rsidRPr="00B84AEA" w:rsidRDefault="009009A6" w:rsidP="00905B1E">
            <w:pPr>
              <w:rPr>
                <w:sz w:val="16"/>
                <w:szCs w:val="16"/>
              </w:rPr>
            </w:pPr>
            <w:r w:rsidRPr="00B84AEA">
              <w:rPr>
                <w:sz w:val="16"/>
                <w:szCs w:val="16"/>
              </w:rPr>
              <w:t>9</w:t>
            </w:r>
          </w:p>
        </w:tc>
        <w:tc>
          <w:tcPr>
            <w:tcW w:w="720" w:type="dxa"/>
          </w:tcPr>
          <w:p w14:paraId="77FFD255" w14:textId="77777777" w:rsidR="009009A6" w:rsidRPr="00E90D3B" w:rsidRDefault="009009A6" w:rsidP="00905B1E">
            <w:pPr>
              <w:rPr>
                <w:sz w:val="16"/>
                <w:szCs w:val="16"/>
              </w:rPr>
            </w:pPr>
            <w:r w:rsidRPr="00E90D3B">
              <w:rPr>
                <w:sz w:val="16"/>
                <w:szCs w:val="16"/>
              </w:rPr>
              <w:t>3</w:t>
            </w:r>
          </w:p>
        </w:tc>
        <w:tc>
          <w:tcPr>
            <w:tcW w:w="720" w:type="dxa"/>
          </w:tcPr>
          <w:p w14:paraId="2C34ED62" w14:textId="77777777" w:rsidR="009009A6" w:rsidRPr="00B84AEA" w:rsidRDefault="009009A6" w:rsidP="00905B1E">
            <w:pPr>
              <w:rPr>
                <w:sz w:val="16"/>
                <w:szCs w:val="16"/>
              </w:rPr>
            </w:pPr>
            <w:r w:rsidRPr="00B84AEA">
              <w:rPr>
                <w:sz w:val="16"/>
                <w:szCs w:val="16"/>
              </w:rPr>
              <w:t>1</w:t>
            </w:r>
          </w:p>
        </w:tc>
        <w:tc>
          <w:tcPr>
            <w:tcW w:w="720" w:type="dxa"/>
          </w:tcPr>
          <w:p w14:paraId="05838EAA" w14:textId="77777777" w:rsidR="009009A6" w:rsidRPr="00B84AEA" w:rsidRDefault="009009A6" w:rsidP="00905B1E">
            <w:pPr>
              <w:rPr>
                <w:sz w:val="16"/>
                <w:szCs w:val="16"/>
              </w:rPr>
            </w:pPr>
            <w:r w:rsidRPr="00B84AEA">
              <w:rPr>
                <w:sz w:val="16"/>
                <w:szCs w:val="16"/>
              </w:rPr>
              <w:t>1</w:t>
            </w:r>
          </w:p>
        </w:tc>
        <w:tc>
          <w:tcPr>
            <w:tcW w:w="720" w:type="dxa"/>
          </w:tcPr>
          <w:p w14:paraId="2304BCDE" w14:textId="77777777" w:rsidR="009009A6" w:rsidRPr="00B84AEA" w:rsidRDefault="009009A6" w:rsidP="00905B1E">
            <w:pPr>
              <w:rPr>
                <w:sz w:val="16"/>
                <w:szCs w:val="16"/>
              </w:rPr>
            </w:pPr>
            <w:r w:rsidRPr="00B84AEA">
              <w:rPr>
                <w:sz w:val="16"/>
                <w:szCs w:val="16"/>
              </w:rPr>
              <w:t>7</w:t>
            </w:r>
          </w:p>
        </w:tc>
        <w:tc>
          <w:tcPr>
            <w:tcW w:w="720" w:type="dxa"/>
          </w:tcPr>
          <w:p w14:paraId="07CE5177" w14:textId="77777777" w:rsidR="009009A6" w:rsidRPr="00E90D3B" w:rsidRDefault="009009A6" w:rsidP="00905B1E">
            <w:pPr>
              <w:rPr>
                <w:sz w:val="16"/>
                <w:szCs w:val="16"/>
              </w:rPr>
            </w:pPr>
            <w:r w:rsidRPr="00E90D3B">
              <w:rPr>
                <w:sz w:val="16"/>
                <w:szCs w:val="16"/>
              </w:rPr>
              <w:t>4</w:t>
            </w:r>
          </w:p>
        </w:tc>
        <w:tc>
          <w:tcPr>
            <w:tcW w:w="720" w:type="dxa"/>
          </w:tcPr>
          <w:p w14:paraId="1117FA48" w14:textId="77777777" w:rsidR="009009A6" w:rsidRPr="00B84AEA" w:rsidRDefault="009009A6" w:rsidP="00905B1E">
            <w:pPr>
              <w:rPr>
                <w:sz w:val="16"/>
                <w:szCs w:val="16"/>
              </w:rPr>
            </w:pPr>
            <w:r w:rsidRPr="00B84AEA">
              <w:rPr>
                <w:sz w:val="16"/>
                <w:szCs w:val="16"/>
              </w:rPr>
              <w:t>5</w:t>
            </w:r>
          </w:p>
        </w:tc>
        <w:tc>
          <w:tcPr>
            <w:tcW w:w="720" w:type="dxa"/>
          </w:tcPr>
          <w:p w14:paraId="5FE94A89" w14:textId="77777777" w:rsidR="009009A6" w:rsidRPr="00B84AEA" w:rsidRDefault="009009A6" w:rsidP="00905B1E">
            <w:pPr>
              <w:rPr>
                <w:sz w:val="16"/>
                <w:szCs w:val="16"/>
              </w:rPr>
            </w:pPr>
            <w:r w:rsidRPr="00B84AEA">
              <w:rPr>
                <w:sz w:val="16"/>
                <w:szCs w:val="16"/>
              </w:rPr>
              <w:t>7</w:t>
            </w:r>
          </w:p>
        </w:tc>
        <w:tc>
          <w:tcPr>
            <w:tcW w:w="710" w:type="dxa"/>
          </w:tcPr>
          <w:p w14:paraId="13DD5452" w14:textId="77777777" w:rsidR="009009A6" w:rsidRPr="00E90D3B" w:rsidRDefault="009009A6" w:rsidP="00905B1E">
            <w:pPr>
              <w:rPr>
                <w:sz w:val="16"/>
                <w:szCs w:val="16"/>
              </w:rPr>
            </w:pPr>
            <w:r w:rsidRPr="00E90D3B">
              <w:rPr>
                <w:sz w:val="16"/>
                <w:szCs w:val="16"/>
              </w:rPr>
              <w:t>25</w:t>
            </w:r>
          </w:p>
        </w:tc>
      </w:tr>
      <w:tr w:rsidR="009009A6" w:rsidRPr="00E90D3B" w14:paraId="01688953" w14:textId="77777777" w:rsidTr="009009A6">
        <w:trPr>
          <w:jc w:val="center"/>
        </w:trPr>
        <w:tc>
          <w:tcPr>
            <w:tcW w:w="1085" w:type="dxa"/>
          </w:tcPr>
          <w:p w14:paraId="56330BFA"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Load Loss (MW)</w:t>
            </w:r>
          </w:p>
        </w:tc>
        <w:tc>
          <w:tcPr>
            <w:tcW w:w="720" w:type="dxa"/>
          </w:tcPr>
          <w:p w14:paraId="7F5F4ADC" w14:textId="77777777" w:rsidR="009009A6" w:rsidRPr="00E90D3B" w:rsidRDefault="009009A6" w:rsidP="00905B1E">
            <w:pPr>
              <w:rPr>
                <w:sz w:val="16"/>
                <w:szCs w:val="16"/>
              </w:rPr>
            </w:pPr>
            <w:r w:rsidRPr="00E90D3B">
              <w:rPr>
                <w:sz w:val="16"/>
                <w:szCs w:val="16"/>
              </w:rPr>
              <w:t>37.71</w:t>
            </w:r>
          </w:p>
        </w:tc>
        <w:tc>
          <w:tcPr>
            <w:tcW w:w="720" w:type="dxa"/>
          </w:tcPr>
          <w:p w14:paraId="05C7E059" w14:textId="77777777" w:rsidR="009009A6" w:rsidRPr="00B84AEA" w:rsidRDefault="009009A6" w:rsidP="00905B1E">
            <w:pPr>
              <w:rPr>
                <w:sz w:val="16"/>
                <w:szCs w:val="16"/>
              </w:rPr>
            </w:pPr>
            <w:r w:rsidRPr="00B84AEA">
              <w:rPr>
                <w:sz w:val="16"/>
                <w:szCs w:val="16"/>
              </w:rPr>
              <w:t>40.4</w:t>
            </w:r>
          </w:p>
        </w:tc>
        <w:tc>
          <w:tcPr>
            <w:tcW w:w="720" w:type="dxa"/>
          </w:tcPr>
          <w:p w14:paraId="5FF664B6" w14:textId="77777777" w:rsidR="009009A6" w:rsidRPr="00B84AEA" w:rsidRDefault="009009A6" w:rsidP="00905B1E">
            <w:pPr>
              <w:rPr>
                <w:sz w:val="16"/>
                <w:szCs w:val="16"/>
              </w:rPr>
            </w:pPr>
            <w:r w:rsidRPr="00B84AEA">
              <w:rPr>
                <w:sz w:val="16"/>
                <w:szCs w:val="16"/>
              </w:rPr>
              <w:t>16.16</w:t>
            </w:r>
          </w:p>
        </w:tc>
        <w:tc>
          <w:tcPr>
            <w:tcW w:w="720" w:type="dxa"/>
          </w:tcPr>
          <w:p w14:paraId="0A8284AB" w14:textId="77777777" w:rsidR="009009A6" w:rsidRPr="00B84AEA" w:rsidRDefault="009009A6" w:rsidP="00905B1E">
            <w:pPr>
              <w:rPr>
                <w:sz w:val="16"/>
                <w:szCs w:val="16"/>
              </w:rPr>
            </w:pPr>
            <w:r w:rsidRPr="00B84AEA">
              <w:rPr>
                <w:sz w:val="16"/>
                <w:szCs w:val="16"/>
              </w:rPr>
              <w:t>24.24</w:t>
            </w:r>
          </w:p>
        </w:tc>
        <w:tc>
          <w:tcPr>
            <w:tcW w:w="720" w:type="dxa"/>
          </w:tcPr>
          <w:p w14:paraId="4C2852D6" w14:textId="77777777" w:rsidR="009009A6" w:rsidRPr="00E90D3B" w:rsidRDefault="009009A6" w:rsidP="00905B1E">
            <w:pPr>
              <w:rPr>
                <w:sz w:val="16"/>
                <w:szCs w:val="16"/>
              </w:rPr>
            </w:pPr>
            <w:r w:rsidRPr="00E90D3B">
              <w:rPr>
                <w:sz w:val="16"/>
                <w:szCs w:val="16"/>
              </w:rPr>
              <w:t>8.08</w:t>
            </w:r>
          </w:p>
        </w:tc>
        <w:tc>
          <w:tcPr>
            <w:tcW w:w="720" w:type="dxa"/>
          </w:tcPr>
          <w:p w14:paraId="41FEB6DB" w14:textId="77777777" w:rsidR="009009A6" w:rsidRPr="00B84AEA" w:rsidRDefault="009009A6" w:rsidP="00905B1E">
            <w:pPr>
              <w:rPr>
                <w:sz w:val="16"/>
                <w:szCs w:val="16"/>
              </w:rPr>
            </w:pPr>
            <w:r w:rsidRPr="00B84AEA">
              <w:rPr>
                <w:sz w:val="16"/>
                <w:szCs w:val="16"/>
              </w:rPr>
              <w:t>2.69</w:t>
            </w:r>
          </w:p>
        </w:tc>
        <w:tc>
          <w:tcPr>
            <w:tcW w:w="720" w:type="dxa"/>
          </w:tcPr>
          <w:p w14:paraId="63B9C49A" w14:textId="77777777" w:rsidR="009009A6" w:rsidRPr="00B84AEA" w:rsidRDefault="009009A6" w:rsidP="00905B1E">
            <w:pPr>
              <w:rPr>
                <w:sz w:val="16"/>
                <w:szCs w:val="16"/>
              </w:rPr>
            </w:pPr>
            <w:r w:rsidRPr="00B84AEA">
              <w:rPr>
                <w:sz w:val="16"/>
                <w:szCs w:val="16"/>
              </w:rPr>
              <w:t>2.69</w:t>
            </w:r>
          </w:p>
        </w:tc>
        <w:tc>
          <w:tcPr>
            <w:tcW w:w="720" w:type="dxa"/>
          </w:tcPr>
          <w:p w14:paraId="68B82800" w14:textId="77777777" w:rsidR="009009A6" w:rsidRPr="00B84AEA" w:rsidRDefault="009009A6" w:rsidP="00905B1E">
            <w:pPr>
              <w:rPr>
                <w:sz w:val="16"/>
                <w:szCs w:val="16"/>
              </w:rPr>
            </w:pPr>
            <w:r w:rsidRPr="00B84AEA">
              <w:rPr>
                <w:sz w:val="16"/>
                <w:szCs w:val="16"/>
              </w:rPr>
              <w:t>18.85</w:t>
            </w:r>
          </w:p>
        </w:tc>
        <w:tc>
          <w:tcPr>
            <w:tcW w:w="720" w:type="dxa"/>
          </w:tcPr>
          <w:p w14:paraId="7BE382F4" w14:textId="77777777" w:rsidR="009009A6" w:rsidRPr="00E90D3B" w:rsidRDefault="009009A6" w:rsidP="00905B1E">
            <w:pPr>
              <w:rPr>
                <w:sz w:val="16"/>
                <w:szCs w:val="16"/>
              </w:rPr>
            </w:pPr>
            <w:r w:rsidRPr="00E90D3B">
              <w:rPr>
                <w:sz w:val="16"/>
                <w:szCs w:val="16"/>
              </w:rPr>
              <w:t>10.77</w:t>
            </w:r>
          </w:p>
        </w:tc>
        <w:tc>
          <w:tcPr>
            <w:tcW w:w="720" w:type="dxa"/>
          </w:tcPr>
          <w:p w14:paraId="6223CD9D" w14:textId="77777777" w:rsidR="009009A6" w:rsidRPr="00B84AEA" w:rsidRDefault="009009A6" w:rsidP="00905B1E">
            <w:pPr>
              <w:rPr>
                <w:sz w:val="16"/>
                <w:szCs w:val="16"/>
              </w:rPr>
            </w:pPr>
            <w:r w:rsidRPr="00B84AEA">
              <w:rPr>
                <w:sz w:val="16"/>
                <w:szCs w:val="16"/>
              </w:rPr>
              <w:t>13.47</w:t>
            </w:r>
          </w:p>
        </w:tc>
        <w:tc>
          <w:tcPr>
            <w:tcW w:w="720" w:type="dxa"/>
          </w:tcPr>
          <w:p w14:paraId="1293ED5C" w14:textId="77777777" w:rsidR="009009A6" w:rsidRPr="00B84AEA" w:rsidRDefault="009009A6" w:rsidP="00905B1E">
            <w:pPr>
              <w:rPr>
                <w:sz w:val="16"/>
                <w:szCs w:val="16"/>
              </w:rPr>
            </w:pPr>
            <w:r w:rsidRPr="00B84AEA">
              <w:rPr>
                <w:sz w:val="16"/>
                <w:szCs w:val="16"/>
              </w:rPr>
              <w:t>18.85</w:t>
            </w:r>
          </w:p>
        </w:tc>
        <w:tc>
          <w:tcPr>
            <w:tcW w:w="710" w:type="dxa"/>
          </w:tcPr>
          <w:p w14:paraId="5005966C" w14:textId="77777777" w:rsidR="009009A6" w:rsidRPr="00E90D3B" w:rsidRDefault="009009A6" w:rsidP="00905B1E">
            <w:pPr>
              <w:rPr>
                <w:sz w:val="16"/>
                <w:szCs w:val="16"/>
              </w:rPr>
            </w:pPr>
            <w:r w:rsidRPr="00E90D3B">
              <w:rPr>
                <w:sz w:val="16"/>
                <w:szCs w:val="16"/>
              </w:rPr>
              <w:t>67.34</w:t>
            </w:r>
          </w:p>
        </w:tc>
      </w:tr>
      <w:tr w:rsidR="009009A6" w:rsidRPr="00E90D3B" w14:paraId="5E88B6F7" w14:textId="77777777" w:rsidTr="009009A6">
        <w:trPr>
          <w:jc w:val="center"/>
        </w:trPr>
        <w:tc>
          <w:tcPr>
            <w:tcW w:w="1085" w:type="dxa"/>
          </w:tcPr>
          <w:p w14:paraId="2268F1B2"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Energy Loss (MWH)</w:t>
            </w:r>
          </w:p>
        </w:tc>
        <w:tc>
          <w:tcPr>
            <w:tcW w:w="720" w:type="dxa"/>
          </w:tcPr>
          <w:p w14:paraId="2F0D0A84" w14:textId="77777777" w:rsidR="009009A6" w:rsidRPr="00E90D3B" w:rsidRDefault="009009A6" w:rsidP="00905B1E">
            <w:pPr>
              <w:rPr>
                <w:sz w:val="16"/>
                <w:szCs w:val="16"/>
              </w:rPr>
            </w:pPr>
            <w:r w:rsidRPr="00E90D3B">
              <w:rPr>
                <w:sz w:val="16"/>
                <w:szCs w:val="16"/>
              </w:rPr>
              <w:t>134.31</w:t>
            </w:r>
          </w:p>
        </w:tc>
        <w:tc>
          <w:tcPr>
            <w:tcW w:w="720" w:type="dxa"/>
          </w:tcPr>
          <w:p w14:paraId="2259288F" w14:textId="77777777" w:rsidR="009009A6" w:rsidRPr="00B84AEA" w:rsidRDefault="009009A6" w:rsidP="00905B1E">
            <w:pPr>
              <w:rPr>
                <w:sz w:val="16"/>
                <w:szCs w:val="16"/>
              </w:rPr>
            </w:pPr>
            <w:r w:rsidRPr="00B84AEA">
              <w:rPr>
                <w:sz w:val="16"/>
                <w:szCs w:val="16"/>
              </w:rPr>
              <w:t>143.90</w:t>
            </w:r>
          </w:p>
        </w:tc>
        <w:tc>
          <w:tcPr>
            <w:tcW w:w="720" w:type="dxa"/>
          </w:tcPr>
          <w:p w14:paraId="5175B36D" w14:textId="77777777" w:rsidR="009009A6" w:rsidRPr="00B84AEA" w:rsidRDefault="009009A6" w:rsidP="00905B1E">
            <w:pPr>
              <w:rPr>
                <w:sz w:val="16"/>
                <w:szCs w:val="16"/>
              </w:rPr>
            </w:pPr>
            <w:r w:rsidRPr="00B84AEA">
              <w:rPr>
                <w:sz w:val="16"/>
                <w:szCs w:val="16"/>
              </w:rPr>
              <w:t>57.56</w:t>
            </w:r>
          </w:p>
        </w:tc>
        <w:tc>
          <w:tcPr>
            <w:tcW w:w="720" w:type="dxa"/>
          </w:tcPr>
          <w:p w14:paraId="2B714B02" w14:textId="77777777" w:rsidR="009009A6" w:rsidRPr="00B84AEA" w:rsidRDefault="009009A6" w:rsidP="00905B1E">
            <w:pPr>
              <w:rPr>
                <w:sz w:val="16"/>
                <w:szCs w:val="16"/>
              </w:rPr>
            </w:pPr>
            <w:r w:rsidRPr="00B84AEA">
              <w:rPr>
                <w:sz w:val="16"/>
                <w:szCs w:val="16"/>
              </w:rPr>
              <w:t>86.34</w:t>
            </w:r>
          </w:p>
        </w:tc>
        <w:tc>
          <w:tcPr>
            <w:tcW w:w="720" w:type="dxa"/>
          </w:tcPr>
          <w:p w14:paraId="345744D3" w14:textId="77777777" w:rsidR="009009A6" w:rsidRPr="00E90D3B" w:rsidRDefault="009009A6" w:rsidP="00905B1E">
            <w:pPr>
              <w:rPr>
                <w:sz w:val="16"/>
                <w:szCs w:val="16"/>
              </w:rPr>
            </w:pPr>
            <w:r w:rsidRPr="00E90D3B">
              <w:rPr>
                <w:sz w:val="16"/>
                <w:szCs w:val="16"/>
              </w:rPr>
              <w:t>28.78</w:t>
            </w:r>
          </w:p>
        </w:tc>
        <w:tc>
          <w:tcPr>
            <w:tcW w:w="720" w:type="dxa"/>
          </w:tcPr>
          <w:p w14:paraId="12F815DE" w14:textId="77777777" w:rsidR="009009A6" w:rsidRPr="00B84AEA" w:rsidRDefault="009009A6" w:rsidP="00905B1E">
            <w:pPr>
              <w:rPr>
                <w:sz w:val="16"/>
                <w:szCs w:val="16"/>
              </w:rPr>
            </w:pPr>
            <w:r w:rsidRPr="00B84AEA">
              <w:rPr>
                <w:sz w:val="16"/>
                <w:szCs w:val="16"/>
              </w:rPr>
              <w:t>9.59</w:t>
            </w:r>
          </w:p>
        </w:tc>
        <w:tc>
          <w:tcPr>
            <w:tcW w:w="720" w:type="dxa"/>
          </w:tcPr>
          <w:p w14:paraId="526B9680" w14:textId="77777777" w:rsidR="009009A6" w:rsidRPr="00B84AEA" w:rsidRDefault="009009A6" w:rsidP="00905B1E">
            <w:pPr>
              <w:rPr>
                <w:sz w:val="16"/>
                <w:szCs w:val="16"/>
              </w:rPr>
            </w:pPr>
            <w:r w:rsidRPr="00B84AEA">
              <w:rPr>
                <w:sz w:val="16"/>
                <w:szCs w:val="16"/>
              </w:rPr>
              <w:t>9.59</w:t>
            </w:r>
          </w:p>
        </w:tc>
        <w:tc>
          <w:tcPr>
            <w:tcW w:w="720" w:type="dxa"/>
          </w:tcPr>
          <w:p w14:paraId="047996D4" w14:textId="77777777" w:rsidR="009009A6" w:rsidRPr="00B84AEA" w:rsidRDefault="009009A6" w:rsidP="00905B1E">
            <w:pPr>
              <w:rPr>
                <w:sz w:val="16"/>
                <w:szCs w:val="16"/>
              </w:rPr>
            </w:pPr>
            <w:r w:rsidRPr="00B84AEA">
              <w:rPr>
                <w:sz w:val="16"/>
                <w:szCs w:val="16"/>
              </w:rPr>
              <w:t>67.15</w:t>
            </w:r>
          </w:p>
        </w:tc>
        <w:tc>
          <w:tcPr>
            <w:tcW w:w="720" w:type="dxa"/>
          </w:tcPr>
          <w:p w14:paraId="479BECD3" w14:textId="77777777" w:rsidR="009009A6" w:rsidRPr="00E90D3B" w:rsidRDefault="009009A6" w:rsidP="00905B1E">
            <w:pPr>
              <w:rPr>
                <w:sz w:val="16"/>
                <w:szCs w:val="16"/>
              </w:rPr>
            </w:pPr>
            <w:r w:rsidRPr="00E90D3B">
              <w:rPr>
                <w:sz w:val="16"/>
                <w:szCs w:val="16"/>
              </w:rPr>
              <w:t>38.37</w:t>
            </w:r>
          </w:p>
        </w:tc>
        <w:tc>
          <w:tcPr>
            <w:tcW w:w="720" w:type="dxa"/>
          </w:tcPr>
          <w:p w14:paraId="43D94221" w14:textId="77777777" w:rsidR="009009A6" w:rsidRPr="00B84AEA" w:rsidRDefault="009009A6" w:rsidP="00905B1E">
            <w:pPr>
              <w:rPr>
                <w:sz w:val="16"/>
                <w:szCs w:val="16"/>
              </w:rPr>
            </w:pPr>
            <w:r w:rsidRPr="00B84AEA">
              <w:rPr>
                <w:sz w:val="16"/>
                <w:szCs w:val="16"/>
              </w:rPr>
              <w:t>47.97</w:t>
            </w:r>
          </w:p>
        </w:tc>
        <w:tc>
          <w:tcPr>
            <w:tcW w:w="720" w:type="dxa"/>
          </w:tcPr>
          <w:p w14:paraId="00CABFEA" w14:textId="77777777" w:rsidR="009009A6" w:rsidRPr="00B84AEA" w:rsidRDefault="009009A6" w:rsidP="00905B1E">
            <w:pPr>
              <w:rPr>
                <w:sz w:val="16"/>
                <w:szCs w:val="16"/>
              </w:rPr>
            </w:pPr>
            <w:r w:rsidRPr="00B84AEA">
              <w:rPr>
                <w:sz w:val="16"/>
                <w:szCs w:val="16"/>
              </w:rPr>
              <w:t>67.15</w:t>
            </w:r>
          </w:p>
        </w:tc>
        <w:tc>
          <w:tcPr>
            <w:tcW w:w="710" w:type="dxa"/>
          </w:tcPr>
          <w:p w14:paraId="7D3111E7" w14:textId="77777777" w:rsidR="009009A6" w:rsidRPr="00E90D3B" w:rsidRDefault="009009A6" w:rsidP="00905B1E">
            <w:pPr>
              <w:rPr>
                <w:sz w:val="16"/>
                <w:szCs w:val="16"/>
              </w:rPr>
            </w:pPr>
            <w:r w:rsidRPr="00E90D3B">
              <w:rPr>
                <w:sz w:val="16"/>
                <w:szCs w:val="16"/>
              </w:rPr>
              <w:t>239.84</w:t>
            </w:r>
          </w:p>
        </w:tc>
      </w:tr>
      <w:tr w:rsidR="00905B1E" w:rsidRPr="00E90D3B" w14:paraId="4B41D7D3" w14:textId="77777777" w:rsidTr="009009A6">
        <w:trPr>
          <w:jc w:val="center"/>
        </w:trPr>
        <w:tc>
          <w:tcPr>
            <w:tcW w:w="1085" w:type="dxa"/>
          </w:tcPr>
          <w:p w14:paraId="3DE00443" w14:textId="77777777" w:rsidR="00905B1E" w:rsidRPr="00E90D3B" w:rsidRDefault="00905B1E" w:rsidP="00905B1E">
            <w:pPr>
              <w:rPr>
                <w:rFonts w:ascii="Times New Roman" w:eastAsia="Calibri" w:hAnsi="Times New Roman" w:cs="Times New Roman"/>
                <w:sz w:val="16"/>
                <w:szCs w:val="16"/>
              </w:rPr>
            </w:pPr>
          </w:p>
        </w:tc>
        <w:tc>
          <w:tcPr>
            <w:tcW w:w="8630" w:type="dxa"/>
            <w:gridSpan w:val="12"/>
          </w:tcPr>
          <w:p w14:paraId="561052B5" w14:textId="77777777" w:rsidR="00905B1E" w:rsidRPr="00E90D3B" w:rsidRDefault="00905B1E" w:rsidP="00905B1E">
            <w:pPr>
              <w:jc w:val="center"/>
              <w:rPr>
                <w:rFonts w:ascii="Times New Roman" w:eastAsia="Calibri" w:hAnsi="Times New Roman" w:cs="Times New Roman"/>
                <w:b/>
                <w:sz w:val="16"/>
                <w:szCs w:val="16"/>
              </w:rPr>
            </w:pPr>
            <w:r w:rsidRPr="00E90D3B">
              <w:rPr>
                <w:rFonts w:ascii="Times New Roman" w:eastAsia="Calibri" w:hAnsi="Times New Roman" w:cs="Times New Roman"/>
                <w:b/>
                <w:sz w:val="16"/>
                <w:szCs w:val="16"/>
              </w:rPr>
              <w:t>Year 2021</w:t>
            </w:r>
          </w:p>
        </w:tc>
      </w:tr>
      <w:tr w:rsidR="009009A6" w:rsidRPr="00E90D3B" w14:paraId="5A90D6D1" w14:textId="77777777" w:rsidTr="009009A6">
        <w:trPr>
          <w:jc w:val="center"/>
        </w:trPr>
        <w:tc>
          <w:tcPr>
            <w:tcW w:w="1085" w:type="dxa"/>
          </w:tcPr>
          <w:p w14:paraId="38018CF9"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Mean Wind Speed (m/s)</w:t>
            </w:r>
          </w:p>
        </w:tc>
        <w:tc>
          <w:tcPr>
            <w:tcW w:w="720" w:type="dxa"/>
          </w:tcPr>
          <w:p w14:paraId="2E8A05B3"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10.37</w:t>
            </w:r>
          </w:p>
        </w:tc>
        <w:tc>
          <w:tcPr>
            <w:tcW w:w="720" w:type="dxa"/>
          </w:tcPr>
          <w:p w14:paraId="00096452"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11.66</w:t>
            </w:r>
          </w:p>
        </w:tc>
        <w:tc>
          <w:tcPr>
            <w:tcW w:w="720" w:type="dxa"/>
          </w:tcPr>
          <w:p w14:paraId="035A4B6D"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9.62</w:t>
            </w:r>
          </w:p>
        </w:tc>
        <w:tc>
          <w:tcPr>
            <w:tcW w:w="720" w:type="dxa"/>
          </w:tcPr>
          <w:p w14:paraId="3A0C3977"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9.46</w:t>
            </w:r>
          </w:p>
        </w:tc>
        <w:tc>
          <w:tcPr>
            <w:tcW w:w="720" w:type="dxa"/>
          </w:tcPr>
          <w:p w14:paraId="02055974"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7.17</w:t>
            </w:r>
          </w:p>
        </w:tc>
        <w:tc>
          <w:tcPr>
            <w:tcW w:w="720" w:type="dxa"/>
          </w:tcPr>
          <w:p w14:paraId="22456287"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5.80</w:t>
            </w:r>
          </w:p>
        </w:tc>
        <w:tc>
          <w:tcPr>
            <w:tcW w:w="720" w:type="dxa"/>
          </w:tcPr>
          <w:p w14:paraId="5AE18F0A"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6.87</w:t>
            </w:r>
          </w:p>
        </w:tc>
        <w:tc>
          <w:tcPr>
            <w:tcW w:w="720" w:type="dxa"/>
          </w:tcPr>
          <w:p w14:paraId="1A3953BE"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8.28</w:t>
            </w:r>
          </w:p>
        </w:tc>
        <w:tc>
          <w:tcPr>
            <w:tcW w:w="720" w:type="dxa"/>
          </w:tcPr>
          <w:p w14:paraId="244E6316"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7.59</w:t>
            </w:r>
          </w:p>
        </w:tc>
        <w:tc>
          <w:tcPr>
            <w:tcW w:w="720" w:type="dxa"/>
          </w:tcPr>
          <w:p w14:paraId="6E3C0C45"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6.77</w:t>
            </w:r>
          </w:p>
        </w:tc>
        <w:tc>
          <w:tcPr>
            <w:tcW w:w="720" w:type="dxa"/>
          </w:tcPr>
          <w:p w14:paraId="10AFA5A3"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8.61</w:t>
            </w:r>
          </w:p>
        </w:tc>
        <w:tc>
          <w:tcPr>
            <w:tcW w:w="710" w:type="dxa"/>
          </w:tcPr>
          <w:p w14:paraId="3D72075A"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9.48</w:t>
            </w:r>
          </w:p>
        </w:tc>
      </w:tr>
      <w:tr w:rsidR="009009A6" w:rsidRPr="00E90D3B" w14:paraId="7505AAD4" w14:textId="77777777" w:rsidTr="009009A6">
        <w:trPr>
          <w:jc w:val="center"/>
        </w:trPr>
        <w:tc>
          <w:tcPr>
            <w:tcW w:w="1085" w:type="dxa"/>
          </w:tcPr>
          <w:p w14:paraId="018E08F0"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lastRenderedPageBreak/>
              <w:t>Number of Outages</w:t>
            </w:r>
          </w:p>
        </w:tc>
        <w:tc>
          <w:tcPr>
            <w:tcW w:w="720" w:type="dxa"/>
          </w:tcPr>
          <w:p w14:paraId="40F9A013" w14:textId="77777777" w:rsidR="009009A6" w:rsidRPr="006F4D0C" w:rsidRDefault="009009A6" w:rsidP="00905B1E">
            <w:pPr>
              <w:rPr>
                <w:sz w:val="16"/>
                <w:szCs w:val="16"/>
              </w:rPr>
            </w:pPr>
            <w:r w:rsidRPr="006F4D0C">
              <w:rPr>
                <w:sz w:val="16"/>
                <w:szCs w:val="16"/>
              </w:rPr>
              <w:t>22</w:t>
            </w:r>
          </w:p>
        </w:tc>
        <w:tc>
          <w:tcPr>
            <w:tcW w:w="720" w:type="dxa"/>
          </w:tcPr>
          <w:p w14:paraId="437EDE48" w14:textId="77777777" w:rsidR="009009A6" w:rsidRPr="006F4D0C" w:rsidRDefault="009009A6" w:rsidP="00905B1E">
            <w:pPr>
              <w:rPr>
                <w:sz w:val="16"/>
                <w:szCs w:val="16"/>
              </w:rPr>
            </w:pPr>
            <w:r w:rsidRPr="006F4D0C">
              <w:rPr>
                <w:sz w:val="16"/>
                <w:szCs w:val="16"/>
              </w:rPr>
              <w:t>35</w:t>
            </w:r>
          </w:p>
        </w:tc>
        <w:tc>
          <w:tcPr>
            <w:tcW w:w="720" w:type="dxa"/>
          </w:tcPr>
          <w:p w14:paraId="75224C3D" w14:textId="77777777" w:rsidR="009009A6" w:rsidRPr="006F4D0C" w:rsidRDefault="009009A6" w:rsidP="00905B1E">
            <w:pPr>
              <w:rPr>
                <w:sz w:val="16"/>
                <w:szCs w:val="16"/>
              </w:rPr>
            </w:pPr>
            <w:r w:rsidRPr="006F4D0C">
              <w:rPr>
                <w:sz w:val="16"/>
                <w:szCs w:val="16"/>
              </w:rPr>
              <w:t>18</w:t>
            </w:r>
          </w:p>
        </w:tc>
        <w:tc>
          <w:tcPr>
            <w:tcW w:w="720" w:type="dxa"/>
          </w:tcPr>
          <w:p w14:paraId="3FD3C96E" w14:textId="77777777" w:rsidR="009009A6" w:rsidRPr="006F4D0C" w:rsidRDefault="009009A6" w:rsidP="00905B1E">
            <w:pPr>
              <w:rPr>
                <w:sz w:val="16"/>
                <w:szCs w:val="16"/>
              </w:rPr>
            </w:pPr>
            <w:r w:rsidRPr="006F4D0C">
              <w:rPr>
                <w:sz w:val="16"/>
                <w:szCs w:val="16"/>
              </w:rPr>
              <w:t>11</w:t>
            </w:r>
          </w:p>
        </w:tc>
        <w:tc>
          <w:tcPr>
            <w:tcW w:w="720" w:type="dxa"/>
          </w:tcPr>
          <w:p w14:paraId="3AE351CF" w14:textId="77777777" w:rsidR="009009A6" w:rsidRPr="006F4D0C" w:rsidRDefault="009009A6" w:rsidP="00905B1E">
            <w:pPr>
              <w:rPr>
                <w:sz w:val="16"/>
                <w:szCs w:val="16"/>
              </w:rPr>
            </w:pPr>
            <w:r w:rsidRPr="006F4D0C">
              <w:rPr>
                <w:sz w:val="16"/>
                <w:szCs w:val="16"/>
              </w:rPr>
              <w:t>7</w:t>
            </w:r>
          </w:p>
        </w:tc>
        <w:tc>
          <w:tcPr>
            <w:tcW w:w="720" w:type="dxa"/>
          </w:tcPr>
          <w:p w14:paraId="3DC64BAA" w14:textId="77777777" w:rsidR="009009A6" w:rsidRPr="006F4D0C" w:rsidRDefault="009009A6" w:rsidP="00905B1E">
            <w:pPr>
              <w:rPr>
                <w:sz w:val="16"/>
                <w:szCs w:val="16"/>
              </w:rPr>
            </w:pPr>
            <w:r w:rsidRPr="006F4D0C">
              <w:rPr>
                <w:sz w:val="16"/>
                <w:szCs w:val="16"/>
              </w:rPr>
              <w:t>3</w:t>
            </w:r>
          </w:p>
        </w:tc>
        <w:tc>
          <w:tcPr>
            <w:tcW w:w="720" w:type="dxa"/>
          </w:tcPr>
          <w:p w14:paraId="7B518DF3" w14:textId="77777777" w:rsidR="009009A6" w:rsidRPr="006F4D0C" w:rsidRDefault="009009A6" w:rsidP="00905B1E">
            <w:pPr>
              <w:rPr>
                <w:sz w:val="16"/>
                <w:szCs w:val="16"/>
              </w:rPr>
            </w:pPr>
            <w:r w:rsidRPr="006F4D0C">
              <w:rPr>
                <w:sz w:val="16"/>
                <w:szCs w:val="16"/>
              </w:rPr>
              <w:t>15</w:t>
            </w:r>
          </w:p>
        </w:tc>
        <w:tc>
          <w:tcPr>
            <w:tcW w:w="720" w:type="dxa"/>
          </w:tcPr>
          <w:p w14:paraId="02BF9147" w14:textId="77777777" w:rsidR="009009A6" w:rsidRPr="006F4D0C" w:rsidRDefault="009009A6" w:rsidP="00905B1E">
            <w:pPr>
              <w:rPr>
                <w:sz w:val="16"/>
                <w:szCs w:val="16"/>
              </w:rPr>
            </w:pPr>
            <w:r w:rsidRPr="006F4D0C">
              <w:rPr>
                <w:sz w:val="16"/>
                <w:szCs w:val="16"/>
              </w:rPr>
              <w:t>21</w:t>
            </w:r>
          </w:p>
        </w:tc>
        <w:tc>
          <w:tcPr>
            <w:tcW w:w="720" w:type="dxa"/>
          </w:tcPr>
          <w:p w14:paraId="0A34F6C9" w14:textId="77777777" w:rsidR="009009A6" w:rsidRPr="006F4D0C" w:rsidRDefault="009009A6" w:rsidP="00905B1E">
            <w:pPr>
              <w:rPr>
                <w:sz w:val="16"/>
                <w:szCs w:val="16"/>
              </w:rPr>
            </w:pPr>
            <w:r w:rsidRPr="006F4D0C">
              <w:rPr>
                <w:sz w:val="16"/>
                <w:szCs w:val="16"/>
              </w:rPr>
              <w:t>20</w:t>
            </w:r>
          </w:p>
        </w:tc>
        <w:tc>
          <w:tcPr>
            <w:tcW w:w="720" w:type="dxa"/>
          </w:tcPr>
          <w:p w14:paraId="2CEC3405" w14:textId="77777777" w:rsidR="009009A6" w:rsidRPr="006F4D0C" w:rsidRDefault="009009A6" w:rsidP="00905B1E">
            <w:pPr>
              <w:rPr>
                <w:sz w:val="16"/>
                <w:szCs w:val="16"/>
              </w:rPr>
            </w:pPr>
            <w:r w:rsidRPr="006F4D0C">
              <w:rPr>
                <w:sz w:val="16"/>
                <w:szCs w:val="16"/>
              </w:rPr>
              <w:t>14</w:t>
            </w:r>
          </w:p>
        </w:tc>
        <w:tc>
          <w:tcPr>
            <w:tcW w:w="720" w:type="dxa"/>
          </w:tcPr>
          <w:p w14:paraId="7C947AB8" w14:textId="77777777" w:rsidR="009009A6" w:rsidRPr="006F4D0C" w:rsidRDefault="009009A6" w:rsidP="00905B1E">
            <w:pPr>
              <w:rPr>
                <w:sz w:val="16"/>
                <w:szCs w:val="16"/>
              </w:rPr>
            </w:pPr>
            <w:r w:rsidRPr="006F4D0C">
              <w:rPr>
                <w:sz w:val="16"/>
                <w:szCs w:val="16"/>
              </w:rPr>
              <w:t>13</w:t>
            </w:r>
          </w:p>
        </w:tc>
        <w:tc>
          <w:tcPr>
            <w:tcW w:w="710" w:type="dxa"/>
          </w:tcPr>
          <w:p w14:paraId="6734F0C5" w14:textId="77777777" w:rsidR="009009A6" w:rsidRPr="00E90D3B" w:rsidRDefault="009009A6" w:rsidP="00905B1E">
            <w:pPr>
              <w:rPr>
                <w:sz w:val="16"/>
                <w:szCs w:val="16"/>
              </w:rPr>
            </w:pPr>
            <w:r w:rsidRPr="006F4D0C">
              <w:rPr>
                <w:sz w:val="16"/>
                <w:szCs w:val="16"/>
              </w:rPr>
              <w:t>16</w:t>
            </w:r>
          </w:p>
        </w:tc>
      </w:tr>
      <w:tr w:rsidR="009009A6" w:rsidRPr="00E90D3B" w14:paraId="008E6269" w14:textId="77777777" w:rsidTr="009009A6">
        <w:trPr>
          <w:jc w:val="center"/>
        </w:trPr>
        <w:tc>
          <w:tcPr>
            <w:tcW w:w="1085" w:type="dxa"/>
          </w:tcPr>
          <w:p w14:paraId="75776B1E"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Load Loss (MW)</w:t>
            </w:r>
          </w:p>
        </w:tc>
        <w:tc>
          <w:tcPr>
            <w:tcW w:w="720" w:type="dxa"/>
          </w:tcPr>
          <w:p w14:paraId="01555184" w14:textId="77777777" w:rsidR="009009A6" w:rsidRPr="006F4D0C" w:rsidRDefault="009009A6" w:rsidP="00905B1E">
            <w:pPr>
              <w:rPr>
                <w:sz w:val="16"/>
                <w:szCs w:val="16"/>
              </w:rPr>
            </w:pPr>
            <w:r w:rsidRPr="006F4D0C">
              <w:rPr>
                <w:sz w:val="16"/>
                <w:szCs w:val="16"/>
              </w:rPr>
              <w:t>347.39</w:t>
            </w:r>
          </w:p>
        </w:tc>
        <w:tc>
          <w:tcPr>
            <w:tcW w:w="720" w:type="dxa"/>
          </w:tcPr>
          <w:p w14:paraId="4124F2EB" w14:textId="77777777" w:rsidR="009009A6" w:rsidRPr="006F4D0C" w:rsidRDefault="009009A6" w:rsidP="00905B1E">
            <w:pPr>
              <w:rPr>
                <w:sz w:val="16"/>
                <w:szCs w:val="16"/>
              </w:rPr>
            </w:pPr>
            <w:r w:rsidRPr="006F4D0C">
              <w:rPr>
                <w:sz w:val="16"/>
                <w:szCs w:val="16"/>
              </w:rPr>
              <w:t>552.67</w:t>
            </w:r>
          </w:p>
        </w:tc>
        <w:tc>
          <w:tcPr>
            <w:tcW w:w="720" w:type="dxa"/>
          </w:tcPr>
          <w:p w14:paraId="41880387" w14:textId="77777777" w:rsidR="009009A6" w:rsidRPr="006F4D0C" w:rsidRDefault="009009A6" w:rsidP="00905B1E">
            <w:pPr>
              <w:rPr>
                <w:sz w:val="16"/>
                <w:szCs w:val="16"/>
              </w:rPr>
            </w:pPr>
            <w:r w:rsidRPr="006F4D0C">
              <w:rPr>
                <w:sz w:val="16"/>
                <w:szCs w:val="16"/>
              </w:rPr>
              <w:t>284.23</w:t>
            </w:r>
          </w:p>
        </w:tc>
        <w:tc>
          <w:tcPr>
            <w:tcW w:w="720" w:type="dxa"/>
          </w:tcPr>
          <w:p w14:paraId="19FC3567" w14:textId="77777777" w:rsidR="009009A6" w:rsidRPr="006F4D0C" w:rsidRDefault="009009A6" w:rsidP="00905B1E">
            <w:pPr>
              <w:rPr>
                <w:sz w:val="16"/>
                <w:szCs w:val="16"/>
              </w:rPr>
            </w:pPr>
            <w:r w:rsidRPr="006F4D0C">
              <w:rPr>
                <w:sz w:val="16"/>
                <w:szCs w:val="16"/>
              </w:rPr>
              <w:t>173.7</w:t>
            </w:r>
          </w:p>
        </w:tc>
        <w:tc>
          <w:tcPr>
            <w:tcW w:w="720" w:type="dxa"/>
          </w:tcPr>
          <w:p w14:paraId="7B995E59" w14:textId="77777777" w:rsidR="009009A6" w:rsidRPr="006F4D0C" w:rsidRDefault="009009A6" w:rsidP="00905B1E">
            <w:pPr>
              <w:rPr>
                <w:sz w:val="16"/>
                <w:szCs w:val="16"/>
              </w:rPr>
            </w:pPr>
            <w:r w:rsidRPr="006F4D0C">
              <w:rPr>
                <w:sz w:val="16"/>
                <w:szCs w:val="16"/>
              </w:rPr>
              <w:t>110.5</w:t>
            </w:r>
          </w:p>
        </w:tc>
        <w:tc>
          <w:tcPr>
            <w:tcW w:w="720" w:type="dxa"/>
          </w:tcPr>
          <w:p w14:paraId="45C5636F" w14:textId="77777777" w:rsidR="009009A6" w:rsidRPr="006F4D0C" w:rsidRDefault="009009A6" w:rsidP="00905B1E">
            <w:pPr>
              <w:rPr>
                <w:sz w:val="16"/>
                <w:szCs w:val="16"/>
              </w:rPr>
            </w:pPr>
            <w:r w:rsidRPr="006F4D0C">
              <w:rPr>
                <w:sz w:val="16"/>
                <w:szCs w:val="16"/>
              </w:rPr>
              <w:t>47.37</w:t>
            </w:r>
          </w:p>
        </w:tc>
        <w:tc>
          <w:tcPr>
            <w:tcW w:w="720" w:type="dxa"/>
          </w:tcPr>
          <w:p w14:paraId="408470C4" w14:textId="77777777" w:rsidR="009009A6" w:rsidRPr="006F4D0C" w:rsidRDefault="009009A6" w:rsidP="00905B1E">
            <w:pPr>
              <w:rPr>
                <w:sz w:val="16"/>
                <w:szCs w:val="16"/>
              </w:rPr>
            </w:pPr>
            <w:r w:rsidRPr="006F4D0C">
              <w:rPr>
                <w:sz w:val="16"/>
                <w:szCs w:val="16"/>
              </w:rPr>
              <w:t>236.86</w:t>
            </w:r>
          </w:p>
        </w:tc>
        <w:tc>
          <w:tcPr>
            <w:tcW w:w="720" w:type="dxa"/>
          </w:tcPr>
          <w:p w14:paraId="33E6E812" w14:textId="77777777" w:rsidR="009009A6" w:rsidRPr="006F4D0C" w:rsidRDefault="009009A6" w:rsidP="00905B1E">
            <w:pPr>
              <w:rPr>
                <w:sz w:val="16"/>
                <w:szCs w:val="16"/>
              </w:rPr>
            </w:pPr>
            <w:r w:rsidRPr="006F4D0C">
              <w:rPr>
                <w:sz w:val="16"/>
                <w:szCs w:val="16"/>
              </w:rPr>
              <w:t>331.18</w:t>
            </w:r>
          </w:p>
        </w:tc>
        <w:tc>
          <w:tcPr>
            <w:tcW w:w="720" w:type="dxa"/>
          </w:tcPr>
          <w:p w14:paraId="3C61BE5A" w14:textId="77777777" w:rsidR="009009A6" w:rsidRPr="006F4D0C" w:rsidRDefault="009009A6" w:rsidP="00905B1E">
            <w:pPr>
              <w:rPr>
                <w:sz w:val="16"/>
                <w:szCs w:val="16"/>
              </w:rPr>
            </w:pPr>
            <w:r w:rsidRPr="006F4D0C">
              <w:rPr>
                <w:sz w:val="16"/>
                <w:szCs w:val="16"/>
              </w:rPr>
              <w:t>315.81</w:t>
            </w:r>
          </w:p>
        </w:tc>
        <w:tc>
          <w:tcPr>
            <w:tcW w:w="720" w:type="dxa"/>
          </w:tcPr>
          <w:p w14:paraId="0CD044EF" w14:textId="77777777" w:rsidR="009009A6" w:rsidRPr="006F4D0C" w:rsidRDefault="009009A6" w:rsidP="00905B1E">
            <w:pPr>
              <w:rPr>
                <w:sz w:val="16"/>
                <w:szCs w:val="16"/>
              </w:rPr>
            </w:pPr>
            <w:r w:rsidRPr="006F4D0C">
              <w:rPr>
                <w:sz w:val="16"/>
                <w:szCs w:val="16"/>
              </w:rPr>
              <w:t>221.07</w:t>
            </w:r>
          </w:p>
        </w:tc>
        <w:tc>
          <w:tcPr>
            <w:tcW w:w="720" w:type="dxa"/>
          </w:tcPr>
          <w:p w14:paraId="2CF14E2E" w14:textId="77777777" w:rsidR="009009A6" w:rsidRPr="006F4D0C" w:rsidRDefault="009009A6" w:rsidP="00905B1E">
            <w:pPr>
              <w:rPr>
                <w:sz w:val="16"/>
                <w:szCs w:val="16"/>
              </w:rPr>
            </w:pPr>
            <w:r w:rsidRPr="006F4D0C">
              <w:rPr>
                <w:sz w:val="16"/>
                <w:szCs w:val="16"/>
              </w:rPr>
              <w:t>205.27</w:t>
            </w:r>
          </w:p>
        </w:tc>
        <w:tc>
          <w:tcPr>
            <w:tcW w:w="710" w:type="dxa"/>
          </w:tcPr>
          <w:p w14:paraId="40510DE2" w14:textId="77777777" w:rsidR="009009A6" w:rsidRPr="00E90D3B" w:rsidRDefault="009009A6" w:rsidP="00905B1E">
            <w:pPr>
              <w:rPr>
                <w:sz w:val="16"/>
                <w:szCs w:val="16"/>
              </w:rPr>
            </w:pPr>
            <w:r w:rsidRPr="006F4D0C">
              <w:rPr>
                <w:sz w:val="16"/>
                <w:szCs w:val="16"/>
              </w:rPr>
              <w:t>252.65</w:t>
            </w:r>
          </w:p>
        </w:tc>
      </w:tr>
      <w:tr w:rsidR="009009A6" w:rsidRPr="00E90D3B" w14:paraId="76140480" w14:textId="77777777" w:rsidTr="009009A6">
        <w:trPr>
          <w:jc w:val="center"/>
        </w:trPr>
        <w:tc>
          <w:tcPr>
            <w:tcW w:w="1085" w:type="dxa"/>
          </w:tcPr>
          <w:p w14:paraId="7161F84F"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Energy Loss (MWH)</w:t>
            </w:r>
          </w:p>
        </w:tc>
        <w:tc>
          <w:tcPr>
            <w:tcW w:w="720" w:type="dxa"/>
          </w:tcPr>
          <w:p w14:paraId="567FE84F" w14:textId="77777777" w:rsidR="009009A6" w:rsidRPr="006F4D0C" w:rsidRDefault="009009A6" w:rsidP="00905B1E">
            <w:pPr>
              <w:rPr>
                <w:sz w:val="16"/>
                <w:szCs w:val="16"/>
              </w:rPr>
            </w:pPr>
            <w:r w:rsidRPr="006F4D0C">
              <w:rPr>
                <w:sz w:val="16"/>
                <w:szCs w:val="16"/>
              </w:rPr>
              <w:t>969.79</w:t>
            </w:r>
          </w:p>
        </w:tc>
        <w:tc>
          <w:tcPr>
            <w:tcW w:w="720" w:type="dxa"/>
          </w:tcPr>
          <w:p w14:paraId="03FFFC97" w14:textId="77777777" w:rsidR="009009A6" w:rsidRPr="006F4D0C" w:rsidRDefault="009009A6" w:rsidP="00905B1E">
            <w:pPr>
              <w:rPr>
                <w:sz w:val="16"/>
                <w:szCs w:val="16"/>
              </w:rPr>
            </w:pPr>
            <w:r w:rsidRPr="006F4D0C">
              <w:rPr>
                <w:sz w:val="16"/>
                <w:szCs w:val="16"/>
              </w:rPr>
              <w:t>1541.8</w:t>
            </w:r>
          </w:p>
        </w:tc>
        <w:tc>
          <w:tcPr>
            <w:tcW w:w="720" w:type="dxa"/>
          </w:tcPr>
          <w:p w14:paraId="0E89D0D3" w14:textId="77777777" w:rsidR="009009A6" w:rsidRPr="006F4D0C" w:rsidRDefault="009009A6" w:rsidP="00905B1E">
            <w:pPr>
              <w:rPr>
                <w:sz w:val="16"/>
                <w:szCs w:val="16"/>
              </w:rPr>
            </w:pPr>
            <w:r w:rsidRPr="006F4D0C">
              <w:rPr>
                <w:sz w:val="16"/>
                <w:szCs w:val="16"/>
              </w:rPr>
              <w:t>793.46</w:t>
            </w:r>
          </w:p>
        </w:tc>
        <w:tc>
          <w:tcPr>
            <w:tcW w:w="720" w:type="dxa"/>
          </w:tcPr>
          <w:p w14:paraId="581CE952" w14:textId="77777777" w:rsidR="009009A6" w:rsidRPr="006F4D0C" w:rsidRDefault="009009A6" w:rsidP="00905B1E">
            <w:pPr>
              <w:rPr>
                <w:sz w:val="16"/>
                <w:szCs w:val="16"/>
              </w:rPr>
            </w:pPr>
            <w:r w:rsidRPr="006F4D0C">
              <w:rPr>
                <w:sz w:val="16"/>
                <w:szCs w:val="16"/>
              </w:rPr>
              <w:t>484.89</w:t>
            </w:r>
          </w:p>
        </w:tc>
        <w:tc>
          <w:tcPr>
            <w:tcW w:w="720" w:type="dxa"/>
          </w:tcPr>
          <w:p w14:paraId="682FD13E" w14:textId="77777777" w:rsidR="009009A6" w:rsidRPr="006F4D0C" w:rsidRDefault="009009A6" w:rsidP="00905B1E">
            <w:pPr>
              <w:rPr>
                <w:sz w:val="16"/>
                <w:szCs w:val="16"/>
              </w:rPr>
            </w:pPr>
            <w:r w:rsidRPr="006F4D0C">
              <w:rPr>
                <w:sz w:val="16"/>
                <w:szCs w:val="16"/>
              </w:rPr>
              <w:t>308.57</w:t>
            </w:r>
          </w:p>
        </w:tc>
        <w:tc>
          <w:tcPr>
            <w:tcW w:w="720" w:type="dxa"/>
          </w:tcPr>
          <w:p w14:paraId="0D7B2B4B" w14:textId="77777777" w:rsidR="009009A6" w:rsidRPr="006F4D0C" w:rsidRDefault="009009A6" w:rsidP="00905B1E">
            <w:pPr>
              <w:rPr>
                <w:sz w:val="16"/>
                <w:szCs w:val="16"/>
              </w:rPr>
            </w:pPr>
            <w:r w:rsidRPr="006F4D0C">
              <w:rPr>
                <w:sz w:val="16"/>
                <w:szCs w:val="16"/>
              </w:rPr>
              <w:t>132.24</w:t>
            </w:r>
          </w:p>
        </w:tc>
        <w:tc>
          <w:tcPr>
            <w:tcW w:w="720" w:type="dxa"/>
          </w:tcPr>
          <w:p w14:paraId="493881B6" w14:textId="77777777" w:rsidR="009009A6" w:rsidRPr="006F4D0C" w:rsidRDefault="009009A6" w:rsidP="00905B1E">
            <w:pPr>
              <w:rPr>
                <w:sz w:val="16"/>
                <w:szCs w:val="16"/>
              </w:rPr>
            </w:pPr>
            <w:r w:rsidRPr="006F4D0C">
              <w:rPr>
                <w:sz w:val="16"/>
                <w:szCs w:val="16"/>
              </w:rPr>
              <w:t>661.22</w:t>
            </w:r>
          </w:p>
        </w:tc>
        <w:tc>
          <w:tcPr>
            <w:tcW w:w="720" w:type="dxa"/>
          </w:tcPr>
          <w:p w14:paraId="17D4F611" w14:textId="77777777" w:rsidR="009009A6" w:rsidRPr="006F4D0C" w:rsidRDefault="009009A6" w:rsidP="00905B1E">
            <w:pPr>
              <w:rPr>
                <w:sz w:val="16"/>
                <w:szCs w:val="16"/>
              </w:rPr>
            </w:pPr>
            <w:r w:rsidRPr="006F4D0C">
              <w:rPr>
                <w:sz w:val="16"/>
                <w:szCs w:val="16"/>
              </w:rPr>
              <w:t>925.71</w:t>
            </w:r>
          </w:p>
        </w:tc>
        <w:tc>
          <w:tcPr>
            <w:tcW w:w="720" w:type="dxa"/>
          </w:tcPr>
          <w:p w14:paraId="5FF0A092" w14:textId="77777777" w:rsidR="009009A6" w:rsidRPr="006F4D0C" w:rsidRDefault="009009A6" w:rsidP="00905B1E">
            <w:pPr>
              <w:rPr>
                <w:sz w:val="16"/>
                <w:szCs w:val="16"/>
              </w:rPr>
            </w:pPr>
            <w:r w:rsidRPr="006F4D0C">
              <w:rPr>
                <w:sz w:val="16"/>
                <w:szCs w:val="16"/>
              </w:rPr>
              <w:t>881.63</w:t>
            </w:r>
          </w:p>
        </w:tc>
        <w:tc>
          <w:tcPr>
            <w:tcW w:w="720" w:type="dxa"/>
          </w:tcPr>
          <w:p w14:paraId="2D4CFC4C" w14:textId="77777777" w:rsidR="009009A6" w:rsidRPr="006F4D0C" w:rsidRDefault="009009A6" w:rsidP="00905B1E">
            <w:pPr>
              <w:rPr>
                <w:sz w:val="16"/>
                <w:szCs w:val="16"/>
              </w:rPr>
            </w:pPr>
            <w:r w:rsidRPr="006F4D0C">
              <w:rPr>
                <w:sz w:val="16"/>
                <w:szCs w:val="16"/>
              </w:rPr>
              <w:t>617.14</w:t>
            </w:r>
          </w:p>
        </w:tc>
        <w:tc>
          <w:tcPr>
            <w:tcW w:w="720" w:type="dxa"/>
          </w:tcPr>
          <w:p w14:paraId="7D77C1BA" w14:textId="77777777" w:rsidR="009009A6" w:rsidRPr="006F4D0C" w:rsidRDefault="009009A6" w:rsidP="00905B1E">
            <w:pPr>
              <w:rPr>
                <w:sz w:val="16"/>
                <w:szCs w:val="16"/>
              </w:rPr>
            </w:pPr>
            <w:r w:rsidRPr="006F4D0C">
              <w:rPr>
                <w:sz w:val="16"/>
                <w:szCs w:val="16"/>
              </w:rPr>
              <w:t>573.06</w:t>
            </w:r>
          </w:p>
        </w:tc>
        <w:tc>
          <w:tcPr>
            <w:tcW w:w="710" w:type="dxa"/>
          </w:tcPr>
          <w:p w14:paraId="764FFFC4" w14:textId="77777777" w:rsidR="009009A6" w:rsidRPr="00E90D3B" w:rsidRDefault="009009A6" w:rsidP="00905B1E">
            <w:pPr>
              <w:rPr>
                <w:sz w:val="16"/>
                <w:szCs w:val="16"/>
              </w:rPr>
            </w:pPr>
            <w:r w:rsidRPr="006F4D0C">
              <w:rPr>
                <w:sz w:val="16"/>
                <w:szCs w:val="16"/>
              </w:rPr>
              <w:t>705.30</w:t>
            </w:r>
          </w:p>
        </w:tc>
      </w:tr>
      <w:tr w:rsidR="00905B1E" w:rsidRPr="00E90D3B" w14:paraId="6CCC9725" w14:textId="77777777" w:rsidTr="009009A6">
        <w:trPr>
          <w:jc w:val="center"/>
        </w:trPr>
        <w:tc>
          <w:tcPr>
            <w:tcW w:w="1085" w:type="dxa"/>
          </w:tcPr>
          <w:p w14:paraId="78FD9DE7" w14:textId="77777777" w:rsidR="00905B1E" w:rsidRPr="00E90D3B" w:rsidRDefault="00905B1E" w:rsidP="00905B1E">
            <w:pPr>
              <w:rPr>
                <w:rFonts w:ascii="Times New Roman" w:eastAsia="Calibri" w:hAnsi="Times New Roman" w:cs="Times New Roman"/>
                <w:sz w:val="16"/>
                <w:szCs w:val="16"/>
              </w:rPr>
            </w:pPr>
          </w:p>
        </w:tc>
        <w:tc>
          <w:tcPr>
            <w:tcW w:w="8630" w:type="dxa"/>
            <w:gridSpan w:val="12"/>
          </w:tcPr>
          <w:p w14:paraId="349FAD6A" w14:textId="77777777" w:rsidR="00905B1E" w:rsidRPr="00E90D3B" w:rsidRDefault="00905B1E" w:rsidP="00905B1E">
            <w:pPr>
              <w:jc w:val="center"/>
              <w:rPr>
                <w:rFonts w:ascii="Times New Roman" w:eastAsia="Calibri" w:hAnsi="Times New Roman" w:cs="Times New Roman"/>
                <w:b/>
                <w:sz w:val="16"/>
                <w:szCs w:val="16"/>
              </w:rPr>
            </w:pPr>
            <w:r w:rsidRPr="00E90D3B">
              <w:rPr>
                <w:rFonts w:ascii="Times New Roman" w:eastAsia="Calibri" w:hAnsi="Times New Roman" w:cs="Times New Roman"/>
                <w:b/>
                <w:sz w:val="16"/>
                <w:szCs w:val="16"/>
              </w:rPr>
              <w:t>Year 2022</w:t>
            </w:r>
          </w:p>
        </w:tc>
      </w:tr>
      <w:tr w:rsidR="009009A6" w:rsidRPr="00E90D3B" w14:paraId="6EE6452C" w14:textId="77777777" w:rsidTr="009009A6">
        <w:trPr>
          <w:jc w:val="center"/>
        </w:trPr>
        <w:tc>
          <w:tcPr>
            <w:tcW w:w="1085" w:type="dxa"/>
          </w:tcPr>
          <w:p w14:paraId="7FCF45E6"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Mean Wind Speed (m/s)</w:t>
            </w:r>
          </w:p>
        </w:tc>
        <w:tc>
          <w:tcPr>
            <w:tcW w:w="720" w:type="dxa"/>
          </w:tcPr>
          <w:p w14:paraId="4DB97247"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10.92</w:t>
            </w:r>
          </w:p>
        </w:tc>
        <w:tc>
          <w:tcPr>
            <w:tcW w:w="720" w:type="dxa"/>
          </w:tcPr>
          <w:p w14:paraId="5E61F305"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10.62</w:t>
            </w:r>
          </w:p>
        </w:tc>
        <w:tc>
          <w:tcPr>
            <w:tcW w:w="720" w:type="dxa"/>
          </w:tcPr>
          <w:p w14:paraId="6EB4EFDD"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10.19</w:t>
            </w:r>
          </w:p>
        </w:tc>
        <w:tc>
          <w:tcPr>
            <w:tcW w:w="720" w:type="dxa"/>
          </w:tcPr>
          <w:p w14:paraId="2E62E474"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6.52</w:t>
            </w:r>
          </w:p>
        </w:tc>
        <w:tc>
          <w:tcPr>
            <w:tcW w:w="720" w:type="dxa"/>
          </w:tcPr>
          <w:p w14:paraId="22E2F0A9"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5.66</w:t>
            </w:r>
          </w:p>
        </w:tc>
        <w:tc>
          <w:tcPr>
            <w:tcW w:w="720" w:type="dxa"/>
          </w:tcPr>
          <w:p w14:paraId="773757E9"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5.88</w:t>
            </w:r>
          </w:p>
        </w:tc>
        <w:tc>
          <w:tcPr>
            <w:tcW w:w="720" w:type="dxa"/>
          </w:tcPr>
          <w:p w14:paraId="213481A7"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5.85</w:t>
            </w:r>
          </w:p>
        </w:tc>
        <w:tc>
          <w:tcPr>
            <w:tcW w:w="720" w:type="dxa"/>
          </w:tcPr>
          <w:p w14:paraId="765EAED1"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9.29</w:t>
            </w:r>
          </w:p>
        </w:tc>
        <w:tc>
          <w:tcPr>
            <w:tcW w:w="720" w:type="dxa"/>
          </w:tcPr>
          <w:p w14:paraId="29658F3F"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6.32</w:t>
            </w:r>
          </w:p>
        </w:tc>
        <w:tc>
          <w:tcPr>
            <w:tcW w:w="720" w:type="dxa"/>
          </w:tcPr>
          <w:p w14:paraId="38353F86"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8.34</w:t>
            </w:r>
          </w:p>
        </w:tc>
        <w:tc>
          <w:tcPr>
            <w:tcW w:w="720" w:type="dxa"/>
          </w:tcPr>
          <w:p w14:paraId="6DD2D723"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10.27</w:t>
            </w:r>
          </w:p>
        </w:tc>
        <w:tc>
          <w:tcPr>
            <w:tcW w:w="710" w:type="dxa"/>
          </w:tcPr>
          <w:p w14:paraId="4C94434A"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10.48</w:t>
            </w:r>
          </w:p>
        </w:tc>
      </w:tr>
      <w:tr w:rsidR="009009A6" w:rsidRPr="00E90D3B" w14:paraId="0AC03B48" w14:textId="77777777" w:rsidTr="009009A6">
        <w:trPr>
          <w:jc w:val="center"/>
        </w:trPr>
        <w:tc>
          <w:tcPr>
            <w:tcW w:w="1085" w:type="dxa"/>
          </w:tcPr>
          <w:p w14:paraId="12F89A47"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Number of Outages</w:t>
            </w:r>
          </w:p>
        </w:tc>
        <w:tc>
          <w:tcPr>
            <w:tcW w:w="720" w:type="dxa"/>
          </w:tcPr>
          <w:p w14:paraId="664361D8" w14:textId="77777777" w:rsidR="009009A6" w:rsidRPr="00E90D3B" w:rsidRDefault="009009A6" w:rsidP="00905B1E">
            <w:pPr>
              <w:rPr>
                <w:sz w:val="16"/>
                <w:szCs w:val="16"/>
              </w:rPr>
            </w:pPr>
            <w:r w:rsidRPr="00E90D3B">
              <w:rPr>
                <w:sz w:val="16"/>
                <w:szCs w:val="16"/>
              </w:rPr>
              <w:t>11</w:t>
            </w:r>
          </w:p>
        </w:tc>
        <w:tc>
          <w:tcPr>
            <w:tcW w:w="720" w:type="dxa"/>
          </w:tcPr>
          <w:p w14:paraId="420D8352" w14:textId="77777777" w:rsidR="009009A6" w:rsidRPr="00E90D3B" w:rsidRDefault="009009A6" w:rsidP="00905B1E">
            <w:pPr>
              <w:rPr>
                <w:sz w:val="16"/>
                <w:szCs w:val="16"/>
              </w:rPr>
            </w:pPr>
            <w:r w:rsidRPr="00E90D3B">
              <w:rPr>
                <w:sz w:val="16"/>
                <w:szCs w:val="16"/>
              </w:rPr>
              <w:t>4</w:t>
            </w:r>
          </w:p>
        </w:tc>
        <w:tc>
          <w:tcPr>
            <w:tcW w:w="720" w:type="dxa"/>
          </w:tcPr>
          <w:p w14:paraId="1B73B131" w14:textId="77777777" w:rsidR="009009A6" w:rsidRPr="00E90D3B" w:rsidRDefault="009009A6" w:rsidP="00905B1E">
            <w:pPr>
              <w:rPr>
                <w:sz w:val="16"/>
                <w:szCs w:val="16"/>
              </w:rPr>
            </w:pPr>
            <w:r w:rsidRPr="00E90D3B">
              <w:rPr>
                <w:sz w:val="16"/>
                <w:szCs w:val="16"/>
              </w:rPr>
              <w:t>3</w:t>
            </w:r>
          </w:p>
        </w:tc>
        <w:tc>
          <w:tcPr>
            <w:tcW w:w="720" w:type="dxa"/>
          </w:tcPr>
          <w:p w14:paraId="40615475" w14:textId="77777777" w:rsidR="009009A6" w:rsidRPr="006F4D0C" w:rsidRDefault="009009A6" w:rsidP="00905B1E">
            <w:pPr>
              <w:rPr>
                <w:sz w:val="16"/>
                <w:szCs w:val="16"/>
              </w:rPr>
            </w:pPr>
            <w:r w:rsidRPr="006F4D0C">
              <w:rPr>
                <w:sz w:val="16"/>
                <w:szCs w:val="16"/>
              </w:rPr>
              <w:t>1</w:t>
            </w:r>
          </w:p>
        </w:tc>
        <w:tc>
          <w:tcPr>
            <w:tcW w:w="720" w:type="dxa"/>
          </w:tcPr>
          <w:p w14:paraId="70F1D40F" w14:textId="77777777" w:rsidR="009009A6" w:rsidRPr="006F4D0C" w:rsidRDefault="009009A6" w:rsidP="00905B1E">
            <w:pPr>
              <w:rPr>
                <w:sz w:val="16"/>
                <w:szCs w:val="16"/>
              </w:rPr>
            </w:pPr>
            <w:r w:rsidRPr="006F4D0C">
              <w:rPr>
                <w:sz w:val="16"/>
                <w:szCs w:val="16"/>
              </w:rPr>
              <w:t>1</w:t>
            </w:r>
          </w:p>
        </w:tc>
        <w:tc>
          <w:tcPr>
            <w:tcW w:w="720" w:type="dxa"/>
          </w:tcPr>
          <w:p w14:paraId="08612F33" w14:textId="77777777" w:rsidR="009009A6" w:rsidRPr="006F4D0C" w:rsidRDefault="009009A6" w:rsidP="00905B1E">
            <w:pPr>
              <w:rPr>
                <w:sz w:val="16"/>
                <w:szCs w:val="16"/>
              </w:rPr>
            </w:pPr>
            <w:r w:rsidRPr="006F4D0C">
              <w:rPr>
                <w:sz w:val="16"/>
                <w:szCs w:val="16"/>
              </w:rPr>
              <w:t>1</w:t>
            </w:r>
          </w:p>
        </w:tc>
        <w:tc>
          <w:tcPr>
            <w:tcW w:w="720" w:type="dxa"/>
          </w:tcPr>
          <w:p w14:paraId="135C72CC" w14:textId="77777777" w:rsidR="009009A6" w:rsidRPr="006F4D0C" w:rsidRDefault="009009A6" w:rsidP="00905B1E">
            <w:pPr>
              <w:rPr>
                <w:sz w:val="16"/>
                <w:szCs w:val="16"/>
              </w:rPr>
            </w:pPr>
            <w:r w:rsidRPr="006F4D0C">
              <w:rPr>
                <w:sz w:val="16"/>
                <w:szCs w:val="16"/>
              </w:rPr>
              <w:t>1</w:t>
            </w:r>
          </w:p>
        </w:tc>
        <w:tc>
          <w:tcPr>
            <w:tcW w:w="720" w:type="dxa"/>
          </w:tcPr>
          <w:p w14:paraId="5CACC995" w14:textId="77777777" w:rsidR="009009A6" w:rsidRPr="006F4D0C" w:rsidRDefault="009009A6" w:rsidP="00905B1E">
            <w:pPr>
              <w:rPr>
                <w:sz w:val="16"/>
                <w:szCs w:val="16"/>
              </w:rPr>
            </w:pPr>
            <w:r w:rsidRPr="006F4D0C">
              <w:rPr>
                <w:sz w:val="16"/>
                <w:szCs w:val="16"/>
              </w:rPr>
              <w:t>2</w:t>
            </w:r>
          </w:p>
        </w:tc>
        <w:tc>
          <w:tcPr>
            <w:tcW w:w="720" w:type="dxa"/>
          </w:tcPr>
          <w:p w14:paraId="6BBE5249" w14:textId="77777777" w:rsidR="009009A6" w:rsidRPr="006F4D0C" w:rsidRDefault="009009A6" w:rsidP="00905B1E">
            <w:pPr>
              <w:rPr>
                <w:sz w:val="16"/>
                <w:szCs w:val="16"/>
              </w:rPr>
            </w:pPr>
            <w:r w:rsidRPr="006F4D0C">
              <w:rPr>
                <w:sz w:val="16"/>
                <w:szCs w:val="16"/>
              </w:rPr>
              <w:t>1</w:t>
            </w:r>
          </w:p>
        </w:tc>
        <w:tc>
          <w:tcPr>
            <w:tcW w:w="720" w:type="dxa"/>
          </w:tcPr>
          <w:p w14:paraId="7F67AFB4" w14:textId="77777777" w:rsidR="009009A6" w:rsidRPr="006F4D0C" w:rsidRDefault="009009A6" w:rsidP="00905B1E">
            <w:pPr>
              <w:rPr>
                <w:sz w:val="16"/>
                <w:szCs w:val="16"/>
              </w:rPr>
            </w:pPr>
            <w:r w:rsidRPr="006F4D0C">
              <w:rPr>
                <w:sz w:val="16"/>
                <w:szCs w:val="16"/>
              </w:rPr>
              <w:t>2</w:t>
            </w:r>
          </w:p>
        </w:tc>
        <w:tc>
          <w:tcPr>
            <w:tcW w:w="720" w:type="dxa"/>
          </w:tcPr>
          <w:p w14:paraId="47CC8FE4" w14:textId="77777777" w:rsidR="009009A6" w:rsidRPr="006F4D0C" w:rsidRDefault="009009A6" w:rsidP="00905B1E">
            <w:pPr>
              <w:rPr>
                <w:sz w:val="16"/>
                <w:szCs w:val="16"/>
              </w:rPr>
            </w:pPr>
            <w:r w:rsidRPr="006F4D0C">
              <w:rPr>
                <w:sz w:val="16"/>
                <w:szCs w:val="16"/>
              </w:rPr>
              <w:t>1</w:t>
            </w:r>
          </w:p>
        </w:tc>
        <w:tc>
          <w:tcPr>
            <w:tcW w:w="710" w:type="dxa"/>
          </w:tcPr>
          <w:p w14:paraId="0DB8EF47" w14:textId="77777777" w:rsidR="009009A6" w:rsidRPr="00E90D3B" w:rsidRDefault="009009A6" w:rsidP="00905B1E">
            <w:pPr>
              <w:rPr>
                <w:sz w:val="16"/>
                <w:szCs w:val="16"/>
              </w:rPr>
            </w:pPr>
            <w:r w:rsidRPr="006F4D0C">
              <w:rPr>
                <w:sz w:val="16"/>
                <w:szCs w:val="16"/>
              </w:rPr>
              <w:t>6</w:t>
            </w:r>
          </w:p>
        </w:tc>
      </w:tr>
      <w:tr w:rsidR="009009A6" w:rsidRPr="00E90D3B" w14:paraId="4EF11375" w14:textId="77777777" w:rsidTr="009009A6">
        <w:trPr>
          <w:jc w:val="center"/>
        </w:trPr>
        <w:tc>
          <w:tcPr>
            <w:tcW w:w="1085" w:type="dxa"/>
          </w:tcPr>
          <w:p w14:paraId="0BAEED63"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Load Loss (MW)</w:t>
            </w:r>
          </w:p>
        </w:tc>
        <w:tc>
          <w:tcPr>
            <w:tcW w:w="720" w:type="dxa"/>
          </w:tcPr>
          <w:p w14:paraId="50D5933B" w14:textId="77777777" w:rsidR="009009A6" w:rsidRPr="00E90D3B" w:rsidRDefault="009009A6" w:rsidP="00905B1E">
            <w:pPr>
              <w:rPr>
                <w:sz w:val="16"/>
                <w:szCs w:val="16"/>
              </w:rPr>
            </w:pPr>
            <w:r w:rsidRPr="00E90D3B">
              <w:rPr>
                <w:sz w:val="16"/>
                <w:szCs w:val="16"/>
              </w:rPr>
              <w:t>51.96</w:t>
            </w:r>
          </w:p>
        </w:tc>
        <w:tc>
          <w:tcPr>
            <w:tcW w:w="720" w:type="dxa"/>
          </w:tcPr>
          <w:p w14:paraId="2C7E14FA" w14:textId="77777777" w:rsidR="009009A6" w:rsidRPr="00E90D3B" w:rsidRDefault="009009A6" w:rsidP="00905B1E">
            <w:pPr>
              <w:rPr>
                <w:sz w:val="16"/>
                <w:szCs w:val="16"/>
              </w:rPr>
            </w:pPr>
            <w:r w:rsidRPr="00E90D3B">
              <w:rPr>
                <w:sz w:val="16"/>
                <w:szCs w:val="16"/>
              </w:rPr>
              <w:t>18.89</w:t>
            </w:r>
          </w:p>
        </w:tc>
        <w:tc>
          <w:tcPr>
            <w:tcW w:w="720" w:type="dxa"/>
          </w:tcPr>
          <w:p w14:paraId="7BF78CCA" w14:textId="77777777" w:rsidR="009009A6" w:rsidRPr="00E90D3B" w:rsidRDefault="009009A6" w:rsidP="00905B1E">
            <w:pPr>
              <w:rPr>
                <w:sz w:val="16"/>
                <w:szCs w:val="16"/>
              </w:rPr>
            </w:pPr>
            <w:r w:rsidRPr="00E90D3B">
              <w:rPr>
                <w:sz w:val="16"/>
                <w:szCs w:val="16"/>
              </w:rPr>
              <w:t>14.17</w:t>
            </w:r>
          </w:p>
        </w:tc>
        <w:tc>
          <w:tcPr>
            <w:tcW w:w="720" w:type="dxa"/>
          </w:tcPr>
          <w:p w14:paraId="62E116A5" w14:textId="77777777" w:rsidR="009009A6" w:rsidRPr="006F4D0C" w:rsidRDefault="009009A6" w:rsidP="00905B1E">
            <w:pPr>
              <w:rPr>
                <w:sz w:val="16"/>
                <w:szCs w:val="16"/>
              </w:rPr>
            </w:pPr>
            <w:r w:rsidRPr="006F4D0C">
              <w:rPr>
                <w:sz w:val="16"/>
                <w:szCs w:val="16"/>
              </w:rPr>
              <w:t>4.72</w:t>
            </w:r>
          </w:p>
        </w:tc>
        <w:tc>
          <w:tcPr>
            <w:tcW w:w="720" w:type="dxa"/>
          </w:tcPr>
          <w:p w14:paraId="702E9C1E" w14:textId="77777777" w:rsidR="009009A6" w:rsidRPr="006F4D0C" w:rsidRDefault="009009A6" w:rsidP="00905B1E">
            <w:pPr>
              <w:rPr>
                <w:sz w:val="16"/>
                <w:szCs w:val="16"/>
              </w:rPr>
            </w:pPr>
            <w:r w:rsidRPr="006F4D0C">
              <w:rPr>
                <w:sz w:val="16"/>
                <w:szCs w:val="16"/>
              </w:rPr>
              <w:t>4.72</w:t>
            </w:r>
          </w:p>
        </w:tc>
        <w:tc>
          <w:tcPr>
            <w:tcW w:w="720" w:type="dxa"/>
          </w:tcPr>
          <w:p w14:paraId="4728257B" w14:textId="77777777" w:rsidR="009009A6" w:rsidRPr="006F4D0C" w:rsidRDefault="009009A6" w:rsidP="00905B1E">
            <w:pPr>
              <w:rPr>
                <w:sz w:val="16"/>
                <w:szCs w:val="16"/>
              </w:rPr>
            </w:pPr>
            <w:r w:rsidRPr="006F4D0C">
              <w:rPr>
                <w:sz w:val="16"/>
                <w:szCs w:val="16"/>
              </w:rPr>
              <w:t>4.72</w:t>
            </w:r>
          </w:p>
        </w:tc>
        <w:tc>
          <w:tcPr>
            <w:tcW w:w="720" w:type="dxa"/>
          </w:tcPr>
          <w:p w14:paraId="6A32BFD0" w14:textId="77777777" w:rsidR="009009A6" w:rsidRPr="006F4D0C" w:rsidRDefault="009009A6" w:rsidP="00905B1E">
            <w:pPr>
              <w:rPr>
                <w:sz w:val="16"/>
                <w:szCs w:val="16"/>
              </w:rPr>
            </w:pPr>
            <w:r w:rsidRPr="006F4D0C">
              <w:rPr>
                <w:sz w:val="16"/>
                <w:szCs w:val="16"/>
              </w:rPr>
              <w:t>4.72</w:t>
            </w:r>
          </w:p>
        </w:tc>
        <w:tc>
          <w:tcPr>
            <w:tcW w:w="720" w:type="dxa"/>
          </w:tcPr>
          <w:p w14:paraId="37F5907D" w14:textId="77777777" w:rsidR="009009A6" w:rsidRPr="006F4D0C" w:rsidRDefault="009009A6" w:rsidP="00905B1E">
            <w:pPr>
              <w:rPr>
                <w:sz w:val="16"/>
                <w:szCs w:val="16"/>
              </w:rPr>
            </w:pPr>
            <w:r w:rsidRPr="006F4D0C">
              <w:rPr>
                <w:sz w:val="16"/>
                <w:szCs w:val="16"/>
              </w:rPr>
              <w:t>9.45</w:t>
            </w:r>
          </w:p>
        </w:tc>
        <w:tc>
          <w:tcPr>
            <w:tcW w:w="720" w:type="dxa"/>
          </w:tcPr>
          <w:p w14:paraId="62B4E3E6" w14:textId="77777777" w:rsidR="009009A6" w:rsidRPr="006F4D0C" w:rsidRDefault="009009A6" w:rsidP="00905B1E">
            <w:pPr>
              <w:rPr>
                <w:sz w:val="16"/>
                <w:szCs w:val="16"/>
              </w:rPr>
            </w:pPr>
            <w:r w:rsidRPr="006F4D0C">
              <w:rPr>
                <w:sz w:val="16"/>
                <w:szCs w:val="16"/>
              </w:rPr>
              <w:t>4.72</w:t>
            </w:r>
          </w:p>
        </w:tc>
        <w:tc>
          <w:tcPr>
            <w:tcW w:w="720" w:type="dxa"/>
          </w:tcPr>
          <w:p w14:paraId="5097DC40" w14:textId="77777777" w:rsidR="009009A6" w:rsidRPr="006F4D0C" w:rsidRDefault="009009A6" w:rsidP="00905B1E">
            <w:pPr>
              <w:rPr>
                <w:sz w:val="16"/>
                <w:szCs w:val="16"/>
              </w:rPr>
            </w:pPr>
            <w:r w:rsidRPr="006F4D0C">
              <w:rPr>
                <w:sz w:val="16"/>
                <w:szCs w:val="16"/>
              </w:rPr>
              <w:t>9.45</w:t>
            </w:r>
          </w:p>
        </w:tc>
        <w:tc>
          <w:tcPr>
            <w:tcW w:w="720" w:type="dxa"/>
          </w:tcPr>
          <w:p w14:paraId="6CE95A17" w14:textId="77777777" w:rsidR="009009A6" w:rsidRPr="006F4D0C" w:rsidRDefault="009009A6" w:rsidP="00905B1E">
            <w:pPr>
              <w:rPr>
                <w:sz w:val="16"/>
                <w:szCs w:val="16"/>
              </w:rPr>
            </w:pPr>
            <w:r w:rsidRPr="006F4D0C">
              <w:rPr>
                <w:sz w:val="16"/>
                <w:szCs w:val="16"/>
              </w:rPr>
              <w:t>4.72</w:t>
            </w:r>
          </w:p>
        </w:tc>
        <w:tc>
          <w:tcPr>
            <w:tcW w:w="710" w:type="dxa"/>
          </w:tcPr>
          <w:p w14:paraId="4F321233" w14:textId="77777777" w:rsidR="009009A6" w:rsidRPr="00E90D3B" w:rsidRDefault="009009A6" w:rsidP="00905B1E">
            <w:pPr>
              <w:rPr>
                <w:sz w:val="16"/>
                <w:szCs w:val="16"/>
              </w:rPr>
            </w:pPr>
            <w:r w:rsidRPr="006F4D0C">
              <w:rPr>
                <w:sz w:val="16"/>
                <w:szCs w:val="16"/>
              </w:rPr>
              <w:t>28.30</w:t>
            </w:r>
          </w:p>
        </w:tc>
      </w:tr>
      <w:tr w:rsidR="009009A6" w:rsidRPr="00E90D3B" w14:paraId="655BA23D" w14:textId="77777777" w:rsidTr="009009A6">
        <w:trPr>
          <w:jc w:val="center"/>
        </w:trPr>
        <w:tc>
          <w:tcPr>
            <w:tcW w:w="1085" w:type="dxa"/>
          </w:tcPr>
          <w:p w14:paraId="11843CAF" w14:textId="77777777" w:rsidR="009009A6" w:rsidRPr="00E90D3B" w:rsidRDefault="009009A6" w:rsidP="00905B1E">
            <w:pPr>
              <w:rPr>
                <w:rFonts w:ascii="Times New Roman" w:eastAsia="Calibri" w:hAnsi="Times New Roman" w:cs="Times New Roman"/>
                <w:sz w:val="16"/>
                <w:szCs w:val="16"/>
              </w:rPr>
            </w:pPr>
            <w:r w:rsidRPr="00E90D3B">
              <w:rPr>
                <w:rFonts w:ascii="Times New Roman" w:eastAsia="Calibri" w:hAnsi="Times New Roman" w:cs="Times New Roman"/>
                <w:sz w:val="16"/>
                <w:szCs w:val="16"/>
              </w:rPr>
              <w:t>Energy Loss (MWH)</w:t>
            </w:r>
          </w:p>
        </w:tc>
        <w:tc>
          <w:tcPr>
            <w:tcW w:w="720" w:type="dxa"/>
          </w:tcPr>
          <w:p w14:paraId="1918BC80" w14:textId="77777777" w:rsidR="009009A6" w:rsidRPr="00E90D3B" w:rsidRDefault="009009A6" w:rsidP="00905B1E">
            <w:pPr>
              <w:rPr>
                <w:sz w:val="16"/>
                <w:szCs w:val="16"/>
              </w:rPr>
            </w:pPr>
            <w:r w:rsidRPr="00E90D3B">
              <w:rPr>
                <w:sz w:val="16"/>
                <w:szCs w:val="16"/>
              </w:rPr>
              <w:t>210.43</w:t>
            </w:r>
          </w:p>
        </w:tc>
        <w:tc>
          <w:tcPr>
            <w:tcW w:w="720" w:type="dxa"/>
          </w:tcPr>
          <w:p w14:paraId="65043372" w14:textId="77777777" w:rsidR="009009A6" w:rsidRPr="00E90D3B" w:rsidRDefault="009009A6" w:rsidP="00905B1E">
            <w:pPr>
              <w:rPr>
                <w:sz w:val="16"/>
                <w:szCs w:val="16"/>
              </w:rPr>
            </w:pPr>
            <w:r w:rsidRPr="00E90D3B">
              <w:rPr>
                <w:sz w:val="16"/>
                <w:szCs w:val="16"/>
              </w:rPr>
              <w:t>76.52</w:t>
            </w:r>
          </w:p>
        </w:tc>
        <w:tc>
          <w:tcPr>
            <w:tcW w:w="720" w:type="dxa"/>
          </w:tcPr>
          <w:p w14:paraId="6D36780D" w14:textId="77777777" w:rsidR="009009A6" w:rsidRPr="00E90D3B" w:rsidRDefault="009009A6" w:rsidP="00905B1E">
            <w:pPr>
              <w:rPr>
                <w:sz w:val="16"/>
                <w:szCs w:val="16"/>
              </w:rPr>
            </w:pPr>
            <w:r w:rsidRPr="00E90D3B">
              <w:rPr>
                <w:sz w:val="16"/>
                <w:szCs w:val="16"/>
              </w:rPr>
              <w:t>57.39</w:t>
            </w:r>
          </w:p>
        </w:tc>
        <w:tc>
          <w:tcPr>
            <w:tcW w:w="720" w:type="dxa"/>
          </w:tcPr>
          <w:p w14:paraId="5DA86A2E" w14:textId="77777777" w:rsidR="009009A6" w:rsidRPr="006F4D0C" w:rsidRDefault="009009A6" w:rsidP="00905B1E">
            <w:pPr>
              <w:rPr>
                <w:sz w:val="16"/>
                <w:szCs w:val="16"/>
              </w:rPr>
            </w:pPr>
            <w:r w:rsidRPr="006F4D0C">
              <w:rPr>
                <w:sz w:val="16"/>
                <w:szCs w:val="16"/>
              </w:rPr>
              <w:t>19.13</w:t>
            </w:r>
          </w:p>
        </w:tc>
        <w:tc>
          <w:tcPr>
            <w:tcW w:w="720" w:type="dxa"/>
          </w:tcPr>
          <w:p w14:paraId="20FE5070" w14:textId="77777777" w:rsidR="009009A6" w:rsidRPr="006F4D0C" w:rsidRDefault="009009A6" w:rsidP="00905B1E">
            <w:pPr>
              <w:rPr>
                <w:sz w:val="16"/>
                <w:szCs w:val="16"/>
              </w:rPr>
            </w:pPr>
            <w:r w:rsidRPr="006F4D0C">
              <w:rPr>
                <w:sz w:val="16"/>
                <w:szCs w:val="16"/>
              </w:rPr>
              <w:t>19.13</w:t>
            </w:r>
          </w:p>
        </w:tc>
        <w:tc>
          <w:tcPr>
            <w:tcW w:w="720" w:type="dxa"/>
          </w:tcPr>
          <w:p w14:paraId="5760977A" w14:textId="77777777" w:rsidR="009009A6" w:rsidRPr="006F4D0C" w:rsidRDefault="009009A6" w:rsidP="00905B1E">
            <w:pPr>
              <w:rPr>
                <w:sz w:val="16"/>
                <w:szCs w:val="16"/>
              </w:rPr>
            </w:pPr>
            <w:r w:rsidRPr="006F4D0C">
              <w:rPr>
                <w:sz w:val="16"/>
                <w:szCs w:val="16"/>
              </w:rPr>
              <w:t>19.13</w:t>
            </w:r>
          </w:p>
        </w:tc>
        <w:tc>
          <w:tcPr>
            <w:tcW w:w="720" w:type="dxa"/>
          </w:tcPr>
          <w:p w14:paraId="2FA00567" w14:textId="77777777" w:rsidR="009009A6" w:rsidRPr="006F4D0C" w:rsidRDefault="009009A6" w:rsidP="00905B1E">
            <w:pPr>
              <w:rPr>
                <w:sz w:val="16"/>
                <w:szCs w:val="16"/>
              </w:rPr>
            </w:pPr>
            <w:r w:rsidRPr="006F4D0C">
              <w:rPr>
                <w:sz w:val="16"/>
                <w:szCs w:val="16"/>
              </w:rPr>
              <w:t>19.13</w:t>
            </w:r>
          </w:p>
        </w:tc>
        <w:tc>
          <w:tcPr>
            <w:tcW w:w="720" w:type="dxa"/>
          </w:tcPr>
          <w:p w14:paraId="28FC1158" w14:textId="77777777" w:rsidR="009009A6" w:rsidRPr="006F4D0C" w:rsidRDefault="009009A6" w:rsidP="00905B1E">
            <w:pPr>
              <w:rPr>
                <w:sz w:val="16"/>
                <w:szCs w:val="16"/>
              </w:rPr>
            </w:pPr>
            <w:r w:rsidRPr="006F4D0C">
              <w:rPr>
                <w:sz w:val="16"/>
                <w:szCs w:val="16"/>
              </w:rPr>
              <w:t>38.26</w:t>
            </w:r>
          </w:p>
        </w:tc>
        <w:tc>
          <w:tcPr>
            <w:tcW w:w="720" w:type="dxa"/>
          </w:tcPr>
          <w:p w14:paraId="69321709" w14:textId="77777777" w:rsidR="009009A6" w:rsidRPr="006F4D0C" w:rsidRDefault="009009A6" w:rsidP="00905B1E">
            <w:pPr>
              <w:rPr>
                <w:sz w:val="16"/>
                <w:szCs w:val="16"/>
              </w:rPr>
            </w:pPr>
            <w:r w:rsidRPr="006F4D0C">
              <w:rPr>
                <w:sz w:val="16"/>
                <w:szCs w:val="16"/>
              </w:rPr>
              <w:t>19.13</w:t>
            </w:r>
          </w:p>
        </w:tc>
        <w:tc>
          <w:tcPr>
            <w:tcW w:w="720" w:type="dxa"/>
          </w:tcPr>
          <w:p w14:paraId="41AAABB5" w14:textId="77777777" w:rsidR="009009A6" w:rsidRPr="006F4D0C" w:rsidRDefault="009009A6" w:rsidP="00905B1E">
            <w:pPr>
              <w:rPr>
                <w:sz w:val="16"/>
                <w:szCs w:val="16"/>
              </w:rPr>
            </w:pPr>
            <w:r w:rsidRPr="006F4D0C">
              <w:rPr>
                <w:sz w:val="16"/>
                <w:szCs w:val="16"/>
              </w:rPr>
              <w:t>38.26</w:t>
            </w:r>
          </w:p>
        </w:tc>
        <w:tc>
          <w:tcPr>
            <w:tcW w:w="720" w:type="dxa"/>
          </w:tcPr>
          <w:p w14:paraId="4B8A06C2" w14:textId="77777777" w:rsidR="009009A6" w:rsidRPr="006F4D0C" w:rsidRDefault="009009A6" w:rsidP="00905B1E">
            <w:pPr>
              <w:rPr>
                <w:sz w:val="16"/>
                <w:szCs w:val="16"/>
              </w:rPr>
            </w:pPr>
            <w:r w:rsidRPr="006F4D0C">
              <w:rPr>
                <w:sz w:val="16"/>
                <w:szCs w:val="16"/>
              </w:rPr>
              <w:t>19.13</w:t>
            </w:r>
          </w:p>
        </w:tc>
        <w:tc>
          <w:tcPr>
            <w:tcW w:w="710" w:type="dxa"/>
          </w:tcPr>
          <w:p w14:paraId="09322FAC" w14:textId="77777777" w:rsidR="009009A6" w:rsidRPr="00E90D3B" w:rsidRDefault="009009A6" w:rsidP="00905B1E">
            <w:pPr>
              <w:rPr>
                <w:sz w:val="16"/>
                <w:szCs w:val="16"/>
              </w:rPr>
            </w:pPr>
            <w:r w:rsidRPr="006F4D0C">
              <w:rPr>
                <w:sz w:val="16"/>
                <w:szCs w:val="16"/>
              </w:rPr>
              <w:t>114.78</w:t>
            </w:r>
          </w:p>
        </w:tc>
      </w:tr>
    </w:tbl>
    <w:p w14:paraId="076BE650" w14:textId="77777777" w:rsidR="00905B1E" w:rsidRDefault="00905B1E" w:rsidP="00932399">
      <w:pPr>
        <w:spacing w:line="360" w:lineRule="auto"/>
        <w:jc w:val="both"/>
        <w:rPr>
          <w:rFonts w:ascii="Times New Roman" w:hAnsi="Times New Roman" w:cs="Times New Roman"/>
        </w:rPr>
      </w:pPr>
    </w:p>
    <w:p w14:paraId="516F50F8" w14:textId="77777777" w:rsidR="002E2C0E" w:rsidRDefault="00796726" w:rsidP="0095610A">
      <w:pPr>
        <w:spacing w:after="0" w:line="360" w:lineRule="auto"/>
        <w:jc w:val="center"/>
        <w:rPr>
          <w:rFonts w:ascii="Times New Roman" w:hAnsi="Times New Roman" w:cs="Times New Roman"/>
        </w:rPr>
      </w:pPr>
      <w:r>
        <w:rPr>
          <w:noProof/>
        </w:rPr>
        <w:drawing>
          <wp:inline distT="0" distB="0" distL="0" distR="0" wp14:anchorId="7C00993E" wp14:editId="3E03E246">
            <wp:extent cx="45720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68225FE" w14:textId="77777777" w:rsidR="00EB2C57" w:rsidRPr="00EB2C57" w:rsidRDefault="00EB2C57" w:rsidP="0095610A">
      <w:pPr>
        <w:spacing w:line="360" w:lineRule="auto"/>
        <w:jc w:val="center"/>
        <w:rPr>
          <w:rFonts w:ascii="Times New Roman" w:hAnsi="Times New Roman" w:cs="Times New Roman"/>
          <w:sz w:val="20"/>
          <w:szCs w:val="20"/>
        </w:rPr>
      </w:pPr>
      <w:r>
        <w:rPr>
          <w:rFonts w:ascii="Times New Roman" w:hAnsi="Times New Roman" w:cs="Times New Roman"/>
          <w:sz w:val="20"/>
          <w:szCs w:val="20"/>
        </w:rPr>
        <w:t>Figure 7</w:t>
      </w:r>
      <w:r w:rsidRPr="00EB2C57">
        <w:rPr>
          <w:rFonts w:ascii="Times New Roman" w:hAnsi="Times New Roman" w:cs="Times New Roman"/>
          <w:sz w:val="20"/>
          <w:szCs w:val="20"/>
        </w:rPr>
        <w:t xml:space="preserve">. Mean wind speed vs outages, </w:t>
      </w:r>
      <w:r>
        <w:rPr>
          <w:rFonts w:ascii="Times New Roman" w:hAnsi="Times New Roman" w:cs="Times New Roman"/>
          <w:sz w:val="20"/>
          <w:szCs w:val="20"/>
        </w:rPr>
        <w:t>load loss and energy loss at 5</w:t>
      </w:r>
      <w:r w:rsidRPr="00EB2C57">
        <w:rPr>
          <w:rFonts w:ascii="Times New Roman" w:hAnsi="Times New Roman" w:cs="Times New Roman"/>
          <w:sz w:val="20"/>
          <w:szCs w:val="20"/>
        </w:rPr>
        <w:t>0m range</w:t>
      </w:r>
      <w:r>
        <w:rPr>
          <w:rFonts w:ascii="Times New Roman" w:hAnsi="Times New Roman" w:cs="Times New Roman"/>
          <w:sz w:val="20"/>
          <w:szCs w:val="20"/>
        </w:rPr>
        <w:t xml:space="preserve"> for</w:t>
      </w:r>
      <w:r w:rsidRPr="00EB2C57">
        <w:rPr>
          <w:rFonts w:ascii="Times New Roman" w:hAnsi="Times New Roman" w:cs="Times New Roman"/>
          <w:sz w:val="20"/>
          <w:szCs w:val="20"/>
        </w:rPr>
        <w:t xml:space="preserve"> 2020</w:t>
      </w:r>
    </w:p>
    <w:p w14:paraId="39F84A54" w14:textId="77777777" w:rsidR="002E2C0E" w:rsidRDefault="005751A7" w:rsidP="0095610A">
      <w:pPr>
        <w:spacing w:after="0" w:line="360" w:lineRule="auto"/>
        <w:jc w:val="center"/>
        <w:rPr>
          <w:rFonts w:ascii="Times New Roman" w:hAnsi="Times New Roman" w:cs="Times New Roman"/>
        </w:rPr>
      </w:pPr>
      <w:r>
        <w:rPr>
          <w:noProof/>
        </w:rPr>
        <w:drawing>
          <wp:inline distT="0" distB="0" distL="0" distR="0" wp14:anchorId="360C6FEC" wp14:editId="162E7812">
            <wp:extent cx="4572000" cy="2743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48562E" w14:textId="77777777" w:rsidR="00EB2C57" w:rsidRPr="00EB2C57" w:rsidRDefault="00EB2C57" w:rsidP="0095610A">
      <w:pPr>
        <w:spacing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Figure 8</w:t>
      </w:r>
      <w:r w:rsidRPr="00EB2C57">
        <w:rPr>
          <w:rFonts w:ascii="Times New Roman" w:hAnsi="Times New Roman" w:cs="Times New Roman"/>
          <w:sz w:val="20"/>
          <w:szCs w:val="20"/>
        </w:rPr>
        <w:t>. Mean wind speed vs outages, load loss and e</w:t>
      </w:r>
      <w:r>
        <w:rPr>
          <w:rFonts w:ascii="Times New Roman" w:hAnsi="Times New Roman" w:cs="Times New Roman"/>
          <w:sz w:val="20"/>
          <w:szCs w:val="20"/>
        </w:rPr>
        <w:t>nergy loss at 50m range for 2021</w:t>
      </w:r>
    </w:p>
    <w:p w14:paraId="431ED823" w14:textId="77777777" w:rsidR="002E2C0E" w:rsidRDefault="00796726" w:rsidP="0095610A">
      <w:pPr>
        <w:spacing w:after="0" w:line="360" w:lineRule="auto"/>
        <w:jc w:val="center"/>
        <w:rPr>
          <w:rFonts w:ascii="Times New Roman" w:hAnsi="Times New Roman" w:cs="Times New Roman"/>
        </w:rPr>
      </w:pPr>
      <w:r>
        <w:rPr>
          <w:noProof/>
        </w:rPr>
        <w:drawing>
          <wp:inline distT="0" distB="0" distL="0" distR="0" wp14:anchorId="0FC0FB05" wp14:editId="796AB64B">
            <wp:extent cx="45720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1567DC0" w14:textId="77777777" w:rsidR="00EB2C57" w:rsidRPr="00EB2C57" w:rsidRDefault="00EB2C57" w:rsidP="0095610A">
      <w:pPr>
        <w:spacing w:line="360" w:lineRule="auto"/>
        <w:jc w:val="center"/>
        <w:rPr>
          <w:rFonts w:ascii="Times New Roman" w:hAnsi="Times New Roman" w:cs="Times New Roman"/>
          <w:sz w:val="20"/>
          <w:szCs w:val="20"/>
        </w:rPr>
      </w:pPr>
      <w:r>
        <w:rPr>
          <w:rFonts w:ascii="Times New Roman" w:hAnsi="Times New Roman" w:cs="Times New Roman"/>
          <w:sz w:val="20"/>
          <w:szCs w:val="20"/>
        </w:rPr>
        <w:t>Figure 9</w:t>
      </w:r>
      <w:r w:rsidRPr="00EB2C57">
        <w:rPr>
          <w:rFonts w:ascii="Times New Roman" w:hAnsi="Times New Roman" w:cs="Times New Roman"/>
          <w:sz w:val="20"/>
          <w:szCs w:val="20"/>
        </w:rPr>
        <w:t xml:space="preserve">. Mean wind speed vs outages, </w:t>
      </w:r>
      <w:r>
        <w:rPr>
          <w:rFonts w:ascii="Times New Roman" w:hAnsi="Times New Roman" w:cs="Times New Roman"/>
          <w:sz w:val="20"/>
          <w:szCs w:val="20"/>
        </w:rPr>
        <w:t>load loss and energy loss at 5</w:t>
      </w:r>
      <w:r w:rsidRPr="00EB2C57">
        <w:rPr>
          <w:rFonts w:ascii="Times New Roman" w:hAnsi="Times New Roman" w:cs="Times New Roman"/>
          <w:sz w:val="20"/>
          <w:szCs w:val="20"/>
        </w:rPr>
        <w:t>0m range</w:t>
      </w:r>
      <w:r>
        <w:rPr>
          <w:rFonts w:ascii="Times New Roman" w:hAnsi="Times New Roman" w:cs="Times New Roman"/>
          <w:sz w:val="20"/>
          <w:szCs w:val="20"/>
        </w:rPr>
        <w:t xml:space="preserve"> for 2022</w:t>
      </w:r>
    </w:p>
    <w:p w14:paraId="3E22E9B8" w14:textId="77777777" w:rsidR="00D17621" w:rsidRDefault="00D17621" w:rsidP="00A96C91">
      <w:pPr>
        <w:spacing w:line="360" w:lineRule="auto"/>
        <w:jc w:val="both"/>
        <w:rPr>
          <w:rFonts w:ascii="Times New Roman" w:hAnsi="Times New Roman" w:cs="Times New Roman"/>
        </w:rPr>
      </w:pPr>
      <w:r w:rsidRPr="00D17621">
        <w:rPr>
          <w:rFonts w:ascii="Times New Roman" w:hAnsi="Times New Roman" w:cs="Times New Roman"/>
        </w:rPr>
        <w:t xml:space="preserve">Figures 7, 8 and 9 presents the analysis for wind speed on outages at 50m for years 2020, 2021 and 2022 respectively. The trend in the graphs have revealed significant information that is worth interpreting. The wind speed causes outages all year round in 2020, 2021 and 2022. These is evident from the trend in the graph as high wind speeds corresponds to high outages, while low wind speed corresponds to low outages. It implies that wind speed at 50m is significant to cause outages. In 2020, peak values are observed in February, April, August, November and December as shown in Figure 7. These translates to load losses of 40.4MW, 24.24MW, 18.85MW, 18.85MW and 67.34MW, corresponding to energy losses of 143.90MWH, 86.34MWH, 67.15MWH, 67.15MWH, and 239.84MWH respectively. In 2021, peak values are observed in February, July, August, September, and December as shown in Figure 8. There translates to load losses of 552.67MW, 236.86MW, 331.18MW, 315.81MW, and 252.65MW, corresponding to energy losses of 1541.8MWH, 661.22MWH, 925.71MWH, 881.63MWH, and 705.30MWH respectively. In 2022, the peak </w:t>
      </w:r>
      <w:r w:rsidR="00432E90">
        <w:rPr>
          <w:rFonts w:ascii="Times New Roman" w:hAnsi="Times New Roman" w:cs="Times New Roman"/>
        </w:rPr>
        <w:t>values were observes in January</w:t>
      </w:r>
      <w:r w:rsidRPr="00D17621">
        <w:rPr>
          <w:rFonts w:ascii="Times New Roman" w:hAnsi="Times New Roman" w:cs="Times New Roman"/>
        </w:rPr>
        <w:t xml:space="preserve"> and December as shown in Figure 9. There trans</w:t>
      </w:r>
      <w:r w:rsidR="00432E90">
        <w:rPr>
          <w:rFonts w:ascii="Times New Roman" w:hAnsi="Times New Roman" w:cs="Times New Roman"/>
        </w:rPr>
        <w:t>lates to load losses of 51.96MW</w:t>
      </w:r>
      <w:r w:rsidRPr="00D17621">
        <w:rPr>
          <w:rFonts w:ascii="Times New Roman" w:hAnsi="Times New Roman" w:cs="Times New Roman"/>
        </w:rPr>
        <w:t xml:space="preserve"> and 28.30MW, correspondin</w:t>
      </w:r>
      <w:r w:rsidR="00432E90">
        <w:rPr>
          <w:rFonts w:ascii="Times New Roman" w:hAnsi="Times New Roman" w:cs="Times New Roman"/>
        </w:rPr>
        <w:t>g to energy losses of 210.43MWH</w:t>
      </w:r>
      <w:r w:rsidRPr="00D17621">
        <w:rPr>
          <w:rFonts w:ascii="Times New Roman" w:hAnsi="Times New Roman" w:cs="Times New Roman"/>
        </w:rPr>
        <w:t xml:space="preserve"> and 114.78MWH respectively.</w:t>
      </w:r>
      <w:r w:rsidR="00A96C91" w:rsidRPr="00A96C91">
        <w:t xml:space="preserve"> </w:t>
      </w:r>
      <w:r w:rsidR="004443F7">
        <w:rPr>
          <w:rFonts w:ascii="Times New Roman" w:hAnsi="Times New Roman" w:cs="Times New Roman"/>
        </w:rPr>
        <w:t>In general, the wind speed at 5</w:t>
      </w:r>
      <w:r w:rsidR="00A96C91" w:rsidRPr="00A96C91">
        <w:rPr>
          <w:rFonts w:ascii="Times New Roman" w:hAnsi="Times New Roman" w:cs="Times New Roman"/>
        </w:rPr>
        <w:t>0m contributed to a total load losses of</w:t>
      </w:r>
      <w:r w:rsidR="00A96C91">
        <w:rPr>
          <w:rFonts w:ascii="Times New Roman" w:hAnsi="Times New Roman" w:cs="Times New Roman"/>
        </w:rPr>
        <w:t xml:space="preserve"> </w:t>
      </w:r>
      <w:r w:rsidR="00A96C91" w:rsidRPr="00A3505D">
        <w:rPr>
          <w:rFonts w:ascii="Times New Roman" w:hAnsi="Times New Roman" w:cs="Times New Roman"/>
        </w:rPr>
        <w:t>169.68</w:t>
      </w:r>
      <w:r w:rsidR="00A96C91">
        <w:rPr>
          <w:rFonts w:ascii="Times New Roman" w:hAnsi="Times New Roman" w:cs="Times New Roman"/>
        </w:rPr>
        <w:t xml:space="preserve">MW, </w:t>
      </w:r>
      <w:r w:rsidR="00A96C91" w:rsidRPr="00A3505D">
        <w:rPr>
          <w:rFonts w:ascii="Times New Roman" w:hAnsi="Times New Roman" w:cs="Times New Roman"/>
        </w:rPr>
        <w:t>1689.17</w:t>
      </w:r>
      <w:r w:rsidR="00A96C91">
        <w:rPr>
          <w:rFonts w:ascii="Times New Roman" w:hAnsi="Times New Roman" w:cs="Times New Roman"/>
        </w:rPr>
        <w:t xml:space="preserve">MW and </w:t>
      </w:r>
      <w:r w:rsidR="00A96C91" w:rsidRPr="00A3505D">
        <w:rPr>
          <w:rFonts w:ascii="Times New Roman" w:hAnsi="Times New Roman" w:cs="Times New Roman"/>
        </w:rPr>
        <w:t>80.2</w:t>
      </w:r>
      <w:r w:rsidR="00A96C91">
        <w:rPr>
          <w:rFonts w:ascii="Times New Roman" w:hAnsi="Times New Roman" w:cs="Times New Roman"/>
        </w:rPr>
        <w:t xml:space="preserve">MW </w:t>
      </w:r>
      <w:r w:rsidR="00A96C91" w:rsidRPr="00A96C91">
        <w:rPr>
          <w:rFonts w:ascii="Times New Roman" w:hAnsi="Times New Roman" w:cs="Times New Roman"/>
        </w:rPr>
        <w:t xml:space="preserve">and energy losses of </w:t>
      </w:r>
      <w:r w:rsidR="00A96C91" w:rsidRPr="00A3505D">
        <w:rPr>
          <w:rFonts w:ascii="Times New Roman" w:hAnsi="Times New Roman" w:cs="Times New Roman"/>
        </w:rPr>
        <w:t>604.38</w:t>
      </w:r>
      <w:r w:rsidR="00A96C91">
        <w:rPr>
          <w:rFonts w:ascii="Times New Roman" w:hAnsi="Times New Roman" w:cs="Times New Roman"/>
        </w:rPr>
        <w:t xml:space="preserve">MWH, </w:t>
      </w:r>
      <w:r w:rsidR="00A96C91" w:rsidRPr="00A3505D">
        <w:rPr>
          <w:rFonts w:ascii="Times New Roman" w:hAnsi="Times New Roman" w:cs="Times New Roman"/>
        </w:rPr>
        <w:t>4715.66</w:t>
      </w:r>
      <w:r w:rsidR="00A96C91">
        <w:rPr>
          <w:rFonts w:ascii="Times New Roman" w:hAnsi="Times New Roman" w:cs="Times New Roman"/>
        </w:rPr>
        <w:t xml:space="preserve">MWH and </w:t>
      </w:r>
      <w:r w:rsidR="00A96C91" w:rsidRPr="00A3505D">
        <w:rPr>
          <w:rFonts w:ascii="Times New Roman" w:hAnsi="Times New Roman" w:cs="Times New Roman"/>
        </w:rPr>
        <w:t>325.21</w:t>
      </w:r>
      <w:r w:rsidR="00A96C91">
        <w:rPr>
          <w:rFonts w:ascii="Times New Roman" w:hAnsi="Times New Roman" w:cs="Times New Roman"/>
        </w:rPr>
        <w:t>MWH in the year 2020, 2021 and 2022 respectively.</w:t>
      </w:r>
    </w:p>
    <w:p w14:paraId="5C6D0FCF" w14:textId="77777777" w:rsidR="00932399" w:rsidRPr="00647F22" w:rsidRDefault="00932399" w:rsidP="00773EDF">
      <w:pPr>
        <w:spacing w:after="0" w:line="360" w:lineRule="auto"/>
        <w:jc w:val="both"/>
        <w:rPr>
          <w:rFonts w:ascii="Times New Roman" w:hAnsi="Times New Roman" w:cs="Times New Roman"/>
          <w:b/>
        </w:rPr>
      </w:pPr>
      <w:r w:rsidRPr="00647F22">
        <w:rPr>
          <w:rFonts w:ascii="Times New Roman" w:hAnsi="Times New Roman" w:cs="Times New Roman"/>
          <w:b/>
        </w:rPr>
        <w:t xml:space="preserve">4. DISCUSSION </w:t>
      </w:r>
    </w:p>
    <w:p w14:paraId="5F045B7A" w14:textId="77777777" w:rsidR="00FD7B11" w:rsidRDefault="00FD22BD" w:rsidP="00932399">
      <w:pPr>
        <w:spacing w:line="360" w:lineRule="auto"/>
        <w:jc w:val="both"/>
        <w:rPr>
          <w:rFonts w:ascii="Times New Roman" w:hAnsi="Times New Roman" w:cs="Times New Roman"/>
        </w:rPr>
      </w:pPr>
      <w:r w:rsidRPr="00FD22BD">
        <w:rPr>
          <w:rFonts w:ascii="Times New Roman" w:hAnsi="Times New Roman" w:cs="Times New Roman"/>
        </w:rPr>
        <w:t xml:space="preserve">This study reveals the effect of wind speed at 10m and 50m on the grid interruption and outages in North Central States of Nigeria during the year 2020 to 2022. The result from the analysis have revealed valuable </w:t>
      </w:r>
      <w:r w:rsidRPr="00FD22BD">
        <w:rPr>
          <w:rFonts w:ascii="Times New Roman" w:hAnsi="Times New Roman" w:cs="Times New Roman"/>
        </w:rPr>
        <w:lastRenderedPageBreak/>
        <w:t>information showing variation in trend across the years. Findings have revealed that the wind speed at 10m did not have much effect on grid interruption as compared to the wind speed at 50m. As such, the load loss and energy losses for the 10m wind speed were less compared to the 50m wind speed. Wind speed are observed to be stronger in January, February, August and December throughout the three years period e</w:t>
      </w:r>
      <w:r w:rsidR="00762B94">
        <w:rPr>
          <w:rFonts w:ascii="Times New Roman" w:hAnsi="Times New Roman" w:cs="Times New Roman"/>
        </w:rPr>
        <w:t>specially January and December.</w:t>
      </w:r>
      <w:r w:rsidRPr="00FD22BD">
        <w:rPr>
          <w:rFonts w:ascii="Times New Roman" w:hAnsi="Times New Roman" w:cs="Times New Roman"/>
        </w:rPr>
        <w:t xml:space="preserve"> Findings have shown that at 10m wind speed the total load loss experienced was 121.15MW, 789.5MW and 58.5MW, which corresponds to total energy losses of 431.7MWH, 2203.8MWH and 216.8MWH in year 2020, 2021 and 2022 respectively. While for the 50m wind speed the total load losses were 169.68MW, 1689.17MW and 80.2MW, which corresponds to total energy losses of 604.38MWH, 4</w:t>
      </w:r>
      <w:r w:rsidR="00FD7B11">
        <w:rPr>
          <w:rFonts w:ascii="Times New Roman" w:hAnsi="Times New Roman" w:cs="Times New Roman"/>
        </w:rPr>
        <w:t>,</w:t>
      </w:r>
      <w:r w:rsidRPr="00FD22BD">
        <w:rPr>
          <w:rFonts w:ascii="Times New Roman" w:hAnsi="Times New Roman" w:cs="Times New Roman"/>
        </w:rPr>
        <w:t xml:space="preserve">715.66MWH and 325.21MWH in the year 2020, 2021 and 2022 respectively. </w:t>
      </w:r>
      <w:r w:rsidR="00FD7B11">
        <w:rPr>
          <w:rFonts w:ascii="Times New Roman" w:hAnsi="Times New Roman" w:cs="Times New Roman"/>
        </w:rPr>
        <w:t xml:space="preserve">This finding is </w:t>
      </w:r>
      <w:r w:rsidR="006766D7">
        <w:rPr>
          <w:rFonts w:ascii="Times New Roman" w:hAnsi="Times New Roman" w:cs="Times New Roman"/>
        </w:rPr>
        <w:t xml:space="preserve">similar to that of </w:t>
      </w:r>
      <w:proofErr w:type="spellStart"/>
      <w:r w:rsidR="00EF220C" w:rsidRPr="00EF220C">
        <w:rPr>
          <w:rFonts w:ascii="Times New Roman" w:hAnsi="Times New Roman" w:cs="Times New Roman"/>
        </w:rPr>
        <w:t>Onyishi</w:t>
      </w:r>
      <w:proofErr w:type="spellEnd"/>
      <w:r w:rsidR="006766D7">
        <w:rPr>
          <w:rFonts w:ascii="Times New Roman" w:hAnsi="Times New Roman" w:cs="Times New Roman"/>
        </w:rPr>
        <w:t xml:space="preserve"> and </w:t>
      </w:r>
      <w:proofErr w:type="spellStart"/>
      <w:r w:rsidR="00EF220C" w:rsidRPr="00EF220C">
        <w:rPr>
          <w:rFonts w:ascii="Times New Roman" w:hAnsi="Times New Roman" w:cs="Times New Roman"/>
        </w:rPr>
        <w:t>Ejofodomi</w:t>
      </w:r>
      <w:proofErr w:type="spellEnd"/>
      <w:r w:rsidR="006766D7">
        <w:rPr>
          <w:rFonts w:ascii="Times New Roman" w:hAnsi="Times New Roman" w:cs="Times New Roman"/>
        </w:rPr>
        <w:t xml:space="preserve"> (2021) who found total energy loss of 230.1MWH on distribution lines in Ebonyi State, Nigeria. However, this finding is </w:t>
      </w:r>
      <w:r w:rsidR="00FD7B11">
        <w:rPr>
          <w:rFonts w:ascii="Times New Roman" w:hAnsi="Times New Roman" w:cs="Times New Roman"/>
        </w:rPr>
        <w:t xml:space="preserve">not in line with that of </w:t>
      </w:r>
      <w:r w:rsidR="00EF220C" w:rsidRPr="00EF220C">
        <w:rPr>
          <w:rFonts w:ascii="Times New Roman" w:hAnsi="Times New Roman" w:cs="Times New Roman"/>
        </w:rPr>
        <w:t>Akanni</w:t>
      </w:r>
      <w:r w:rsidR="00FD7B11">
        <w:rPr>
          <w:rFonts w:ascii="Times New Roman" w:hAnsi="Times New Roman" w:cs="Times New Roman"/>
        </w:rPr>
        <w:t xml:space="preserve"> </w:t>
      </w:r>
      <w:r w:rsidR="00FD7B11" w:rsidRPr="00FD7B11">
        <w:rPr>
          <w:rFonts w:ascii="Times New Roman" w:hAnsi="Times New Roman" w:cs="Times New Roman"/>
          <w:i/>
        </w:rPr>
        <w:t>et al.</w:t>
      </w:r>
      <w:r w:rsidR="00FD7B11">
        <w:rPr>
          <w:rFonts w:ascii="Times New Roman" w:hAnsi="Times New Roman" w:cs="Times New Roman"/>
        </w:rPr>
        <w:t xml:space="preserve"> (2023) who found a total energy loss of </w:t>
      </w:r>
      <w:r w:rsidR="00FD7B11" w:rsidRPr="00FD7B11">
        <w:rPr>
          <w:rFonts w:ascii="Times New Roman" w:hAnsi="Times New Roman" w:cs="Times New Roman"/>
        </w:rPr>
        <w:t>15,754.80MWH</w:t>
      </w:r>
      <w:r w:rsidR="00FD7B11" w:rsidRPr="00FD7B11">
        <w:t xml:space="preserve"> </w:t>
      </w:r>
      <w:r w:rsidR="00FD7B11" w:rsidRPr="00FD7B11">
        <w:rPr>
          <w:rFonts w:ascii="Times New Roman" w:hAnsi="Times New Roman" w:cs="Times New Roman"/>
        </w:rPr>
        <w:t>due to outages</w:t>
      </w:r>
      <w:r w:rsidR="00FD7B11">
        <w:rPr>
          <w:rFonts w:ascii="Times New Roman" w:hAnsi="Times New Roman" w:cs="Times New Roman"/>
        </w:rPr>
        <w:t xml:space="preserve"> in the distribution s</w:t>
      </w:r>
      <w:r w:rsidR="00FD7B11" w:rsidRPr="00FD7B11">
        <w:rPr>
          <w:rFonts w:ascii="Times New Roman" w:hAnsi="Times New Roman" w:cs="Times New Roman"/>
        </w:rPr>
        <w:t xml:space="preserve">ystem </w:t>
      </w:r>
      <w:r w:rsidR="00FD7B11">
        <w:rPr>
          <w:rFonts w:ascii="Times New Roman" w:hAnsi="Times New Roman" w:cs="Times New Roman"/>
        </w:rPr>
        <w:t>in Lagos State, Nigeria.</w:t>
      </w:r>
    </w:p>
    <w:p w14:paraId="45364B02" w14:textId="77777777" w:rsidR="00FD22BD" w:rsidRDefault="00FD22BD" w:rsidP="00932399">
      <w:pPr>
        <w:spacing w:line="360" w:lineRule="auto"/>
        <w:jc w:val="both"/>
        <w:rPr>
          <w:rFonts w:ascii="Times New Roman" w:hAnsi="Times New Roman" w:cs="Times New Roman"/>
        </w:rPr>
      </w:pPr>
      <w:r w:rsidRPr="00FD22BD">
        <w:rPr>
          <w:rFonts w:ascii="Times New Roman" w:hAnsi="Times New Roman" w:cs="Times New Roman"/>
        </w:rPr>
        <w:t>Energy loss for the 10m wind speed and 50m wind speed showed same patter and the order of energy loss for the three years analysis is 2021 &gt; 2020 &gt; 2022. However, wind speed at 10m contributed 46.4%, 25.9% and 29.4% out of the total energy losses, while wind speed at 50m contributed 64.9%, 54.9% and 50.0% in 2020, 2021 and 2022 respectively. This suggest that even though the amount of energy loss was h</w:t>
      </w:r>
      <w:r w:rsidR="006766D7">
        <w:rPr>
          <w:rFonts w:ascii="Times New Roman" w:hAnsi="Times New Roman" w:cs="Times New Roman"/>
        </w:rPr>
        <w:t>igher in 2021, the percentage</w:t>
      </w:r>
      <w:r w:rsidRPr="00FD22BD">
        <w:rPr>
          <w:rFonts w:ascii="Times New Roman" w:hAnsi="Times New Roman" w:cs="Times New Roman"/>
        </w:rPr>
        <w:t xml:space="preserve"> due to wind effect was rather higher in 2020 as compared to other years for both 10m and 5m wind speed</w:t>
      </w:r>
      <w:r>
        <w:rPr>
          <w:rFonts w:ascii="Times New Roman" w:hAnsi="Times New Roman" w:cs="Times New Roman"/>
        </w:rPr>
        <w:t>.</w:t>
      </w:r>
      <w:r w:rsidR="006766D7">
        <w:rPr>
          <w:rFonts w:ascii="Times New Roman" w:hAnsi="Times New Roman" w:cs="Times New Roman"/>
        </w:rPr>
        <w:t xml:space="preserve"> Losses occurred </w:t>
      </w:r>
      <w:r w:rsidR="008C4583">
        <w:rPr>
          <w:rFonts w:ascii="Times New Roman" w:hAnsi="Times New Roman" w:cs="Times New Roman"/>
        </w:rPr>
        <w:t xml:space="preserve">due to </w:t>
      </w:r>
      <w:r w:rsidR="008C4583" w:rsidRPr="008C4583">
        <w:rPr>
          <w:rFonts w:ascii="Times New Roman" w:hAnsi="Times New Roman" w:cs="Times New Roman"/>
        </w:rPr>
        <w:t xml:space="preserve">transient fault, which are caused by lightning, line switching, swinging wires due to </w:t>
      </w:r>
      <w:r w:rsidR="008C4583">
        <w:rPr>
          <w:rFonts w:ascii="Times New Roman" w:hAnsi="Times New Roman" w:cs="Times New Roman"/>
        </w:rPr>
        <w:t xml:space="preserve">strong </w:t>
      </w:r>
      <w:r w:rsidR="008C4583" w:rsidRPr="008C4583">
        <w:rPr>
          <w:rFonts w:ascii="Times New Roman" w:hAnsi="Times New Roman" w:cs="Times New Roman"/>
        </w:rPr>
        <w:t>wind and other weather conditions</w:t>
      </w:r>
      <w:r w:rsidR="008C4583">
        <w:rPr>
          <w:rFonts w:ascii="Times New Roman" w:hAnsi="Times New Roman" w:cs="Times New Roman"/>
        </w:rPr>
        <w:t xml:space="preserve">, </w:t>
      </w:r>
      <w:r w:rsidR="008C4583" w:rsidRPr="008C4583">
        <w:rPr>
          <w:rFonts w:ascii="Times New Roman" w:hAnsi="Times New Roman" w:cs="Times New Roman"/>
        </w:rPr>
        <w:t>weak and inadequate network coverage,</w:t>
      </w:r>
      <w:r w:rsidR="008C4583">
        <w:rPr>
          <w:rFonts w:ascii="Times New Roman" w:hAnsi="Times New Roman" w:cs="Times New Roman"/>
        </w:rPr>
        <w:t xml:space="preserve"> and</w:t>
      </w:r>
      <w:r w:rsidR="008C4583" w:rsidRPr="008C4583">
        <w:rPr>
          <w:rFonts w:ascii="Times New Roman" w:hAnsi="Times New Roman" w:cs="Times New Roman"/>
        </w:rPr>
        <w:t xml:space="preserve"> substandard transmission and distribution lines</w:t>
      </w:r>
      <w:r w:rsidR="008C4583">
        <w:rPr>
          <w:rFonts w:ascii="Times New Roman" w:hAnsi="Times New Roman" w:cs="Times New Roman"/>
        </w:rPr>
        <w:t xml:space="preserve"> like</w:t>
      </w:r>
      <w:r w:rsidR="008C4583" w:rsidRPr="008C4583">
        <w:t xml:space="preserve"> </w:t>
      </w:r>
      <w:r w:rsidR="008C4583" w:rsidRPr="008C4583">
        <w:rPr>
          <w:rFonts w:ascii="Times New Roman" w:hAnsi="Times New Roman" w:cs="Times New Roman"/>
        </w:rPr>
        <w:t>weak or faulty jumper cuts</w:t>
      </w:r>
      <w:r w:rsidR="008C4583">
        <w:rPr>
          <w:rFonts w:ascii="Times New Roman" w:hAnsi="Times New Roman" w:cs="Times New Roman"/>
        </w:rPr>
        <w:t xml:space="preserve">. This finding is in line with that of </w:t>
      </w:r>
      <w:proofErr w:type="spellStart"/>
      <w:r w:rsidR="008C4583">
        <w:rPr>
          <w:rFonts w:ascii="Times New Roman" w:hAnsi="Times New Roman" w:cs="Times New Roman"/>
        </w:rPr>
        <w:t>Etukudor</w:t>
      </w:r>
      <w:proofErr w:type="spellEnd"/>
      <w:r w:rsidR="008C4583">
        <w:rPr>
          <w:rFonts w:ascii="Times New Roman" w:hAnsi="Times New Roman" w:cs="Times New Roman"/>
        </w:rPr>
        <w:t xml:space="preserve"> </w:t>
      </w:r>
      <w:r w:rsidR="008C4583" w:rsidRPr="00EF220C">
        <w:rPr>
          <w:rFonts w:ascii="Times New Roman" w:hAnsi="Times New Roman" w:cs="Times New Roman"/>
          <w:i/>
        </w:rPr>
        <w:t>et al.</w:t>
      </w:r>
      <w:r w:rsidR="008C4583" w:rsidRPr="008C4583">
        <w:rPr>
          <w:rFonts w:ascii="Times New Roman" w:hAnsi="Times New Roman" w:cs="Times New Roman"/>
        </w:rPr>
        <w:t xml:space="preserve"> </w:t>
      </w:r>
      <w:r w:rsidR="008C4583">
        <w:rPr>
          <w:rFonts w:ascii="Times New Roman" w:hAnsi="Times New Roman" w:cs="Times New Roman"/>
        </w:rPr>
        <w:t>(</w:t>
      </w:r>
      <w:r w:rsidR="008C4583" w:rsidRPr="008C4583">
        <w:rPr>
          <w:rFonts w:ascii="Times New Roman" w:hAnsi="Times New Roman" w:cs="Times New Roman"/>
        </w:rPr>
        <w:t>2015</w:t>
      </w:r>
      <w:r w:rsidR="008C4583">
        <w:rPr>
          <w:rFonts w:ascii="Times New Roman" w:hAnsi="Times New Roman" w:cs="Times New Roman"/>
        </w:rPr>
        <w:t xml:space="preserve">), </w:t>
      </w:r>
      <w:r w:rsidR="00EF220C" w:rsidRPr="00EF220C">
        <w:rPr>
          <w:rFonts w:ascii="Times New Roman" w:hAnsi="Times New Roman" w:cs="Times New Roman"/>
        </w:rPr>
        <w:t>Akanni</w:t>
      </w:r>
      <w:r w:rsidR="008C4583">
        <w:rPr>
          <w:rFonts w:ascii="Times New Roman" w:hAnsi="Times New Roman" w:cs="Times New Roman"/>
        </w:rPr>
        <w:t xml:space="preserve"> </w:t>
      </w:r>
      <w:r w:rsidR="008C4583" w:rsidRPr="008C4583">
        <w:rPr>
          <w:rFonts w:ascii="Times New Roman" w:hAnsi="Times New Roman" w:cs="Times New Roman"/>
          <w:i/>
        </w:rPr>
        <w:t>et al.</w:t>
      </w:r>
      <w:r w:rsidR="008C4583">
        <w:rPr>
          <w:rFonts w:ascii="Times New Roman" w:hAnsi="Times New Roman" w:cs="Times New Roman"/>
        </w:rPr>
        <w:t xml:space="preserve"> (2023), and Akintola and </w:t>
      </w:r>
      <w:proofErr w:type="spellStart"/>
      <w:r w:rsidR="008C4583">
        <w:rPr>
          <w:rFonts w:ascii="Times New Roman" w:hAnsi="Times New Roman" w:cs="Times New Roman"/>
        </w:rPr>
        <w:t>Aw</w:t>
      </w:r>
      <w:r w:rsidR="00EF220C">
        <w:rPr>
          <w:rFonts w:ascii="Times New Roman" w:hAnsi="Times New Roman" w:cs="Times New Roman"/>
        </w:rPr>
        <w:t>osope</w:t>
      </w:r>
      <w:proofErr w:type="spellEnd"/>
      <w:r w:rsidR="00EF220C">
        <w:rPr>
          <w:rFonts w:ascii="Times New Roman" w:hAnsi="Times New Roman" w:cs="Times New Roman"/>
        </w:rPr>
        <w:t xml:space="preserve"> (2017).</w:t>
      </w:r>
    </w:p>
    <w:p w14:paraId="4EE876F3" w14:textId="77777777" w:rsidR="00932399" w:rsidRPr="00647F22" w:rsidRDefault="00932399" w:rsidP="00773EDF">
      <w:pPr>
        <w:spacing w:after="0" w:line="360" w:lineRule="auto"/>
        <w:jc w:val="both"/>
        <w:rPr>
          <w:rFonts w:ascii="Times New Roman" w:hAnsi="Times New Roman" w:cs="Times New Roman"/>
          <w:b/>
        </w:rPr>
      </w:pPr>
      <w:r w:rsidRPr="00647F22">
        <w:rPr>
          <w:rFonts w:ascii="Times New Roman" w:hAnsi="Times New Roman" w:cs="Times New Roman"/>
          <w:b/>
        </w:rPr>
        <w:t>5. CONCLUSION</w:t>
      </w:r>
    </w:p>
    <w:p w14:paraId="47281F58" w14:textId="77777777" w:rsidR="00932399" w:rsidRDefault="00932399" w:rsidP="00932399">
      <w:pPr>
        <w:spacing w:line="360" w:lineRule="auto"/>
        <w:jc w:val="both"/>
        <w:rPr>
          <w:rFonts w:ascii="Times New Roman" w:hAnsi="Times New Roman" w:cs="Times New Roman"/>
        </w:rPr>
      </w:pPr>
      <w:r w:rsidRPr="00932399">
        <w:rPr>
          <w:rFonts w:ascii="Times New Roman" w:hAnsi="Times New Roman" w:cs="Times New Roman"/>
        </w:rPr>
        <w:t xml:space="preserve">The findings of this study provide valuable insights into the wind speed and </w:t>
      </w:r>
      <w:r w:rsidR="007C0E75">
        <w:rPr>
          <w:rFonts w:ascii="Times New Roman" w:hAnsi="Times New Roman" w:cs="Times New Roman"/>
        </w:rPr>
        <w:t xml:space="preserve">outage profile </w:t>
      </w:r>
      <w:r w:rsidRPr="00932399">
        <w:rPr>
          <w:rFonts w:ascii="Times New Roman" w:hAnsi="Times New Roman" w:cs="Times New Roman"/>
        </w:rPr>
        <w:t>f</w:t>
      </w:r>
      <w:r w:rsidR="007C0E75">
        <w:rPr>
          <w:rFonts w:ascii="Times New Roman" w:hAnsi="Times New Roman" w:cs="Times New Roman"/>
        </w:rPr>
        <w:t>or</w:t>
      </w:r>
      <w:r w:rsidRPr="00932399">
        <w:rPr>
          <w:rFonts w:ascii="Times New Roman" w:hAnsi="Times New Roman" w:cs="Times New Roman"/>
        </w:rPr>
        <w:t xml:space="preserve"> North Central States. The analysis revealed significant differences in weather conditions at every month of the year and the effect on the power transmission and distribution network as more tripping occurs at between January and March due to strong winds which occur at that period, if there is not regular tree trimming, line and equipment maintenance, outages will be recorded. It underscores the importance of strategic</w:t>
      </w:r>
      <w:r w:rsidR="006766D7">
        <w:rPr>
          <w:rFonts w:ascii="Times New Roman" w:hAnsi="Times New Roman" w:cs="Times New Roman"/>
        </w:rPr>
        <w:t xml:space="preserve"> placement of transmitting and d</w:t>
      </w:r>
      <w:r w:rsidRPr="00932399">
        <w:rPr>
          <w:rFonts w:ascii="Times New Roman" w:hAnsi="Times New Roman" w:cs="Times New Roman"/>
        </w:rPr>
        <w:t xml:space="preserve">istribution stations to improve power supply with good quality, especially in areas with poor quality like urban and sub urban locations within the North Central State. Based on the findings of this study, it is recommended that the power Industries should invest in improving their infrastructure and maintenance. Finally, collaboration between power industries and government agencies can help improve power supply. </w:t>
      </w:r>
    </w:p>
    <w:p w14:paraId="0F4F74C0" w14:textId="77777777" w:rsidR="00D830B2" w:rsidRDefault="00D830B2" w:rsidP="00932399">
      <w:pPr>
        <w:spacing w:line="360" w:lineRule="auto"/>
        <w:jc w:val="both"/>
        <w:rPr>
          <w:rFonts w:ascii="Times New Roman" w:hAnsi="Times New Roman" w:cs="Times New Roman"/>
        </w:rPr>
      </w:pPr>
    </w:p>
    <w:p w14:paraId="4ABDC9AF" w14:textId="77777777" w:rsidR="00D830B2" w:rsidRPr="00D830B2" w:rsidRDefault="00D830B2" w:rsidP="00D830B2">
      <w:pPr>
        <w:spacing w:line="360" w:lineRule="auto"/>
        <w:jc w:val="both"/>
        <w:rPr>
          <w:rFonts w:ascii="Times New Roman" w:hAnsi="Times New Roman" w:cs="Times New Roman"/>
        </w:rPr>
      </w:pPr>
      <w:r w:rsidRPr="00D830B2">
        <w:rPr>
          <w:rFonts w:ascii="Times New Roman" w:hAnsi="Times New Roman" w:cs="Times New Roman"/>
        </w:rPr>
        <w:t>COMPETING INTERESTS DISCLAIMER:</w:t>
      </w:r>
    </w:p>
    <w:p w14:paraId="5C927B30" w14:textId="6DEF0FB8" w:rsidR="00D830B2" w:rsidRDefault="00D830B2" w:rsidP="00D830B2">
      <w:pPr>
        <w:spacing w:line="360" w:lineRule="auto"/>
        <w:jc w:val="both"/>
        <w:rPr>
          <w:rFonts w:ascii="Times New Roman" w:hAnsi="Times New Roman" w:cs="Times New Roman"/>
        </w:rPr>
      </w:pPr>
      <w:r w:rsidRPr="00D830B2">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0537776F" w14:textId="77777777" w:rsidR="00D830B2" w:rsidRDefault="00D830B2" w:rsidP="00932399">
      <w:pPr>
        <w:spacing w:line="360" w:lineRule="auto"/>
        <w:jc w:val="both"/>
        <w:rPr>
          <w:rFonts w:ascii="Times New Roman" w:hAnsi="Times New Roman" w:cs="Times New Roman"/>
        </w:rPr>
      </w:pPr>
    </w:p>
    <w:p w14:paraId="21F5EFE0" w14:textId="77777777" w:rsidR="00D830B2" w:rsidRPr="00932399" w:rsidRDefault="00D830B2" w:rsidP="00932399">
      <w:pPr>
        <w:spacing w:line="360" w:lineRule="auto"/>
        <w:jc w:val="both"/>
        <w:rPr>
          <w:rFonts w:ascii="Times New Roman" w:hAnsi="Times New Roman" w:cs="Times New Roman"/>
        </w:rPr>
      </w:pPr>
    </w:p>
    <w:p w14:paraId="69474F5A" w14:textId="77777777" w:rsidR="00B5289E" w:rsidRPr="00647F22" w:rsidRDefault="00932399" w:rsidP="00773EDF">
      <w:pPr>
        <w:spacing w:after="0" w:line="360" w:lineRule="auto"/>
        <w:jc w:val="both"/>
        <w:rPr>
          <w:rFonts w:ascii="Times New Roman" w:hAnsi="Times New Roman" w:cs="Times New Roman"/>
          <w:b/>
        </w:rPr>
      </w:pPr>
      <w:r w:rsidRPr="00647F22">
        <w:rPr>
          <w:rFonts w:ascii="Times New Roman" w:hAnsi="Times New Roman" w:cs="Times New Roman"/>
          <w:b/>
        </w:rPr>
        <w:t>REFERENCES</w:t>
      </w:r>
    </w:p>
    <w:p w14:paraId="6FBC2E79" w14:textId="77777777" w:rsidR="00932399" w:rsidRDefault="00932399" w:rsidP="002C004A">
      <w:pPr>
        <w:spacing w:line="360" w:lineRule="auto"/>
        <w:ind w:left="720" w:hanging="720"/>
        <w:jc w:val="both"/>
        <w:rPr>
          <w:rFonts w:ascii="Times New Roman" w:hAnsi="Times New Roman" w:cs="Times New Roman"/>
        </w:rPr>
      </w:pPr>
      <w:r w:rsidRPr="00932399">
        <w:rPr>
          <w:rFonts w:ascii="Times New Roman" w:hAnsi="Times New Roman" w:cs="Times New Roman"/>
        </w:rPr>
        <w:t xml:space="preserve">Adaramola, M. S. (2014). Viability of grid-connected solar PV energy system in Jos, Nigeria. </w:t>
      </w:r>
      <w:r w:rsidRPr="002C004A">
        <w:rPr>
          <w:rFonts w:ascii="Times New Roman" w:hAnsi="Times New Roman" w:cs="Times New Roman"/>
          <w:i/>
        </w:rPr>
        <w:t>International Journal of Electrical Power &amp; Energy Systems, 61</w:t>
      </w:r>
      <w:r w:rsidRPr="00932399">
        <w:rPr>
          <w:rFonts w:ascii="Times New Roman" w:hAnsi="Times New Roman" w:cs="Times New Roman"/>
        </w:rPr>
        <w:t>(1), 64-69.</w:t>
      </w:r>
    </w:p>
    <w:p w14:paraId="214FBEB0" w14:textId="77777777" w:rsidR="00F848A7" w:rsidRDefault="004106F5" w:rsidP="00F848A7">
      <w:pPr>
        <w:spacing w:line="360" w:lineRule="auto"/>
        <w:ind w:left="720" w:hanging="720"/>
        <w:jc w:val="both"/>
        <w:rPr>
          <w:rFonts w:ascii="Times New Roman" w:hAnsi="Times New Roman" w:cs="Times New Roman"/>
        </w:rPr>
      </w:pPr>
      <w:r w:rsidRPr="004106F5">
        <w:rPr>
          <w:rFonts w:ascii="Times New Roman" w:hAnsi="Times New Roman" w:cs="Times New Roman"/>
        </w:rPr>
        <w:t xml:space="preserve">Akanji, A.A. (2016). </w:t>
      </w:r>
      <w:r w:rsidRPr="004106F5">
        <w:rPr>
          <w:rFonts w:ascii="Times New Roman" w:hAnsi="Times New Roman" w:cs="Times New Roman"/>
          <w:i/>
        </w:rPr>
        <w:t>Spatial exploration and analysis of electricity poverty: a case study of Ibadan, Southwestern, Nigeria</w:t>
      </w:r>
      <w:r w:rsidRPr="004106F5">
        <w:rPr>
          <w:rFonts w:ascii="Times New Roman" w:hAnsi="Times New Roman" w:cs="Times New Roman"/>
        </w:rPr>
        <w:t xml:space="preserve"> (PhD Thesis). Department of Geography. University of Leicester.</w:t>
      </w:r>
    </w:p>
    <w:p w14:paraId="0B531A9E" w14:textId="77777777" w:rsidR="00F848A7" w:rsidRDefault="00F848A7" w:rsidP="00F848A7">
      <w:pPr>
        <w:spacing w:line="360" w:lineRule="auto"/>
        <w:ind w:left="720" w:hanging="720"/>
        <w:jc w:val="both"/>
        <w:rPr>
          <w:rFonts w:ascii="Times New Roman" w:hAnsi="Times New Roman" w:cs="Times New Roman"/>
        </w:rPr>
      </w:pPr>
      <w:r w:rsidRPr="00BF2DEF">
        <w:rPr>
          <w:rFonts w:ascii="Times New Roman" w:hAnsi="Times New Roman" w:cs="Times New Roman"/>
        </w:rPr>
        <w:t xml:space="preserve">Akanni, S. A., Melodi, A. O. &amp; Ale, T. O. (2023). Analysis of the causes of outages in the distribution system of Lagos State, Nigeria. </w:t>
      </w:r>
      <w:r w:rsidRPr="00BF2DEF">
        <w:rPr>
          <w:rFonts w:ascii="Times New Roman" w:hAnsi="Times New Roman" w:cs="Times New Roman"/>
          <w:i/>
        </w:rPr>
        <w:t>FUOYE Journal of Engineering and Technology, 8</w:t>
      </w:r>
      <w:r w:rsidRPr="00BF2DEF">
        <w:rPr>
          <w:rFonts w:ascii="Times New Roman" w:hAnsi="Times New Roman" w:cs="Times New Roman"/>
        </w:rPr>
        <w:t>(1),</w:t>
      </w:r>
      <w:r w:rsidR="00847D0B">
        <w:rPr>
          <w:rFonts w:ascii="Times New Roman" w:hAnsi="Times New Roman" w:cs="Times New Roman"/>
        </w:rPr>
        <w:t xml:space="preserve"> 53-57.</w:t>
      </w:r>
    </w:p>
    <w:p w14:paraId="0E30C71D" w14:textId="77777777" w:rsidR="00F848A7" w:rsidRPr="00BF2DEF" w:rsidRDefault="00F848A7" w:rsidP="00F848A7">
      <w:pPr>
        <w:spacing w:line="360" w:lineRule="auto"/>
        <w:ind w:left="720" w:hanging="720"/>
        <w:jc w:val="both"/>
        <w:rPr>
          <w:rFonts w:ascii="Times New Roman" w:hAnsi="Times New Roman" w:cs="Times New Roman"/>
        </w:rPr>
      </w:pPr>
      <w:r w:rsidRPr="00BF2DEF">
        <w:rPr>
          <w:rFonts w:ascii="Times New Roman" w:hAnsi="Times New Roman" w:cs="Times New Roman"/>
        </w:rPr>
        <w:t xml:space="preserve">Akintola, A. &amp; </w:t>
      </w:r>
      <w:proofErr w:type="spellStart"/>
      <w:r w:rsidRPr="00BF2DEF">
        <w:rPr>
          <w:rFonts w:ascii="Times New Roman" w:hAnsi="Times New Roman" w:cs="Times New Roman"/>
        </w:rPr>
        <w:t>Awosope</w:t>
      </w:r>
      <w:proofErr w:type="spellEnd"/>
      <w:r w:rsidRPr="00BF2DEF">
        <w:rPr>
          <w:rFonts w:ascii="Times New Roman" w:hAnsi="Times New Roman" w:cs="Times New Roman"/>
        </w:rPr>
        <w:t xml:space="preserve">, C. (2017). Reliability analysis of secondary distribution system in Nigeria: A case study of </w:t>
      </w:r>
      <w:proofErr w:type="spellStart"/>
      <w:r w:rsidRPr="00BF2DEF">
        <w:rPr>
          <w:rFonts w:ascii="Times New Roman" w:hAnsi="Times New Roman" w:cs="Times New Roman"/>
        </w:rPr>
        <w:t>Ayetoro</w:t>
      </w:r>
      <w:proofErr w:type="spellEnd"/>
      <w:r w:rsidRPr="00BF2DEF">
        <w:rPr>
          <w:rFonts w:ascii="Times New Roman" w:hAnsi="Times New Roman" w:cs="Times New Roman"/>
        </w:rPr>
        <w:t xml:space="preserve"> I Substation, Lagos State. </w:t>
      </w:r>
      <w:r w:rsidRPr="00BF2DEF">
        <w:rPr>
          <w:rFonts w:ascii="Times New Roman" w:hAnsi="Times New Roman" w:cs="Times New Roman"/>
          <w:i/>
        </w:rPr>
        <w:t>The International Journal of Engineering and Science, 6</w:t>
      </w:r>
      <w:r w:rsidRPr="00BF2DEF">
        <w:rPr>
          <w:rFonts w:ascii="Times New Roman" w:hAnsi="Times New Roman" w:cs="Times New Roman"/>
        </w:rPr>
        <w:t xml:space="preserve">(7), 13-21. </w:t>
      </w:r>
    </w:p>
    <w:p w14:paraId="0053615B" w14:textId="77777777" w:rsidR="00932399" w:rsidRDefault="00932399" w:rsidP="002C004A">
      <w:pPr>
        <w:spacing w:line="360" w:lineRule="auto"/>
        <w:ind w:left="720" w:hanging="720"/>
        <w:jc w:val="both"/>
        <w:rPr>
          <w:rFonts w:ascii="Times New Roman" w:hAnsi="Times New Roman" w:cs="Times New Roman"/>
        </w:rPr>
      </w:pPr>
      <w:r w:rsidRPr="00932399">
        <w:rPr>
          <w:rFonts w:ascii="Times New Roman" w:hAnsi="Times New Roman" w:cs="Times New Roman"/>
        </w:rPr>
        <w:t xml:space="preserve">Alao, A. A. (2016). Residential and Industrial Electricity Consumption Dynamics and Economic Growth in Nigeria 1980-2010. </w:t>
      </w:r>
      <w:r w:rsidRPr="002C004A">
        <w:rPr>
          <w:rFonts w:ascii="Times New Roman" w:hAnsi="Times New Roman" w:cs="Times New Roman"/>
          <w:i/>
        </w:rPr>
        <w:t>International Journal of Economy, Energy and Environment, 1</w:t>
      </w:r>
      <w:r w:rsidRPr="00932399">
        <w:rPr>
          <w:rFonts w:ascii="Times New Roman" w:hAnsi="Times New Roman" w:cs="Times New Roman"/>
        </w:rPr>
        <w:t xml:space="preserve">(3), 55-63. </w:t>
      </w:r>
    </w:p>
    <w:p w14:paraId="19CA8DEB" w14:textId="77777777" w:rsidR="0065537A" w:rsidRDefault="0065537A" w:rsidP="002C004A">
      <w:pPr>
        <w:spacing w:line="360" w:lineRule="auto"/>
        <w:ind w:left="720" w:hanging="720"/>
        <w:jc w:val="both"/>
        <w:rPr>
          <w:rFonts w:ascii="Times New Roman" w:hAnsi="Times New Roman" w:cs="Times New Roman"/>
        </w:rPr>
      </w:pPr>
      <w:r>
        <w:rPr>
          <w:rFonts w:ascii="Times New Roman" w:hAnsi="Times New Roman" w:cs="Times New Roman"/>
        </w:rPr>
        <w:t>Ayadi, O., Al-Assad, R.</w:t>
      </w:r>
      <w:r w:rsidRPr="0065537A">
        <w:rPr>
          <w:rFonts w:ascii="Times New Roman" w:hAnsi="Times New Roman" w:cs="Times New Roman"/>
        </w:rPr>
        <w:t xml:space="preserve"> &amp; Al Asfar, J. (2018). Techno-economic assessment of a grid connected photovoltaic system for the Uni</w:t>
      </w:r>
      <w:r>
        <w:rPr>
          <w:rFonts w:ascii="Times New Roman" w:hAnsi="Times New Roman" w:cs="Times New Roman"/>
        </w:rPr>
        <w:t xml:space="preserve">versity of Jordan. </w:t>
      </w:r>
      <w:r w:rsidRPr="0065537A">
        <w:rPr>
          <w:rFonts w:ascii="Times New Roman" w:hAnsi="Times New Roman" w:cs="Times New Roman"/>
          <w:i/>
        </w:rPr>
        <w:t>Sustainable Cities and Society</w:t>
      </w:r>
      <w:r w:rsidRPr="0065537A">
        <w:rPr>
          <w:rFonts w:ascii="Times New Roman" w:hAnsi="Times New Roman" w:cs="Times New Roman"/>
        </w:rPr>
        <w:t>, 39, 93-98.</w:t>
      </w:r>
    </w:p>
    <w:p w14:paraId="0AB32A25" w14:textId="77777777" w:rsidR="0065537A" w:rsidRPr="00932399" w:rsidRDefault="0065537A" w:rsidP="002C004A">
      <w:pPr>
        <w:spacing w:line="360" w:lineRule="auto"/>
        <w:ind w:left="720" w:hanging="720"/>
        <w:jc w:val="both"/>
        <w:rPr>
          <w:rFonts w:ascii="Times New Roman" w:hAnsi="Times New Roman" w:cs="Times New Roman"/>
        </w:rPr>
      </w:pPr>
      <w:proofErr w:type="spellStart"/>
      <w:r w:rsidRPr="0065537A">
        <w:rPr>
          <w:rFonts w:ascii="Times New Roman" w:hAnsi="Times New Roman" w:cs="Times New Roman"/>
        </w:rPr>
        <w:t>Azerefegn</w:t>
      </w:r>
      <w:proofErr w:type="spellEnd"/>
      <w:r w:rsidRPr="0065537A">
        <w:rPr>
          <w:rFonts w:ascii="Times New Roman" w:hAnsi="Times New Roman" w:cs="Times New Roman"/>
        </w:rPr>
        <w:t>, T.</w:t>
      </w:r>
      <w:r>
        <w:rPr>
          <w:rFonts w:ascii="Times New Roman" w:hAnsi="Times New Roman" w:cs="Times New Roman"/>
        </w:rPr>
        <w:t xml:space="preserve"> M., Bhandari, R.</w:t>
      </w:r>
      <w:r w:rsidRPr="0065537A">
        <w:rPr>
          <w:rFonts w:ascii="Times New Roman" w:hAnsi="Times New Roman" w:cs="Times New Roman"/>
        </w:rPr>
        <w:t xml:space="preserve"> &amp; Ramayya, A. V. (2020). Techno-economic analysis of grid-integrated PV/wind systems for electricity reliability enhancement in Ethiopian industrial park. </w:t>
      </w:r>
      <w:r w:rsidRPr="0065537A">
        <w:rPr>
          <w:rFonts w:ascii="Times New Roman" w:hAnsi="Times New Roman" w:cs="Times New Roman"/>
          <w:i/>
        </w:rPr>
        <w:t>Sustainable Cities and Society,</w:t>
      </w:r>
      <w:r w:rsidRPr="0065537A">
        <w:rPr>
          <w:rFonts w:ascii="Times New Roman" w:hAnsi="Times New Roman" w:cs="Times New Roman"/>
        </w:rPr>
        <w:t xml:space="preserve"> 53, 1-32.</w:t>
      </w:r>
    </w:p>
    <w:p w14:paraId="16649103" w14:textId="77777777" w:rsidR="00932399" w:rsidRPr="00932399" w:rsidRDefault="00932399" w:rsidP="002C004A">
      <w:pPr>
        <w:spacing w:line="360" w:lineRule="auto"/>
        <w:ind w:left="720" w:hanging="720"/>
        <w:jc w:val="both"/>
        <w:rPr>
          <w:rFonts w:ascii="Times New Roman" w:hAnsi="Times New Roman" w:cs="Times New Roman"/>
        </w:rPr>
      </w:pPr>
      <w:proofErr w:type="spellStart"/>
      <w:r w:rsidRPr="00932399">
        <w:rPr>
          <w:rFonts w:ascii="Times New Roman" w:hAnsi="Times New Roman" w:cs="Times New Roman"/>
        </w:rPr>
        <w:t>Azodo</w:t>
      </w:r>
      <w:proofErr w:type="spellEnd"/>
      <w:r w:rsidRPr="00932399">
        <w:rPr>
          <w:rFonts w:ascii="Times New Roman" w:hAnsi="Times New Roman" w:cs="Times New Roman"/>
        </w:rPr>
        <w:t xml:space="preserve">, A. P. (2014). Electric power supply, main source and backing: A survey of residential utilization features. </w:t>
      </w:r>
      <w:r w:rsidRPr="002C004A">
        <w:rPr>
          <w:rFonts w:ascii="Times New Roman" w:hAnsi="Times New Roman" w:cs="Times New Roman"/>
          <w:i/>
        </w:rPr>
        <w:t>International Journal of Research Studies in Management, 3</w:t>
      </w:r>
      <w:r w:rsidRPr="00932399">
        <w:rPr>
          <w:rFonts w:ascii="Times New Roman" w:hAnsi="Times New Roman" w:cs="Times New Roman"/>
        </w:rPr>
        <w:t xml:space="preserve">(2), 87-102. </w:t>
      </w:r>
    </w:p>
    <w:p w14:paraId="2B1BD546" w14:textId="77777777" w:rsidR="00932399" w:rsidRPr="00932399" w:rsidRDefault="002C004A" w:rsidP="002C004A">
      <w:pPr>
        <w:spacing w:line="360" w:lineRule="auto"/>
        <w:ind w:left="720" w:hanging="720"/>
        <w:jc w:val="both"/>
        <w:rPr>
          <w:rFonts w:ascii="Times New Roman" w:hAnsi="Times New Roman" w:cs="Times New Roman"/>
        </w:rPr>
      </w:pPr>
      <w:r>
        <w:rPr>
          <w:rFonts w:ascii="Times New Roman" w:hAnsi="Times New Roman" w:cs="Times New Roman"/>
        </w:rPr>
        <w:t>Babatunde, M. A.</w:t>
      </w:r>
      <w:r w:rsidR="00932399" w:rsidRPr="00932399">
        <w:rPr>
          <w:rFonts w:ascii="Times New Roman" w:hAnsi="Times New Roman" w:cs="Times New Roman"/>
        </w:rPr>
        <w:t xml:space="preserve"> &amp; Shuaibu, M. I. (2009). The demand for residential electricity in Nigeria: a bound testing approach</w:t>
      </w:r>
      <w:r>
        <w:rPr>
          <w:rFonts w:ascii="Times New Roman" w:hAnsi="Times New Roman" w:cs="Times New Roman"/>
        </w:rPr>
        <w:t>. In</w:t>
      </w:r>
      <w:r w:rsidR="00932399" w:rsidRPr="00932399">
        <w:rPr>
          <w:rFonts w:ascii="Times New Roman" w:hAnsi="Times New Roman" w:cs="Times New Roman"/>
        </w:rPr>
        <w:t xml:space="preserve"> </w:t>
      </w:r>
      <w:r w:rsidR="00932399" w:rsidRPr="002C004A">
        <w:rPr>
          <w:rFonts w:ascii="Times New Roman" w:hAnsi="Times New Roman" w:cs="Times New Roman"/>
          <w:i/>
        </w:rPr>
        <w:t>Proceedings of 2nd International Workshop on Empirical Methods in Energy Economics, Zurich, Switzerland,</w:t>
      </w:r>
      <w:r w:rsidR="00932399" w:rsidRPr="00932399">
        <w:rPr>
          <w:rFonts w:ascii="Times New Roman" w:hAnsi="Times New Roman" w:cs="Times New Roman"/>
        </w:rPr>
        <w:t xml:space="preserve"> 1-16.</w:t>
      </w:r>
    </w:p>
    <w:p w14:paraId="65D19867" w14:textId="77777777" w:rsidR="00847D0B" w:rsidRDefault="00932399" w:rsidP="00847D0B">
      <w:pPr>
        <w:spacing w:line="360" w:lineRule="auto"/>
        <w:ind w:left="720" w:hanging="720"/>
        <w:jc w:val="both"/>
        <w:rPr>
          <w:rFonts w:ascii="Times New Roman" w:hAnsi="Times New Roman" w:cs="Times New Roman"/>
        </w:rPr>
      </w:pPr>
      <w:proofErr w:type="spellStart"/>
      <w:r w:rsidRPr="00932399">
        <w:rPr>
          <w:rFonts w:ascii="Times New Roman" w:hAnsi="Times New Roman" w:cs="Times New Roman"/>
        </w:rPr>
        <w:lastRenderedPageBreak/>
        <w:t>Emovon</w:t>
      </w:r>
      <w:proofErr w:type="spellEnd"/>
      <w:r w:rsidRPr="00932399">
        <w:rPr>
          <w:rFonts w:ascii="Times New Roman" w:hAnsi="Times New Roman" w:cs="Times New Roman"/>
        </w:rPr>
        <w:t xml:space="preserve">, I., Samuel, O. D., </w:t>
      </w:r>
      <w:proofErr w:type="spellStart"/>
      <w:r w:rsidRPr="00932399">
        <w:rPr>
          <w:rFonts w:ascii="Times New Roman" w:hAnsi="Times New Roman" w:cs="Times New Roman"/>
        </w:rPr>
        <w:t>Mgbemena</w:t>
      </w:r>
      <w:proofErr w:type="spellEnd"/>
      <w:r w:rsidRPr="00932399">
        <w:rPr>
          <w:rFonts w:ascii="Times New Roman" w:hAnsi="Times New Roman" w:cs="Times New Roman"/>
        </w:rPr>
        <w:t xml:space="preserve">, C. O. &amp; </w:t>
      </w:r>
      <w:proofErr w:type="spellStart"/>
      <w:r w:rsidRPr="00932399">
        <w:rPr>
          <w:rFonts w:ascii="Times New Roman" w:hAnsi="Times New Roman" w:cs="Times New Roman"/>
        </w:rPr>
        <w:t>Adeyeri</w:t>
      </w:r>
      <w:proofErr w:type="spellEnd"/>
      <w:r w:rsidRPr="00932399">
        <w:rPr>
          <w:rFonts w:ascii="Times New Roman" w:hAnsi="Times New Roman" w:cs="Times New Roman"/>
        </w:rPr>
        <w:t xml:space="preserve">, M. K. (2018). Electric Power generation crisis in Nigeria: A Review of causes and solutions. </w:t>
      </w:r>
      <w:r w:rsidRPr="002C004A">
        <w:rPr>
          <w:rFonts w:ascii="Times New Roman" w:hAnsi="Times New Roman" w:cs="Times New Roman"/>
          <w:i/>
        </w:rPr>
        <w:t>International Journal of Integrated Engineering, 10</w:t>
      </w:r>
      <w:r w:rsidR="00847D0B">
        <w:rPr>
          <w:rFonts w:ascii="Times New Roman" w:hAnsi="Times New Roman" w:cs="Times New Roman"/>
        </w:rPr>
        <w:t>(1), 45-56.</w:t>
      </w:r>
    </w:p>
    <w:p w14:paraId="34D09FC1" w14:textId="77777777" w:rsidR="00847D0B" w:rsidRPr="00847D0B" w:rsidRDefault="00847D0B" w:rsidP="00847D0B">
      <w:pPr>
        <w:spacing w:line="360" w:lineRule="auto"/>
        <w:ind w:left="720" w:hanging="720"/>
        <w:jc w:val="both"/>
        <w:rPr>
          <w:rFonts w:ascii="Times New Roman" w:hAnsi="Times New Roman" w:cs="Times New Roman"/>
        </w:rPr>
      </w:pPr>
      <w:proofErr w:type="spellStart"/>
      <w:r>
        <w:rPr>
          <w:rFonts w:ascii="Times New Roman" w:hAnsi="Times New Roman" w:cs="Times New Roman"/>
          <w:sz w:val="24"/>
          <w:szCs w:val="24"/>
        </w:rPr>
        <w:t>Etukudor</w:t>
      </w:r>
      <w:proofErr w:type="spellEnd"/>
      <w:r>
        <w:rPr>
          <w:rFonts w:ascii="Times New Roman" w:hAnsi="Times New Roman" w:cs="Times New Roman"/>
          <w:sz w:val="24"/>
          <w:szCs w:val="24"/>
        </w:rPr>
        <w:t xml:space="preserve">, C., Abdulkareem, A. &amp; Ayo, O. (2015). The daunting challenges of the Nigerian electricity supply industry. </w:t>
      </w:r>
      <w:r w:rsidRPr="005F4C5D">
        <w:rPr>
          <w:rFonts w:ascii="Times New Roman" w:hAnsi="Times New Roman" w:cs="Times New Roman"/>
          <w:i/>
          <w:sz w:val="24"/>
          <w:szCs w:val="24"/>
        </w:rPr>
        <w:t>Journal of Energy Technologies and policy</w:t>
      </w:r>
      <w:r>
        <w:rPr>
          <w:rFonts w:ascii="Times New Roman" w:hAnsi="Times New Roman" w:cs="Times New Roman"/>
          <w:i/>
          <w:sz w:val="24"/>
          <w:szCs w:val="24"/>
        </w:rPr>
        <w:t>,</w:t>
      </w:r>
      <w:r w:rsidRPr="005F4C5D">
        <w:rPr>
          <w:rFonts w:ascii="Times New Roman" w:hAnsi="Times New Roman" w:cs="Times New Roman"/>
          <w:i/>
          <w:sz w:val="24"/>
          <w:szCs w:val="24"/>
        </w:rPr>
        <w:t xml:space="preserve"> 5</w:t>
      </w:r>
      <w:r>
        <w:rPr>
          <w:rFonts w:ascii="Times New Roman" w:hAnsi="Times New Roman" w:cs="Times New Roman"/>
          <w:sz w:val="24"/>
          <w:szCs w:val="24"/>
        </w:rPr>
        <w:t xml:space="preserve">(9), 25-32. </w:t>
      </w:r>
    </w:p>
    <w:p w14:paraId="428D7E03" w14:textId="77777777" w:rsidR="00932399" w:rsidRDefault="002C004A" w:rsidP="002C004A">
      <w:pPr>
        <w:spacing w:line="360" w:lineRule="auto"/>
        <w:ind w:left="720" w:hanging="720"/>
        <w:jc w:val="both"/>
        <w:rPr>
          <w:rFonts w:ascii="Times New Roman" w:hAnsi="Times New Roman" w:cs="Times New Roman"/>
        </w:rPr>
      </w:pPr>
      <w:proofErr w:type="spellStart"/>
      <w:r>
        <w:rPr>
          <w:rFonts w:ascii="Times New Roman" w:hAnsi="Times New Roman" w:cs="Times New Roman"/>
        </w:rPr>
        <w:t>Ezenugu</w:t>
      </w:r>
      <w:proofErr w:type="spellEnd"/>
      <w:r>
        <w:rPr>
          <w:rFonts w:ascii="Times New Roman" w:hAnsi="Times New Roman" w:cs="Times New Roman"/>
        </w:rPr>
        <w:t>, I. A., Nwokonko, S. C.</w:t>
      </w:r>
      <w:r w:rsidR="00932399" w:rsidRPr="00932399">
        <w:rPr>
          <w:rFonts w:ascii="Times New Roman" w:hAnsi="Times New Roman" w:cs="Times New Roman"/>
        </w:rPr>
        <w:t xml:space="preserve"> &amp; Markson, I. (2017). Modelling and Forecasting of residential electricity consumption in Nigeria using Multiple and Quadratic regression models. </w:t>
      </w:r>
      <w:r w:rsidR="00932399" w:rsidRPr="002C004A">
        <w:rPr>
          <w:rFonts w:ascii="Times New Roman" w:hAnsi="Times New Roman" w:cs="Times New Roman"/>
          <w:i/>
        </w:rPr>
        <w:t>American Journal of Software Engineering and Applications, 6</w:t>
      </w:r>
      <w:r w:rsidR="00932399" w:rsidRPr="00932399">
        <w:rPr>
          <w:rFonts w:ascii="Times New Roman" w:hAnsi="Times New Roman" w:cs="Times New Roman"/>
        </w:rPr>
        <w:t xml:space="preserve">(3), 99-104.  </w:t>
      </w:r>
    </w:p>
    <w:p w14:paraId="49281D32" w14:textId="77777777" w:rsidR="004106F5" w:rsidRPr="00932399" w:rsidRDefault="004106F5" w:rsidP="002C004A">
      <w:pPr>
        <w:spacing w:line="360" w:lineRule="auto"/>
        <w:ind w:left="720" w:hanging="720"/>
        <w:jc w:val="both"/>
        <w:rPr>
          <w:rFonts w:ascii="Times New Roman" w:hAnsi="Times New Roman" w:cs="Times New Roman"/>
        </w:rPr>
      </w:pPr>
      <w:r w:rsidRPr="004106F5">
        <w:rPr>
          <w:rFonts w:ascii="Times New Roman" w:hAnsi="Times New Roman" w:cs="Times New Roman"/>
        </w:rPr>
        <w:t>Guardian Nigeria (26 Jun 2025). Nigeria tops global list for lack of electricity access. Accessed on 21th august, 2025. Available at https://guardian.ng/news/nigeria-tops-global-list-for-lack-of-electricity-access/#google_vignette.</w:t>
      </w:r>
    </w:p>
    <w:p w14:paraId="22F4D46B" w14:textId="77777777" w:rsidR="00932399" w:rsidRPr="00932399" w:rsidRDefault="00932399" w:rsidP="002C004A">
      <w:pPr>
        <w:spacing w:line="360" w:lineRule="auto"/>
        <w:ind w:left="720" w:hanging="720"/>
        <w:jc w:val="both"/>
        <w:rPr>
          <w:rFonts w:ascii="Times New Roman" w:hAnsi="Times New Roman" w:cs="Times New Roman"/>
        </w:rPr>
      </w:pPr>
      <w:r w:rsidRPr="00932399">
        <w:rPr>
          <w:rFonts w:ascii="Times New Roman" w:hAnsi="Times New Roman" w:cs="Times New Roman"/>
        </w:rPr>
        <w:t xml:space="preserve">Idowu, S. S., </w:t>
      </w:r>
      <w:proofErr w:type="spellStart"/>
      <w:r w:rsidRPr="00932399">
        <w:rPr>
          <w:rFonts w:ascii="Times New Roman" w:hAnsi="Times New Roman" w:cs="Times New Roman"/>
        </w:rPr>
        <w:t>Ibietan</w:t>
      </w:r>
      <w:proofErr w:type="spellEnd"/>
      <w:r w:rsidRPr="00932399">
        <w:rPr>
          <w:rFonts w:ascii="Times New Roman" w:hAnsi="Times New Roman" w:cs="Times New Roman"/>
        </w:rPr>
        <w:t xml:space="preserve">, J. &amp; Olukotun, A. (2019). Nigeria’s Electricity Power Sector Reform: An Appraisal of Unresolved Issues. </w:t>
      </w:r>
      <w:r w:rsidRPr="002C004A">
        <w:rPr>
          <w:rFonts w:ascii="Times New Roman" w:hAnsi="Times New Roman" w:cs="Times New Roman"/>
          <w:i/>
        </w:rPr>
        <w:t>International Journal of Energy Economics and Policy, 9</w:t>
      </w:r>
      <w:r w:rsidRPr="00932399">
        <w:rPr>
          <w:rFonts w:ascii="Times New Roman" w:hAnsi="Times New Roman" w:cs="Times New Roman"/>
        </w:rPr>
        <w:t xml:space="preserve">(6), 336-341. </w:t>
      </w:r>
    </w:p>
    <w:p w14:paraId="2585CAC4" w14:textId="77777777" w:rsidR="00932399" w:rsidRDefault="00932399" w:rsidP="002C004A">
      <w:pPr>
        <w:spacing w:line="360" w:lineRule="auto"/>
        <w:ind w:left="720" w:hanging="720"/>
        <w:jc w:val="both"/>
        <w:rPr>
          <w:rFonts w:ascii="Times New Roman" w:hAnsi="Times New Roman" w:cs="Times New Roman"/>
        </w:rPr>
      </w:pPr>
      <w:proofErr w:type="spellStart"/>
      <w:r w:rsidRPr="00932399">
        <w:rPr>
          <w:rFonts w:ascii="Times New Roman" w:hAnsi="Times New Roman" w:cs="Times New Roman"/>
        </w:rPr>
        <w:t>Kavaklioglu</w:t>
      </w:r>
      <w:proofErr w:type="spellEnd"/>
      <w:r w:rsidRPr="00932399">
        <w:rPr>
          <w:rFonts w:ascii="Times New Roman" w:hAnsi="Times New Roman" w:cs="Times New Roman"/>
        </w:rPr>
        <w:t xml:space="preserve">, K. (2019). Principal components based robust vector autoregression prediction of Turkey’s electricity consumption. </w:t>
      </w:r>
      <w:r w:rsidRPr="002C004A">
        <w:rPr>
          <w:rFonts w:ascii="Times New Roman" w:hAnsi="Times New Roman" w:cs="Times New Roman"/>
          <w:i/>
        </w:rPr>
        <w:t>Energy Systems, 10</w:t>
      </w:r>
      <w:r w:rsidRPr="00932399">
        <w:rPr>
          <w:rFonts w:ascii="Times New Roman" w:hAnsi="Times New Roman" w:cs="Times New Roman"/>
        </w:rPr>
        <w:t xml:space="preserve">(4), 889-910. </w:t>
      </w:r>
    </w:p>
    <w:p w14:paraId="18C07608" w14:textId="77777777" w:rsidR="0065537A" w:rsidRPr="00932399" w:rsidRDefault="00AF0412" w:rsidP="002C004A">
      <w:pPr>
        <w:spacing w:line="360" w:lineRule="auto"/>
        <w:ind w:left="720" w:hanging="720"/>
        <w:jc w:val="both"/>
        <w:rPr>
          <w:rFonts w:ascii="Times New Roman" w:hAnsi="Times New Roman" w:cs="Times New Roman"/>
        </w:rPr>
      </w:pPr>
      <w:r>
        <w:rPr>
          <w:rFonts w:ascii="Times New Roman" w:hAnsi="Times New Roman" w:cs="Times New Roman"/>
        </w:rPr>
        <w:t>Murray, W.</w:t>
      </w:r>
      <w:r w:rsidR="0065537A" w:rsidRPr="0065537A">
        <w:rPr>
          <w:rFonts w:ascii="Times New Roman" w:hAnsi="Times New Roman" w:cs="Times New Roman"/>
        </w:rPr>
        <w:t xml:space="preserve"> &amp; Adonis, M. (2019). Efficacy of Energy Wheeling to Endorse Renewable Energy Generation. </w:t>
      </w:r>
      <w:r w:rsidR="0065537A" w:rsidRPr="0065537A">
        <w:rPr>
          <w:rFonts w:ascii="Times New Roman" w:hAnsi="Times New Roman" w:cs="Times New Roman"/>
          <w:i/>
        </w:rPr>
        <w:t>Paper presented at the AIUE Proceedings of the 17th Industrial and Commercial Use of Energy (ICUE) Conference, Cape Town,</w:t>
      </w:r>
      <w:r w:rsidR="0065537A" w:rsidRPr="0065537A">
        <w:rPr>
          <w:rFonts w:ascii="Times New Roman" w:hAnsi="Times New Roman" w:cs="Times New Roman"/>
        </w:rPr>
        <w:t xml:space="preserve"> 1-8.</w:t>
      </w:r>
    </w:p>
    <w:p w14:paraId="2A7CC68E" w14:textId="77777777" w:rsidR="00932399" w:rsidRPr="00932399" w:rsidRDefault="00932399" w:rsidP="002C004A">
      <w:pPr>
        <w:spacing w:line="360" w:lineRule="auto"/>
        <w:ind w:left="720" w:hanging="720"/>
        <w:jc w:val="both"/>
        <w:rPr>
          <w:rFonts w:ascii="Times New Roman" w:hAnsi="Times New Roman" w:cs="Times New Roman"/>
        </w:rPr>
      </w:pPr>
      <w:r w:rsidRPr="00932399">
        <w:rPr>
          <w:rFonts w:ascii="Times New Roman" w:hAnsi="Times New Roman" w:cs="Times New Roman"/>
        </w:rPr>
        <w:t xml:space="preserve">Murray, W. N. (2018). </w:t>
      </w:r>
      <w:r w:rsidRPr="002C004A">
        <w:rPr>
          <w:rFonts w:ascii="Times New Roman" w:hAnsi="Times New Roman" w:cs="Times New Roman"/>
          <w:i/>
        </w:rPr>
        <w:t>Energy wheeling viability of distribute</w:t>
      </w:r>
      <w:r w:rsidR="002C004A">
        <w:rPr>
          <w:rFonts w:ascii="Times New Roman" w:hAnsi="Times New Roman" w:cs="Times New Roman"/>
          <w:i/>
        </w:rPr>
        <w:t>d renewable energy for industry</w:t>
      </w:r>
      <w:r w:rsidRPr="00932399">
        <w:rPr>
          <w:rFonts w:ascii="Times New Roman" w:hAnsi="Times New Roman" w:cs="Times New Roman"/>
        </w:rPr>
        <w:t xml:space="preserve"> (Master of Engineering), Cape Peninsula University of Technology.</w:t>
      </w:r>
    </w:p>
    <w:p w14:paraId="0FDA1187" w14:textId="77777777" w:rsidR="00932399" w:rsidRPr="00932399" w:rsidRDefault="00932399" w:rsidP="002C004A">
      <w:pPr>
        <w:spacing w:line="360" w:lineRule="auto"/>
        <w:ind w:left="720" w:hanging="720"/>
        <w:jc w:val="both"/>
        <w:rPr>
          <w:rFonts w:ascii="Times New Roman" w:hAnsi="Times New Roman" w:cs="Times New Roman"/>
        </w:rPr>
      </w:pPr>
      <w:r w:rsidRPr="00932399">
        <w:rPr>
          <w:rFonts w:ascii="Times New Roman" w:hAnsi="Times New Roman" w:cs="Times New Roman"/>
        </w:rPr>
        <w:t xml:space="preserve">Nazir, R., </w:t>
      </w:r>
      <w:proofErr w:type="spellStart"/>
      <w:r w:rsidRPr="00932399">
        <w:rPr>
          <w:rFonts w:ascii="Times New Roman" w:hAnsi="Times New Roman" w:cs="Times New Roman"/>
        </w:rPr>
        <w:t>Laksono</w:t>
      </w:r>
      <w:proofErr w:type="spellEnd"/>
      <w:r w:rsidRPr="00932399">
        <w:rPr>
          <w:rFonts w:ascii="Times New Roman" w:hAnsi="Times New Roman" w:cs="Times New Roman"/>
        </w:rPr>
        <w:t xml:space="preserve">, H.D., </w:t>
      </w:r>
      <w:proofErr w:type="spellStart"/>
      <w:r w:rsidRPr="00932399">
        <w:rPr>
          <w:rFonts w:ascii="Times New Roman" w:hAnsi="Times New Roman" w:cs="Times New Roman"/>
        </w:rPr>
        <w:t>Waldi</w:t>
      </w:r>
      <w:proofErr w:type="spellEnd"/>
      <w:r w:rsidRPr="00932399">
        <w:rPr>
          <w:rFonts w:ascii="Times New Roman" w:hAnsi="Times New Roman" w:cs="Times New Roman"/>
        </w:rPr>
        <w:t xml:space="preserve">, E.P., </w:t>
      </w:r>
      <w:proofErr w:type="spellStart"/>
      <w:r w:rsidRPr="00932399">
        <w:rPr>
          <w:rFonts w:ascii="Times New Roman" w:hAnsi="Times New Roman" w:cs="Times New Roman"/>
        </w:rPr>
        <w:t>Ekaputra</w:t>
      </w:r>
      <w:proofErr w:type="spellEnd"/>
      <w:r w:rsidRPr="00932399">
        <w:rPr>
          <w:rFonts w:ascii="Times New Roman" w:hAnsi="Times New Roman" w:cs="Times New Roman"/>
        </w:rPr>
        <w:t xml:space="preserve">, E. &amp; </w:t>
      </w:r>
      <w:proofErr w:type="spellStart"/>
      <w:r w:rsidRPr="00932399">
        <w:rPr>
          <w:rFonts w:ascii="Times New Roman" w:hAnsi="Times New Roman" w:cs="Times New Roman"/>
        </w:rPr>
        <w:t>Coveria</w:t>
      </w:r>
      <w:proofErr w:type="spellEnd"/>
      <w:r w:rsidRPr="00932399">
        <w:rPr>
          <w:rFonts w:ascii="Times New Roman" w:hAnsi="Times New Roman" w:cs="Times New Roman"/>
        </w:rPr>
        <w:t xml:space="preserve">, P. (2014). Renewable Energy Sources Optimization: A Micro-Grid Model Design. </w:t>
      </w:r>
      <w:r w:rsidR="002C004A">
        <w:rPr>
          <w:rFonts w:ascii="Times New Roman" w:hAnsi="Times New Roman" w:cs="Times New Roman"/>
        </w:rPr>
        <w:t xml:space="preserve">In </w:t>
      </w:r>
      <w:r w:rsidRPr="002C004A">
        <w:rPr>
          <w:rFonts w:ascii="Times New Roman" w:hAnsi="Times New Roman" w:cs="Times New Roman"/>
          <w:i/>
        </w:rPr>
        <w:t>Proceedings of the International Conference on Alternative Energy in Developing Countries and Emerging Economies, 2013, Bangkok, Thailand. 52</w:t>
      </w:r>
      <w:r w:rsidRPr="00932399">
        <w:rPr>
          <w:rFonts w:ascii="Times New Roman" w:hAnsi="Times New Roman" w:cs="Times New Roman"/>
        </w:rPr>
        <w:t xml:space="preserve"> (1), 316-327. DOI: 10.1016/j.egypro.2014.07.083.</w:t>
      </w:r>
    </w:p>
    <w:p w14:paraId="3BDF16A6" w14:textId="77777777" w:rsidR="00932399" w:rsidRDefault="00932399" w:rsidP="002C004A">
      <w:pPr>
        <w:spacing w:line="360" w:lineRule="auto"/>
        <w:ind w:left="720" w:hanging="720"/>
        <w:jc w:val="both"/>
        <w:rPr>
          <w:rFonts w:ascii="Times New Roman" w:hAnsi="Times New Roman" w:cs="Times New Roman"/>
        </w:rPr>
      </w:pPr>
      <w:r w:rsidRPr="00932399">
        <w:rPr>
          <w:rFonts w:ascii="Times New Roman" w:hAnsi="Times New Roman" w:cs="Times New Roman"/>
        </w:rPr>
        <w:t xml:space="preserve">Nemeth-Durko, E., Juhasz, P. &amp; Dudas, F. (2020). Forecasting </w:t>
      </w:r>
      <w:r w:rsidR="002C004A" w:rsidRPr="00932399">
        <w:rPr>
          <w:rFonts w:ascii="Times New Roman" w:hAnsi="Times New Roman" w:cs="Times New Roman"/>
        </w:rPr>
        <w:t>residential electricity consumption based on urbanization and income projections</w:t>
      </w:r>
      <w:r w:rsidRPr="00932399">
        <w:rPr>
          <w:rFonts w:ascii="Times New Roman" w:hAnsi="Times New Roman" w:cs="Times New Roman"/>
        </w:rPr>
        <w:t>.</w:t>
      </w:r>
      <w:r w:rsidR="002C004A">
        <w:rPr>
          <w:rFonts w:ascii="Times New Roman" w:hAnsi="Times New Roman" w:cs="Times New Roman"/>
        </w:rPr>
        <w:t xml:space="preserve"> </w:t>
      </w:r>
      <w:r w:rsidRPr="002C004A">
        <w:rPr>
          <w:rFonts w:ascii="Times New Roman" w:hAnsi="Times New Roman" w:cs="Times New Roman"/>
          <w:i/>
        </w:rPr>
        <w:t>Paper presented at the ECMS,</w:t>
      </w:r>
      <w:r w:rsidRPr="00932399">
        <w:rPr>
          <w:rFonts w:ascii="Times New Roman" w:hAnsi="Times New Roman" w:cs="Times New Roman"/>
        </w:rPr>
        <w:t xml:space="preserve"> 104-110.</w:t>
      </w:r>
    </w:p>
    <w:p w14:paraId="7874B764" w14:textId="77777777" w:rsidR="004106F5" w:rsidRPr="00932399" w:rsidRDefault="004106F5" w:rsidP="002C004A">
      <w:pPr>
        <w:spacing w:line="360" w:lineRule="auto"/>
        <w:ind w:left="720" w:hanging="720"/>
        <w:jc w:val="both"/>
        <w:rPr>
          <w:rFonts w:ascii="Times New Roman" w:hAnsi="Times New Roman" w:cs="Times New Roman"/>
        </w:rPr>
      </w:pPr>
      <w:r w:rsidRPr="004106F5">
        <w:rPr>
          <w:rFonts w:ascii="Times New Roman" w:hAnsi="Times New Roman" w:cs="Times New Roman"/>
        </w:rPr>
        <w:t xml:space="preserve">NERC (2025). </w:t>
      </w:r>
      <w:r w:rsidRPr="004106F5">
        <w:rPr>
          <w:rFonts w:ascii="Times New Roman" w:hAnsi="Times New Roman" w:cs="Times New Roman"/>
          <w:i/>
        </w:rPr>
        <w:t>NERC first quarter 2025 report</w:t>
      </w:r>
      <w:r w:rsidRPr="004106F5">
        <w:rPr>
          <w:rFonts w:ascii="Times New Roman" w:hAnsi="Times New Roman" w:cs="Times New Roman"/>
        </w:rPr>
        <w:t>. Nigerian electricity regulatory commission. Accessed on 24th August, 2025. Available at https://nerc.gov.ng/resource-category/nerc-reports/</w:t>
      </w:r>
    </w:p>
    <w:p w14:paraId="30AC7668" w14:textId="77777777" w:rsidR="00932399" w:rsidRPr="00932399" w:rsidRDefault="00932399" w:rsidP="002C004A">
      <w:pPr>
        <w:spacing w:line="360" w:lineRule="auto"/>
        <w:ind w:left="720" w:hanging="720"/>
        <w:jc w:val="both"/>
        <w:rPr>
          <w:rFonts w:ascii="Times New Roman" w:hAnsi="Times New Roman" w:cs="Times New Roman"/>
        </w:rPr>
      </w:pPr>
      <w:r w:rsidRPr="00932399">
        <w:rPr>
          <w:rFonts w:ascii="Times New Roman" w:hAnsi="Times New Roman" w:cs="Times New Roman"/>
        </w:rPr>
        <w:lastRenderedPageBreak/>
        <w:t>Olaniy</w:t>
      </w:r>
      <w:r w:rsidR="002C004A">
        <w:rPr>
          <w:rFonts w:ascii="Times New Roman" w:hAnsi="Times New Roman" w:cs="Times New Roman"/>
        </w:rPr>
        <w:t>an, K., McLellan, B., Ogata, S.</w:t>
      </w:r>
      <w:r w:rsidRPr="00932399">
        <w:rPr>
          <w:rFonts w:ascii="Times New Roman" w:hAnsi="Times New Roman" w:cs="Times New Roman"/>
        </w:rPr>
        <w:t xml:space="preserve"> &amp; Tezuka, T. (2018). Estimating residential electricity consumption in Nigeria to support energy transitions. </w:t>
      </w:r>
      <w:r w:rsidRPr="002C004A">
        <w:rPr>
          <w:rFonts w:ascii="Times New Roman" w:hAnsi="Times New Roman" w:cs="Times New Roman"/>
          <w:i/>
        </w:rPr>
        <w:t>Sustainability, 10</w:t>
      </w:r>
      <w:r w:rsidRPr="00932399">
        <w:rPr>
          <w:rFonts w:ascii="Times New Roman" w:hAnsi="Times New Roman" w:cs="Times New Roman"/>
        </w:rPr>
        <w:t xml:space="preserve">(1440), 1-22. </w:t>
      </w:r>
    </w:p>
    <w:p w14:paraId="63475004" w14:textId="77777777" w:rsidR="00932399" w:rsidRPr="00932399" w:rsidRDefault="00AF0412" w:rsidP="002C004A">
      <w:pPr>
        <w:spacing w:line="360" w:lineRule="auto"/>
        <w:ind w:left="720" w:hanging="720"/>
        <w:jc w:val="both"/>
        <w:rPr>
          <w:rFonts w:ascii="Times New Roman" w:hAnsi="Times New Roman" w:cs="Times New Roman"/>
        </w:rPr>
      </w:pPr>
      <w:r>
        <w:rPr>
          <w:rFonts w:ascii="Times New Roman" w:hAnsi="Times New Roman" w:cs="Times New Roman"/>
        </w:rPr>
        <w:t xml:space="preserve">Olanrewaju, S., </w:t>
      </w:r>
      <w:proofErr w:type="spellStart"/>
      <w:r>
        <w:rPr>
          <w:rFonts w:ascii="Times New Roman" w:hAnsi="Times New Roman" w:cs="Times New Roman"/>
        </w:rPr>
        <w:t>Olafioye</w:t>
      </w:r>
      <w:proofErr w:type="spellEnd"/>
      <w:r>
        <w:rPr>
          <w:rFonts w:ascii="Times New Roman" w:hAnsi="Times New Roman" w:cs="Times New Roman"/>
        </w:rPr>
        <w:t>, S.</w:t>
      </w:r>
      <w:r w:rsidR="00932399" w:rsidRPr="00932399">
        <w:rPr>
          <w:rFonts w:ascii="Times New Roman" w:hAnsi="Times New Roman" w:cs="Times New Roman"/>
        </w:rPr>
        <w:t xml:space="preserve"> &amp; </w:t>
      </w:r>
      <w:proofErr w:type="spellStart"/>
      <w:r w:rsidR="00932399" w:rsidRPr="00932399">
        <w:rPr>
          <w:rFonts w:ascii="Times New Roman" w:hAnsi="Times New Roman" w:cs="Times New Roman"/>
        </w:rPr>
        <w:t>Oguntade</w:t>
      </w:r>
      <w:proofErr w:type="spellEnd"/>
      <w:r w:rsidR="00932399" w:rsidRPr="00932399">
        <w:rPr>
          <w:rFonts w:ascii="Times New Roman" w:hAnsi="Times New Roman" w:cs="Times New Roman"/>
        </w:rPr>
        <w:t xml:space="preserve">, E. (2020). Modelling Nigeria Population Growth: A Trend Analysis Approach. </w:t>
      </w:r>
      <w:r w:rsidR="00932399" w:rsidRPr="002C004A">
        <w:rPr>
          <w:rFonts w:ascii="Times New Roman" w:hAnsi="Times New Roman" w:cs="Times New Roman"/>
          <w:i/>
        </w:rPr>
        <w:t>International Journal of Innovative Science and Research Technology, 5</w:t>
      </w:r>
      <w:r w:rsidR="00932399" w:rsidRPr="00932399">
        <w:rPr>
          <w:rFonts w:ascii="Times New Roman" w:hAnsi="Times New Roman" w:cs="Times New Roman"/>
        </w:rPr>
        <w:t xml:space="preserve">(4), 52-64. </w:t>
      </w:r>
    </w:p>
    <w:p w14:paraId="41D59A4C" w14:textId="77777777" w:rsidR="00847D0B" w:rsidRDefault="00932399" w:rsidP="00847D0B">
      <w:pPr>
        <w:spacing w:line="360" w:lineRule="auto"/>
        <w:ind w:left="720" w:hanging="720"/>
        <w:jc w:val="both"/>
        <w:rPr>
          <w:rFonts w:ascii="Times New Roman" w:hAnsi="Times New Roman" w:cs="Times New Roman"/>
        </w:rPr>
      </w:pPr>
      <w:r w:rsidRPr="00932399">
        <w:rPr>
          <w:rFonts w:ascii="Times New Roman" w:hAnsi="Times New Roman" w:cs="Times New Roman"/>
        </w:rPr>
        <w:t xml:space="preserve">Olaoye, T., Ajilore, T., </w:t>
      </w:r>
      <w:proofErr w:type="spellStart"/>
      <w:r w:rsidRPr="00932399">
        <w:rPr>
          <w:rFonts w:ascii="Times New Roman" w:hAnsi="Times New Roman" w:cs="Times New Roman"/>
        </w:rPr>
        <w:t>Akinluwade</w:t>
      </w:r>
      <w:proofErr w:type="spellEnd"/>
      <w:r w:rsidRPr="00932399">
        <w:rPr>
          <w:rFonts w:ascii="Times New Roman" w:hAnsi="Times New Roman" w:cs="Times New Roman"/>
        </w:rPr>
        <w:t xml:space="preserve">, K., Omole, F. &amp; Adetunji, A. (2016). Energy crisis in Nigeria: Need for renewable energy mix. </w:t>
      </w:r>
      <w:r w:rsidRPr="002C004A">
        <w:rPr>
          <w:rFonts w:ascii="Times New Roman" w:hAnsi="Times New Roman" w:cs="Times New Roman"/>
          <w:i/>
        </w:rPr>
        <w:t>American Journal of Electrical and Electronic Engineering, 4</w:t>
      </w:r>
      <w:r w:rsidR="00847D0B">
        <w:rPr>
          <w:rFonts w:ascii="Times New Roman" w:hAnsi="Times New Roman" w:cs="Times New Roman"/>
        </w:rPr>
        <w:t xml:space="preserve">(1), 1-8. </w:t>
      </w:r>
    </w:p>
    <w:p w14:paraId="3A8D1E37" w14:textId="77777777" w:rsidR="00847D0B" w:rsidRPr="00847D0B" w:rsidRDefault="00847D0B" w:rsidP="00847D0B">
      <w:pPr>
        <w:spacing w:line="360" w:lineRule="auto"/>
        <w:ind w:left="720" w:hanging="720"/>
        <w:jc w:val="both"/>
        <w:rPr>
          <w:rFonts w:ascii="Times New Roman" w:hAnsi="Times New Roman" w:cs="Times New Roman"/>
        </w:rPr>
      </w:pPr>
      <w:proofErr w:type="spellStart"/>
      <w:r w:rsidRPr="00B62384">
        <w:rPr>
          <w:rFonts w:ascii="Times New Roman" w:hAnsi="Times New Roman" w:cs="Times New Roman"/>
          <w:sz w:val="24"/>
          <w:szCs w:val="24"/>
        </w:rPr>
        <w:t>Onyishi</w:t>
      </w:r>
      <w:proofErr w:type="spellEnd"/>
      <w:r>
        <w:rPr>
          <w:rFonts w:ascii="Times New Roman" w:hAnsi="Times New Roman" w:cs="Times New Roman"/>
          <w:sz w:val="24"/>
          <w:szCs w:val="24"/>
        </w:rPr>
        <w:t>,</w:t>
      </w:r>
      <w:r w:rsidRPr="00B62384">
        <w:rPr>
          <w:rFonts w:ascii="Times New Roman" w:hAnsi="Times New Roman" w:cs="Times New Roman"/>
          <w:sz w:val="24"/>
          <w:szCs w:val="24"/>
        </w:rPr>
        <w:t xml:space="preserve"> </w:t>
      </w:r>
      <w:r>
        <w:rPr>
          <w:rFonts w:ascii="Times New Roman" w:hAnsi="Times New Roman" w:cs="Times New Roman"/>
          <w:sz w:val="24"/>
          <w:szCs w:val="24"/>
        </w:rPr>
        <w:t>D. U. &amp;</w:t>
      </w:r>
      <w:r w:rsidRPr="002F456E">
        <w:rPr>
          <w:rFonts w:ascii="Times New Roman" w:hAnsi="Times New Roman" w:cs="Times New Roman"/>
          <w:sz w:val="24"/>
          <w:szCs w:val="24"/>
        </w:rPr>
        <w:t xml:space="preserve"> </w:t>
      </w:r>
      <w:r w:rsidRPr="00B62384">
        <w:rPr>
          <w:rFonts w:ascii="Times New Roman" w:hAnsi="Times New Roman" w:cs="Times New Roman"/>
          <w:sz w:val="24"/>
          <w:szCs w:val="24"/>
        </w:rPr>
        <w:t xml:space="preserve">Ejofodomi </w:t>
      </w:r>
      <w:r>
        <w:rPr>
          <w:rFonts w:ascii="Times New Roman" w:hAnsi="Times New Roman" w:cs="Times New Roman"/>
          <w:sz w:val="24"/>
          <w:szCs w:val="24"/>
        </w:rPr>
        <w:t>O.</w:t>
      </w:r>
      <w:r w:rsidRPr="002F456E">
        <w:rPr>
          <w:rFonts w:ascii="Times New Roman" w:hAnsi="Times New Roman" w:cs="Times New Roman"/>
          <w:sz w:val="24"/>
          <w:szCs w:val="24"/>
        </w:rPr>
        <w:t xml:space="preserve"> (2021)</w:t>
      </w:r>
      <w:r>
        <w:rPr>
          <w:rFonts w:ascii="Times New Roman" w:hAnsi="Times New Roman" w:cs="Times New Roman"/>
          <w:sz w:val="24"/>
          <w:szCs w:val="24"/>
        </w:rPr>
        <w:t xml:space="preserve">. The effect of transmission and distribution losses on daily electricity supply in Ebonyi State, Nigeria. </w:t>
      </w:r>
      <w:r>
        <w:rPr>
          <w:i/>
          <w:sz w:val="24"/>
        </w:rPr>
        <w:t>Tropical Journal of Science and Technology, 2</w:t>
      </w:r>
      <w:r>
        <w:rPr>
          <w:sz w:val="24"/>
        </w:rPr>
        <w:t>(1), 60-68.</w:t>
      </w:r>
      <w:r w:rsidRPr="00B62384">
        <w:t xml:space="preserve"> </w:t>
      </w:r>
      <w:r>
        <w:t>DOI: 10.47524/tjst.21.8.</w:t>
      </w:r>
    </w:p>
    <w:p w14:paraId="52CCFE31" w14:textId="77777777" w:rsidR="00932399" w:rsidRDefault="00932399" w:rsidP="002C004A">
      <w:pPr>
        <w:spacing w:line="360" w:lineRule="auto"/>
        <w:ind w:left="720" w:hanging="720"/>
        <w:jc w:val="both"/>
        <w:rPr>
          <w:rFonts w:ascii="Times New Roman" w:hAnsi="Times New Roman" w:cs="Times New Roman"/>
        </w:rPr>
      </w:pPr>
      <w:r w:rsidRPr="00932399">
        <w:rPr>
          <w:rFonts w:ascii="Times New Roman" w:hAnsi="Times New Roman" w:cs="Times New Roman"/>
        </w:rPr>
        <w:t>Oyedepo, S. O. (2019). Energy Use and Energy Saving Potentials in Food Processing and Packaging: Case Study of Nigerian Industries in Bottled and Packaged Water (pp. 423-452): Wood head Publishing.</w:t>
      </w:r>
    </w:p>
    <w:p w14:paraId="1D409251" w14:textId="77777777" w:rsidR="004106F5" w:rsidRPr="00932399" w:rsidRDefault="004106F5" w:rsidP="002C004A">
      <w:pPr>
        <w:spacing w:line="360" w:lineRule="auto"/>
        <w:ind w:left="720" w:hanging="720"/>
        <w:jc w:val="both"/>
        <w:rPr>
          <w:rFonts w:ascii="Times New Roman" w:hAnsi="Times New Roman" w:cs="Times New Roman"/>
        </w:rPr>
      </w:pPr>
      <w:r w:rsidRPr="004106F5">
        <w:rPr>
          <w:rFonts w:ascii="Times New Roman" w:hAnsi="Times New Roman" w:cs="Times New Roman"/>
        </w:rPr>
        <w:t>Sasu, D.D. (Jul 30, 2025). Share of the population with access to electricity in Nigeria 1990-2023.  Message posted to “Statista”. Accessed on 21th august, 2025. Available at https://www.statista.com/statistics/1307416/total-population-access-to-electricity-in-nigeria/.</w:t>
      </w:r>
    </w:p>
    <w:p w14:paraId="5139F236" w14:textId="77777777" w:rsidR="00932399" w:rsidRDefault="00932399" w:rsidP="002C004A">
      <w:pPr>
        <w:spacing w:line="360" w:lineRule="auto"/>
        <w:ind w:left="720" w:hanging="720"/>
        <w:jc w:val="both"/>
        <w:rPr>
          <w:rFonts w:ascii="Times New Roman" w:hAnsi="Times New Roman" w:cs="Times New Roman"/>
        </w:rPr>
      </w:pPr>
      <w:proofErr w:type="spellStart"/>
      <w:r w:rsidRPr="00932399">
        <w:rPr>
          <w:rFonts w:ascii="Times New Roman" w:hAnsi="Times New Roman" w:cs="Times New Roman"/>
        </w:rPr>
        <w:t>Taale</w:t>
      </w:r>
      <w:proofErr w:type="spellEnd"/>
      <w:r w:rsidRPr="00932399">
        <w:rPr>
          <w:rFonts w:ascii="Times New Roman" w:hAnsi="Times New Roman" w:cs="Times New Roman"/>
        </w:rPr>
        <w:t xml:space="preserve">, F. &amp; </w:t>
      </w:r>
      <w:proofErr w:type="spellStart"/>
      <w:r w:rsidRPr="00932399">
        <w:rPr>
          <w:rFonts w:ascii="Times New Roman" w:hAnsi="Times New Roman" w:cs="Times New Roman"/>
        </w:rPr>
        <w:t>Kyeremeh</w:t>
      </w:r>
      <w:proofErr w:type="spellEnd"/>
      <w:r w:rsidRPr="00932399">
        <w:rPr>
          <w:rFonts w:ascii="Times New Roman" w:hAnsi="Times New Roman" w:cs="Times New Roman"/>
        </w:rPr>
        <w:t xml:space="preserve">, C. (2019). Drivers of households’ electricity expenditure in Ghana. </w:t>
      </w:r>
      <w:r w:rsidRPr="002C004A">
        <w:rPr>
          <w:rFonts w:ascii="Times New Roman" w:hAnsi="Times New Roman" w:cs="Times New Roman"/>
          <w:i/>
        </w:rPr>
        <w:t>Energy and Buildings, 205</w:t>
      </w:r>
      <w:r w:rsidRPr="00932399">
        <w:rPr>
          <w:rFonts w:ascii="Times New Roman" w:hAnsi="Times New Roman" w:cs="Times New Roman"/>
        </w:rPr>
        <w:t>(8), 546-552.</w:t>
      </w:r>
    </w:p>
    <w:p w14:paraId="370DD1B7" w14:textId="77777777" w:rsidR="00E606D7" w:rsidRPr="00E606D7" w:rsidRDefault="00E606D7" w:rsidP="00E606D7">
      <w:pPr>
        <w:spacing w:line="360" w:lineRule="auto"/>
        <w:ind w:left="720" w:hanging="720"/>
        <w:jc w:val="both"/>
        <w:rPr>
          <w:rFonts w:ascii="Times New Roman" w:hAnsi="Times New Roman" w:cs="Times New Roman"/>
        </w:rPr>
      </w:pPr>
      <w:r>
        <w:rPr>
          <w:rFonts w:ascii="Times New Roman" w:hAnsi="Times New Roman" w:cs="Times New Roman"/>
        </w:rPr>
        <w:t>To, W.M., Lee, P.K. C. &amp; Lai, T.</w:t>
      </w:r>
      <w:r w:rsidRPr="00E606D7">
        <w:rPr>
          <w:rFonts w:ascii="Times New Roman" w:hAnsi="Times New Roman" w:cs="Times New Roman"/>
        </w:rPr>
        <w:t xml:space="preserve">M. (2017). Modeling of monthly residential and commercial electricity consumption </w:t>
      </w:r>
      <w:r>
        <w:rPr>
          <w:rFonts w:ascii="Times New Roman" w:hAnsi="Times New Roman" w:cs="Times New Roman"/>
        </w:rPr>
        <w:t xml:space="preserve">using nonlinear seasonal models: </w:t>
      </w:r>
      <w:r w:rsidRPr="00E606D7">
        <w:rPr>
          <w:rFonts w:ascii="Times New Roman" w:hAnsi="Times New Roman" w:cs="Times New Roman"/>
        </w:rPr>
        <w:t xml:space="preserve">The case of Hong Kong. </w:t>
      </w:r>
      <w:r w:rsidRPr="00E606D7">
        <w:rPr>
          <w:rFonts w:ascii="Times New Roman" w:hAnsi="Times New Roman" w:cs="Times New Roman"/>
          <w:i/>
        </w:rPr>
        <w:t>Energies, 10</w:t>
      </w:r>
      <w:r w:rsidRPr="00E606D7">
        <w:rPr>
          <w:rFonts w:ascii="Times New Roman" w:hAnsi="Times New Roman" w:cs="Times New Roman"/>
        </w:rPr>
        <w:t xml:space="preserve">(7), 885. </w:t>
      </w:r>
    </w:p>
    <w:p w14:paraId="283339FD" w14:textId="77777777" w:rsidR="00E606D7" w:rsidRDefault="00E606D7" w:rsidP="00E606D7">
      <w:pPr>
        <w:spacing w:line="360" w:lineRule="auto"/>
        <w:ind w:left="720" w:hanging="720"/>
        <w:jc w:val="both"/>
        <w:rPr>
          <w:rFonts w:ascii="Times New Roman" w:hAnsi="Times New Roman" w:cs="Times New Roman"/>
        </w:rPr>
      </w:pPr>
      <w:r>
        <w:rPr>
          <w:rFonts w:ascii="Times New Roman" w:hAnsi="Times New Roman" w:cs="Times New Roman"/>
        </w:rPr>
        <w:t>Tukur, M.U. &amp; Solomon, O.</w:t>
      </w:r>
      <w:r w:rsidRPr="00E606D7">
        <w:rPr>
          <w:rFonts w:ascii="Times New Roman" w:hAnsi="Times New Roman" w:cs="Times New Roman"/>
        </w:rPr>
        <w:t xml:space="preserve">I. (2019). Impact of Deregulation on Residential Electricity Consumption in Nigeria: 1980-2017. </w:t>
      </w:r>
      <w:r w:rsidRPr="00E606D7">
        <w:rPr>
          <w:rFonts w:ascii="Times New Roman" w:hAnsi="Times New Roman" w:cs="Times New Roman"/>
          <w:i/>
        </w:rPr>
        <w:t>International Journal of Academic Research in Business and Social Sciences, 9</w:t>
      </w:r>
      <w:r w:rsidRPr="00E606D7">
        <w:rPr>
          <w:rFonts w:ascii="Times New Roman" w:hAnsi="Times New Roman" w:cs="Times New Roman"/>
        </w:rPr>
        <w:t>(6), 163-184.</w:t>
      </w:r>
    </w:p>
    <w:p w14:paraId="504476F3" w14:textId="77777777" w:rsidR="00C26ED1" w:rsidRPr="00C26ED1" w:rsidRDefault="00773EDF" w:rsidP="00773EDF">
      <w:pPr>
        <w:pStyle w:val="Heading1"/>
        <w:spacing w:before="79"/>
        <w:rPr>
          <w:rFonts w:ascii="Times New Roman" w:eastAsia="Times New Roman" w:hAnsi="Times New Roman" w:cs="Times New Roman"/>
        </w:rPr>
      </w:pPr>
      <w:r w:rsidRPr="00C26ED1">
        <w:rPr>
          <w:rFonts w:ascii="Times New Roman" w:eastAsia="Times New Roman" w:hAnsi="Times New Roman" w:cs="Times New Roman"/>
        </w:rPr>
        <w:t xml:space="preserve"> </w:t>
      </w:r>
    </w:p>
    <w:p w14:paraId="6D943286" w14:textId="77777777" w:rsidR="00C26ED1" w:rsidRPr="00932399" w:rsidRDefault="00C26ED1" w:rsidP="002C004A">
      <w:pPr>
        <w:spacing w:line="360" w:lineRule="auto"/>
        <w:ind w:left="720" w:hanging="720"/>
        <w:jc w:val="both"/>
        <w:rPr>
          <w:rFonts w:ascii="Times New Roman" w:hAnsi="Times New Roman" w:cs="Times New Roman"/>
        </w:rPr>
      </w:pPr>
    </w:p>
    <w:sectPr w:rsidR="00C26ED1" w:rsidRPr="00932399">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952DB" w14:textId="77777777" w:rsidR="00CC29C0" w:rsidRDefault="00CC29C0" w:rsidP="00D16D53">
      <w:pPr>
        <w:spacing w:after="0" w:line="240" w:lineRule="auto"/>
      </w:pPr>
      <w:r>
        <w:separator/>
      </w:r>
    </w:p>
  </w:endnote>
  <w:endnote w:type="continuationSeparator" w:id="0">
    <w:p w14:paraId="6B31AB30" w14:textId="77777777" w:rsidR="00CC29C0" w:rsidRDefault="00CC29C0" w:rsidP="00D16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CFBB4" w14:textId="77777777" w:rsidR="00D16D53" w:rsidRDefault="00D16D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7AD99" w14:textId="77777777" w:rsidR="00D16D53" w:rsidRDefault="00D16D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1CF84" w14:textId="77777777" w:rsidR="00D16D53" w:rsidRDefault="00D16D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1E63ED" w14:textId="77777777" w:rsidR="00CC29C0" w:rsidRDefault="00CC29C0" w:rsidP="00D16D53">
      <w:pPr>
        <w:spacing w:after="0" w:line="240" w:lineRule="auto"/>
      </w:pPr>
      <w:r>
        <w:separator/>
      </w:r>
    </w:p>
  </w:footnote>
  <w:footnote w:type="continuationSeparator" w:id="0">
    <w:p w14:paraId="47E1D1B9" w14:textId="77777777" w:rsidR="00CC29C0" w:rsidRDefault="00CC29C0" w:rsidP="00D16D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365B1" w14:textId="102E3E74" w:rsidR="00D16D53" w:rsidRDefault="00D16D53">
    <w:pPr>
      <w:pStyle w:val="Header"/>
    </w:pPr>
    <w:r>
      <w:rPr>
        <w:noProof/>
      </w:rPr>
      <w:pict w14:anchorId="61157B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726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82EC2" w14:textId="73B24F0F" w:rsidR="00D16D53" w:rsidRDefault="00D16D53">
    <w:pPr>
      <w:pStyle w:val="Header"/>
    </w:pPr>
    <w:r>
      <w:rPr>
        <w:noProof/>
      </w:rPr>
      <w:pict w14:anchorId="2BEE65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726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CE9F5" w14:textId="2CB2F4A5" w:rsidR="00D16D53" w:rsidRDefault="00D16D53">
    <w:pPr>
      <w:pStyle w:val="Header"/>
    </w:pPr>
    <w:r>
      <w:rPr>
        <w:noProof/>
      </w:rPr>
      <w:pict w14:anchorId="442724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0726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407EC9"/>
    <w:multiLevelType w:val="hybridMultilevel"/>
    <w:tmpl w:val="54603AD0"/>
    <w:lvl w:ilvl="0" w:tplc="9140E388">
      <w:start w:val="1"/>
      <w:numFmt w:val="decimal"/>
      <w:lvlText w:val="%1."/>
      <w:lvlJc w:val="left"/>
      <w:pPr>
        <w:ind w:left="130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3B05F0C">
      <w:numFmt w:val="bullet"/>
      <w:lvlText w:val="•"/>
      <w:lvlJc w:val="left"/>
      <w:pPr>
        <w:ind w:left="2178" w:hanging="360"/>
      </w:pPr>
      <w:rPr>
        <w:rFonts w:hint="default"/>
        <w:lang w:val="en-US" w:eastAsia="en-US" w:bidi="ar-SA"/>
      </w:rPr>
    </w:lvl>
    <w:lvl w:ilvl="2" w:tplc="B80637BE">
      <w:numFmt w:val="bullet"/>
      <w:lvlText w:val="•"/>
      <w:lvlJc w:val="left"/>
      <w:pPr>
        <w:ind w:left="3056" w:hanging="360"/>
      </w:pPr>
      <w:rPr>
        <w:rFonts w:hint="default"/>
        <w:lang w:val="en-US" w:eastAsia="en-US" w:bidi="ar-SA"/>
      </w:rPr>
    </w:lvl>
    <w:lvl w:ilvl="3" w:tplc="D682B3F8">
      <w:numFmt w:val="bullet"/>
      <w:lvlText w:val="•"/>
      <w:lvlJc w:val="left"/>
      <w:pPr>
        <w:ind w:left="3934" w:hanging="360"/>
      </w:pPr>
      <w:rPr>
        <w:rFonts w:hint="default"/>
        <w:lang w:val="en-US" w:eastAsia="en-US" w:bidi="ar-SA"/>
      </w:rPr>
    </w:lvl>
    <w:lvl w:ilvl="4" w:tplc="DF321C70">
      <w:numFmt w:val="bullet"/>
      <w:lvlText w:val="•"/>
      <w:lvlJc w:val="left"/>
      <w:pPr>
        <w:ind w:left="4812" w:hanging="360"/>
      </w:pPr>
      <w:rPr>
        <w:rFonts w:hint="default"/>
        <w:lang w:val="en-US" w:eastAsia="en-US" w:bidi="ar-SA"/>
      </w:rPr>
    </w:lvl>
    <w:lvl w:ilvl="5" w:tplc="54E43D4C">
      <w:numFmt w:val="bullet"/>
      <w:lvlText w:val="•"/>
      <w:lvlJc w:val="left"/>
      <w:pPr>
        <w:ind w:left="5690" w:hanging="360"/>
      </w:pPr>
      <w:rPr>
        <w:rFonts w:hint="default"/>
        <w:lang w:val="en-US" w:eastAsia="en-US" w:bidi="ar-SA"/>
      </w:rPr>
    </w:lvl>
    <w:lvl w:ilvl="6" w:tplc="218C4A74">
      <w:numFmt w:val="bullet"/>
      <w:lvlText w:val="•"/>
      <w:lvlJc w:val="left"/>
      <w:pPr>
        <w:ind w:left="6568" w:hanging="360"/>
      </w:pPr>
      <w:rPr>
        <w:rFonts w:hint="default"/>
        <w:lang w:val="en-US" w:eastAsia="en-US" w:bidi="ar-SA"/>
      </w:rPr>
    </w:lvl>
    <w:lvl w:ilvl="7" w:tplc="BC94EC84">
      <w:numFmt w:val="bullet"/>
      <w:lvlText w:val="•"/>
      <w:lvlJc w:val="left"/>
      <w:pPr>
        <w:ind w:left="7446" w:hanging="360"/>
      </w:pPr>
      <w:rPr>
        <w:rFonts w:hint="default"/>
        <w:lang w:val="en-US" w:eastAsia="en-US" w:bidi="ar-SA"/>
      </w:rPr>
    </w:lvl>
    <w:lvl w:ilvl="8" w:tplc="1F7E8566">
      <w:numFmt w:val="bullet"/>
      <w:lvlText w:val="•"/>
      <w:lvlJc w:val="left"/>
      <w:pPr>
        <w:ind w:left="8324"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89E"/>
    <w:rsid w:val="00062ED6"/>
    <w:rsid w:val="000B7AB9"/>
    <w:rsid w:val="000C0109"/>
    <w:rsid w:val="000F3363"/>
    <w:rsid w:val="00126E68"/>
    <w:rsid w:val="00185FD5"/>
    <w:rsid w:val="001D1624"/>
    <w:rsid w:val="002373EB"/>
    <w:rsid w:val="00255034"/>
    <w:rsid w:val="00257EC3"/>
    <w:rsid w:val="002A4764"/>
    <w:rsid w:val="002B6BF6"/>
    <w:rsid w:val="002C004A"/>
    <w:rsid w:val="002E2C0E"/>
    <w:rsid w:val="002E5996"/>
    <w:rsid w:val="003413E6"/>
    <w:rsid w:val="00354D3D"/>
    <w:rsid w:val="003D1F9B"/>
    <w:rsid w:val="003F0A93"/>
    <w:rsid w:val="004106F5"/>
    <w:rsid w:val="004206D9"/>
    <w:rsid w:val="00431F6B"/>
    <w:rsid w:val="00432E90"/>
    <w:rsid w:val="004410D8"/>
    <w:rsid w:val="004443F7"/>
    <w:rsid w:val="00495D51"/>
    <w:rsid w:val="004E29F7"/>
    <w:rsid w:val="005000E6"/>
    <w:rsid w:val="00517809"/>
    <w:rsid w:val="0052629C"/>
    <w:rsid w:val="00535629"/>
    <w:rsid w:val="005751A7"/>
    <w:rsid w:val="00587243"/>
    <w:rsid w:val="00647F22"/>
    <w:rsid w:val="0065537A"/>
    <w:rsid w:val="006766D7"/>
    <w:rsid w:val="00682672"/>
    <w:rsid w:val="006A0E06"/>
    <w:rsid w:val="006B4FFD"/>
    <w:rsid w:val="0075175C"/>
    <w:rsid w:val="00762B94"/>
    <w:rsid w:val="00773EDF"/>
    <w:rsid w:val="00796726"/>
    <w:rsid w:val="007C0E75"/>
    <w:rsid w:val="007C7E11"/>
    <w:rsid w:val="007F0098"/>
    <w:rsid w:val="00806EA4"/>
    <w:rsid w:val="00847D0B"/>
    <w:rsid w:val="008C4583"/>
    <w:rsid w:val="008C5A8B"/>
    <w:rsid w:val="009009A6"/>
    <w:rsid w:val="00905B1E"/>
    <w:rsid w:val="00932399"/>
    <w:rsid w:val="0095610A"/>
    <w:rsid w:val="00963BF9"/>
    <w:rsid w:val="00971CEA"/>
    <w:rsid w:val="00985435"/>
    <w:rsid w:val="00A3505D"/>
    <w:rsid w:val="00A96C91"/>
    <w:rsid w:val="00AB3053"/>
    <w:rsid w:val="00AB31CE"/>
    <w:rsid w:val="00AE2EE1"/>
    <w:rsid w:val="00AE7A0C"/>
    <w:rsid w:val="00AF0412"/>
    <w:rsid w:val="00B242B7"/>
    <w:rsid w:val="00B363BE"/>
    <w:rsid w:val="00B5289E"/>
    <w:rsid w:val="00C24D6B"/>
    <w:rsid w:val="00C26ED1"/>
    <w:rsid w:val="00CC29C0"/>
    <w:rsid w:val="00D12072"/>
    <w:rsid w:val="00D16D53"/>
    <w:rsid w:val="00D17621"/>
    <w:rsid w:val="00D46DDA"/>
    <w:rsid w:val="00D50905"/>
    <w:rsid w:val="00D57D3E"/>
    <w:rsid w:val="00D830B2"/>
    <w:rsid w:val="00D967EF"/>
    <w:rsid w:val="00DC3455"/>
    <w:rsid w:val="00E46357"/>
    <w:rsid w:val="00E606D7"/>
    <w:rsid w:val="00E81D67"/>
    <w:rsid w:val="00E849AD"/>
    <w:rsid w:val="00EA5961"/>
    <w:rsid w:val="00EB2C57"/>
    <w:rsid w:val="00EC123F"/>
    <w:rsid w:val="00EE5B91"/>
    <w:rsid w:val="00EF220C"/>
    <w:rsid w:val="00EF6CD3"/>
    <w:rsid w:val="00F331B9"/>
    <w:rsid w:val="00F46053"/>
    <w:rsid w:val="00F63949"/>
    <w:rsid w:val="00F712B9"/>
    <w:rsid w:val="00F75676"/>
    <w:rsid w:val="00F7762D"/>
    <w:rsid w:val="00F848A7"/>
    <w:rsid w:val="00FB630D"/>
    <w:rsid w:val="00FD22BD"/>
    <w:rsid w:val="00FD7B11"/>
    <w:rsid w:val="00FF0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D4FC50"/>
  <w15:chartTrackingRefBased/>
  <w15:docId w15:val="{82E7583C-8BCA-4FAD-A92A-CF40CEF85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2C57"/>
  </w:style>
  <w:style w:type="paragraph" w:styleId="Heading1">
    <w:name w:val="heading 1"/>
    <w:basedOn w:val="Normal"/>
    <w:next w:val="Normal"/>
    <w:link w:val="Heading1Char"/>
    <w:uiPriority w:val="9"/>
    <w:qFormat/>
    <w:rsid w:val="00C26E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B52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52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52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52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37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26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26ED1"/>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D57D3E"/>
    <w:rPr>
      <w:color w:val="0563C1" w:themeColor="hyperlink"/>
      <w:u w:val="single"/>
    </w:rPr>
  </w:style>
  <w:style w:type="character" w:styleId="UnresolvedMention">
    <w:name w:val="Unresolved Mention"/>
    <w:basedOn w:val="DefaultParagraphFont"/>
    <w:uiPriority w:val="99"/>
    <w:semiHidden/>
    <w:unhideWhenUsed/>
    <w:rsid w:val="00D57D3E"/>
    <w:rPr>
      <w:color w:val="605E5C"/>
      <w:shd w:val="clear" w:color="auto" w:fill="E1DFDD"/>
    </w:rPr>
  </w:style>
  <w:style w:type="paragraph" w:styleId="ListParagraph">
    <w:name w:val="List Paragraph"/>
    <w:basedOn w:val="Normal"/>
    <w:uiPriority w:val="34"/>
    <w:qFormat/>
    <w:rsid w:val="00D830B2"/>
    <w:pPr>
      <w:ind w:left="720"/>
      <w:contextualSpacing/>
    </w:pPr>
  </w:style>
  <w:style w:type="paragraph" w:styleId="Header">
    <w:name w:val="header"/>
    <w:basedOn w:val="Normal"/>
    <w:link w:val="HeaderChar"/>
    <w:uiPriority w:val="99"/>
    <w:unhideWhenUsed/>
    <w:rsid w:val="00D16D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6D53"/>
  </w:style>
  <w:style w:type="paragraph" w:styleId="Footer">
    <w:name w:val="footer"/>
    <w:basedOn w:val="Normal"/>
    <w:link w:val="FooterChar"/>
    <w:uiPriority w:val="99"/>
    <w:unhideWhenUsed/>
    <w:rsid w:val="00D16D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6D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chart" Target="charts/chart4.xm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chart" Target="charts/chart5.xml"/><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2020</c:v>
          </c:tx>
          <c:spPr>
            <a:solidFill>
              <a:schemeClr val="accent1"/>
            </a:solidFill>
            <a:ln>
              <a:noFill/>
            </a:ln>
            <a:effectLst/>
          </c:spPr>
          <c:invertIfNegative val="0"/>
          <c:cat>
            <c:strRef>
              <c:f>Sheet2!$B$3:$N$3</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Ann</c:v>
                </c:pt>
              </c:strCache>
            </c:strRef>
          </c:cat>
          <c:val>
            <c:numRef>
              <c:f>Sheet2!$B$4:$N$4</c:f>
              <c:numCache>
                <c:formatCode>General</c:formatCode>
                <c:ptCount val="13"/>
                <c:pt idx="0">
                  <c:v>9.59</c:v>
                </c:pt>
                <c:pt idx="1">
                  <c:v>7.36</c:v>
                </c:pt>
                <c:pt idx="2">
                  <c:v>4.97</c:v>
                </c:pt>
                <c:pt idx="3">
                  <c:v>7.87</c:v>
                </c:pt>
                <c:pt idx="4">
                  <c:v>5.21</c:v>
                </c:pt>
                <c:pt idx="5">
                  <c:v>4.8099999999999996</c:v>
                </c:pt>
                <c:pt idx="6">
                  <c:v>5.95</c:v>
                </c:pt>
                <c:pt idx="7">
                  <c:v>7.23</c:v>
                </c:pt>
                <c:pt idx="8">
                  <c:v>6.49</c:v>
                </c:pt>
                <c:pt idx="9">
                  <c:v>5.62</c:v>
                </c:pt>
                <c:pt idx="10">
                  <c:v>6.67</c:v>
                </c:pt>
                <c:pt idx="11">
                  <c:v>6.19</c:v>
                </c:pt>
                <c:pt idx="12">
                  <c:v>9.66</c:v>
                </c:pt>
              </c:numCache>
            </c:numRef>
          </c:val>
          <c:extLst>
            <c:ext xmlns:c16="http://schemas.microsoft.com/office/drawing/2014/chart" uri="{C3380CC4-5D6E-409C-BE32-E72D297353CC}">
              <c16:uniqueId val="{00000000-3DA1-4814-B237-65AA6DD39A6B}"/>
            </c:ext>
          </c:extLst>
        </c:ser>
        <c:ser>
          <c:idx val="1"/>
          <c:order val="1"/>
          <c:tx>
            <c:v>2021</c:v>
          </c:tx>
          <c:spPr>
            <a:solidFill>
              <a:schemeClr val="accent2"/>
            </a:solidFill>
            <a:ln>
              <a:noFill/>
            </a:ln>
            <a:effectLst/>
          </c:spPr>
          <c:invertIfNegative val="0"/>
          <c:cat>
            <c:strRef>
              <c:f>Sheet2!$B$3:$N$3</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Ann</c:v>
                </c:pt>
              </c:strCache>
            </c:strRef>
          </c:cat>
          <c:val>
            <c:numRef>
              <c:f>Sheet2!$B$5:$N$5</c:f>
              <c:numCache>
                <c:formatCode>General</c:formatCode>
                <c:ptCount val="13"/>
                <c:pt idx="0">
                  <c:v>6.66</c:v>
                </c:pt>
                <c:pt idx="1">
                  <c:v>8.93</c:v>
                </c:pt>
                <c:pt idx="2">
                  <c:v>6.98</c:v>
                </c:pt>
                <c:pt idx="3">
                  <c:v>7.02</c:v>
                </c:pt>
                <c:pt idx="4">
                  <c:v>6.09</c:v>
                </c:pt>
                <c:pt idx="5">
                  <c:v>4.84</c:v>
                </c:pt>
                <c:pt idx="6">
                  <c:v>5.58</c:v>
                </c:pt>
                <c:pt idx="7">
                  <c:v>6.73</c:v>
                </c:pt>
                <c:pt idx="8">
                  <c:v>6.45</c:v>
                </c:pt>
                <c:pt idx="9">
                  <c:v>5.55</c:v>
                </c:pt>
                <c:pt idx="10">
                  <c:v>4.8099999999999996</c:v>
                </c:pt>
                <c:pt idx="11">
                  <c:v>6.23</c:v>
                </c:pt>
                <c:pt idx="12">
                  <c:v>8.94</c:v>
                </c:pt>
              </c:numCache>
            </c:numRef>
          </c:val>
          <c:extLst>
            <c:ext xmlns:c16="http://schemas.microsoft.com/office/drawing/2014/chart" uri="{C3380CC4-5D6E-409C-BE32-E72D297353CC}">
              <c16:uniqueId val="{00000001-3DA1-4814-B237-65AA6DD39A6B}"/>
            </c:ext>
          </c:extLst>
        </c:ser>
        <c:ser>
          <c:idx val="2"/>
          <c:order val="2"/>
          <c:tx>
            <c:v>2022</c:v>
          </c:tx>
          <c:spPr>
            <a:solidFill>
              <a:schemeClr val="accent3"/>
            </a:solidFill>
            <a:ln>
              <a:noFill/>
            </a:ln>
            <a:effectLst/>
          </c:spPr>
          <c:invertIfNegative val="0"/>
          <c:cat>
            <c:strRef>
              <c:f>Sheet2!$B$3:$N$3</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Ann</c:v>
                </c:pt>
              </c:strCache>
            </c:strRef>
          </c:cat>
          <c:val>
            <c:numRef>
              <c:f>Sheet2!$B$6:$N$6</c:f>
              <c:numCache>
                <c:formatCode>General</c:formatCode>
                <c:ptCount val="13"/>
                <c:pt idx="0">
                  <c:v>7.09</c:v>
                </c:pt>
                <c:pt idx="1">
                  <c:v>6.9</c:v>
                </c:pt>
                <c:pt idx="2">
                  <c:v>6.31</c:v>
                </c:pt>
                <c:pt idx="3">
                  <c:v>5.03</c:v>
                </c:pt>
                <c:pt idx="4">
                  <c:v>4.46</c:v>
                </c:pt>
                <c:pt idx="5">
                  <c:v>4.95</c:v>
                </c:pt>
                <c:pt idx="6">
                  <c:v>4.3899999999999997</c:v>
                </c:pt>
                <c:pt idx="7">
                  <c:v>7.47</c:v>
                </c:pt>
                <c:pt idx="8">
                  <c:v>5.3</c:v>
                </c:pt>
                <c:pt idx="9">
                  <c:v>5.84</c:v>
                </c:pt>
                <c:pt idx="10">
                  <c:v>6.33</c:v>
                </c:pt>
                <c:pt idx="11">
                  <c:v>6.32</c:v>
                </c:pt>
                <c:pt idx="12">
                  <c:v>7.51</c:v>
                </c:pt>
              </c:numCache>
            </c:numRef>
          </c:val>
          <c:extLst>
            <c:ext xmlns:c16="http://schemas.microsoft.com/office/drawing/2014/chart" uri="{C3380CC4-5D6E-409C-BE32-E72D297353CC}">
              <c16:uniqueId val="{00000002-3DA1-4814-B237-65AA6DD39A6B}"/>
            </c:ext>
          </c:extLst>
        </c:ser>
        <c:dLbls>
          <c:showLegendKey val="0"/>
          <c:showVal val="0"/>
          <c:showCatName val="0"/>
          <c:showSerName val="0"/>
          <c:showPercent val="0"/>
          <c:showBubbleSize val="0"/>
        </c:dLbls>
        <c:gapWidth val="219"/>
        <c:overlap val="-27"/>
        <c:axId val="331665296"/>
        <c:axId val="331664120"/>
      </c:barChart>
      <c:catAx>
        <c:axId val="331665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Months</a:t>
                </a:r>
                <a:r>
                  <a:rPr lang="en-US" baseline="0"/>
                  <a:t> of the year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664120"/>
        <c:crosses val="autoZero"/>
        <c:auto val="1"/>
        <c:lblAlgn val="ctr"/>
        <c:lblOffset val="100"/>
        <c:noMultiLvlLbl val="0"/>
      </c:catAx>
      <c:valAx>
        <c:axId val="331664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Wind</a:t>
                </a:r>
                <a:r>
                  <a:rPr lang="en-US" baseline="0"/>
                  <a:t> Speed at 10m range (m/s)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665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2020</c:v>
          </c:tx>
          <c:spPr>
            <a:solidFill>
              <a:schemeClr val="accent1"/>
            </a:solidFill>
            <a:ln>
              <a:noFill/>
            </a:ln>
            <a:effectLst/>
          </c:spPr>
          <c:invertIfNegative val="0"/>
          <c:cat>
            <c:strRef>
              <c:f>Sheet2!$B$26:$N$26</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Ann</c:v>
                </c:pt>
              </c:strCache>
            </c:strRef>
          </c:cat>
          <c:val>
            <c:numRef>
              <c:f>Sheet2!$B$27:$N$27</c:f>
              <c:numCache>
                <c:formatCode>General</c:formatCode>
                <c:ptCount val="13"/>
                <c:pt idx="0">
                  <c:v>12.07</c:v>
                </c:pt>
                <c:pt idx="1">
                  <c:v>11.5</c:v>
                </c:pt>
                <c:pt idx="2">
                  <c:v>8.84</c:v>
                </c:pt>
                <c:pt idx="3">
                  <c:v>10.050000000000001</c:v>
                </c:pt>
                <c:pt idx="4">
                  <c:v>6.4</c:v>
                </c:pt>
                <c:pt idx="5">
                  <c:v>6.38</c:v>
                </c:pt>
                <c:pt idx="6">
                  <c:v>7.34</c:v>
                </c:pt>
                <c:pt idx="7">
                  <c:v>9.0500000000000007</c:v>
                </c:pt>
                <c:pt idx="8">
                  <c:v>7.73</c:v>
                </c:pt>
                <c:pt idx="9">
                  <c:v>7.77</c:v>
                </c:pt>
                <c:pt idx="10">
                  <c:v>9.09</c:v>
                </c:pt>
                <c:pt idx="11">
                  <c:v>9.6</c:v>
                </c:pt>
                <c:pt idx="12">
                  <c:v>12.1</c:v>
                </c:pt>
              </c:numCache>
            </c:numRef>
          </c:val>
          <c:extLst>
            <c:ext xmlns:c16="http://schemas.microsoft.com/office/drawing/2014/chart" uri="{C3380CC4-5D6E-409C-BE32-E72D297353CC}">
              <c16:uniqueId val="{00000000-1474-4D32-87B1-09E96ABE8813}"/>
            </c:ext>
          </c:extLst>
        </c:ser>
        <c:ser>
          <c:idx val="1"/>
          <c:order val="1"/>
          <c:tx>
            <c:v>2021</c:v>
          </c:tx>
          <c:spPr>
            <a:solidFill>
              <a:schemeClr val="accent2"/>
            </a:solidFill>
            <a:ln>
              <a:noFill/>
            </a:ln>
            <a:effectLst/>
          </c:spPr>
          <c:invertIfNegative val="0"/>
          <c:cat>
            <c:strRef>
              <c:f>Sheet2!$B$26:$N$26</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Ann</c:v>
                </c:pt>
              </c:strCache>
            </c:strRef>
          </c:cat>
          <c:val>
            <c:numRef>
              <c:f>Sheet2!$B$28:$N$28</c:f>
              <c:numCache>
                <c:formatCode>General</c:formatCode>
                <c:ptCount val="13"/>
                <c:pt idx="0">
                  <c:v>10.37</c:v>
                </c:pt>
                <c:pt idx="1">
                  <c:v>11.66</c:v>
                </c:pt>
                <c:pt idx="2">
                  <c:v>9.6199999999999992</c:v>
                </c:pt>
                <c:pt idx="3">
                  <c:v>9.4600000000000009</c:v>
                </c:pt>
                <c:pt idx="4">
                  <c:v>7.17</c:v>
                </c:pt>
                <c:pt idx="5">
                  <c:v>5.8</c:v>
                </c:pt>
                <c:pt idx="6">
                  <c:v>6.87</c:v>
                </c:pt>
                <c:pt idx="7">
                  <c:v>8.2799999999999994</c:v>
                </c:pt>
                <c:pt idx="8">
                  <c:v>7.59</c:v>
                </c:pt>
                <c:pt idx="9">
                  <c:v>6.77</c:v>
                </c:pt>
                <c:pt idx="10">
                  <c:v>8.61</c:v>
                </c:pt>
                <c:pt idx="11">
                  <c:v>9.48</c:v>
                </c:pt>
                <c:pt idx="12">
                  <c:v>11.91</c:v>
                </c:pt>
              </c:numCache>
            </c:numRef>
          </c:val>
          <c:extLst>
            <c:ext xmlns:c16="http://schemas.microsoft.com/office/drawing/2014/chart" uri="{C3380CC4-5D6E-409C-BE32-E72D297353CC}">
              <c16:uniqueId val="{00000001-1474-4D32-87B1-09E96ABE8813}"/>
            </c:ext>
          </c:extLst>
        </c:ser>
        <c:ser>
          <c:idx val="2"/>
          <c:order val="2"/>
          <c:tx>
            <c:v>2022</c:v>
          </c:tx>
          <c:spPr>
            <a:solidFill>
              <a:schemeClr val="accent3"/>
            </a:solidFill>
            <a:ln>
              <a:noFill/>
            </a:ln>
            <a:effectLst/>
          </c:spPr>
          <c:invertIfNegative val="0"/>
          <c:cat>
            <c:strRef>
              <c:f>Sheet2!$B$26:$N$26</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Ann</c:v>
                </c:pt>
              </c:strCache>
            </c:strRef>
          </c:cat>
          <c:val>
            <c:numRef>
              <c:f>Sheet2!$B$29:$N$29</c:f>
              <c:numCache>
                <c:formatCode>General</c:formatCode>
                <c:ptCount val="13"/>
                <c:pt idx="0">
                  <c:v>10.92</c:v>
                </c:pt>
                <c:pt idx="1">
                  <c:v>10.62</c:v>
                </c:pt>
                <c:pt idx="2">
                  <c:v>10.19</c:v>
                </c:pt>
                <c:pt idx="3">
                  <c:v>6.52</c:v>
                </c:pt>
                <c:pt idx="4">
                  <c:v>5.66</c:v>
                </c:pt>
                <c:pt idx="5">
                  <c:v>5.88</c:v>
                </c:pt>
                <c:pt idx="6">
                  <c:v>5.85</c:v>
                </c:pt>
                <c:pt idx="7">
                  <c:v>9.2899999999999991</c:v>
                </c:pt>
                <c:pt idx="8">
                  <c:v>6.32</c:v>
                </c:pt>
                <c:pt idx="9">
                  <c:v>8.34</c:v>
                </c:pt>
                <c:pt idx="10">
                  <c:v>10.27</c:v>
                </c:pt>
                <c:pt idx="11">
                  <c:v>10.48</c:v>
                </c:pt>
                <c:pt idx="12">
                  <c:v>11.21</c:v>
                </c:pt>
              </c:numCache>
            </c:numRef>
          </c:val>
          <c:extLst>
            <c:ext xmlns:c16="http://schemas.microsoft.com/office/drawing/2014/chart" uri="{C3380CC4-5D6E-409C-BE32-E72D297353CC}">
              <c16:uniqueId val="{00000002-1474-4D32-87B1-09E96ABE8813}"/>
            </c:ext>
          </c:extLst>
        </c:ser>
        <c:dLbls>
          <c:showLegendKey val="0"/>
          <c:showVal val="0"/>
          <c:showCatName val="0"/>
          <c:showSerName val="0"/>
          <c:showPercent val="0"/>
          <c:showBubbleSize val="0"/>
        </c:dLbls>
        <c:gapWidth val="219"/>
        <c:overlap val="-27"/>
        <c:axId val="331666472"/>
        <c:axId val="639855608"/>
      </c:barChart>
      <c:catAx>
        <c:axId val="331666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Months</a:t>
                </a:r>
                <a:r>
                  <a:rPr lang="en-US" baseline="0"/>
                  <a:t> of the years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9855608"/>
        <c:crosses val="autoZero"/>
        <c:auto val="1"/>
        <c:lblAlgn val="ctr"/>
        <c:lblOffset val="100"/>
        <c:noMultiLvlLbl val="0"/>
      </c:catAx>
      <c:valAx>
        <c:axId val="639855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Wind</a:t>
                </a:r>
                <a:r>
                  <a:rPr lang="en-US" baseline="0"/>
                  <a:t> speed at 50m range (m/s)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666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60870516185476"/>
          <c:y val="2.7777777777777776E-2"/>
          <c:w val="0.83072462817147852"/>
          <c:h val="0.68510207057451156"/>
        </c:manualLayout>
      </c:layout>
      <c:lineChart>
        <c:grouping val="standard"/>
        <c:varyColors val="0"/>
        <c:ser>
          <c:idx val="0"/>
          <c:order val="0"/>
          <c:tx>
            <c:strRef>
              <c:f>Sheet5!$O$3</c:f>
              <c:strCache>
                <c:ptCount val="1"/>
                <c:pt idx="0">
                  <c:v>Mean Wind Speed (m/s)</c:v>
                </c:pt>
              </c:strCache>
            </c:strRef>
          </c:tx>
          <c:spPr>
            <a:ln w="28575" cap="rnd">
              <a:solidFill>
                <a:schemeClr val="accent1"/>
              </a:solidFill>
              <a:round/>
            </a:ln>
            <a:effectLst/>
          </c:spPr>
          <c:marker>
            <c:symbol val="none"/>
          </c:marker>
          <c:cat>
            <c:strRef>
              <c:f>Sheet5!$P$2:$AA$2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Sheet5!$P$3:$AA$3</c:f>
              <c:numCache>
                <c:formatCode>General</c:formatCode>
                <c:ptCount val="12"/>
                <c:pt idx="0">
                  <c:v>9.59</c:v>
                </c:pt>
                <c:pt idx="1">
                  <c:v>7.36</c:v>
                </c:pt>
                <c:pt idx="2">
                  <c:v>4.97</c:v>
                </c:pt>
                <c:pt idx="3">
                  <c:v>7.87</c:v>
                </c:pt>
                <c:pt idx="4">
                  <c:v>5.21</c:v>
                </c:pt>
                <c:pt idx="5">
                  <c:v>4.8099999999999996</c:v>
                </c:pt>
                <c:pt idx="6">
                  <c:v>5.95</c:v>
                </c:pt>
                <c:pt idx="7">
                  <c:v>7.23</c:v>
                </c:pt>
                <c:pt idx="8">
                  <c:v>6.49</c:v>
                </c:pt>
                <c:pt idx="9">
                  <c:v>5.62</c:v>
                </c:pt>
                <c:pt idx="10">
                  <c:v>6.67</c:v>
                </c:pt>
                <c:pt idx="11">
                  <c:v>6.19</c:v>
                </c:pt>
              </c:numCache>
            </c:numRef>
          </c:val>
          <c:smooth val="0"/>
          <c:extLst>
            <c:ext xmlns:c16="http://schemas.microsoft.com/office/drawing/2014/chart" uri="{C3380CC4-5D6E-409C-BE32-E72D297353CC}">
              <c16:uniqueId val="{00000000-F391-4D33-B2C0-1216E7CB689E}"/>
            </c:ext>
          </c:extLst>
        </c:ser>
        <c:ser>
          <c:idx val="1"/>
          <c:order val="1"/>
          <c:tx>
            <c:strRef>
              <c:f>Sheet5!$O$4</c:f>
              <c:strCache>
                <c:ptCount val="1"/>
                <c:pt idx="0">
                  <c:v>Number of Outages</c:v>
                </c:pt>
              </c:strCache>
            </c:strRef>
          </c:tx>
          <c:spPr>
            <a:ln w="28575" cap="rnd">
              <a:solidFill>
                <a:schemeClr val="accent2"/>
              </a:solidFill>
              <a:round/>
            </a:ln>
            <a:effectLst/>
          </c:spPr>
          <c:marker>
            <c:symbol val="none"/>
          </c:marker>
          <c:cat>
            <c:strRef>
              <c:f>Sheet5!$P$2:$AA$2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Sheet5!$P$4:$AA$4</c:f>
              <c:numCache>
                <c:formatCode>General</c:formatCode>
                <c:ptCount val="12"/>
                <c:pt idx="0">
                  <c:v>25</c:v>
                </c:pt>
                <c:pt idx="1">
                  <c:v>15</c:v>
                </c:pt>
                <c:pt idx="2">
                  <c:v>8</c:v>
                </c:pt>
                <c:pt idx="3">
                  <c:v>6</c:v>
                </c:pt>
                <c:pt idx="4">
                  <c:v>3</c:v>
                </c:pt>
                <c:pt idx="5">
                  <c:v>7</c:v>
                </c:pt>
                <c:pt idx="6">
                  <c:v>1</c:v>
                </c:pt>
                <c:pt idx="7">
                  <c:v>7</c:v>
                </c:pt>
                <c:pt idx="8">
                  <c:v>4</c:v>
                </c:pt>
                <c:pt idx="9">
                  <c:v>4</c:v>
                </c:pt>
                <c:pt idx="10">
                  <c:v>4</c:v>
                </c:pt>
                <c:pt idx="11">
                  <c:v>13</c:v>
                </c:pt>
              </c:numCache>
            </c:numRef>
          </c:val>
          <c:smooth val="0"/>
          <c:extLst>
            <c:ext xmlns:c16="http://schemas.microsoft.com/office/drawing/2014/chart" uri="{C3380CC4-5D6E-409C-BE32-E72D297353CC}">
              <c16:uniqueId val="{00000001-F391-4D33-B2C0-1216E7CB689E}"/>
            </c:ext>
          </c:extLst>
        </c:ser>
        <c:ser>
          <c:idx val="2"/>
          <c:order val="2"/>
          <c:tx>
            <c:strRef>
              <c:f>Sheet5!$O$5</c:f>
              <c:strCache>
                <c:ptCount val="1"/>
                <c:pt idx="0">
                  <c:v>Load Loss (MW) x 10</c:v>
                </c:pt>
              </c:strCache>
            </c:strRef>
          </c:tx>
          <c:spPr>
            <a:ln w="28575" cap="rnd">
              <a:solidFill>
                <a:schemeClr val="accent3"/>
              </a:solidFill>
              <a:round/>
            </a:ln>
            <a:effectLst/>
          </c:spPr>
          <c:marker>
            <c:symbol val="none"/>
          </c:marker>
          <c:cat>
            <c:strRef>
              <c:f>Sheet5!$P$2:$AA$2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Sheet5!$P$5:$AA$5</c:f>
              <c:numCache>
                <c:formatCode>General</c:formatCode>
                <c:ptCount val="12"/>
                <c:pt idx="0">
                  <c:v>6.73</c:v>
                </c:pt>
                <c:pt idx="1">
                  <c:v>4.04</c:v>
                </c:pt>
                <c:pt idx="2">
                  <c:v>2.15</c:v>
                </c:pt>
                <c:pt idx="3">
                  <c:v>1.62</c:v>
                </c:pt>
                <c:pt idx="4">
                  <c:v>0.81</c:v>
                </c:pt>
                <c:pt idx="5">
                  <c:v>1.89</c:v>
                </c:pt>
                <c:pt idx="6">
                  <c:v>0.27</c:v>
                </c:pt>
                <c:pt idx="7">
                  <c:v>1.89</c:v>
                </c:pt>
                <c:pt idx="8">
                  <c:v>1.08</c:v>
                </c:pt>
                <c:pt idx="9">
                  <c:v>1.08</c:v>
                </c:pt>
                <c:pt idx="10">
                  <c:v>1.08</c:v>
                </c:pt>
                <c:pt idx="11">
                  <c:v>3.5</c:v>
                </c:pt>
              </c:numCache>
            </c:numRef>
          </c:val>
          <c:smooth val="0"/>
          <c:extLst>
            <c:ext xmlns:c16="http://schemas.microsoft.com/office/drawing/2014/chart" uri="{C3380CC4-5D6E-409C-BE32-E72D297353CC}">
              <c16:uniqueId val="{00000002-F391-4D33-B2C0-1216E7CB689E}"/>
            </c:ext>
          </c:extLst>
        </c:ser>
        <c:ser>
          <c:idx val="3"/>
          <c:order val="3"/>
          <c:tx>
            <c:strRef>
              <c:f>Sheet5!$O$6</c:f>
              <c:strCache>
                <c:ptCount val="1"/>
                <c:pt idx="0">
                  <c:v>Energy Loss (MWH) x 100</c:v>
                </c:pt>
              </c:strCache>
            </c:strRef>
          </c:tx>
          <c:spPr>
            <a:ln w="28575" cap="rnd">
              <a:solidFill>
                <a:schemeClr val="accent4"/>
              </a:solidFill>
              <a:round/>
            </a:ln>
            <a:effectLst/>
          </c:spPr>
          <c:marker>
            <c:symbol val="none"/>
          </c:marker>
          <c:cat>
            <c:strRef>
              <c:f>Sheet5!$P$2:$AA$2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Sheet5!$P$6:$AA$6</c:f>
              <c:numCache>
                <c:formatCode>General</c:formatCode>
                <c:ptCount val="12"/>
                <c:pt idx="0">
                  <c:v>2.4</c:v>
                </c:pt>
                <c:pt idx="1">
                  <c:v>1.44</c:v>
                </c:pt>
                <c:pt idx="2">
                  <c:v>0.77</c:v>
                </c:pt>
                <c:pt idx="3">
                  <c:v>0.57999999999999996</c:v>
                </c:pt>
                <c:pt idx="4">
                  <c:v>0.28999999999999998</c:v>
                </c:pt>
                <c:pt idx="5">
                  <c:v>0.67</c:v>
                </c:pt>
                <c:pt idx="6">
                  <c:v>0.1</c:v>
                </c:pt>
                <c:pt idx="7">
                  <c:v>0.67</c:v>
                </c:pt>
                <c:pt idx="8">
                  <c:v>0.38</c:v>
                </c:pt>
                <c:pt idx="9">
                  <c:v>0.38</c:v>
                </c:pt>
                <c:pt idx="10">
                  <c:v>0.38</c:v>
                </c:pt>
                <c:pt idx="11">
                  <c:v>1.25</c:v>
                </c:pt>
              </c:numCache>
            </c:numRef>
          </c:val>
          <c:smooth val="0"/>
          <c:extLst>
            <c:ext xmlns:c16="http://schemas.microsoft.com/office/drawing/2014/chart" uri="{C3380CC4-5D6E-409C-BE32-E72D297353CC}">
              <c16:uniqueId val="{00000003-F391-4D33-B2C0-1216E7CB689E}"/>
            </c:ext>
          </c:extLst>
        </c:ser>
        <c:dLbls>
          <c:showLegendKey val="0"/>
          <c:showVal val="0"/>
          <c:showCatName val="0"/>
          <c:showSerName val="0"/>
          <c:showPercent val="0"/>
          <c:showBubbleSize val="0"/>
        </c:dLbls>
        <c:smooth val="0"/>
        <c:axId val="639853648"/>
        <c:axId val="596152536"/>
      </c:lineChart>
      <c:catAx>
        <c:axId val="63985364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Months of the Year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6152536"/>
        <c:crosses val="autoZero"/>
        <c:auto val="1"/>
        <c:lblAlgn val="ctr"/>
        <c:lblOffset val="100"/>
        <c:noMultiLvlLbl val="0"/>
      </c:catAx>
      <c:valAx>
        <c:axId val="596152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effectLst/>
                  </a:rPr>
                  <a:t>Wind speed (m/s), outages, load loss (MW), energy loss (MWH)</a:t>
                </a:r>
                <a:endParaRPr lang="en-US" sz="9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9853648"/>
        <c:crosses val="autoZero"/>
        <c:crossBetween val="between"/>
      </c:valAx>
      <c:spPr>
        <a:noFill/>
        <a:ln>
          <a:noFill/>
        </a:ln>
        <a:effectLst/>
      </c:spPr>
    </c:plotArea>
    <c:legend>
      <c:legendPos val="b"/>
      <c:layout>
        <c:manualLayout>
          <c:xMode val="edge"/>
          <c:yMode val="edge"/>
          <c:x val="0.14152690288713909"/>
          <c:y val="0.86458223972003501"/>
          <c:w val="0.71694619422572181"/>
          <c:h val="0.1122696121318168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60870516185476"/>
          <c:y val="5.0925925925925923E-2"/>
          <c:w val="0.82239129483814521"/>
          <c:h val="0.66658355205599296"/>
        </c:manualLayout>
      </c:layout>
      <c:lineChart>
        <c:grouping val="standard"/>
        <c:varyColors val="0"/>
        <c:ser>
          <c:idx val="0"/>
          <c:order val="0"/>
          <c:tx>
            <c:strRef>
              <c:f>Sheet5!$A$24</c:f>
              <c:strCache>
                <c:ptCount val="1"/>
                <c:pt idx="0">
                  <c:v>Mean Wind Speed (m/s)</c:v>
                </c:pt>
              </c:strCache>
            </c:strRef>
          </c:tx>
          <c:spPr>
            <a:ln w="28575" cap="rnd">
              <a:solidFill>
                <a:schemeClr val="accent1"/>
              </a:solidFill>
              <a:round/>
            </a:ln>
            <a:effectLst/>
          </c:spPr>
          <c:marker>
            <c:symbol val="none"/>
          </c:marker>
          <c:cat>
            <c:strRef>
              <c:f>Sheet5!$B$23:$M$23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Sheet5!$B$24:$M$24</c:f>
              <c:numCache>
                <c:formatCode>General</c:formatCode>
                <c:ptCount val="12"/>
                <c:pt idx="0">
                  <c:v>6.66</c:v>
                </c:pt>
                <c:pt idx="1">
                  <c:v>8.93</c:v>
                </c:pt>
                <c:pt idx="2">
                  <c:v>6.98</c:v>
                </c:pt>
                <c:pt idx="3">
                  <c:v>7.02</c:v>
                </c:pt>
                <c:pt idx="4">
                  <c:v>6.09</c:v>
                </c:pt>
                <c:pt idx="5">
                  <c:v>4.84</c:v>
                </c:pt>
                <c:pt idx="6">
                  <c:v>5.58</c:v>
                </c:pt>
                <c:pt idx="7">
                  <c:v>6.73</c:v>
                </c:pt>
                <c:pt idx="8">
                  <c:v>6.45</c:v>
                </c:pt>
                <c:pt idx="9">
                  <c:v>5.55</c:v>
                </c:pt>
                <c:pt idx="10">
                  <c:v>4.8099999999999996</c:v>
                </c:pt>
                <c:pt idx="11">
                  <c:v>6.23</c:v>
                </c:pt>
              </c:numCache>
            </c:numRef>
          </c:val>
          <c:smooth val="0"/>
          <c:extLst>
            <c:ext xmlns:c16="http://schemas.microsoft.com/office/drawing/2014/chart" uri="{C3380CC4-5D6E-409C-BE32-E72D297353CC}">
              <c16:uniqueId val="{00000000-F051-4D8A-89D7-D532DD68AE29}"/>
            </c:ext>
          </c:extLst>
        </c:ser>
        <c:ser>
          <c:idx val="1"/>
          <c:order val="1"/>
          <c:tx>
            <c:strRef>
              <c:f>Sheet5!$A$25</c:f>
              <c:strCache>
                <c:ptCount val="1"/>
                <c:pt idx="0">
                  <c:v>Number of Outages</c:v>
                </c:pt>
              </c:strCache>
            </c:strRef>
          </c:tx>
          <c:spPr>
            <a:ln w="28575" cap="rnd">
              <a:solidFill>
                <a:schemeClr val="accent2"/>
              </a:solidFill>
              <a:round/>
            </a:ln>
            <a:effectLst/>
          </c:spPr>
          <c:marker>
            <c:symbol val="none"/>
          </c:marker>
          <c:cat>
            <c:strRef>
              <c:f>Sheet5!$B$23:$M$23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Sheet5!$B$25:$M$25</c:f>
              <c:numCache>
                <c:formatCode>General</c:formatCode>
                <c:ptCount val="12"/>
                <c:pt idx="0">
                  <c:v>6</c:v>
                </c:pt>
                <c:pt idx="1">
                  <c:v>11</c:v>
                </c:pt>
                <c:pt idx="2">
                  <c:v>16</c:v>
                </c:pt>
                <c:pt idx="3">
                  <c:v>18</c:v>
                </c:pt>
                <c:pt idx="4">
                  <c:v>35</c:v>
                </c:pt>
                <c:pt idx="5">
                  <c:v>22</c:v>
                </c:pt>
                <c:pt idx="6">
                  <c:v>20</c:v>
                </c:pt>
                <c:pt idx="7">
                  <c:v>21</c:v>
                </c:pt>
                <c:pt idx="8">
                  <c:v>15</c:v>
                </c:pt>
                <c:pt idx="9">
                  <c:v>14</c:v>
                </c:pt>
                <c:pt idx="10">
                  <c:v>12</c:v>
                </c:pt>
                <c:pt idx="11">
                  <c:v>3</c:v>
                </c:pt>
              </c:numCache>
            </c:numRef>
          </c:val>
          <c:smooth val="0"/>
          <c:extLst>
            <c:ext xmlns:c16="http://schemas.microsoft.com/office/drawing/2014/chart" uri="{C3380CC4-5D6E-409C-BE32-E72D297353CC}">
              <c16:uniqueId val="{00000001-F051-4D8A-89D7-D532DD68AE29}"/>
            </c:ext>
          </c:extLst>
        </c:ser>
        <c:ser>
          <c:idx val="2"/>
          <c:order val="2"/>
          <c:tx>
            <c:strRef>
              <c:f>Sheet5!$A$26</c:f>
              <c:strCache>
                <c:ptCount val="1"/>
                <c:pt idx="0">
                  <c:v>Load Loss (MW) x 10</c:v>
                </c:pt>
              </c:strCache>
            </c:strRef>
          </c:tx>
          <c:spPr>
            <a:ln w="28575" cap="rnd">
              <a:solidFill>
                <a:schemeClr val="accent3"/>
              </a:solidFill>
              <a:round/>
            </a:ln>
            <a:effectLst/>
          </c:spPr>
          <c:marker>
            <c:symbol val="none"/>
          </c:marker>
          <c:cat>
            <c:strRef>
              <c:f>Sheet5!$B$23:$M$23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Sheet5!$B$26:$M$26</c:f>
              <c:numCache>
                <c:formatCode>General</c:formatCode>
                <c:ptCount val="12"/>
                <c:pt idx="0">
                  <c:v>9.4700000000000006</c:v>
                </c:pt>
                <c:pt idx="1">
                  <c:v>17.37</c:v>
                </c:pt>
                <c:pt idx="2">
                  <c:v>25.26</c:v>
                </c:pt>
                <c:pt idx="3">
                  <c:v>28.42</c:v>
                </c:pt>
                <c:pt idx="4">
                  <c:v>55.3</c:v>
                </c:pt>
                <c:pt idx="5">
                  <c:v>34.74</c:v>
                </c:pt>
                <c:pt idx="6">
                  <c:v>31.58</c:v>
                </c:pt>
                <c:pt idx="7">
                  <c:v>33.159999999999997</c:v>
                </c:pt>
                <c:pt idx="8">
                  <c:v>23.68</c:v>
                </c:pt>
                <c:pt idx="9">
                  <c:v>22.11</c:v>
                </c:pt>
                <c:pt idx="10">
                  <c:v>18.95</c:v>
                </c:pt>
                <c:pt idx="11">
                  <c:v>4.74</c:v>
                </c:pt>
              </c:numCache>
            </c:numRef>
          </c:val>
          <c:smooth val="0"/>
          <c:extLst>
            <c:ext xmlns:c16="http://schemas.microsoft.com/office/drawing/2014/chart" uri="{C3380CC4-5D6E-409C-BE32-E72D297353CC}">
              <c16:uniqueId val="{00000002-F051-4D8A-89D7-D532DD68AE29}"/>
            </c:ext>
          </c:extLst>
        </c:ser>
        <c:ser>
          <c:idx val="3"/>
          <c:order val="3"/>
          <c:tx>
            <c:strRef>
              <c:f>Sheet5!$A$27</c:f>
              <c:strCache>
                <c:ptCount val="1"/>
                <c:pt idx="0">
                  <c:v>Energy Loss (MWH) x 100</c:v>
                </c:pt>
              </c:strCache>
            </c:strRef>
          </c:tx>
          <c:spPr>
            <a:ln w="28575" cap="rnd">
              <a:solidFill>
                <a:schemeClr val="accent4"/>
              </a:solidFill>
              <a:round/>
            </a:ln>
            <a:effectLst/>
          </c:spPr>
          <c:marker>
            <c:symbol val="none"/>
          </c:marker>
          <c:cat>
            <c:strRef>
              <c:f>Sheet5!$B$23:$M$23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Sheet5!$B$27:$M$27</c:f>
              <c:numCache>
                <c:formatCode>General</c:formatCode>
                <c:ptCount val="12"/>
                <c:pt idx="0">
                  <c:v>2.65</c:v>
                </c:pt>
                <c:pt idx="1">
                  <c:v>4.8499999999999996</c:v>
                </c:pt>
                <c:pt idx="2">
                  <c:v>7.05</c:v>
                </c:pt>
                <c:pt idx="3">
                  <c:v>7.93</c:v>
                </c:pt>
                <c:pt idx="4">
                  <c:v>15.43</c:v>
                </c:pt>
                <c:pt idx="5">
                  <c:v>9.6999999999999993</c:v>
                </c:pt>
                <c:pt idx="6">
                  <c:v>8.82</c:v>
                </c:pt>
                <c:pt idx="7">
                  <c:v>9.26</c:v>
                </c:pt>
                <c:pt idx="8">
                  <c:v>6.61</c:v>
                </c:pt>
                <c:pt idx="9">
                  <c:v>6.17</c:v>
                </c:pt>
                <c:pt idx="10">
                  <c:v>5.29</c:v>
                </c:pt>
                <c:pt idx="11">
                  <c:v>1.32</c:v>
                </c:pt>
              </c:numCache>
            </c:numRef>
          </c:val>
          <c:smooth val="0"/>
          <c:extLst>
            <c:ext xmlns:c16="http://schemas.microsoft.com/office/drawing/2014/chart" uri="{C3380CC4-5D6E-409C-BE32-E72D297353CC}">
              <c16:uniqueId val="{00000003-F051-4D8A-89D7-D532DD68AE29}"/>
            </c:ext>
          </c:extLst>
        </c:ser>
        <c:dLbls>
          <c:showLegendKey val="0"/>
          <c:showVal val="0"/>
          <c:showCatName val="0"/>
          <c:showSerName val="0"/>
          <c:showPercent val="0"/>
          <c:showBubbleSize val="0"/>
        </c:dLbls>
        <c:smooth val="0"/>
        <c:axId val="593354800"/>
        <c:axId val="593356760"/>
      </c:lineChart>
      <c:catAx>
        <c:axId val="59335480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Months of the year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356760"/>
        <c:crosses val="autoZero"/>
        <c:auto val="1"/>
        <c:lblAlgn val="ctr"/>
        <c:lblOffset val="100"/>
        <c:noMultiLvlLbl val="0"/>
      </c:catAx>
      <c:valAx>
        <c:axId val="593356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effectLst/>
                  </a:rPr>
                  <a:t>Wind speed (m/s), outages, load loss (MW), energy loss (MWH)</a:t>
                </a:r>
                <a:endParaRPr lang="en-US" sz="9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354800"/>
        <c:crosses val="autoZero"/>
        <c:crossBetween val="between"/>
      </c:valAx>
      <c:spPr>
        <a:noFill/>
        <a:ln>
          <a:noFill/>
        </a:ln>
        <a:effectLst/>
      </c:spPr>
    </c:plotArea>
    <c:legend>
      <c:legendPos val="b"/>
      <c:layout>
        <c:manualLayout>
          <c:xMode val="edge"/>
          <c:yMode val="edge"/>
          <c:x val="0.15819356955380581"/>
          <c:y val="0.87384149897929431"/>
          <c:w val="0.68083508311461072"/>
          <c:h val="0.103010352872557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60870516185476"/>
          <c:y val="5.0925925925925923E-2"/>
          <c:w val="0.82516907261592298"/>
          <c:h val="0.64704651501895594"/>
        </c:manualLayout>
      </c:layout>
      <c:lineChart>
        <c:grouping val="standard"/>
        <c:varyColors val="0"/>
        <c:ser>
          <c:idx val="0"/>
          <c:order val="0"/>
          <c:tx>
            <c:strRef>
              <c:f>Sheet5!$O$45</c:f>
              <c:strCache>
                <c:ptCount val="1"/>
                <c:pt idx="0">
                  <c:v>Mean Wind Speed (m/s)</c:v>
                </c:pt>
              </c:strCache>
            </c:strRef>
          </c:tx>
          <c:spPr>
            <a:ln w="28575" cap="rnd">
              <a:solidFill>
                <a:schemeClr val="accent1"/>
              </a:solidFill>
              <a:round/>
            </a:ln>
            <a:effectLst/>
          </c:spPr>
          <c:marker>
            <c:symbol val="none"/>
          </c:marker>
          <c:cat>
            <c:strRef>
              <c:f>Sheet5!$P$44:$AA$44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Sheet5!$P$45:$AA$45</c:f>
              <c:numCache>
                <c:formatCode>General</c:formatCode>
                <c:ptCount val="12"/>
                <c:pt idx="0">
                  <c:v>7.09</c:v>
                </c:pt>
                <c:pt idx="1">
                  <c:v>6.9</c:v>
                </c:pt>
                <c:pt idx="2">
                  <c:v>6.31</c:v>
                </c:pt>
                <c:pt idx="3">
                  <c:v>5.03</c:v>
                </c:pt>
                <c:pt idx="4">
                  <c:v>4.46</c:v>
                </c:pt>
                <c:pt idx="5">
                  <c:v>4.95</c:v>
                </c:pt>
                <c:pt idx="6">
                  <c:v>4.3899999999999997</c:v>
                </c:pt>
                <c:pt idx="7">
                  <c:v>7.47</c:v>
                </c:pt>
                <c:pt idx="8">
                  <c:v>5.3</c:v>
                </c:pt>
                <c:pt idx="9">
                  <c:v>5.84</c:v>
                </c:pt>
                <c:pt idx="10">
                  <c:v>6.33</c:v>
                </c:pt>
                <c:pt idx="11">
                  <c:v>6.32</c:v>
                </c:pt>
              </c:numCache>
            </c:numRef>
          </c:val>
          <c:smooth val="0"/>
          <c:extLst>
            <c:ext xmlns:c16="http://schemas.microsoft.com/office/drawing/2014/chart" uri="{C3380CC4-5D6E-409C-BE32-E72D297353CC}">
              <c16:uniqueId val="{00000000-1F6B-4020-9DA3-88BCD38BF6E9}"/>
            </c:ext>
          </c:extLst>
        </c:ser>
        <c:ser>
          <c:idx val="1"/>
          <c:order val="1"/>
          <c:tx>
            <c:strRef>
              <c:f>Sheet5!$O$46</c:f>
              <c:strCache>
                <c:ptCount val="1"/>
                <c:pt idx="0">
                  <c:v>Number of Outages</c:v>
                </c:pt>
              </c:strCache>
            </c:strRef>
          </c:tx>
          <c:spPr>
            <a:ln w="28575" cap="rnd">
              <a:solidFill>
                <a:schemeClr val="accent2"/>
              </a:solidFill>
              <a:round/>
            </a:ln>
            <a:effectLst/>
          </c:spPr>
          <c:marker>
            <c:symbol val="none"/>
          </c:marker>
          <c:cat>
            <c:strRef>
              <c:f>Sheet5!$P$44:$AA$44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Sheet5!$P$46:$AA$46</c:f>
              <c:numCache>
                <c:formatCode>General</c:formatCode>
                <c:ptCount val="12"/>
                <c:pt idx="0">
                  <c:v>10</c:v>
                </c:pt>
                <c:pt idx="1">
                  <c:v>4</c:v>
                </c:pt>
                <c:pt idx="2">
                  <c:v>2</c:v>
                </c:pt>
                <c:pt idx="3">
                  <c:v>1</c:v>
                </c:pt>
                <c:pt idx="4">
                  <c:v>6</c:v>
                </c:pt>
                <c:pt idx="5">
                  <c:v>2</c:v>
                </c:pt>
                <c:pt idx="6">
                  <c:v>2</c:v>
                </c:pt>
                <c:pt idx="7">
                  <c:v>1</c:v>
                </c:pt>
                <c:pt idx="8">
                  <c:v>1</c:v>
                </c:pt>
                <c:pt idx="9">
                  <c:v>2</c:v>
                </c:pt>
                <c:pt idx="10">
                  <c:v>2</c:v>
                </c:pt>
                <c:pt idx="11">
                  <c:v>1</c:v>
                </c:pt>
              </c:numCache>
            </c:numRef>
          </c:val>
          <c:smooth val="0"/>
          <c:extLst>
            <c:ext xmlns:c16="http://schemas.microsoft.com/office/drawing/2014/chart" uri="{C3380CC4-5D6E-409C-BE32-E72D297353CC}">
              <c16:uniqueId val="{00000001-1F6B-4020-9DA3-88BCD38BF6E9}"/>
            </c:ext>
          </c:extLst>
        </c:ser>
        <c:ser>
          <c:idx val="2"/>
          <c:order val="2"/>
          <c:tx>
            <c:strRef>
              <c:f>Sheet5!$O$47</c:f>
              <c:strCache>
                <c:ptCount val="1"/>
                <c:pt idx="0">
                  <c:v>Load Loss (MW) x 10</c:v>
                </c:pt>
              </c:strCache>
            </c:strRef>
          </c:tx>
          <c:spPr>
            <a:ln w="28575" cap="rnd">
              <a:solidFill>
                <a:schemeClr val="accent3"/>
              </a:solidFill>
              <a:round/>
            </a:ln>
            <a:effectLst/>
          </c:spPr>
          <c:marker>
            <c:symbol val="none"/>
          </c:marker>
          <c:cat>
            <c:strRef>
              <c:f>Sheet5!$P$44:$AA$44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Sheet5!$P$47:$AA$47</c:f>
              <c:numCache>
                <c:formatCode>General</c:formatCode>
                <c:ptCount val="12"/>
                <c:pt idx="0">
                  <c:v>5.35</c:v>
                </c:pt>
                <c:pt idx="1">
                  <c:v>2.14</c:v>
                </c:pt>
                <c:pt idx="2">
                  <c:v>1.07</c:v>
                </c:pt>
                <c:pt idx="3">
                  <c:v>0.54</c:v>
                </c:pt>
                <c:pt idx="4">
                  <c:v>3.21</c:v>
                </c:pt>
                <c:pt idx="5">
                  <c:v>1.07</c:v>
                </c:pt>
                <c:pt idx="6">
                  <c:v>1.07</c:v>
                </c:pt>
                <c:pt idx="7">
                  <c:v>0.54</c:v>
                </c:pt>
                <c:pt idx="8">
                  <c:v>0.54</c:v>
                </c:pt>
                <c:pt idx="9">
                  <c:v>1.07</c:v>
                </c:pt>
                <c:pt idx="10">
                  <c:v>1.07</c:v>
                </c:pt>
                <c:pt idx="11">
                  <c:v>0.54</c:v>
                </c:pt>
              </c:numCache>
            </c:numRef>
          </c:val>
          <c:smooth val="0"/>
          <c:extLst>
            <c:ext xmlns:c16="http://schemas.microsoft.com/office/drawing/2014/chart" uri="{C3380CC4-5D6E-409C-BE32-E72D297353CC}">
              <c16:uniqueId val="{00000002-1F6B-4020-9DA3-88BCD38BF6E9}"/>
            </c:ext>
          </c:extLst>
        </c:ser>
        <c:ser>
          <c:idx val="3"/>
          <c:order val="3"/>
          <c:tx>
            <c:strRef>
              <c:f>Sheet5!$O$48</c:f>
              <c:strCache>
                <c:ptCount val="1"/>
                <c:pt idx="0">
                  <c:v>Energy Loss (MWH) x 10</c:v>
                </c:pt>
              </c:strCache>
            </c:strRef>
          </c:tx>
          <c:spPr>
            <a:ln w="28575" cap="rnd">
              <a:solidFill>
                <a:schemeClr val="accent4"/>
              </a:solidFill>
              <a:round/>
            </a:ln>
            <a:effectLst/>
          </c:spPr>
          <c:marker>
            <c:symbol val="none"/>
          </c:marker>
          <c:cat>
            <c:strRef>
              <c:f>Sheet5!$P$44:$AA$44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Sheet5!$P$48:$AA$48</c:f>
              <c:numCache>
                <c:formatCode>General</c:formatCode>
                <c:ptCount val="12"/>
                <c:pt idx="0">
                  <c:v>21.68</c:v>
                </c:pt>
                <c:pt idx="1">
                  <c:v>8.67</c:v>
                </c:pt>
                <c:pt idx="2">
                  <c:v>4.34</c:v>
                </c:pt>
                <c:pt idx="3">
                  <c:v>2.17</c:v>
                </c:pt>
                <c:pt idx="4">
                  <c:v>13.01</c:v>
                </c:pt>
                <c:pt idx="5">
                  <c:v>4.34</c:v>
                </c:pt>
                <c:pt idx="6">
                  <c:v>4.34</c:v>
                </c:pt>
                <c:pt idx="7">
                  <c:v>2.17</c:v>
                </c:pt>
                <c:pt idx="8">
                  <c:v>2.17</c:v>
                </c:pt>
                <c:pt idx="9">
                  <c:v>4.34</c:v>
                </c:pt>
                <c:pt idx="10">
                  <c:v>4.34</c:v>
                </c:pt>
                <c:pt idx="11">
                  <c:v>5.35</c:v>
                </c:pt>
              </c:numCache>
            </c:numRef>
          </c:val>
          <c:smooth val="0"/>
          <c:extLst>
            <c:ext xmlns:c16="http://schemas.microsoft.com/office/drawing/2014/chart" uri="{C3380CC4-5D6E-409C-BE32-E72D297353CC}">
              <c16:uniqueId val="{00000003-1F6B-4020-9DA3-88BCD38BF6E9}"/>
            </c:ext>
          </c:extLst>
        </c:ser>
        <c:dLbls>
          <c:showLegendKey val="0"/>
          <c:showVal val="0"/>
          <c:showCatName val="0"/>
          <c:showSerName val="0"/>
          <c:showPercent val="0"/>
          <c:showBubbleSize val="0"/>
        </c:dLbls>
        <c:smooth val="0"/>
        <c:axId val="593357152"/>
        <c:axId val="593355976"/>
      </c:lineChart>
      <c:catAx>
        <c:axId val="593357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Months of the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355976"/>
        <c:crosses val="autoZero"/>
        <c:auto val="1"/>
        <c:lblAlgn val="ctr"/>
        <c:lblOffset val="100"/>
        <c:noMultiLvlLbl val="0"/>
      </c:catAx>
      <c:valAx>
        <c:axId val="593355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effectLst/>
                  </a:rPr>
                  <a:t>Wind speed (m/s), outages, load loss (MW), energy loss (MWH)</a:t>
                </a:r>
                <a:endParaRPr lang="en-US" sz="9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357152"/>
        <c:crosses val="autoZero"/>
        <c:crossBetween val="between"/>
      </c:valAx>
      <c:spPr>
        <a:noFill/>
        <a:ln>
          <a:noFill/>
        </a:ln>
        <a:effectLst/>
      </c:spPr>
    </c:plotArea>
    <c:legend>
      <c:legendPos val="b"/>
      <c:layout>
        <c:manualLayout>
          <c:xMode val="edge"/>
          <c:yMode val="edge"/>
          <c:x val="0.15819356955380581"/>
          <c:y val="0.86458223972003501"/>
          <c:w val="0.69194619422572179"/>
          <c:h val="0.107639982502187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60870516185476"/>
          <c:y val="5.1342592592592592E-2"/>
          <c:w val="0.82516907261592298"/>
          <c:h val="0.64662984835228943"/>
        </c:manualLayout>
      </c:layout>
      <c:lineChart>
        <c:grouping val="standard"/>
        <c:varyColors val="0"/>
        <c:ser>
          <c:idx val="0"/>
          <c:order val="0"/>
          <c:tx>
            <c:strRef>
              <c:f>Sheet6!$O$4</c:f>
              <c:strCache>
                <c:ptCount val="1"/>
                <c:pt idx="0">
                  <c:v>Mean Wind Speed (m/s)</c:v>
                </c:pt>
              </c:strCache>
            </c:strRef>
          </c:tx>
          <c:spPr>
            <a:ln w="28575" cap="rnd">
              <a:solidFill>
                <a:schemeClr val="accent1"/>
              </a:solidFill>
              <a:round/>
            </a:ln>
            <a:effectLst/>
          </c:spPr>
          <c:marker>
            <c:symbol val="none"/>
          </c:marker>
          <c:cat>
            <c:strRef>
              <c:f>Sheet6!$P$3:$AA$3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Sheet6!$P$4:$AA$4</c:f>
              <c:numCache>
                <c:formatCode>General</c:formatCode>
                <c:ptCount val="12"/>
                <c:pt idx="0">
                  <c:v>12.07</c:v>
                </c:pt>
                <c:pt idx="1">
                  <c:v>11.5</c:v>
                </c:pt>
                <c:pt idx="2">
                  <c:v>8.84</c:v>
                </c:pt>
                <c:pt idx="3">
                  <c:v>10.050000000000001</c:v>
                </c:pt>
                <c:pt idx="4">
                  <c:v>6.4</c:v>
                </c:pt>
                <c:pt idx="5">
                  <c:v>6.38</c:v>
                </c:pt>
                <c:pt idx="6">
                  <c:v>7.34</c:v>
                </c:pt>
                <c:pt idx="7">
                  <c:v>9.0500000000000007</c:v>
                </c:pt>
                <c:pt idx="8">
                  <c:v>7.73</c:v>
                </c:pt>
                <c:pt idx="9">
                  <c:v>7.77</c:v>
                </c:pt>
                <c:pt idx="10">
                  <c:v>9.09</c:v>
                </c:pt>
                <c:pt idx="11">
                  <c:v>9.6</c:v>
                </c:pt>
              </c:numCache>
            </c:numRef>
          </c:val>
          <c:smooth val="0"/>
          <c:extLst>
            <c:ext xmlns:c16="http://schemas.microsoft.com/office/drawing/2014/chart" uri="{C3380CC4-5D6E-409C-BE32-E72D297353CC}">
              <c16:uniqueId val="{00000000-CA24-4860-A9D7-EF293922F5BF}"/>
            </c:ext>
          </c:extLst>
        </c:ser>
        <c:ser>
          <c:idx val="1"/>
          <c:order val="1"/>
          <c:tx>
            <c:strRef>
              <c:f>Sheet6!$O$5</c:f>
              <c:strCache>
                <c:ptCount val="1"/>
                <c:pt idx="0">
                  <c:v>Number of Outages</c:v>
                </c:pt>
              </c:strCache>
            </c:strRef>
          </c:tx>
          <c:spPr>
            <a:ln w="28575" cap="rnd">
              <a:solidFill>
                <a:schemeClr val="accent2"/>
              </a:solidFill>
              <a:round/>
            </a:ln>
            <a:effectLst/>
          </c:spPr>
          <c:marker>
            <c:symbol val="none"/>
          </c:marker>
          <c:cat>
            <c:strRef>
              <c:f>Sheet6!$P$3:$AA$3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Sheet6!$P$5:$AA$5</c:f>
              <c:numCache>
                <c:formatCode>General</c:formatCode>
                <c:ptCount val="12"/>
                <c:pt idx="0">
                  <c:v>14</c:v>
                </c:pt>
                <c:pt idx="1">
                  <c:v>15</c:v>
                </c:pt>
                <c:pt idx="2">
                  <c:v>6</c:v>
                </c:pt>
                <c:pt idx="3">
                  <c:v>9</c:v>
                </c:pt>
                <c:pt idx="4">
                  <c:v>3</c:v>
                </c:pt>
                <c:pt idx="5">
                  <c:v>1</c:v>
                </c:pt>
                <c:pt idx="6">
                  <c:v>1</c:v>
                </c:pt>
                <c:pt idx="7">
                  <c:v>7</c:v>
                </c:pt>
                <c:pt idx="8">
                  <c:v>4</c:v>
                </c:pt>
                <c:pt idx="9">
                  <c:v>5</c:v>
                </c:pt>
                <c:pt idx="10">
                  <c:v>7</c:v>
                </c:pt>
                <c:pt idx="11">
                  <c:v>25</c:v>
                </c:pt>
              </c:numCache>
            </c:numRef>
          </c:val>
          <c:smooth val="0"/>
          <c:extLst>
            <c:ext xmlns:c16="http://schemas.microsoft.com/office/drawing/2014/chart" uri="{C3380CC4-5D6E-409C-BE32-E72D297353CC}">
              <c16:uniqueId val="{00000001-CA24-4860-A9D7-EF293922F5BF}"/>
            </c:ext>
          </c:extLst>
        </c:ser>
        <c:ser>
          <c:idx val="2"/>
          <c:order val="2"/>
          <c:tx>
            <c:strRef>
              <c:f>Sheet6!$O$6</c:f>
              <c:strCache>
                <c:ptCount val="1"/>
                <c:pt idx="0">
                  <c:v>Load Loss (MW) x 10</c:v>
                </c:pt>
              </c:strCache>
            </c:strRef>
          </c:tx>
          <c:spPr>
            <a:ln w="28575" cap="rnd">
              <a:solidFill>
                <a:schemeClr val="accent3"/>
              </a:solidFill>
              <a:round/>
            </a:ln>
            <a:effectLst/>
          </c:spPr>
          <c:marker>
            <c:symbol val="none"/>
          </c:marker>
          <c:cat>
            <c:strRef>
              <c:f>Sheet6!$P$3:$AA$3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Sheet6!$P$6:$AA$6</c:f>
              <c:numCache>
                <c:formatCode>General</c:formatCode>
                <c:ptCount val="12"/>
                <c:pt idx="0">
                  <c:v>3.77</c:v>
                </c:pt>
                <c:pt idx="1">
                  <c:v>4.04</c:v>
                </c:pt>
                <c:pt idx="2">
                  <c:v>1.62</c:v>
                </c:pt>
                <c:pt idx="3">
                  <c:v>2.42</c:v>
                </c:pt>
                <c:pt idx="4">
                  <c:v>0.81</c:v>
                </c:pt>
                <c:pt idx="5">
                  <c:v>0.27</c:v>
                </c:pt>
                <c:pt idx="6">
                  <c:v>0.27</c:v>
                </c:pt>
                <c:pt idx="7">
                  <c:v>1.89</c:v>
                </c:pt>
                <c:pt idx="8">
                  <c:v>1.08</c:v>
                </c:pt>
                <c:pt idx="9">
                  <c:v>1.35</c:v>
                </c:pt>
                <c:pt idx="10">
                  <c:v>1.89</c:v>
                </c:pt>
                <c:pt idx="11">
                  <c:v>6.73</c:v>
                </c:pt>
              </c:numCache>
            </c:numRef>
          </c:val>
          <c:smooth val="0"/>
          <c:extLst>
            <c:ext xmlns:c16="http://schemas.microsoft.com/office/drawing/2014/chart" uri="{C3380CC4-5D6E-409C-BE32-E72D297353CC}">
              <c16:uniqueId val="{00000002-CA24-4860-A9D7-EF293922F5BF}"/>
            </c:ext>
          </c:extLst>
        </c:ser>
        <c:ser>
          <c:idx val="3"/>
          <c:order val="3"/>
          <c:tx>
            <c:strRef>
              <c:f>Sheet6!$O$7</c:f>
              <c:strCache>
                <c:ptCount val="1"/>
                <c:pt idx="0">
                  <c:v>Energy Loss (MWH) x 10</c:v>
                </c:pt>
              </c:strCache>
            </c:strRef>
          </c:tx>
          <c:spPr>
            <a:ln w="28575" cap="rnd">
              <a:solidFill>
                <a:schemeClr val="accent4"/>
              </a:solidFill>
              <a:round/>
            </a:ln>
            <a:effectLst/>
          </c:spPr>
          <c:marker>
            <c:symbol val="none"/>
          </c:marker>
          <c:cat>
            <c:strRef>
              <c:f>Sheet6!$P$3:$AA$3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Sheet6!$P$7:$AA$7</c:f>
              <c:numCache>
                <c:formatCode>General</c:formatCode>
                <c:ptCount val="12"/>
                <c:pt idx="0">
                  <c:v>13.43</c:v>
                </c:pt>
                <c:pt idx="1">
                  <c:v>14.39</c:v>
                </c:pt>
                <c:pt idx="2">
                  <c:v>5.76</c:v>
                </c:pt>
                <c:pt idx="3">
                  <c:v>8.6300000000000008</c:v>
                </c:pt>
                <c:pt idx="4">
                  <c:v>2.88</c:v>
                </c:pt>
                <c:pt idx="5">
                  <c:v>0.96</c:v>
                </c:pt>
                <c:pt idx="6">
                  <c:v>0.96</c:v>
                </c:pt>
                <c:pt idx="7">
                  <c:v>6.73</c:v>
                </c:pt>
                <c:pt idx="8">
                  <c:v>3.84</c:v>
                </c:pt>
                <c:pt idx="9">
                  <c:v>4.8</c:v>
                </c:pt>
                <c:pt idx="10">
                  <c:v>6.72</c:v>
                </c:pt>
                <c:pt idx="11">
                  <c:v>23.98</c:v>
                </c:pt>
              </c:numCache>
            </c:numRef>
          </c:val>
          <c:smooth val="0"/>
          <c:extLst>
            <c:ext xmlns:c16="http://schemas.microsoft.com/office/drawing/2014/chart" uri="{C3380CC4-5D6E-409C-BE32-E72D297353CC}">
              <c16:uniqueId val="{00000003-CA24-4860-A9D7-EF293922F5BF}"/>
            </c:ext>
          </c:extLst>
        </c:ser>
        <c:dLbls>
          <c:showLegendKey val="0"/>
          <c:showVal val="0"/>
          <c:showCatName val="0"/>
          <c:showSerName val="0"/>
          <c:showPercent val="0"/>
          <c:showBubbleSize val="0"/>
        </c:dLbls>
        <c:smooth val="0"/>
        <c:axId val="625455712"/>
        <c:axId val="625456496"/>
      </c:lineChart>
      <c:catAx>
        <c:axId val="625455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Months of the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5456496"/>
        <c:crosses val="autoZero"/>
        <c:auto val="1"/>
        <c:lblAlgn val="ctr"/>
        <c:lblOffset val="100"/>
        <c:noMultiLvlLbl val="0"/>
      </c:catAx>
      <c:valAx>
        <c:axId val="625456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effectLst/>
                  </a:rPr>
                  <a:t>Wind speed (m/s), outages, load loss (MW), energy loss (MWH)</a:t>
                </a:r>
                <a:endParaRPr lang="en-US" sz="9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5455712"/>
        <c:crosses val="autoZero"/>
        <c:crossBetween val="between"/>
      </c:valAx>
      <c:spPr>
        <a:noFill/>
        <a:ln>
          <a:noFill/>
        </a:ln>
        <a:effectLst/>
      </c:spPr>
    </c:plotArea>
    <c:legend>
      <c:legendPos val="b"/>
      <c:layout>
        <c:manualLayout>
          <c:xMode val="edge"/>
          <c:yMode val="edge"/>
          <c:x val="0.18597134733158355"/>
          <c:y val="0.86921186934966466"/>
          <c:w val="0.69194619422572179"/>
          <c:h val="0.107639982502187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60870516185476"/>
          <c:y val="5.0925925925925923E-2"/>
          <c:w val="0.82516907261592298"/>
          <c:h val="0.63315762613006721"/>
        </c:manualLayout>
      </c:layout>
      <c:lineChart>
        <c:grouping val="standard"/>
        <c:varyColors val="0"/>
        <c:ser>
          <c:idx val="0"/>
          <c:order val="0"/>
          <c:tx>
            <c:strRef>
              <c:f>Sheet6!$O$26</c:f>
              <c:strCache>
                <c:ptCount val="1"/>
                <c:pt idx="0">
                  <c:v>Mean Wind Speed (m/s)</c:v>
                </c:pt>
              </c:strCache>
            </c:strRef>
          </c:tx>
          <c:spPr>
            <a:ln w="28575" cap="rnd">
              <a:solidFill>
                <a:schemeClr val="accent1"/>
              </a:solidFill>
              <a:round/>
            </a:ln>
            <a:effectLst/>
          </c:spPr>
          <c:marker>
            <c:symbol val="none"/>
          </c:marker>
          <c:cat>
            <c:strRef>
              <c:f>Sheet6!$P$25:$AA$25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Sheet6!$P$26:$AA$26</c:f>
              <c:numCache>
                <c:formatCode>General</c:formatCode>
                <c:ptCount val="12"/>
                <c:pt idx="0">
                  <c:v>10.37</c:v>
                </c:pt>
                <c:pt idx="1">
                  <c:v>11.66</c:v>
                </c:pt>
                <c:pt idx="2">
                  <c:v>9.6199999999999992</c:v>
                </c:pt>
                <c:pt idx="3">
                  <c:v>9.4600000000000009</c:v>
                </c:pt>
                <c:pt idx="4">
                  <c:v>7.17</c:v>
                </c:pt>
                <c:pt idx="5">
                  <c:v>5.8</c:v>
                </c:pt>
                <c:pt idx="6">
                  <c:v>6.87</c:v>
                </c:pt>
                <c:pt idx="7">
                  <c:v>8.2799999999999994</c:v>
                </c:pt>
                <c:pt idx="8">
                  <c:v>7.59</c:v>
                </c:pt>
                <c:pt idx="9">
                  <c:v>6.77</c:v>
                </c:pt>
                <c:pt idx="10">
                  <c:v>8.61</c:v>
                </c:pt>
                <c:pt idx="11">
                  <c:v>9.48</c:v>
                </c:pt>
              </c:numCache>
            </c:numRef>
          </c:val>
          <c:smooth val="0"/>
          <c:extLst>
            <c:ext xmlns:c16="http://schemas.microsoft.com/office/drawing/2014/chart" uri="{C3380CC4-5D6E-409C-BE32-E72D297353CC}">
              <c16:uniqueId val="{00000000-8C63-4ADB-AB39-1676911830ED}"/>
            </c:ext>
          </c:extLst>
        </c:ser>
        <c:ser>
          <c:idx val="1"/>
          <c:order val="1"/>
          <c:tx>
            <c:strRef>
              <c:f>Sheet6!$O$27</c:f>
              <c:strCache>
                <c:ptCount val="1"/>
                <c:pt idx="0">
                  <c:v>Number of Outages</c:v>
                </c:pt>
              </c:strCache>
            </c:strRef>
          </c:tx>
          <c:spPr>
            <a:ln w="28575" cap="rnd">
              <a:solidFill>
                <a:schemeClr val="accent2"/>
              </a:solidFill>
              <a:round/>
            </a:ln>
            <a:effectLst/>
          </c:spPr>
          <c:marker>
            <c:symbol val="none"/>
          </c:marker>
          <c:cat>
            <c:strRef>
              <c:f>Sheet6!$P$25:$AA$25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Sheet6!$P$27:$AA$27</c:f>
              <c:numCache>
                <c:formatCode>General</c:formatCode>
                <c:ptCount val="12"/>
                <c:pt idx="0">
                  <c:v>22</c:v>
                </c:pt>
                <c:pt idx="1">
                  <c:v>35</c:v>
                </c:pt>
                <c:pt idx="2">
                  <c:v>18</c:v>
                </c:pt>
                <c:pt idx="3">
                  <c:v>11</c:v>
                </c:pt>
                <c:pt idx="4">
                  <c:v>7</c:v>
                </c:pt>
                <c:pt idx="5">
                  <c:v>3</c:v>
                </c:pt>
                <c:pt idx="6">
                  <c:v>15</c:v>
                </c:pt>
                <c:pt idx="7">
                  <c:v>21</c:v>
                </c:pt>
                <c:pt idx="8">
                  <c:v>20</c:v>
                </c:pt>
                <c:pt idx="9">
                  <c:v>14</c:v>
                </c:pt>
                <c:pt idx="10">
                  <c:v>13</c:v>
                </c:pt>
                <c:pt idx="11">
                  <c:v>16</c:v>
                </c:pt>
              </c:numCache>
            </c:numRef>
          </c:val>
          <c:smooth val="0"/>
          <c:extLst>
            <c:ext xmlns:c16="http://schemas.microsoft.com/office/drawing/2014/chart" uri="{C3380CC4-5D6E-409C-BE32-E72D297353CC}">
              <c16:uniqueId val="{00000001-8C63-4ADB-AB39-1676911830ED}"/>
            </c:ext>
          </c:extLst>
        </c:ser>
        <c:ser>
          <c:idx val="2"/>
          <c:order val="2"/>
          <c:tx>
            <c:strRef>
              <c:f>Sheet6!$O$28</c:f>
              <c:strCache>
                <c:ptCount val="1"/>
                <c:pt idx="0">
                  <c:v>Load Loss (MW) x 100</c:v>
                </c:pt>
              </c:strCache>
            </c:strRef>
          </c:tx>
          <c:spPr>
            <a:ln w="28575" cap="rnd">
              <a:solidFill>
                <a:schemeClr val="accent3"/>
              </a:solidFill>
              <a:round/>
            </a:ln>
            <a:effectLst/>
          </c:spPr>
          <c:marker>
            <c:symbol val="none"/>
          </c:marker>
          <c:cat>
            <c:strRef>
              <c:f>Sheet6!$P$25:$AA$25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Sheet6!$P$28:$AA$28</c:f>
              <c:numCache>
                <c:formatCode>General</c:formatCode>
                <c:ptCount val="12"/>
                <c:pt idx="0">
                  <c:v>3.47</c:v>
                </c:pt>
                <c:pt idx="1">
                  <c:v>5.53</c:v>
                </c:pt>
                <c:pt idx="2">
                  <c:v>2.84</c:v>
                </c:pt>
                <c:pt idx="3">
                  <c:v>1.74</c:v>
                </c:pt>
                <c:pt idx="4">
                  <c:v>1.1100000000000001</c:v>
                </c:pt>
                <c:pt idx="5">
                  <c:v>0.47</c:v>
                </c:pt>
                <c:pt idx="6">
                  <c:v>2.37</c:v>
                </c:pt>
                <c:pt idx="7">
                  <c:v>3.31</c:v>
                </c:pt>
                <c:pt idx="8">
                  <c:v>3.16</c:v>
                </c:pt>
                <c:pt idx="9">
                  <c:v>2.21</c:v>
                </c:pt>
                <c:pt idx="10">
                  <c:v>2.0499999999999998</c:v>
                </c:pt>
                <c:pt idx="11">
                  <c:v>2.5299999999999998</c:v>
                </c:pt>
              </c:numCache>
            </c:numRef>
          </c:val>
          <c:smooth val="0"/>
          <c:extLst>
            <c:ext xmlns:c16="http://schemas.microsoft.com/office/drawing/2014/chart" uri="{C3380CC4-5D6E-409C-BE32-E72D297353CC}">
              <c16:uniqueId val="{00000002-8C63-4ADB-AB39-1676911830ED}"/>
            </c:ext>
          </c:extLst>
        </c:ser>
        <c:ser>
          <c:idx val="3"/>
          <c:order val="3"/>
          <c:tx>
            <c:strRef>
              <c:f>Sheet6!$O$29</c:f>
              <c:strCache>
                <c:ptCount val="1"/>
                <c:pt idx="0">
                  <c:v>Energy Loss (MWH) x 100</c:v>
                </c:pt>
              </c:strCache>
            </c:strRef>
          </c:tx>
          <c:spPr>
            <a:ln w="28575" cap="rnd">
              <a:solidFill>
                <a:schemeClr val="accent4"/>
              </a:solidFill>
              <a:round/>
            </a:ln>
            <a:effectLst/>
          </c:spPr>
          <c:marker>
            <c:symbol val="none"/>
          </c:marker>
          <c:cat>
            <c:strRef>
              <c:f>Sheet6!$P$25:$AA$25</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Sheet6!$P$29:$AA$29</c:f>
              <c:numCache>
                <c:formatCode>General</c:formatCode>
                <c:ptCount val="12"/>
                <c:pt idx="0">
                  <c:v>9.6999999999999993</c:v>
                </c:pt>
                <c:pt idx="1">
                  <c:v>15.42</c:v>
                </c:pt>
                <c:pt idx="2">
                  <c:v>7.94</c:v>
                </c:pt>
                <c:pt idx="3">
                  <c:v>4.8499999999999996</c:v>
                </c:pt>
                <c:pt idx="4">
                  <c:v>3.09</c:v>
                </c:pt>
                <c:pt idx="5">
                  <c:v>1.32</c:v>
                </c:pt>
                <c:pt idx="6">
                  <c:v>6.61</c:v>
                </c:pt>
                <c:pt idx="7">
                  <c:v>9.26</c:v>
                </c:pt>
                <c:pt idx="8">
                  <c:v>8.82</c:v>
                </c:pt>
                <c:pt idx="9">
                  <c:v>6.17</c:v>
                </c:pt>
                <c:pt idx="10">
                  <c:v>5.73</c:v>
                </c:pt>
                <c:pt idx="11">
                  <c:v>7.05</c:v>
                </c:pt>
              </c:numCache>
            </c:numRef>
          </c:val>
          <c:smooth val="0"/>
          <c:extLst>
            <c:ext xmlns:c16="http://schemas.microsoft.com/office/drawing/2014/chart" uri="{C3380CC4-5D6E-409C-BE32-E72D297353CC}">
              <c16:uniqueId val="{00000003-8C63-4ADB-AB39-1676911830ED}"/>
            </c:ext>
          </c:extLst>
        </c:ser>
        <c:dLbls>
          <c:showLegendKey val="0"/>
          <c:showVal val="0"/>
          <c:showCatName val="0"/>
          <c:showSerName val="0"/>
          <c:showPercent val="0"/>
          <c:showBubbleSize val="0"/>
        </c:dLbls>
        <c:smooth val="0"/>
        <c:axId val="625458064"/>
        <c:axId val="625455320"/>
      </c:lineChart>
      <c:catAx>
        <c:axId val="625458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Months of the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5455320"/>
        <c:crosses val="autoZero"/>
        <c:auto val="1"/>
        <c:lblAlgn val="ctr"/>
        <c:lblOffset val="100"/>
        <c:noMultiLvlLbl val="0"/>
      </c:catAx>
      <c:valAx>
        <c:axId val="625455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effectLst/>
                  </a:rPr>
                  <a:t>Wind speed (m/s), outages, load loss (MW), energy loss (MWH)</a:t>
                </a:r>
                <a:endParaRPr lang="en-US" sz="9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5458064"/>
        <c:crosses val="autoZero"/>
        <c:crossBetween val="between"/>
      </c:valAx>
      <c:spPr>
        <a:noFill/>
        <a:ln>
          <a:noFill/>
        </a:ln>
        <a:effectLst/>
      </c:spPr>
    </c:plotArea>
    <c:legend>
      <c:legendPos val="b"/>
      <c:layout>
        <c:manualLayout>
          <c:xMode val="edge"/>
          <c:yMode val="edge"/>
          <c:x val="0.13024868766404199"/>
          <c:y val="0.86458223972003501"/>
          <c:w val="0.73394706911636043"/>
          <c:h val="0.103010352872557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60870516185476"/>
          <c:y val="5.0925925925925923E-2"/>
          <c:w val="0.82794685039370064"/>
          <c:h val="0.63880577427821517"/>
        </c:manualLayout>
      </c:layout>
      <c:lineChart>
        <c:grouping val="standard"/>
        <c:varyColors val="0"/>
        <c:ser>
          <c:idx val="0"/>
          <c:order val="0"/>
          <c:tx>
            <c:strRef>
              <c:f>Sheet6!$A$48</c:f>
              <c:strCache>
                <c:ptCount val="1"/>
                <c:pt idx="0">
                  <c:v>Mean Wind Speed (m/s)</c:v>
                </c:pt>
              </c:strCache>
            </c:strRef>
          </c:tx>
          <c:spPr>
            <a:ln w="28575" cap="rnd">
              <a:solidFill>
                <a:schemeClr val="accent1"/>
              </a:solidFill>
              <a:round/>
            </a:ln>
            <a:effectLst/>
          </c:spPr>
          <c:marker>
            <c:symbol val="none"/>
          </c:marker>
          <c:cat>
            <c:strRef>
              <c:f>Sheet6!$B$47:$M$47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Sheet6!$B$48:$M$48</c:f>
              <c:numCache>
                <c:formatCode>General</c:formatCode>
                <c:ptCount val="12"/>
                <c:pt idx="0">
                  <c:v>10.92</c:v>
                </c:pt>
                <c:pt idx="1">
                  <c:v>10.62</c:v>
                </c:pt>
                <c:pt idx="2">
                  <c:v>10.19</c:v>
                </c:pt>
                <c:pt idx="3">
                  <c:v>6.52</c:v>
                </c:pt>
                <c:pt idx="4">
                  <c:v>5.66</c:v>
                </c:pt>
                <c:pt idx="5">
                  <c:v>5.88</c:v>
                </c:pt>
                <c:pt idx="6">
                  <c:v>5.85</c:v>
                </c:pt>
                <c:pt idx="7">
                  <c:v>9.2899999999999991</c:v>
                </c:pt>
                <c:pt idx="8">
                  <c:v>6.32</c:v>
                </c:pt>
                <c:pt idx="9">
                  <c:v>8.34</c:v>
                </c:pt>
                <c:pt idx="10">
                  <c:v>10.27</c:v>
                </c:pt>
                <c:pt idx="11">
                  <c:v>10.48</c:v>
                </c:pt>
              </c:numCache>
            </c:numRef>
          </c:val>
          <c:smooth val="0"/>
          <c:extLst>
            <c:ext xmlns:c16="http://schemas.microsoft.com/office/drawing/2014/chart" uri="{C3380CC4-5D6E-409C-BE32-E72D297353CC}">
              <c16:uniqueId val="{00000000-2AB6-4E73-A60F-D5B929930D63}"/>
            </c:ext>
          </c:extLst>
        </c:ser>
        <c:ser>
          <c:idx val="1"/>
          <c:order val="1"/>
          <c:tx>
            <c:strRef>
              <c:f>Sheet6!$A$49</c:f>
              <c:strCache>
                <c:ptCount val="1"/>
                <c:pt idx="0">
                  <c:v>Number of Outages</c:v>
                </c:pt>
              </c:strCache>
            </c:strRef>
          </c:tx>
          <c:spPr>
            <a:ln w="28575" cap="rnd">
              <a:solidFill>
                <a:schemeClr val="accent2"/>
              </a:solidFill>
              <a:round/>
            </a:ln>
            <a:effectLst/>
          </c:spPr>
          <c:marker>
            <c:symbol val="none"/>
          </c:marker>
          <c:cat>
            <c:strRef>
              <c:f>Sheet6!$B$47:$M$47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Sheet6!$B$49:$M$49</c:f>
              <c:numCache>
                <c:formatCode>General</c:formatCode>
                <c:ptCount val="12"/>
                <c:pt idx="0">
                  <c:v>11</c:v>
                </c:pt>
                <c:pt idx="1">
                  <c:v>4</c:v>
                </c:pt>
                <c:pt idx="2">
                  <c:v>3</c:v>
                </c:pt>
                <c:pt idx="3">
                  <c:v>1</c:v>
                </c:pt>
                <c:pt idx="4">
                  <c:v>1</c:v>
                </c:pt>
                <c:pt idx="5">
                  <c:v>1</c:v>
                </c:pt>
                <c:pt idx="6">
                  <c:v>1</c:v>
                </c:pt>
                <c:pt idx="7">
                  <c:v>2</c:v>
                </c:pt>
                <c:pt idx="8">
                  <c:v>1</c:v>
                </c:pt>
                <c:pt idx="9">
                  <c:v>2</c:v>
                </c:pt>
                <c:pt idx="10">
                  <c:v>1</c:v>
                </c:pt>
                <c:pt idx="11">
                  <c:v>6</c:v>
                </c:pt>
              </c:numCache>
            </c:numRef>
          </c:val>
          <c:smooth val="0"/>
          <c:extLst>
            <c:ext xmlns:c16="http://schemas.microsoft.com/office/drawing/2014/chart" uri="{C3380CC4-5D6E-409C-BE32-E72D297353CC}">
              <c16:uniqueId val="{00000001-2AB6-4E73-A60F-D5B929930D63}"/>
            </c:ext>
          </c:extLst>
        </c:ser>
        <c:ser>
          <c:idx val="2"/>
          <c:order val="2"/>
          <c:tx>
            <c:strRef>
              <c:f>Sheet6!$A$50</c:f>
              <c:strCache>
                <c:ptCount val="1"/>
                <c:pt idx="0">
                  <c:v>Load Loss (MW)</c:v>
                </c:pt>
              </c:strCache>
            </c:strRef>
          </c:tx>
          <c:spPr>
            <a:ln w="28575" cap="rnd">
              <a:solidFill>
                <a:schemeClr val="accent3"/>
              </a:solidFill>
              <a:round/>
            </a:ln>
            <a:effectLst/>
          </c:spPr>
          <c:marker>
            <c:symbol val="none"/>
          </c:marker>
          <c:cat>
            <c:strRef>
              <c:f>Sheet6!$B$47:$M$47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Sheet6!$B$50:$M$50</c:f>
              <c:numCache>
                <c:formatCode>General</c:formatCode>
                <c:ptCount val="12"/>
                <c:pt idx="0">
                  <c:v>51.96</c:v>
                </c:pt>
                <c:pt idx="1">
                  <c:v>18.89</c:v>
                </c:pt>
                <c:pt idx="2">
                  <c:v>14.17</c:v>
                </c:pt>
                <c:pt idx="3">
                  <c:v>4.72</c:v>
                </c:pt>
                <c:pt idx="4">
                  <c:v>4.72</c:v>
                </c:pt>
                <c:pt idx="5">
                  <c:v>4.72</c:v>
                </c:pt>
                <c:pt idx="6">
                  <c:v>4.72</c:v>
                </c:pt>
                <c:pt idx="7">
                  <c:v>9.4499999999999993</c:v>
                </c:pt>
                <c:pt idx="8">
                  <c:v>4.72</c:v>
                </c:pt>
                <c:pt idx="9">
                  <c:v>9.4499999999999993</c:v>
                </c:pt>
                <c:pt idx="10">
                  <c:v>4.72</c:v>
                </c:pt>
                <c:pt idx="11">
                  <c:v>28.3</c:v>
                </c:pt>
              </c:numCache>
            </c:numRef>
          </c:val>
          <c:smooth val="0"/>
          <c:extLst>
            <c:ext xmlns:c16="http://schemas.microsoft.com/office/drawing/2014/chart" uri="{C3380CC4-5D6E-409C-BE32-E72D297353CC}">
              <c16:uniqueId val="{00000002-2AB6-4E73-A60F-D5B929930D63}"/>
            </c:ext>
          </c:extLst>
        </c:ser>
        <c:ser>
          <c:idx val="3"/>
          <c:order val="3"/>
          <c:tx>
            <c:strRef>
              <c:f>Sheet6!$A$51</c:f>
              <c:strCache>
                <c:ptCount val="1"/>
                <c:pt idx="0">
                  <c:v>Energy Loss (MWH) x 10</c:v>
                </c:pt>
              </c:strCache>
            </c:strRef>
          </c:tx>
          <c:spPr>
            <a:ln w="28575" cap="rnd">
              <a:solidFill>
                <a:schemeClr val="accent4"/>
              </a:solidFill>
              <a:round/>
            </a:ln>
            <a:effectLst/>
          </c:spPr>
          <c:marker>
            <c:symbol val="none"/>
          </c:marker>
          <c:cat>
            <c:strRef>
              <c:f>Sheet6!$B$47:$M$47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Sheet6!$B$51:$M$51</c:f>
              <c:numCache>
                <c:formatCode>General</c:formatCode>
                <c:ptCount val="12"/>
                <c:pt idx="0">
                  <c:v>21.04</c:v>
                </c:pt>
                <c:pt idx="1">
                  <c:v>7.65</c:v>
                </c:pt>
                <c:pt idx="2">
                  <c:v>5.74</c:v>
                </c:pt>
                <c:pt idx="3">
                  <c:v>1.91</c:v>
                </c:pt>
                <c:pt idx="4">
                  <c:v>1.91</c:v>
                </c:pt>
                <c:pt idx="5">
                  <c:v>1.91</c:v>
                </c:pt>
                <c:pt idx="6">
                  <c:v>1.91</c:v>
                </c:pt>
                <c:pt idx="7">
                  <c:v>3.83</c:v>
                </c:pt>
                <c:pt idx="8">
                  <c:v>1.91</c:v>
                </c:pt>
                <c:pt idx="9">
                  <c:v>3.83</c:v>
                </c:pt>
                <c:pt idx="10">
                  <c:v>1.91</c:v>
                </c:pt>
                <c:pt idx="11">
                  <c:v>11.48</c:v>
                </c:pt>
              </c:numCache>
            </c:numRef>
          </c:val>
          <c:smooth val="0"/>
          <c:extLst>
            <c:ext xmlns:c16="http://schemas.microsoft.com/office/drawing/2014/chart" uri="{C3380CC4-5D6E-409C-BE32-E72D297353CC}">
              <c16:uniqueId val="{00000003-2AB6-4E73-A60F-D5B929930D63}"/>
            </c:ext>
          </c:extLst>
        </c:ser>
        <c:dLbls>
          <c:showLegendKey val="0"/>
          <c:showVal val="0"/>
          <c:showCatName val="0"/>
          <c:showSerName val="0"/>
          <c:showPercent val="0"/>
          <c:showBubbleSize val="0"/>
        </c:dLbls>
        <c:smooth val="0"/>
        <c:axId val="495577896"/>
        <c:axId val="495579464"/>
      </c:lineChart>
      <c:catAx>
        <c:axId val="49557789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Months of the Year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579464"/>
        <c:crosses val="autoZero"/>
        <c:auto val="1"/>
        <c:lblAlgn val="ctr"/>
        <c:lblOffset val="100"/>
        <c:noMultiLvlLbl val="0"/>
      </c:catAx>
      <c:valAx>
        <c:axId val="495579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effectLst/>
                  </a:rPr>
                  <a:t>Wind speed (m/s), outages, load loss (MW), energy loss (MWH)</a:t>
                </a:r>
                <a:endParaRPr lang="en-US" sz="9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577896"/>
        <c:crosses val="autoZero"/>
        <c:crossBetween val="between"/>
      </c:valAx>
      <c:spPr>
        <a:noFill/>
        <a:ln>
          <a:noFill/>
        </a:ln>
        <a:effectLst/>
      </c:spPr>
    </c:plotArea>
    <c:legend>
      <c:legendPos val="b"/>
      <c:layout>
        <c:manualLayout>
          <c:xMode val="edge"/>
          <c:yMode val="edge"/>
          <c:x val="0.20513779527559053"/>
          <c:y val="0.86650627004957714"/>
          <c:w val="0.62583552055992997"/>
          <c:h val="0.1057159521726450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TotalTime>
  <Pages>14</Pages>
  <Words>3830</Words>
  <Characters>21833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9</cp:revision>
  <dcterms:created xsi:type="dcterms:W3CDTF">2025-09-15T23:07:00Z</dcterms:created>
  <dcterms:modified xsi:type="dcterms:W3CDTF">2025-09-17T09:57:00Z</dcterms:modified>
</cp:coreProperties>
</file>