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6882" w:rsidRDefault="00D26882" w:rsidP="00C8352E">
      <w:pPr>
        <w:spacing w:after="0" w:line="240" w:lineRule="auto"/>
        <w:jc w:val="center"/>
        <w:rPr>
          <w:rFonts w:ascii="Times New Roman" w:eastAsia="Times New Roman" w:hAnsi="Times New Roman"/>
          <w:b/>
          <w:bCs/>
          <w:sz w:val="24"/>
          <w:szCs w:val="24"/>
        </w:rPr>
      </w:pPr>
      <w:bookmarkStart w:id="0" w:name="_GoBack"/>
      <w:bookmarkEnd w:id="0"/>
      <w:r w:rsidRPr="00C8352E">
        <w:rPr>
          <w:rFonts w:ascii="Times New Roman" w:eastAsia="Times New Roman" w:hAnsi="Times New Roman"/>
          <w:b/>
          <w:bCs/>
          <w:sz w:val="24"/>
          <w:szCs w:val="24"/>
        </w:rPr>
        <w:t xml:space="preserve">Immunomodulatory Effects of </w:t>
      </w:r>
      <w:r w:rsidR="008C6AE9" w:rsidRPr="008C6AE9">
        <w:rPr>
          <w:rFonts w:ascii="Times New Roman" w:eastAsia="Times New Roman" w:hAnsi="Times New Roman"/>
          <w:b/>
          <w:bCs/>
          <w:i/>
          <w:sz w:val="24"/>
          <w:szCs w:val="24"/>
        </w:rPr>
        <w:t xml:space="preserve">Annona </w:t>
      </w:r>
      <w:proofErr w:type="spellStart"/>
      <w:r w:rsidR="008C6AE9" w:rsidRPr="008C6AE9">
        <w:rPr>
          <w:rFonts w:ascii="Times New Roman" w:eastAsia="Times New Roman" w:hAnsi="Times New Roman"/>
          <w:b/>
          <w:bCs/>
          <w:i/>
          <w:sz w:val="24"/>
          <w:szCs w:val="24"/>
        </w:rPr>
        <w:t>muricata</w:t>
      </w:r>
      <w:proofErr w:type="spellEnd"/>
      <w:r w:rsidR="008C6AE9" w:rsidRPr="008C6AE9">
        <w:rPr>
          <w:rFonts w:ascii="Times New Roman" w:eastAsia="Times New Roman" w:hAnsi="Times New Roman"/>
          <w:b/>
          <w:bCs/>
          <w:i/>
          <w:sz w:val="24"/>
          <w:szCs w:val="24"/>
        </w:rPr>
        <w:t xml:space="preserve"> </w:t>
      </w:r>
      <w:r w:rsidRPr="00C8352E">
        <w:rPr>
          <w:rFonts w:ascii="Times New Roman" w:eastAsia="Times New Roman" w:hAnsi="Times New Roman"/>
          <w:b/>
          <w:bCs/>
          <w:sz w:val="24"/>
          <w:szCs w:val="24"/>
        </w:rPr>
        <w:t>Leaf Extract in Wistar Rats Induced with Acute Myocardial Infarction</w:t>
      </w:r>
    </w:p>
    <w:p w:rsidR="002914A2" w:rsidRDefault="002914A2" w:rsidP="00C8352E">
      <w:pPr>
        <w:spacing w:after="0" w:line="240" w:lineRule="auto"/>
        <w:jc w:val="center"/>
        <w:rPr>
          <w:rFonts w:ascii="Times New Roman" w:eastAsia="Times New Roman" w:hAnsi="Times New Roman"/>
          <w:b/>
          <w:bCs/>
          <w:sz w:val="24"/>
          <w:szCs w:val="24"/>
        </w:rPr>
      </w:pPr>
    </w:p>
    <w:p w:rsidR="002914A2" w:rsidRPr="00C8352E" w:rsidRDefault="002914A2" w:rsidP="00C8352E">
      <w:pPr>
        <w:spacing w:after="0" w:line="240" w:lineRule="auto"/>
        <w:jc w:val="center"/>
        <w:rPr>
          <w:rFonts w:ascii="Times New Roman" w:hAnsi="Times New Roman"/>
          <w:sz w:val="24"/>
          <w:szCs w:val="24"/>
        </w:rPr>
      </w:pPr>
    </w:p>
    <w:p w:rsidR="00D26882" w:rsidRPr="00C8352E" w:rsidRDefault="00D26882" w:rsidP="00484456">
      <w:pPr>
        <w:spacing w:after="0" w:line="480" w:lineRule="auto"/>
        <w:jc w:val="both"/>
        <w:rPr>
          <w:rFonts w:ascii="Times New Roman" w:hAnsi="Times New Roman"/>
          <w:b/>
          <w:sz w:val="24"/>
          <w:szCs w:val="24"/>
        </w:rPr>
      </w:pPr>
    </w:p>
    <w:p w:rsidR="00484456" w:rsidRPr="00C8352E" w:rsidRDefault="00484456" w:rsidP="00484456">
      <w:pPr>
        <w:spacing w:after="0" w:line="240" w:lineRule="auto"/>
        <w:jc w:val="both"/>
        <w:rPr>
          <w:rFonts w:ascii="Times New Roman" w:hAnsi="Times New Roman"/>
          <w:b/>
          <w:sz w:val="24"/>
          <w:szCs w:val="24"/>
        </w:rPr>
      </w:pPr>
      <w:r w:rsidRPr="00C8352E">
        <w:rPr>
          <w:rFonts w:ascii="Times New Roman" w:hAnsi="Times New Roman"/>
          <w:b/>
          <w:sz w:val="24"/>
          <w:szCs w:val="24"/>
        </w:rPr>
        <w:t>ABSTRACT</w:t>
      </w:r>
    </w:p>
    <w:p w:rsidR="00484456" w:rsidRPr="00C8352E" w:rsidRDefault="00484456" w:rsidP="00484456">
      <w:pPr>
        <w:spacing w:after="0" w:line="240" w:lineRule="auto"/>
        <w:jc w:val="both"/>
        <w:rPr>
          <w:rFonts w:ascii="Times New Roman" w:hAnsi="Times New Roman"/>
          <w:sz w:val="24"/>
          <w:szCs w:val="24"/>
        </w:rPr>
      </w:pPr>
    </w:p>
    <w:p w:rsidR="00484456" w:rsidRPr="00C8352E" w:rsidRDefault="00484456" w:rsidP="00484456">
      <w:pPr>
        <w:spacing w:after="0" w:line="240" w:lineRule="auto"/>
        <w:jc w:val="both"/>
        <w:rPr>
          <w:rFonts w:ascii="Times New Roman" w:hAnsi="Times New Roman"/>
          <w:sz w:val="24"/>
          <w:szCs w:val="24"/>
        </w:rPr>
      </w:pPr>
      <w:r w:rsidRPr="00C8352E">
        <w:rPr>
          <w:rFonts w:ascii="Times New Roman" w:hAnsi="Times New Roman"/>
          <w:b/>
          <w:sz w:val="24"/>
          <w:szCs w:val="24"/>
        </w:rPr>
        <w:t>Background:</w:t>
      </w:r>
      <w:r w:rsidRPr="00C8352E">
        <w:rPr>
          <w:rFonts w:ascii="Times New Roman" w:hAnsi="Times New Roman"/>
          <w:sz w:val="24"/>
          <w:szCs w:val="24"/>
        </w:rPr>
        <w:t xml:space="preserve"> Acute myocardial infarction (AMI) triggers systemic inflammation and hematological disturbances that worsen cardiac outcomes. </w:t>
      </w:r>
      <w:r w:rsidR="008C6AE9" w:rsidRPr="008C6AE9">
        <w:rPr>
          <w:rFonts w:ascii="Times New Roman" w:hAnsi="Times New Roman"/>
          <w:i/>
          <w:sz w:val="24"/>
          <w:szCs w:val="24"/>
        </w:rPr>
        <w:t xml:space="preserve">Annona </w:t>
      </w:r>
      <w:proofErr w:type="spellStart"/>
      <w:r w:rsidR="008C6AE9" w:rsidRPr="008C6AE9">
        <w:rPr>
          <w:rFonts w:ascii="Times New Roman" w:hAnsi="Times New Roman"/>
          <w:i/>
          <w:sz w:val="24"/>
          <w:szCs w:val="24"/>
        </w:rPr>
        <w:t>muricata</w:t>
      </w:r>
      <w:proofErr w:type="spellEnd"/>
      <w:r w:rsidR="008C6AE9" w:rsidRPr="008C6AE9">
        <w:rPr>
          <w:rFonts w:ascii="Times New Roman" w:hAnsi="Times New Roman"/>
          <w:i/>
          <w:sz w:val="24"/>
          <w:szCs w:val="24"/>
        </w:rPr>
        <w:t xml:space="preserve"> </w:t>
      </w:r>
      <w:r w:rsidRPr="00C8352E">
        <w:rPr>
          <w:rFonts w:ascii="Times New Roman" w:hAnsi="Times New Roman"/>
          <w:sz w:val="24"/>
          <w:szCs w:val="24"/>
        </w:rPr>
        <w:t>(soursop) leaves possess antioxidant and anti-inflammatory properties, but their immunomodulatory effects in AMI remain incompletely defined.</w:t>
      </w:r>
    </w:p>
    <w:p w:rsidR="00484456" w:rsidRPr="00C8352E" w:rsidRDefault="00484456" w:rsidP="00484456">
      <w:pPr>
        <w:spacing w:after="0" w:line="240" w:lineRule="auto"/>
        <w:jc w:val="both"/>
        <w:rPr>
          <w:rFonts w:ascii="Times New Roman" w:hAnsi="Times New Roman"/>
          <w:sz w:val="24"/>
          <w:szCs w:val="24"/>
        </w:rPr>
      </w:pPr>
      <w:r w:rsidRPr="00C8352E">
        <w:rPr>
          <w:rFonts w:ascii="Times New Roman" w:hAnsi="Times New Roman"/>
          <w:b/>
          <w:sz w:val="24"/>
          <w:szCs w:val="24"/>
        </w:rPr>
        <w:t>Objective:</w:t>
      </w:r>
      <w:r w:rsidRPr="00C8352E">
        <w:rPr>
          <w:rFonts w:ascii="Times New Roman" w:hAnsi="Times New Roman"/>
          <w:sz w:val="24"/>
          <w:szCs w:val="24"/>
        </w:rPr>
        <w:t xml:space="preserve"> This study investigated the effects of hydroethanolic </w:t>
      </w:r>
      <w:r w:rsidRPr="00C8352E">
        <w:rPr>
          <w:rFonts w:ascii="Times New Roman" w:hAnsi="Times New Roman"/>
          <w:i/>
          <w:sz w:val="24"/>
          <w:szCs w:val="24"/>
        </w:rPr>
        <w:t xml:space="preserve">A. </w:t>
      </w:r>
      <w:proofErr w:type="spellStart"/>
      <w:r w:rsidRPr="00C8352E">
        <w:rPr>
          <w:rFonts w:ascii="Times New Roman" w:hAnsi="Times New Roman"/>
          <w:i/>
          <w:sz w:val="24"/>
          <w:szCs w:val="24"/>
        </w:rPr>
        <w:t>muricata</w:t>
      </w:r>
      <w:proofErr w:type="spellEnd"/>
      <w:r w:rsidRPr="00C8352E">
        <w:rPr>
          <w:rFonts w:ascii="Times New Roman" w:hAnsi="Times New Roman"/>
          <w:i/>
          <w:sz w:val="24"/>
          <w:szCs w:val="24"/>
        </w:rPr>
        <w:t xml:space="preserve"> </w:t>
      </w:r>
      <w:r w:rsidRPr="00C8352E">
        <w:rPr>
          <w:rFonts w:ascii="Times New Roman" w:hAnsi="Times New Roman"/>
          <w:sz w:val="24"/>
          <w:szCs w:val="24"/>
        </w:rPr>
        <w:t>leaf extract on hematological parameters and blood pressure in Wistar rats with isoproterenol (ISO)-induced AMI.</w:t>
      </w:r>
    </w:p>
    <w:p w:rsidR="00484456" w:rsidRPr="00C8352E" w:rsidRDefault="00484456" w:rsidP="00484456">
      <w:pPr>
        <w:spacing w:after="0" w:line="240" w:lineRule="auto"/>
        <w:jc w:val="both"/>
        <w:rPr>
          <w:rFonts w:ascii="Times New Roman" w:hAnsi="Times New Roman"/>
          <w:sz w:val="24"/>
          <w:szCs w:val="24"/>
        </w:rPr>
      </w:pPr>
      <w:r w:rsidRPr="00C8352E">
        <w:rPr>
          <w:rFonts w:ascii="Times New Roman" w:hAnsi="Times New Roman"/>
          <w:b/>
          <w:sz w:val="24"/>
          <w:szCs w:val="24"/>
        </w:rPr>
        <w:t>Methods:</w:t>
      </w:r>
      <w:r w:rsidRPr="00C8352E">
        <w:rPr>
          <w:rFonts w:ascii="Times New Roman" w:hAnsi="Times New Roman"/>
          <w:sz w:val="24"/>
          <w:szCs w:val="24"/>
        </w:rPr>
        <w:t xml:space="preserve"> Thirty Wistar albino rats were randomized into five groups (n=6). Groups A–C received </w:t>
      </w:r>
      <w:r w:rsidRPr="00C8352E">
        <w:rPr>
          <w:rFonts w:ascii="Times New Roman" w:hAnsi="Times New Roman"/>
          <w:i/>
          <w:sz w:val="24"/>
          <w:szCs w:val="24"/>
        </w:rPr>
        <w:t xml:space="preserve">A. </w:t>
      </w:r>
      <w:proofErr w:type="spellStart"/>
      <w:r w:rsidRPr="00C8352E">
        <w:rPr>
          <w:rFonts w:ascii="Times New Roman" w:hAnsi="Times New Roman"/>
          <w:i/>
          <w:sz w:val="24"/>
          <w:szCs w:val="24"/>
        </w:rPr>
        <w:t>muricata</w:t>
      </w:r>
      <w:proofErr w:type="spellEnd"/>
      <w:r w:rsidRPr="00C8352E">
        <w:rPr>
          <w:rFonts w:ascii="Times New Roman" w:hAnsi="Times New Roman"/>
          <w:i/>
          <w:sz w:val="24"/>
          <w:szCs w:val="24"/>
        </w:rPr>
        <w:t xml:space="preserve"> </w:t>
      </w:r>
      <w:r w:rsidRPr="00C8352E">
        <w:rPr>
          <w:rFonts w:ascii="Times New Roman" w:hAnsi="Times New Roman"/>
          <w:sz w:val="24"/>
          <w:szCs w:val="24"/>
        </w:rPr>
        <w:t xml:space="preserve">extract (100, 200, 400 mg/kg), Group D received lisinopril (10 mg/kg), and Group E received distilled water for 14 days, followed by ISO induction (150 mg/kg, </w:t>
      </w:r>
      <w:proofErr w:type="spellStart"/>
      <w:r w:rsidRPr="00C8352E">
        <w:rPr>
          <w:rFonts w:ascii="Times New Roman" w:hAnsi="Times New Roman"/>
          <w:sz w:val="24"/>
          <w:szCs w:val="24"/>
        </w:rPr>
        <w:t>s.c.</w:t>
      </w:r>
      <w:proofErr w:type="spellEnd"/>
      <w:r w:rsidRPr="00C8352E">
        <w:rPr>
          <w:rFonts w:ascii="Times New Roman" w:hAnsi="Times New Roman"/>
          <w:sz w:val="24"/>
          <w:szCs w:val="24"/>
        </w:rPr>
        <w:t>) on days 15 and 16. Blood pressure and heart rate were measured on day 17. Hematological parameters were analyzed from blood samples collected post-sacrifice. Data were expressed as mean ± SEM and analyzed using ANOVA at p&lt;0.05.</w:t>
      </w:r>
    </w:p>
    <w:p w:rsidR="00484456" w:rsidRPr="00C8352E" w:rsidRDefault="00484456" w:rsidP="00484456">
      <w:pPr>
        <w:spacing w:after="0" w:line="240" w:lineRule="auto"/>
        <w:jc w:val="both"/>
        <w:rPr>
          <w:rFonts w:ascii="Times New Roman" w:hAnsi="Times New Roman"/>
          <w:sz w:val="24"/>
          <w:szCs w:val="24"/>
        </w:rPr>
      </w:pPr>
      <w:r w:rsidRPr="00C8352E">
        <w:rPr>
          <w:rFonts w:ascii="Times New Roman" w:hAnsi="Times New Roman"/>
          <w:b/>
          <w:sz w:val="24"/>
          <w:szCs w:val="24"/>
        </w:rPr>
        <w:t>Results:</w:t>
      </w:r>
      <w:r w:rsidRPr="00C8352E">
        <w:rPr>
          <w:rFonts w:ascii="Times New Roman" w:hAnsi="Times New Roman"/>
          <w:sz w:val="24"/>
          <w:szCs w:val="24"/>
        </w:rPr>
        <w:t xml:space="preserve"> ISO significantly elevated mean arterial blood pressure and heart rate, which were attenuated by </w:t>
      </w:r>
      <w:r w:rsidRPr="00C8352E">
        <w:rPr>
          <w:rFonts w:ascii="Times New Roman" w:hAnsi="Times New Roman"/>
          <w:i/>
          <w:sz w:val="24"/>
          <w:szCs w:val="24"/>
        </w:rPr>
        <w:t xml:space="preserve">A. </w:t>
      </w:r>
      <w:proofErr w:type="spellStart"/>
      <w:r w:rsidRPr="00C8352E">
        <w:rPr>
          <w:rFonts w:ascii="Times New Roman" w:hAnsi="Times New Roman"/>
          <w:i/>
          <w:sz w:val="24"/>
          <w:szCs w:val="24"/>
        </w:rPr>
        <w:t>muricata</w:t>
      </w:r>
      <w:proofErr w:type="spellEnd"/>
      <w:r w:rsidRPr="00C8352E">
        <w:rPr>
          <w:rFonts w:ascii="Times New Roman" w:hAnsi="Times New Roman"/>
          <w:i/>
          <w:sz w:val="24"/>
          <w:szCs w:val="24"/>
        </w:rPr>
        <w:t xml:space="preserve"> </w:t>
      </w:r>
      <w:r w:rsidRPr="00C8352E">
        <w:rPr>
          <w:rFonts w:ascii="Times New Roman" w:hAnsi="Times New Roman"/>
          <w:sz w:val="24"/>
          <w:szCs w:val="24"/>
        </w:rPr>
        <w:t>extract in a dose-dependent manner, comparable to lisinopril. Extract pre-treatment reduced total white blood cell counts, neutrophils, monocytes, and platelets while increasing lymphocyte proportions. Furthermore, red blood cell indices (RBC, HGB, HCT, MCV, MCH) were improved in extract-treated groups relative to ISO control, indicating protection against oxidative and inflammatory hematological disruptions.</w:t>
      </w:r>
    </w:p>
    <w:p w:rsidR="00484456" w:rsidRPr="00C8352E" w:rsidRDefault="00484456" w:rsidP="00484456">
      <w:pPr>
        <w:spacing w:after="0" w:line="240" w:lineRule="auto"/>
        <w:jc w:val="both"/>
        <w:rPr>
          <w:rFonts w:ascii="Times New Roman" w:hAnsi="Times New Roman"/>
          <w:sz w:val="24"/>
          <w:szCs w:val="24"/>
        </w:rPr>
      </w:pPr>
      <w:r w:rsidRPr="00C8352E">
        <w:rPr>
          <w:rFonts w:ascii="Times New Roman" w:hAnsi="Times New Roman"/>
          <w:b/>
          <w:sz w:val="24"/>
          <w:szCs w:val="24"/>
        </w:rPr>
        <w:t>Conclusion:</w:t>
      </w:r>
      <w:r w:rsidRPr="00C8352E">
        <w:rPr>
          <w:rFonts w:ascii="Times New Roman" w:hAnsi="Times New Roman"/>
          <w:sz w:val="24"/>
          <w:szCs w:val="24"/>
        </w:rPr>
        <w:t xml:space="preserve"> </w:t>
      </w:r>
      <w:r w:rsidRPr="00C8352E">
        <w:rPr>
          <w:rFonts w:ascii="Times New Roman" w:hAnsi="Times New Roman"/>
          <w:i/>
          <w:sz w:val="24"/>
          <w:szCs w:val="24"/>
        </w:rPr>
        <w:t xml:space="preserve">Annona </w:t>
      </w:r>
      <w:proofErr w:type="spellStart"/>
      <w:r w:rsidRPr="00C8352E">
        <w:rPr>
          <w:rFonts w:ascii="Times New Roman" w:hAnsi="Times New Roman"/>
          <w:i/>
          <w:sz w:val="24"/>
          <w:szCs w:val="24"/>
        </w:rPr>
        <w:t>muricata</w:t>
      </w:r>
      <w:r w:rsidRPr="00C8352E">
        <w:rPr>
          <w:rFonts w:ascii="Times New Roman" w:hAnsi="Times New Roman"/>
          <w:sz w:val="24"/>
          <w:szCs w:val="24"/>
        </w:rPr>
        <w:t>leaf</w:t>
      </w:r>
      <w:proofErr w:type="spellEnd"/>
      <w:r w:rsidRPr="00C8352E">
        <w:rPr>
          <w:rFonts w:ascii="Times New Roman" w:hAnsi="Times New Roman"/>
          <w:sz w:val="24"/>
          <w:szCs w:val="24"/>
        </w:rPr>
        <w:t xml:space="preserve"> extract demonstrated significant immunomodulatory and cardioprotective effects in ISO-induced AMI by normalizing hematological parameters and improving hemodynamic stability. These findings support its therapeutic potential as an adjunct in the management of myocardial infarction.</w:t>
      </w:r>
    </w:p>
    <w:p w:rsidR="00484456" w:rsidRPr="00C8352E" w:rsidRDefault="00484456" w:rsidP="00484456">
      <w:pPr>
        <w:spacing w:after="0" w:line="240" w:lineRule="auto"/>
        <w:jc w:val="both"/>
        <w:rPr>
          <w:rFonts w:ascii="Times New Roman" w:hAnsi="Times New Roman"/>
          <w:sz w:val="24"/>
          <w:szCs w:val="24"/>
        </w:rPr>
      </w:pPr>
    </w:p>
    <w:p w:rsidR="00484456" w:rsidRPr="00C8352E" w:rsidRDefault="00484456" w:rsidP="00484456">
      <w:pPr>
        <w:spacing w:after="0" w:line="240" w:lineRule="auto"/>
        <w:jc w:val="both"/>
        <w:rPr>
          <w:rFonts w:ascii="Times New Roman" w:hAnsi="Times New Roman"/>
          <w:sz w:val="24"/>
          <w:szCs w:val="24"/>
        </w:rPr>
      </w:pPr>
      <w:r w:rsidRPr="00C8352E">
        <w:rPr>
          <w:rFonts w:ascii="Times New Roman" w:hAnsi="Times New Roman"/>
          <w:b/>
          <w:sz w:val="24"/>
          <w:szCs w:val="24"/>
        </w:rPr>
        <w:t>Keywords:</w:t>
      </w:r>
      <w:r w:rsidRPr="00C8352E">
        <w:rPr>
          <w:rFonts w:ascii="Times New Roman" w:hAnsi="Times New Roman"/>
          <w:sz w:val="24"/>
          <w:szCs w:val="24"/>
        </w:rPr>
        <w:t xml:space="preserve"> </w:t>
      </w:r>
      <w:r w:rsidRPr="00C8352E">
        <w:rPr>
          <w:rFonts w:ascii="Times New Roman" w:hAnsi="Times New Roman"/>
          <w:i/>
          <w:sz w:val="24"/>
          <w:szCs w:val="24"/>
        </w:rPr>
        <w:t xml:space="preserve">Annona </w:t>
      </w:r>
      <w:proofErr w:type="spellStart"/>
      <w:r w:rsidRPr="00C8352E">
        <w:rPr>
          <w:rFonts w:ascii="Times New Roman" w:hAnsi="Times New Roman"/>
          <w:i/>
          <w:sz w:val="24"/>
          <w:szCs w:val="24"/>
        </w:rPr>
        <w:t>muricata</w:t>
      </w:r>
      <w:proofErr w:type="spellEnd"/>
      <w:r w:rsidRPr="00C8352E">
        <w:rPr>
          <w:rFonts w:ascii="Times New Roman" w:hAnsi="Times New Roman"/>
          <w:sz w:val="24"/>
          <w:szCs w:val="24"/>
        </w:rPr>
        <w:t xml:space="preserve">, acute myocardial infarction, isoproterenol, hematology, immunomodulation, </w:t>
      </w:r>
      <w:proofErr w:type="spellStart"/>
      <w:r w:rsidRPr="00C8352E">
        <w:rPr>
          <w:rFonts w:ascii="Times New Roman" w:hAnsi="Times New Roman"/>
          <w:sz w:val="24"/>
          <w:szCs w:val="24"/>
        </w:rPr>
        <w:t>cardioprotection</w:t>
      </w:r>
      <w:proofErr w:type="spellEnd"/>
    </w:p>
    <w:p w:rsidR="00484456" w:rsidRPr="00C8352E" w:rsidRDefault="00484456" w:rsidP="00484456">
      <w:pPr>
        <w:spacing w:after="0" w:line="240" w:lineRule="auto"/>
        <w:jc w:val="both"/>
        <w:rPr>
          <w:rFonts w:ascii="Times New Roman" w:hAnsi="Times New Roman"/>
          <w:sz w:val="24"/>
          <w:szCs w:val="24"/>
        </w:rPr>
      </w:pPr>
    </w:p>
    <w:p w:rsidR="00484456" w:rsidRPr="00C8352E" w:rsidRDefault="00484456" w:rsidP="00484456">
      <w:pPr>
        <w:spacing w:after="0" w:line="480" w:lineRule="auto"/>
        <w:jc w:val="both"/>
        <w:rPr>
          <w:rFonts w:ascii="Times New Roman" w:hAnsi="Times New Roman"/>
          <w:b/>
          <w:sz w:val="24"/>
          <w:szCs w:val="24"/>
        </w:rPr>
      </w:pPr>
    </w:p>
    <w:p w:rsidR="00484456" w:rsidRPr="00C8352E" w:rsidRDefault="00484456" w:rsidP="00484456">
      <w:pPr>
        <w:spacing w:after="0" w:line="480" w:lineRule="auto"/>
        <w:jc w:val="both"/>
        <w:rPr>
          <w:rFonts w:ascii="Times New Roman" w:hAnsi="Times New Roman"/>
          <w:b/>
          <w:sz w:val="24"/>
          <w:szCs w:val="24"/>
        </w:rPr>
      </w:pPr>
    </w:p>
    <w:p w:rsidR="00484456" w:rsidRPr="00C8352E" w:rsidRDefault="00484456" w:rsidP="00484456">
      <w:pPr>
        <w:spacing w:after="0" w:line="480" w:lineRule="auto"/>
        <w:jc w:val="both"/>
        <w:rPr>
          <w:rFonts w:ascii="Times New Roman" w:hAnsi="Times New Roman"/>
          <w:b/>
          <w:sz w:val="24"/>
          <w:szCs w:val="24"/>
        </w:rPr>
      </w:pPr>
    </w:p>
    <w:p w:rsidR="009F1228" w:rsidRPr="00C8352E" w:rsidRDefault="009F1228" w:rsidP="00484456">
      <w:pPr>
        <w:spacing w:after="0" w:line="480" w:lineRule="auto"/>
        <w:jc w:val="both"/>
        <w:rPr>
          <w:rFonts w:ascii="Times New Roman" w:hAnsi="Times New Roman"/>
          <w:b/>
          <w:sz w:val="24"/>
          <w:szCs w:val="24"/>
        </w:rPr>
      </w:pPr>
      <w:r w:rsidRPr="00C8352E">
        <w:rPr>
          <w:rFonts w:ascii="Times New Roman" w:hAnsi="Times New Roman"/>
          <w:b/>
          <w:sz w:val="24"/>
          <w:szCs w:val="24"/>
        </w:rPr>
        <w:t>INTRODUCTION</w:t>
      </w:r>
    </w:p>
    <w:p w:rsidR="009F1228" w:rsidRPr="00C8352E" w:rsidRDefault="009F1228" w:rsidP="00484456">
      <w:pPr>
        <w:spacing w:after="0" w:line="480" w:lineRule="auto"/>
        <w:jc w:val="both"/>
        <w:rPr>
          <w:rFonts w:ascii="Times New Roman" w:hAnsi="Times New Roman"/>
          <w:sz w:val="24"/>
          <w:szCs w:val="24"/>
        </w:rPr>
      </w:pPr>
      <w:r w:rsidRPr="00C8352E">
        <w:rPr>
          <w:rFonts w:ascii="Times New Roman" w:hAnsi="Times New Roman"/>
          <w:sz w:val="24"/>
          <w:szCs w:val="24"/>
        </w:rPr>
        <w:t>Acute myocardial infarction (AMI) remains a major global cause of morbidity and mortality despite advances in reperfusion and pharmacotherapy (</w:t>
      </w:r>
      <w:proofErr w:type="spellStart"/>
      <w:r w:rsidRPr="00C8352E">
        <w:rPr>
          <w:rFonts w:ascii="Times New Roman" w:hAnsi="Times New Roman"/>
          <w:sz w:val="24"/>
          <w:szCs w:val="24"/>
        </w:rPr>
        <w:t>Oladejo</w:t>
      </w:r>
      <w:proofErr w:type="spellEnd"/>
      <w:r w:rsidRPr="00C8352E">
        <w:rPr>
          <w:rFonts w:ascii="Times New Roman" w:hAnsi="Times New Roman"/>
          <w:sz w:val="24"/>
          <w:szCs w:val="24"/>
        </w:rPr>
        <w:t xml:space="preserve"> </w:t>
      </w:r>
      <w:r w:rsidR="008C6AE9" w:rsidRPr="008C6AE9">
        <w:rPr>
          <w:rFonts w:ascii="Times New Roman" w:hAnsi="Times New Roman"/>
          <w:i/>
          <w:sz w:val="24"/>
          <w:szCs w:val="24"/>
        </w:rPr>
        <w:t>et al</w:t>
      </w:r>
      <w:r w:rsidRPr="00C8352E">
        <w:rPr>
          <w:rFonts w:ascii="Times New Roman" w:hAnsi="Times New Roman"/>
          <w:sz w:val="24"/>
          <w:szCs w:val="24"/>
        </w:rPr>
        <w:t xml:space="preserve">., 2024). Beyond the </w:t>
      </w:r>
      <w:r w:rsidRPr="00C8352E">
        <w:rPr>
          <w:rFonts w:ascii="Times New Roman" w:hAnsi="Times New Roman"/>
          <w:sz w:val="24"/>
          <w:szCs w:val="24"/>
        </w:rPr>
        <w:lastRenderedPageBreak/>
        <w:t>immediate ischemic insult to cardiomyocytes, AMI provokes a rapid and sustained systemic inflammatory response that strongly influences infarct expansion, adverse remodeling and short- and long-term outcomes (</w:t>
      </w:r>
      <w:r w:rsidR="00484456" w:rsidRPr="00C8352E">
        <w:rPr>
          <w:rFonts w:ascii="Times New Roman" w:hAnsi="Times New Roman"/>
          <w:sz w:val="24"/>
          <w:szCs w:val="24"/>
        </w:rPr>
        <w:t xml:space="preserve">Yong </w:t>
      </w:r>
      <w:r w:rsidR="008C6AE9" w:rsidRPr="008C6AE9">
        <w:rPr>
          <w:rFonts w:ascii="Times New Roman" w:hAnsi="Times New Roman"/>
          <w:i/>
          <w:sz w:val="24"/>
          <w:szCs w:val="24"/>
        </w:rPr>
        <w:t>et al</w:t>
      </w:r>
      <w:r w:rsidR="00484456" w:rsidRPr="00C8352E">
        <w:rPr>
          <w:rFonts w:ascii="Times New Roman" w:hAnsi="Times New Roman"/>
          <w:sz w:val="24"/>
          <w:szCs w:val="24"/>
        </w:rPr>
        <w:t>., 2025</w:t>
      </w:r>
      <w:r w:rsidRPr="00C8352E">
        <w:rPr>
          <w:rFonts w:ascii="Times New Roman" w:hAnsi="Times New Roman"/>
          <w:sz w:val="24"/>
          <w:szCs w:val="24"/>
        </w:rPr>
        <w:t xml:space="preserve">). Circulating leukocytes and platelets participate in early sterile inflammation, microvascular obstruction and </w:t>
      </w:r>
      <w:proofErr w:type="spellStart"/>
      <w:r w:rsidRPr="00C8352E">
        <w:rPr>
          <w:rFonts w:ascii="Times New Roman" w:hAnsi="Times New Roman"/>
          <w:sz w:val="24"/>
          <w:szCs w:val="24"/>
        </w:rPr>
        <w:t>thromboinflammatory</w:t>
      </w:r>
      <w:proofErr w:type="spellEnd"/>
      <w:r w:rsidRPr="00C8352E">
        <w:rPr>
          <w:rFonts w:ascii="Times New Roman" w:hAnsi="Times New Roman"/>
          <w:sz w:val="24"/>
          <w:szCs w:val="24"/>
        </w:rPr>
        <w:t xml:space="preserve"> cascades; concurrently, oxidative stress and cytokine release amplify tissue injury and alter bone-marrow hematopoiesis. Because these processes produce measurable and prognostically important shifts in routine hematological indices, complete blood count (CBC), for example neutrophil-to-lymphocyte ratio [NLR], platelet-to-lymphocyte ratio [PLR], absolute neutrophil, lymphocyte and platelet counts have emerged as inexpensive, widely available biomarkers in ischemic heart disease (</w:t>
      </w:r>
      <w:r w:rsidR="00484456" w:rsidRPr="00C8352E">
        <w:rPr>
          <w:rFonts w:ascii="Times New Roman" w:hAnsi="Times New Roman"/>
          <w:sz w:val="24"/>
          <w:szCs w:val="24"/>
        </w:rPr>
        <w:t xml:space="preserve">Joshi </w:t>
      </w:r>
      <w:r w:rsidR="008C6AE9" w:rsidRPr="008C6AE9">
        <w:rPr>
          <w:rFonts w:ascii="Times New Roman" w:hAnsi="Times New Roman"/>
          <w:i/>
          <w:sz w:val="24"/>
          <w:szCs w:val="24"/>
        </w:rPr>
        <w:t>et al</w:t>
      </w:r>
      <w:r w:rsidR="00484456" w:rsidRPr="00C8352E">
        <w:rPr>
          <w:rFonts w:ascii="Times New Roman" w:hAnsi="Times New Roman"/>
          <w:sz w:val="24"/>
          <w:szCs w:val="24"/>
        </w:rPr>
        <w:t>., 2023</w:t>
      </w:r>
      <w:r w:rsidRPr="00C8352E">
        <w:rPr>
          <w:rFonts w:ascii="Times New Roman" w:hAnsi="Times New Roman"/>
          <w:sz w:val="24"/>
          <w:szCs w:val="24"/>
        </w:rPr>
        <w:t xml:space="preserve">). </w:t>
      </w:r>
    </w:p>
    <w:p w:rsidR="009F1228" w:rsidRPr="00C8352E" w:rsidRDefault="009F1228" w:rsidP="00484456">
      <w:pPr>
        <w:spacing w:after="0" w:line="480" w:lineRule="auto"/>
        <w:jc w:val="both"/>
        <w:rPr>
          <w:rFonts w:ascii="Times New Roman" w:hAnsi="Times New Roman"/>
          <w:sz w:val="24"/>
          <w:szCs w:val="24"/>
        </w:rPr>
      </w:pPr>
      <w:r w:rsidRPr="00C8352E">
        <w:rPr>
          <w:rFonts w:ascii="Times New Roman" w:hAnsi="Times New Roman"/>
          <w:sz w:val="24"/>
          <w:szCs w:val="24"/>
        </w:rPr>
        <w:t>Experimental rodent models, most commonly isoproterenol (ISO)-induced myocardial injury or coronary artery ligation reproduce key pathophysiologic elements of AMI, including oxidative stress, inflammatory cell infiltration and the hematologic responses observed clinically (</w:t>
      </w:r>
      <w:proofErr w:type="spellStart"/>
      <w:r w:rsidRPr="00C8352E">
        <w:rPr>
          <w:rFonts w:ascii="Times New Roman" w:hAnsi="Times New Roman"/>
          <w:sz w:val="24"/>
          <w:szCs w:val="24"/>
        </w:rPr>
        <w:t>Onwubuya</w:t>
      </w:r>
      <w:proofErr w:type="spellEnd"/>
      <w:r w:rsidRPr="00C8352E">
        <w:rPr>
          <w:rFonts w:ascii="Times New Roman" w:hAnsi="Times New Roman"/>
          <w:sz w:val="24"/>
          <w:szCs w:val="24"/>
        </w:rPr>
        <w:t xml:space="preserve"> and </w:t>
      </w:r>
      <w:proofErr w:type="spellStart"/>
      <w:r w:rsidRPr="00C8352E">
        <w:rPr>
          <w:rFonts w:ascii="Times New Roman" w:hAnsi="Times New Roman"/>
          <w:sz w:val="24"/>
          <w:szCs w:val="24"/>
        </w:rPr>
        <w:t>Oladejo</w:t>
      </w:r>
      <w:proofErr w:type="spellEnd"/>
      <w:r w:rsidRPr="00C8352E">
        <w:rPr>
          <w:rFonts w:ascii="Times New Roman" w:hAnsi="Times New Roman"/>
          <w:sz w:val="24"/>
          <w:szCs w:val="24"/>
        </w:rPr>
        <w:t>, 2022). ISO administration produces myocardial necrosis through catecholamine-mediated cardiomyocyte overstimulation, calcium overload and free radical generation, and it reliably elicits systemic inflammatory and hematological perturbations that make the model well suited for testing potential cardioprotective and immunomodulatory interventions (</w:t>
      </w:r>
      <w:r w:rsidR="00484456" w:rsidRPr="00C8352E">
        <w:rPr>
          <w:rFonts w:ascii="Times New Roman" w:hAnsi="Times New Roman"/>
          <w:sz w:val="24"/>
          <w:szCs w:val="24"/>
        </w:rPr>
        <w:t xml:space="preserve">Ganapathy </w:t>
      </w:r>
      <w:r w:rsidR="008C6AE9" w:rsidRPr="008C6AE9">
        <w:rPr>
          <w:rFonts w:ascii="Times New Roman" w:hAnsi="Times New Roman"/>
          <w:i/>
          <w:sz w:val="24"/>
          <w:szCs w:val="24"/>
        </w:rPr>
        <w:t>et al</w:t>
      </w:r>
      <w:r w:rsidR="00484456" w:rsidRPr="00C8352E">
        <w:rPr>
          <w:rFonts w:ascii="Times New Roman" w:hAnsi="Times New Roman"/>
          <w:sz w:val="24"/>
          <w:szCs w:val="24"/>
        </w:rPr>
        <w:t>., 2020</w:t>
      </w:r>
      <w:r w:rsidRPr="00C8352E">
        <w:rPr>
          <w:rFonts w:ascii="Times New Roman" w:hAnsi="Times New Roman"/>
          <w:sz w:val="24"/>
          <w:szCs w:val="24"/>
        </w:rPr>
        <w:t xml:space="preserve">). Characterizing the temporal pattern of hematological change in such models provides both mechanistic insight and practical end points for evaluating therapies that target inflammation and oxidative damage. </w:t>
      </w:r>
    </w:p>
    <w:p w:rsidR="009F1228" w:rsidRPr="00C8352E" w:rsidRDefault="009F1228" w:rsidP="00484456">
      <w:pPr>
        <w:spacing w:after="0" w:line="480" w:lineRule="auto"/>
        <w:jc w:val="both"/>
        <w:rPr>
          <w:rFonts w:ascii="Times New Roman" w:hAnsi="Times New Roman"/>
          <w:sz w:val="24"/>
          <w:szCs w:val="24"/>
        </w:rPr>
      </w:pPr>
      <w:r w:rsidRPr="00C8352E">
        <w:rPr>
          <w:rFonts w:ascii="Times New Roman" w:hAnsi="Times New Roman"/>
          <w:sz w:val="24"/>
          <w:szCs w:val="24"/>
        </w:rPr>
        <w:t xml:space="preserve">Natural products with antioxidant and anti-inflammatory properties are attractive candidates for adjunctive </w:t>
      </w:r>
      <w:proofErr w:type="spellStart"/>
      <w:r w:rsidRPr="00C8352E">
        <w:rPr>
          <w:rFonts w:ascii="Times New Roman" w:hAnsi="Times New Roman"/>
          <w:sz w:val="24"/>
          <w:szCs w:val="24"/>
        </w:rPr>
        <w:t>cardioprotection</w:t>
      </w:r>
      <w:proofErr w:type="spellEnd"/>
      <w:r w:rsidRPr="00C8352E">
        <w:rPr>
          <w:rFonts w:ascii="Times New Roman" w:hAnsi="Times New Roman"/>
          <w:sz w:val="24"/>
          <w:szCs w:val="24"/>
        </w:rPr>
        <w:t xml:space="preserve"> because they can target multiple, overlapping pathogenic pathways (</w:t>
      </w:r>
      <w:r w:rsidR="005A6036" w:rsidRPr="00C8352E">
        <w:rPr>
          <w:rFonts w:ascii="Times New Roman" w:hAnsi="Times New Roman"/>
          <w:sz w:val="24"/>
          <w:szCs w:val="24"/>
        </w:rPr>
        <w:t xml:space="preserve">González-Candia </w:t>
      </w:r>
      <w:r w:rsidR="008C6AE9" w:rsidRPr="008C6AE9">
        <w:rPr>
          <w:rFonts w:ascii="Times New Roman" w:hAnsi="Times New Roman"/>
          <w:i/>
          <w:sz w:val="24"/>
          <w:szCs w:val="24"/>
        </w:rPr>
        <w:t>et al</w:t>
      </w:r>
      <w:r w:rsidR="005A6036" w:rsidRPr="00C8352E">
        <w:rPr>
          <w:rFonts w:ascii="Times New Roman" w:hAnsi="Times New Roman"/>
          <w:sz w:val="24"/>
          <w:szCs w:val="24"/>
        </w:rPr>
        <w:t>., 2022</w:t>
      </w:r>
      <w:r w:rsidRPr="00C8352E">
        <w:rPr>
          <w:rFonts w:ascii="Times New Roman" w:hAnsi="Times New Roman"/>
          <w:sz w:val="24"/>
          <w:szCs w:val="24"/>
        </w:rPr>
        <w:t xml:space="preserve">). </w:t>
      </w:r>
      <w:r w:rsidR="008C6AE9" w:rsidRPr="008C6AE9">
        <w:rPr>
          <w:rFonts w:ascii="Times New Roman" w:hAnsi="Times New Roman"/>
          <w:i/>
          <w:sz w:val="24"/>
          <w:szCs w:val="24"/>
        </w:rPr>
        <w:t xml:space="preserve">Annona </w:t>
      </w:r>
      <w:proofErr w:type="spellStart"/>
      <w:r w:rsidR="008C6AE9" w:rsidRPr="008C6AE9">
        <w:rPr>
          <w:rFonts w:ascii="Times New Roman" w:hAnsi="Times New Roman"/>
          <w:i/>
          <w:sz w:val="24"/>
          <w:szCs w:val="24"/>
        </w:rPr>
        <w:t>muricata</w:t>
      </w:r>
      <w:proofErr w:type="spellEnd"/>
      <w:r w:rsidR="008C6AE9" w:rsidRPr="008C6AE9">
        <w:rPr>
          <w:rFonts w:ascii="Times New Roman" w:hAnsi="Times New Roman"/>
          <w:i/>
          <w:sz w:val="24"/>
          <w:szCs w:val="24"/>
        </w:rPr>
        <w:t xml:space="preserve"> </w:t>
      </w:r>
      <w:r w:rsidRPr="00C8352E">
        <w:rPr>
          <w:rFonts w:ascii="Times New Roman" w:hAnsi="Times New Roman"/>
          <w:sz w:val="24"/>
          <w:szCs w:val="24"/>
        </w:rPr>
        <w:t xml:space="preserve">L. (soursop, </w:t>
      </w:r>
      <w:proofErr w:type="spellStart"/>
      <w:r w:rsidRPr="00C8352E">
        <w:rPr>
          <w:rFonts w:ascii="Times New Roman" w:hAnsi="Times New Roman"/>
          <w:sz w:val="24"/>
          <w:szCs w:val="24"/>
        </w:rPr>
        <w:t>graviola</w:t>
      </w:r>
      <w:proofErr w:type="spellEnd"/>
      <w:r w:rsidRPr="00C8352E">
        <w:rPr>
          <w:rFonts w:ascii="Times New Roman" w:hAnsi="Times New Roman"/>
          <w:sz w:val="24"/>
          <w:szCs w:val="24"/>
        </w:rPr>
        <w:t xml:space="preserve">) is widely used in </w:t>
      </w:r>
      <w:r w:rsidRPr="00C8352E">
        <w:rPr>
          <w:rFonts w:ascii="Times New Roman" w:hAnsi="Times New Roman"/>
          <w:sz w:val="24"/>
          <w:szCs w:val="24"/>
        </w:rPr>
        <w:lastRenderedPageBreak/>
        <w:t xml:space="preserve">traditional medicine and is increasingly the subject of preclinical pharmacological research. Phytochemical analyses have identified </w:t>
      </w:r>
      <w:proofErr w:type="spellStart"/>
      <w:r w:rsidRPr="00C8352E">
        <w:rPr>
          <w:rFonts w:ascii="Times New Roman" w:hAnsi="Times New Roman"/>
          <w:sz w:val="24"/>
          <w:szCs w:val="24"/>
        </w:rPr>
        <w:t>acetogenins</w:t>
      </w:r>
      <w:proofErr w:type="spellEnd"/>
      <w:r w:rsidRPr="00C8352E">
        <w:rPr>
          <w:rFonts w:ascii="Times New Roman" w:hAnsi="Times New Roman"/>
          <w:sz w:val="24"/>
          <w:szCs w:val="24"/>
        </w:rPr>
        <w:t xml:space="preserve">, alkaloids, phenolic compounds and flavonoids among the principal constituents of </w:t>
      </w:r>
      <w:r w:rsidR="00484456" w:rsidRPr="00C8352E">
        <w:rPr>
          <w:rFonts w:ascii="Times New Roman" w:hAnsi="Times New Roman"/>
          <w:i/>
          <w:sz w:val="24"/>
          <w:szCs w:val="24"/>
        </w:rPr>
        <w:t xml:space="preserve">A. </w:t>
      </w:r>
      <w:proofErr w:type="spellStart"/>
      <w:r w:rsidR="00484456" w:rsidRPr="00C8352E">
        <w:rPr>
          <w:rFonts w:ascii="Times New Roman" w:hAnsi="Times New Roman"/>
          <w:i/>
          <w:sz w:val="24"/>
          <w:szCs w:val="24"/>
        </w:rPr>
        <w:t>muricata</w:t>
      </w:r>
      <w:proofErr w:type="spellEnd"/>
      <w:r w:rsidR="00484456" w:rsidRPr="00C8352E">
        <w:rPr>
          <w:rFonts w:ascii="Times New Roman" w:hAnsi="Times New Roman"/>
          <w:i/>
          <w:sz w:val="24"/>
          <w:szCs w:val="24"/>
        </w:rPr>
        <w:t xml:space="preserve"> </w:t>
      </w:r>
      <w:r w:rsidRPr="00C8352E">
        <w:rPr>
          <w:rFonts w:ascii="Times New Roman" w:hAnsi="Times New Roman"/>
          <w:sz w:val="24"/>
          <w:szCs w:val="24"/>
        </w:rPr>
        <w:t xml:space="preserve">leaves; these compounds are associated with antioxidant, anti-inflammatory, cytotoxic and immunomodulatory activities </w:t>
      </w:r>
      <w:r w:rsidRPr="00C8352E">
        <w:rPr>
          <w:rFonts w:ascii="Times New Roman" w:hAnsi="Times New Roman"/>
          <w:i/>
          <w:sz w:val="24"/>
          <w:szCs w:val="24"/>
        </w:rPr>
        <w:t>in vitro</w:t>
      </w:r>
      <w:r w:rsidRPr="00C8352E">
        <w:rPr>
          <w:rFonts w:ascii="Times New Roman" w:hAnsi="Times New Roman"/>
          <w:sz w:val="24"/>
          <w:szCs w:val="24"/>
        </w:rPr>
        <w:t xml:space="preserve"> and </w:t>
      </w:r>
      <w:r w:rsidRPr="00C8352E">
        <w:rPr>
          <w:rFonts w:ascii="Times New Roman" w:hAnsi="Times New Roman"/>
          <w:i/>
          <w:sz w:val="24"/>
          <w:szCs w:val="24"/>
        </w:rPr>
        <w:t>in vivo</w:t>
      </w:r>
      <w:r w:rsidRPr="00C8352E">
        <w:rPr>
          <w:rFonts w:ascii="Times New Roman" w:hAnsi="Times New Roman"/>
          <w:sz w:val="24"/>
          <w:szCs w:val="24"/>
        </w:rPr>
        <w:t xml:space="preserve"> (</w:t>
      </w:r>
      <w:proofErr w:type="spellStart"/>
      <w:r w:rsidRPr="00C8352E">
        <w:rPr>
          <w:rFonts w:ascii="Times New Roman" w:hAnsi="Times New Roman"/>
          <w:sz w:val="24"/>
          <w:szCs w:val="24"/>
        </w:rPr>
        <w:t>Onwubuya</w:t>
      </w:r>
      <w:proofErr w:type="spellEnd"/>
      <w:r w:rsidRPr="00C8352E">
        <w:rPr>
          <w:rFonts w:ascii="Times New Roman" w:hAnsi="Times New Roman"/>
          <w:sz w:val="24"/>
          <w:szCs w:val="24"/>
        </w:rPr>
        <w:t xml:space="preserve"> </w:t>
      </w:r>
      <w:r w:rsidR="008C6AE9" w:rsidRPr="008C6AE9">
        <w:rPr>
          <w:rFonts w:ascii="Times New Roman" w:hAnsi="Times New Roman"/>
          <w:i/>
          <w:sz w:val="24"/>
          <w:szCs w:val="24"/>
        </w:rPr>
        <w:t>et al</w:t>
      </w:r>
      <w:r w:rsidR="00B05C47">
        <w:rPr>
          <w:rFonts w:ascii="Times New Roman" w:hAnsi="Times New Roman"/>
          <w:sz w:val="24"/>
          <w:szCs w:val="24"/>
        </w:rPr>
        <w:t>., 2023</w:t>
      </w:r>
      <w:r w:rsidRPr="00C8352E">
        <w:rPr>
          <w:rFonts w:ascii="Times New Roman" w:hAnsi="Times New Roman"/>
          <w:sz w:val="24"/>
          <w:szCs w:val="24"/>
        </w:rPr>
        <w:t xml:space="preserve">). Systematic reviews and recent experimental studies have documented diverse biological effects of leaf extracts, ranging from antimicrobial and anti-tumor to cardioprotective and nephroprotective actions (Kalu </w:t>
      </w:r>
      <w:r w:rsidR="008C6AE9" w:rsidRPr="008C6AE9">
        <w:rPr>
          <w:rFonts w:ascii="Times New Roman" w:hAnsi="Times New Roman"/>
          <w:i/>
          <w:sz w:val="24"/>
          <w:szCs w:val="24"/>
        </w:rPr>
        <w:t>et al</w:t>
      </w:r>
      <w:r w:rsidRPr="00C8352E">
        <w:rPr>
          <w:rFonts w:ascii="Times New Roman" w:hAnsi="Times New Roman"/>
          <w:sz w:val="24"/>
          <w:szCs w:val="24"/>
        </w:rPr>
        <w:t xml:space="preserve">., 2024); supporting biological plausibility for benefit in ischemic cardiac injury. </w:t>
      </w:r>
    </w:p>
    <w:p w:rsidR="009F1228" w:rsidRPr="00C8352E" w:rsidRDefault="009F1228" w:rsidP="00484456">
      <w:pPr>
        <w:spacing w:after="0" w:line="480" w:lineRule="auto"/>
        <w:jc w:val="both"/>
        <w:rPr>
          <w:rFonts w:ascii="Times New Roman" w:hAnsi="Times New Roman"/>
          <w:sz w:val="24"/>
          <w:szCs w:val="24"/>
        </w:rPr>
      </w:pPr>
      <w:r w:rsidRPr="00C8352E">
        <w:rPr>
          <w:rFonts w:ascii="Times New Roman" w:hAnsi="Times New Roman"/>
          <w:sz w:val="24"/>
          <w:szCs w:val="24"/>
        </w:rPr>
        <w:t xml:space="preserve">Several preclinical reports indicate that </w:t>
      </w:r>
      <w:r w:rsidR="00484456" w:rsidRPr="00C8352E">
        <w:rPr>
          <w:rFonts w:ascii="Times New Roman" w:hAnsi="Times New Roman"/>
          <w:i/>
          <w:sz w:val="24"/>
          <w:szCs w:val="24"/>
        </w:rPr>
        <w:t xml:space="preserve">A. </w:t>
      </w:r>
      <w:proofErr w:type="spellStart"/>
      <w:r w:rsidR="00484456" w:rsidRPr="00C8352E">
        <w:rPr>
          <w:rFonts w:ascii="Times New Roman" w:hAnsi="Times New Roman"/>
          <w:i/>
          <w:sz w:val="24"/>
          <w:szCs w:val="24"/>
        </w:rPr>
        <w:t>muricata</w:t>
      </w:r>
      <w:proofErr w:type="spellEnd"/>
      <w:r w:rsidR="00484456" w:rsidRPr="00C8352E">
        <w:rPr>
          <w:rFonts w:ascii="Times New Roman" w:hAnsi="Times New Roman"/>
          <w:i/>
          <w:sz w:val="24"/>
          <w:szCs w:val="24"/>
        </w:rPr>
        <w:t xml:space="preserve"> </w:t>
      </w:r>
      <w:r w:rsidRPr="00C8352E">
        <w:rPr>
          <w:rFonts w:ascii="Times New Roman" w:hAnsi="Times New Roman"/>
          <w:sz w:val="24"/>
          <w:szCs w:val="24"/>
        </w:rPr>
        <w:t>leaf extracts can mitigate biochemical and histological markers of tissue injury in models of organ toxicity and cardiovascular stress (</w:t>
      </w:r>
      <w:proofErr w:type="spellStart"/>
      <w:r w:rsidR="005A6036" w:rsidRPr="001B0688">
        <w:rPr>
          <w:rFonts w:ascii="Times New Roman" w:eastAsia="Times New Roman" w:hAnsi="Times New Roman"/>
          <w:sz w:val="24"/>
          <w:szCs w:val="24"/>
          <w:lang w:eastAsia="en-US"/>
        </w:rPr>
        <w:t>Zubaidi</w:t>
      </w:r>
      <w:proofErr w:type="spellEnd"/>
      <w:r w:rsidR="005A6036" w:rsidRPr="00C8352E">
        <w:rPr>
          <w:rFonts w:ascii="Times New Roman" w:eastAsia="Times New Roman" w:hAnsi="Times New Roman"/>
          <w:sz w:val="24"/>
          <w:szCs w:val="24"/>
          <w:lang w:eastAsia="en-US"/>
        </w:rPr>
        <w:t xml:space="preserve"> </w:t>
      </w:r>
      <w:r w:rsidR="008C6AE9" w:rsidRPr="008C6AE9">
        <w:rPr>
          <w:rFonts w:ascii="Times New Roman" w:eastAsia="Times New Roman" w:hAnsi="Times New Roman"/>
          <w:i/>
          <w:sz w:val="24"/>
          <w:szCs w:val="24"/>
          <w:lang w:eastAsia="en-US"/>
        </w:rPr>
        <w:t>et al</w:t>
      </w:r>
      <w:r w:rsidR="005A6036" w:rsidRPr="00C8352E">
        <w:rPr>
          <w:rFonts w:ascii="Times New Roman" w:eastAsia="Times New Roman" w:hAnsi="Times New Roman"/>
          <w:sz w:val="24"/>
          <w:szCs w:val="24"/>
          <w:lang w:eastAsia="en-US"/>
        </w:rPr>
        <w:t>., 2023</w:t>
      </w:r>
      <w:r w:rsidRPr="00C8352E">
        <w:rPr>
          <w:rFonts w:ascii="Times New Roman" w:hAnsi="Times New Roman"/>
          <w:sz w:val="24"/>
          <w:szCs w:val="24"/>
        </w:rPr>
        <w:t>). In rodents, leaf preparations have been shown to reduce oxidative markers, restore antioxidant enzyme activity, downregulate proinflammatory cytokines (such as TNF-α and IL-1β) and attenuate histopathological damage in challenged organs (</w:t>
      </w:r>
      <w:proofErr w:type="spellStart"/>
      <w:r w:rsidR="005A6036" w:rsidRPr="00C8352E">
        <w:rPr>
          <w:rFonts w:ascii="Times New Roman" w:hAnsi="Times New Roman"/>
          <w:sz w:val="24"/>
          <w:szCs w:val="24"/>
        </w:rPr>
        <w:t>Vun</w:t>
      </w:r>
      <w:proofErr w:type="spellEnd"/>
      <w:r w:rsidR="005A6036" w:rsidRPr="00C8352E">
        <w:rPr>
          <w:rFonts w:ascii="Times New Roman" w:hAnsi="Times New Roman"/>
          <w:sz w:val="24"/>
          <w:szCs w:val="24"/>
        </w:rPr>
        <w:t xml:space="preserve">-Sang </w:t>
      </w:r>
      <w:r w:rsidR="008C6AE9" w:rsidRPr="008C6AE9">
        <w:rPr>
          <w:rFonts w:ascii="Times New Roman" w:hAnsi="Times New Roman"/>
          <w:i/>
          <w:sz w:val="24"/>
          <w:szCs w:val="24"/>
        </w:rPr>
        <w:t>et al</w:t>
      </w:r>
      <w:r w:rsidR="005A6036" w:rsidRPr="00C8352E">
        <w:rPr>
          <w:rFonts w:ascii="Times New Roman" w:hAnsi="Times New Roman"/>
          <w:sz w:val="24"/>
          <w:szCs w:val="24"/>
        </w:rPr>
        <w:t>., 2022</w:t>
      </w:r>
      <w:r w:rsidRPr="00C8352E">
        <w:rPr>
          <w:rFonts w:ascii="Times New Roman" w:hAnsi="Times New Roman"/>
          <w:sz w:val="24"/>
          <w:szCs w:val="24"/>
        </w:rPr>
        <w:t xml:space="preserve">). More specific investigations in cardiovascular models, particularly ISO-induced myocardial injury have reported improvements in cardiac enzyme profiles, myocardial histology and systemic electrolyte balance following treatment with </w:t>
      </w:r>
      <w:r w:rsidR="00484456" w:rsidRPr="00C8352E">
        <w:rPr>
          <w:rFonts w:ascii="Times New Roman" w:hAnsi="Times New Roman"/>
          <w:i/>
          <w:sz w:val="24"/>
          <w:szCs w:val="24"/>
        </w:rPr>
        <w:t xml:space="preserve">A. </w:t>
      </w:r>
      <w:proofErr w:type="spellStart"/>
      <w:r w:rsidR="00484456" w:rsidRPr="00C8352E">
        <w:rPr>
          <w:rFonts w:ascii="Times New Roman" w:hAnsi="Times New Roman"/>
          <w:i/>
          <w:sz w:val="24"/>
          <w:szCs w:val="24"/>
        </w:rPr>
        <w:t>muricata</w:t>
      </w:r>
      <w:proofErr w:type="spellEnd"/>
      <w:r w:rsidR="00484456" w:rsidRPr="00C8352E">
        <w:rPr>
          <w:rFonts w:ascii="Times New Roman" w:hAnsi="Times New Roman"/>
          <w:i/>
          <w:sz w:val="24"/>
          <w:szCs w:val="24"/>
        </w:rPr>
        <w:t xml:space="preserve"> </w:t>
      </w:r>
      <w:r w:rsidRPr="00C8352E">
        <w:rPr>
          <w:rFonts w:ascii="Times New Roman" w:hAnsi="Times New Roman"/>
          <w:sz w:val="24"/>
          <w:szCs w:val="24"/>
        </w:rPr>
        <w:t>leaf extracts (</w:t>
      </w:r>
      <w:proofErr w:type="spellStart"/>
      <w:proofErr w:type="gramStart"/>
      <w:r w:rsidR="005A6036" w:rsidRPr="001B0688">
        <w:rPr>
          <w:rFonts w:ascii="Times New Roman" w:eastAsia="Times New Roman" w:hAnsi="Times New Roman"/>
          <w:sz w:val="24"/>
          <w:szCs w:val="24"/>
          <w:lang w:eastAsia="en-US"/>
        </w:rPr>
        <w:t>Belosludtseva</w:t>
      </w:r>
      <w:proofErr w:type="spellEnd"/>
      <w:r w:rsidR="005A6036" w:rsidRPr="001B0688">
        <w:rPr>
          <w:rFonts w:ascii="Times New Roman" w:eastAsia="Times New Roman" w:hAnsi="Times New Roman"/>
          <w:sz w:val="24"/>
          <w:szCs w:val="24"/>
          <w:lang w:eastAsia="en-US"/>
        </w:rPr>
        <w:t xml:space="preserve"> </w:t>
      </w:r>
      <w:r w:rsidR="005A6036" w:rsidRPr="00C8352E">
        <w:rPr>
          <w:rFonts w:ascii="Times New Roman" w:eastAsia="Times New Roman" w:hAnsi="Times New Roman"/>
          <w:sz w:val="24"/>
          <w:szCs w:val="24"/>
          <w:lang w:eastAsia="en-US"/>
        </w:rPr>
        <w:t xml:space="preserve"> </w:t>
      </w:r>
      <w:r w:rsidR="008C6AE9" w:rsidRPr="008C6AE9">
        <w:rPr>
          <w:rFonts w:ascii="Times New Roman" w:eastAsia="Times New Roman" w:hAnsi="Times New Roman"/>
          <w:i/>
          <w:sz w:val="24"/>
          <w:szCs w:val="24"/>
          <w:lang w:eastAsia="en-US"/>
        </w:rPr>
        <w:t>et al</w:t>
      </w:r>
      <w:r w:rsidR="00C8352E" w:rsidRPr="00C8352E">
        <w:rPr>
          <w:rFonts w:ascii="Times New Roman" w:eastAsia="Times New Roman" w:hAnsi="Times New Roman"/>
          <w:sz w:val="24"/>
          <w:szCs w:val="24"/>
          <w:lang w:eastAsia="en-US"/>
        </w:rPr>
        <w:t>.</w:t>
      </w:r>
      <w:proofErr w:type="gramEnd"/>
      <w:r w:rsidR="00C8352E" w:rsidRPr="00C8352E">
        <w:rPr>
          <w:rFonts w:ascii="Times New Roman" w:eastAsia="Times New Roman" w:hAnsi="Times New Roman"/>
          <w:sz w:val="24"/>
          <w:szCs w:val="24"/>
          <w:lang w:eastAsia="en-US"/>
        </w:rPr>
        <w:t xml:space="preserve">, 2024; </w:t>
      </w:r>
      <w:r w:rsidR="005A6036" w:rsidRPr="00C8352E">
        <w:rPr>
          <w:rFonts w:ascii="Times New Roman" w:hAnsi="Times New Roman"/>
          <w:sz w:val="24"/>
          <w:szCs w:val="24"/>
        </w:rPr>
        <w:t xml:space="preserve">Chukwu </w:t>
      </w:r>
      <w:r w:rsidR="008C6AE9" w:rsidRPr="008C6AE9">
        <w:rPr>
          <w:rFonts w:ascii="Times New Roman" w:hAnsi="Times New Roman"/>
          <w:i/>
          <w:sz w:val="24"/>
          <w:szCs w:val="24"/>
        </w:rPr>
        <w:t>et al</w:t>
      </w:r>
      <w:r w:rsidR="005A6036" w:rsidRPr="00C8352E">
        <w:rPr>
          <w:rFonts w:ascii="Times New Roman" w:hAnsi="Times New Roman"/>
          <w:sz w:val="24"/>
          <w:szCs w:val="24"/>
        </w:rPr>
        <w:t>., 2025</w:t>
      </w:r>
      <w:r w:rsidRPr="00C8352E">
        <w:rPr>
          <w:rFonts w:ascii="Times New Roman" w:hAnsi="Times New Roman"/>
          <w:sz w:val="24"/>
          <w:szCs w:val="24"/>
        </w:rPr>
        <w:t>).</w:t>
      </w:r>
    </w:p>
    <w:p w:rsidR="009F1228" w:rsidRPr="00C8352E" w:rsidRDefault="009F1228" w:rsidP="00484456">
      <w:pPr>
        <w:spacing w:after="0" w:line="480" w:lineRule="auto"/>
        <w:jc w:val="both"/>
        <w:rPr>
          <w:rFonts w:ascii="Times New Roman" w:hAnsi="Times New Roman"/>
          <w:sz w:val="24"/>
          <w:szCs w:val="24"/>
        </w:rPr>
      </w:pPr>
      <w:r w:rsidRPr="00C8352E">
        <w:rPr>
          <w:rFonts w:ascii="Times New Roman" w:hAnsi="Times New Roman"/>
          <w:sz w:val="24"/>
          <w:szCs w:val="24"/>
        </w:rPr>
        <w:t xml:space="preserve">Despite accumulating evidence for antioxidant and anti-inflammatory actions, the immuno-hematological effects of </w:t>
      </w:r>
      <w:r w:rsidR="00484456" w:rsidRPr="00C8352E">
        <w:rPr>
          <w:rFonts w:ascii="Times New Roman" w:hAnsi="Times New Roman"/>
          <w:i/>
          <w:sz w:val="24"/>
          <w:szCs w:val="24"/>
        </w:rPr>
        <w:t xml:space="preserve">A. </w:t>
      </w:r>
      <w:proofErr w:type="spellStart"/>
      <w:r w:rsidR="00484456" w:rsidRPr="00C8352E">
        <w:rPr>
          <w:rFonts w:ascii="Times New Roman" w:hAnsi="Times New Roman"/>
          <w:i/>
          <w:sz w:val="24"/>
          <w:szCs w:val="24"/>
        </w:rPr>
        <w:t>muricata</w:t>
      </w:r>
      <w:proofErr w:type="spellEnd"/>
      <w:r w:rsidR="00484456" w:rsidRPr="00C8352E">
        <w:rPr>
          <w:rFonts w:ascii="Times New Roman" w:hAnsi="Times New Roman"/>
          <w:i/>
          <w:sz w:val="24"/>
          <w:szCs w:val="24"/>
        </w:rPr>
        <w:t xml:space="preserve"> </w:t>
      </w:r>
      <w:r w:rsidRPr="00C8352E">
        <w:rPr>
          <w:rFonts w:ascii="Times New Roman" w:hAnsi="Times New Roman"/>
          <w:sz w:val="24"/>
          <w:szCs w:val="24"/>
        </w:rPr>
        <w:t xml:space="preserve">in the setting of experimental AMI remain incompletely defined. Accordingly, the present study investigates the immunomodulatory effects of </w:t>
      </w:r>
      <w:r w:rsidR="008C6AE9" w:rsidRPr="008C6AE9">
        <w:rPr>
          <w:rFonts w:ascii="Times New Roman" w:hAnsi="Times New Roman"/>
          <w:i/>
          <w:sz w:val="24"/>
          <w:szCs w:val="24"/>
        </w:rPr>
        <w:t xml:space="preserve">Annona </w:t>
      </w:r>
      <w:proofErr w:type="spellStart"/>
      <w:r w:rsidR="008C6AE9" w:rsidRPr="008C6AE9">
        <w:rPr>
          <w:rFonts w:ascii="Times New Roman" w:hAnsi="Times New Roman"/>
          <w:i/>
          <w:sz w:val="24"/>
          <w:szCs w:val="24"/>
        </w:rPr>
        <w:t>muricata</w:t>
      </w:r>
      <w:proofErr w:type="spellEnd"/>
      <w:r w:rsidR="008C6AE9" w:rsidRPr="008C6AE9">
        <w:rPr>
          <w:rFonts w:ascii="Times New Roman" w:hAnsi="Times New Roman"/>
          <w:i/>
          <w:sz w:val="24"/>
          <w:szCs w:val="24"/>
        </w:rPr>
        <w:t xml:space="preserve"> </w:t>
      </w:r>
      <w:r w:rsidRPr="00C8352E">
        <w:rPr>
          <w:rFonts w:ascii="Times New Roman" w:hAnsi="Times New Roman"/>
          <w:sz w:val="24"/>
          <w:szCs w:val="24"/>
        </w:rPr>
        <w:t xml:space="preserve">leaf extract on hematological parameters in Wistar rats with isoproterenol-induced acute myocardial infarction. </w:t>
      </w:r>
    </w:p>
    <w:p w:rsidR="009F1228" w:rsidRPr="00C8352E" w:rsidRDefault="009F1228" w:rsidP="00484456">
      <w:pPr>
        <w:pStyle w:val="Default"/>
        <w:spacing w:line="480" w:lineRule="auto"/>
        <w:jc w:val="both"/>
        <w:rPr>
          <w:rFonts w:ascii="Times New Roman" w:hAnsi="Times New Roman" w:cs="Times New Roman"/>
          <w:color w:val="auto"/>
        </w:rPr>
      </w:pPr>
      <w:r w:rsidRPr="00C8352E">
        <w:rPr>
          <w:rFonts w:ascii="Times New Roman" w:hAnsi="Times New Roman" w:cs="Times New Roman"/>
          <w:b/>
          <w:bCs/>
          <w:color w:val="auto"/>
        </w:rPr>
        <w:t xml:space="preserve">MATERIALS AND METHODS </w:t>
      </w:r>
    </w:p>
    <w:p w:rsidR="009F1228" w:rsidRPr="00C8352E" w:rsidRDefault="009F1228" w:rsidP="00484456">
      <w:pPr>
        <w:pStyle w:val="Default"/>
        <w:spacing w:line="480" w:lineRule="auto"/>
        <w:jc w:val="both"/>
        <w:rPr>
          <w:rFonts w:ascii="Times New Roman" w:hAnsi="Times New Roman" w:cs="Times New Roman"/>
          <w:color w:val="auto"/>
        </w:rPr>
      </w:pPr>
      <w:r w:rsidRPr="00C8352E">
        <w:rPr>
          <w:rFonts w:ascii="Times New Roman" w:hAnsi="Times New Roman" w:cs="Times New Roman"/>
          <w:b/>
          <w:bCs/>
          <w:color w:val="auto"/>
        </w:rPr>
        <w:lastRenderedPageBreak/>
        <w:t xml:space="preserve">Sample Collection and Preparation </w:t>
      </w:r>
    </w:p>
    <w:p w:rsidR="009F1228" w:rsidRPr="00C8352E" w:rsidRDefault="009F1228" w:rsidP="00484456">
      <w:pPr>
        <w:pStyle w:val="Default"/>
        <w:spacing w:line="480" w:lineRule="auto"/>
        <w:jc w:val="both"/>
        <w:rPr>
          <w:rFonts w:ascii="Times New Roman" w:hAnsi="Times New Roman" w:cs="Times New Roman"/>
          <w:color w:val="auto"/>
        </w:rPr>
      </w:pPr>
      <w:r w:rsidRPr="00C8352E">
        <w:rPr>
          <w:rFonts w:ascii="Times New Roman" w:hAnsi="Times New Roman" w:cs="Times New Roman"/>
          <w:color w:val="auto"/>
        </w:rPr>
        <w:t xml:space="preserve">Fresh green leaves of </w:t>
      </w:r>
      <w:r w:rsidR="00484456" w:rsidRPr="00C8352E">
        <w:rPr>
          <w:rFonts w:ascii="Times New Roman" w:hAnsi="Times New Roman" w:cs="Times New Roman"/>
          <w:i/>
          <w:iCs/>
          <w:color w:val="auto"/>
        </w:rPr>
        <w:t xml:space="preserve">Annona </w:t>
      </w:r>
      <w:proofErr w:type="spellStart"/>
      <w:r w:rsidR="00484456" w:rsidRPr="00C8352E">
        <w:rPr>
          <w:rFonts w:ascii="Times New Roman" w:hAnsi="Times New Roman" w:cs="Times New Roman"/>
          <w:i/>
          <w:iCs/>
          <w:color w:val="auto"/>
        </w:rPr>
        <w:t>muricata</w:t>
      </w:r>
      <w:r w:rsidRPr="00C8352E">
        <w:rPr>
          <w:rFonts w:ascii="Times New Roman" w:hAnsi="Times New Roman" w:cs="Times New Roman"/>
          <w:color w:val="auto"/>
        </w:rPr>
        <w:t>leaves</w:t>
      </w:r>
      <w:proofErr w:type="spellEnd"/>
      <w:r w:rsidRPr="00C8352E">
        <w:rPr>
          <w:rFonts w:ascii="Times New Roman" w:hAnsi="Times New Roman" w:cs="Times New Roman"/>
          <w:color w:val="auto"/>
        </w:rPr>
        <w:t xml:space="preserve"> were collected from a farmland in </w:t>
      </w:r>
      <w:proofErr w:type="spellStart"/>
      <w:r w:rsidRPr="00C8352E">
        <w:rPr>
          <w:rFonts w:ascii="Times New Roman" w:hAnsi="Times New Roman" w:cs="Times New Roman"/>
          <w:color w:val="auto"/>
        </w:rPr>
        <w:t>Awka</w:t>
      </w:r>
      <w:proofErr w:type="spellEnd"/>
      <w:r w:rsidRPr="00C8352E">
        <w:rPr>
          <w:rFonts w:ascii="Times New Roman" w:hAnsi="Times New Roman" w:cs="Times New Roman"/>
          <w:color w:val="auto"/>
        </w:rPr>
        <w:t xml:space="preserve">, Anambra State, Nigeria. Identification and authentication of the plant was carried out at the Department of Botany, Nnamdi Azikiwe University, </w:t>
      </w:r>
      <w:proofErr w:type="spellStart"/>
      <w:r w:rsidRPr="00C8352E">
        <w:rPr>
          <w:rFonts w:ascii="Times New Roman" w:hAnsi="Times New Roman" w:cs="Times New Roman"/>
          <w:color w:val="auto"/>
        </w:rPr>
        <w:t>Awka</w:t>
      </w:r>
      <w:proofErr w:type="spellEnd"/>
      <w:r w:rsidRPr="00C8352E">
        <w:rPr>
          <w:rFonts w:ascii="Times New Roman" w:hAnsi="Times New Roman" w:cs="Times New Roman"/>
          <w:color w:val="auto"/>
        </w:rPr>
        <w:t xml:space="preserve"> and a voucher specimen was deposited at the herbarium of the Department for future references. The plant material was shredded with a knife and air-dried under shade for 21 days. The dried leaf was pulverized using a laboratory blender and the fine powders obtained was weighed and stored in an air-tight container at room temperature for further use. </w:t>
      </w:r>
    </w:p>
    <w:p w:rsidR="009F1228" w:rsidRPr="00C8352E" w:rsidRDefault="009F1228" w:rsidP="00484456">
      <w:pPr>
        <w:pStyle w:val="Default"/>
        <w:spacing w:line="480" w:lineRule="auto"/>
        <w:jc w:val="both"/>
        <w:rPr>
          <w:rFonts w:ascii="Times New Roman" w:hAnsi="Times New Roman" w:cs="Times New Roman"/>
          <w:color w:val="auto"/>
        </w:rPr>
      </w:pPr>
      <w:r w:rsidRPr="00C8352E">
        <w:rPr>
          <w:rFonts w:ascii="Times New Roman" w:hAnsi="Times New Roman" w:cs="Times New Roman"/>
          <w:b/>
          <w:bCs/>
          <w:color w:val="auto"/>
        </w:rPr>
        <w:t xml:space="preserve">Extraction of Plant Materials </w:t>
      </w:r>
    </w:p>
    <w:p w:rsidR="009F1228" w:rsidRPr="00C8352E" w:rsidRDefault="009F1228" w:rsidP="00484456">
      <w:pPr>
        <w:pStyle w:val="Default"/>
        <w:spacing w:line="480" w:lineRule="auto"/>
        <w:jc w:val="both"/>
        <w:rPr>
          <w:rFonts w:ascii="Times New Roman" w:hAnsi="Times New Roman" w:cs="Times New Roman"/>
          <w:color w:val="auto"/>
        </w:rPr>
      </w:pPr>
      <w:r w:rsidRPr="00C8352E">
        <w:rPr>
          <w:rFonts w:ascii="Times New Roman" w:hAnsi="Times New Roman" w:cs="Times New Roman"/>
          <w:color w:val="auto"/>
        </w:rPr>
        <w:t xml:space="preserve">The weighed powdered sample (250 g) was then used for the extraction with solvent combination of ethanol and water (7:3) (2500 mL) for 48 </w:t>
      </w:r>
      <w:proofErr w:type="spellStart"/>
      <w:r w:rsidRPr="00C8352E">
        <w:rPr>
          <w:rFonts w:ascii="Times New Roman" w:hAnsi="Times New Roman" w:cs="Times New Roman"/>
          <w:color w:val="auto"/>
        </w:rPr>
        <w:t>hr</w:t>
      </w:r>
      <w:proofErr w:type="spellEnd"/>
      <w:r w:rsidRPr="00C8352E">
        <w:rPr>
          <w:rFonts w:ascii="Times New Roman" w:hAnsi="Times New Roman" w:cs="Times New Roman"/>
          <w:color w:val="auto"/>
        </w:rPr>
        <w:t xml:space="preserve"> via maceration. The mixture was decanted and filtered using sterile Whatman paper No. 1. The filtrate was thereafter evaporated to dryness with the aid of rotary evaporator to obtain crude ethanol extract which was carefully preserved for further analysis. The method of </w:t>
      </w:r>
      <w:proofErr w:type="spellStart"/>
      <w:r w:rsidRPr="00C8352E">
        <w:rPr>
          <w:rFonts w:ascii="Times New Roman" w:hAnsi="Times New Roman" w:cs="Times New Roman"/>
          <w:color w:val="auto"/>
        </w:rPr>
        <w:t>Nkafamiya</w:t>
      </w:r>
      <w:proofErr w:type="spellEnd"/>
      <w:r w:rsidRPr="00C8352E">
        <w:rPr>
          <w:rFonts w:ascii="Times New Roman" w:hAnsi="Times New Roman" w:cs="Times New Roman"/>
          <w:color w:val="auto"/>
        </w:rPr>
        <w:t xml:space="preserve"> </w:t>
      </w:r>
      <w:r w:rsidR="008C6AE9" w:rsidRPr="008C6AE9">
        <w:rPr>
          <w:rFonts w:ascii="Times New Roman" w:hAnsi="Times New Roman" w:cs="Times New Roman"/>
          <w:i/>
          <w:color w:val="auto"/>
        </w:rPr>
        <w:t>et al</w:t>
      </w:r>
      <w:r w:rsidRPr="00C8352E">
        <w:rPr>
          <w:rFonts w:ascii="Times New Roman" w:hAnsi="Times New Roman" w:cs="Times New Roman"/>
          <w:color w:val="auto"/>
        </w:rPr>
        <w:t>. (2010) was used to calculate the yield (15.16 g) of the crude extract using the formula below:</w:t>
      </w:r>
    </w:p>
    <w:p w:rsidR="009F1228" w:rsidRPr="00C8352E" w:rsidRDefault="009F1228" w:rsidP="00484456">
      <w:pPr>
        <w:spacing w:after="0" w:line="480" w:lineRule="auto"/>
        <w:jc w:val="both"/>
        <w:rPr>
          <w:rFonts w:ascii="Times New Roman" w:hAnsi="Times New Roman"/>
          <w:sz w:val="24"/>
          <w:szCs w:val="24"/>
        </w:rPr>
      </w:pPr>
      <w:r w:rsidRPr="00C8352E">
        <w:rPr>
          <w:rFonts w:ascii="Times New Roman" w:hAnsi="Times New Roman"/>
          <w:sz w:val="24"/>
          <w:szCs w:val="24"/>
        </w:rPr>
        <w:t xml:space="preserve">Percentage yield = </w:t>
      </w:r>
      <m:oMath>
        <m:f>
          <m:fPr>
            <m:ctrlPr>
              <w:rPr>
                <w:rFonts w:ascii="Cambria Math" w:hAnsi="Times New Roman"/>
                <w:i/>
                <w:sz w:val="24"/>
                <w:szCs w:val="24"/>
              </w:rPr>
            </m:ctrlPr>
          </m:fPr>
          <m:num>
            <m:r>
              <m:rPr>
                <m:sty m:val="p"/>
              </m:rPr>
              <w:rPr>
                <w:rFonts w:ascii="Cambria Math" w:hAnsi="Times New Roman"/>
                <w:sz w:val="24"/>
                <w:szCs w:val="24"/>
              </w:rPr>
              <m:t>mass of crude extract (g)</m:t>
            </m:r>
          </m:num>
          <m:den>
            <m:r>
              <m:rPr>
                <m:sty m:val="p"/>
              </m:rPr>
              <w:rPr>
                <w:rFonts w:ascii="Cambria Math" w:hAnsi="Times New Roman"/>
                <w:sz w:val="24"/>
                <w:szCs w:val="24"/>
              </w:rPr>
              <m:t>mass of powdered sample (g)</m:t>
            </m:r>
          </m:den>
        </m:f>
      </m:oMath>
      <w:r w:rsidRPr="00C8352E">
        <w:rPr>
          <w:rFonts w:ascii="Times New Roman" w:hAnsi="Times New Roman"/>
          <w:sz w:val="24"/>
          <w:szCs w:val="24"/>
        </w:rPr>
        <w:t xml:space="preserve">       × 100</w:t>
      </w:r>
    </w:p>
    <w:p w:rsidR="009F1228" w:rsidRPr="00C8352E" w:rsidRDefault="009F1228" w:rsidP="00484456">
      <w:pPr>
        <w:pStyle w:val="Default"/>
        <w:spacing w:line="480" w:lineRule="auto"/>
        <w:jc w:val="both"/>
        <w:rPr>
          <w:rFonts w:ascii="Times New Roman" w:hAnsi="Times New Roman" w:cs="Times New Roman"/>
          <w:color w:val="auto"/>
        </w:rPr>
      </w:pPr>
      <w:r w:rsidRPr="00C8352E">
        <w:rPr>
          <w:rFonts w:ascii="Times New Roman" w:hAnsi="Times New Roman" w:cs="Times New Roman"/>
          <w:b/>
          <w:bCs/>
          <w:color w:val="auto"/>
        </w:rPr>
        <w:t xml:space="preserve">Animal Studies </w:t>
      </w:r>
    </w:p>
    <w:p w:rsidR="009F1228" w:rsidRPr="00C8352E" w:rsidRDefault="009F1228" w:rsidP="00484456">
      <w:pPr>
        <w:pStyle w:val="Default"/>
        <w:spacing w:line="480" w:lineRule="auto"/>
        <w:jc w:val="both"/>
        <w:rPr>
          <w:rFonts w:ascii="Times New Roman" w:hAnsi="Times New Roman" w:cs="Times New Roman"/>
          <w:color w:val="auto"/>
        </w:rPr>
      </w:pPr>
      <w:r w:rsidRPr="00C8352E">
        <w:rPr>
          <w:rFonts w:ascii="Times New Roman" w:hAnsi="Times New Roman" w:cs="Times New Roman"/>
          <w:b/>
          <w:bCs/>
          <w:color w:val="auto"/>
        </w:rPr>
        <w:t xml:space="preserve">Procurement </w:t>
      </w:r>
      <w:r w:rsidR="00C8352E" w:rsidRPr="00C8352E">
        <w:rPr>
          <w:rFonts w:ascii="Times New Roman" w:hAnsi="Times New Roman" w:cs="Times New Roman"/>
          <w:b/>
          <w:bCs/>
          <w:color w:val="auto"/>
        </w:rPr>
        <w:t xml:space="preserve">of </w:t>
      </w:r>
      <w:r w:rsidR="00C8352E">
        <w:rPr>
          <w:rFonts w:ascii="Times New Roman" w:hAnsi="Times New Roman" w:cs="Times New Roman"/>
          <w:b/>
          <w:bCs/>
          <w:color w:val="auto"/>
        </w:rPr>
        <w:t>Experimental</w:t>
      </w:r>
      <w:r w:rsidR="00C8352E" w:rsidRPr="00C8352E">
        <w:rPr>
          <w:rFonts w:ascii="Times New Roman" w:hAnsi="Times New Roman" w:cs="Times New Roman"/>
          <w:b/>
          <w:bCs/>
          <w:color w:val="auto"/>
        </w:rPr>
        <w:t xml:space="preserve"> Animals </w:t>
      </w:r>
    </w:p>
    <w:p w:rsidR="009F1228" w:rsidRPr="00C8352E" w:rsidRDefault="009F1228" w:rsidP="00484456">
      <w:pPr>
        <w:pStyle w:val="Default"/>
        <w:spacing w:line="480" w:lineRule="auto"/>
        <w:jc w:val="both"/>
        <w:rPr>
          <w:rFonts w:ascii="Times New Roman" w:hAnsi="Times New Roman" w:cs="Times New Roman"/>
          <w:color w:val="auto"/>
        </w:rPr>
      </w:pPr>
      <w:r w:rsidRPr="00C8352E">
        <w:rPr>
          <w:rFonts w:ascii="Times New Roman" w:hAnsi="Times New Roman" w:cs="Times New Roman"/>
          <w:color w:val="auto"/>
        </w:rPr>
        <w:t xml:space="preserve">Wistar albino rats (30) weighing approximately 180 g were purchased from Chris Farm Ltd </w:t>
      </w:r>
      <w:proofErr w:type="spellStart"/>
      <w:r w:rsidRPr="00C8352E">
        <w:rPr>
          <w:rFonts w:ascii="Times New Roman" w:hAnsi="Times New Roman" w:cs="Times New Roman"/>
          <w:color w:val="auto"/>
        </w:rPr>
        <w:t>Mgbakwu</w:t>
      </w:r>
      <w:proofErr w:type="spellEnd"/>
      <w:r w:rsidRPr="00C8352E">
        <w:rPr>
          <w:rFonts w:ascii="Times New Roman" w:hAnsi="Times New Roman" w:cs="Times New Roman"/>
          <w:color w:val="auto"/>
        </w:rPr>
        <w:t xml:space="preserve">, </w:t>
      </w:r>
      <w:proofErr w:type="spellStart"/>
      <w:r w:rsidRPr="00C8352E">
        <w:rPr>
          <w:rFonts w:ascii="Times New Roman" w:hAnsi="Times New Roman" w:cs="Times New Roman"/>
          <w:color w:val="auto"/>
        </w:rPr>
        <w:t>Awka</w:t>
      </w:r>
      <w:proofErr w:type="spellEnd"/>
      <w:r w:rsidRPr="00C8352E">
        <w:rPr>
          <w:rFonts w:ascii="Times New Roman" w:hAnsi="Times New Roman" w:cs="Times New Roman"/>
          <w:color w:val="auto"/>
        </w:rPr>
        <w:t xml:space="preserve">, Anambra State and were brought to the animal house of the Department of Applied Biochemistry, Nnamdi Azikiwe University, </w:t>
      </w:r>
      <w:proofErr w:type="spellStart"/>
      <w:r w:rsidRPr="00C8352E">
        <w:rPr>
          <w:rFonts w:ascii="Times New Roman" w:hAnsi="Times New Roman" w:cs="Times New Roman"/>
          <w:color w:val="auto"/>
        </w:rPr>
        <w:t>Awka</w:t>
      </w:r>
      <w:proofErr w:type="spellEnd"/>
      <w:r w:rsidRPr="00C8352E">
        <w:rPr>
          <w:rFonts w:ascii="Times New Roman" w:hAnsi="Times New Roman" w:cs="Times New Roman"/>
          <w:color w:val="auto"/>
        </w:rPr>
        <w:t xml:space="preserve">. The rats were kept in standard cages with saw dust as bedding and standard housing conditions of 12:12 light: dark cycles and fed </w:t>
      </w:r>
      <w:r w:rsidRPr="00C8352E">
        <w:rPr>
          <w:rFonts w:ascii="Times New Roman" w:hAnsi="Times New Roman" w:cs="Times New Roman"/>
          <w:color w:val="auto"/>
        </w:rPr>
        <w:lastRenderedPageBreak/>
        <w:t xml:space="preserve">with standard rat pellets and water </w:t>
      </w:r>
      <w:r w:rsidRPr="00C8352E">
        <w:rPr>
          <w:rFonts w:ascii="Times New Roman" w:hAnsi="Times New Roman" w:cs="Times New Roman"/>
          <w:i/>
          <w:iCs/>
          <w:color w:val="auto"/>
        </w:rPr>
        <w:t>ad libitum</w:t>
      </w:r>
      <w:r w:rsidRPr="00C8352E">
        <w:rPr>
          <w:rFonts w:ascii="Times New Roman" w:hAnsi="Times New Roman" w:cs="Times New Roman"/>
          <w:color w:val="auto"/>
        </w:rPr>
        <w:t xml:space="preserve">. The animals were allowed to acclimatize to the new environment for seven days. </w:t>
      </w:r>
    </w:p>
    <w:p w:rsidR="009F1228" w:rsidRPr="00C8352E" w:rsidRDefault="009F1228" w:rsidP="00484456">
      <w:pPr>
        <w:pStyle w:val="Default"/>
        <w:spacing w:line="480" w:lineRule="auto"/>
        <w:jc w:val="both"/>
        <w:rPr>
          <w:rFonts w:ascii="Times New Roman" w:hAnsi="Times New Roman" w:cs="Times New Roman"/>
          <w:color w:val="auto"/>
        </w:rPr>
      </w:pPr>
      <w:r w:rsidRPr="00C8352E">
        <w:rPr>
          <w:rFonts w:ascii="Times New Roman" w:hAnsi="Times New Roman" w:cs="Times New Roman"/>
          <w:b/>
          <w:bCs/>
          <w:color w:val="auto"/>
        </w:rPr>
        <w:t xml:space="preserve">Dose </w:t>
      </w:r>
      <w:r w:rsidR="00C8352E">
        <w:rPr>
          <w:rFonts w:ascii="Times New Roman" w:hAnsi="Times New Roman" w:cs="Times New Roman"/>
          <w:b/>
          <w:bCs/>
          <w:color w:val="auto"/>
        </w:rPr>
        <w:t>Preparation a</w:t>
      </w:r>
      <w:r w:rsidR="00C8352E" w:rsidRPr="00C8352E">
        <w:rPr>
          <w:rFonts w:ascii="Times New Roman" w:hAnsi="Times New Roman" w:cs="Times New Roman"/>
          <w:b/>
          <w:bCs/>
          <w:color w:val="auto"/>
        </w:rPr>
        <w:t xml:space="preserve">nd Treatment </w:t>
      </w:r>
    </w:p>
    <w:p w:rsidR="009F1228" w:rsidRPr="00C8352E" w:rsidRDefault="009F1228" w:rsidP="00484456">
      <w:pPr>
        <w:pStyle w:val="Default"/>
        <w:spacing w:line="480" w:lineRule="auto"/>
        <w:jc w:val="both"/>
        <w:rPr>
          <w:rFonts w:ascii="Times New Roman" w:hAnsi="Times New Roman" w:cs="Times New Roman"/>
          <w:color w:val="auto"/>
        </w:rPr>
      </w:pPr>
      <w:r w:rsidRPr="00C8352E">
        <w:rPr>
          <w:rFonts w:ascii="Times New Roman" w:hAnsi="Times New Roman" w:cs="Times New Roman"/>
          <w:color w:val="auto"/>
        </w:rPr>
        <w:t xml:space="preserve">The hydro-ethanolic leaf extract of </w:t>
      </w:r>
      <w:r w:rsidR="008C6AE9" w:rsidRPr="008C6AE9">
        <w:rPr>
          <w:rFonts w:ascii="Times New Roman" w:hAnsi="Times New Roman" w:cs="Times New Roman"/>
          <w:i/>
          <w:iCs/>
          <w:color w:val="auto"/>
        </w:rPr>
        <w:t xml:space="preserve">Annona </w:t>
      </w:r>
      <w:proofErr w:type="spellStart"/>
      <w:r w:rsidR="008C6AE9" w:rsidRPr="008C6AE9">
        <w:rPr>
          <w:rFonts w:ascii="Times New Roman" w:hAnsi="Times New Roman" w:cs="Times New Roman"/>
          <w:i/>
          <w:iCs/>
          <w:color w:val="auto"/>
        </w:rPr>
        <w:t>muricata</w:t>
      </w:r>
      <w:proofErr w:type="spellEnd"/>
      <w:r w:rsidR="008C6AE9" w:rsidRPr="008C6AE9">
        <w:rPr>
          <w:rFonts w:ascii="Times New Roman" w:hAnsi="Times New Roman" w:cs="Times New Roman"/>
          <w:i/>
          <w:iCs/>
          <w:color w:val="auto"/>
        </w:rPr>
        <w:t xml:space="preserve"> </w:t>
      </w:r>
      <w:r w:rsidRPr="00C8352E">
        <w:rPr>
          <w:rFonts w:ascii="Times New Roman" w:hAnsi="Times New Roman" w:cs="Times New Roman"/>
          <w:color w:val="auto"/>
        </w:rPr>
        <w:t xml:space="preserve">was prepared with distilled water in three divided dose (100, 200, and 400) mg / kg, lisinopril (10 mg/kg) used as a reference drug and distilled water was used as vehicle for the untreated group. The animals were administered the extract and drug for fourteen consecutive days prior to induction with water </w:t>
      </w:r>
      <w:r w:rsidRPr="00C8352E">
        <w:rPr>
          <w:rFonts w:ascii="Times New Roman" w:hAnsi="Times New Roman" w:cs="Times New Roman"/>
          <w:i/>
          <w:iCs/>
          <w:color w:val="auto"/>
        </w:rPr>
        <w:t xml:space="preserve">per </w:t>
      </w:r>
      <w:proofErr w:type="spellStart"/>
      <w:r w:rsidRPr="00C8352E">
        <w:rPr>
          <w:rFonts w:ascii="Times New Roman" w:hAnsi="Times New Roman" w:cs="Times New Roman"/>
          <w:i/>
          <w:iCs/>
          <w:color w:val="auto"/>
        </w:rPr>
        <w:t>os</w:t>
      </w:r>
      <w:proofErr w:type="spellEnd"/>
      <w:r w:rsidRPr="00C8352E">
        <w:rPr>
          <w:rFonts w:ascii="Times New Roman" w:hAnsi="Times New Roman" w:cs="Times New Roman"/>
          <w:i/>
          <w:iCs/>
          <w:color w:val="auto"/>
        </w:rPr>
        <w:t xml:space="preserve"> </w:t>
      </w:r>
      <w:r w:rsidRPr="00C8352E">
        <w:rPr>
          <w:rFonts w:ascii="Times New Roman" w:hAnsi="Times New Roman" w:cs="Times New Roman"/>
          <w:color w:val="auto"/>
        </w:rPr>
        <w:t xml:space="preserve">and feed </w:t>
      </w:r>
      <w:r w:rsidRPr="00C8352E">
        <w:rPr>
          <w:rFonts w:ascii="Times New Roman" w:hAnsi="Times New Roman" w:cs="Times New Roman"/>
          <w:i/>
          <w:iCs/>
          <w:color w:val="auto"/>
        </w:rPr>
        <w:t>ad libitum</w:t>
      </w:r>
      <w:r w:rsidRPr="00C8352E">
        <w:rPr>
          <w:rFonts w:ascii="Times New Roman" w:hAnsi="Times New Roman" w:cs="Times New Roman"/>
          <w:color w:val="auto"/>
        </w:rPr>
        <w:t xml:space="preserve">. </w:t>
      </w:r>
    </w:p>
    <w:p w:rsidR="009F1228" w:rsidRPr="00C8352E" w:rsidRDefault="009F1228" w:rsidP="00484456">
      <w:pPr>
        <w:pStyle w:val="Default"/>
        <w:spacing w:line="480" w:lineRule="auto"/>
        <w:jc w:val="both"/>
        <w:rPr>
          <w:rFonts w:ascii="Times New Roman" w:hAnsi="Times New Roman" w:cs="Times New Roman"/>
          <w:color w:val="auto"/>
        </w:rPr>
      </w:pPr>
      <w:r w:rsidRPr="00C8352E">
        <w:rPr>
          <w:rFonts w:ascii="Times New Roman" w:hAnsi="Times New Roman" w:cs="Times New Roman"/>
          <w:b/>
          <w:bCs/>
          <w:color w:val="auto"/>
        </w:rPr>
        <w:t xml:space="preserve">Experimental </w:t>
      </w:r>
      <w:r w:rsidR="00C8352E" w:rsidRPr="00C8352E">
        <w:rPr>
          <w:rFonts w:ascii="Times New Roman" w:hAnsi="Times New Roman" w:cs="Times New Roman"/>
          <w:b/>
          <w:bCs/>
          <w:color w:val="auto"/>
        </w:rPr>
        <w:t xml:space="preserve">Design </w:t>
      </w:r>
    </w:p>
    <w:p w:rsidR="009F1228" w:rsidRPr="00C8352E" w:rsidRDefault="009F1228" w:rsidP="00484456">
      <w:pPr>
        <w:pStyle w:val="Default"/>
        <w:spacing w:line="480" w:lineRule="auto"/>
        <w:jc w:val="both"/>
        <w:rPr>
          <w:rFonts w:ascii="Times New Roman" w:hAnsi="Times New Roman" w:cs="Times New Roman"/>
          <w:color w:val="auto"/>
        </w:rPr>
      </w:pPr>
      <w:r w:rsidRPr="00C8352E">
        <w:rPr>
          <w:rFonts w:ascii="Times New Roman" w:hAnsi="Times New Roman" w:cs="Times New Roman"/>
          <w:color w:val="auto"/>
        </w:rPr>
        <w:t xml:space="preserve">The animals were randomly grouped into five, with six animals in each group, and the treatment was as follows: Groups A, B and C animals were designated as </w:t>
      </w:r>
      <w:r w:rsidR="00484456" w:rsidRPr="00C8352E">
        <w:rPr>
          <w:rFonts w:ascii="Times New Roman" w:hAnsi="Times New Roman" w:cs="Times New Roman"/>
          <w:i/>
          <w:iCs/>
          <w:color w:val="auto"/>
        </w:rPr>
        <w:t xml:space="preserve">A. </w:t>
      </w:r>
      <w:proofErr w:type="spellStart"/>
      <w:r w:rsidR="00484456" w:rsidRPr="00C8352E">
        <w:rPr>
          <w:rFonts w:ascii="Times New Roman" w:hAnsi="Times New Roman" w:cs="Times New Roman"/>
          <w:i/>
          <w:iCs/>
          <w:color w:val="auto"/>
        </w:rPr>
        <w:t>muricata</w:t>
      </w:r>
      <w:proofErr w:type="spellEnd"/>
      <w:r w:rsidR="00484456" w:rsidRPr="00C8352E">
        <w:rPr>
          <w:rFonts w:ascii="Times New Roman" w:hAnsi="Times New Roman" w:cs="Times New Roman"/>
          <w:i/>
          <w:iCs/>
          <w:color w:val="auto"/>
        </w:rPr>
        <w:t xml:space="preserve"> </w:t>
      </w:r>
      <w:r w:rsidRPr="00C8352E">
        <w:rPr>
          <w:rFonts w:ascii="Times New Roman" w:hAnsi="Times New Roman" w:cs="Times New Roman"/>
          <w:color w:val="auto"/>
        </w:rPr>
        <w:t xml:space="preserve">treatment group and were pre-treated with the ethanol leaf extract at 100 mg/kg, 200 mg/kg and 400 mg/kg, respectively, for 14 days and thereafter 0.2 mL isoproterenol (ISO) at 150 mg/kg was injected subcutaneously at an interval of 24 h on the 15th and 16th day. Group D animals were designated as isoproterenol control and were administered 0.2 mL of 10 mg lisinopril for 14 days and thereafter 0.2 mL isoproterenol (ISO) at 150 mg/kg was injected subcutaneously at an interval of 24 h on the 15th and 16th day while group E animals (designated as vehicle control group) were administered 0.2 mL distilled water for 14 days; and on the 15th and 16th day, 0.2 mL isoproterenol (ISO) at 150 mg/kg was injected subcutaneously at an interval of 24 h (Ojha </w:t>
      </w:r>
      <w:r w:rsidR="008C6AE9" w:rsidRPr="008C6AE9">
        <w:rPr>
          <w:rFonts w:ascii="Times New Roman" w:hAnsi="Times New Roman" w:cs="Times New Roman"/>
          <w:i/>
          <w:color w:val="auto"/>
        </w:rPr>
        <w:t>et al</w:t>
      </w:r>
      <w:r w:rsidRPr="00C8352E">
        <w:rPr>
          <w:rFonts w:ascii="Times New Roman" w:hAnsi="Times New Roman" w:cs="Times New Roman"/>
          <w:color w:val="auto"/>
        </w:rPr>
        <w:t xml:space="preserve">. 2009). </w:t>
      </w:r>
    </w:p>
    <w:p w:rsidR="009F1228" w:rsidRPr="00C8352E" w:rsidRDefault="009F1228" w:rsidP="00484456">
      <w:pPr>
        <w:pStyle w:val="Default"/>
        <w:spacing w:line="480" w:lineRule="auto"/>
        <w:jc w:val="both"/>
        <w:rPr>
          <w:rFonts w:ascii="Times New Roman" w:hAnsi="Times New Roman" w:cs="Times New Roman"/>
          <w:b/>
          <w:bCs/>
          <w:color w:val="auto"/>
        </w:rPr>
      </w:pPr>
    </w:p>
    <w:p w:rsidR="009F1228" w:rsidRPr="00C8352E" w:rsidRDefault="009F1228" w:rsidP="00484456">
      <w:pPr>
        <w:pStyle w:val="Default"/>
        <w:spacing w:line="480" w:lineRule="auto"/>
        <w:jc w:val="both"/>
        <w:rPr>
          <w:rFonts w:ascii="Times New Roman" w:hAnsi="Times New Roman" w:cs="Times New Roman"/>
          <w:color w:val="auto"/>
        </w:rPr>
      </w:pPr>
      <w:r w:rsidRPr="00C8352E">
        <w:rPr>
          <w:rFonts w:ascii="Times New Roman" w:hAnsi="Times New Roman" w:cs="Times New Roman"/>
          <w:b/>
          <w:bCs/>
          <w:color w:val="auto"/>
        </w:rPr>
        <w:t xml:space="preserve">Blood </w:t>
      </w:r>
      <w:r w:rsidR="00C8352E" w:rsidRPr="00C8352E">
        <w:rPr>
          <w:rFonts w:ascii="Times New Roman" w:hAnsi="Times New Roman" w:cs="Times New Roman"/>
          <w:b/>
          <w:bCs/>
          <w:color w:val="auto"/>
        </w:rPr>
        <w:t xml:space="preserve">Pressure Measurement </w:t>
      </w:r>
    </w:p>
    <w:p w:rsidR="009F1228" w:rsidRPr="00C8352E" w:rsidRDefault="009F1228" w:rsidP="00484456">
      <w:pPr>
        <w:pStyle w:val="Default"/>
        <w:spacing w:line="480" w:lineRule="auto"/>
        <w:jc w:val="both"/>
        <w:rPr>
          <w:rFonts w:ascii="Times New Roman" w:hAnsi="Times New Roman" w:cs="Times New Roman"/>
          <w:color w:val="auto"/>
        </w:rPr>
      </w:pPr>
      <w:r w:rsidRPr="00C8352E">
        <w:rPr>
          <w:rFonts w:ascii="Times New Roman" w:hAnsi="Times New Roman" w:cs="Times New Roman"/>
          <w:color w:val="auto"/>
        </w:rPr>
        <w:lastRenderedPageBreak/>
        <w:t xml:space="preserve">Measurement of blood pressure of all the experimental animals was carried out on the 17th day with the aid of a non-invasive tail cuff blood pressure monitor, the 6-channel CODA blood pressure monitor for rats and mice. Blood pressure parameters (the systolic, diastolic and mean arterial blood pressure) were all determined and recorded. </w:t>
      </w:r>
    </w:p>
    <w:p w:rsidR="009F1228" w:rsidRPr="00C8352E" w:rsidRDefault="009F1228" w:rsidP="00484456">
      <w:pPr>
        <w:pStyle w:val="Default"/>
        <w:spacing w:line="480" w:lineRule="auto"/>
        <w:jc w:val="both"/>
        <w:rPr>
          <w:rFonts w:ascii="Times New Roman" w:hAnsi="Times New Roman" w:cs="Times New Roman"/>
          <w:color w:val="auto"/>
        </w:rPr>
      </w:pPr>
      <w:r w:rsidRPr="00C8352E">
        <w:rPr>
          <w:rFonts w:ascii="Times New Roman" w:hAnsi="Times New Roman" w:cs="Times New Roman"/>
          <w:b/>
          <w:bCs/>
          <w:color w:val="auto"/>
        </w:rPr>
        <w:t xml:space="preserve">Collection </w:t>
      </w:r>
      <w:r w:rsidR="00C8352E">
        <w:rPr>
          <w:rFonts w:ascii="Times New Roman" w:hAnsi="Times New Roman" w:cs="Times New Roman"/>
          <w:b/>
          <w:bCs/>
          <w:color w:val="auto"/>
        </w:rPr>
        <w:t>of</w:t>
      </w:r>
      <w:r w:rsidR="00C8352E" w:rsidRPr="00C8352E">
        <w:rPr>
          <w:rFonts w:ascii="Times New Roman" w:hAnsi="Times New Roman" w:cs="Times New Roman"/>
          <w:b/>
          <w:bCs/>
          <w:color w:val="auto"/>
        </w:rPr>
        <w:t xml:space="preserve"> Blood Sample </w:t>
      </w:r>
      <w:r w:rsidR="00C8352E">
        <w:rPr>
          <w:rFonts w:ascii="Times New Roman" w:hAnsi="Times New Roman" w:cs="Times New Roman"/>
          <w:b/>
          <w:bCs/>
          <w:color w:val="auto"/>
        </w:rPr>
        <w:t>and</w:t>
      </w:r>
      <w:r w:rsidR="00C8352E" w:rsidRPr="00C8352E">
        <w:rPr>
          <w:rFonts w:ascii="Times New Roman" w:hAnsi="Times New Roman" w:cs="Times New Roman"/>
          <w:b/>
          <w:bCs/>
          <w:color w:val="auto"/>
        </w:rPr>
        <w:t xml:space="preserve"> Assay </w:t>
      </w:r>
      <w:r w:rsidR="00C8352E">
        <w:rPr>
          <w:rFonts w:ascii="Times New Roman" w:hAnsi="Times New Roman" w:cs="Times New Roman"/>
          <w:b/>
          <w:bCs/>
          <w:color w:val="auto"/>
        </w:rPr>
        <w:t>of</w:t>
      </w:r>
      <w:r w:rsidR="00C8352E" w:rsidRPr="00C8352E">
        <w:rPr>
          <w:rFonts w:ascii="Times New Roman" w:hAnsi="Times New Roman" w:cs="Times New Roman"/>
          <w:b/>
          <w:bCs/>
          <w:color w:val="auto"/>
        </w:rPr>
        <w:t xml:space="preserve"> </w:t>
      </w:r>
      <w:r w:rsidRPr="00C8352E">
        <w:rPr>
          <w:rFonts w:ascii="Times New Roman" w:hAnsi="Times New Roman" w:cs="Times New Roman"/>
          <w:b/>
          <w:bCs/>
          <w:color w:val="auto"/>
        </w:rPr>
        <w:t>Hematological</w:t>
      </w:r>
      <w:r w:rsidRPr="00C8352E">
        <w:rPr>
          <w:rStyle w:val="apple-converted-space"/>
          <w:rFonts w:ascii="Times New Roman" w:hAnsi="Times New Roman" w:cs="Times New Roman"/>
          <w:b/>
          <w:bCs/>
          <w:color w:val="auto"/>
        </w:rPr>
        <w:t> </w:t>
      </w:r>
      <w:r w:rsidRPr="00C8352E">
        <w:rPr>
          <w:rFonts w:ascii="Times New Roman" w:hAnsi="Times New Roman" w:cs="Times New Roman"/>
          <w:b/>
          <w:bCs/>
          <w:color w:val="auto"/>
        </w:rPr>
        <w:t>Parameters  </w:t>
      </w:r>
    </w:p>
    <w:p w:rsidR="009F1228" w:rsidRPr="00C8352E" w:rsidRDefault="009F1228" w:rsidP="00484456">
      <w:pPr>
        <w:spacing w:after="0" w:line="480" w:lineRule="auto"/>
        <w:jc w:val="both"/>
        <w:rPr>
          <w:rFonts w:ascii="Times New Roman" w:hAnsi="Times New Roman"/>
          <w:sz w:val="24"/>
          <w:szCs w:val="24"/>
        </w:rPr>
      </w:pPr>
      <w:r w:rsidRPr="00C8352E">
        <w:rPr>
          <w:rFonts w:ascii="Times New Roman" w:hAnsi="Times New Roman"/>
          <w:sz w:val="24"/>
          <w:szCs w:val="24"/>
        </w:rPr>
        <w:t>At the end of the experimental period, the animals were anaesthetized with chloroform vapor, and sacrificed. Sterile syringe with needle (5 mL) was used for blood collection through closed cardiac puncture and was used for bioassay studies. Collected blood sample were analyzed at</w:t>
      </w:r>
      <w:r w:rsidRPr="00C8352E">
        <w:rPr>
          <w:rStyle w:val="apple-converted-space"/>
          <w:rFonts w:ascii="Times New Roman" w:hAnsi="Times New Roman"/>
          <w:sz w:val="24"/>
          <w:szCs w:val="24"/>
        </w:rPr>
        <w:t> </w:t>
      </w:r>
      <w:proofErr w:type="spellStart"/>
      <w:r w:rsidRPr="00C8352E">
        <w:rPr>
          <w:rFonts w:ascii="Times New Roman" w:hAnsi="Times New Roman"/>
          <w:sz w:val="24"/>
          <w:szCs w:val="24"/>
        </w:rPr>
        <w:t>WeCare</w:t>
      </w:r>
      <w:proofErr w:type="spellEnd"/>
      <w:r w:rsidRPr="00C8352E">
        <w:rPr>
          <w:rFonts w:ascii="Times New Roman" w:hAnsi="Times New Roman"/>
          <w:sz w:val="24"/>
          <w:szCs w:val="24"/>
        </w:rPr>
        <w:t xml:space="preserve"> diagnostic center, </w:t>
      </w:r>
      <w:proofErr w:type="spellStart"/>
      <w:r w:rsidRPr="00C8352E">
        <w:rPr>
          <w:rFonts w:ascii="Times New Roman" w:hAnsi="Times New Roman"/>
          <w:sz w:val="24"/>
          <w:szCs w:val="24"/>
        </w:rPr>
        <w:t>Zik</w:t>
      </w:r>
      <w:proofErr w:type="spellEnd"/>
      <w:r w:rsidRPr="00C8352E">
        <w:rPr>
          <w:rFonts w:ascii="Times New Roman" w:hAnsi="Times New Roman"/>
          <w:sz w:val="24"/>
          <w:szCs w:val="24"/>
        </w:rPr>
        <w:t xml:space="preserve"> Avenue, </w:t>
      </w:r>
      <w:proofErr w:type="spellStart"/>
      <w:r w:rsidRPr="00C8352E">
        <w:rPr>
          <w:rFonts w:ascii="Times New Roman" w:hAnsi="Times New Roman"/>
          <w:sz w:val="24"/>
          <w:szCs w:val="24"/>
        </w:rPr>
        <w:t>Awka</w:t>
      </w:r>
      <w:proofErr w:type="spellEnd"/>
      <w:r w:rsidRPr="00C8352E">
        <w:rPr>
          <w:rFonts w:ascii="Times New Roman" w:hAnsi="Times New Roman"/>
          <w:sz w:val="24"/>
          <w:szCs w:val="24"/>
        </w:rPr>
        <w:t xml:space="preserve">, Anambra State using </w:t>
      </w:r>
      <w:proofErr w:type="spellStart"/>
      <w:r w:rsidRPr="00C8352E">
        <w:rPr>
          <w:rFonts w:ascii="Times New Roman" w:hAnsi="Times New Roman"/>
          <w:sz w:val="24"/>
          <w:szCs w:val="24"/>
        </w:rPr>
        <w:t>mindray</w:t>
      </w:r>
      <w:proofErr w:type="spellEnd"/>
      <w:r w:rsidRPr="00C8352E">
        <w:rPr>
          <w:rFonts w:ascii="Times New Roman" w:hAnsi="Times New Roman"/>
          <w:sz w:val="24"/>
          <w:szCs w:val="24"/>
        </w:rPr>
        <w:t xml:space="preserve"> hematology</w:t>
      </w:r>
      <w:r w:rsidRPr="00C8352E">
        <w:rPr>
          <w:rStyle w:val="apple-converted-space"/>
          <w:rFonts w:ascii="Times New Roman" w:hAnsi="Times New Roman"/>
          <w:sz w:val="24"/>
          <w:szCs w:val="24"/>
        </w:rPr>
        <w:t> </w:t>
      </w:r>
      <w:r w:rsidRPr="00C8352E">
        <w:rPr>
          <w:rFonts w:ascii="Times New Roman" w:hAnsi="Times New Roman"/>
          <w:sz w:val="24"/>
          <w:szCs w:val="24"/>
        </w:rPr>
        <w:t xml:space="preserve">auto analyzer (BC </w:t>
      </w:r>
      <w:proofErr w:type="gramStart"/>
      <w:r w:rsidRPr="00C8352E">
        <w:rPr>
          <w:rFonts w:ascii="Times New Roman" w:hAnsi="Times New Roman"/>
          <w:sz w:val="24"/>
          <w:szCs w:val="24"/>
        </w:rPr>
        <w:t>5300 )</w:t>
      </w:r>
      <w:proofErr w:type="gramEnd"/>
      <w:r w:rsidRPr="00C8352E">
        <w:rPr>
          <w:rFonts w:ascii="Times New Roman" w:hAnsi="Times New Roman"/>
          <w:sz w:val="24"/>
          <w:szCs w:val="24"/>
        </w:rPr>
        <w:t>.</w:t>
      </w:r>
    </w:p>
    <w:p w:rsidR="009F1228" w:rsidRPr="00C8352E" w:rsidRDefault="009F1228" w:rsidP="00484456">
      <w:pPr>
        <w:pStyle w:val="Default"/>
        <w:spacing w:line="480" w:lineRule="auto"/>
        <w:jc w:val="both"/>
        <w:rPr>
          <w:rFonts w:ascii="Times New Roman" w:hAnsi="Times New Roman" w:cs="Times New Roman"/>
          <w:color w:val="auto"/>
        </w:rPr>
      </w:pPr>
      <w:r w:rsidRPr="00C8352E">
        <w:rPr>
          <w:rFonts w:ascii="Times New Roman" w:hAnsi="Times New Roman" w:cs="Times New Roman"/>
          <w:b/>
          <w:bCs/>
          <w:color w:val="auto"/>
        </w:rPr>
        <w:t xml:space="preserve">Data Analysis </w:t>
      </w:r>
    </w:p>
    <w:p w:rsidR="009F1228" w:rsidRPr="00C8352E" w:rsidRDefault="009F1228" w:rsidP="00484456">
      <w:pPr>
        <w:spacing w:after="0" w:line="480" w:lineRule="auto"/>
        <w:jc w:val="both"/>
        <w:rPr>
          <w:rFonts w:ascii="Times New Roman" w:hAnsi="Times New Roman"/>
          <w:sz w:val="24"/>
          <w:szCs w:val="24"/>
        </w:rPr>
      </w:pPr>
      <w:r w:rsidRPr="00C8352E">
        <w:rPr>
          <w:rFonts w:ascii="Times New Roman" w:hAnsi="Times New Roman"/>
          <w:sz w:val="24"/>
          <w:szCs w:val="24"/>
        </w:rPr>
        <w:t xml:space="preserve">The results obtained in this research were expressed as Mean ± S.E.M of triplicate determinations. </w:t>
      </w:r>
      <w:proofErr w:type="gramStart"/>
      <w:r w:rsidRPr="00C8352E">
        <w:rPr>
          <w:rFonts w:ascii="Times New Roman" w:hAnsi="Times New Roman"/>
          <w:sz w:val="24"/>
          <w:szCs w:val="24"/>
        </w:rPr>
        <w:t>One way</w:t>
      </w:r>
      <w:proofErr w:type="gramEnd"/>
      <w:r w:rsidRPr="00C8352E">
        <w:rPr>
          <w:rFonts w:ascii="Times New Roman" w:hAnsi="Times New Roman"/>
          <w:sz w:val="24"/>
          <w:szCs w:val="24"/>
        </w:rPr>
        <w:t xml:space="preserve"> analysis of variance (ANOVA) was carried out on the results and significance was accepted at p&lt;0.05.</w:t>
      </w:r>
    </w:p>
    <w:p w:rsidR="009F1228" w:rsidRDefault="009F1228" w:rsidP="00484456">
      <w:pPr>
        <w:spacing w:after="0" w:line="480" w:lineRule="auto"/>
        <w:jc w:val="both"/>
        <w:rPr>
          <w:rFonts w:ascii="Times New Roman" w:hAnsi="Times New Roman"/>
          <w:sz w:val="24"/>
          <w:szCs w:val="24"/>
        </w:rPr>
      </w:pPr>
    </w:p>
    <w:p w:rsidR="00C8352E" w:rsidRDefault="00C8352E" w:rsidP="00484456">
      <w:pPr>
        <w:spacing w:after="0" w:line="480" w:lineRule="auto"/>
        <w:jc w:val="both"/>
        <w:rPr>
          <w:rFonts w:ascii="Times New Roman" w:hAnsi="Times New Roman"/>
          <w:sz w:val="24"/>
          <w:szCs w:val="24"/>
        </w:rPr>
      </w:pPr>
    </w:p>
    <w:p w:rsidR="00C8352E" w:rsidRDefault="00C8352E" w:rsidP="00484456">
      <w:pPr>
        <w:spacing w:after="0" w:line="480" w:lineRule="auto"/>
        <w:jc w:val="both"/>
        <w:rPr>
          <w:rFonts w:ascii="Times New Roman" w:hAnsi="Times New Roman"/>
          <w:sz w:val="24"/>
          <w:szCs w:val="24"/>
        </w:rPr>
      </w:pPr>
    </w:p>
    <w:p w:rsidR="00C8352E" w:rsidRDefault="00C8352E" w:rsidP="00484456">
      <w:pPr>
        <w:spacing w:after="0" w:line="480" w:lineRule="auto"/>
        <w:jc w:val="both"/>
        <w:rPr>
          <w:rFonts w:ascii="Times New Roman" w:hAnsi="Times New Roman"/>
          <w:sz w:val="24"/>
          <w:szCs w:val="24"/>
        </w:rPr>
      </w:pPr>
    </w:p>
    <w:p w:rsidR="00C8352E" w:rsidRDefault="00C8352E" w:rsidP="00484456">
      <w:pPr>
        <w:spacing w:after="0" w:line="480" w:lineRule="auto"/>
        <w:jc w:val="both"/>
        <w:rPr>
          <w:rFonts w:ascii="Times New Roman" w:hAnsi="Times New Roman"/>
          <w:sz w:val="24"/>
          <w:szCs w:val="24"/>
        </w:rPr>
      </w:pPr>
    </w:p>
    <w:p w:rsidR="00C8352E" w:rsidRDefault="00C8352E" w:rsidP="00484456">
      <w:pPr>
        <w:spacing w:after="0" w:line="480" w:lineRule="auto"/>
        <w:jc w:val="both"/>
        <w:rPr>
          <w:rFonts w:ascii="Times New Roman" w:hAnsi="Times New Roman"/>
          <w:sz w:val="24"/>
          <w:szCs w:val="24"/>
        </w:rPr>
      </w:pPr>
    </w:p>
    <w:p w:rsidR="00C8352E" w:rsidRDefault="00C8352E" w:rsidP="00484456">
      <w:pPr>
        <w:spacing w:after="0" w:line="480" w:lineRule="auto"/>
        <w:jc w:val="both"/>
        <w:rPr>
          <w:rFonts w:ascii="Times New Roman" w:hAnsi="Times New Roman"/>
          <w:sz w:val="24"/>
          <w:szCs w:val="24"/>
        </w:rPr>
      </w:pPr>
    </w:p>
    <w:p w:rsidR="00C8352E" w:rsidRPr="00C8352E" w:rsidRDefault="00C8352E" w:rsidP="00484456">
      <w:pPr>
        <w:spacing w:after="0" w:line="480" w:lineRule="auto"/>
        <w:jc w:val="both"/>
        <w:rPr>
          <w:rFonts w:ascii="Times New Roman" w:hAnsi="Times New Roman"/>
          <w:sz w:val="24"/>
          <w:szCs w:val="24"/>
        </w:rPr>
      </w:pPr>
    </w:p>
    <w:p w:rsidR="009F1228" w:rsidRPr="00C8352E" w:rsidRDefault="009F1228" w:rsidP="00484456">
      <w:pPr>
        <w:spacing w:after="0" w:line="480" w:lineRule="auto"/>
        <w:jc w:val="both"/>
        <w:rPr>
          <w:rFonts w:ascii="Times New Roman" w:hAnsi="Times New Roman"/>
          <w:b/>
          <w:sz w:val="24"/>
          <w:szCs w:val="24"/>
        </w:rPr>
      </w:pPr>
      <w:r w:rsidRPr="00C8352E">
        <w:rPr>
          <w:rFonts w:ascii="Times New Roman" w:hAnsi="Times New Roman"/>
          <w:b/>
          <w:sz w:val="24"/>
          <w:szCs w:val="24"/>
        </w:rPr>
        <w:t>RESULTS</w:t>
      </w:r>
    </w:p>
    <w:p w:rsidR="009F1228" w:rsidRPr="00C8352E" w:rsidRDefault="009F1228" w:rsidP="00C8352E">
      <w:pPr>
        <w:spacing w:after="0"/>
        <w:jc w:val="center"/>
        <w:rPr>
          <w:rFonts w:ascii="Times New Roman" w:hAnsi="Times New Roman"/>
          <w:sz w:val="24"/>
          <w:szCs w:val="24"/>
        </w:rPr>
      </w:pPr>
      <w:r w:rsidRPr="00C8352E">
        <w:rPr>
          <w:rFonts w:ascii="Times New Roman" w:hAnsi="Times New Roman"/>
          <w:b/>
          <w:bCs/>
          <w:sz w:val="24"/>
          <w:szCs w:val="24"/>
        </w:rPr>
        <w:lastRenderedPageBreak/>
        <w:t xml:space="preserve">Table 1: Effect of Ethanol </w:t>
      </w:r>
      <w:proofErr w:type="spellStart"/>
      <w:r w:rsidRPr="00C8352E">
        <w:rPr>
          <w:rFonts w:ascii="Times New Roman" w:hAnsi="Times New Roman"/>
          <w:b/>
          <w:bCs/>
          <w:sz w:val="24"/>
          <w:szCs w:val="24"/>
        </w:rPr>
        <w:t>leaft</w:t>
      </w:r>
      <w:proofErr w:type="spellEnd"/>
      <w:r w:rsidRPr="00C8352E">
        <w:rPr>
          <w:rFonts w:ascii="Times New Roman" w:hAnsi="Times New Roman"/>
          <w:b/>
          <w:bCs/>
          <w:sz w:val="24"/>
          <w:szCs w:val="24"/>
        </w:rPr>
        <w:t xml:space="preserve"> extract of </w:t>
      </w:r>
      <w:r w:rsidR="00484456" w:rsidRPr="00C8352E">
        <w:rPr>
          <w:rFonts w:ascii="Times New Roman" w:hAnsi="Times New Roman"/>
          <w:b/>
          <w:bCs/>
          <w:i/>
          <w:iCs/>
          <w:sz w:val="24"/>
          <w:szCs w:val="24"/>
        </w:rPr>
        <w:t xml:space="preserve">Annona </w:t>
      </w:r>
      <w:proofErr w:type="spellStart"/>
      <w:r w:rsidR="00484456" w:rsidRPr="00C8352E">
        <w:rPr>
          <w:rFonts w:ascii="Times New Roman" w:hAnsi="Times New Roman"/>
          <w:b/>
          <w:bCs/>
          <w:i/>
          <w:iCs/>
          <w:sz w:val="24"/>
          <w:szCs w:val="24"/>
        </w:rPr>
        <w:t>muricata</w:t>
      </w:r>
      <w:r w:rsidRPr="00C8352E">
        <w:rPr>
          <w:rFonts w:ascii="Times New Roman" w:hAnsi="Times New Roman"/>
          <w:b/>
          <w:bCs/>
          <w:sz w:val="24"/>
          <w:szCs w:val="24"/>
        </w:rPr>
        <w:t>on</w:t>
      </w:r>
      <w:proofErr w:type="spellEnd"/>
      <w:r w:rsidRPr="00C8352E">
        <w:rPr>
          <w:rFonts w:ascii="Times New Roman" w:hAnsi="Times New Roman"/>
          <w:b/>
          <w:bCs/>
          <w:sz w:val="24"/>
          <w:szCs w:val="24"/>
        </w:rPr>
        <w:t xml:space="preserve"> blood pressure and heart rate in isoproterenol-induced myocardial infarction in </w:t>
      </w:r>
      <w:proofErr w:type="spellStart"/>
      <w:r w:rsidRPr="00C8352E">
        <w:rPr>
          <w:rFonts w:ascii="Times New Roman" w:hAnsi="Times New Roman"/>
          <w:b/>
          <w:bCs/>
          <w:sz w:val="24"/>
          <w:szCs w:val="24"/>
        </w:rPr>
        <w:t>wistar</w:t>
      </w:r>
      <w:proofErr w:type="spellEnd"/>
      <w:r w:rsidRPr="00C8352E">
        <w:rPr>
          <w:rFonts w:ascii="Times New Roman" w:hAnsi="Times New Roman"/>
          <w:b/>
          <w:bCs/>
          <w:sz w:val="24"/>
          <w:szCs w:val="24"/>
        </w:rPr>
        <w:t xml:space="preserve"> rats</w:t>
      </w:r>
    </w:p>
    <w:tbl>
      <w:tblPr>
        <w:tblStyle w:val="MediumShading2"/>
        <w:tblW w:w="10278" w:type="dxa"/>
        <w:shd w:val="clear" w:color="auto" w:fill="FFFFFF" w:themeFill="background1"/>
        <w:tblLayout w:type="fixed"/>
        <w:tblLook w:val="0000" w:firstRow="0" w:lastRow="0" w:firstColumn="0" w:lastColumn="0" w:noHBand="0" w:noVBand="0"/>
      </w:tblPr>
      <w:tblGrid>
        <w:gridCol w:w="918"/>
        <w:gridCol w:w="3510"/>
        <w:gridCol w:w="2700"/>
        <w:gridCol w:w="3150"/>
      </w:tblGrid>
      <w:tr w:rsidR="009F1228" w:rsidRPr="00C8352E" w:rsidTr="009C01AC">
        <w:trPr>
          <w:cnfStyle w:val="000000100000" w:firstRow="0" w:lastRow="0" w:firstColumn="0" w:lastColumn="0" w:oddVBand="0" w:evenVBand="0" w:oddHBand="1" w:evenHBand="0" w:firstRowFirstColumn="0" w:firstRowLastColumn="0" w:lastRowFirstColumn="0" w:lastRowLastColumn="0"/>
          <w:trHeight w:val="93"/>
        </w:trPr>
        <w:tc>
          <w:tcPr>
            <w:cnfStyle w:val="000010000000" w:firstRow="0" w:lastRow="0" w:firstColumn="0" w:lastColumn="0" w:oddVBand="1" w:evenVBand="0" w:oddHBand="0" w:evenHBand="0" w:firstRowFirstColumn="0" w:firstRowLastColumn="0" w:lastRowFirstColumn="0" w:lastRowLastColumn="0"/>
            <w:tcW w:w="918" w:type="dxa"/>
            <w:tcBorders>
              <w:top w:val="single" w:sz="18" w:space="0" w:color="auto"/>
              <w:bottom w:val="single" w:sz="4" w:space="0" w:color="auto"/>
            </w:tcBorders>
            <w:shd w:val="clear" w:color="auto" w:fill="FFFFFF" w:themeFill="background1"/>
          </w:tcPr>
          <w:p w:rsidR="009F1228" w:rsidRPr="00C8352E" w:rsidRDefault="009F1228" w:rsidP="00C8352E">
            <w:pPr>
              <w:pStyle w:val="Default"/>
              <w:spacing w:line="276" w:lineRule="auto"/>
              <w:jc w:val="center"/>
              <w:rPr>
                <w:rFonts w:ascii="Times New Roman" w:hAnsi="Times New Roman" w:cs="Times New Roman"/>
                <w:color w:val="auto"/>
              </w:rPr>
            </w:pPr>
            <w:r w:rsidRPr="00C8352E">
              <w:rPr>
                <w:rFonts w:ascii="Times New Roman" w:hAnsi="Times New Roman" w:cs="Times New Roman"/>
                <w:b/>
                <w:bCs/>
                <w:color w:val="auto"/>
              </w:rPr>
              <w:t>Group</w:t>
            </w:r>
          </w:p>
        </w:tc>
        <w:tc>
          <w:tcPr>
            <w:tcW w:w="3510" w:type="dxa"/>
            <w:tcBorders>
              <w:top w:val="single" w:sz="18" w:space="0" w:color="auto"/>
              <w:bottom w:val="single" w:sz="4" w:space="0" w:color="auto"/>
            </w:tcBorders>
            <w:shd w:val="clear" w:color="auto" w:fill="FFFFFF" w:themeFill="background1"/>
          </w:tcPr>
          <w:p w:rsidR="009F1228" w:rsidRPr="00C8352E" w:rsidRDefault="009F1228" w:rsidP="00C8352E">
            <w:pPr>
              <w:pStyle w:val="Default"/>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C8352E">
              <w:rPr>
                <w:rFonts w:ascii="Times New Roman" w:hAnsi="Times New Roman" w:cs="Times New Roman"/>
                <w:b/>
                <w:bCs/>
                <w:color w:val="auto"/>
              </w:rPr>
              <w:t>Treatment</w:t>
            </w:r>
          </w:p>
        </w:tc>
        <w:tc>
          <w:tcPr>
            <w:cnfStyle w:val="000010000000" w:firstRow="0" w:lastRow="0" w:firstColumn="0" w:lastColumn="0" w:oddVBand="1" w:evenVBand="0" w:oddHBand="0" w:evenHBand="0" w:firstRowFirstColumn="0" w:firstRowLastColumn="0" w:lastRowFirstColumn="0" w:lastRowLastColumn="0"/>
            <w:tcW w:w="2700" w:type="dxa"/>
            <w:tcBorders>
              <w:top w:val="single" w:sz="18" w:space="0" w:color="auto"/>
              <w:bottom w:val="single" w:sz="4" w:space="0" w:color="auto"/>
            </w:tcBorders>
            <w:shd w:val="clear" w:color="auto" w:fill="FFFFFF" w:themeFill="background1"/>
          </w:tcPr>
          <w:p w:rsidR="009F1228" w:rsidRPr="00C8352E" w:rsidRDefault="009F1228" w:rsidP="00C8352E">
            <w:pPr>
              <w:pStyle w:val="Default"/>
              <w:spacing w:line="276" w:lineRule="auto"/>
              <w:jc w:val="center"/>
              <w:rPr>
                <w:rFonts w:ascii="Times New Roman" w:hAnsi="Times New Roman" w:cs="Times New Roman"/>
                <w:color w:val="auto"/>
              </w:rPr>
            </w:pPr>
            <w:r w:rsidRPr="00C8352E">
              <w:rPr>
                <w:rFonts w:ascii="Times New Roman" w:hAnsi="Times New Roman" w:cs="Times New Roman"/>
                <w:b/>
                <w:bCs/>
                <w:color w:val="auto"/>
              </w:rPr>
              <w:t>Mean arterial blood pressure (mmHg)</w:t>
            </w:r>
          </w:p>
        </w:tc>
        <w:tc>
          <w:tcPr>
            <w:tcW w:w="3150" w:type="dxa"/>
            <w:tcBorders>
              <w:top w:val="single" w:sz="18" w:space="0" w:color="auto"/>
              <w:bottom w:val="single" w:sz="4" w:space="0" w:color="auto"/>
            </w:tcBorders>
            <w:shd w:val="clear" w:color="auto" w:fill="FFFFFF" w:themeFill="background1"/>
          </w:tcPr>
          <w:p w:rsidR="009F1228" w:rsidRPr="00C8352E" w:rsidRDefault="009F1228" w:rsidP="00C8352E">
            <w:pPr>
              <w:pStyle w:val="Default"/>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C8352E">
              <w:rPr>
                <w:rFonts w:ascii="Times New Roman" w:hAnsi="Times New Roman" w:cs="Times New Roman"/>
                <w:b/>
                <w:bCs/>
                <w:color w:val="auto"/>
              </w:rPr>
              <w:t>Heart rate (beats/min)</w:t>
            </w:r>
          </w:p>
        </w:tc>
      </w:tr>
      <w:tr w:rsidR="009F1228" w:rsidRPr="00C8352E" w:rsidTr="009C01AC">
        <w:trPr>
          <w:trHeight w:val="98"/>
        </w:trPr>
        <w:tc>
          <w:tcPr>
            <w:cnfStyle w:val="000010000000" w:firstRow="0" w:lastRow="0" w:firstColumn="0" w:lastColumn="0" w:oddVBand="1" w:evenVBand="0" w:oddHBand="0" w:evenHBand="0" w:firstRowFirstColumn="0" w:firstRowLastColumn="0" w:lastRowFirstColumn="0" w:lastRowLastColumn="0"/>
            <w:tcW w:w="918" w:type="dxa"/>
            <w:tcBorders>
              <w:top w:val="single" w:sz="4" w:space="0" w:color="auto"/>
            </w:tcBorders>
            <w:shd w:val="clear" w:color="auto" w:fill="FFFFFF" w:themeFill="background1"/>
          </w:tcPr>
          <w:p w:rsidR="009F1228" w:rsidRPr="00C8352E" w:rsidRDefault="009F1228" w:rsidP="00C8352E">
            <w:pPr>
              <w:pStyle w:val="Default"/>
              <w:spacing w:line="276" w:lineRule="auto"/>
              <w:jc w:val="center"/>
              <w:rPr>
                <w:rFonts w:ascii="Times New Roman" w:hAnsi="Times New Roman" w:cs="Times New Roman"/>
                <w:color w:val="auto"/>
              </w:rPr>
            </w:pPr>
            <w:r w:rsidRPr="00C8352E">
              <w:rPr>
                <w:rFonts w:ascii="Times New Roman" w:hAnsi="Times New Roman" w:cs="Times New Roman"/>
                <w:color w:val="auto"/>
              </w:rPr>
              <w:t>A</w:t>
            </w:r>
          </w:p>
        </w:tc>
        <w:tc>
          <w:tcPr>
            <w:tcW w:w="3510" w:type="dxa"/>
            <w:tcBorders>
              <w:top w:val="single" w:sz="4" w:space="0" w:color="auto"/>
            </w:tcBorders>
            <w:shd w:val="clear" w:color="auto" w:fill="FFFFFF" w:themeFill="background1"/>
          </w:tcPr>
          <w:p w:rsidR="009F1228" w:rsidRPr="00C8352E" w:rsidRDefault="009F1228" w:rsidP="00C8352E">
            <w:pPr>
              <w:pStyle w:val="Default"/>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C8352E">
              <w:rPr>
                <w:rFonts w:ascii="Times New Roman" w:hAnsi="Times New Roman" w:cs="Times New Roman"/>
                <w:color w:val="auto"/>
              </w:rPr>
              <w:t>Myocardial Infarction plus 100 mg/kg extract sample</w:t>
            </w:r>
          </w:p>
        </w:tc>
        <w:tc>
          <w:tcPr>
            <w:cnfStyle w:val="000010000000" w:firstRow="0" w:lastRow="0" w:firstColumn="0" w:lastColumn="0" w:oddVBand="1" w:evenVBand="0" w:oddHBand="0" w:evenHBand="0" w:firstRowFirstColumn="0" w:firstRowLastColumn="0" w:lastRowFirstColumn="0" w:lastRowLastColumn="0"/>
            <w:tcW w:w="2700" w:type="dxa"/>
            <w:tcBorders>
              <w:top w:val="single" w:sz="4" w:space="0" w:color="auto"/>
            </w:tcBorders>
            <w:shd w:val="clear" w:color="auto" w:fill="FFFFFF" w:themeFill="background1"/>
          </w:tcPr>
          <w:p w:rsidR="009F1228" w:rsidRPr="00C8352E" w:rsidRDefault="009F1228" w:rsidP="00C8352E">
            <w:pPr>
              <w:pStyle w:val="Default"/>
              <w:spacing w:line="276" w:lineRule="auto"/>
              <w:jc w:val="center"/>
              <w:rPr>
                <w:rFonts w:ascii="Times New Roman" w:hAnsi="Times New Roman" w:cs="Times New Roman"/>
                <w:color w:val="auto"/>
              </w:rPr>
            </w:pPr>
            <w:r w:rsidRPr="00C8352E">
              <w:rPr>
                <w:rFonts w:ascii="Times New Roman" w:hAnsi="Times New Roman" w:cs="Times New Roman"/>
                <w:color w:val="auto"/>
              </w:rPr>
              <w:t>103.10</w:t>
            </w:r>
            <w:r w:rsidRPr="00C8352E">
              <w:rPr>
                <w:rFonts w:ascii="Times New Roman" w:hAnsi="Times New Roman" w:cs="Times New Roman"/>
                <w:color w:val="auto"/>
                <w:vertAlign w:val="superscript"/>
              </w:rPr>
              <w:t>d</w:t>
            </w:r>
          </w:p>
        </w:tc>
        <w:tc>
          <w:tcPr>
            <w:tcW w:w="3150" w:type="dxa"/>
            <w:tcBorders>
              <w:top w:val="single" w:sz="4" w:space="0" w:color="auto"/>
            </w:tcBorders>
            <w:shd w:val="clear" w:color="auto" w:fill="FFFFFF" w:themeFill="background1"/>
          </w:tcPr>
          <w:p w:rsidR="009F1228" w:rsidRPr="00C8352E" w:rsidRDefault="009F1228" w:rsidP="00C8352E">
            <w:pPr>
              <w:pStyle w:val="Default"/>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C8352E">
              <w:rPr>
                <w:rFonts w:ascii="Times New Roman" w:hAnsi="Times New Roman" w:cs="Times New Roman"/>
                <w:color w:val="auto"/>
              </w:rPr>
              <w:t>185</w:t>
            </w:r>
            <w:r w:rsidRPr="00C8352E">
              <w:rPr>
                <w:rFonts w:ascii="Times New Roman" w:hAnsi="Times New Roman" w:cs="Times New Roman"/>
                <w:color w:val="auto"/>
                <w:vertAlign w:val="superscript"/>
              </w:rPr>
              <w:t>d</w:t>
            </w:r>
          </w:p>
        </w:tc>
      </w:tr>
      <w:tr w:rsidR="009F1228" w:rsidRPr="00C8352E" w:rsidTr="009C01AC">
        <w:trPr>
          <w:cnfStyle w:val="000000100000" w:firstRow="0" w:lastRow="0" w:firstColumn="0" w:lastColumn="0" w:oddVBand="0" w:evenVBand="0" w:oddHBand="1" w:evenHBand="0" w:firstRowFirstColumn="0" w:firstRowLastColumn="0" w:lastRowFirstColumn="0" w:lastRowLastColumn="0"/>
          <w:trHeight w:val="98"/>
        </w:trPr>
        <w:tc>
          <w:tcPr>
            <w:cnfStyle w:val="000010000000" w:firstRow="0" w:lastRow="0" w:firstColumn="0" w:lastColumn="0" w:oddVBand="1" w:evenVBand="0" w:oddHBand="0" w:evenHBand="0" w:firstRowFirstColumn="0" w:firstRowLastColumn="0" w:lastRowFirstColumn="0" w:lastRowLastColumn="0"/>
            <w:tcW w:w="918" w:type="dxa"/>
            <w:shd w:val="clear" w:color="auto" w:fill="FFFFFF" w:themeFill="background1"/>
          </w:tcPr>
          <w:p w:rsidR="009F1228" w:rsidRPr="00C8352E" w:rsidRDefault="009F1228" w:rsidP="00C8352E">
            <w:pPr>
              <w:pStyle w:val="Default"/>
              <w:spacing w:line="276" w:lineRule="auto"/>
              <w:jc w:val="center"/>
              <w:rPr>
                <w:rFonts w:ascii="Times New Roman" w:hAnsi="Times New Roman" w:cs="Times New Roman"/>
                <w:color w:val="auto"/>
              </w:rPr>
            </w:pPr>
            <w:r w:rsidRPr="00C8352E">
              <w:rPr>
                <w:rFonts w:ascii="Times New Roman" w:hAnsi="Times New Roman" w:cs="Times New Roman"/>
                <w:color w:val="auto"/>
              </w:rPr>
              <w:t>B</w:t>
            </w:r>
          </w:p>
        </w:tc>
        <w:tc>
          <w:tcPr>
            <w:tcW w:w="3510" w:type="dxa"/>
            <w:shd w:val="clear" w:color="auto" w:fill="FFFFFF" w:themeFill="background1"/>
          </w:tcPr>
          <w:p w:rsidR="009F1228" w:rsidRPr="00C8352E" w:rsidRDefault="009F1228" w:rsidP="00C8352E">
            <w:pPr>
              <w:pStyle w:val="Default"/>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C8352E">
              <w:rPr>
                <w:rFonts w:ascii="Times New Roman" w:hAnsi="Times New Roman" w:cs="Times New Roman"/>
                <w:color w:val="auto"/>
              </w:rPr>
              <w:t>Myocardial Infarction plus 200 mg/kg extract sample</w:t>
            </w:r>
          </w:p>
        </w:tc>
        <w:tc>
          <w:tcPr>
            <w:cnfStyle w:val="000010000000" w:firstRow="0" w:lastRow="0" w:firstColumn="0" w:lastColumn="0" w:oddVBand="1" w:evenVBand="0" w:oddHBand="0" w:evenHBand="0" w:firstRowFirstColumn="0" w:firstRowLastColumn="0" w:lastRowFirstColumn="0" w:lastRowLastColumn="0"/>
            <w:tcW w:w="2700" w:type="dxa"/>
            <w:shd w:val="clear" w:color="auto" w:fill="FFFFFF" w:themeFill="background1"/>
          </w:tcPr>
          <w:p w:rsidR="009F1228" w:rsidRPr="00C8352E" w:rsidRDefault="009F1228" w:rsidP="00C8352E">
            <w:pPr>
              <w:pStyle w:val="Default"/>
              <w:spacing w:line="276" w:lineRule="auto"/>
              <w:jc w:val="center"/>
              <w:rPr>
                <w:rFonts w:ascii="Times New Roman" w:hAnsi="Times New Roman" w:cs="Times New Roman"/>
                <w:color w:val="auto"/>
              </w:rPr>
            </w:pPr>
            <w:r w:rsidRPr="00C8352E">
              <w:rPr>
                <w:rFonts w:ascii="Times New Roman" w:hAnsi="Times New Roman" w:cs="Times New Roman"/>
                <w:color w:val="auto"/>
              </w:rPr>
              <w:t>114.20</w:t>
            </w:r>
            <w:r w:rsidRPr="00C8352E">
              <w:rPr>
                <w:rFonts w:ascii="Times New Roman" w:hAnsi="Times New Roman" w:cs="Times New Roman"/>
                <w:color w:val="auto"/>
                <w:vertAlign w:val="superscript"/>
              </w:rPr>
              <w:t>c</w:t>
            </w:r>
          </w:p>
        </w:tc>
        <w:tc>
          <w:tcPr>
            <w:tcW w:w="3150" w:type="dxa"/>
            <w:shd w:val="clear" w:color="auto" w:fill="FFFFFF" w:themeFill="background1"/>
          </w:tcPr>
          <w:p w:rsidR="009F1228" w:rsidRPr="00C8352E" w:rsidRDefault="009F1228" w:rsidP="00C8352E">
            <w:pPr>
              <w:pStyle w:val="Default"/>
              <w:tabs>
                <w:tab w:val="center" w:pos="340"/>
                <w:tab w:val="left" w:pos="1260"/>
              </w:tabs>
              <w:spacing w:line="276" w:lineRule="auto"/>
              <w:ind w:right="225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C8352E">
              <w:rPr>
                <w:rFonts w:ascii="Times New Roman" w:hAnsi="Times New Roman" w:cs="Times New Roman"/>
                <w:color w:val="auto"/>
              </w:rPr>
              <w:tab/>
              <w:t xml:space="preserve">    </w:t>
            </w:r>
            <w:r w:rsidRPr="00C8352E">
              <w:rPr>
                <w:rFonts w:ascii="Times New Roman" w:hAnsi="Times New Roman" w:cs="Times New Roman"/>
                <w:color w:val="auto"/>
                <w:vertAlign w:val="superscript"/>
              </w:rPr>
              <w:tab/>
            </w:r>
            <w:r w:rsidRPr="00C8352E">
              <w:rPr>
                <w:rFonts w:ascii="Times New Roman" w:hAnsi="Times New Roman" w:cs="Times New Roman"/>
                <w:color w:val="auto"/>
              </w:rPr>
              <w:t>215</w:t>
            </w:r>
            <w:r w:rsidRPr="00C8352E">
              <w:rPr>
                <w:rFonts w:ascii="Times New Roman" w:hAnsi="Times New Roman" w:cs="Times New Roman"/>
                <w:color w:val="auto"/>
                <w:vertAlign w:val="superscript"/>
              </w:rPr>
              <w:t>c</w:t>
            </w:r>
          </w:p>
        </w:tc>
      </w:tr>
      <w:tr w:rsidR="009F1228" w:rsidRPr="00C8352E" w:rsidTr="009C01AC">
        <w:trPr>
          <w:trHeight w:val="98"/>
        </w:trPr>
        <w:tc>
          <w:tcPr>
            <w:cnfStyle w:val="000010000000" w:firstRow="0" w:lastRow="0" w:firstColumn="0" w:lastColumn="0" w:oddVBand="1" w:evenVBand="0" w:oddHBand="0" w:evenHBand="0" w:firstRowFirstColumn="0" w:firstRowLastColumn="0" w:lastRowFirstColumn="0" w:lastRowLastColumn="0"/>
            <w:tcW w:w="918" w:type="dxa"/>
            <w:shd w:val="clear" w:color="auto" w:fill="FFFFFF" w:themeFill="background1"/>
          </w:tcPr>
          <w:p w:rsidR="009F1228" w:rsidRPr="00C8352E" w:rsidRDefault="009F1228" w:rsidP="00C8352E">
            <w:pPr>
              <w:pStyle w:val="Default"/>
              <w:spacing w:line="276" w:lineRule="auto"/>
              <w:jc w:val="center"/>
              <w:rPr>
                <w:rFonts w:ascii="Times New Roman" w:hAnsi="Times New Roman" w:cs="Times New Roman"/>
                <w:color w:val="auto"/>
              </w:rPr>
            </w:pPr>
            <w:r w:rsidRPr="00C8352E">
              <w:rPr>
                <w:rFonts w:ascii="Times New Roman" w:hAnsi="Times New Roman" w:cs="Times New Roman"/>
                <w:color w:val="auto"/>
              </w:rPr>
              <w:t>C</w:t>
            </w:r>
          </w:p>
        </w:tc>
        <w:tc>
          <w:tcPr>
            <w:tcW w:w="3510" w:type="dxa"/>
            <w:shd w:val="clear" w:color="auto" w:fill="FFFFFF" w:themeFill="background1"/>
          </w:tcPr>
          <w:p w:rsidR="009F1228" w:rsidRPr="00C8352E" w:rsidRDefault="009F1228" w:rsidP="00C8352E">
            <w:pPr>
              <w:pStyle w:val="Default"/>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C8352E">
              <w:rPr>
                <w:rFonts w:ascii="Times New Roman" w:hAnsi="Times New Roman" w:cs="Times New Roman"/>
                <w:color w:val="auto"/>
              </w:rPr>
              <w:t>Myocardial Infarction plus 400 mg/kg extract sample</w:t>
            </w:r>
          </w:p>
        </w:tc>
        <w:tc>
          <w:tcPr>
            <w:cnfStyle w:val="000010000000" w:firstRow="0" w:lastRow="0" w:firstColumn="0" w:lastColumn="0" w:oddVBand="1" w:evenVBand="0" w:oddHBand="0" w:evenHBand="0" w:firstRowFirstColumn="0" w:firstRowLastColumn="0" w:lastRowFirstColumn="0" w:lastRowLastColumn="0"/>
            <w:tcW w:w="2700" w:type="dxa"/>
            <w:shd w:val="clear" w:color="auto" w:fill="FFFFFF" w:themeFill="background1"/>
          </w:tcPr>
          <w:p w:rsidR="009F1228" w:rsidRPr="00C8352E" w:rsidRDefault="009F1228" w:rsidP="00C8352E">
            <w:pPr>
              <w:pStyle w:val="Default"/>
              <w:tabs>
                <w:tab w:val="center" w:pos="1602"/>
              </w:tabs>
              <w:spacing w:line="276" w:lineRule="auto"/>
              <w:jc w:val="center"/>
              <w:rPr>
                <w:rFonts w:ascii="Times New Roman" w:hAnsi="Times New Roman" w:cs="Times New Roman"/>
                <w:color w:val="auto"/>
              </w:rPr>
            </w:pPr>
            <w:r w:rsidRPr="00C8352E">
              <w:rPr>
                <w:rFonts w:ascii="Times New Roman" w:hAnsi="Times New Roman" w:cs="Times New Roman"/>
                <w:color w:val="auto"/>
              </w:rPr>
              <w:t>119.35</w:t>
            </w:r>
            <w:r w:rsidRPr="00C8352E">
              <w:rPr>
                <w:rFonts w:ascii="Times New Roman" w:hAnsi="Times New Roman" w:cs="Times New Roman"/>
                <w:color w:val="auto"/>
                <w:vertAlign w:val="superscript"/>
              </w:rPr>
              <w:t>c</w:t>
            </w:r>
          </w:p>
        </w:tc>
        <w:tc>
          <w:tcPr>
            <w:tcW w:w="3150" w:type="dxa"/>
            <w:shd w:val="clear" w:color="auto" w:fill="FFFFFF" w:themeFill="background1"/>
          </w:tcPr>
          <w:p w:rsidR="009F1228" w:rsidRPr="00C8352E" w:rsidRDefault="009F1228" w:rsidP="00C8352E">
            <w:pPr>
              <w:pStyle w:val="Default"/>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C8352E">
              <w:rPr>
                <w:rFonts w:ascii="Times New Roman" w:hAnsi="Times New Roman" w:cs="Times New Roman"/>
                <w:color w:val="auto"/>
              </w:rPr>
              <w:t>245</w:t>
            </w:r>
            <w:r w:rsidRPr="00C8352E">
              <w:rPr>
                <w:rFonts w:ascii="Times New Roman" w:hAnsi="Times New Roman" w:cs="Times New Roman"/>
                <w:color w:val="auto"/>
                <w:vertAlign w:val="superscript"/>
              </w:rPr>
              <w:t>b</w:t>
            </w:r>
          </w:p>
        </w:tc>
      </w:tr>
      <w:tr w:rsidR="009F1228" w:rsidRPr="00C8352E" w:rsidTr="009C01AC">
        <w:trPr>
          <w:cnfStyle w:val="000000100000" w:firstRow="0" w:lastRow="0" w:firstColumn="0" w:lastColumn="0" w:oddVBand="0" w:evenVBand="0" w:oddHBand="1" w:evenHBand="0" w:firstRowFirstColumn="0" w:firstRowLastColumn="0" w:lastRowFirstColumn="0" w:lastRowLastColumn="0"/>
          <w:trHeight w:val="98"/>
        </w:trPr>
        <w:tc>
          <w:tcPr>
            <w:cnfStyle w:val="000010000000" w:firstRow="0" w:lastRow="0" w:firstColumn="0" w:lastColumn="0" w:oddVBand="1" w:evenVBand="0" w:oddHBand="0" w:evenHBand="0" w:firstRowFirstColumn="0" w:firstRowLastColumn="0" w:lastRowFirstColumn="0" w:lastRowLastColumn="0"/>
            <w:tcW w:w="918" w:type="dxa"/>
            <w:shd w:val="clear" w:color="auto" w:fill="FFFFFF" w:themeFill="background1"/>
          </w:tcPr>
          <w:p w:rsidR="009F1228" w:rsidRPr="00C8352E" w:rsidRDefault="009F1228" w:rsidP="00C8352E">
            <w:pPr>
              <w:pStyle w:val="Default"/>
              <w:spacing w:line="276" w:lineRule="auto"/>
              <w:jc w:val="center"/>
              <w:rPr>
                <w:rFonts w:ascii="Times New Roman" w:hAnsi="Times New Roman" w:cs="Times New Roman"/>
                <w:color w:val="auto"/>
              </w:rPr>
            </w:pPr>
            <w:r w:rsidRPr="00C8352E">
              <w:rPr>
                <w:rFonts w:ascii="Times New Roman" w:hAnsi="Times New Roman" w:cs="Times New Roman"/>
                <w:color w:val="auto"/>
              </w:rPr>
              <w:t>D</w:t>
            </w:r>
          </w:p>
        </w:tc>
        <w:tc>
          <w:tcPr>
            <w:tcW w:w="3510" w:type="dxa"/>
            <w:shd w:val="clear" w:color="auto" w:fill="FFFFFF" w:themeFill="background1"/>
          </w:tcPr>
          <w:p w:rsidR="009F1228" w:rsidRPr="00C8352E" w:rsidRDefault="009F1228" w:rsidP="00C8352E">
            <w:pPr>
              <w:pStyle w:val="Default"/>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C8352E">
              <w:rPr>
                <w:rFonts w:ascii="Times New Roman" w:hAnsi="Times New Roman" w:cs="Times New Roman"/>
                <w:color w:val="auto"/>
              </w:rPr>
              <w:t>Myocardial Infarction plus 10 mg/kg lisinopril</w:t>
            </w:r>
          </w:p>
        </w:tc>
        <w:tc>
          <w:tcPr>
            <w:cnfStyle w:val="000010000000" w:firstRow="0" w:lastRow="0" w:firstColumn="0" w:lastColumn="0" w:oddVBand="1" w:evenVBand="0" w:oddHBand="0" w:evenHBand="0" w:firstRowFirstColumn="0" w:firstRowLastColumn="0" w:lastRowFirstColumn="0" w:lastRowLastColumn="0"/>
            <w:tcW w:w="2700" w:type="dxa"/>
            <w:shd w:val="clear" w:color="auto" w:fill="FFFFFF" w:themeFill="background1"/>
          </w:tcPr>
          <w:p w:rsidR="009F1228" w:rsidRPr="00C8352E" w:rsidRDefault="009F1228" w:rsidP="00C8352E">
            <w:pPr>
              <w:pStyle w:val="Default"/>
              <w:spacing w:line="276" w:lineRule="auto"/>
              <w:jc w:val="center"/>
              <w:rPr>
                <w:rFonts w:ascii="Times New Roman" w:hAnsi="Times New Roman" w:cs="Times New Roman"/>
                <w:color w:val="auto"/>
              </w:rPr>
            </w:pPr>
            <w:r w:rsidRPr="00C8352E">
              <w:rPr>
                <w:rFonts w:ascii="Times New Roman" w:hAnsi="Times New Roman" w:cs="Times New Roman"/>
                <w:color w:val="auto"/>
              </w:rPr>
              <w:t>101.25</w:t>
            </w:r>
            <w:r w:rsidRPr="00C8352E">
              <w:rPr>
                <w:rFonts w:ascii="Times New Roman" w:hAnsi="Times New Roman" w:cs="Times New Roman"/>
                <w:color w:val="auto"/>
                <w:vertAlign w:val="superscript"/>
              </w:rPr>
              <w:t>b</w:t>
            </w:r>
          </w:p>
        </w:tc>
        <w:tc>
          <w:tcPr>
            <w:tcW w:w="3150" w:type="dxa"/>
            <w:shd w:val="clear" w:color="auto" w:fill="FFFFFF" w:themeFill="background1"/>
          </w:tcPr>
          <w:p w:rsidR="009F1228" w:rsidRPr="00C8352E" w:rsidRDefault="009F1228" w:rsidP="00C8352E">
            <w:pPr>
              <w:pStyle w:val="Default"/>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C8352E">
              <w:rPr>
                <w:rFonts w:ascii="Times New Roman" w:hAnsi="Times New Roman" w:cs="Times New Roman"/>
                <w:color w:val="auto"/>
              </w:rPr>
              <w:t>191</w:t>
            </w:r>
            <w:r w:rsidRPr="00C8352E">
              <w:rPr>
                <w:rFonts w:ascii="Times New Roman" w:hAnsi="Times New Roman" w:cs="Times New Roman"/>
                <w:color w:val="auto"/>
                <w:vertAlign w:val="superscript"/>
              </w:rPr>
              <w:t>e</w:t>
            </w:r>
          </w:p>
        </w:tc>
      </w:tr>
      <w:tr w:rsidR="009F1228" w:rsidRPr="00C8352E" w:rsidTr="009C01AC">
        <w:trPr>
          <w:trHeight w:val="98"/>
        </w:trPr>
        <w:tc>
          <w:tcPr>
            <w:cnfStyle w:val="000010000000" w:firstRow="0" w:lastRow="0" w:firstColumn="0" w:lastColumn="0" w:oddVBand="1" w:evenVBand="0" w:oddHBand="0" w:evenHBand="0" w:firstRowFirstColumn="0" w:firstRowLastColumn="0" w:lastRowFirstColumn="0" w:lastRowLastColumn="0"/>
            <w:tcW w:w="918" w:type="dxa"/>
            <w:shd w:val="clear" w:color="auto" w:fill="FFFFFF" w:themeFill="background1"/>
          </w:tcPr>
          <w:p w:rsidR="009F1228" w:rsidRPr="00C8352E" w:rsidRDefault="009F1228" w:rsidP="00C8352E">
            <w:pPr>
              <w:pStyle w:val="Default"/>
              <w:spacing w:line="276" w:lineRule="auto"/>
              <w:jc w:val="center"/>
              <w:rPr>
                <w:rFonts w:ascii="Times New Roman" w:hAnsi="Times New Roman" w:cs="Times New Roman"/>
                <w:color w:val="auto"/>
              </w:rPr>
            </w:pPr>
            <w:r w:rsidRPr="00C8352E">
              <w:rPr>
                <w:rFonts w:ascii="Times New Roman" w:hAnsi="Times New Roman" w:cs="Times New Roman"/>
                <w:color w:val="auto"/>
              </w:rPr>
              <w:t>E</w:t>
            </w:r>
          </w:p>
        </w:tc>
        <w:tc>
          <w:tcPr>
            <w:tcW w:w="3510" w:type="dxa"/>
            <w:shd w:val="clear" w:color="auto" w:fill="FFFFFF" w:themeFill="background1"/>
          </w:tcPr>
          <w:p w:rsidR="009F1228" w:rsidRPr="00C8352E" w:rsidRDefault="009F1228" w:rsidP="00C8352E">
            <w:pPr>
              <w:pStyle w:val="Default"/>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C8352E">
              <w:rPr>
                <w:rFonts w:ascii="Times New Roman" w:hAnsi="Times New Roman" w:cs="Times New Roman"/>
                <w:color w:val="auto"/>
              </w:rPr>
              <w:t>Myocardial Infarction plus distilled water</w:t>
            </w:r>
          </w:p>
        </w:tc>
        <w:tc>
          <w:tcPr>
            <w:cnfStyle w:val="000010000000" w:firstRow="0" w:lastRow="0" w:firstColumn="0" w:lastColumn="0" w:oddVBand="1" w:evenVBand="0" w:oddHBand="0" w:evenHBand="0" w:firstRowFirstColumn="0" w:firstRowLastColumn="0" w:lastRowFirstColumn="0" w:lastRowLastColumn="0"/>
            <w:tcW w:w="2700" w:type="dxa"/>
            <w:shd w:val="clear" w:color="auto" w:fill="FFFFFF" w:themeFill="background1"/>
          </w:tcPr>
          <w:p w:rsidR="009F1228" w:rsidRPr="00C8352E" w:rsidRDefault="009F1228" w:rsidP="00C8352E">
            <w:pPr>
              <w:pStyle w:val="Default"/>
              <w:spacing w:line="276" w:lineRule="auto"/>
              <w:jc w:val="center"/>
              <w:rPr>
                <w:rFonts w:ascii="Times New Roman" w:hAnsi="Times New Roman" w:cs="Times New Roman"/>
                <w:color w:val="auto"/>
              </w:rPr>
            </w:pPr>
            <w:r w:rsidRPr="00C8352E">
              <w:rPr>
                <w:rFonts w:ascii="Times New Roman" w:hAnsi="Times New Roman" w:cs="Times New Roman"/>
                <w:color w:val="auto"/>
              </w:rPr>
              <w:t>130.15</w:t>
            </w:r>
            <w:r w:rsidRPr="00C8352E">
              <w:rPr>
                <w:rFonts w:ascii="Times New Roman" w:hAnsi="Times New Roman" w:cs="Times New Roman"/>
                <w:color w:val="auto"/>
                <w:vertAlign w:val="superscript"/>
              </w:rPr>
              <w:t>a</w:t>
            </w:r>
          </w:p>
        </w:tc>
        <w:tc>
          <w:tcPr>
            <w:tcW w:w="3150" w:type="dxa"/>
            <w:shd w:val="clear" w:color="auto" w:fill="FFFFFF" w:themeFill="background1"/>
          </w:tcPr>
          <w:p w:rsidR="009F1228" w:rsidRPr="00C8352E" w:rsidRDefault="009F1228" w:rsidP="00C8352E">
            <w:pPr>
              <w:pStyle w:val="Default"/>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C8352E">
              <w:rPr>
                <w:rFonts w:ascii="Times New Roman" w:hAnsi="Times New Roman" w:cs="Times New Roman"/>
                <w:color w:val="auto"/>
              </w:rPr>
              <w:t>325</w:t>
            </w:r>
            <w:r w:rsidRPr="00C8352E">
              <w:rPr>
                <w:rFonts w:ascii="Times New Roman" w:hAnsi="Times New Roman" w:cs="Times New Roman"/>
                <w:color w:val="auto"/>
                <w:vertAlign w:val="superscript"/>
              </w:rPr>
              <w:t>a</w:t>
            </w:r>
          </w:p>
        </w:tc>
      </w:tr>
    </w:tbl>
    <w:p w:rsidR="009F1228" w:rsidRPr="00C8352E" w:rsidRDefault="009F1228" w:rsidP="00C8352E">
      <w:pPr>
        <w:tabs>
          <w:tab w:val="left" w:pos="2370"/>
        </w:tabs>
        <w:spacing w:after="0" w:line="240" w:lineRule="auto"/>
        <w:jc w:val="center"/>
        <w:rPr>
          <w:rFonts w:ascii="Times New Roman" w:hAnsi="Times New Roman"/>
          <w:i/>
          <w:sz w:val="24"/>
          <w:szCs w:val="24"/>
        </w:rPr>
      </w:pPr>
      <w:r w:rsidRPr="00C8352E">
        <w:rPr>
          <w:rFonts w:ascii="Times New Roman" w:hAnsi="Times New Roman"/>
          <w:i/>
          <w:sz w:val="24"/>
          <w:szCs w:val="24"/>
        </w:rPr>
        <w:t>Values are Means± Standard Error of Mean of triplicate determination</w:t>
      </w:r>
    </w:p>
    <w:p w:rsidR="009F1228" w:rsidRPr="00C8352E" w:rsidRDefault="009F1228" w:rsidP="00C8352E">
      <w:pPr>
        <w:tabs>
          <w:tab w:val="left" w:pos="2370"/>
        </w:tabs>
        <w:spacing w:after="0" w:line="240" w:lineRule="auto"/>
        <w:jc w:val="center"/>
        <w:rPr>
          <w:rFonts w:ascii="Times New Roman" w:hAnsi="Times New Roman"/>
          <w:i/>
          <w:sz w:val="24"/>
          <w:szCs w:val="24"/>
        </w:rPr>
      </w:pPr>
      <w:r w:rsidRPr="00C8352E">
        <w:rPr>
          <w:rFonts w:ascii="Times New Roman" w:hAnsi="Times New Roman"/>
          <w:i/>
          <w:sz w:val="24"/>
          <w:szCs w:val="24"/>
        </w:rPr>
        <w:t>Values on the same column with different alphabet superscript are significantly different at P&lt;0.05</w:t>
      </w:r>
    </w:p>
    <w:p w:rsidR="009F1228" w:rsidRPr="00C8352E" w:rsidRDefault="009F1228" w:rsidP="00484456">
      <w:pPr>
        <w:spacing w:after="0" w:line="480" w:lineRule="auto"/>
        <w:jc w:val="both"/>
        <w:rPr>
          <w:rFonts w:ascii="Times New Roman" w:hAnsi="Times New Roman"/>
          <w:i/>
          <w:sz w:val="24"/>
          <w:szCs w:val="24"/>
        </w:rPr>
      </w:pPr>
    </w:p>
    <w:p w:rsidR="00C8352E" w:rsidRDefault="00C8352E" w:rsidP="00484456">
      <w:pPr>
        <w:pStyle w:val="NormalWeb"/>
        <w:spacing w:before="0" w:beforeAutospacing="0" w:after="0" w:afterAutospacing="0" w:line="480" w:lineRule="auto"/>
        <w:jc w:val="both"/>
      </w:pPr>
    </w:p>
    <w:p w:rsidR="00C8352E" w:rsidRDefault="00C8352E" w:rsidP="00484456">
      <w:pPr>
        <w:pStyle w:val="NormalWeb"/>
        <w:spacing w:before="0" w:beforeAutospacing="0" w:after="0" w:afterAutospacing="0" w:line="480" w:lineRule="auto"/>
        <w:jc w:val="both"/>
      </w:pPr>
    </w:p>
    <w:p w:rsidR="00C8352E" w:rsidRDefault="00C8352E" w:rsidP="00484456">
      <w:pPr>
        <w:pStyle w:val="NormalWeb"/>
        <w:spacing w:before="0" w:beforeAutospacing="0" w:after="0" w:afterAutospacing="0" w:line="480" w:lineRule="auto"/>
        <w:jc w:val="both"/>
      </w:pPr>
    </w:p>
    <w:p w:rsidR="00C8352E" w:rsidRDefault="00C8352E" w:rsidP="00484456">
      <w:pPr>
        <w:pStyle w:val="NormalWeb"/>
        <w:spacing w:before="0" w:beforeAutospacing="0" w:after="0" w:afterAutospacing="0" w:line="480" w:lineRule="auto"/>
        <w:jc w:val="both"/>
      </w:pPr>
    </w:p>
    <w:p w:rsidR="00C8352E" w:rsidRDefault="00C8352E" w:rsidP="00484456">
      <w:pPr>
        <w:pStyle w:val="NormalWeb"/>
        <w:spacing w:before="0" w:beforeAutospacing="0" w:after="0" w:afterAutospacing="0" w:line="480" w:lineRule="auto"/>
        <w:jc w:val="both"/>
      </w:pPr>
    </w:p>
    <w:p w:rsidR="00C8352E" w:rsidRDefault="00C8352E" w:rsidP="00484456">
      <w:pPr>
        <w:pStyle w:val="NormalWeb"/>
        <w:spacing w:before="0" w:beforeAutospacing="0" w:after="0" w:afterAutospacing="0" w:line="480" w:lineRule="auto"/>
        <w:jc w:val="both"/>
      </w:pPr>
    </w:p>
    <w:p w:rsidR="00C8352E" w:rsidRDefault="00C8352E" w:rsidP="00484456">
      <w:pPr>
        <w:pStyle w:val="NormalWeb"/>
        <w:spacing w:before="0" w:beforeAutospacing="0" w:after="0" w:afterAutospacing="0" w:line="480" w:lineRule="auto"/>
        <w:jc w:val="both"/>
      </w:pPr>
    </w:p>
    <w:p w:rsidR="00C8352E" w:rsidRDefault="00C8352E" w:rsidP="00484456">
      <w:pPr>
        <w:pStyle w:val="NormalWeb"/>
        <w:spacing w:before="0" w:beforeAutospacing="0" w:after="0" w:afterAutospacing="0" w:line="480" w:lineRule="auto"/>
        <w:jc w:val="both"/>
      </w:pPr>
    </w:p>
    <w:p w:rsidR="00C8352E" w:rsidRDefault="00C8352E" w:rsidP="00484456">
      <w:pPr>
        <w:pStyle w:val="NormalWeb"/>
        <w:spacing w:before="0" w:beforeAutospacing="0" w:after="0" w:afterAutospacing="0" w:line="480" w:lineRule="auto"/>
        <w:jc w:val="both"/>
      </w:pPr>
    </w:p>
    <w:p w:rsidR="00C8352E" w:rsidRDefault="00C8352E" w:rsidP="00484456">
      <w:pPr>
        <w:pStyle w:val="NormalWeb"/>
        <w:spacing w:before="0" w:beforeAutospacing="0" w:after="0" w:afterAutospacing="0" w:line="480" w:lineRule="auto"/>
        <w:jc w:val="both"/>
      </w:pPr>
    </w:p>
    <w:p w:rsidR="00C8352E" w:rsidRDefault="00C8352E" w:rsidP="00484456">
      <w:pPr>
        <w:pStyle w:val="NormalWeb"/>
        <w:spacing w:before="0" w:beforeAutospacing="0" w:after="0" w:afterAutospacing="0" w:line="480" w:lineRule="auto"/>
        <w:jc w:val="both"/>
      </w:pPr>
    </w:p>
    <w:p w:rsidR="009F1228" w:rsidRPr="00C8352E" w:rsidRDefault="009F1228" w:rsidP="00484456">
      <w:pPr>
        <w:pStyle w:val="NormalWeb"/>
        <w:spacing w:before="0" w:beforeAutospacing="0" w:after="0" w:afterAutospacing="0" w:line="480" w:lineRule="auto"/>
        <w:jc w:val="both"/>
        <w:rPr>
          <w:b/>
        </w:rPr>
      </w:pPr>
      <w:r w:rsidRPr="00C8352E">
        <w:t xml:space="preserve">The results showing the effect of oral administration of </w:t>
      </w:r>
      <w:r w:rsidR="008C6AE9" w:rsidRPr="008C6AE9">
        <w:rPr>
          <w:i/>
        </w:rPr>
        <w:t xml:space="preserve">Annona </w:t>
      </w:r>
      <w:proofErr w:type="spellStart"/>
      <w:r w:rsidR="008C6AE9" w:rsidRPr="008C6AE9">
        <w:rPr>
          <w:i/>
        </w:rPr>
        <w:t>muricata</w:t>
      </w:r>
      <w:proofErr w:type="spellEnd"/>
      <w:r w:rsidR="008C6AE9" w:rsidRPr="008C6AE9">
        <w:rPr>
          <w:i/>
        </w:rPr>
        <w:t xml:space="preserve"> </w:t>
      </w:r>
      <w:r w:rsidRPr="00C8352E">
        <w:t>leaf extract on</w:t>
      </w:r>
      <w:r w:rsidRPr="00C8352E">
        <w:rPr>
          <w:rStyle w:val="apple-converted-space"/>
        </w:rPr>
        <w:t> </w:t>
      </w:r>
      <w:r w:rsidRPr="00C8352E">
        <w:t>white blood cells and its differentials is presented in table 2. Result showed a decrease in</w:t>
      </w:r>
      <w:r w:rsidRPr="00C8352E">
        <w:rPr>
          <w:rStyle w:val="apple-converted-space"/>
        </w:rPr>
        <w:t> </w:t>
      </w:r>
      <w:r w:rsidRPr="00C8352E">
        <w:t xml:space="preserve">the total </w:t>
      </w:r>
      <w:r w:rsidRPr="00C8352E">
        <w:lastRenderedPageBreak/>
        <w:t>white blood cells of the extract treated groups when compared to the control group.</w:t>
      </w:r>
      <w:r w:rsidRPr="00C8352E">
        <w:rPr>
          <w:rStyle w:val="apple-converted-space"/>
        </w:rPr>
        <w:t> </w:t>
      </w:r>
      <w:r w:rsidRPr="00C8352E">
        <w:br/>
        <w:t>This trend is similar for neutrophil, monocyte, eosinophil and basophil.  </w:t>
      </w:r>
      <w:r w:rsidRPr="00C8352E">
        <w:br/>
      </w:r>
    </w:p>
    <w:p w:rsidR="009F1228" w:rsidRPr="00C8352E" w:rsidRDefault="009F1228" w:rsidP="00C8352E">
      <w:pPr>
        <w:pStyle w:val="NormalWeb"/>
        <w:spacing w:before="0" w:beforeAutospacing="0" w:after="0" w:afterAutospacing="0" w:line="276" w:lineRule="auto"/>
        <w:jc w:val="center"/>
      </w:pPr>
      <w:r w:rsidRPr="00C8352E">
        <w:rPr>
          <w:b/>
        </w:rPr>
        <w:t xml:space="preserve">Table 2: Effect of oral administration of </w:t>
      </w:r>
      <w:r w:rsidR="00484456" w:rsidRPr="00C8352E">
        <w:rPr>
          <w:b/>
          <w:i/>
        </w:rPr>
        <w:t xml:space="preserve">Annona </w:t>
      </w:r>
      <w:proofErr w:type="spellStart"/>
      <w:r w:rsidR="00484456" w:rsidRPr="00C8352E">
        <w:rPr>
          <w:b/>
          <w:i/>
        </w:rPr>
        <w:t>muricata</w:t>
      </w:r>
      <w:r w:rsidRPr="00C8352E">
        <w:rPr>
          <w:b/>
        </w:rPr>
        <w:t>leaf</w:t>
      </w:r>
      <w:proofErr w:type="spellEnd"/>
      <w:r w:rsidRPr="00C8352E">
        <w:rPr>
          <w:b/>
        </w:rPr>
        <w:t xml:space="preserve"> extract on White blood cell and its differentials</w:t>
      </w:r>
    </w:p>
    <w:tbl>
      <w:tblPr>
        <w:tblStyle w:val="LightShading"/>
        <w:tblW w:w="10008" w:type="dxa"/>
        <w:tblLayout w:type="fixed"/>
        <w:tblLook w:val="04A0" w:firstRow="1" w:lastRow="0" w:firstColumn="1" w:lastColumn="0" w:noHBand="0" w:noVBand="1"/>
      </w:tblPr>
      <w:tblGrid>
        <w:gridCol w:w="918"/>
        <w:gridCol w:w="1440"/>
        <w:gridCol w:w="1440"/>
        <w:gridCol w:w="1350"/>
        <w:gridCol w:w="1170"/>
        <w:gridCol w:w="1170"/>
        <w:gridCol w:w="1170"/>
        <w:gridCol w:w="1350"/>
      </w:tblGrid>
      <w:tr w:rsidR="009F1228" w:rsidRPr="00C8352E" w:rsidTr="009C01AC">
        <w:trPr>
          <w:cnfStyle w:val="100000000000" w:firstRow="1" w:lastRow="0" w:firstColumn="0" w:lastColumn="0" w:oddVBand="0" w:evenVBand="0" w:oddHBand="0" w:evenHBand="0" w:firstRowFirstColumn="0" w:firstRowLastColumn="0" w:lastRowFirstColumn="0" w:lastRowLastColumn="0"/>
          <w:trHeight w:val="773"/>
        </w:trPr>
        <w:tc>
          <w:tcPr>
            <w:cnfStyle w:val="001000000000" w:firstRow="0" w:lastRow="0" w:firstColumn="1" w:lastColumn="0" w:oddVBand="0" w:evenVBand="0" w:oddHBand="0" w:evenHBand="0" w:firstRowFirstColumn="0" w:firstRowLastColumn="0" w:lastRowFirstColumn="0" w:lastRowLastColumn="0"/>
            <w:tcW w:w="918" w:type="dxa"/>
            <w:shd w:val="clear" w:color="auto" w:fill="auto"/>
          </w:tcPr>
          <w:p w:rsidR="009F1228" w:rsidRPr="00C8352E" w:rsidRDefault="009F1228" w:rsidP="00C8352E">
            <w:pPr>
              <w:pStyle w:val="NormalWeb"/>
              <w:spacing w:before="0" w:beforeAutospacing="0" w:after="0" w:afterAutospacing="0" w:line="276" w:lineRule="auto"/>
              <w:jc w:val="center"/>
              <w:rPr>
                <w:color w:val="auto"/>
              </w:rPr>
            </w:pPr>
            <w:r w:rsidRPr="00C8352E">
              <w:rPr>
                <w:color w:val="auto"/>
              </w:rPr>
              <w:t>Group</w:t>
            </w:r>
          </w:p>
        </w:tc>
        <w:tc>
          <w:tcPr>
            <w:tcW w:w="1440" w:type="dxa"/>
            <w:shd w:val="clear" w:color="auto" w:fill="auto"/>
          </w:tcPr>
          <w:p w:rsidR="009F1228" w:rsidRPr="00C8352E" w:rsidRDefault="009F1228" w:rsidP="00C8352E">
            <w:pPr>
              <w:pStyle w:val="NormalWeb"/>
              <w:spacing w:before="0" w:beforeAutospacing="0" w:after="0" w:afterAutospacing="0" w:line="276" w:lineRule="auto"/>
              <w:jc w:val="both"/>
              <w:cnfStyle w:val="100000000000" w:firstRow="1" w:lastRow="0" w:firstColumn="0" w:lastColumn="0" w:oddVBand="0" w:evenVBand="0" w:oddHBand="0" w:evenHBand="0" w:firstRowFirstColumn="0" w:firstRowLastColumn="0" w:lastRowFirstColumn="0" w:lastRowLastColumn="0"/>
              <w:rPr>
                <w:color w:val="auto"/>
              </w:rPr>
            </w:pPr>
            <w:r w:rsidRPr="00C8352E">
              <w:rPr>
                <w:color w:val="auto"/>
              </w:rPr>
              <w:t>TWBC</w:t>
            </w:r>
            <w:r w:rsidRPr="00C8352E">
              <w:rPr>
                <w:rStyle w:val="apple-converted-space"/>
                <w:color w:val="auto"/>
              </w:rPr>
              <w:t> </w:t>
            </w:r>
            <w:r w:rsidRPr="00C8352E">
              <w:rPr>
                <w:color w:val="auto"/>
              </w:rPr>
              <w:br/>
              <w:t>(×10^9/L)</w:t>
            </w:r>
          </w:p>
        </w:tc>
        <w:tc>
          <w:tcPr>
            <w:tcW w:w="1440" w:type="dxa"/>
            <w:shd w:val="clear" w:color="auto" w:fill="auto"/>
          </w:tcPr>
          <w:p w:rsidR="009F1228" w:rsidRPr="00C8352E" w:rsidRDefault="009F1228" w:rsidP="00C8352E">
            <w:pPr>
              <w:pStyle w:val="NormalWeb"/>
              <w:spacing w:before="0" w:beforeAutospacing="0" w:after="0" w:afterAutospacing="0" w:line="276" w:lineRule="auto"/>
              <w:jc w:val="both"/>
              <w:cnfStyle w:val="100000000000" w:firstRow="1" w:lastRow="0" w:firstColumn="0" w:lastColumn="0" w:oddVBand="0" w:evenVBand="0" w:oddHBand="0" w:evenHBand="0" w:firstRowFirstColumn="0" w:firstRowLastColumn="0" w:lastRowFirstColumn="0" w:lastRowLastColumn="0"/>
              <w:rPr>
                <w:color w:val="auto"/>
              </w:rPr>
            </w:pPr>
            <w:proofErr w:type="spellStart"/>
            <w:r w:rsidRPr="00C8352E">
              <w:rPr>
                <w:color w:val="auto"/>
              </w:rPr>
              <w:t>Neut</w:t>
            </w:r>
            <w:proofErr w:type="spellEnd"/>
            <w:r w:rsidRPr="00C8352E">
              <w:rPr>
                <w:rStyle w:val="apple-converted-space"/>
                <w:color w:val="auto"/>
              </w:rPr>
              <w:t> </w:t>
            </w:r>
            <w:r w:rsidRPr="00C8352E">
              <w:rPr>
                <w:color w:val="auto"/>
              </w:rPr>
              <w:br/>
              <w:t>(%)</w:t>
            </w:r>
          </w:p>
        </w:tc>
        <w:tc>
          <w:tcPr>
            <w:tcW w:w="1350" w:type="dxa"/>
            <w:shd w:val="clear" w:color="auto" w:fill="auto"/>
          </w:tcPr>
          <w:p w:rsidR="009F1228" w:rsidRPr="00C8352E" w:rsidRDefault="009F1228" w:rsidP="00C8352E">
            <w:pPr>
              <w:pStyle w:val="NormalWeb"/>
              <w:spacing w:before="0" w:beforeAutospacing="0" w:after="0" w:afterAutospacing="0" w:line="276" w:lineRule="auto"/>
              <w:jc w:val="both"/>
              <w:cnfStyle w:val="100000000000" w:firstRow="1" w:lastRow="0" w:firstColumn="0" w:lastColumn="0" w:oddVBand="0" w:evenVBand="0" w:oddHBand="0" w:evenHBand="0" w:firstRowFirstColumn="0" w:firstRowLastColumn="0" w:lastRowFirstColumn="0" w:lastRowLastColumn="0"/>
              <w:rPr>
                <w:color w:val="auto"/>
              </w:rPr>
            </w:pPr>
            <w:proofErr w:type="spellStart"/>
            <w:r w:rsidRPr="00C8352E">
              <w:rPr>
                <w:color w:val="auto"/>
              </w:rPr>
              <w:t>Lymp</w:t>
            </w:r>
            <w:proofErr w:type="spellEnd"/>
            <w:r w:rsidRPr="00C8352E">
              <w:rPr>
                <w:color w:val="auto"/>
              </w:rPr>
              <w:t>.</w:t>
            </w:r>
            <w:r w:rsidRPr="00C8352E">
              <w:rPr>
                <w:rStyle w:val="apple-converted-space"/>
                <w:color w:val="auto"/>
              </w:rPr>
              <w:t> </w:t>
            </w:r>
            <w:r w:rsidRPr="00C8352E">
              <w:rPr>
                <w:color w:val="auto"/>
              </w:rPr>
              <w:br/>
              <w:t>(%)</w:t>
            </w:r>
          </w:p>
        </w:tc>
        <w:tc>
          <w:tcPr>
            <w:tcW w:w="1170" w:type="dxa"/>
            <w:shd w:val="clear" w:color="auto" w:fill="auto"/>
          </w:tcPr>
          <w:p w:rsidR="009F1228" w:rsidRPr="00C8352E" w:rsidRDefault="009F1228" w:rsidP="00C8352E">
            <w:pPr>
              <w:pStyle w:val="NormalWeb"/>
              <w:spacing w:before="0" w:beforeAutospacing="0" w:after="0" w:afterAutospacing="0" w:line="276" w:lineRule="auto"/>
              <w:jc w:val="both"/>
              <w:cnfStyle w:val="100000000000" w:firstRow="1" w:lastRow="0" w:firstColumn="0" w:lastColumn="0" w:oddVBand="0" w:evenVBand="0" w:oddHBand="0" w:evenHBand="0" w:firstRowFirstColumn="0" w:firstRowLastColumn="0" w:lastRowFirstColumn="0" w:lastRowLastColumn="0"/>
              <w:rPr>
                <w:color w:val="auto"/>
              </w:rPr>
            </w:pPr>
            <w:r w:rsidRPr="00C8352E">
              <w:rPr>
                <w:color w:val="auto"/>
              </w:rPr>
              <w:t>Mon.</w:t>
            </w:r>
            <w:r w:rsidRPr="00C8352E">
              <w:rPr>
                <w:rStyle w:val="apple-converted-space"/>
                <w:color w:val="auto"/>
              </w:rPr>
              <w:t> </w:t>
            </w:r>
            <w:r w:rsidRPr="00C8352E">
              <w:rPr>
                <w:color w:val="auto"/>
              </w:rPr>
              <w:br/>
              <w:t>(%)</w:t>
            </w:r>
          </w:p>
        </w:tc>
        <w:tc>
          <w:tcPr>
            <w:tcW w:w="1170" w:type="dxa"/>
            <w:shd w:val="clear" w:color="auto" w:fill="auto"/>
          </w:tcPr>
          <w:p w:rsidR="009F1228" w:rsidRPr="00C8352E" w:rsidRDefault="009F1228" w:rsidP="00C8352E">
            <w:pPr>
              <w:pStyle w:val="NormalWeb"/>
              <w:spacing w:before="0" w:beforeAutospacing="0" w:after="0" w:afterAutospacing="0" w:line="276" w:lineRule="auto"/>
              <w:jc w:val="both"/>
              <w:cnfStyle w:val="100000000000" w:firstRow="1" w:lastRow="0" w:firstColumn="0" w:lastColumn="0" w:oddVBand="0" w:evenVBand="0" w:oddHBand="0" w:evenHBand="0" w:firstRowFirstColumn="0" w:firstRowLastColumn="0" w:lastRowFirstColumn="0" w:lastRowLastColumn="0"/>
              <w:rPr>
                <w:color w:val="auto"/>
              </w:rPr>
            </w:pPr>
            <w:r w:rsidRPr="00C8352E">
              <w:rPr>
                <w:color w:val="auto"/>
              </w:rPr>
              <w:t>Eos.</w:t>
            </w:r>
            <w:r w:rsidRPr="00C8352E">
              <w:rPr>
                <w:rStyle w:val="apple-converted-space"/>
                <w:color w:val="auto"/>
              </w:rPr>
              <w:t> </w:t>
            </w:r>
            <w:r w:rsidRPr="00C8352E">
              <w:rPr>
                <w:color w:val="auto"/>
              </w:rPr>
              <w:br/>
              <w:t>(%)</w:t>
            </w:r>
          </w:p>
        </w:tc>
        <w:tc>
          <w:tcPr>
            <w:tcW w:w="1170" w:type="dxa"/>
            <w:shd w:val="clear" w:color="auto" w:fill="auto"/>
          </w:tcPr>
          <w:p w:rsidR="009F1228" w:rsidRPr="00C8352E" w:rsidRDefault="009F1228" w:rsidP="00C8352E">
            <w:pPr>
              <w:pStyle w:val="NormalWeb"/>
              <w:spacing w:before="0" w:beforeAutospacing="0" w:after="0" w:afterAutospacing="0" w:line="276" w:lineRule="auto"/>
              <w:jc w:val="both"/>
              <w:cnfStyle w:val="100000000000" w:firstRow="1" w:lastRow="0" w:firstColumn="0" w:lastColumn="0" w:oddVBand="0" w:evenVBand="0" w:oddHBand="0" w:evenHBand="0" w:firstRowFirstColumn="0" w:firstRowLastColumn="0" w:lastRowFirstColumn="0" w:lastRowLastColumn="0"/>
              <w:rPr>
                <w:color w:val="auto"/>
              </w:rPr>
            </w:pPr>
            <w:r w:rsidRPr="00C8352E">
              <w:rPr>
                <w:color w:val="auto"/>
              </w:rPr>
              <w:t>Bas.</w:t>
            </w:r>
            <w:r w:rsidRPr="00C8352E">
              <w:rPr>
                <w:rStyle w:val="apple-converted-space"/>
                <w:color w:val="auto"/>
              </w:rPr>
              <w:t> </w:t>
            </w:r>
            <w:r w:rsidRPr="00C8352E">
              <w:rPr>
                <w:color w:val="auto"/>
              </w:rPr>
              <w:br/>
              <w:t>(%)</w:t>
            </w:r>
          </w:p>
        </w:tc>
        <w:tc>
          <w:tcPr>
            <w:tcW w:w="1350" w:type="dxa"/>
            <w:shd w:val="clear" w:color="auto" w:fill="auto"/>
          </w:tcPr>
          <w:p w:rsidR="009F1228" w:rsidRPr="00C8352E" w:rsidRDefault="009F1228" w:rsidP="00C8352E">
            <w:pPr>
              <w:pStyle w:val="NormalWeb"/>
              <w:spacing w:before="0" w:beforeAutospacing="0" w:after="0" w:afterAutospacing="0" w:line="276" w:lineRule="auto"/>
              <w:jc w:val="both"/>
              <w:cnfStyle w:val="100000000000" w:firstRow="1" w:lastRow="0" w:firstColumn="0" w:lastColumn="0" w:oddVBand="0" w:evenVBand="0" w:oddHBand="0" w:evenHBand="0" w:firstRowFirstColumn="0" w:firstRowLastColumn="0" w:lastRowFirstColumn="0" w:lastRowLastColumn="0"/>
              <w:rPr>
                <w:color w:val="auto"/>
              </w:rPr>
            </w:pPr>
            <w:r w:rsidRPr="00C8352E">
              <w:rPr>
                <w:color w:val="auto"/>
              </w:rPr>
              <w:t>PLT</w:t>
            </w:r>
            <w:r w:rsidRPr="00C8352E">
              <w:rPr>
                <w:rStyle w:val="apple-converted-space"/>
                <w:color w:val="auto"/>
              </w:rPr>
              <w:t> </w:t>
            </w:r>
            <w:r w:rsidRPr="00C8352E">
              <w:rPr>
                <w:color w:val="auto"/>
              </w:rPr>
              <w:br/>
              <w:t>(×10^9/L)  </w:t>
            </w:r>
          </w:p>
        </w:tc>
      </w:tr>
      <w:tr w:rsidR="009F1228" w:rsidRPr="00C8352E" w:rsidTr="009C01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shd w:val="clear" w:color="auto" w:fill="auto"/>
          </w:tcPr>
          <w:p w:rsidR="009F1228" w:rsidRPr="00C8352E" w:rsidRDefault="009F1228" w:rsidP="00C8352E">
            <w:pPr>
              <w:pStyle w:val="NormalWeb"/>
              <w:spacing w:before="0" w:beforeAutospacing="0" w:after="0" w:afterAutospacing="0" w:line="276" w:lineRule="auto"/>
              <w:jc w:val="center"/>
              <w:rPr>
                <w:color w:val="auto"/>
              </w:rPr>
            </w:pPr>
            <w:r w:rsidRPr="00C8352E">
              <w:rPr>
                <w:color w:val="auto"/>
              </w:rPr>
              <w:t>A</w:t>
            </w:r>
          </w:p>
        </w:tc>
        <w:tc>
          <w:tcPr>
            <w:tcW w:w="1440" w:type="dxa"/>
            <w:shd w:val="clear" w:color="auto" w:fill="auto"/>
          </w:tcPr>
          <w:p w:rsidR="009F1228" w:rsidRPr="00C8352E" w:rsidRDefault="009F1228" w:rsidP="00C8352E">
            <w:pPr>
              <w:pStyle w:val="NormalWeb"/>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C8352E">
              <w:rPr>
                <w:color w:val="auto"/>
              </w:rPr>
              <w:t>14.88±0.02</w:t>
            </w:r>
            <w:r w:rsidRPr="00C8352E">
              <w:rPr>
                <w:color w:val="auto"/>
                <w:vertAlign w:val="superscript"/>
              </w:rPr>
              <w:t>b</w:t>
            </w:r>
          </w:p>
        </w:tc>
        <w:tc>
          <w:tcPr>
            <w:tcW w:w="1440" w:type="dxa"/>
            <w:shd w:val="clear" w:color="auto" w:fill="auto"/>
          </w:tcPr>
          <w:p w:rsidR="009F1228" w:rsidRPr="00C8352E" w:rsidRDefault="009F1228" w:rsidP="00C8352E">
            <w:pPr>
              <w:pStyle w:val="NormalWeb"/>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C8352E">
              <w:rPr>
                <w:color w:val="auto"/>
              </w:rPr>
              <w:t>18.88±0.12</w:t>
            </w:r>
            <w:r w:rsidRPr="00C8352E">
              <w:rPr>
                <w:color w:val="auto"/>
                <w:vertAlign w:val="superscript"/>
              </w:rPr>
              <w:t>a</w:t>
            </w:r>
          </w:p>
        </w:tc>
        <w:tc>
          <w:tcPr>
            <w:tcW w:w="1350" w:type="dxa"/>
            <w:shd w:val="clear" w:color="auto" w:fill="auto"/>
          </w:tcPr>
          <w:p w:rsidR="009F1228" w:rsidRPr="00C8352E" w:rsidRDefault="009F1228" w:rsidP="00C8352E">
            <w:pPr>
              <w:pStyle w:val="NormalWeb"/>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C8352E">
              <w:rPr>
                <w:color w:val="auto"/>
              </w:rPr>
              <w:t>74.7±1.42</w:t>
            </w:r>
            <w:r w:rsidRPr="00C8352E">
              <w:rPr>
                <w:color w:val="auto"/>
                <w:vertAlign w:val="superscript"/>
              </w:rPr>
              <w:t>d</w:t>
            </w:r>
          </w:p>
        </w:tc>
        <w:tc>
          <w:tcPr>
            <w:tcW w:w="1170" w:type="dxa"/>
            <w:shd w:val="clear" w:color="auto" w:fill="auto"/>
          </w:tcPr>
          <w:p w:rsidR="009F1228" w:rsidRPr="00C8352E" w:rsidRDefault="009F1228" w:rsidP="00C8352E">
            <w:pPr>
              <w:pStyle w:val="NormalWeb"/>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C8352E">
              <w:rPr>
                <w:color w:val="auto"/>
              </w:rPr>
              <w:t>2.2±0.09</w:t>
            </w:r>
            <w:r w:rsidRPr="00C8352E">
              <w:rPr>
                <w:color w:val="auto"/>
                <w:vertAlign w:val="superscript"/>
              </w:rPr>
              <w:t>b</w:t>
            </w:r>
          </w:p>
        </w:tc>
        <w:tc>
          <w:tcPr>
            <w:tcW w:w="1170" w:type="dxa"/>
            <w:shd w:val="clear" w:color="auto" w:fill="auto"/>
          </w:tcPr>
          <w:p w:rsidR="009F1228" w:rsidRPr="00C8352E" w:rsidRDefault="009F1228" w:rsidP="00C8352E">
            <w:pPr>
              <w:pStyle w:val="NormalWeb"/>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C8352E">
              <w:rPr>
                <w:color w:val="auto"/>
              </w:rPr>
              <w:t>2.6±0.43</w:t>
            </w:r>
            <w:r w:rsidRPr="00C8352E">
              <w:rPr>
                <w:color w:val="auto"/>
                <w:vertAlign w:val="superscript"/>
              </w:rPr>
              <w:t>a</w:t>
            </w:r>
          </w:p>
        </w:tc>
        <w:tc>
          <w:tcPr>
            <w:tcW w:w="1170" w:type="dxa"/>
            <w:shd w:val="clear" w:color="auto" w:fill="auto"/>
          </w:tcPr>
          <w:p w:rsidR="009F1228" w:rsidRPr="00C8352E" w:rsidRDefault="009F1228" w:rsidP="00C8352E">
            <w:pPr>
              <w:pStyle w:val="NormalWeb"/>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C8352E">
              <w:rPr>
                <w:color w:val="auto"/>
              </w:rPr>
              <w:t>1.7±0.31</w:t>
            </w:r>
            <w:r w:rsidRPr="00C8352E">
              <w:rPr>
                <w:color w:val="auto"/>
                <w:vertAlign w:val="superscript"/>
              </w:rPr>
              <w:t>a</w:t>
            </w:r>
          </w:p>
        </w:tc>
        <w:tc>
          <w:tcPr>
            <w:tcW w:w="1350" w:type="dxa"/>
            <w:shd w:val="clear" w:color="auto" w:fill="auto"/>
          </w:tcPr>
          <w:p w:rsidR="009F1228" w:rsidRPr="00C8352E" w:rsidRDefault="009F1228" w:rsidP="00C8352E">
            <w:pPr>
              <w:pStyle w:val="NormalWeb"/>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C8352E">
              <w:rPr>
                <w:color w:val="auto"/>
              </w:rPr>
              <w:t>615±0.21</w:t>
            </w:r>
            <w:r w:rsidRPr="00C8352E">
              <w:rPr>
                <w:color w:val="auto"/>
                <w:vertAlign w:val="superscript"/>
              </w:rPr>
              <w:t>b</w:t>
            </w:r>
          </w:p>
        </w:tc>
      </w:tr>
      <w:tr w:rsidR="009F1228" w:rsidRPr="00C8352E" w:rsidTr="009C01AC">
        <w:tc>
          <w:tcPr>
            <w:cnfStyle w:val="001000000000" w:firstRow="0" w:lastRow="0" w:firstColumn="1" w:lastColumn="0" w:oddVBand="0" w:evenVBand="0" w:oddHBand="0" w:evenHBand="0" w:firstRowFirstColumn="0" w:firstRowLastColumn="0" w:lastRowFirstColumn="0" w:lastRowLastColumn="0"/>
            <w:tcW w:w="918" w:type="dxa"/>
            <w:shd w:val="clear" w:color="auto" w:fill="auto"/>
          </w:tcPr>
          <w:p w:rsidR="009F1228" w:rsidRPr="00C8352E" w:rsidRDefault="009F1228" w:rsidP="00C8352E">
            <w:pPr>
              <w:pStyle w:val="NormalWeb"/>
              <w:spacing w:before="0" w:beforeAutospacing="0" w:after="0" w:afterAutospacing="0" w:line="276" w:lineRule="auto"/>
              <w:jc w:val="center"/>
              <w:rPr>
                <w:color w:val="auto"/>
              </w:rPr>
            </w:pPr>
            <w:r w:rsidRPr="00C8352E">
              <w:rPr>
                <w:color w:val="auto"/>
              </w:rPr>
              <w:t>B</w:t>
            </w:r>
          </w:p>
        </w:tc>
        <w:tc>
          <w:tcPr>
            <w:tcW w:w="1440" w:type="dxa"/>
            <w:shd w:val="clear" w:color="auto" w:fill="auto"/>
          </w:tcPr>
          <w:p w:rsidR="009F1228" w:rsidRPr="00C8352E" w:rsidRDefault="009F1228" w:rsidP="00C8352E">
            <w:pPr>
              <w:pStyle w:val="NormalWeb"/>
              <w:spacing w:before="0" w:beforeAutospacing="0" w:after="0" w:afterAutospacing="0" w:line="276" w:lineRule="auto"/>
              <w:jc w:val="both"/>
              <w:cnfStyle w:val="000000000000" w:firstRow="0" w:lastRow="0" w:firstColumn="0" w:lastColumn="0" w:oddVBand="0" w:evenVBand="0" w:oddHBand="0" w:evenHBand="0" w:firstRowFirstColumn="0" w:firstRowLastColumn="0" w:lastRowFirstColumn="0" w:lastRowLastColumn="0"/>
              <w:rPr>
                <w:color w:val="auto"/>
              </w:rPr>
            </w:pPr>
            <w:r w:rsidRPr="00C8352E">
              <w:rPr>
                <w:color w:val="auto"/>
              </w:rPr>
              <w:t>12.5±0.00</w:t>
            </w:r>
            <w:r w:rsidRPr="00C8352E">
              <w:rPr>
                <w:color w:val="auto"/>
                <w:vertAlign w:val="superscript"/>
              </w:rPr>
              <w:t>c</w:t>
            </w:r>
          </w:p>
        </w:tc>
        <w:tc>
          <w:tcPr>
            <w:tcW w:w="1440" w:type="dxa"/>
            <w:shd w:val="clear" w:color="auto" w:fill="auto"/>
          </w:tcPr>
          <w:p w:rsidR="009F1228" w:rsidRPr="00C8352E" w:rsidRDefault="009F1228" w:rsidP="00C8352E">
            <w:pPr>
              <w:pStyle w:val="NormalWeb"/>
              <w:spacing w:before="0" w:beforeAutospacing="0" w:after="0" w:afterAutospacing="0" w:line="276" w:lineRule="auto"/>
              <w:jc w:val="both"/>
              <w:cnfStyle w:val="000000000000" w:firstRow="0" w:lastRow="0" w:firstColumn="0" w:lastColumn="0" w:oddVBand="0" w:evenVBand="0" w:oddHBand="0" w:evenHBand="0" w:firstRowFirstColumn="0" w:firstRowLastColumn="0" w:lastRowFirstColumn="0" w:lastRowLastColumn="0"/>
              <w:rPr>
                <w:color w:val="auto"/>
              </w:rPr>
            </w:pPr>
            <w:r w:rsidRPr="00C8352E">
              <w:rPr>
                <w:color w:val="auto"/>
              </w:rPr>
              <w:t>16.90±0.42</w:t>
            </w:r>
            <w:r w:rsidRPr="00C8352E">
              <w:rPr>
                <w:color w:val="auto"/>
                <w:vertAlign w:val="superscript"/>
              </w:rPr>
              <w:t>c</w:t>
            </w:r>
          </w:p>
        </w:tc>
        <w:tc>
          <w:tcPr>
            <w:tcW w:w="1350" w:type="dxa"/>
            <w:shd w:val="clear" w:color="auto" w:fill="auto"/>
          </w:tcPr>
          <w:p w:rsidR="009F1228" w:rsidRPr="00C8352E" w:rsidRDefault="009F1228" w:rsidP="00C8352E">
            <w:pPr>
              <w:pStyle w:val="NormalWeb"/>
              <w:spacing w:before="0" w:beforeAutospacing="0" w:after="0" w:afterAutospacing="0" w:line="276" w:lineRule="auto"/>
              <w:jc w:val="both"/>
              <w:cnfStyle w:val="000000000000" w:firstRow="0" w:lastRow="0" w:firstColumn="0" w:lastColumn="0" w:oddVBand="0" w:evenVBand="0" w:oddHBand="0" w:evenHBand="0" w:firstRowFirstColumn="0" w:firstRowLastColumn="0" w:lastRowFirstColumn="0" w:lastRowLastColumn="0"/>
              <w:rPr>
                <w:color w:val="auto"/>
              </w:rPr>
            </w:pPr>
            <w:r w:rsidRPr="00C8352E">
              <w:rPr>
                <w:color w:val="auto"/>
              </w:rPr>
              <w:t>76.2±0.62</w:t>
            </w:r>
            <w:r w:rsidRPr="00C8352E">
              <w:rPr>
                <w:color w:val="auto"/>
                <w:vertAlign w:val="superscript"/>
              </w:rPr>
              <w:t>c</w:t>
            </w:r>
          </w:p>
        </w:tc>
        <w:tc>
          <w:tcPr>
            <w:tcW w:w="1170" w:type="dxa"/>
            <w:shd w:val="clear" w:color="auto" w:fill="auto"/>
          </w:tcPr>
          <w:p w:rsidR="009F1228" w:rsidRPr="00C8352E" w:rsidRDefault="009F1228" w:rsidP="00C8352E">
            <w:pPr>
              <w:pStyle w:val="NormalWeb"/>
              <w:spacing w:before="0" w:beforeAutospacing="0" w:after="0" w:afterAutospacing="0" w:line="276" w:lineRule="auto"/>
              <w:jc w:val="both"/>
              <w:cnfStyle w:val="000000000000" w:firstRow="0" w:lastRow="0" w:firstColumn="0" w:lastColumn="0" w:oddVBand="0" w:evenVBand="0" w:oddHBand="0" w:evenHBand="0" w:firstRowFirstColumn="0" w:firstRowLastColumn="0" w:lastRowFirstColumn="0" w:lastRowLastColumn="0"/>
              <w:rPr>
                <w:color w:val="auto"/>
              </w:rPr>
            </w:pPr>
            <w:r w:rsidRPr="00C8352E">
              <w:rPr>
                <w:color w:val="auto"/>
              </w:rPr>
              <w:t>1.7±0.43</w:t>
            </w:r>
            <w:r w:rsidRPr="00C8352E">
              <w:rPr>
                <w:color w:val="auto"/>
                <w:vertAlign w:val="superscript"/>
              </w:rPr>
              <w:t>c</w:t>
            </w:r>
          </w:p>
        </w:tc>
        <w:tc>
          <w:tcPr>
            <w:tcW w:w="1170" w:type="dxa"/>
            <w:shd w:val="clear" w:color="auto" w:fill="auto"/>
          </w:tcPr>
          <w:p w:rsidR="009F1228" w:rsidRPr="00C8352E" w:rsidRDefault="009F1228" w:rsidP="00C8352E">
            <w:pPr>
              <w:pStyle w:val="NormalWeb"/>
              <w:spacing w:before="0" w:beforeAutospacing="0" w:after="0" w:afterAutospacing="0" w:line="276" w:lineRule="auto"/>
              <w:jc w:val="both"/>
              <w:cnfStyle w:val="000000000000" w:firstRow="0" w:lastRow="0" w:firstColumn="0" w:lastColumn="0" w:oddVBand="0" w:evenVBand="0" w:oddHBand="0" w:evenHBand="0" w:firstRowFirstColumn="0" w:firstRowLastColumn="0" w:lastRowFirstColumn="0" w:lastRowLastColumn="0"/>
              <w:rPr>
                <w:color w:val="auto"/>
              </w:rPr>
            </w:pPr>
            <w:r w:rsidRPr="00C8352E">
              <w:rPr>
                <w:color w:val="auto"/>
              </w:rPr>
              <w:t>1.9±0.54</w:t>
            </w:r>
            <w:r w:rsidRPr="00C8352E">
              <w:rPr>
                <w:color w:val="auto"/>
                <w:vertAlign w:val="superscript"/>
              </w:rPr>
              <w:t>b</w:t>
            </w:r>
          </w:p>
        </w:tc>
        <w:tc>
          <w:tcPr>
            <w:tcW w:w="1170" w:type="dxa"/>
            <w:shd w:val="clear" w:color="auto" w:fill="auto"/>
          </w:tcPr>
          <w:p w:rsidR="009F1228" w:rsidRPr="00C8352E" w:rsidRDefault="009F1228" w:rsidP="00C8352E">
            <w:pPr>
              <w:pStyle w:val="NormalWeb"/>
              <w:spacing w:before="0" w:beforeAutospacing="0" w:after="0" w:afterAutospacing="0" w:line="276" w:lineRule="auto"/>
              <w:jc w:val="both"/>
              <w:cnfStyle w:val="000000000000" w:firstRow="0" w:lastRow="0" w:firstColumn="0" w:lastColumn="0" w:oddVBand="0" w:evenVBand="0" w:oddHBand="0" w:evenHBand="0" w:firstRowFirstColumn="0" w:firstRowLastColumn="0" w:lastRowFirstColumn="0" w:lastRowLastColumn="0"/>
              <w:rPr>
                <w:color w:val="auto"/>
              </w:rPr>
            </w:pPr>
            <w:r w:rsidRPr="00C8352E">
              <w:rPr>
                <w:color w:val="auto"/>
              </w:rPr>
              <w:t>1.4±0.12</w:t>
            </w:r>
            <w:r w:rsidRPr="00C8352E">
              <w:rPr>
                <w:color w:val="auto"/>
                <w:vertAlign w:val="superscript"/>
              </w:rPr>
              <w:t>a</w:t>
            </w:r>
          </w:p>
        </w:tc>
        <w:tc>
          <w:tcPr>
            <w:tcW w:w="1350" w:type="dxa"/>
            <w:shd w:val="clear" w:color="auto" w:fill="auto"/>
          </w:tcPr>
          <w:p w:rsidR="009F1228" w:rsidRPr="00C8352E" w:rsidRDefault="009F1228" w:rsidP="00C8352E">
            <w:pPr>
              <w:pStyle w:val="NormalWeb"/>
              <w:spacing w:before="0" w:beforeAutospacing="0" w:after="0" w:afterAutospacing="0" w:line="276" w:lineRule="auto"/>
              <w:jc w:val="both"/>
              <w:cnfStyle w:val="000000000000" w:firstRow="0" w:lastRow="0" w:firstColumn="0" w:lastColumn="0" w:oddVBand="0" w:evenVBand="0" w:oddHBand="0" w:evenHBand="0" w:firstRowFirstColumn="0" w:firstRowLastColumn="0" w:lastRowFirstColumn="0" w:lastRowLastColumn="0"/>
              <w:rPr>
                <w:color w:val="auto"/>
              </w:rPr>
            </w:pPr>
            <w:r w:rsidRPr="00C8352E">
              <w:rPr>
                <w:color w:val="auto"/>
              </w:rPr>
              <w:t>356±0.42</w:t>
            </w:r>
            <w:r w:rsidRPr="00C8352E">
              <w:rPr>
                <w:color w:val="auto"/>
                <w:vertAlign w:val="superscript"/>
              </w:rPr>
              <w:t>c</w:t>
            </w:r>
          </w:p>
        </w:tc>
      </w:tr>
      <w:tr w:rsidR="009F1228" w:rsidRPr="00C8352E" w:rsidTr="009C01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shd w:val="clear" w:color="auto" w:fill="auto"/>
          </w:tcPr>
          <w:p w:rsidR="009F1228" w:rsidRPr="00C8352E" w:rsidRDefault="009F1228" w:rsidP="00C8352E">
            <w:pPr>
              <w:pStyle w:val="NormalWeb"/>
              <w:spacing w:before="0" w:beforeAutospacing="0" w:after="0" w:afterAutospacing="0" w:line="276" w:lineRule="auto"/>
              <w:jc w:val="center"/>
              <w:rPr>
                <w:color w:val="auto"/>
              </w:rPr>
            </w:pPr>
            <w:r w:rsidRPr="00C8352E">
              <w:rPr>
                <w:color w:val="auto"/>
              </w:rPr>
              <w:t>C</w:t>
            </w:r>
          </w:p>
        </w:tc>
        <w:tc>
          <w:tcPr>
            <w:tcW w:w="1440" w:type="dxa"/>
            <w:shd w:val="clear" w:color="auto" w:fill="auto"/>
          </w:tcPr>
          <w:p w:rsidR="009F1228" w:rsidRPr="00C8352E" w:rsidRDefault="009F1228" w:rsidP="00C8352E">
            <w:pPr>
              <w:pStyle w:val="NormalWeb"/>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C8352E">
              <w:rPr>
                <w:color w:val="auto"/>
              </w:rPr>
              <w:t>11.06±0.12</w:t>
            </w:r>
            <w:r w:rsidRPr="00C8352E">
              <w:rPr>
                <w:color w:val="auto"/>
                <w:vertAlign w:val="superscript"/>
              </w:rPr>
              <w:t>d</w:t>
            </w:r>
          </w:p>
        </w:tc>
        <w:tc>
          <w:tcPr>
            <w:tcW w:w="1440" w:type="dxa"/>
            <w:shd w:val="clear" w:color="auto" w:fill="auto"/>
          </w:tcPr>
          <w:p w:rsidR="009F1228" w:rsidRPr="00C8352E" w:rsidRDefault="009F1228" w:rsidP="00C8352E">
            <w:pPr>
              <w:pStyle w:val="NormalWeb"/>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C8352E">
              <w:rPr>
                <w:color w:val="auto"/>
              </w:rPr>
              <w:t>19.00±0.43</w:t>
            </w:r>
            <w:r w:rsidRPr="00C8352E">
              <w:rPr>
                <w:color w:val="auto"/>
                <w:vertAlign w:val="superscript"/>
              </w:rPr>
              <w:t>a</w:t>
            </w:r>
          </w:p>
        </w:tc>
        <w:tc>
          <w:tcPr>
            <w:tcW w:w="1350" w:type="dxa"/>
            <w:shd w:val="clear" w:color="auto" w:fill="auto"/>
          </w:tcPr>
          <w:p w:rsidR="009F1228" w:rsidRPr="00C8352E" w:rsidRDefault="009F1228" w:rsidP="00C8352E">
            <w:pPr>
              <w:pStyle w:val="NormalWeb"/>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C8352E">
              <w:rPr>
                <w:color w:val="auto"/>
              </w:rPr>
              <w:t>78.0±0.04</w:t>
            </w:r>
            <w:r w:rsidRPr="00C8352E">
              <w:rPr>
                <w:color w:val="auto"/>
                <w:vertAlign w:val="superscript"/>
              </w:rPr>
              <w:t>b</w:t>
            </w:r>
          </w:p>
        </w:tc>
        <w:tc>
          <w:tcPr>
            <w:tcW w:w="1170" w:type="dxa"/>
            <w:shd w:val="clear" w:color="auto" w:fill="auto"/>
          </w:tcPr>
          <w:p w:rsidR="009F1228" w:rsidRPr="00C8352E" w:rsidRDefault="009F1228" w:rsidP="00C8352E">
            <w:pPr>
              <w:pStyle w:val="NormalWeb"/>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C8352E">
              <w:rPr>
                <w:color w:val="auto"/>
              </w:rPr>
              <w:t>0.5±0.32</w:t>
            </w:r>
            <w:r w:rsidRPr="00C8352E">
              <w:rPr>
                <w:color w:val="auto"/>
                <w:vertAlign w:val="superscript"/>
              </w:rPr>
              <w:t>d</w:t>
            </w:r>
          </w:p>
        </w:tc>
        <w:tc>
          <w:tcPr>
            <w:tcW w:w="1170" w:type="dxa"/>
            <w:shd w:val="clear" w:color="auto" w:fill="auto"/>
          </w:tcPr>
          <w:p w:rsidR="009F1228" w:rsidRPr="00C8352E" w:rsidRDefault="009F1228" w:rsidP="00C8352E">
            <w:pPr>
              <w:pStyle w:val="NormalWeb"/>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C8352E">
              <w:rPr>
                <w:color w:val="auto"/>
              </w:rPr>
              <w:t>1.9±0.65</w:t>
            </w:r>
            <w:r w:rsidRPr="00C8352E">
              <w:rPr>
                <w:color w:val="auto"/>
                <w:vertAlign w:val="superscript"/>
              </w:rPr>
              <w:t>b</w:t>
            </w:r>
          </w:p>
        </w:tc>
        <w:tc>
          <w:tcPr>
            <w:tcW w:w="1170" w:type="dxa"/>
            <w:shd w:val="clear" w:color="auto" w:fill="auto"/>
          </w:tcPr>
          <w:p w:rsidR="009F1228" w:rsidRPr="00C8352E" w:rsidRDefault="009F1228" w:rsidP="00C8352E">
            <w:pPr>
              <w:pStyle w:val="NormalWeb"/>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C8352E">
              <w:rPr>
                <w:color w:val="auto"/>
              </w:rPr>
              <w:t>0.6±0.41</w:t>
            </w:r>
            <w:r w:rsidRPr="00C8352E">
              <w:rPr>
                <w:color w:val="auto"/>
                <w:vertAlign w:val="superscript"/>
              </w:rPr>
              <w:t>b</w:t>
            </w:r>
          </w:p>
        </w:tc>
        <w:tc>
          <w:tcPr>
            <w:tcW w:w="1350" w:type="dxa"/>
            <w:shd w:val="clear" w:color="auto" w:fill="auto"/>
          </w:tcPr>
          <w:p w:rsidR="009F1228" w:rsidRPr="00C8352E" w:rsidRDefault="009F1228" w:rsidP="00C8352E">
            <w:pPr>
              <w:pStyle w:val="NormalWeb"/>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C8352E">
              <w:rPr>
                <w:color w:val="auto"/>
              </w:rPr>
              <w:t>213±0.45</w:t>
            </w:r>
            <w:r w:rsidRPr="00C8352E">
              <w:rPr>
                <w:color w:val="auto"/>
                <w:vertAlign w:val="superscript"/>
              </w:rPr>
              <w:t>d</w:t>
            </w:r>
          </w:p>
        </w:tc>
      </w:tr>
      <w:tr w:rsidR="009F1228" w:rsidRPr="00C8352E" w:rsidTr="009C01AC">
        <w:tc>
          <w:tcPr>
            <w:cnfStyle w:val="001000000000" w:firstRow="0" w:lastRow="0" w:firstColumn="1" w:lastColumn="0" w:oddVBand="0" w:evenVBand="0" w:oddHBand="0" w:evenHBand="0" w:firstRowFirstColumn="0" w:firstRowLastColumn="0" w:lastRowFirstColumn="0" w:lastRowLastColumn="0"/>
            <w:tcW w:w="918" w:type="dxa"/>
            <w:shd w:val="clear" w:color="auto" w:fill="auto"/>
          </w:tcPr>
          <w:p w:rsidR="009F1228" w:rsidRPr="00C8352E" w:rsidRDefault="009F1228" w:rsidP="00C8352E">
            <w:pPr>
              <w:pStyle w:val="NormalWeb"/>
              <w:spacing w:before="0" w:beforeAutospacing="0" w:after="0" w:afterAutospacing="0" w:line="276" w:lineRule="auto"/>
              <w:jc w:val="center"/>
              <w:rPr>
                <w:color w:val="auto"/>
              </w:rPr>
            </w:pPr>
            <w:r w:rsidRPr="00C8352E">
              <w:rPr>
                <w:color w:val="auto"/>
              </w:rPr>
              <w:t>D</w:t>
            </w:r>
          </w:p>
        </w:tc>
        <w:tc>
          <w:tcPr>
            <w:tcW w:w="1440" w:type="dxa"/>
            <w:shd w:val="clear" w:color="auto" w:fill="auto"/>
          </w:tcPr>
          <w:p w:rsidR="009F1228" w:rsidRPr="00C8352E" w:rsidRDefault="009F1228" w:rsidP="00C8352E">
            <w:pPr>
              <w:pStyle w:val="NormalWeb"/>
              <w:spacing w:before="0" w:beforeAutospacing="0" w:after="0" w:afterAutospacing="0" w:line="276" w:lineRule="auto"/>
              <w:jc w:val="both"/>
              <w:cnfStyle w:val="000000000000" w:firstRow="0" w:lastRow="0" w:firstColumn="0" w:lastColumn="0" w:oddVBand="0" w:evenVBand="0" w:oddHBand="0" w:evenHBand="0" w:firstRowFirstColumn="0" w:firstRowLastColumn="0" w:lastRowFirstColumn="0" w:lastRowLastColumn="0"/>
              <w:rPr>
                <w:color w:val="auto"/>
              </w:rPr>
            </w:pPr>
            <w:r w:rsidRPr="00C8352E">
              <w:rPr>
                <w:color w:val="auto"/>
              </w:rPr>
              <w:t>15.75±0.23</w:t>
            </w:r>
            <w:r w:rsidRPr="00C8352E">
              <w:rPr>
                <w:color w:val="auto"/>
                <w:vertAlign w:val="superscript"/>
              </w:rPr>
              <w:t>b</w:t>
            </w:r>
          </w:p>
        </w:tc>
        <w:tc>
          <w:tcPr>
            <w:tcW w:w="1440" w:type="dxa"/>
            <w:shd w:val="clear" w:color="auto" w:fill="auto"/>
          </w:tcPr>
          <w:p w:rsidR="009F1228" w:rsidRPr="00C8352E" w:rsidRDefault="009F1228" w:rsidP="00C8352E">
            <w:pPr>
              <w:pStyle w:val="NormalWeb"/>
              <w:spacing w:before="0" w:beforeAutospacing="0" w:after="0" w:afterAutospacing="0" w:line="276" w:lineRule="auto"/>
              <w:jc w:val="both"/>
              <w:cnfStyle w:val="000000000000" w:firstRow="0" w:lastRow="0" w:firstColumn="0" w:lastColumn="0" w:oddVBand="0" w:evenVBand="0" w:oddHBand="0" w:evenHBand="0" w:firstRowFirstColumn="0" w:firstRowLastColumn="0" w:lastRowFirstColumn="0" w:lastRowLastColumn="0"/>
              <w:rPr>
                <w:color w:val="auto"/>
              </w:rPr>
            </w:pPr>
            <w:r w:rsidRPr="00C8352E">
              <w:rPr>
                <w:color w:val="auto"/>
              </w:rPr>
              <w:t>17.60±0.13</w:t>
            </w:r>
            <w:r w:rsidRPr="00C8352E">
              <w:rPr>
                <w:color w:val="auto"/>
                <w:vertAlign w:val="superscript"/>
              </w:rPr>
              <w:t>b</w:t>
            </w:r>
          </w:p>
        </w:tc>
        <w:tc>
          <w:tcPr>
            <w:tcW w:w="1350" w:type="dxa"/>
            <w:shd w:val="clear" w:color="auto" w:fill="auto"/>
          </w:tcPr>
          <w:p w:rsidR="009F1228" w:rsidRPr="00C8352E" w:rsidRDefault="009F1228" w:rsidP="00C8352E">
            <w:pPr>
              <w:pStyle w:val="NormalWeb"/>
              <w:spacing w:before="0" w:beforeAutospacing="0" w:after="0" w:afterAutospacing="0" w:line="276" w:lineRule="auto"/>
              <w:jc w:val="both"/>
              <w:cnfStyle w:val="000000000000" w:firstRow="0" w:lastRow="0" w:firstColumn="0" w:lastColumn="0" w:oddVBand="0" w:evenVBand="0" w:oddHBand="0" w:evenHBand="0" w:firstRowFirstColumn="0" w:firstRowLastColumn="0" w:lastRowFirstColumn="0" w:lastRowLastColumn="0"/>
              <w:rPr>
                <w:color w:val="auto"/>
              </w:rPr>
            </w:pPr>
            <w:r w:rsidRPr="00C8352E">
              <w:rPr>
                <w:color w:val="auto"/>
              </w:rPr>
              <w:t>79.3±0.15</w:t>
            </w:r>
            <w:r w:rsidRPr="00C8352E">
              <w:rPr>
                <w:color w:val="auto"/>
                <w:vertAlign w:val="superscript"/>
              </w:rPr>
              <w:t>a</w:t>
            </w:r>
          </w:p>
        </w:tc>
        <w:tc>
          <w:tcPr>
            <w:tcW w:w="1170" w:type="dxa"/>
            <w:shd w:val="clear" w:color="auto" w:fill="auto"/>
          </w:tcPr>
          <w:p w:rsidR="009F1228" w:rsidRPr="00C8352E" w:rsidRDefault="009F1228" w:rsidP="00C8352E">
            <w:pPr>
              <w:pStyle w:val="NormalWeb"/>
              <w:spacing w:before="0" w:beforeAutospacing="0" w:after="0" w:afterAutospacing="0" w:line="276" w:lineRule="auto"/>
              <w:jc w:val="both"/>
              <w:cnfStyle w:val="000000000000" w:firstRow="0" w:lastRow="0" w:firstColumn="0" w:lastColumn="0" w:oddVBand="0" w:evenVBand="0" w:oddHBand="0" w:evenHBand="0" w:firstRowFirstColumn="0" w:firstRowLastColumn="0" w:lastRowFirstColumn="0" w:lastRowLastColumn="0"/>
              <w:rPr>
                <w:color w:val="auto"/>
              </w:rPr>
            </w:pPr>
            <w:r w:rsidRPr="00C8352E">
              <w:rPr>
                <w:color w:val="auto"/>
              </w:rPr>
              <w:t>0.6±0.12</w:t>
            </w:r>
            <w:r w:rsidRPr="00C8352E">
              <w:rPr>
                <w:color w:val="auto"/>
                <w:vertAlign w:val="superscript"/>
              </w:rPr>
              <w:t>d</w:t>
            </w:r>
          </w:p>
        </w:tc>
        <w:tc>
          <w:tcPr>
            <w:tcW w:w="1170" w:type="dxa"/>
            <w:shd w:val="clear" w:color="auto" w:fill="auto"/>
          </w:tcPr>
          <w:p w:rsidR="009F1228" w:rsidRPr="00C8352E" w:rsidRDefault="009F1228" w:rsidP="00C8352E">
            <w:pPr>
              <w:pStyle w:val="NormalWeb"/>
              <w:spacing w:before="0" w:beforeAutospacing="0" w:after="0" w:afterAutospacing="0" w:line="276" w:lineRule="auto"/>
              <w:jc w:val="both"/>
              <w:cnfStyle w:val="000000000000" w:firstRow="0" w:lastRow="0" w:firstColumn="0" w:lastColumn="0" w:oddVBand="0" w:evenVBand="0" w:oddHBand="0" w:evenHBand="0" w:firstRowFirstColumn="0" w:firstRowLastColumn="0" w:lastRowFirstColumn="0" w:lastRowLastColumn="0"/>
              <w:rPr>
                <w:color w:val="auto"/>
              </w:rPr>
            </w:pPr>
            <w:r w:rsidRPr="00C8352E">
              <w:rPr>
                <w:color w:val="auto"/>
              </w:rPr>
              <w:t>1.6±0.75</w:t>
            </w:r>
            <w:r w:rsidRPr="00C8352E">
              <w:rPr>
                <w:color w:val="auto"/>
                <w:vertAlign w:val="superscript"/>
              </w:rPr>
              <w:t>c</w:t>
            </w:r>
          </w:p>
        </w:tc>
        <w:tc>
          <w:tcPr>
            <w:tcW w:w="1170" w:type="dxa"/>
            <w:shd w:val="clear" w:color="auto" w:fill="auto"/>
          </w:tcPr>
          <w:p w:rsidR="009F1228" w:rsidRPr="00C8352E" w:rsidRDefault="009F1228" w:rsidP="00C8352E">
            <w:pPr>
              <w:pStyle w:val="NormalWeb"/>
              <w:spacing w:before="0" w:beforeAutospacing="0" w:after="0" w:afterAutospacing="0" w:line="276" w:lineRule="auto"/>
              <w:jc w:val="both"/>
              <w:cnfStyle w:val="000000000000" w:firstRow="0" w:lastRow="0" w:firstColumn="0" w:lastColumn="0" w:oddVBand="0" w:evenVBand="0" w:oddHBand="0" w:evenHBand="0" w:firstRowFirstColumn="0" w:firstRowLastColumn="0" w:lastRowFirstColumn="0" w:lastRowLastColumn="0"/>
              <w:rPr>
                <w:color w:val="auto"/>
              </w:rPr>
            </w:pPr>
            <w:r w:rsidRPr="00C8352E">
              <w:rPr>
                <w:color w:val="auto"/>
              </w:rPr>
              <w:t>0.9±0.43</w:t>
            </w:r>
            <w:r w:rsidRPr="00C8352E">
              <w:rPr>
                <w:color w:val="auto"/>
                <w:vertAlign w:val="superscript"/>
              </w:rPr>
              <w:t>b</w:t>
            </w:r>
          </w:p>
        </w:tc>
        <w:tc>
          <w:tcPr>
            <w:tcW w:w="1350" w:type="dxa"/>
            <w:shd w:val="clear" w:color="auto" w:fill="auto"/>
          </w:tcPr>
          <w:p w:rsidR="009F1228" w:rsidRPr="00C8352E" w:rsidRDefault="009F1228" w:rsidP="00C8352E">
            <w:pPr>
              <w:pStyle w:val="NormalWeb"/>
              <w:spacing w:before="0" w:beforeAutospacing="0" w:after="0" w:afterAutospacing="0" w:line="276" w:lineRule="auto"/>
              <w:jc w:val="both"/>
              <w:cnfStyle w:val="000000000000" w:firstRow="0" w:lastRow="0" w:firstColumn="0" w:lastColumn="0" w:oddVBand="0" w:evenVBand="0" w:oddHBand="0" w:evenHBand="0" w:firstRowFirstColumn="0" w:firstRowLastColumn="0" w:lastRowFirstColumn="0" w:lastRowLastColumn="0"/>
              <w:rPr>
                <w:color w:val="auto"/>
              </w:rPr>
            </w:pPr>
            <w:r w:rsidRPr="00C8352E">
              <w:rPr>
                <w:color w:val="auto"/>
              </w:rPr>
              <w:t>736±0.87</w:t>
            </w:r>
            <w:r w:rsidRPr="00C8352E">
              <w:rPr>
                <w:color w:val="auto"/>
                <w:vertAlign w:val="superscript"/>
              </w:rPr>
              <w:t>a</w:t>
            </w:r>
          </w:p>
        </w:tc>
      </w:tr>
      <w:tr w:rsidR="009F1228" w:rsidRPr="00C8352E" w:rsidTr="009C01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shd w:val="clear" w:color="auto" w:fill="auto"/>
          </w:tcPr>
          <w:p w:rsidR="009F1228" w:rsidRPr="00C8352E" w:rsidRDefault="009F1228" w:rsidP="00C8352E">
            <w:pPr>
              <w:pStyle w:val="NormalWeb"/>
              <w:spacing w:before="0" w:beforeAutospacing="0" w:after="0" w:afterAutospacing="0" w:line="276" w:lineRule="auto"/>
              <w:jc w:val="center"/>
              <w:rPr>
                <w:color w:val="auto"/>
              </w:rPr>
            </w:pPr>
            <w:r w:rsidRPr="00C8352E">
              <w:rPr>
                <w:color w:val="auto"/>
              </w:rPr>
              <w:t>E</w:t>
            </w:r>
          </w:p>
        </w:tc>
        <w:tc>
          <w:tcPr>
            <w:tcW w:w="1440" w:type="dxa"/>
            <w:shd w:val="clear" w:color="auto" w:fill="auto"/>
          </w:tcPr>
          <w:p w:rsidR="009F1228" w:rsidRPr="00C8352E" w:rsidRDefault="009F1228" w:rsidP="00C8352E">
            <w:pPr>
              <w:pStyle w:val="NormalWeb"/>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C8352E">
              <w:rPr>
                <w:color w:val="auto"/>
              </w:rPr>
              <w:t>21.69±0.15</w:t>
            </w:r>
            <w:r w:rsidRPr="00C8352E">
              <w:rPr>
                <w:color w:val="auto"/>
                <w:vertAlign w:val="superscript"/>
              </w:rPr>
              <w:t>a</w:t>
            </w:r>
          </w:p>
        </w:tc>
        <w:tc>
          <w:tcPr>
            <w:tcW w:w="1440" w:type="dxa"/>
            <w:shd w:val="clear" w:color="auto" w:fill="auto"/>
          </w:tcPr>
          <w:p w:rsidR="009F1228" w:rsidRPr="00C8352E" w:rsidRDefault="009F1228" w:rsidP="00C8352E">
            <w:pPr>
              <w:pStyle w:val="NormalWeb"/>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C8352E">
              <w:rPr>
                <w:color w:val="auto"/>
              </w:rPr>
              <w:t>14.70±0.23</w:t>
            </w:r>
            <w:r w:rsidRPr="00C8352E">
              <w:rPr>
                <w:color w:val="auto"/>
                <w:vertAlign w:val="superscript"/>
              </w:rPr>
              <w:t>d</w:t>
            </w:r>
          </w:p>
        </w:tc>
        <w:tc>
          <w:tcPr>
            <w:tcW w:w="1350" w:type="dxa"/>
            <w:shd w:val="clear" w:color="auto" w:fill="auto"/>
          </w:tcPr>
          <w:p w:rsidR="009F1228" w:rsidRPr="00C8352E" w:rsidRDefault="009F1228" w:rsidP="00C8352E">
            <w:pPr>
              <w:pStyle w:val="NormalWeb"/>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C8352E">
              <w:rPr>
                <w:color w:val="auto"/>
              </w:rPr>
              <w:t>81.0±0.43</w:t>
            </w:r>
            <w:r w:rsidRPr="00C8352E">
              <w:rPr>
                <w:color w:val="auto"/>
                <w:vertAlign w:val="superscript"/>
              </w:rPr>
              <w:t>a</w:t>
            </w:r>
          </w:p>
        </w:tc>
        <w:tc>
          <w:tcPr>
            <w:tcW w:w="1170" w:type="dxa"/>
            <w:shd w:val="clear" w:color="auto" w:fill="auto"/>
          </w:tcPr>
          <w:p w:rsidR="009F1228" w:rsidRPr="00C8352E" w:rsidRDefault="009F1228" w:rsidP="00C8352E">
            <w:pPr>
              <w:pStyle w:val="NormalWeb"/>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C8352E">
              <w:rPr>
                <w:color w:val="auto"/>
              </w:rPr>
              <w:t>3.2±0.46</w:t>
            </w:r>
            <w:r w:rsidRPr="00C8352E">
              <w:rPr>
                <w:color w:val="auto"/>
                <w:vertAlign w:val="superscript"/>
              </w:rPr>
              <w:t>a</w:t>
            </w:r>
          </w:p>
        </w:tc>
        <w:tc>
          <w:tcPr>
            <w:tcW w:w="1170" w:type="dxa"/>
            <w:shd w:val="clear" w:color="auto" w:fill="auto"/>
          </w:tcPr>
          <w:p w:rsidR="009F1228" w:rsidRPr="00C8352E" w:rsidRDefault="009F1228" w:rsidP="00C8352E">
            <w:pPr>
              <w:pStyle w:val="NormalWeb"/>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C8352E">
              <w:rPr>
                <w:color w:val="auto"/>
              </w:rPr>
              <w:t>0.2±0.64</w:t>
            </w:r>
            <w:r w:rsidRPr="00C8352E">
              <w:rPr>
                <w:color w:val="auto"/>
                <w:vertAlign w:val="superscript"/>
              </w:rPr>
              <w:t>d</w:t>
            </w:r>
          </w:p>
        </w:tc>
        <w:tc>
          <w:tcPr>
            <w:tcW w:w="1170" w:type="dxa"/>
            <w:shd w:val="clear" w:color="auto" w:fill="auto"/>
          </w:tcPr>
          <w:p w:rsidR="009F1228" w:rsidRPr="00C8352E" w:rsidRDefault="009F1228" w:rsidP="00C8352E">
            <w:pPr>
              <w:pStyle w:val="NormalWeb"/>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C8352E">
              <w:rPr>
                <w:color w:val="auto"/>
              </w:rPr>
              <w:t>0.9±0.62</w:t>
            </w:r>
            <w:r w:rsidRPr="00C8352E">
              <w:rPr>
                <w:color w:val="auto"/>
                <w:vertAlign w:val="superscript"/>
              </w:rPr>
              <w:t>b</w:t>
            </w:r>
          </w:p>
        </w:tc>
        <w:tc>
          <w:tcPr>
            <w:tcW w:w="1350" w:type="dxa"/>
            <w:shd w:val="clear" w:color="auto" w:fill="auto"/>
          </w:tcPr>
          <w:p w:rsidR="009F1228" w:rsidRPr="00C8352E" w:rsidRDefault="009F1228" w:rsidP="00C8352E">
            <w:pPr>
              <w:pStyle w:val="NormalWeb"/>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C8352E">
              <w:rPr>
                <w:color w:val="auto"/>
              </w:rPr>
              <w:t>614±0.98</w:t>
            </w:r>
            <w:r w:rsidRPr="00C8352E">
              <w:rPr>
                <w:color w:val="auto"/>
                <w:vertAlign w:val="superscript"/>
              </w:rPr>
              <w:t>b</w:t>
            </w:r>
          </w:p>
        </w:tc>
      </w:tr>
    </w:tbl>
    <w:p w:rsidR="009F1228" w:rsidRPr="00C8352E" w:rsidRDefault="009F1228" w:rsidP="00C8352E">
      <w:pPr>
        <w:pStyle w:val="NormalWeb"/>
        <w:spacing w:before="0" w:beforeAutospacing="0" w:after="0" w:afterAutospacing="0"/>
        <w:jc w:val="center"/>
        <w:rPr>
          <w:i/>
        </w:rPr>
      </w:pPr>
      <w:r w:rsidRPr="00C8352E">
        <w:rPr>
          <w:i/>
        </w:rPr>
        <w:t>Values are Mean ± Standard Error of Mean</w:t>
      </w:r>
    </w:p>
    <w:p w:rsidR="009F1228" w:rsidRPr="00C8352E" w:rsidRDefault="009F1228" w:rsidP="00C8352E">
      <w:pPr>
        <w:pStyle w:val="NormalWeb"/>
        <w:spacing w:before="0" w:beforeAutospacing="0" w:after="0" w:afterAutospacing="0"/>
        <w:jc w:val="center"/>
        <w:rPr>
          <w:i/>
        </w:rPr>
      </w:pPr>
      <w:r w:rsidRPr="00C8352E">
        <w:rPr>
          <w:i/>
        </w:rPr>
        <w:t>Values on the same column with different alphabet superscript are significantly different at p&lt;0.05</w:t>
      </w:r>
    </w:p>
    <w:p w:rsidR="009F1228" w:rsidRPr="00C8352E" w:rsidRDefault="009F1228" w:rsidP="00484456">
      <w:pPr>
        <w:pStyle w:val="NormalWeb"/>
        <w:spacing w:before="0" w:beforeAutospacing="0" w:after="0" w:afterAutospacing="0" w:line="480" w:lineRule="auto"/>
        <w:jc w:val="both"/>
      </w:pPr>
      <w:r w:rsidRPr="00C8352E">
        <w:br/>
      </w:r>
    </w:p>
    <w:p w:rsidR="009F1228" w:rsidRPr="00C8352E" w:rsidRDefault="009F1228" w:rsidP="00484456">
      <w:pPr>
        <w:pStyle w:val="NormalWeb"/>
        <w:spacing w:before="0" w:beforeAutospacing="0" w:after="0" w:afterAutospacing="0" w:line="480" w:lineRule="auto"/>
        <w:jc w:val="both"/>
      </w:pPr>
    </w:p>
    <w:p w:rsidR="009F1228" w:rsidRPr="00C8352E" w:rsidRDefault="009F1228" w:rsidP="00484456">
      <w:pPr>
        <w:pStyle w:val="NormalWeb"/>
        <w:spacing w:before="0" w:beforeAutospacing="0" w:after="0" w:afterAutospacing="0" w:line="480" w:lineRule="auto"/>
        <w:jc w:val="both"/>
      </w:pPr>
    </w:p>
    <w:p w:rsidR="009F1228" w:rsidRPr="00C8352E" w:rsidRDefault="009F1228" w:rsidP="00484456">
      <w:pPr>
        <w:pStyle w:val="NormalWeb"/>
        <w:spacing w:before="0" w:beforeAutospacing="0" w:after="0" w:afterAutospacing="0" w:line="480" w:lineRule="auto"/>
        <w:jc w:val="both"/>
      </w:pPr>
    </w:p>
    <w:p w:rsidR="009F1228" w:rsidRPr="00C8352E" w:rsidRDefault="009F1228" w:rsidP="00484456">
      <w:pPr>
        <w:pStyle w:val="NormalWeb"/>
        <w:spacing w:before="0" w:beforeAutospacing="0" w:after="0" w:afterAutospacing="0" w:line="480" w:lineRule="auto"/>
        <w:jc w:val="both"/>
      </w:pPr>
    </w:p>
    <w:p w:rsidR="009F1228" w:rsidRPr="00C8352E" w:rsidRDefault="009F1228" w:rsidP="00484456">
      <w:pPr>
        <w:pStyle w:val="NormalWeb"/>
        <w:spacing w:before="0" w:beforeAutospacing="0" w:after="0" w:afterAutospacing="0" w:line="480" w:lineRule="auto"/>
        <w:jc w:val="both"/>
      </w:pPr>
    </w:p>
    <w:p w:rsidR="009F1228" w:rsidRPr="00C8352E" w:rsidRDefault="009F1228" w:rsidP="00484456">
      <w:pPr>
        <w:pStyle w:val="NormalWeb"/>
        <w:spacing w:before="0" w:beforeAutospacing="0" w:after="0" w:afterAutospacing="0" w:line="480" w:lineRule="auto"/>
        <w:jc w:val="both"/>
      </w:pPr>
    </w:p>
    <w:p w:rsidR="009F1228" w:rsidRPr="00C8352E" w:rsidRDefault="009F1228" w:rsidP="00484456">
      <w:pPr>
        <w:pStyle w:val="NormalWeb"/>
        <w:spacing w:before="0" w:beforeAutospacing="0" w:after="0" w:afterAutospacing="0" w:line="480" w:lineRule="auto"/>
        <w:jc w:val="both"/>
      </w:pPr>
    </w:p>
    <w:p w:rsidR="00C8352E" w:rsidRDefault="00C8352E" w:rsidP="00484456">
      <w:pPr>
        <w:pStyle w:val="NormalWeb"/>
        <w:spacing w:before="0" w:beforeAutospacing="0" w:after="0" w:afterAutospacing="0" w:line="480" w:lineRule="auto"/>
        <w:jc w:val="both"/>
      </w:pPr>
    </w:p>
    <w:p w:rsidR="009F1228" w:rsidRPr="00C8352E" w:rsidRDefault="009F1228" w:rsidP="00484456">
      <w:pPr>
        <w:pStyle w:val="NormalWeb"/>
        <w:spacing w:before="0" w:beforeAutospacing="0" w:after="0" w:afterAutospacing="0" w:line="480" w:lineRule="auto"/>
        <w:jc w:val="both"/>
      </w:pPr>
      <w:r w:rsidRPr="00C8352E">
        <w:t xml:space="preserve">The results showing the effect of oral administration of </w:t>
      </w:r>
      <w:r w:rsidR="008C6AE9" w:rsidRPr="008C6AE9">
        <w:rPr>
          <w:i/>
        </w:rPr>
        <w:t xml:space="preserve">Annona </w:t>
      </w:r>
      <w:proofErr w:type="spellStart"/>
      <w:r w:rsidR="008C6AE9" w:rsidRPr="008C6AE9">
        <w:rPr>
          <w:i/>
        </w:rPr>
        <w:t>muricata</w:t>
      </w:r>
      <w:proofErr w:type="spellEnd"/>
      <w:r w:rsidR="008C6AE9" w:rsidRPr="008C6AE9">
        <w:rPr>
          <w:i/>
        </w:rPr>
        <w:t xml:space="preserve"> </w:t>
      </w:r>
      <w:r w:rsidRPr="00C8352E">
        <w:t xml:space="preserve">leaf extract on red blood cells and its differentials is presented in table 3. Result showed an increase in the red blood cells of the extract-treated groups in a dose-dependent manner. This trend is similar for HGB, </w:t>
      </w:r>
      <w:r w:rsidRPr="00C8352E">
        <w:lastRenderedPageBreak/>
        <w:t xml:space="preserve">HCT, MCT and MCH.  </w:t>
      </w:r>
      <w:r w:rsidRPr="00C8352E">
        <w:br/>
      </w:r>
    </w:p>
    <w:p w:rsidR="009F1228" w:rsidRPr="00C8352E" w:rsidRDefault="009F1228" w:rsidP="00C8352E">
      <w:pPr>
        <w:pStyle w:val="NormalWeb"/>
        <w:spacing w:before="0" w:beforeAutospacing="0" w:after="0" w:afterAutospacing="0" w:line="276" w:lineRule="auto"/>
        <w:jc w:val="center"/>
        <w:rPr>
          <w:b/>
        </w:rPr>
      </w:pPr>
      <w:r w:rsidRPr="00C8352E">
        <w:rPr>
          <w:b/>
        </w:rPr>
        <w:t xml:space="preserve">Table </w:t>
      </w:r>
      <w:r w:rsidR="00C8352E" w:rsidRPr="00C8352E">
        <w:rPr>
          <w:b/>
        </w:rPr>
        <w:t xml:space="preserve">3: </w:t>
      </w:r>
      <w:r w:rsidRPr="00C8352E">
        <w:rPr>
          <w:b/>
        </w:rPr>
        <w:t xml:space="preserve">Effect </w:t>
      </w:r>
      <w:r w:rsidR="00C8352E">
        <w:rPr>
          <w:b/>
        </w:rPr>
        <w:t>of</w:t>
      </w:r>
      <w:r w:rsidR="00C8352E" w:rsidRPr="00C8352E">
        <w:rPr>
          <w:b/>
        </w:rPr>
        <w:t xml:space="preserve"> Oral Administration </w:t>
      </w:r>
      <w:r w:rsidR="00C8352E">
        <w:rPr>
          <w:b/>
        </w:rPr>
        <w:t>of</w:t>
      </w:r>
      <w:r w:rsidR="00C8352E" w:rsidRPr="00C8352E">
        <w:rPr>
          <w:b/>
        </w:rPr>
        <w:t xml:space="preserve"> </w:t>
      </w:r>
      <w:r w:rsidR="008C6AE9" w:rsidRPr="008C6AE9">
        <w:rPr>
          <w:b/>
          <w:i/>
        </w:rPr>
        <w:t xml:space="preserve">Annona </w:t>
      </w:r>
      <w:proofErr w:type="spellStart"/>
      <w:r w:rsidR="008C6AE9" w:rsidRPr="008C6AE9">
        <w:rPr>
          <w:b/>
          <w:i/>
        </w:rPr>
        <w:t>muricata</w:t>
      </w:r>
      <w:proofErr w:type="spellEnd"/>
      <w:r w:rsidR="008C6AE9" w:rsidRPr="008C6AE9">
        <w:rPr>
          <w:b/>
          <w:i/>
        </w:rPr>
        <w:t xml:space="preserve"> </w:t>
      </w:r>
      <w:r w:rsidR="00C8352E" w:rsidRPr="00C8352E">
        <w:rPr>
          <w:b/>
        </w:rPr>
        <w:t xml:space="preserve">Leaf Extract </w:t>
      </w:r>
      <w:r w:rsidR="00C8352E">
        <w:rPr>
          <w:b/>
        </w:rPr>
        <w:t>on</w:t>
      </w:r>
      <w:r w:rsidR="00C8352E" w:rsidRPr="00C8352E">
        <w:rPr>
          <w:b/>
        </w:rPr>
        <w:t xml:space="preserve"> </w:t>
      </w:r>
      <w:r w:rsidRPr="00C8352E">
        <w:rPr>
          <w:b/>
        </w:rPr>
        <w:t xml:space="preserve">Red </w:t>
      </w:r>
      <w:r w:rsidR="00C8352E" w:rsidRPr="00C8352E">
        <w:rPr>
          <w:b/>
        </w:rPr>
        <w:t>Blood</w:t>
      </w:r>
      <w:r w:rsidR="00C8352E" w:rsidRPr="00C8352E">
        <w:rPr>
          <w:rStyle w:val="apple-converted-space"/>
          <w:b/>
        </w:rPr>
        <w:t> </w:t>
      </w:r>
      <w:r w:rsidR="00C8352E" w:rsidRPr="00C8352E">
        <w:rPr>
          <w:b/>
        </w:rPr>
        <w:t xml:space="preserve">Cell </w:t>
      </w:r>
      <w:r w:rsidR="00C8352E">
        <w:rPr>
          <w:b/>
        </w:rPr>
        <w:t>and</w:t>
      </w:r>
      <w:r w:rsidR="00C8352E" w:rsidRPr="00C8352E">
        <w:rPr>
          <w:b/>
        </w:rPr>
        <w:t xml:space="preserve"> </w:t>
      </w:r>
      <w:r w:rsidR="00C8352E">
        <w:rPr>
          <w:b/>
        </w:rPr>
        <w:t>its</w:t>
      </w:r>
      <w:r w:rsidR="00C8352E" w:rsidRPr="00C8352E">
        <w:rPr>
          <w:b/>
        </w:rPr>
        <w:t xml:space="preserve"> Differentials</w:t>
      </w:r>
    </w:p>
    <w:tbl>
      <w:tblPr>
        <w:tblStyle w:val="LightShading"/>
        <w:tblW w:w="0" w:type="auto"/>
        <w:shd w:val="clear" w:color="auto" w:fill="FFFFFF" w:themeFill="background1"/>
        <w:tblLook w:val="04A0" w:firstRow="1" w:lastRow="0" w:firstColumn="1" w:lastColumn="0" w:noHBand="0" w:noVBand="1"/>
      </w:tblPr>
      <w:tblGrid>
        <w:gridCol w:w="1329"/>
        <w:gridCol w:w="1334"/>
        <w:gridCol w:w="1379"/>
        <w:gridCol w:w="1388"/>
        <w:gridCol w:w="1379"/>
        <w:gridCol w:w="1379"/>
        <w:gridCol w:w="1388"/>
      </w:tblGrid>
      <w:tr w:rsidR="009F1228" w:rsidRPr="00C8352E" w:rsidTr="009C01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5" w:type="dxa"/>
            <w:shd w:val="clear" w:color="auto" w:fill="FFFFFF" w:themeFill="background1"/>
          </w:tcPr>
          <w:p w:rsidR="009F1228" w:rsidRPr="00C8352E" w:rsidRDefault="009F1228" w:rsidP="00C8352E">
            <w:pPr>
              <w:pStyle w:val="NormalWeb"/>
              <w:spacing w:before="0" w:beforeAutospacing="0" w:after="0" w:afterAutospacing="0" w:line="276" w:lineRule="auto"/>
              <w:jc w:val="both"/>
              <w:rPr>
                <w:color w:val="auto"/>
              </w:rPr>
            </w:pPr>
            <w:r w:rsidRPr="00C8352E">
              <w:rPr>
                <w:color w:val="auto"/>
              </w:rPr>
              <w:t>Group</w:t>
            </w:r>
          </w:p>
        </w:tc>
        <w:tc>
          <w:tcPr>
            <w:tcW w:w="1335" w:type="dxa"/>
            <w:shd w:val="clear" w:color="auto" w:fill="FFFFFF" w:themeFill="background1"/>
          </w:tcPr>
          <w:p w:rsidR="009F1228" w:rsidRPr="00C8352E" w:rsidRDefault="009F1228" w:rsidP="00C8352E">
            <w:pPr>
              <w:pStyle w:val="NormalWeb"/>
              <w:spacing w:before="0" w:beforeAutospacing="0" w:after="0" w:afterAutospacing="0" w:line="276" w:lineRule="auto"/>
              <w:jc w:val="both"/>
              <w:cnfStyle w:val="100000000000" w:firstRow="1" w:lastRow="0" w:firstColumn="0" w:lastColumn="0" w:oddVBand="0" w:evenVBand="0" w:oddHBand="0" w:evenHBand="0" w:firstRowFirstColumn="0" w:firstRowLastColumn="0" w:lastRowFirstColumn="0" w:lastRowLastColumn="0"/>
              <w:rPr>
                <w:color w:val="auto"/>
              </w:rPr>
            </w:pPr>
            <w:r w:rsidRPr="00C8352E">
              <w:rPr>
                <w:color w:val="auto"/>
              </w:rPr>
              <w:t>RBC</w:t>
            </w:r>
            <w:r w:rsidRPr="00C8352E">
              <w:rPr>
                <w:rStyle w:val="apple-converted-space"/>
                <w:color w:val="auto"/>
              </w:rPr>
              <w:t> </w:t>
            </w:r>
            <w:r w:rsidRPr="00C8352E">
              <w:rPr>
                <w:color w:val="auto"/>
              </w:rPr>
              <w:br/>
              <w:t>(×10^9/L)</w:t>
            </w:r>
          </w:p>
        </w:tc>
        <w:tc>
          <w:tcPr>
            <w:tcW w:w="1336" w:type="dxa"/>
            <w:shd w:val="clear" w:color="auto" w:fill="FFFFFF" w:themeFill="background1"/>
          </w:tcPr>
          <w:p w:rsidR="009F1228" w:rsidRPr="00C8352E" w:rsidRDefault="009F1228" w:rsidP="00C8352E">
            <w:pPr>
              <w:pStyle w:val="NormalWeb"/>
              <w:spacing w:before="0" w:beforeAutospacing="0" w:after="0" w:afterAutospacing="0" w:line="276" w:lineRule="auto"/>
              <w:jc w:val="both"/>
              <w:cnfStyle w:val="100000000000" w:firstRow="1" w:lastRow="0" w:firstColumn="0" w:lastColumn="0" w:oddVBand="0" w:evenVBand="0" w:oddHBand="0" w:evenHBand="0" w:firstRowFirstColumn="0" w:firstRowLastColumn="0" w:lastRowFirstColumn="0" w:lastRowLastColumn="0"/>
              <w:rPr>
                <w:color w:val="auto"/>
              </w:rPr>
            </w:pPr>
            <w:r w:rsidRPr="00C8352E">
              <w:rPr>
                <w:color w:val="auto"/>
              </w:rPr>
              <w:t>HGB</w:t>
            </w:r>
            <w:r w:rsidRPr="00C8352E">
              <w:rPr>
                <w:rStyle w:val="apple-converted-space"/>
                <w:color w:val="auto"/>
              </w:rPr>
              <w:t> </w:t>
            </w:r>
            <w:r w:rsidRPr="00C8352E">
              <w:rPr>
                <w:color w:val="auto"/>
              </w:rPr>
              <w:br/>
              <w:t>(g/dL)</w:t>
            </w:r>
          </w:p>
        </w:tc>
        <w:tc>
          <w:tcPr>
            <w:tcW w:w="1336" w:type="dxa"/>
            <w:shd w:val="clear" w:color="auto" w:fill="FFFFFF" w:themeFill="background1"/>
          </w:tcPr>
          <w:p w:rsidR="009F1228" w:rsidRPr="00C8352E" w:rsidRDefault="009F1228" w:rsidP="00C8352E">
            <w:pPr>
              <w:pStyle w:val="NormalWeb"/>
              <w:spacing w:before="0" w:beforeAutospacing="0" w:after="0" w:afterAutospacing="0" w:line="276" w:lineRule="auto"/>
              <w:jc w:val="both"/>
              <w:cnfStyle w:val="100000000000" w:firstRow="1" w:lastRow="0" w:firstColumn="0" w:lastColumn="0" w:oddVBand="0" w:evenVBand="0" w:oddHBand="0" w:evenHBand="0" w:firstRowFirstColumn="0" w:firstRowLastColumn="0" w:lastRowFirstColumn="0" w:lastRowLastColumn="0"/>
              <w:rPr>
                <w:color w:val="auto"/>
              </w:rPr>
            </w:pPr>
            <w:r w:rsidRPr="00C8352E">
              <w:rPr>
                <w:color w:val="auto"/>
              </w:rPr>
              <w:t>HCT (%)</w:t>
            </w:r>
          </w:p>
        </w:tc>
        <w:tc>
          <w:tcPr>
            <w:tcW w:w="1336" w:type="dxa"/>
            <w:shd w:val="clear" w:color="auto" w:fill="FFFFFF" w:themeFill="background1"/>
          </w:tcPr>
          <w:p w:rsidR="009F1228" w:rsidRPr="00C8352E" w:rsidRDefault="009F1228" w:rsidP="00C8352E">
            <w:pPr>
              <w:pStyle w:val="NormalWeb"/>
              <w:spacing w:before="0" w:beforeAutospacing="0" w:after="0" w:afterAutospacing="0" w:line="276" w:lineRule="auto"/>
              <w:jc w:val="both"/>
              <w:cnfStyle w:val="100000000000" w:firstRow="1" w:lastRow="0" w:firstColumn="0" w:lastColumn="0" w:oddVBand="0" w:evenVBand="0" w:oddHBand="0" w:evenHBand="0" w:firstRowFirstColumn="0" w:firstRowLastColumn="0" w:lastRowFirstColumn="0" w:lastRowLastColumn="0"/>
              <w:rPr>
                <w:color w:val="auto"/>
              </w:rPr>
            </w:pPr>
            <w:r w:rsidRPr="00C8352E">
              <w:rPr>
                <w:color w:val="auto"/>
              </w:rPr>
              <w:t>MCV (</w:t>
            </w:r>
            <w:proofErr w:type="spellStart"/>
            <w:r w:rsidRPr="00C8352E">
              <w:rPr>
                <w:color w:val="auto"/>
              </w:rPr>
              <w:t>fL</w:t>
            </w:r>
            <w:proofErr w:type="spellEnd"/>
            <w:r w:rsidRPr="00C8352E">
              <w:rPr>
                <w:color w:val="auto"/>
              </w:rPr>
              <w:t>)</w:t>
            </w:r>
          </w:p>
        </w:tc>
        <w:tc>
          <w:tcPr>
            <w:tcW w:w="1336" w:type="dxa"/>
            <w:shd w:val="clear" w:color="auto" w:fill="FFFFFF" w:themeFill="background1"/>
          </w:tcPr>
          <w:p w:rsidR="009F1228" w:rsidRPr="00C8352E" w:rsidRDefault="009F1228" w:rsidP="00C8352E">
            <w:pPr>
              <w:pStyle w:val="NormalWeb"/>
              <w:spacing w:before="0" w:beforeAutospacing="0" w:after="0" w:afterAutospacing="0" w:line="276" w:lineRule="auto"/>
              <w:jc w:val="both"/>
              <w:cnfStyle w:val="100000000000" w:firstRow="1" w:lastRow="0" w:firstColumn="0" w:lastColumn="0" w:oddVBand="0" w:evenVBand="0" w:oddHBand="0" w:evenHBand="0" w:firstRowFirstColumn="0" w:firstRowLastColumn="0" w:lastRowFirstColumn="0" w:lastRowLastColumn="0"/>
              <w:rPr>
                <w:color w:val="auto"/>
              </w:rPr>
            </w:pPr>
            <w:r w:rsidRPr="00C8352E">
              <w:rPr>
                <w:color w:val="auto"/>
              </w:rPr>
              <w:t>MCH (</w:t>
            </w:r>
            <w:proofErr w:type="spellStart"/>
            <w:r w:rsidRPr="00C8352E">
              <w:rPr>
                <w:color w:val="auto"/>
              </w:rPr>
              <w:t>pg</w:t>
            </w:r>
            <w:proofErr w:type="spellEnd"/>
            <w:r w:rsidRPr="00C8352E">
              <w:rPr>
                <w:color w:val="auto"/>
              </w:rPr>
              <w:t>)</w:t>
            </w:r>
          </w:p>
        </w:tc>
        <w:tc>
          <w:tcPr>
            <w:tcW w:w="1336" w:type="dxa"/>
            <w:shd w:val="clear" w:color="auto" w:fill="FFFFFF" w:themeFill="background1"/>
          </w:tcPr>
          <w:p w:rsidR="009F1228" w:rsidRPr="00C8352E" w:rsidRDefault="009F1228" w:rsidP="00C8352E">
            <w:pPr>
              <w:pStyle w:val="NormalWeb"/>
              <w:spacing w:before="0" w:beforeAutospacing="0" w:after="0" w:afterAutospacing="0" w:line="276" w:lineRule="auto"/>
              <w:jc w:val="both"/>
              <w:cnfStyle w:val="100000000000" w:firstRow="1" w:lastRow="0" w:firstColumn="0" w:lastColumn="0" w:oddVBand="0" w:evenVBand="0" w:oddHBand="0" w:evenHBand="0" w:firstRowFirstColumn="0" w:firstRowLastColumn="0" w:lastRowFirstColumn="0" w:lastRowLastColumn="0"/>
              <w:rPr>
                <w:color w:val="auto"/>
              </w:rPr>
            </w:pPr>
            <w:r w:rsidRPr="00C8352E">
              <w:rPr>
                <w:color w:val="auto"/>
              </w:rPr>
              <w:t>MCHC</w:t>
            </w:r>
            <w:r w:rsidRPr="00C8352E">
              <w:rPr>
                <w:rStyle w:val="apple-converted-space"/>
                <w:color w:val="auto"/>
              </w:rPr>
              <w:t> </w:t>
            </w:r>
            <w:r w:rsidRPr="00C8352E">
              <w:rPr>
                <w:color w:val="auto"/>
              </w:rPr>
              <w:br/>
              <w:t>(g/dL)  </w:t>
            </w:r>
            <w:r w:rsidRPr="00C8352E">
              <w:rPr>
                <w:color w:val="auto"/>
              </w:rPr>
              <w:br/>
            </w:r>
          </w:p>
        </w:tc>
      </w:tr>
      <w:tr w:rsidR="009F1228" w:rsidRPr="00C8352E" w:rsidTr="009C01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5" w:type="dxa"/>
            <w:shd w:val="clear" w:color="auto" w:fill="FFFFFF" w:themeFill="background1"/>
          </w:tcPr>
          <w:p w:rsidR="009F1228" w:rsidRPr="00C8352E" w:rsidRDefault="009F1228" w:rsidP="00C8352E">
            <w:pPr>
              <w:pStyle w:val="NormalWeb"/>
              <w:spacing w:before="0" w:beforeAutospacing="0" w:after="0" w:afterAutospacing="0" w:line="276" w:lineRule="auto"/>
              <w:jc w:val="both"/>
              <w:rPr>
                <w:color w:val="auto"/>
              </w:rPr>
            </w:pPr>
            <w:r w:rsidRPr="00C8352E">
              <w:rPr>
                <w:color w:val="auto"/>
              </w:rPr>
              <w:t>A</w:t>
            </w:r>
          </w:p>
        </w:tc>
        <w:tc>
          <w:tcPr>
            <w:tcW w:w="1335" w:type="dxa"/>
            <w:shd w:val="clear" w:color="auto" w:fill="FFFFFF" w:themeFill="background1"/>
          </w:tcPr>
          <w:p w:rsidR="009F1228" w:rsidRPr="00C8352E" w:rsidRDefault="009F1228" w:rsidP="00C8352E">
            <w:pPr>
              <w:pStyle w:val="NormalWeb"/>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C8352E">
              <w:rPr>
                <w:color w:val="auto"/>
              </w:rPr>
              <w:t>5.32±0.11</w:t>
            </w:r>
            <w:r w:rsidRPr="00C8352E">
              <w:rPr>
                <w:color w:val="auto"/>
                <w:vertAlign w:val="superscript"/>
              </w:rPr>
              <w:t>b</w:t>
            </w:r>
          </w:p>
        </w:tc>
        <w:tc>
          <w:tcPr>
            <w:tcW w:w="1336" w:type="dxa"/>
            <w:shd w:val="clear" w:color="auto" w:fill="FFFFFF" w:themeFill="background1"/>
          </w:tcPr>
          <w:p w:rsidR="009F1228" w:rsidRPr="00C8352E" w:rsidRDefault="009F1228" w:rsidP="00C8352E">
            <w:pPr>
              <w:pStyle w:val="NormalWeb"/>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C8352E">
              <w:rPr>
                <w:color w:val="auto"/>
              </w:rPr>
              <w:t>9.4±1.02</w:t>
            </w:r>
            <w:r w:rsidRPr="00C8352E">
              <w:rPr>
                <w:color w:val="auto"/>
                <w:vertAlign w:val="superscript"/>
              </w:rPr>
              <w:t>d</w:t>
            </w:r>
          </w:p>
        </w:tc>
        <w:tc>
          <w:tcPr>
            <w:tcW w:w="1336" w:type="dxa"/>
            <w:shd w:val="clear" w:color="auto" w:fill="FFFFFF" w:themeFill="background1"/>
          </w:tcPr>
          <w:p w:rsidR="009F1228" w:rsidRPr="00C8352E" w:rsidRDefault="009F1228" w:rsidP="00C8352E">
            <w:pPr>
              <w:pStyle w:val="NormalWeb"/>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C8352E">
              <w:rPr>
                <w:color w:val="auto"/>
              </w:rPr>
              <w:t>27.4±0.11</w:t>
            </w:r>
            <w:r w:rsidRPr="00C8352E">
              <w:rPr>
                <w:color w:val="auto"/>
                <w:vertAlign w:val="superscript"/>
              </w:rPr>
              <w:t>e</w:t>
            </w:r>
          </w:p>
        </w:tc>
        <w:tc>
          <w:tcPr>
            <w:tcW w:w="1336" w:type="dxa"/>
            <w:shd w:val="clear" w:color="auto" w:fill="FFFFFF" w:themeFill="background1"/>
          </w:tcPr>
          <w:p w:rsidR="009F1228" w:rsidRPr="00C8352E" w:rsidRDefault="009F1228" w:rsidP="00C8352E">
            <w:pPr>
              <w:pStyle w:val="NormalWeb"/>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C8352E">
              <w:rPr>
                <w:color w:val="auto"/>
              </w:rPr>
              <w:t>51.5±0.43</w:t>
            </w:r>
            <w:r w:rsidRPr="00C8352E">
              <w:rPr>
                <w:color w:val="auto"/>
                <w:vertAlign w:val="superscript"/>
              </w:rPr>
              <w:t>d</w:t>
            </w:r>
          </w:p>
        </w:tc>
        <w:tc>
          <w:tcPr>
            <w:tcW w:w="1336" w:type="dxa"/>
            <w:shd w:val="clear" w:color="auto" w:fill="FFFFFF" w:themeFill="background1"/>
          </w:tcPr>
          <w:p w:rsidR="009F1228" w:rsidRPr="00C8352E" w:rsidRDefault="009F1228" w:rsidP="00C8352E">
            <w:pPr>
              <w:pStyle w:val="NormalWeb"/>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C8352E">
              <w:rPr>
                <w:color w:val="auto"/>
              </w:rPr>
              <w:t>17.7±0.71</w:t>
            </w:r>
            <w:r w:rsidRPr="00C8352E">
              <w:rPr>
                <w:color w:val="auto"/>
                <w:vertAlign w:val="superscript"/>
              </w:rPr>
              <w:t>d</w:t>
            </w:r>
          </w:p>
        </w:tc>
        <w:tc>
          <w:tcPr>
            <w:tcW w:w="1336" w:type="dxa"/>
            <w:shd w:val="clear" w:color="auto" w:fill="FFFFFF" w:themeFill="background1"/>
          </w:tcPr>
          <w:p w:rsidR="009F1228" w:rsidRPr="00C8352E" w:rsidRDefault="009F1228" w:rsidP="00C8352E">
            <w:pPr>
              <w:pStyle w:val="NormalWeb"/>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C8352E">
              <w:rPr>
                <w:color w:val="auto"/>
              </w:rPr>
              <w:t>34.3±0.06</w:t>
            </w:r>
            <w:r w:rsidRPr="00C8352E">
              <w:rPr>
                <w:color w:val="auto"/>
                <w:vertAlign w:val="superscript"/>
              </w:rPr>
              <w:t>a</w:t>
            </w:r>
          </w:p>
        </w:tc>
      </w:tr>
      <w:tr w:rsidR="009F1228" w:rsidRPr="00C8352E" w:rsidTr="009C01AC">
        <w:tc>
          <w:tcPr>
            <w:cnfStyle w:val="001000000000" w:firstRow="0" w:lastRow="0" w:firstColumn="1" w:lastColumn="0" w:oddVBand="0" w:evenVBand="0" w:oddHBand="0" w:evenHBand="0" w:firstRowFirstColumn="0" w:firstRowLastColumn="0" w:lastRowFirstColumn="0" w:lastRowLastColumn="0"/>
            <w:tcW w:w="1335" w:type="dxa"/>
            <w:shd w:val="clear" w:color="auto" w:fill="FFFFFF" w:themeFill="background1"/>
          </w:tcPr>
          <w:p w:rsidR="009F1228" w:rsidRPr="00C8352E" w:rsidRDefault="009F1228" w:rsidP="00C8352E">
            <w:pPr>
              <w:pStyle w:val="NormalWeb"/>
              <w:spacing w:before="0" w:beforeAutospacing="0" w:after="0" w:afterAutospacing="0" w:line="276" w:lineRule="auto"/>
              <w:jc w:val="both"/>
              <w:rPr>
                <w:color w:val="auto"/>
              </w:rPr>
            </w:pPr>
            <w:r w:rsidRPr="00C8352E">
              <w:rPr>
                <w:color w:val="auto"/>
              </w:rPr>
              <w:t>B</w:t>
            </w:r>
          </w:p>
        </w:tc>
        <w:tc>
          <w:tcPr>
            <w:tcW w:w="1335" w:type="dxa"/>
            <w:shd w:val="clear" w:color="auto" w:fill="FFFFFF" w:themeFill="background1"/>
          </w:tcPr>
          <w:p w:rsidR="009F1228" w:rsidRPr="00C8352E" w:rsidRDefault="009F1228" w:rsidP="00C8352E">
            <w:pPr>
              <w:pStyle w:val="NormalWeb"/>
              <w:spacing w:before="0" w:beforeAutospacing="0" w:after="0" w:afterAutospacing="0" w:line="276" w:lineRule="auto"/>
              <w:jc w:val="both"/>
              <w:cnfStyle w:val="000000000000" w:firstRow="0" w:lastRow="0" w:firstColumn="0" w:lastColumn="0" w:oddVBand="0" w:evenVBand="0" w:oddHBand="0" w:evenHBand="0" w:firstRowFirstColumn="0" w:firstRowLastColumn="0" w:lastRowFirstColumn="0" w:lastRowLastColumn="0"/>
              <w:rPr>
                <w:color w:val="auto"/>
              </w:rPr>
            </w:pPr>
            <w:r w:rsidRPr="00C8352E">
              <w:rPr>
                <w:color w:val="auto"/>
              </w:rPr>
              <w:t>5.45±0.82</w:t>
            </w:r>
            <w:r w:rsidRPr="00C8352E">
              <w:rPr>
                <w:color w:val="auto"/>
                <w:vertAlign w:val="superscript"/>
              </w:rPr>
              <w:t>b</w:t>
            </w:r>
          </w:p>
        </w:tc>
        <w:tc>
          <w:tcPr>
            <w:tcW w:w="1336" w:type="dxa"/>
            <w:shd w:val="clear" w:color="auto" w:fill="FFFFFF" w:themeFill="background1"/>
          </w:tcPr>
          <w:p w:rsidR="009F1228" w:rsidRPr="00C8352E" w:rsidRDefault="009F1228" w:rsidP="00C8352E">
            <w:pPr>
              <w:pStyle w:val="NormalWeb"/>
              <w:spacing w:before="0" w:beforeAutospacing="0" w:after="0" w:afterAutospacing="0" w:line="276" w:lineRule="auto"/>
              <w:jc w:val="both"/>
              <w:cnfStyle w:val="000000000000" w:firstRow="0" w:lastRow="0" w:firstColumn="0" w:lastColumn="0" w:oddVBand="0" w:evenVBand="0" w:oddHBand="0" w:evenHBand="0" w:firstRowFirstColumn="0" w:firstRowLastColumn="0" w:lastRowFirstColumn="0" w:lastRowLastColumn="0"/>
              <w:rPr>
                <w:color w:val="auto"/>
              </w:rPr>
            </w:pPr>
            <w:r w:rsidRPr="00C8352E">
              <w:rPr>
                <w:color w:val="auto"/>
              </w:rPr>
              <w:t>10.05±0.09</w:t>
            </w:r>
            <w:r w:rsidRPr="00C8352E">
              <w:rPr>
                <w:color w:val="auto"/>
                <w:vertAlign w:val="superscript"/>
              </w:rPr>
              <w:t>c</w:t>
            </w:r>
          </w:p>
        </w:tc>
        <w:tc>
          <w:tcPr>
            <w:tcW w:w="1336" w:type="dxa"/>
            <w:shd w:val="clear" w:color="auto" w:fill="FFFFFF" w:themeFill="background1"/>
          </w:tcPr>
          <w:p w:rsidR="009F1228" w:rsidRPr="00C8352E" w:rsidRDefault="009F1228" w:rsidP="00C8352E">
            <w:pPr>
              <w:pStyle w:val="NormalWeb"/>
              <w:spacing w:before="0" w:beforeAutospacing="0" w:after="0" w:afterAutospacing="0" w:line="276" w:lineRule="auto"/>
              <w:jc w:val="both"/>
              <w:cnfStyle w:val="000000000000" w:firstRow="0" w:lastRow="0" w:firstColumn="0" w:lastColumn="0" w:oddVBand="0" w:evenVBand="0" w:oddHBand="0" w:evenHBand="0" w:firstRowFirstColumn="0" w:firstRowLastColumn="0" w:lastRowFirstColumn="0" w:lastRowLastColumn="0"/>
              <w:rPr>
                <w:color w:val="auto"/>
              </w:rPr>
            </w:pPr>
            <w:r w:rsidRPr="00C8352E">
              <w:rPr>
                <w:color w:val="auto"/>
              </w:rPr>
              <w:t>29.44±0.12</w:t>
            </w:r>
            <w:r w:rsidRPr="00C8352E">
              <w:rPr>
                <w:color w:val="auto"/>
                <w:vertAlign w:val="superscript"/>
              </w:rPr>
              <w:t>d</w:t>
            </w:r>
          </w:p>
        </w:tc>
        <w:tc>
          <w:tcPr>
            <w:tcW w:w="1336" w:type="dxa"/>
            <w:shd w:val="clear" w:color="auto" w:fill="FFFFFF" w:themeFill="background1"/>
          </w:tcPr>
          <w:p w:rsidR="009F1228" w:rsidRPr="00C8352E" w:rsidRDefault="009F1228" w:rsidP="00C8352E">
            <w:pPr>
              <w:pStyle w:val="NormalWeb"/>
              <w:spacing w:before="0" w:beforeAutospacing="0" w:after="0" w:afterAutospacing="0" w:line="276" w:lineRule="auto"/>
              <w:jc w:val="both"/>
              <w:cnfStyle w:val="000000000000" w:firstRow="0" w:lastRow="0" w:firstColumn="0" w:lastColumn="0" w:oddVBand="0" w:evenVBand="0" w:oddHBand="0" w:evenHBand="0" w:firstRowFirstColumn="0" w:firstRowLastColumn="0" w:lastRowFirstColumn="0" w:lastRowLastColumn="0"/>
              <w:rPr>
                <w:color w:val="auto"/>
              </w:rPr>
            </w:pPr>
            <w:r w:rsidRPr="00C8352E">
              <w:rPr>
                <w:color w:val="auto"/>
              </w:rPr>
              <w:t>54.67±0.54</w:t>
            </w:r>
            <w:r w:rsidRPr="00C8352E">
              <w:rPr>
                <w:color w:val="auto"/>
                <w:vertAlign w:val="superscript"/>
              </w:rPr>
              <w:t>c</w:t>
            </w:r>
          </w:p>
        </w:tc>
        <w:tc>
          <w:tcPr>
            <w:tcW w:w="1336" w:type="dxa"/>
            <w:shd w:val="clear" w:color="auto" w:fill="FFFFFF" w:themeFill="background1"/>
          </w:tcPr>
          <w:p w:rsidR="009F1228" w:rsidRPr="00C8352E" w:rsidRDefault="009F1228" w:rsidP="00C8352E">
            <w:pPr>
              <w:pStyle w:val="NormalWeb"/>
              <w:spacing w:before="0" w:beforeAutospacing="0" w:after="0" w:afterAutospacing="0" w:line="276" w:lineRule="auto"/>
              <w:jc w:val="both"/>
              <w:cnfStyle w:val="000000000000" w:firstRow="0" w:lastRow="0" w:firstColumn="0" w:lastColumn="0" w:oddVBand="0" w:evenVBand="0" w:oddHBand="0" w:evenHBand="0" w:firstRowFirstColumn="0" w:firstRowLastColumn="0" w:lastRowFirstColumn="0" w:lastRowLastColumn="0"/>
              <w:rPr>
                <w:color w:val="auto"/>
              </w:rPr>
            </w:pPr>
            <w:r w:rsidRPr="00C8352E">
              <w:rPr>
                <w:color w:val="auto"/>
              </w:rPr>
              <w:t>18.43±0.57</w:t>
            </w:r>
            <w:r w:rsidRPr="00C8352E">
              <w:rPr>
                <w:color w:val="auto"/>
                <w:vertAlign w:val="superscript"/>
              </w:rPr>
              <w:t>c</w:t>
            </w:r>
          </w:p>
        </w:tc>
        <w:tc>
          <w:tcPr>
            <w:tcW w:w="1336" w:type="dxa"/>
            <w:shd w:val="clear" w:color="auto" w:fill="FFFFFF" w:themeFill="background1"/>
          </w:tcPr>
          <w:p w:rsidR="009F1228" w:rsidRPr="00C8352E" w:rsidRDefault="009F1228" w:rsidP="00C8352E">
            <w:pPr>
              <w:pStyle w:val="NormalWeb"/>
              <w:spacing w:before="0" w:beforeAutospacing="0" w:after="0" w:afterAutospacing="0" w:line="276" w:lineRule="auto"/>
              <w:jc w:val="both"/>
              <w:cnfStyle w:val="000000000000" w:firstRow="0" w:lastRow="0" w:firstColumn="0" w:lastColumn="0" w:oddVBand="0" w:evenVBand="0" w:oddHBand="0" w:evenHBand="0" w:firstRowFirstColumn="0" w:firstRowLastColumn="0" w:lastRowFirstColumn="0" w:lastRowLastColumn="0"/>
              <w:rPr>
                <w:color w:val="auto"/>
              </w:rPr>
            </w:pPr>
            <w:r w:rsidRPr="00C8352E">
              <w:rPr>
                <w:color w:val="auto"/>
              </w:rPr>
              <w:t>33.57±0.08</w:t>
            </w:r>
            <w:r w:rsidRPr="00C8352E">
              <w:rPr>
                <w:color w:val="auto"/>
                <w:vertAlign w:val="superscript"/>
              </w:rPr>
              <w:t>b</w:t>
            </w:r>
          </w:p>
        </w:tc>
      </w:tr>
      <w:tr w:rsidR="009F1228" w:rsidRPr="00C8352E" w:rsidTr="009C01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5" w:type="dxa"/>
            <w:shd w:val="clear" w:color="auto" w:fill="FFFFFF" w:themeFill="background1"/>
          </w:tcPr>
          <w:p w:rsidR="009F1228" w:rsidRPr="00C8352E" w:rsidRDefault="009F1228" w:rsidP="00C8352E">
            <w:pPr>
              <w:pStyle w:val="NormalWeb"/>
              <w:spacing w:before="0" w:beforeAutospacing="0" w:after="0" w:afterAutospacing="0" w:line="276" w:lineRule="auto"/>
              <w:jc w:val="both"/>
              <w:rPr>
                <w:color w:val="auto"/>
              </w:rPr>
            </w:pPr>
            <w:r w:rsidRPr="00C8352E">
              <w:rPr>
                <w:color w:val="auto"/>
              </w:rPr>
              <w:t>C</w:t>
            </w:r>
          </w:p>
        </w:tc>
        <w:tc>
          <w:tcPr>
            <w:tcW w:w="1335" w:type="dxa"/>
            <w:shd w:val="clear" w:color="auto" w:fill="FFFFFF" w:themeFill="background1"/>
          </w:tcPr>
          <w:p w:rsidR="009F1228" w:rsidRPr="00C8352E" w:rsidRDefault="009F1228" w:rsidP="00C8352E">
            <w:pPr>
              <w:pStyle w:val="NormalWeb"/>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C8352E">
              <w:rPr>
                <w:color w:val="auto"/>
              </w:rPr>
              <w:t>5.51±0.34</w:t>
            </w:r>
            <w:r w:rsidRPr="00C8352E">
              <w:rPr>
                <w:color w:val="auto"/>
                <w:vertAlign w:val="superscript"/>
              </w:rPr>
              <w:t>b</w:t>
            </w:r>
          </w:p>
        </w:tc>
        <w:tc>
          <w:tcPr>
            <w:tcW w:w="1336" w:type="dxa"/>
            <w:shd w:val="clear" w:color="auto" w:fill="FFFFFF" w:themeFill="background1"/>
          </w:tcPr>
          <w:p w:rsidR="009F1228" w:rsidRPr="00C8352E" w:rsidRDefault="009F1228" w:rsidP="00C8352E">
            <w:pPr>
              <w:pStyle w:val="NormalWeb"/>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C8352E">
              <w:rPr>
                <w:color w:val="auto"/>
              </w:rPr>
              <w:t>11.0±0.05</w:t>
            </w:r>
            <w:r w:rsidRPr="00C8352E">
              <w:rPr>
                <w:color w:val="auto"/>
                <w:vertAlign w:val="superscript"/>
              </w:rPr>
              <w:t>b</w:t>
            </w:r>
          </w:p>
        </w:tc>
        <w:tc>
          <w:tcPr>
            <w:tcW w:w="1336" w:type="dxa"/>
            <w:shd w:val="clear" w:color="auto" w:fill="FFFFFF" w:themeFill="background1"/>
          </w:tcPr>
          <w:p w:rsidR="009F1228" w:rsidRPr="00C8352E" w:rsidRDefault="009F1228" w:rsidP="00C8352E">
            <w:pPr>
              <w:pStyle w:val="NormalWeb"/>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C8352E">
              <w:rPr>
                <w:color w:val="auto"/>
              </w:rPr>
              <w:t>33.2±0.43</w:t>
            </w:r>
            <w:r w:rsidRPr="00C8352E">
              <w:rPr>
                <w:color w:val="auto"/>
                <w:vertAlign w:val="superscript"/>
              </w:rPr>
              <w:t>b</w:t>
            </w:r>
          </w:p>
        </w:tc>
        <w:tc>
          <w:tcPr>
            <w:tcW w:w="1336" w:type="dxa"/>
            <w:shd w:val="clear" w:color="auto" w:fill="FFFFFF" w:themeFill="background1"/>
          </w:tcPr>
          <w:p w:rsidR="009F1228" w:rsidRPr="00C8352E" w:rsidRDefault="009F1228" w:rsidP="00C8352E">
            <w:pPr>
              <w:pStyle w:val="NormalWeb"/>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C8352E">
              <w:rPr>
                <w:color w:val="auto"/>
              </w:rPr>
              <w:t>60.2±0.54</w:t>
            </w:r>
            <w:r w:rsidRPr="00C8352E">
              <w:rPr>
                <w:color w:val="auto"/>
                <w:vertAlign w:val="superscript"/>
              </w:rPr>
              <w:t>a</w:t>
            </w:r>
          </w:p>
        </w:tc>
        <w:tc>
          <w:tcPr>
            <w:tcW w:w="1336" w:type="dxa"/>
            <w:shd w:val="clear" w:color="auto" w:fill="FFFFFF" w:themeFill="background1"/>
          </w:tcPr>
          <w:p w:rsidR="009F1228" w:rsidRPr="00C8352E" w:rsidRDefault="009F1228" w:rsidP="00C8352E">
            <w:pPr>
              <w:pStyle w:val="NormalWeb"/>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C8352E">
              <w:rPr>
                <w:color w:val="auto"/>
              </w:rPr>
              <w:t>20.0±0.53</w:t>
            </w:r>
            <w:r w:rsidRPr="00C8352E">
              <w:rPr>
                <w:color w:val="auto"/>
                <w:vertAlign w:val="superscript"/>
              </w:rPr>
              <w:t>a</w:t>
            </w:r>
          </w:p>
        </w:tc>
        <w:tc>
          <w:tcPr>
            <w:tcW w:w="1336" w:type="dxa"/>
            <w:shd w:val="clear" w:color="auto" w:fill="FFFFFF" w:themeFill="background1"/>
          </w:tcPr>
          <w:p w:rsidR="009F1228" w:rsidRPr="00C8352E" w:rsidRDefault="009F1228" w:rsidP="00C8352E">
            <w:pPr>
              <w:pStyle w:val="NormalWeb"/>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C8352E">
              <w:rPr>
                <w:color w:val="auto"/>
              </w:rPr>
              <w:t>33.2±0.05</w:t>
            </w:r>
            <w:r w:rsidRPr="00C8352E">
              <w:rPr>
                <w:color w:val="auto"/>
                <w:vertAlign w:val="superscript"/>
              </w:rPr>
              <w:t>b</w:t>
            </w:r>
          </w:p>
        </w:tc>
      </w:tr>
      <w:tr w:rsidR="009F1228" w:rsidRPr="00C8352E" w:rsidTr="009C01AC">
        <w:tc>
          <w:tcPr>
            <w:cnfStyle w:val="001000000000" w:firstRow="0" w:lastRow="0" w:firstColumn="1" w:lastColumn="0" w:oddVBand="0" w:evenVBand="0" w:oddHBand="0" w:evenHBand="0" w:firstRowFirstColumn="0" w:firstRowLastColumn="0" w:lastRowFirstColumn="0" w:lastRowLastColumn="0"/>
            <w:tcW w:w="1335" w:type="dxa"/>
            <w:shd w:val="clear" w:color="auto" w:fill="FFFFFF" w:themeFill="background1"/>
          </w:tcPr>
          <w:p w:rsidR="009F1228" w:rsidRPr="00C8352E" w:rsidRDefault="009F1228" w:rsidP="00C8352E">
            <w:pPr>
              <w:pStyle w:val="NormalWeb"/>
              <w:spacing w:before="0" w:beforeAutospacing="0" w:after="0" w:afterAutospacing="0" w:line="276" w:lineRule="auto"/>
              <w:jc w:val="both"/>
              <w:rPr>
                <w:color w:val="auto"/>
              </w:rPr>
            </w:pPr>
            <w:r w:rsidRPr="00C8352E">
              <w:rPr>
                <w:color w:val="auto"/>
              </w:rPr>
              <w:t>D</w:t>
            </w:r>
          </w:p>
        </w:tc>
        <w:tc>
          <w:tcPr>
            <w:tcW w:w="1335" w:type="dxa"/>
            <w:shd w:val="clear" w:color="auto" w:fill="FFFFFF" w:themeFill="background1"/>
          </w:tcPr>
          <w:p w:rsidR="009F1228" w:rsidRPr="00C8352E" w:rsidRDefault="009F1228" w:rsidP="00C8352E">
            <w:pPr>
              <w:pStyle w:val="NormalWeb"/>
              <w:spacing w:before="0" w:beforeAutospacing="0" w:after="0" w:afterAutospacing="0" w:line="276" w:lineRule="auto"/>
              <w:jc w:val="both"/>
              <w:cnfStyle w:val="000000000000" w:firstRow="0" w:lastRow="0" w:firstColumn="0" w:lastColumn="0" w:oddVBand="0" w:evenVBand="0" w:oddHBand="0" w:evenHBand="0" w:firstRowFirstColumn="0" w:firstRowLastColumn="0" w:lastRowFirstColumn="0" w:lastRowLastColumn="0"/>
              <w:rPr>
                <w:color w:val="auto"/>
              </w:rPr>
            </w:pPr>
            <w:r w:rsidRPr="00C8352E">
              <w:rPr>
                <w:color w:val="auto"/>
              </w:rPr>
              <w:t>5.77±0.43</w:t>
            </w:r>
            <w:r w:rsidRPr="00C8352E">
              <w:rPr>
                <w:color w:val="auto"/>
                <w:vertAlign w:val="superscript"/>
              </w:rPr>
              <w:t>b</w:t>
            </w:r>
          </w:p>
        </w:tc>
        <w:tc>
          <w:tcPr>
            <w:tcW w:w="1336" w:type="dxa"/>
            <w:shd w:val="clear" w:color="auto" w:fill="FFFFFF" w:themeFill="background1"/>
          </w:tcPr>
          <w:p w:rsidR="009F1228" w:rsidRPr="00C8352E" w:rsidRDefault="009F1228" w:rsidP="00C8352E">
            <w:pPr>
              <w:pStyle w:val="NormalWeb"/>
              <w:spacing w:before="0" w:beforeAutospacing="0" w:after="0" w:afterAutospacing="0" w:line="276" w:lineRule="auto"/>
              <w:jc w:val="both"/>
              <w:cnfStyle w:val="000000000000" w:firstRow="0" w:lastRow="0" w:firstColumn="0" w:lastColumn="0" w:oddVBand="0" w:evenVBand="0" w:oddHBand="0" w:evenHBand="0" w:firstRowFirstColumn="0" w:firstRowLastColumn="0" w:lastRowFirstColumn="0" w:lastRowLastColumn="0"/>
              <w:rPr>
                <w:color w:val="auto"/>
              </w:rPr>
            </w:pPr>
            <w:r w:rsidRPr="00C8352E">
              <w:rPr>
                <w:color w:val="auto"/>
              </w:rPr>
              <w:t>10.2±0.04</w:t>
            </w:r>
            <w:r w:rsidRPr="00C8352E">
              <w:rPr>
                <w:color w:val="auto"/>
                <w:vertAlign w:val="superscript"/>
              </w:rPr>
              <w:t>c</w:t>
            </w:r>
          </w:p>
        </w:tc>
        <w:tc>
          <w:tcPr>
            <w:tcW w:w="1336" w:type="dxa"/>
            <w:shd w:val="clear" w:color="auto" w:fill="FFFFFF" w:themeFill="background1"/>
          </w:tcPr>
          <w:p w:rsidR="009F1228" w:rsidRPr="00C8352E" w:rsidRDefault="009F1228" w:rsidP="00C8352E">
            <w:pPr>
              <w:pStyle w:val="NormalWeb"/>
              <w:spacing w:before="0" w:beforeAutospacing="0" w:after="0" w:afterAutospacing="0" w:line="276" w:lineRule="auto"/>
              <w:jc w:val="both"/>
              <w:cnfStyle w:val="000000000000" w:firstRow="0" w:lastRow="0" w:firstColumn="0" w:lastColumn="0" w:oddVBand="0" w:evenVBand="0" w:oddHBand="0" w:evenHBand="0" w:firstRowFirstColumn="0" w:firstRowLastColumn="0" w:lastRowFirstColumn="0" w:lastRowLastColumn="0"/>
              <w:rPr>
                <w:color w:val="auto"/>
              </w:rPr>
            </w:pPr>
            <w:r w:rsidRPr="00C8352E">
              <w:rPr>
                <w:color w:val="auto"/>
              </w:rPr>
              <w:t>30.3±0.21</w:t>
            </w:r>
            <w:r w:rsidRPr="00C8352E">
              <w:rPr>
                <w:color w:val="auto"/>
                <w:vertAlign w:val="superscript"/>
              </w:rPr>
              <w:t>c</w:t>
            </w:r>
          </w:p>
        </w:tc>
        <w:tc>
          <w:tcPr>
            <w:tcW w:w="1336" w:type="dxa"/>
            <w:shd w:val="clear" w:color="auto" w:fill="FFFFFF" w:themeFill="background1"/>
          </w:tcPr>
          <w:p w:rsidR="009F1228" w:rsidRPr="00C8352E" w:rsidRDefault="009F1228" w:rsidP="00C8352E">
            <w:pPr>
              <w:pStyle w:val="NormalWeb"/>
              <w:spacing w:before="0" w:beforeAutospacing="0" w:after="0" w:afterAutospacing="0" w:line="276" w:lineRule="auto"/>
              <w:jc w:val="both"/>
              <w:cnfStyle w:val="000000000000" w:firstRow="0" w:lastRow="0" w:firstColumn="0" w:lastColumn="0" w:oddVBand="0" w:evenVBand="0" w:oddHBand="0" w:evenHBand="0" w:firstRowFirstColumn="0" w:firstRowLastColumn="0" w:lastRowFirstColumn="0" w:lastRowLastColumn="0"/>
              <w:rPr>
                <w:color w:val="auto"/>
              </w:rPr>
            </w:pPr>
            <w:r w:rsidRPr="00C8352E">
              <w:rPr>
                <w:color w:val="auto"/>
              </w:rPr>
              <w:t>52.5±0.52</w:t>
            </w:r>
            <w:r w:rsidRPr="00C8352E">
              <w:rPr>
                <w:color w:val="auto"/>
                <w:vertAlign w:val="superscript"/>
              </w:rPr>
              <w:t>d</w:t>
            </w:r>
          </w:p>
        </w:tc>
        <w:tc>
          <w:tcPr>
            <w:tcW w:w="1336" w:type="dxa"/>
            <w:shd w:val="clear" w:color="auto" w:fill="FFFFFF" w:themeFill="background1"/>
          </w:tcPr>
          <w:p w:rsidR="009F1228" w:rsidRPr="00C8352E" w:rsidRDefault="009F1228" w:rsidP="00C8352E">
            <w:pPr>
              <w:pStyle w:val="NormalWeb"/>
              <w:spacing w:before="0" w:beforeAutospacing="0" w:after="0" w:afterAutospacing="0" w:line="276" w:lineRule="auto"/>
              <w:jc w:val="both"/>
              <w:cnfStyle w:val="000000000000" w:firstRow="0" w:lastRow="0" w:firstColumn="0" w:lastColumn="0" w:oddVBand="0" w:evenVBand="0" w:oddHBand="0" w:evenHBand="0" w:firstRowFirstColumn="0" w:firstRowLastColumn="0" w:lastRowFirstColumn="0" w:lastRowLastColumn="0"/>
              <w:rPr>
                <w:color w:val="auto"/>
              </w:rPr>
            </w:pPr>
            <w:r w:rsidRPr="00C8352E">
              <w:rPr>
                <w:color w:val="auto"/>
              </w:rPr>
              <w:t>17.6±0.54</w:t>
            </w:r>
            <w:r w:rsidRPr="00C8352E">
              <w:rPr>
                <w:color w:val="auto"/>
                <w:vertAlign w:val="superscript"/>
              </w:rPr>
              <w:t>d</w:t>
            </w:r>
          </w:p>
        </w:tc>
        <w:tc>
          <w:tcPr>
            <w:tcW w:w="1336" w:type="dxa"/>
            <w:shd w:val="clear" w:color="auto" w:fill="FFFFFF" w:themeFill="background1"/>
          </w:tcPr>
          <w:p w:rsidR="009F1228" w:rsidRPr="00C8352E" w:rsidRDefault="009F1228" w:rsidP="00C8352E">
            <w:pPr>
              <w:pStyle w:val="NormalWeb"/>
              <w:spacing w:before="0" w:beforeAutospacing="0" w:after="0" w:afterAutospacing="0" w:line="276" w:lineRule="auto"/>
              <w:jc w:val="both"/>
              <w:cnfStyle w:val="000000000000" w:firstRow="0" w:lastRow="0" w:firstColumn="0" w:lastColumn="0" w:oddVBand="0" w:evenVBand="0" w:oddHBand="0" w:evenHBand="0" w:firstRowFirstColumn="0" w:firstRowLastColumn="0" w:lastRowFirstColumn="0" w:lastRowLastColumn="0"/>
              <w:rPr>
                <w:color w:val="auto"/>
              </w:rPr>
            </w:pPr>
            <w:r w:rsidRPr="00C8352E">
              <w:rPr>
                <w:color w:val="auto"/>
              </w:rPr>
              <w:t>33.5±0.03</w:t>
            </w:r>
            <w:r w:rsidRPr="00C8352E">
              <w:rPr>
                <w:color w:val="auto"/>
                <w:vertAlign w:val="superscript"/>
              </w:rPr>
              <w:t>b</w:t>
            </w:r>
          </w:p>
        </w:tc>
      </w:tr>
      <w:tr w:rsidR="009F1228" w:rsidRPr="00C8352E" w:rsidTr="009C01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5" w:type="dxa"/>
            <w:shd w:val="clear" w:color="auto" w:fill="FFFFFF" w:themeFill="background1"/>
          </w:tcPr>
          <w:p w:rsidR="009F1228" w:rsidRPr="00C8352E" w:rsidRDefault="009F1228" w:rsidP="00C8352E">
            <w:pPr>
              <w:pStyle w:val="NormalWeb"/>
              <w:spacing w:before="0" w:beforeAutospacing="0" w:after="0" w:afterAutospacing="0" w:line="276" w:lineRule="auto"/>
              <w:jc w:val="both"/>
              <w:rPr>
                <w:color w:val="auto"/>
              </w:rPr>
            </w:pPr>
            <w:r w:rsidRPr="00C8352E">
              <w:rPr>
                <w:color w:val="auto"/>
              </w:rPr>
              <w:t>E</w:t>
            </w:r>
          </w:p>
        </w:tc>
        <w:tc>
          <w:tcPr>
            <w:tcW w:w="1335" w:type="dxa"/>
            <w:shd w:val="clear" w:color="auto" w:fill="FFFFFF" w:themeFill="background1"/>
          </w:tcPr>
          <w:p w:rsidR="009F1228" w:rsidRPr="00C8352E" w:rsidRDefault="009F1228" w:rsidP="00C8352E">
            <w:pPr>
              <w:pStyle w:val="NormalWeb"/>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C8352E">
              <w:rPr>
                <w:color w:val="auto"/>
              </w:rPr>
              <w:t>6.28±0.01</w:t>
            </w:r>
            <w:r w:rsidRPr="00C8352E">
              <w:rPr>
                <w:color w:val="auto"/>
                <w:vertAlign w:val="superscript"/>
              </w:rPr>
              <w:t>a</w:t>
            </w:r>
          </w:p>
        </w:tc>
        <w:tc>
          <w:tcPr>
            <w:tcW w:w="1336" w:type="dxa"/>
            <w:shd w:val="clear" w:color="auto" w:fill="FFFFFF" w:themeFill="background1"/>
          </w:tcPr>
          <w:p w:rsidR="009F1228" w:rsidRPr="00C8352E" w:rsidRDefault="009F1228" w:rsidP="00C8352E">
            <w:pPr>
              <w:pStyle w:val="NormalWeb"/>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C8352E">
              <w:rPr>
                <w:color w:val="auto"/>
              </w:rPr>
              <w:t>12.1±0.54</w:t>
            </w:r>
            <w:r w:rsidRPr="00C8352E">
              <w:rPr>
                <w:color w:val="auto"/>
                <w:vertAlign w:val="superscript"/>
              </w:rPr>
              <w:t>a</w:t>
            </w:r>
          </w:p>
        </w:tc>
        <w:tc>
          <w:tcPr>
            <w:tcW w:w="1336" w:type="dxa"/>
            <w:shd w:val="clear" w:color="auto" w:fill="FFFFFF" w:themeFill="background1"/>
          </w:tcPr>
          <w:p w:rsidR="009F1228" w:rsidRPr="00C8352E" w:rsidRDefault="009F1228" w:rsidP="00C8352E">
            <w:pPr>
              <w:pStyle w:val="NormalWeb"/>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C8352E">
              <w:rPr>
                <w:color w:val="auto"/>
              </w:rPr>
              <w:t>35.2±0.32</w:t>
            </w:r>
            <w:r w:rsidRPr="00C8352E">
              <w:rPr>
                <w:color w:val="auto"/>
                <w:vertAlign w:val="superscript"/>
              </w:rPr>
              <w:t>a</w:t>
            </w:r>
          </w:p>
        </w:tc>
        <w:tc>
          <w:tcPr>
            <w:tcW w:w="1336" w:type="dxa"/>
            <w:shd w:val="clear" w:color="auto" w:fill="FFFFFF" w:themeFill="background1"/>
          </w:tcPr>
          <w:p w:rsidR="009F1228" w:rsidRPr="00C8352E" w:rsidRDefault="009F1228" w:rsidP="00C8352E">
            <w:pPr>
              <w:pStyle w:val="NormalWeb"/>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C8352E">
              <w:rPr>
                <w:color w:val="auto"/>
              </w:rPr>
              <w:t>56.0±0.05</w:t>
            </w:r>
            <w:r w:rsidRPr="00C8352E">
              <w:rPr>
                <w:color w:val="auto"/>
                <w:vertAlign w:val="superscript"/>
              </w:rPr>
              <w:t>b</w:t>
            </w:r>
          </w:p>
        </w:tc>
        <w:tc>
          <w:tcPr>
            <w:tcW w:w="1336" w:type="dxa"/>
            <w:shd w:val="clear" w:color="auto" w:fill="FFFFFF" w:themeFill="background1"/>
          </w:tcPr>
          <w:p w:rsidR="009F1228" w:rsidRPr="00C8352E" w:rsidRDefault="009F1228" w:rsidP="00C8352E">
            <w:pPr>
              <w:pStyle w:val="NormalWeb"/>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C8352E">
              <w:rPr>
                <w:color w:val="auto"/>
              </w:rPr>
              <w:t>19.3±0.34</w:t>
            </w:r>
            <w:r w:rsidRPr="00C8352E">
              <w:rPr>
                <w:color w:val="auto"/>
                <w:vertAlign w:val="superscript"/>
              </w:rPr>
              <w:t>b</w:t>
            </w:r>
          </w:p>
        </w:tc>
        <w:tc>
          <w:tcPr>
            <w:tcW w:w="1336" w:type="dxa"/>
            <w:shd w:val="clear" w:color="auto" w:fill="FFFFFF" w:themeFill="background1"/>
          </w:tcPr>
          <w:p w:rsidR="009F1228" w:rsidRPr="00C8352E" w:rsidRDefault="009F1228" w:rsidP="00C8352E">
            <w:pPr>
              <w:pStyle w:val="NormalWeb"/>
              <w:spacing w:before="0" w:beforeAutospacing="0" w:after="0" w:afterAutospacing="0"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C8352E">
              <w:rPr>
                <w:color w:val="auto"/>
              </w:rPr>
              <w:t>34.5±0.02</w:t>
            </w:r>
            <w:r w:rsidRPr="00C8352E">
              <w:rPr>
                <w:color w:val="auto"/>
                <w:vertAlign w:val="superscript"/>
              </w:rPr>
              <w:t>a</w:t>
            </w:r>
          </w:p>
        </w:tc>
      </w:tr>
    </w:tbl>
    <w:p w:rsidR="009F1228" w:rsidRPr="00C8352E" w:rsidRDefault="009F1228" w:rsidP="00C8352E">
      <w:pPr>
        <w:pStyle w:val="NormalWeb"/>
        <w:spacing w:before="0" w:beforeAutospacing="0" w:after="0" w:afterAutospacing="0"/>
        <w:jc w:val="center"/>
        <w:rPr>
          <w:i/>
        </w:rPr>
      </w:pPr>
      <w:r w:rsidRPr="00C8352E">
        <w:rPr>
          <w:i/>
        </w:rPr>
        <w:t>Values are Mean ± Standard Error of Mean</w:t>
      </w:r>
    </w:p>
    <w:p w:rsidR="009F1228" w:rsidRPr="00C8352E" w:rsidRDefault="009F1228" w:rsidP="00C8352E">
      <w:pPr>
        <w:pStyle w:val="NormalWeb"/>
        <w:spacing w:before="0" w:beforeAutospacing="0" w:after="0" w:afterAutospacing="0"/>
        <w:jc w:val="center"/>
        <w:rPr>
          <w:i/>
        </w:rPr>
      </w:pPr>
      <w:r w:rsidRPr="00C8352E">
        <w:rPr>
          <w:i/>
        </w:rPr>
        <w:t>Values on the same column with different alphabet superscript are significantly different at p&lt;0.05</w:t>
      </w:r>
    </w:p>
    <w:p w:rsidR="00484456" w:rsidRPr="00C8352E" w:rsidRDefault="00484456" w:rsidP="00484456">
      <w:pPr>
        <w:spacing w:after="0" w:line="480" w:lineRule="auto"/>
        <w:jc w:val="both"/>
        <w:rPr>
          <w:rFonts w:ascii="Times New Roman" w:hAnsi="Times New Roman"/>
          <w:sz w:val="24"/>
          <w:szCs w:val="24"/>
        </w:rPr>
      </w:pPr>
    </w:p>
    <w:p w:rsidR="00484456" w:rsidRPr="00C8352E" w:rsidRDefault="00C8352E" w:rsidP="00484456">
      <w:pPr>
        <w:spacing w:after="0" w:line="480" w:lineRule="auto"/>
        <w:jc w:val="both"/>
        <w:rPr>
          <w:rFonts w:ascii="Times New Roman" w:hAnsi="Times New Roman"/>
          <w:b/>
          <w:sz w:val="24"/>
          <w:szCs w:val="24"/>
        </w:rPr>
      </w:pPr>
      <w:r w:rsidRPr="00C8352E">
        <w:rPr>
          <w:rFonts w:ascii="Times New Roman" w:hAnsi="Times New Roman"/>
          <w:b/>
          <w:sz w:val="24"/>
          <w:szCs w:val="24"/>
        </w:rPr>
        <w:t>DISCUSSION</w:t>
      </w:r>
    </w:p>
    <w:p w:rsidR="00484456" w:rsidRPr="00C8352E" w:rsidRDefault="00484456" w:rsidP="00484456">
      <w:pPr>
        <w:spacing w:after="0" w:line="480" w:lineRule="auto"/>
        <w:jc w:val="both"/>
        <w:rPr>
          <w:rFonts w:ascii="Times New Roman" w:hAnsi="Times New Roman"/>
          <w:sz w:val="24"/>
          <w:szCs w:val="24"/>
        </w:rPr>
      </w:pPr>
      <w:r w:rsidRPr="00C8352E">
        <w:rPr>
          <w:rFonts w:ascii="Times New Roman" w:hAnsi="Times New Roman"/>
          <w:sz w:val="24"/>
          <w:szCs w:val="24"/>
        </w:rPr>
        <w:t xml:space="preserve">The present study evaluated the immunomodulatory and hematological effects of </w:t>
      </w:r>
      <w:r w:rsidR="008C6AE9" w:rsidRPr="008C6AE9">
        <w:rPr>
          <w:rFonts w:ascii="Times New Roman" w:hAnsi="Times New Roman"/>
          <w:i/>
          <w:sz w:val="24"/>
          <w:szCs w:val="24"/>
        </w:rPr>
        <w:t xml:space="preserve">Annona </w:t>
      </w:r>
      <w:proofErr w:type="spellStart"/>
      <w:r w:rsidR="008C6AE9" w:rsidRPr="008C6AE9">
        <w:rPr>
          <w:rFonts w:ascii="Times New Roman" w:hAnsi="Times New Roman"/>
          <w:i/>
          <w:sz w:val="24"/>
          <w:szCs w:val="24"/>
        </w:rPr>
        <w:t>muricata</w:t>
      </w:r>
      <w:proofErr w:type="spellEnd"/>
      <w:r w:rsidR="008C6AE9" w:rsidRPr="008C6AE9">
        <w:rPr>
          <w:rFonts w:ascii="Times New Roman" w:hAnsi="Times New Roman"/>
          <w:i/>
          <w:sz w:val="24"/>
          <w:szCs w:val="24"/>
        </w:rPr>
        <w:t xml:space="preserve"> </w:t>
      </w:r>
      <w:r w:rsidRPr="00C8352E">
        <w:rPr>
          <w:rFonts w:ascii="Times New Roman" w:hAnsi="Times New Roman"/>
          <w:sz w:val="24"/>
          <w:szCs w:val="24"/>
        </w:rPr>
        <w:t>(</w:t>
      </w:r>
      <w:r w:rsidRPr="00C8352E">
        <w:rPr>
          <w:rFonts w:ascii="Times New Roman" w:hAnsi="Times New Roman"/>
          <w:i/>
          <w:sz w:val="24"/>
          <w:szCs w:val="24"/>
        </w:rPr>
        <w:t xml:space="preserve">A. </w:t>
      </w:r>
      <w:proofErr w:type="spellStart"/>
      <w:r w:rsidRPr="00C8352E">
        <w:rPr>
          <w:rFonts w:ascii="Times New Roman" w:hAnsi="Times New Roman"/>
          <w:i/>
          <w:sz w:val="24"/>
          <w:szCs w:val="24"/>
        </w:rPr>
        <w:t>muricata</w:t>
      </w:r>
      <w:proofErr w:type="spellEnd"/>
      <w:r w:rsidRPr="00C8352E">
        <w:rPr>
          <w:rFonts w:ascii="Times New Roman" w:hAnsi="Times New Roman"/>
          <w:sz w:val="24"/>
          <w:szCs w:val="24"/>
        </w:rPr>
        <w:t>) leaf extract in Wistar rats with isoproterenol (ISO)-induced acute myocardial infarction (AMI). The findings demonstrate that pre-treatment with the hydroethanolic extract significantly modulated blood pressure, white blood cell (WBC) differentials, and red blood cell (RBC) indices in a dose-dependent manner, suggesting a cardioprotective and immunoregulatory effect.</w:t>
      </w:r>
    </w:p>
    <w:p w:rsidR="00484456" w:rsidRPr="00C8352E" w:rsidRDefault="00484456" w:rsidP="00484456">
      <w:pPr>
        <w:spacing w:after="0" w:line="480" w:lineRule="auto"/>
        <w:jc w:val="both"/>
        <w:rPr>
          <w:rFonts w:ascii="Times New Roman" w:hAnsi="Times New Roman"/>
          <w:sz w:val="24"/>
          <w:szCs w:val="24"/>
        </w:rPr>
      </w:pPr>
      <w:r w:rsidRPr="00C8352E">
        <w:rPr>
          <w:rFonts w:ascii="Times New Roman" w:hAnsi="Times New Roman"/>
          <w:sz w:val="24"/>
          <w:szCs w:val="24"/>
        </w:rPr>
        <w:t xml:space="preserve">ISO-induced myocardial infarction is known to cause significant elevations in blood pressure and heart rate due to catecholamine-mediated sympathetic activation, calcium overload, and oxidative stress in cardiomyocytes. In this study, administration of </w:t>
      </w:r>
      <w:r w:rsidRPr="00C8352E">
        <w:rPr>
          <w:rFonts w:ascii="Times New Roman" w:hAnsi="Times New Roman"/>
          <w:i/>
          <w:sz w:val="24"/>
          <w:szCs w:val="24"/>
        </w:rPr>
        <w:t xml:space="preserve">A. </w:t>
      </w:r>
      <w:proofErr w:type="spellStart"/>
      <w:r w:rsidRPr="00C8352E">
        <w:rPr>
          <w:rFonts w:ascii="Times New Roman" w:hAnsi="Times New Roman"/>
          <w:i/>
          <w:sz w:val="24"/>
          <w:szCs w:val="24"/>
        </w:rPr>
        <w:t>muricata</w:t>
      </w:r>
      <w:proofErr w:type="spellEnd"/>
      <w:r w:rsidRPr="00C8352E">
        <w:rPr>
          <w:rFonts w:ascii="Times New Roman" w:hAnsi="Times New Roman"/>
          <w:i/>
          <w:sz w:val="24"/>
          <w:szCs w:val="24"/>
        </w:rPr>
        <w:t xml:space="preserve"> </w:t>
      </w:r>
      <w:r w:rsidRPr="00C8352E">
        <w:rPr>
          <w:rFonts w:ascii="Times New Roman" w:hAnsi="Times New Roman"/>
          <w:sz w:val="24"/>
          <w:szCs w:val="24"/>
        </w:rPr>
        <w:t xml:space="preserve">extract attenuated ISO-induced increases in mean arterial pressure and heart rate. Particularly, rats treated with 200–400 mg/kg extract displayed reductions comparable to the reference drug, lisinopril. These results are consistent with earlier reports that </w:t>
      </w:r>
      <w:r w:rsidRPr="00C8352E">
        <w:rPr>
          <w:rFonts w:ascii="Times New Roman" w:hAnsi="Times New Roman"/>
          <w:i/>
          <w:sz w:val="24"/>
          <w:szCs w:val="24"/>
        </w:rPr>
        <w:t xml:space="preserve">A. </w:t>
      </w:r>
      <w:proofErr w:type="spellStart"/>
      <w:r w:rsidRPr="00C8352E">
        <w:rPr>
          <w:rFonts w:ascii="Times New Roman" w:hAnsi="Times New Roman"/>
          <w:i/>
          <w:sz w:val="24"/>
          <w:szCs w:val="24"/>
        </w:rPr>
        <w:t>muricata</w:t>
      </w:r>
      <w:proofErr w:type="spellEnd"/>
      <w:r w:rsidRPr="00C8352E">
        <w:rPr>
          <w:rFonts w:ascii="Times New Roman" w:hAnsi="Times New Roman"/>
          <w:i/>
          <w:sz w:val="24"/>
          <w:szCs w:val="24"/>
        </w:rPr>
        <w:t xml:space="preserve"> </w:t>
      </w:r>
      <w:r w:rsidRPr="00C8352E">
        <w:rPr>
          <w:rFonts w:ascii="Times New Roman" w:hAnsi="Times New Roman"/>
          <w:sz w:val="24"/>
          <w:szCs w:val="24"/>
        </w:rPr>
        <w:t xml:space="preserve">leaf extract exerts hypotensive and </w:t>
      </w:r>
      <w:r w:rsidRPr="00C8352E">
        <w:rPr>
          <w:rFonts w:ascii="Times New Roman" w:hAnsi="Times New Roman"/>
          <w:sz w:val="24"/>
          <w:szCs w:val="24"/>
        </w:rPr>
        <w:lastRenderedPageBreak/>
        <w:t>vasorelaxant effects through modulation of nitric oxide release, inhibition of angiotensin-converting enzyme (ACE), and antioxidant actions (</w:t>
      </w:r>
      <w:proofErr w:type="spellStart"/>
      <w:r w:rsidR="00B05C47" w:rsidRPr="00543D42">
        <w:rPr>
          <w:rFonts w:ascii="Times New Roman" w:eastAsia="Times New Roman" w:hAnsi="Times New Roman"/>
          <w:sz w:val="24"/>
          <w:szCs w:val="24"/>
          <w:lang w:eastAsia="en-US"/>
        </w:rPr>
        <w:t>Sokpe</w:t>
      </w:r>
      <w:proofErr w:type="spellEnd"/>
      <w:r w:rsidR="00B05C47" w:rsidRPr="00543D42">
        <w:rPr>
          <w:rFonts w:ascii="Times New Roman" w:eastAsia="Times New Roman" w:hAnsi="Times New Roman"/>
          <w:sz w:val="24"/>
          <w:szCs w:val="24"/>
          <w:lang w:eastAsia="en-US"/>
        </w:rPr>
        <w:t xml:space="preserve"> </w:t>
      </w:r>
      <w:r w:rsidR="008C6AE9" w:rsidRPr="008C6AE9">
        <w:rPr>
          <w:rFonts w:ascii="Times New Roman" w:hAnsi="Times New Roman"/>
          <w:i/>
          <w:sz w:val="24"/>
          <w:szCs w:val="24"/>
        </w:rPr>
        <w:t>et al</w:t>
      </w:r>
      <w:r w:rsidR="00B05C47">
        <w:rPr>
          <w:rFonts w:ascii="Times New Roman" w:hAnsi="Times New Roman"/>
          <w:sz w:val="24"/>
          <w:szCs w:val="24"/>
        </w:rPr>
        <w:t>., 2020</w:t>
      </w:r>
      <w:r w:rsidRPr="00C8352E">
        <w:rPr>
          <w:rFonts w:ascii="Times New Roman" w:hAnsi="Times New Roman"/>
          <w:sz w:val="24"/>
          <w:szCs w:val="24"/>
        </w:rPr>
        <w:t xml:space="preserve">; Kalu </w:t>
      </w:r>
      <w:r w:rsidR="008C6AE9" w:rsidRPr="008C6AE9">
        <w:rPr>
          <w:rFonts w:ascii="Times New Roman" w:hAnsi="Times New Roman"/>
          <w:i/>
          <w:sz w:val="24"/>
          <w:szCs w:val="24"/>
        </w:rPr>
        <w:t>et al</w:t>
      </w:r>
      <w:r w:rsidRPr="00C8352E">
        <w:rPr>
          <w:rFonts w:ascii="Times New Roman" w:hAnsi="Times New Roman"/>
          <w:sz w:val="24"/>
          <w:szCs w:val="24"/>
        </w:rPr>
        <w:t>., 2024). Such hemodynamic stabilization is clinically relevant as uncontrolled post-infarction hypertension predisposes to adverse cardiac remodeling and reinfarction.</w:t>
      </w:r>
    </w:p>
    <w:p w:rsidR="00484456" w:rsidRPr="00C8352E" w:rsidRDefault="00484456" w:rsidP="00484456">
      <w:pPr>
        <w:spacing w:after="0" w:line="480" w:lineRule="auto"/>
        <w:jc w:val="both"/>
        <w:rPr>
          <w:rFonts w:ascii="Times New Roman" w:hAnsi="Times New Roman"/>
          <w:sz w:val="24"/>
          <w:szCs w:val="24"/>
        </w:rPr>
      </w:pPr>
      <w:r w:rsidRPr="00C8352E">
        <w:rPr>
          <w:rFonts w:ascii="Times New Roman" w:hAnsi="Times New Roman"/>
          <w:sz w:val="24"/>
          <w:szCs w:val="24"/>
        </w:rPr>
        <w:t>ISO administration markedly increased total WBC count, neutrophils, and monocytes, reflecting heightened systemic inflammation, whereas lymphocyte counts were reduced in untreated controls. These hematologic changes align with the established pro-inflammatory milieu following AMI, where neutrophil infiltration drives myocardial injury and neutrophil-to-lymphocyte ratio (NLR) correlates with worse outcomes (</w:t>
      </w:r>
      <w:r w:rsidR="00B05C47" w:rsidRPr="007713E2">
        <w:rPr>
          <w:rFonts w:ascii="Times New Roman" w:eastAsia="Times New Roman" w:hAnsi="Times New Roman"/>
          <w:sz w:val="24"/>
          <w:szCs w:val="24"/>
          <w:lang w:eastAsia="en-US"/>
        </w:rPr>
        <w:t xml:space="preserve">Chen </w:t>
      </w:r>
      <w:r w:rsidR="008C6AE9" w:rsidRPr="008C6AE9">
        <w:rPr>
          <w:rFonts w:ascii="Times New Roman" w:hAnsi="Times New Roman"/>
          <w:i/>
          <w:sz w:val="24"/>
          <w:szCs w:val="24"/>
        </w:rPr>
        <w:t>et al</w:t>
      </w:r>
      <w:r w:rsidR="00B05C47">
        <w:rPr>
          <w:rFonts w:ascii="Times New Roman" w:hAnsi="Times New Roman"/>
          <w:sz w:val="24"/>
          <w:szCs w:val="24"/>
        </w:rPr>
        <w:t>., 2018</w:t>
      </w:r>
      <w:r w:rsidRPr="00C8352E">
        <w:rPr>
          <w:rFonts w:ascii="Times New Roman" w:hAnsi="Times New Roman"/>
          <w:sz w:val="24"/>
          <w:szCs w:val="24"/>
        </w:rPr>
        <w:t xml:space="preserve">). Pre-treatment with </w:t>
      </w:r>
      <w:r w:rsidRPr="00C8352E">
        <w:rPr>
          <w:rFonts w:ascii="Times New Roman" w:hAnsi="Times New Roman"/>
          <w:i/>
          <w:sz w:val="24"/>
          <w:szCs w:val="24"/>
        </w:rPr>
        <w:t xml:space="preserve">A. </w:t>
      </w:r>
      <w:proofErr w:type="spellStart"/>
      <w:r w:rsidRPr="00C8352E">
        <w:rPr>
          <w:rFonts w:ascii="Times New Roman" w:hAnsi="Times New Roman"/>
          <w:i/>
          <w:sz w:val="24"/>
          <w:szCs w:val="24"/>
        </w:rPr>
        <w:t>muricata</w:t>
      </w:r>
      <w:proofErr w:type="spellEnd"/>
      <w:r w:rsidRPr="00C8352E">
        <w:rPr>
          <w:rFonts w:ascii="Times New Roman" w:hAnsi="Times New Roman"/>
          <w:i/>
          <w:sz w:val="24"/>
          <w:szCs w:val="24"/>
        </w:rPr>
        <w:t xml:space="preserve"> </w:t>
      </w:r>
      <w:r w:rsidRPr="00C8352E">
        <w:rPr>
          <w:rFonts w:ascii="Times New Roman" w:hAnsi="Times New Roman"/>
          <w:sz w:val="24"/>
          <w:szCs w:val="24"/>
        </w:rPr>
        <w:t>extract significantly suppressed WBC and neutrophil counts, while enhancing lymphocyte percentages in a dose-dependent manner. This immunomodulatory trend suggests attenuation of innate inflammatory responses and restoration of adaptive immune balance, possibly via downregulation of pro-inflammatory cytokines such as TNF-α and IL-1β, as previously demonstrated in rodent models (</w:t>
      </w:r>
      <w:proofErr w:type="spellStart"/>
      <w:r w:rsidRPr="00C8352E">
        <w:rPr>
          <w:rFonts w:ascii="Times New Roman" w:hAnsi="Times New Roman"/>
          <w:sz w:val="24"/>
          <w:szCs w:val="24"/>
        </w:rPr>
        <w:t>Onwubuya</w:t>
      </w:r>
      <w:proofErr w:type="spellEnd"/>
      <w:r w:rsidRPr="00C8352E">
        <w:rPr>
          <w:rFonts w:ascii="Times New Roman" w:hAnsi="Times New Roman"/>
          <w:sz w:val="24"/>
          <w:szCs w:val="24"/>
        </w:rPr>
        <w:t xml:space="preserve"> </w:t>
      </w:r>
      <w:r w:rsidR="008C6AE9" w:rsidRPr="008C6AE9">
        <w:rPr>
          <w:rFonts w:ascii="Times New Roman" w:hAnsi="Times New Roman"/>
          <w:i/>
          <w:sz w:val="24"/>
          <w:szCs w:val="24"/>
        </w:rPr>
        <w:t>et al</w:t>
      </w:r>
      <w:r w:rsidRPr="00C8352E">
        <w:rPr>
          <w:rFonts w:ascii="Times New Roman" w:hAnsi="Times New Roman"/>
          <w:sz w:val="24"/>
          <w:szCs w:val="24"/>
        </w:rPr>
        <w:t xml:space="preserve">., 2024; Ojha </w:t>
      </w:r>
      <w:r w:rsidR="008C6AE9" w:rsidRPr="008C6AE9">
        <w:rPr>
          <w:rFonts w:ascii="Times New Roman" w:hAnsi="Times New Roman"/>
          <w:i/>
          <w:sz w:val="24"/>
          <w:szCs w:val="24"/>
        </w:rPr>
        <w:t>et al</w:t>
      </w:r>
      <w:r w:rsidRPr="00C8352E">
        <w:rPr>
          <w:rFonts w:ascii="Times New Roman" w:hAnsi="Times New Roman"/>
          <w:sz w:val="24"/>
          <w:szCs w:val="24"/>
        </w:rPr>
        <w:t xml:space="preserve">., 2009). These findings reinforce the potential role of </w:t>
      </w:r>
      <w:r w:rsidRPr="00C8352E">
        <w:rPr>
          <w:rFonts w:ascii="Times New Roman" w:hAnsi="Times New Roman"/>
          <w:i/>
          <w:sz w:val="24"/>
          <w:szCs w:val="24"/>
        </w:rPr>
        <w:t xml:space="preserve">A. </w:t>
      </w:r>
      <w:proofErr w:type="spellStart"/>
      <w:r w:rsidRPr="00C8352E">
        <w:rPr>
          <w:rFonts w:ascii="Times New Roman" w:hAnsi="Times New Roman"/>
          <w:i/>
          <w:sz w:val="24"/>
          <w:szCs w:val="24"/>
        </w:rPr>
        <w:t>muricata</w:t>
      </w:r>
      <w:proofErr w:type="spellEnd"/>
      <w:r w:rsidRPr="00C8352E">
        <w:rPr>
          <w:rFonts w:ascii="Times New Roman" w:hAnsi="Times New Roman"/>
          <w:i/>
          <w:sz w:val="24"/>
          <w:szCs w:val="24"/>
        </w:rPr>
        <w:t xml:space="preserve"> </w:t>
      </w:r>
      <w:r w:rsidRPr="00C8352E">
        <w:rPr>
          <w:rFonts w:ascii="Times New Roman" w:hAnsi="Times New Roman"/>
          <w:sz w:val="24"/>
          <w:szCs w:val="24"/>
        </w:rPr>
        <w:t>in reducing sterile inflammation and limiting infarct expansion.</w:t>
      </w:r>
    </w:p>
    <w:p w:rsidR="00484456" w:rsidRPr="00C8352E" w:rsidRDefault="00484456" w:rsidP="00484456">
      <w:pPr>
        <w:spacing w:after="0" w:line="480" w:lineRule="auto"/>
        <w:jc w:val="both"/>
        <w:rPr>
          <w:rFonts w:ascii="Times New Roman" w:hAnsi="Times New Roman"/>
          <w:sz w:val="24"/>
          <w:szCs w:val="24"/>
        </w:rPr>
      </w:pPr>
      <w:r w:rsidRPr="00C8352E">
        <w:rPr>
          <w:rFonts w:ascii="Times New Roman" w:hAnsi="Times New Roman"/>
          <w:sz w:val="24"/>
          <w:szCs w:val="24"/>
        </w:rPr>
        <w:t>AMI and ISO toxicity are associated with oxidative stress-mediated hemolysis, reduced hemoglobin (HGB), and altered RBC indices (HCT, MCV, MCH), which compromise oxygen delivery to ischemic myocardium (</w:t>
      </w:r>
      <w:proofErr w:type="spellStart"/>
      <w:r w:rsidR="00B05C47" w:rsidRPr="007713E2">
        <w:rPr>
          <w:rFonts w:ascii="Times New Roman" w:eastAsia="Times New Roman" w:hAnsi="Times New Roman"/>
          <w:sz w:val="24"/>
          <w:szCs w:val="24"/>
          <w:lang w:eastAsia="en-US"/>
        </w:rPr>
        <w:t>Kibel</w:t>
      </w:r>
      <w:proofErr w:type="spellEnd"/>
      <w:r w:rsidR="00B05C47" w:rsidRPr="007713E2">
        <w:rPr>
          <w:rFonts w:ascii="Times New Roman" w:eastAsia="Times New Roman" w:hAnsi="Times New Roman"/>
          <w:sz w:val="24"/>
          <w:szCs w:val="24"/>
          <w:lang w:eastAsia="en-US"/>
        </w:rPr>
        <w:t xml:space="preserve"> </w:t>
      </w:r>
      <w:r w:rsidR="008C6AE9" w:rsidRPr="008C6AE9">
        <w:rPr>
          <w:rFonts w:ascii="Times New Roman" w:eastAsia="Times New Roman" w:hAnsi="Times New Roman"/>
          <w:i/>
          <w:sz w:val="24"/>
          <w:szCs w:val="24"/>
          <w:lang w:eastAsia="en-US"/>
        </w:rPr>
        <w:t>et al</w:t>
      </w:r>
      <w:r w:rsidR="00B05C47">
        <w:rPr>
          <w:rFonts w:ascii="Times New Roman" w:eastAsia="Times New Roman" w:hAnsi="Times New Roman"/>
          <w:sz w:val="24"/>
          <w:szCs w:val="24"/>
          <w:lang w:eastAsia="en-US"/>
        </w:rPr>
        <w:t xml:space="preserve">., 2020; </w:t>
      </w:r>
      <w:r w:rsidR="00B05C47">
        <w:t>Step</w:t>
      </w:r>
      <w:r w:rsidRPr="00C8352E">
        <w:rPr>
          <w:rFonts w:ascii="Times New Roman" w:hAnsi="Times New Roman"/>
          <w:sz w:val="24"/>
          <w:szCs w:val="24"/>
        </w:rPr>
        <w:t xml:space="preserve">., </w:t>
      </w:r>
      <w:r w:rsidR="00B05C47">
        <w:rPr>
          <w:rFonts w:ascii="Times New Roman" w:hAnsi="Times New Roman"/>
          <w:sz w:val="24"/>
          <w:szCs w:val="24"/>
        </w:rPr>
        <w:t>2025</w:t>
      </w:r>
      <w:r w:rsidRPr="00C8352E">
        <w:rPr>
          <w:rFonts w:ascii="Times New Roman" w:hAnsi="Times New Roman"/>
          <w:sz w:val="24"/>
          <w:szCs w:val="24"/>
        </w:rPr>
        <w:t xml:space="preserve">). In this study, </w:t>
      </w:r>
      <w:r w:rsidRPr="00C8352E">
        <w:rPr>
          <w:rFonts w:ascii="Times New Roman" w:hAnsi="Times New Roman"/>
          <w:i/>
          <w:sz w:val="24"/>
          <w:szCs w:val="24"/>
        </w:rPr>
        <w:t xml:space="preserve">A. </w:t>
      </w:r>
      <w:proofErr w:type="spellStart"/>
      <w:r w:rsidRPr="00C8352E">
        <w:rPr>
          <w:rFonts w:ascii="Times New Roman" w:hAnsi="Times New Roman"/>
          <w:i/>
          <w:sz w:val="24"/>
          <w:szCs w:val="24"/>
        </w:rPr>
        <w:t>muricata</w:t>
      </w:r>
      <w:proofErr w:type="spellEnd"/>
      <w:r w:rsidRPr="00C8352E">
        <w:rPr>
          <w:rFonts w:ascii="Times New Roman" w:hAnsi="Times New Roman"/>
          <w:i/>
          <w:sz w:val="24"/>
          <w:szCs w:val="24"/>
        </w:rPr>
        <w:t xml:space="preserve"> </w:t>
      </w:r>
      <w:r w:rsidRPr="00C8352E">
        <w:rPr>
          <w:rFonts w:ascii="Times New Roman" w:hAnsi="Times New Roman"/>
          <w:sz w:val="24"/>
          <w:szCs w:val="24"/>
        </w:rPr>
        <w:t xml:space="preserve">extract improved RBC counts and restored HGB and hematocrit values toward normal in a dose-dependent manner. The observed normalization of MCV, MCH, and MCHC further indicates improved erythropoiesis and reduced oxidative damage to erythrocyte membranes. These results </w:t>
      </w:r>
      <w:proofErr w:type="gramStart"/>
      <w:r w:rsidRPr="00C8352E">
        <w:rPr>
          <w:rFonts w:ascii="Times New Roman" w:hAnsi="Times New Roman"/>
          <w:sz w:val="24"/>
          <w:szCs w:val="24"/>
        </w:rPr>
        <w:t>are in agreement</w:t>
      </w:r>
      <w:proofErr w:type="gramEnd"/>
      <w:r w:rsidRPr="00C8352E">
        <w:rPr>
          <w:rFonts w:ascii="Times New Roman" w:hAnsi="Times New Roman"/>
          <w:sz w:val="24"/>
          <w:szCs w:val="24"/>
        </w:rPr>
        <w:t xml:space="preserve"> with prior studies reporting hematopoietic-supporting properties of </w:t>
      </w:r>
      <w:r w:rsidRPr="00C8352E">
        <w:rPr>
          <w:rFonts w:ascii="Times New Roman" w:hAnsi="Times New Roman"/>
          <w:i/>
          <w:sz w:val="24"/>
          <w:szCs w:val="24"/>
        </w:rPr>
        <w:t xml:space="preserve">A. </w:t>
      </w:r>
      <w:proofErr w:type="spellStart"/>
      <w:r w:rsidRPr="00C8352E">
        <w:rPr>
          <w:rFonts w:ascii="Times New Roman" w:hAnsi="Times New Roman"/>
          <w:i/>
          <w:sz w:val="24"/>
          <w:szCs w:val="24"/>
        </w:rPr>
        <w:t>muricata</w:t>
      </w:r>
      <w:proofErr w:type="spellEnd"/>
      <w:r w:rsidRPr="00C8352E">
        <w:rPr>
          <w:rFonts w:ascii="Times New Roman" w:hAnsi="Times New Roman"/>
          <w:i/>
          <w:sz w:val="24"/>
          <w:szCs w:val="24"/>
        </w:rPr>
        <w:t xml:space="preserve"> </w:t>
      </w:r>
      <w:r w:rsidRPr="00C8352E">
        <w:rPr>
          <w:rFonts w:ascii="Times New Roman" w:hAnsi="Times New Roman"/>
          <w:sz w:val="24"/>
          <w:szCs w:val="24"/>
        </w:rPr>
        <w:lastRenderedPageBreak/>
        <w:t>due to its rich flavonoid and phenolic content, which enhance endogenous antioxidant defense and stabilize cellular membranes (</w:t>
      </w:r>
      <w:r w:rsidR="00B05C47" w:rsidRPr="007713E2">
        <w:rPr>
          <w:rFonts w:ascii="Times New Roman" w:eastAsia="Times New Roman" w:hAnsi="Times New Roman"/>
          <w:sz w:val="24"/>
          <w:szCs w:val="24"/>
          <w:lang w:eastAsia="en-US"/>
        </w:rPr>
        <w:t>Rady</w:t>
      </w:r>
      <w:r w:rsidR="00B05C47">
        <w:rPr>
          <w:rFonts w:ascii="Times New Roman" w:eastAsia="Times New Roman" w:hAnsi="Times New Roman"/>
          <w:sz w:val="24"/>
          <w:szCs w:val="24"/>
          <w:lang w:eastAsia="en-US"/>
        </w:rPr>
        <w:t xml:space="preserve"> </w:t>
      </w:r>
      <w:r w:rsidR="008C6AE9" w:rsidRPr="008C6AE9">
        <w:rPr>
          <w:rFonts w:ascii="Times New Roman" w:eastAsia="Times New Roman" w:hAnsi="Times New Roman"/>
          <w:i/>
          <w:sz w:val="24"/>
          <w:szCs w:val="24"/>
          <w:lang w:eastAsia="en-US"/>
        </w:rPr>
        <w:t>et al</w:t>
      </w:r>
      <w:r w:rsidR="00B05C47">
        <w:rPr>
          <w:rFonts w:ascii="Times New Roman" w:eastAsia="Times New Roman" w:hAnsi="Times New Roman"/>
          <w:sz w:val="24"/>
          <w:szCs w:val="24"/>
          <w:lang w:eastAsia="en-US"/>
        </w:rPr>
        <w:t>., 2018</w:t>
      </w:r>
      <w:r w:rsidRPr="00C8352E">
        <w:rPr>
          <w:rFonts w:ascii="Times New Roman" w:hAnsi="Times New Roman"/>
          <w:sz w:val="24"/>
          <w:szCs w:val="24"/>
        </w:rPr>
        <w:t xml:space="preserve">; </w:t>
      </w:r>
      <w:proofErr w:type="spellStart"/>
      <w:r w:rsidRPr="00C8352E">
        <w:rPr>
          <w:rFonts w:ascii="Times New Roman" w:hAnsi="Times New Roman"/>
          <w:sz w:val="24"/>
          <w:szCs w:val="24"/>
        </w:rPr>
        <w:t>Oladejo</w:t>
      </w:r>
      <w:proofErr w:type="spellEnd"/>
      <w:r w:rsidRPr="00C8352E">
        <w:rPr>
          <w:rFonts w:ascii="Times New Roman" w:hAnsi="Times New Roman"/>
          <w:sz w:val="24"/>
          <w:szCs w:val="24"/>
        </w:rPr>
        <w:t xml:space="preserve"> </w:t>
      </w:r>
      <w:r w:rsidR="008C6AE9" w:rsidRPr="008C6AE9">
        <w:rPr>
          <w:rFonts w:ascii="Times New Roman" w:hAnsi="Times New Roman"/>
          <w:i/>
          <w:sz w:val="24"/>
          <w:szCs w:val="24"/>
        </w:rPr>
        <w:t>et al</w:t>
      </w:r>
      <w:r w:rsidRPr="00C8352E">
        <w:rPr>
          <w:rFonts w:ascii="Times New Roman" w:hAnsi="Times New Roman"/>
          <w:sz w:val="24"/>
          <w:szCs w:val="24"/>
        </w:rPr>
        <w:t>., 2024).</w:t>
      </w:r>
    </w:p>
    <w:p w:rsidR="00484456" w:rsidRPr="00C8352E" w:rsidRDefault="00484456" w:rsidP="00484456">
      <w:pPr>
        <w:spacing w:after="0" w:line="480" w:lineRule="auto"/>
        <w:jc w:val="both"/>
        <w:rPr>
          <w:rFonts w:ascii="Times New Roman" w:hAnsi="Times New Roman"/>
          <w:sz w:val="24"/>
          <w:szCs w:val="24"/>
        </w:rPr>
      </w:pPr>
      <w:r w:rsidRPr="00C8352E">
        <w:rPr>
          <w:rFonts w:ascii="Times New Roman" w:hAnsi="Times New Roman"/>
          <w:sz w:val="24"/>
          <w:szCs w:val="24"/>
        </w:rPr>
        <w:t xml:space="preserve">Platelet hyperactivity plays a critical role in </w:t>
      </w:r>
      <w:proofErr w:type="spellStart"/>
      <w:r w:rsidRPr="00C8352E">
        <w:rPr>
          <w:rFonts w:ascii="Times New Roman" w:hAnsi="Times New Roman"/>
          <w:sz w:val="24"/>
          <w:szCs w:val="24"/>
        </w:rPr>
        <w:t>thromboinflammation</w:t>
      </w:r>
      <w:proofErr w:type="spellEnd"/>
      <w:r w:rsidRPr="00C8352E">
        <w:rPr>
          <w:rFonts w:ascii="Times New Roman" w:hAnsi="Times New Roman"/>
          <w:sz w:val="24"/>
          <w:szCs w:val="24"/>
        </w:rPr>
        <w:t xml:space="preserve"> and post-infarction complications. In the current study, ISO challenge increased platelet counts in untreated controls, consistent with platelet activation and aggregation in AMI. </w:t>
      </w:r>
      <w:r w:rsidRPr="00C8352E">
        <w:rPr>
          <w:rFonts w:ascii="Times New Roman" w:hAnsi="Times New Roman"/>
          <w:i/>
          <w:sz w:val="24"/>
          <w:szCs w:val="24"/>
        </w:rPr>
        <w:t xml:space="preserve">A. </w:t>
      </w:r>
      <w:proofErr w:type="spellStart"/>
      <w:r w:rsidRPr="00C8352E">
        <w:rPr>
          <w:rFonts w:ascii="Times New Roman" w:hAnsi="Times New Roman"/>
          <w:i/>
          <w:sz w:val="24"/>
          <w:szCs w:val="24"/>
        </w:rPr>
        <w:t>muricata</w:t>
      </w:r>
      <w:proofErr w:type="spellEnd"/>
      <w:r w:rsidRPr="00C8352E">
        <w:rPr>
          <w:rFonts w:ascii="Times New Roman" w:hAnsi="Times New Roman"/>
          <w:i/>
          <w:sz w:val="24"/>
          <w:szCs w:val="24"/>
        </w:rPr>
        <w:t xml:space="preserve"> </w:t>
      </w:r>
      <w:r w:rsidRPr="00C8352E">
        <w:rPr>
          <w:rFonts w:ascii="Times New Roman" w:hAnsi="Times New Roman"/>
          <w:sz w:val="24"/>
          <w:szCs w:val="24"/>
        </w:rPr>
        <w:t xml:space="preserve">extract at higher doses reduced platelet counts compared to ISO-only rats, indicating potential antithrombotic activity. Previous evidence suggests that </w:t>
      </w:r>
      <w:proofErr w:type="spellStart"/>
      <w:r w:rsidRPr="00C8352E">
        <w:rPr>
          <w:rFonts w:ascii="Times New Roman" w:hAnsi="Times New Roman"/>
          <w:sz w:val="24"/>
          <w:szCs w:val="24"/>
        </w:rPr>
        <w:t>acetogenins</w:t>
      </w:r>
      <w:proofErr w:type="spellEnd"/>
      <w:r w:rsidRPr="00C8352E">
        <w:rPr>
          <w:rFonts w:ascii="Times New Roman" w:hAnsi="Times New Roman"/>
          <w:sz w:val="24"/>
          <w:szCs w:val="24"/>
        </w:rPr>
        <w:t xml:space="preserve"> and alkaloids in </w:t>
      </w:r>
      <w:r w:rsidRPr="00C8352E">
        <w:rPr>
          <w:rFonts w:ascii="Times New Roman" w:hAnsi="Times New Roman"/>
          <w:i/>
          <w:sz w:val="24"/>
          <w:szCs w:val="24"/>
        </w:rPr>
        <w:t xml:space="preserve">A. </w:t>
      </w:r>
      <w:proofErr w:type="spellStart"/>
      <w:r w:rsidRPr="00C8352E">
        <w:rPr>
          <w:rFonts w:ascii="Times New Roman" w:hAnsi="Times New Roman"/>
          <w:i/>
          <w:sz w:val="24"/>
          <w:szCs w:val="24"/>
        </w:rPr>
        <w:t>muricata</w:t>
      </w:r>
      <w:proofErr w:type="spellEnd"/>
      <w:r w:rsidRPr="00C8352E">
        <w:rPr>
          <w:rFonts w:ascii="Times New Roman" w:hAnsi="Times New Roman"/>
          <w:i/>
          <w:sz w:val="24"/>
          <w:szCs w:val="24"/>
        </w:rPr>
        <w:t xml:space="preserve"> </w:t>
      </w:r>
      <w:r w:rsidRPr="00C8352E">
        <w:rPr>
          <w:rFonts w:ascii="Times New Roman" w:hAnsi="Times New Roman"/>
          <w:sz w:val="24"/>
          <w:szCs w:val="24"/>
        </w:rPr>
        <w:t>possess anti-platelet aggregation properties (</w:t>
      </w:r>
      <w:proofErr w:type="spellStart"/>
      <w:r w:rsidRPr="00C8352E">
        <w:rPr>
          <w:rFonts w:ascii="Times New Roman" w:hAnsi="Times New Roman"/>
          <w:sz w:val="24"/>
          <w:szCs w:val="24"/>
        </w:rPr>
        <w:t>Gavamukulya</w:t>
      </w:r>
      <w:proofErr w:type="spellEnd"/>
      <w:r w:rsidRPr="00C8352E">
        <w:rPr>
          <w:rFonts w:ascii="Times New Roman" w:hAnsi="Times New Roman"/>
          <w:sz w:val="24"/>
          <w:szCs w:val="24"/>
        </w:rPr>
        <w:t xml:space="preserve"> </w:t>
      </w:r>
      <w:r w:rsidR="008C6AE9" w:rsidRPr="008C6AE9">
        <w:rPr>
          <w:rFonts w:ascii="Times New Roman" w:hAnsi="Times New Roman"/>
          <w:i/>
          <w:sz w:val="24"/>
          <w:szCs w:val="24"/>
        </w:rPr>
        <w:t>et al</w:t>
      </w:r>
      <w:r w:rsidRPr="00C8352E">
        <w:rPr>
          <w:rFonts w:ascii="Times New Roman" w:hAnsi="Times New Roman"/>
          <w:sz w:val="24"/>
          <w:szCs w:val="24"/>
        </w:rPr>
        <w:t>., 2017</w:t>
      </w:r>
      <w:r w:rsidR="002315CD">
        <w:rPr>
          <w:rFonts w:ascii="Times New Roman" w:hAnsi="Times New Roman"/>
          <w:sz w:val="24"/>
          <w:szCs w:val="24"/>
        </w:rPr>
        <w:t xml:space="preserve">; </w:t>
      </w:r>
      <w:proofErr w:type="spellStart"/>
      <w:r w:rsidR="002315CD" w:rsidRPr="009C281F">
        <w:rPr>
          <w:rFonts w:ascii="Times New Roman" w:eastAsia="Times New Roman" w:hAnsi="Times New Roman"/>
          <w:sz w:val="24"/>
          <w:szCs w:val="24"/>
          <w:lang w:eastAsia="en-US"/>
        </w:rPr>
        <w:t>Mutakin</w:t>
      </w:r>
      <w:proofErr w:type="spellEnd"/>
      <w:r w:rsidR="002315CD">
        <w:rPr>
          <w:rFonts w:ascii="Times New Roman" w:eastAsia="Times New Roman" w:hAnsi="Times New Roman"/>
          <w:sz w:val="24"/>
          <w:szCs w:val="24"/>
          <w:lang w:eastAsia="en-US"/>
        </w:rPr>
        <w:t xml:space="preserve"> </w:t>
      </w:r>
      <w:r w:rsidR="008C6AE9" w:rsidRPr="008C6AE9">
        <w:rPr>
          <w:rFonts w:ascii="Times New Roman" w:eastAsia="Times New Roman" w:hAnsi="Times New Roman"/>
          <w:i/>
          <w:sz w:val="24"/>
          <w:szCs w:val="24"/>
          <w:lang w:eastAsia="en-US"/>
        </w:rPr>
        <w:t>et al</w:t>
      </w:r>
      <w:r w:rsidR="002315CD">
        <w:rPr>
          <w:rFonts w:ascii="Times New Roman" w:eastAsia="Times New Roman" w:hAnsi="Times New Roman"/>
          <w:sz w:val="24"/>
          <w:szCs w:val="24"/>
          <w:lang w:eastAsia="en-US"/>
        </w:rPr>
        <w:t xml:space="preserve">., 2022; </w:t>
      </w:r>
      <w:proofErr w:type="spellStart"/>
      <w:r w:rsidR="002315CD">
        <w:t>Zubaidi</w:t>
      </w:r>
      <w:proofErr w:type="spellEnd"/>
      <w:r w:rsidR="002315CD">
        <w:t xml:space="preserve"> </w:t>
      </w:r>
      <w:r w:rsidR="008C6AE9" w:rsidRPr="008C6AE9">
        <w:rPr>
          <w:i/>
        </w:rPr>
        <w:t>et al</w:t>
      </w:r>
      <w:r w:rsidR="002315CD">
        <w:t>., 2023</w:t>
      </w:r>
      <w:r w:rsidRPr="00C8352E">
        <w:rPr>
          <w:rFonts w:ascii="Times New Roman" w:hAnsi="Times New Roman"/>
          <w:sz w:val="24"/>
          <w:szCs w:val="24"/>
        </w:rPr>
        <w:t>), which may contribute to the observed effect.</w:t>
      </w:r>
    </w:p>
    <w:p w:rsidR="00484456" w:rsidRPr="00C8352E" w:rsidRDefault="00484456" w:rsidP="00484456">
      <w:pPr>
        <w:spacing w:after="0" w:line="480" w:lineRule="auto"/>
        <w:jc w:val="both"/>
        <w:rPr>
          <w:rFonts w:ascii="Times New Roman" w:hAnsi="Times New Roman"/>
          <w:sz w:val="24"/>
          <w:szCs w:val="24"/>
        </w:rPr>
      </w:pPr>
      <w:r w:rsidRPr="00C8352E">
        <w:rPr>
          <w:rFonts w:ascii="Times New Roman" w:hAnsi="Times New Roman"/>
          <w:sz w:val="24"/>
          <w:szCs w:val="24"/>
        </w:rPr>
        <w:t xml:space="preserve">The collective hematological improvements observed in this study point to the dual antioxidant and anti-inflammatory actions of </w:t>
      </w:r>
      <w:r w:rsidRPr="00C8352E">
        <w:rPr>
          <w:rFonts w:ascii="Times New Roman" w:hAnsi="Times New Roman"/>
          <w:i/>
          <w:sz w:val="24"/>
          <w:szCs w:val="24"/>
        </w:rPr>
        <w:t xml:space="preserve">A. </w:t>
      </w:r>
      <w:proofErr w:type="spellStart"/>
      <w:r w:rsidRPr="00C8352E">
        <w:rPr>
          <w:rFonts w:ascii="Times New Roman" w:hAnsi="Times New Roman"/>
          <w:i/>
          <w:sz w:val="24"/>
          <w:szCs w:val="24"/>
        </w:rPr>
        <w:t>muricata</w:t>
      </w:r>
      <w:proofErr w:type="spellEnd"/>
      <w:r w:rsidRPr="00C8352E">
        <w:rPr>
          <w:rFonts w:ascii="Times New Roman" w:hAnsi="Times New Roman"/>
          <w:sz w:val="24"/>
          <w:szCs w:val="24"/>
        </w:rPr>
        <w:t xml:space="preserve">. The phytoconstituents of the leaf extract, particularly flavonoids, </w:t>
      </w:r>
      <w:proofErr w:type="spellStart"/>
      <w:r w:rsidRPr="00C8352E">
        <w:rPr>
          <w:rFonts w:ascii="Times New Roman" w:hAnsi="Times New Roman"/>
          <w:sz w:val="24"/>
          <w:szCs w:val="24"/>
        </w:rPr>
        <w:t>acetogenins</w:t>
      </w:r>
      <w:proofErr w:type="spellEnd"/>
      <w:r w:rsidRPr="00C8352E">
        <w:rPr>
          <w:rFonts w:ascii="Times New Roman" w:hAnsi="Times New Roman"/>
          <w:sz w:val="24"/>
          <w:szCs w:val="24"/>
        </w:rPr>
        <w:t>, and alkaloids are likely responsible for free radical scavenging, suppression of pro-inflammatory mediators, and stabilization of hematological indices. The dose-dependent nature of the effects further strengthens the evidence for its therapeutic potential in AMI management.</w:t>
      </w:r>
    </w:p>
    <w:p w:rsidR="00484456" w:rsidRPr="00C8352E" w:rsidRDefault="00C8352E" w:rsidP="00484456">
      <w:pPr>
        <w:spacing w:after="0" w:line="480" w:lineRule="auto"/>
        <w:jc w:val="both"/>
        <w:rPr>
          <w:rFonts w:ascii="Times New Roman" w:hAnsi="Times New Roman"/>
          <w:b/>
          <w:sz w:val="24"/>
          <w:szCs w:val="24"/>
        </w:rPr>
      </w:pPr>
      <w:r w:rsidRPr="00C8352E">
        <w:rPr>
          <w:rFonts w:ascii="Times New Roman" w:hAnsi="Times New Roman"/>
          <w:b/>
          <w:sz w:val="24"/>
          <w:szCs w:val="24"/>
        </w:rPr>
        <w:t>CONCLUSION</w:t>
      </w:r>
    </w:p>
    <w:p w:rsidR="00484456" w:rsidRPr="00C8352E" w:rsidRDefault="00484456" w:rsidP="00484456">
      <w:pPr>
        <w:spacing w:after="0" w:line="480" w:lineRule="auto"/>
        <w:jc w:val="both"/>
        <w:rPr>
          <w:rFonts w:ascii="Times New Roman" w:hAnsi="Times New Roman"/>
          <w:sz w:val="24"/>
          <w:szCs w:val="24"/>
        </w:rPr>
      </w:pPr>
      <w:r w:rsidRPr="00C8352E">
        <w:rPr>
          <w:rFonts w:ascii="Times New Roman" w:hAnsi="Times New Roman"/>
          <w:sz w:val="24"/>
          <w:szCs w:val="24"/>
        </w:rPr>
        <w:t xml:space="preserve">Pretreatment with </w:t>
      </w:r>
      <w:r w:rsidRPr="00C8352E">
        <w:rPr>
          <w:rFonts w:ascii="Times New Roman" w:hAnsi="Times New Roman"/>
          <w:i/>
          <w:sz w:val="24"/>
          <w:szCs w:val="24"/>
        </w:rPr>
        <w:t xml:space="preserve">Annona </w:t>
      </w:r>
      <w:proofErr w:type="spellStart"/>
      <w:r w:rsidRPr="00C8352E">
        <w:rPr>
          <w:rFonts w:ascii="Times New Roman" w:hAnsi="Times New Roman"/>
          <w:i/>
          <w:sz w:val="24"/>
          <w:szCs w:val="24"/>
        </w:rPr>
        <w:t>muricata</w:t>
      </w:r>
      <w:r w:rsidRPr="00C8352E">
        <w:rPr>
          <w:rFonts w:ascii="Times New Roman" w:hAnsi="Times New Roman"/>
          <w:sz w:val="24"/>
          <w:szCs w:val="24"/>
        </w:rPr>
        <w:t>leaf</w:t>
      </w:r>
      <w:proofErr w:type="spellEnd"/>
      <w:r w:rsidRPr="00C8352E">
        <w:rPr>
          <w:rFonts w:ascii="Times New Roman" w:hAnsi="Times New Roman"/>
          <w:sz w:val="24"/>
          <w:szCs w:val="24"/>
        </w:rPr>
        <w:t xml:space="preserve"> extract in ISO-induced AMI in rats significantly improved hemodynamic stability, modulated leukocyte differentials by lowering </w:t>
      </w:r>
      <w:proofErr w:type="spellStart"/>
      <w:r w:rsidRPr="00C8352E">
        <w:rPr>
          <w:rFonts w:ascii="Times New Roman" w:hAnsi="Times New Roman"/>
          <w:sz w:val="24"/>
          <w:szCs w:val="24"/>
        </w:rPr>
        <w:t>neutropil</w:t>
      </w:r>
      <w:proofErr w:type="spellEnd"/>
      <w:r w:rsidRPr="00C8352E">
        <w:rPr>
          <w:rFonts w:ascii="Times New Roman" w:hAnsi="Times New Roman"/>
          <w:sz w:val="24"/>
          <w:szCs w:val="24"/>
        </w:rPr>
        <w:t xml:space="preserve"> infiltration and raising lymphocyte proportions, restored erythrocyte parameters and reduced platelet counts. These effects appear dose-dependent and suggest that </w:t>
      </w:r>
      <w:r w:rsidRPr="00C8352E">
        <w:rPr>
          <w:rFonts w:ascii="Times New Roman" w:hAnsi="Times New Roman"/>
          <w:i/>
          <w:sz w:val="24"/>
          <w:szCs w:val="24"/>
        </w:rPr>
        <w:t xml:space="preserve">A. </w:t>
      </w:r>
      <w:proofErr w:type="spellStart"/>
      <w:r w:rsidRPr="00C8352E">
        <w:rPr>
          <w:rFonts w:ascii="Times New Roman" w:hAnsi="Times New Roman"/>
          <w:i/>
          <w:sz w:val="24"/>
          <w:szCs w:val="24"/>
        </w:rPr>
        <w:t>muricata</w:t>
      </w:r>
      <w:proofErr w:type="spellEnd"/>
      <w:r w:rsidRPr="00C8352E">
        <w:rPr>
          <w:rFonts w:ascii="Times New Roman" w:hAnsi="Times New Roman"/>
          <w:i/>
          <w:sz w:val="24"/>
          <w:szCs w:val="24"/>
        </w:rPr>
        <w:t xml:space="preserve"> </w:t>
      </w:r>
      <w:r w:rsidRPr="00C8352E">
        <w:rPr>
          <w:rFonts w:ascii="Times New Roman" w:hAnsi="Times New Roman"/>
          <w:sz w:val="24"/>
          <w:szCs w:val="24"/>
        </w:rPr>
        <w:t xml:space="preserve">confers </w:t>
      </w:r>
      <w:proofErr w:type="spellStart"/>
      <w:r w:rsidRPr="00C8352E">
        <w:rPr>
          <w:rFonts w:ascii="Times New Roman" w:hAnsi="Times New Roman"/>
          <w:sz w:val="24"/>
          <w:szCs w:val="24"/>
        </w:rPr>
        <w:t>cardioprotection</w:t>
      </w:r>
      <w:proofErr w:type="spellEnd"/>
      <w:r w:rsidRPr="00C8352E">
        <w:rPr>
          <w:rFonts w:ascii="Times New Roman" w:hAnsi="Times New Roman"/>
          <w:sz w:val="24"/>
          <w:szCs w:val="24"/>
        </w:rPr>
        <w:t xml:space="preserve"> through antioxidant, anti-inflammatory, and anti-thrombotic </w:t>
      </w:r>
      <w:proofErr w:type="spellStart"/>
      <w:r w:rsidRPr="00C8352E">
        <w:rPr>
          <w:rFonts w:ascii="Times New Roman" w:hAnsi="Times New Roman"/>
          <w:sz w:val="24"/>
          <w:szCs w:val="24"/>
        </w:rPr>
        <w:t>mechamisms</w:t>
      </w:r>
      <w:proofErr w:type="spellEnd"/>
      <w:r w:rsidRPr="00C8352E">
        <w:rPr>
          <w:rFonts w:ascii="Times New Roman" w:hAnsi="Times New Roman"/>
          <w:sz w:val="24"/>
          <w:szCs w:val="24"/>
        </w:rPr>
        <w:t>. Further studies are necessary to elucidate the precise molecular pathways and explore translational potentials.</w:t>
      </w:r>
    </w:p>
    <w:p w:rsidR="00A62993" w:rsidRPr="00A62993" w:rsidRDefault="00C17903" w:rsidP="00A62993">
      <w:pPr>
        <w:spacing w:after="0" w:line="480" w:lineRule="auto"/>
        <w:jc w:val="center"/>
        <w:rPr>
          <w:rFonts w:ascii="Times New Roman" w:hAnsi="Times New Roman"/>
          <w:b/>
          <w:sz w:val="24"/>
          <w:szCs w:val="24"/>
        </w:rPr>
      </w:pPr>
      <w:r w:rsidRPr="00C17903">
        <w:rPr>
          <w:rFonts w:ascii="Times New Roman" w:hAnsi="Times New Roman"/>
          <w:b/>
          <w:sz w:val="24"/>
          <w:szCs w:val="24"/>
        </w:rPr>
        <w:lastRenderedPageBreak/>
        <w:t>REFERENCES</w:t>
      </w:r>
    </w:p>
    <w:p w:rsidR="00A62993" w:rsidRPr="00A62993" w:rsidRDefault="00A62993" w:rsidP="00A62993">
      <w:pPr>
        <w:spacing w:after="0" w:line="360" w:lineRule="auto"/>
        <w:ind w:left="720" w:hanging="720"/>
        <w:jc w:val="both"/>
        <w:rPr>
          <w:rFonts w:ascii="Times New Roman" w:eastAsia="Times New Roman" w:hAnsi="Times New Roman"/>
          <w:sz w:val="24"/>
          <w:szCs w:val="24"/>
          <w:lang w:eastAsia="en-US"/>
        </w:rPr>
      </w:pPr>
      <w:proofErr w:type="spellStart"/>
      <w:r w:rsidRPr="001B0688">
        <w:rPr>
          <w:rFonts w:ascii="Times New Roman" w:eastAsia="Times New Roman" w:hAnsi="Times New Roman"/>
          <w:sz w:val="24"/>
          <w:szCs w:val="24"/>
          <w:lang w:eastAsia="en-US"/>
        </w:rPr>
        <w:t>Belosludtseva</w:t>
      </w:r>
      <w:proofErr w:type="spellEnd"/>
      <w:r>
        <w:rPr>
          <w:rFonts w:ascii="Times New Roman" w:eastAsia="Times New Roman" w:hAnsi="Times New Roman"/>
          <w:sz w:val="24"/>
          <w:szCs w:val="24"/>
          <w:lang w:eastAsia="en-US"/>
        </w:rPr>
        <w:t>,</w:t>
      </w:r>
      <w:r w:rsidRPr="001B0688">
        <w:rPr>
          <w:rFonts w:ascii="Times New Roman" w:eastAsia="Times New Roman" w:hAnsi="Times New Roman"/>
          <w:sz w:val="24"/>
          <w:szCs w:val="24"/>
          <w:lang w:eastAsia="en-US"/>
        </w:rPr>
        <w:t xml:space="preserve"> N</w:t>
      </w:r>
      <w:r>
        <w:rPr>
          <w:rFonts w:ascii="Times New Roman" w:eastAsia="Times New Roman" w:hAnsi="Times New Roman"/>
          <w:sz w:val="24"/>
          <w:szCs w:val="24"/>
          <w:lang w:eastAsia="en-US"/>
        </w:rPr>
        <w:t>.</w:t>
      </w:r>
      <w:r w:rsidRPr="001B0688">
        <w:rPr>
          <w:rFonts w:ascii="Times New Roman" w:eastAsia="Times New Roman" w:hAnsi="Times New Roman"/>
          <w:sz w:val="24"/>
          <w:szCs w:val="24"/>
          <w:lang w:eastAsia="en-US"/>
        </w:rPr>
        <w:t>V</w:t>
      </w:r>
      <w:r>
        <w:rPr>
          <w:rFonts w:ascii="Times New Roman" w:eastAsia="Times New Roman" w:hAnsi="Times New Roman"/>
          <w:sz w:val="24"/>
          <w:szCs w:val="24"/>
          <w:lang w:eastAsia="en-US"/>
        </w:rPr>
        <w:t>.</w:t>
      </w:r>
      <w:r w:rsidRPr="001B0688">
        <w:rPr>
          <w:rFonts w:ascii="Times New Roman" w:eastAsia="Times New Roman" w:hAnsi="Times New Roman"/>
          <w:sz w:val="24"/>
          <w:szCs w:val="24"/>
          <w:lang w:eastAsia="en-US"/>
        </w:rPr>
        <w:t xml:space="preserve">, </w:t>
      </w:r>
      <w:proofErr w:type="spellStart"/>
      <w:r w:rsidRPr="001B0688">
        <w:rPr>
          <w:rFonts w:ascii="Times New Roman" w:eastAsia="Times New Roman" w:hAnsi="Times New Roman"/>
          <w:sz w:val="24"/>
          <w:szCs w:val="24"/>
          <w:lang w:eastAsia="en-US"/>
        </w:rPr>
        <w:t>Uryupina</w:t>
      </w:r>
      <w:proofErr w:type="spellEnd"/>
      <w:r>
        <w:rPr>
          <w:rFonts w:ascii="Times New Roman" w:eastAsia="Times New Roman" w:hAnsi="Times New Roman"/>
          <w:sz w:val="24"/>
          <w:szCs w:val="24"/>
          <w:lang w:eastAsia="en-US"/>
        </w:rPr>
        <w:t>,</w:t>
      </w:r>
      <w:r w:rsidRPr="001B0688">
        <w:rPr>
          <w:rFonts w:ascii="Times New Roman" w:eastAsia="Times New Roman" w:hAnsi="Times New Roman"/>
          <w:sz w:val="24"/>
          <w:szCs w:val="24"/>
          <w:lang w:eastAsia="en-US"/>
        </w:rPr>
        <w:t xml:space="preserve"> T</w:t>
      </w:r>
      <w:r>
        <w:rPr>
          <w:rFonts w:ascii="Times New Roman" w:eastAsia="Times New Roman" w:hAnsi="Times New Roman"/>
          <w:sz w:val="24"/>
          <w:szCs w:val="24"/>
          <w:lang w:eastAsia="en-US"/>
        </w:rPr>
        <w:t>.A.,</w:t>
      </w:r>
      <w:r w:rsidRPr="001B0688">
        <w:rPr>
          <w:rFonts w:ascii="Times New Roman" w:eastAsia="Times New Roman" w:hAnsi="Times New Roman"/>
          <w:sz w:val="24"/>
          <w:szCs w:val="24"/>
          <w:lang w:eastAsia="en-US"/>
        </w:rPr>
        <w:t xml:space="preserve"> Pavlik</w:t>
      </w:r>
      <w:r>
        <w:rPr>
          <w:rFonts w:ascii="Times New Roman" w:eastAsia="Times New Roman" w:hAnsi="Times New Roman"/>
          <w:sz w:val="24"/>
          <w:szCs w:val="24"/>
          <w:lang w:eastAsia="en-US"/>
        </w:rPr>
        <w:t>,</w:t>
      </w:r>
      <w:r w:rsidRPr="001B0688">
        <w:rPr>
          <w:rFonts w:ascii="Times New Roman" w:eastAsia="Times New Roman" w:hAnsi="Times New Roman"/>
          <w:sz w:val="24"/>
          <w:szCs w:val="24"/>
          <w:lang w:eastAsia="en-US"/>
        </w:rPr>
        <w:t xml:space="preserve"> L</w:t>
      </w:r>
      <w:r>
        <w:rPr>
          <w:rFonts w:ascii="Times New Roman" w:eastAsia="Times New Roman" w:hAnsi="Times New Roman"/>
          <w:sz w:val="24"/>
          <w:szCs w:val="24"/>
          <w:lang w:eastAsia="en-US"/>
        </w:rPr>
        <w:t>.</w:t>
      </w:r>
      <w:r w:rsidRPr="001B0688">
        <w:rPr>
          <w:rFonts w:ascii="Times New Roman" w:eastAsia="Times New Roman" w:hAnsi="Times New Roman"/>
          <w:sz w:val="24"/>
          <w:szCs w:val="24"/>
          <w:lang w:eastAsia="en-US"/>
        </w:rPr>
        <w:t>L</w:t>
      </w:r>
      <w:r>
        <w:rPr>
          <w:rFonts w:ascii="Times New Roman" w:eastAsia="Times New Roman" w:hAnsi="Times New Roman"/>
          <w:sz w:val="24"/>
          <w:szCs w:val="24"/>
          <w:lang w:eastAsia="en-US"/>
        </w:rPr>
        <w:t>.</w:t>
      </w:r>
      <w:r w:rsidRPr="001B0688">
        <w:rPr>
          <w:rFonts w:ascii="Times New Roman" w:eastAsia="Times New Roman" w:hAnsi="Times New Roman"/>
          <w:sz w:val="24"/>
          <w:szCs w:val="24"/>
          <w:lang w:eastAsia="en-US"/>
        </w:rPr>
        <w:t xml:space="preserve">, </w:t>
      </w:r>
      <w:proofErr w:type="spellStart"/>
      <w:r w:rsidRPr="001B0688">
        <w:rPr>
          <w:rFonts w:ascii="Times New Roman" w:eastAsia="Times New Roman" w:hAnsi="Times New Roman"/>
          <w:sz w:val="24"/>
          <w:szCs w:val="24"/>
          <w:lang w:eastAsia="en-US"/>
        </w:rPr>
        <w:t>Mikheeva</w:t>
      </w:r>
      <w:proofErr w:type="spellEnd"/>
      <w:r>
        <w:rPr>
          <w:rFonts w:ascii="Times New Roman" w:eastAsia="Times New Roman" w:hAnsi="Times New Roman"/>
          <w:sz w:val="24"/>
          <w:szCs w:val="24"/>
          <w:lang w:eastAsia="en-US"/>
        </w:rPr>
        <w:t>,</w:t>
      </w:r>
      <w:r w:rsidRPr="001B0688">
        <w:rPr>
          <w:rFonts w:ascii="Times New Roman" w:eastAsia="Times New Roman" w:hAnsi="Times New Roman"/>
          <w:sz w:val="24"/>
          <w:szCs w:val="24"/>
          <w:lang w:eastAsia="en-US"/>
        </w:rPr>
        <w:t xml:space="preserve"> I</w:t>
      </w:r>
      <w:r>
        <w:rPr>
          <w:rFonts w:ascii="Times New Roman" w:eastAsia="Times New Roman" w:hAnsi="Times New Roman"/>
          <w:sz w:val="24"/>
          <w:szCs w:val="24"/>
          <w:lang w:eastAsia="en-US"/>
        </w:rPr>
        <w:t>.</w:t>
      </w:r>
      <w:r w:rsidRPr="001B0688">
        <w:rPr>
          <w:rFonts w:ascii="Times New Roman" w:eastAsia="Times New Roman" w:hAnsi="Times New Roman"/>
          <w:sz w:val="24"/>
          <w:szCs w:val="24"/>
          <w:lang w:eastAsia="en-US"/>
        </w:rPr>
        <w:t>B</w:t>
      </w:r>
      <w:r>
        <w:rPr>
          <w:rFonts w:ascii="Times New Roman" w:eastAsia="Times New Roman" w:hAnsi="Times New Roman"/>
          <w:sz w:val="24"/>
          <w:szCs w:val="24"/>
          <w:lang w:eastAsia="en-US"/>
        </w:rPr>
        <w:t>.</w:t>
      </w:r>
      <w:r w:rsidRPr="001B0688">
        <w:rPr>
          <w:rFonts w:ascii="Times New Roman" w:eastAsia="Times New Roman" w:hAnsi="Times New Roman"/>
          <w:sz w:val="24"/>
          <w:szCs w:val="24"/>
          <w:lang w:eastAsia="en-US"/>
        </w:rPr>
        <w:t xml:space="preserve">, </w:t>
      </w:r>
      <w:proofErr w:type="spellStart"/>
      <w:r w:rsidRPr="001B0688">
        <w:rPr>
          <w:rFonts w:ascii="Times New Roman" w:eastAsia="Times New Roman" w:hAnsi="Times New Roman"/>
          <w:sz w:val="24"/>
          <w:szCs w:val="24"/>
          <w:lang w:eastAsia="en-US"/>
        </w:rPr>
        <w:t>Talanov</w:t>
      </w:r>
      <w:proofErr w:type="spellEnd"/>
      <w:r>
        <w:rPr>
          <w:rFonts w:ascii="Times New Roman" w:eastAsia="Times New Roman" w:hAnsi="Times New Roman"/>
          <w:sz w:val="24"/>
          <w:szCs w:val="24"/>
          <w:lang w:eastAsia="en-US"/>
        </w:rPr>
        <w:t>,</w:t>
      </w:r>
      <w:r w:rsidRPr="001B0688">
        <w:rPr>
          <w:rFonts w:ascii="Times New Roman" w:eastAsia="Times New Roman" w:hAnsi="Times New Roman"/>
          <w:sz w:val="24"/>
          <w:szCs w:val="24"/>
          <w:lang w:eastAsia="en-US"/>
        </w:rPr>
        <w:t xml:space="preserve"> E</w:t>
      </w:r>
      <w:r>
        <w:rPr>
          <w:rFonts w:ascii="Times New Roman" w:eastAsia="Times New Roman" w:hAnsi="Times New Roman"/>
          <w:sz w:val="24"/>
          <w:szCs w:val="24"/>
          <w:lang w:eastAsia="en-US"/>
        </w:rPr>
        <w:t>.</w:t>
      </w:r>
      <w:r w:rsidRPr="001B0688">
        <w:rPr>
          <w:rFonts w:ascii="Times New Roman" w:eastAsia="Times New Roman" w:hAnsi="Times New Roman"/>
          <w:sz w:val="24"/>
          <w:szCs w:val="24"/>
          <w:lang w:eastAsia="en-US"/>
        </w:rPr>
        <w:t>Y</w:t>
      </w:r>
      <w:r>
        <w:rPr>
          <w:rFonts w:ascii="Times New Roman" w:eastAsia="Times New Roman" w:hAnsi="Times New Roman"/>
          <w:sz w:val="24"/>
          <w:szCs w:val="24"/>
          <w:lang w:eastAsia="en-US"/>
        </w:rPr>
        <w:t>.</w:t>
      </w:r>
      <w:r w:rsidRPr="001B0688">
        <w:rPr>
          <w:rFonts w:ascii="Times New Roman" w:eastAsia="Times New Roman" w:hAnsi="Times New Roman"/>
          <w:sz w:val="24"/>
          <w:szCs w:val="24"/>
          <w:lang w:eastAsia="en-US"/>
        </w:rPr>
        <w:t xml:space="preserve">, </w:t>
      </w:r>
      <w:proofErr w:type="spellStart"/>
      <w:r w:rsidRPr="001B0688">
        <w:rPr>
          <w:rFonts w:ascii="Times New Roman" w:eastAsia="Times New Roman" w:hAnsi="Times New Roman"/>
          <w:sz w:val="24"/>
          <w:szCs w:val="24"/>
          <w:lang w:eastAsia="en-US"/>
        </w:rPr>
        <w:t>Venediktova</w:t>
      </w:r>
      <w:proofErr w:type="spellEnd"/>
      <w:r>
        <w:rPr>
          <w:rFonts w:ascii="Times New Roman" w:eastAsia="Times New Roman" w:hAnsi="Times New Roman"/>
          <w:sz w:val="24"/>
          <w:szCs w:val="24"/>
          <w:lang w:eastAsia="en-US"/>
        </w:rPr>
        <w:t>,</w:t>
      </w:r>
      <w:r w:rsidRPr="001B0688">
        <w:rPr>
          <w:rFonts w:ascii="Times New Roman" w:eastAsia="Times New Roman" w:hAnsi="Times New Roman"/>
          <w:sz w:val="24"/>
          <w:szCs w:val="24"/>
          <w:lang w:eastAsia="en-US"/>
        </w:rPr>
        <w:t xml:space="preserve"> N</w:t>
      </w:r>
      <w:r>
        <w:rPr>
          <w:rFonts w:ascii="Times New Roman" w:eastAsia="Times New Roman" w:hAnsi="Times New Roman"/>
          <w:sz w:val="24"/>
          <w:szCs w:val="24"/>
          <w:lang w:eastAsia="en-US"/>
        </w:rPr>
        <w:t>.</w:t>
      </w:r>
      <w:r w:rsidRPr="001B0688">
        <w:rPr>
          <w:rFonts w:ascii="Times New Roman" w:eastAsia="Times New Roman" w:hAnsi="Times New Roman"/>
          <w:sz w:val="24"/>
          <w:szCs w:val="24"/>
          <w:lang w:eastAsia="en-US"/>
        </w:rPr>
        <w:t>I</w:t>
      </w:r>
      <w:r>
        <w:rPr>
          <w:rFonts w:ascii="Times New Roman" w:eastAsia="Times New Roman" w:hAnsi="Times New Roman"/>
          <w:sz w:val="24"/>
          <w:szCs w:val="24"/>
          <w:lang w:eastAsia="en-US"/>
        </w:rPr>
        <w:t>.</w:t>
      </w:r>
      <w:r w:rsidRPr="001B0688">
        <w:rPr>
          <w:rFonts w:ascii="Times New Roman" w:eastAsia="Times New Roman" w:hAnsi="Times New Roman"/>
          <w:sz w:val="24"/>
          <w:szCs w:val="24"/>
          <w:lang w:eastAsia="en-US"/>
        </w:rPr>
        <w:t>, Serov</w:t>
      </w:r>
      <w:r>
        <w:rPr>
          <w:rFonts w:ascii="Times New Roman" w:eastAsia="Times New Roman" w:hAnsi="Times New Roman"/>
          <w:sz w:val="24"/>
          <w:szCs w:val="24"/>
          <w:lang w:eastAsia="en-US"/>
        </w:rPr>
        <w:t>,</w:t>
      </w:r>
      <w:r w:rsidRPr="001B0688">
        <w:rPr>
          <w:rFonts w:ascii="Times New Roman" w:eastAsia="Times New Roman" w:hAnsi="Times New Roman"/>
          <w:sz w:val="24"/>
          <w:szCs w:val="24"/>
          <w:lang w:eastAsia="en-US"/>
        </w:rPr>
        <w:t xml:space="preserve"> D</w:t>
      </w:r>
      <w:r>
        <w:rPr>
          <w:rFonts w:ascii="Times New Roman" w:eastAsia="Times New Roman" w:hAnsi="Times New Roman"/>
          <w:sz w:val="24"/>
          <w:szCs w:val="24"/>
          <w:lang w:eastAsia="en-US"/>
        </w:rPr>
        <w:t>.</w:t>
      </w:r>
      <w:r w:rsidRPr="001B0688">
        <w:rPr>
          <w:rFonts w:ascii="Times New Roman" w:eastAsia="Times New Roman" w:hAnsi="Times New Roman"/>
          <w:sz w:val="24"/>
          <w:szCs w:val="24"/>
          <w:lang w:eastAsia="en-US"/>
        </w:rPr>
        <w:t>A</w:t>
      </w:r>
      <w:r>
        <w:rPr>
          <w:rFonts w:ascii="Times New Roman" w:eastAsia="Times New Roman" w:hAnsi="Times New Roman"/>
          <w:sz w:val="24"/>
          <w:szCs w:val="24"/>
          <w:lang w:eastAsia="en-US"/>
        </w:rPr>
        <w:t>.</w:t>
      </w:r>
      <w:r w:rsidRPr="001B0688">
        <w:rPr>
          <w:rFonts w:ascii="Times New Roman" w:eastAsia="Times New Roman" w:hAnsi="Times New Roman"/>
          <w:sz w:val="24"/>
          <w:szCs w:val="24"/>
          <w:lang w:eastAsia="en-US"/>
        </w:rPr>
        <w:t xml:space="preserve">, </w:t>
      </w:r>
      <w:proofErr w:type="spellStart"/>
      <w:r w:rsidRPr="001B0688">
        <w:rPr>
          <w:rFonts w:ascii="Times New Roman" w:eastAsia="Times New Roman" w:hAnsi="Times New Roman"/>
          <w:sz w:val="24"/>
          <w:szCs w:val="24"/>
          <w:lang w:eastAsia="en-US"/>
        </w:rPr>
        <w:t>Stepanov</w:t>
      </w:r>
      <w:proofErr w:type="spellEnd"/>
      <w:r>
        <w:rPr>
          <w:rFonts w:ascii="Times New Roman" w:eastAsia="Times New Roman" w:hAnsi="Times New Roman"/>
          <w:sz w:val="24"/>
          <w:szCs w:val="24"/>
          <w:lang w:eastAsia="en-US"/>
        </w:rPr>
        <w:t>,</w:t>
      </w:r>
      <w:r w:rsidRPr="001B0688">
        <w:rPr>
          <w:rFonts w:ascii="Times New Roman" w:eastAsia="Times New Roman" w:hAnsi="Times New Roman"/>
          <w:sz w:val="24"/>
          <w:szCs w:val="24"/>
          <w:lang w:eastAsia="en-US"/>
        </w:rPr>
        <w:t xml:space="preserve"> M</w:t>
      </w:r>
      <w:r>
        <w:rPr>
          <w:rFonts w:ascii="Times New Roman" w:eastAsia="Times New Roman" w:hAnsi="Times New Roman"/>
          <w:sz w:val="24"/>
          <w:szCs w:val="24"/>
          <w:lang w:eastAsia="en-US"/>
        </w:rPr>
        <w:t>.</w:t>
      </w:r>
      <w:r w:rsidRPr="001B0688">
        <w:rPr>
          <w:rFonts w:ascii="Times New Roman" w:eastAsia="Times New Roman" w:hAnsi="Times New Roman"/>
          <w:sz w:val="24"/>
          <w:szCs w:val="24"/>
          <w:lang w:eastAsia="en-US"/>
        </w:rPr>
        <w:t>R</w:t>
      </w:r>
      <w:r>
        <w:rPr>
          <w:rFonts w:ascii="Times New Roman" w:eastAsia="Times New Roman" w:hAnsi="Times New Roman"/>
          <w:sz w:val="24"/>
          <w:szCs w:val="24"/>
          <w:lang w:eastAsia="en-US"/>
        </w:rPr>
        <w:t>.</w:t>
      </w:r>
      <w:r w:rsidRPr="001B0688">
        <w:rPr>
          <w:rFonts w:ascii="Times New Roman" w:eastAsia="Times New Roman" w:hAnsi="Times New Roman"/>
          <w:sz w:val="24"/>
          <w:szCs w:val="24"/>
          <w:lang w:eastAsia="en-US"/>
        </w:rPr>
        <w:t xml:space="preserve">, </w:t>
      </w:r>
      <w:proofErr w:type="spellStart"/>
      <w:r w:rsidRPr="001B0688">
        <w:rPr>
          <w:rFonts w:ascii="Times New Roman" w:eastAsia="Times New Roman" w:hAnsi="Times New Roman"/>
          <w:sz w:val="24"/>
          <w:szCs w:val="24"/>
          <w:lang w:eastAsia="en-US"/>
        </w:rPr>
        <w:t>Ananyan</w:t>
      </w:r>
      <w:proofErr w:type="spellEnd"/>
      <w:r>
        <w:rPr>
          <w:rFonts w:ascii="Times New Roman" w:eastAsia="Times New Roman" w:hAnsi="Times New Roman"/>
          <w:sz w:val="24"/>
          <w:szCs w:val="24"/>
          <w:lang w:eastAsia="en-US"/>
        </w:rPr>
        <w:t>,</w:t>
      </w:r>
      <w:r w:rsidRPr="001B0688">
        <w:rPr>
          <w:rFonts w:ascii="Times New Roman" w:eastAsia="Times New Roman" w:hAnsi="Times New Roman"/>
          <w:sz w:val="24"/>
          <w:szCs w:val="24"/>
          <w:lang w:eastAsia="en-US"/>
        </w:rPr>
        <w:t xml:space="preserve"> M</w:t>
      </w:r>
      <w:r>
        <w:rPr>
          <w:rFonts w:ascii="Times New Roman" w:eastAsia="Times New Roman" w:hAnsi="Times New Roman"/>
          <w:sz w:val="24"/>
          <w:szCs w:val="24"/>
          <w:lang w:eastAsia="en-US"/>
        </w:rPr>
        <w:t>.</w:t>
      </w:r>
      <w:r w:rsidRPr="001B0688">
        <w:rPr>
          <w:rFonts w:ascii="Times New Roman" w:eastAsia="Times New Roman" w:hAnsi="Times New Roman"/>
          <w:sz w:val="24"/>
          <w:szCs w:val="24"/>
          <w:lang w:eastAsia="en-US"/>
        </w:rPr>
        <w:t>A</w:t>
      </w:r>
      <w:r>
        <w:rPr>
          <w:rFonts w:ascii="Times New Roman" w:eastAsia="Times New Roman" w:hAnsi="Times New Roman"/>
          <w:sz w:val="24"/>
          <w:szCs w:val="24"/>
          <w:lang w:eastAsia="en-US"/>
        </w:rPr>
        <w:t>. and</w:t>
      </w:r>
      <w:r w:rsidRPr="001B0688">
        <w:rPr>
          <w:rFonts w:ascii="Times New Roman" w:eastAsia="Times New Roman" w:hAnsi="Times New Roman"/>
          <w:sz w:val="24"/>
          <w:szCs w:val="24"/>
          <w:lang w:eastAsia="en-US"/>
        </w:rPr>
        <w:t xml:space="preserve"> </w:t>
      </w:r>
      <w:proofErr w:type="spellStart"/>
      <w:r w:rsidRPr="001B0688">
        <w:rPr>
          <w:rFonts w:ascii="Times New Roman" w:eastAsia="Times New Roman" w:hAnsi="Times New Roman"/>
          <w:sz w:val="24"/>
          <w:szCs w:val="24"/>
          <w:lang w:eastAsia="en-US"/>
        </w:rPr>
        <w:t>Mironova</w:t>
      </w:r>
      <w:proofErr w:type="spellEnd"/>
      <w:r>
        <w:rPr>
          <w:rFonts w:ascii="Times New Roman" w:eastAsia="Times New Roman" w:hAnsi="Times New Roman"/>
          <w:sz w:val="24"/>
          <w:szCs w:val="24"/>
          <w:lang w:eastAsia="en-US"/>
        </w:rPr>
        <w:t>,</w:t>
      </w:r>
      <w:r w:rsidRPr="001B0688">
        <w:rPr>
          <w:rFonts w:ascii="Times New Roman" w:eastAsia="Times New Roman" w:hAnsi="Times New Roman"/>
          <w:sz w:val="24"/>
          <w:szCs w:val="24"/>
          <w:lang w:eastAsia="en-US"/>
        </w:rPr>
        <w:t xml:space="preserve"> G</w:t>
      </w:r>
      <w:r>
        <w:rPr>
          <w:rFonts w:ascii="Times New Roman" w:eastAsia="Times New Roman" w:hAnsi="Times New Roman"/>
          <w:sz w:val="24"/>
          <w:szCs w:val="24"/>
          <w:lang w:eastAsia="en-US"/>
        </w:rPr>
        <w:t>.</w:t>
      </w:r>
      <w:r w:rsidRPr="001B0688">
        <w:rPr>
          <w:rFonts w:ascii="Times New Roman" w:eastAsia="Times New Roman" w:hAnsi="Times New Roman"/>
          <w:sz w:val="24"/>
          <w:szCs w:val="24"/>
          <w:lang w:eastAsia="en-US"/>
        </w:rPr>
        <w:t xml:space="preserve">D. </w:t>
      </w:r>
      <w:r>
        <w:rPr>
          <w:rFonts w:ascii="Times New Roman" w:eastAsia="Times New Roman" w:hAnsi="Times New Roman"/>
          <w:sz w:val="24"/>
          <w:szCs w:val="24"/>
          <w:lang w:eastAsia="en-US"/>
        </w:rPr>
        <w:t xml:space="preserve">(2024). </w:t>
      </w:r>
      <w:r w:rsidRPr="001B0688">
        <w:rPr>
          <w:rFonts w:ascii="Times New Roman" w:eastAsia="Times New Roman" w:hAnsi="Times New Roman"/>
          <w:sz w:val="24"/>
          <w:szCs w:val="24"/>
          <w:lang w:eastAsia="en-US"/>
        </w:rPr>
        <w:t xml:space="preserve">Pathological Alterations in Heart Mitochondria in a Rat Model of Isoprenaline-Induced Myocardial Injury and Their Correction with Water-Soluble Taxifolin. Int J Mol Sci. 25(21):11596. </w:t>
      </w:r>
    </w:p>
    <w:p w:rsidR="00A62993" w:rsidRPr="009C281F" w:rsidRDefault="00A62993" w:rsidP="00A62993">
      <w:pPr>
        <w:spacing w:after="0" w:line="360" w:lineRule="auto"/>
        <w:ind w:left="720" w:hanging="720"/>
        <w:jc w:val="both"/>
        <w:rPr>
          <w:rFonts w:ascii="Times New Roman" w:eastAsia="Times New Roman" w:hAnsi="Times New Roman"/>
          <w:sz w:val="24"/>
          <w:szCs w:val="24"/>
          <w:lang w:eastAsia="en-US"/>
        </w:rPr>
      </w:pPr>
      <w:r w:rsidRPr="007713E2">
        <w:rPr>
          <w:rFonts w:ascii="Times New Roman" w:eastAsia="Times New Roman" w:hAnsi="Times New Roman"/>
          <w:sz w:val="24"/>
          <w:szCs w:val="24"/>
          <w:lang w:eastAsia="en-US"/>
        </w:rPr>
        <w:t>Chen</w:t>
      </w:r>
      <w:r>
        <w:rPr>
          <w:rFonts w:ascii="Times New Roman" w:eastAsia="Times New Roman" w:hAnsi="Times New Roman"/>
          <w:sz w:val="24"/>
          <w:szCs w:val="24"/>
          <w:lang w:eastAsia="en-US"/>
        </w:rPr>
        <w:t>,</w:t>
      </w:r>
      <w:r w:rsidRPr="007713E2">
        <w:rPr>
          <w:rFonts w:ascii="Times New Roman" w:eastAsia="Times New Roman" w:hAnsi="Times New Roman"/>
          <w:sz w:val="24"/>
          <w:szCs w:val="24"/>
          <w:lang w:eastAsia="en-US"/>
        </w:rPr>
        <w:t xml:space="preserve"> C</w:t>
      </w:r>
      <w:r>
        <w:rPr>
          <w:rFonts w:ascii="Times New Roman" w:eastAsia="Times New Roman" w:hAnsi="Times New Roman"/>
          <w:sz w:val="24"/>
          <w:szCs w:val="24"/>
          <w:lang w:eastAsia="en-US"/>
        </w:rPr>
        <w:t>.</w:t>
      </w:r>
      <w:r w:rsidRPr="007713E2">
        <w:rPr>
          <w:rFonts w:ascii="Times New Roman" w:eastAsia="Times New Roman" w:hAnsi="Times New Roman"/>
          <w:sz w:val="24"/>
          <w:szCs w:val="24"/>
          <w:lang w:eastAsia="en-US"/>
        </w:rPr>
        <w:t>, Cong</w:t>
      </w:r>
      <w:r>
        <w:rPr>
          <w:rFonts w:ascii="Times New Roman" w:eastAsia="Times New Roman" w:hAnsi="Times New Roman"/>
          <w:sz w:val="24"/>
          <w:szCs w:val="24"/>
          <w:lang w:eastAsia="en-US"/>
        </w:rPr>
        <w:t>,</w:t>
      </w:r>
      <w:r w:rsidRPr="007713E2">
        <w:rPr>
          <w:rFonts w:ascii="Times New Roman" w:eastAsia="Times New Roman" w:hAnsi="Times New Roman"/>
          <w:sz w:val="24"/>
          <w:szCs w:val="24"/>
          <w:lang w:eastAsia="en-US"/>
        </w:rPr>
        <w:t xml:space="preserve"> B</w:t>
      </w:r>
      <w:r>
        <w:rPr>
          <w:rFonts w:ascii="Times New Roman" w:eastAsia="Times New Roman" w:hAnsi="Times New Roman"/>
          <w:sz w:val="24"/>
          <w:szCs w:val="24"/>
          <w:lang w:eastAsia="en-US"/>
        </w:rPr>
        <w:t>.</w:t>
      </w:r>
      <w:r w:rsidRPr="007713E2">
        <w:rPr>
          <w:rFonts w:ascii="Times New Roman" w:eastAsia="Times New Roman" w:hAnsi="Times New Roman"/>
          <w:sz w:val="24"/>
          <w:szCs w:val="24"/>
          <w:lang w:eastAsia="en-US"/>
        </w:rPr>
        <w:t>L</w:t>
      </w:r>
      <w:r>
        <w:rPr>
          <w:rFonts w:ascii="Times New Roman" w:eastAsia="Times New Roman" w:hAnsi="Times New Roman"/>
          <w:sz w:val="24"/>
          <w:szCs w:val="24"/>
          <w:lang w:eastAsia="en-US"/>
        </w:rPr>
        <w:t>.</w:t>
      </w:r>
      <w:r w:rsidRPr="007713E2">
        <w:rPr>
          <w:rFonts w:ascii="Times New Roman" w:eastAsia="Times New Roman" w:hAnsi="Times New Roman"/>
          <w:sz w:val="24"/>
          <w:szCs w:val="24"/>
          <w:lang w:eastAsia="en-US"/>
        </w:rPr>
        <w:t>, Wang</w:t>
      </w:r>
      <w:r>
        <w:rPr>
          <w:rFonts w:ascii="Times New Roman" w:eastAsia="Times New Roman" w:hAnsi="Times New Roman"/>
          <w:sz w:val="24"/>
          <w:szCs w:val="24"/>
          <w:lang w:eastAsia="en-US"/>
        </w:rPr>
        <w:t>,</w:t>
      </w:r>
      <w:r w:rsidRPr="007713E2">
        <w:rPr>
          <w:rFonts w:ascii="Times New Roman" w:eastAsia="Times New Roman" w:hAnsi="Times New Roman"/>
          <w:sz w:val="24"/>
          <w:szCs w:val="24"/>
          <w:lang w:eastAsia="en-US"/>
        </w:rPr>
        <w:t xml:space="preserve"> M</w:t>
      </w:r>
      <w:r>
        <w:rPr>
          <w:rFonts w:ascii="Times New Roman" w:eastAsia="Times New Roman" w:hAnsi="Times New Roman"/>
          <w:sz w:val="24"/>
          <w:szCs w:val="24"/>
          <w:lang w:eastAsia="en-US"/>
        </w:rPr>
        <w:t>.</w:t>
      </w:r>
      <w:r w:rsidRPr="007713E2">
        <w:rPr>
          <w:rFonts w:ascii="Times New Roman" w:eastAsia="Times New Roman" w:hAnsi="Times New Roman"/>
          <w:sz w:val="24"/>
          <w:szCs w:val="24"/>
          <w:lang w:eastAsia="en-US"/>
        </w:rPr>
        <w:t>, Abdullah</w:t>
      </w:r>
      <w:r>
        <w:rPr>
          <w:rFonts w:ascii="Times New Roman" w:eastAsia="Times New Roman" w:hAnsi="Times New Roman"/>
          <w:sz w:val="24"/>
          <w:szCs w:val="24"/>
          <w:lang w:eastAsia="en-US"/>
        </w:rPr>
        <w:t>,</w:t>
      </w:r>
      <w:r w:rsidRPr="007713E2">
        <w:rPr>
          <w:rFonts w:ascii="Times New Roman" w:eastAsia="Times New Roman" w:hAnsi="Times New Roman"/>
          <w:sz w:val="24"/>
          <w:szCs w:val="24"/>
          <w:lang w:eastAsia="en-US"/>
        </w:rPr>
        <w:t xml:space="preserve"> M</w:t>
      </w:r>
      <w:r>
        <w:rPr>
          <w:rFonts w:ascii="Times New Roman" w:eastAsia="Times New Roman" w:hAnsi="Times New Roman"/>
          <w:sz w:val="24"/>
          <w:szCs w:val="24"/>
          <w:lang w:eastAsia="en-US"/>
        </w:rPr>
        <w:t>.</w:t>
      </w:r>
      <w:r w:rsidRPr="007713E2">
        <w:rPr>
          <w:rFonts w:ascii="Times New Roman" w:eastAsia="Times New Roman" w:hAnsi="Times New Roman"/>
          <w:sz w:val="24"/>
          <w:szCs w:val="24"/>
          <w:lang w:eastAsia="en-US"/>
        </w:rPr>
        <w:t>, Wang</w:t>
      </w:r>
      <w:r>
        <w:rPr>
          <w:rFonts w:ascii="Times New Roman" w:eastAsia="Times New Roman" w:hAnsi="Times New Roman"/>
          <w:sz w:val="24"/>
          <w:szCs w:val="24"/>
          <w:lang w:eastAsia="en-US"/>
        </w:rPr>
        <w:t>,</w:t>
      </w:r>
      <w:r w:rsidRPr="007713E2">
        <w:rPr>
          <w:rFonts w:ascii="Times New Roman" w:eastAsia="Times New Roman" w:hAnsi="Times New Roman"/>
          <w:sz w:val="24"/>
          <w:szCs w:val="24"/>
          <w:lang w:eastAsia="en-US"/>
        </w:rPr>
        <w:t xml:space="preserve"> X</w:t>
      </w:r>
      <w:r>
        <w:rPr>
          <w:rFonts w:ascii="Times New Roman" w:eastAsia="Times New Roman" w:hAnsi="Times New Roman"/>
          <w:sz w:val="24"/>
          <w:szCs w:val="24"/>
          <w:lang w:eastAsia="en-US"/>
        </w:rPr>
        <w:t>.</w:t>
      </w:r>
      <w:r w:rsidRPr="007713E2">
        <w:rPr>
          <w:rFonts w:ascii="Times New Roman" w:eastAsia="Times New Roman" w:hAnsi="Times New Roman"/>
          <w:sz w:val="24"/>
          <w:szCs w:val="24"/>
          <w:lang w:eastAsia="en-US"/>
        </w:rPr>
        <w:t>L</w:t>
      </w:r>
      <w:r>
        <w:rPr>
          <w:rFonts w:ascii="Times New Roman" w:eastAsia="Times New Roman" w:hAnsi="Times New Roman"/>
          <w:sz w:val="24"/>
          <w:szCs w:val="24"/>
          <w:lang w:eastAsia="en-US"/>
        </w:rPr>
        <w:t>.</w:t>
      </w:r>
      <w:r w:rsidRPr="007713E2">
        <w:rPr>
          <w:rFonts w:ascii="Times New Roman" w:eastAsia="Times New Roman" w:hAnsi="Times New Roman"/>
          <w:sz w:val="24"/>
          <w:szCs w:val="24"/>
          <w:lang w:eastAsia="en-US"/>
        </w:rPr>
        <w:t>, Zhang</w:t>
      </w:r>
      <w:r>
        <w:rPr>
          <w:rFonts w:ascii="Times New Roman" w:eastAsia="Times New Roman" w:hAnsi="Times New Roman"/>
          <w:sz w:val="24"/>
          <w:szCs w:val="24"/>
          <w:lang w:eastAsia="en-US"/>
        </w:rPr>
        <w:t>,</w:t>
      </w:r>
      <w:r w:rsidRPr="007713E2">
        <w:rPr>
          <w:rFonts w:ascii="Times New Roman" w:eastAsia="Times New Roman" w:hAnsi="Times New Roman"/>
          <w:sz w:val="24"/>
          <w:szCs w:val="24"/>
          <w:lang w:eastAsia="en-US"/>
        </w:rPr>
        <w:t xml:space="preserve"> Y</w:t>
      </w:r>
      <w:r>
        <w:rPr>
          <w:rFonts w:ascii="Times New Roman" w:eastAsia="Times New Roman" w:hAnsi="Times New Roman"/>
          <w:sz w:val="24"/>
          <w:szCs w:val="24"/>
          <w:lang w:eastAsia="en-US"/>
        </w:rPr>
        <w:t>.</w:t>
      </w:r>
      <w:r w:rsidRPr="007713E2">
        <w:rPr>
          <w:rFonts w:ascii="Times New Roman" w:eastAsia="Times New Roman" w:hAnsi="Times New Roman"/>
          <w:sz w:val="24"/>
          <w:szCs w:val="24"/>
          <w:lang w:eastAsia="en-US"/>
        </w:rPr>
        <w:t>H</w:t>
      </w:r>
      <w:r>
        <w:rPr>
          <w:rFonts w:ascii="Times New Roman" w:eastAsia="Times New Roman" w:hAnsi="Times New Roman"/>
          <w:sz w:val="24"/>
          <w:szCs w:val="24"/>
          <w:lang w:eastAsia="en-US"/>
        </w:rPr>
        <w:t>.</w:t>
      </w:r>
      <w:r w:rsidRPr="007713E2">
        <w:rPr>
          <w:rFonts w:ascii="Times New Roman" w:eastAsia="Times New Roman" w:hAnsi="Times New Roman"/>
          <w:sz w:val="24"/>
          <w:szCs w:val="24"/>
          <w:lang w:eastAsia="en-US"/>
        </w:rPr>
        <w:t>, Xu</w:t>
      </w:r>
      <w:r>
        <w:rPr>
          <w:rFonts w:ascii="Times New Roman" w:eastAsia="Times New Roman" w:hAnsi="Times New Roman"/>
          <w:sz w:val="24"/>
          <w:szCs w:val="24"/>
          <w:lang w:eastAsia="en-US"/>
        </w:rPr>
        <w:t>,</w:t>
      </w:r>
      <w:r w:rsidRPr="007713E2">
        <w:rPr>
          <w:rFonts w:ascii="Times New Roman" w:eastAsia="Times New Roman" w:hAnsi="Times New Roman"/>
          <w:sz w:val="24"/>
          <w:szCs w:val="24"/>
          <w:lang w:eastAsia="en-US"/>
        </w:rPr>
        <w:t xml:space="preserve"> S</w:t>
      </w:r>
      <w:r>
        <w:rPr>
          <w:rFonts w:ascii="Times New Roman" w:eastAsia="Times New Roman" w:hAnsi="Times New Roman"/>
          <w:sz w:val="24"/>
          <w:szCs w:val="24"/>
          <w:lang w:eastAsia="en-US"/>
        </w:rPr>
        <w:t>.</w:t>
      </w:r>
      <w:r w:rsidRPr="007713E2">
        <w:rPr>
          <w:rFonts w:ascii="Times New Roman" w:eastAsia="Times New Roman" w:hAnsi="Times New Roman"/>
          <w:sz w:val="24"/>
          <w:szCs w:val="24"/>
          <w:lang w:eastAsia="en-US"/>
        </w:rPr>
        <w:t>J</w:t>
      </w:r>
      <w:r>
        <w:rPr>
          <w:rFonts w:ascii="Times New Roman" w:eastAsia="Times New Roman" w:hAnsi="Times New Roman"/>
          <w:sz w:val="24"/>
          <w:szCs w:val="24"/>
          <w:lang w:eastAsia="en-US"/>
        </w:rPr>
        <w:t>. and</w:t>
      </w:r>
      <w:r w:rsidRPr="007713E2">
        <w:rPr>
          <w:rFonts w:ascii="Times New Roman" w:eastAsia="Times New Roman" w:hAnsi="Times New Roman"/>
          <w:sz w:val="24"/>
          <w:szCs w:val="24"/>
          <w:lang w:eastAsia="en-US"/>
        </w:rPr>
        <w:t xml:space="preserve"> Cui</w:t>
      </w:r>
      <w:r>
        <w:rPr>
          <w:rFonts w:ascii="Times New Roman" w:eastAsia="Times New Roman" w:hAnsi="Times New Roman"/>
          <w:sz w:val="24"/>
          <w:szCs w:val="24"/>
          <w:lang w:eastAsia="en-US"/>
        </w:rPr>
        <w:t>,</w:t>
      </w:r>
      <w:r w:rsidRPr="007713E2">
        <w:rPr>
          <w:rFonts w:ascii="Times New Roman" w:eastAsia="Times New Roman" w:hAnsi="Times New Roman"/>
          <w:sz w:val="24"/>
          <w:szCs w:val="24"/>
          <w:lang w:eastAsia="en-US"/>
        </w:rPr>
        <w:t xml:space="preserve"> L.</w:t>
      </w:r>
      <w:r>
        <w:rPr>
          <w:rFonts w:ascii="Times New Roman" w:eastAsia="Times New Roman" w:hAnsi="Times New Roman"/>
          <w:sz w:val="24"/>
          <w:szCs w:val="24"/>
          <w:lang w:eastAsia="en-US"/>
        </w:rPr>
        <w:t xml:space="preserve"> (2018).</w:t>
      </w:r>
      <w:r w:rsidRPr="007713E2">
        <w:rPr>
          <w:rFonts w:ascii="Times New Roman" w:eastAsia="Times New Roman" w:hAnsi="Times New Roman"/>
          <w:sz w:val="24"/>
          <w:szCs w:val="24"/>
          <w:lang w:eastAsia="en-US"/>
        </w:rPr>
        <w:t xml:space="preserve"> Neutrophil to lymphocyte ratio as a predictor of myocardial damage and cardiac dysfunction in acute coronary syndrome patients. </w:t>
      </w:r>
      <w:proofErr w:type="spellStart"/>
      <w:r w:rsidRPr="007713E2">
        <w:rPr>
          <w:rFonts w:ascii="Times New Roman" w:eastAsia="Times New Roman" w:hAnsi="Times New Roman"/>
          <w:sz w:val="24"/>
          <w:szCs w:val="24"/>
          <w:lang w:eastAsia="en-US"/>
        </w:rPr>
        <w:t>Integr</w:t>
      </w:r>
      <w:proofErr w:type="spellEnd"/>
      <w:r w:rsidRPr="007713E2">
        <w:rPr>
          <w:rFonts w:ascii="Times New Roman" w:eastAsia="Times New Roman" w:hAnsi="Times New Roman"/>
          <w:sz w:val="24"/>
          <w:szCs w:val="24"/>
          <w:lang w:eastAsia="en-US"/>
        </w:rPr>
        <w:t xml:space="preserve"> Med Res. 7(2):192-199.</w:t>
      </w:r>
    </w:p>
    <w:p w:rsidR="00A62993" w:rsidRPr="009C281F" w:rsidRDefault="00A62993" w:rsidP="00A62993">
      <w:pPr>
        <w:spacing w:after="0" w:line="360" w:lineRule="auto"/>
        <w:ind w:left="720" w:hanging="720"/>
        <w:jc w:val="both"/>
        <w:rPr>
          <w:rFonts w:ascii="Times New Roman" w:hAnsi="Times New Roman"/>
          <w:sz w:val="24"/>
          <w:szCs w:val="24"/>
        </w:rPr>
      </w:pPr>
      <w:r w:rsidRPr="009C281F">
        <w:rPr>
          <w:rFonts w:ascii="Times New Roman" w:hAnsi="Times New Roman"/>
          <w:sz w:val="24"/>
          <w:szCs w:val="24"/>
        </w:rPr>
        <w:t xml:space="preserve">Chukwu, F.C., </w:t>
      </w:r>
      <w:proofErr w:type="spellStart"/>
      <w:r w:rsidRPr="009C281F">
        <w:rPr>
          <w:rFonts w:ascii="Times New Roman" w:hAnsi="Times New Roman"/>
          <w:sz w:val="24"/>
          <w:szCs w:val="24"/>
        </w:rPr>
        <w:t>Enemali</w:t>
      </w:r>
      <w:proofErr w:type="spellEnd"/>
      <w:r w:rsidRPr="009C281F">
        <w:rPr>
          <w:rFonts w:ascii="Times New Roman" w:hAnsi="Times New Roman"/>
          <w:sz w:val="24"/>
          <w:szCs w:val="24"/>
        </w:rPr>
        <w:t xml:space="preserve">, M.O., </w:t>
      </w:r>
      <w:proofErr w:type="spellStart"/>
      <w:r w:rsidRPr="009C281F">
        <w:rPr>
          <w:rFonts w:ascii="Times New Roman" w:hAnsi="Times New Roman"/>
          <w:sz w:val="24"/>
          <w:szCs w:val="24"/>
        </w:rPr>
        <w:t>Oladejo</w:t>
      </w:r>
      <w:proofErr w:type="spellEnd"/>
      <w:r w:rsidRPr="009C281F">
        <w:rPr>
          <w:rFonts w:ascii="Times New Roman" w:hAnsi="Times New Roman"/>
          <w:sz w:val="24"/>
          <w:szCs w:val="24"/>
        </w:rPr>
        <w:t xml:space="preserve">, A.A., </w:t>
      </w:r>
      <w:proofErr w:type="spellStart"/>
      <w:r w:rsidRPr="009C281F">
        <w:rPr>
          <w:rFonts w:ascii="Times New Roman" w:hAnsi="Times New Roman"/>
          <w:sz w:val="24"/>
          <w:szCs w:val="24"/>
        </w:rPr>
        <w:t>Apalowo</w:t>
      </w:r>
      <w:proofErr w:type="spellEnd"/>
      <w:r w:rsidRPr="009C281F">
        <w:rPr>
          <w:rFonts w:ascii="Times New Roman" w:hAnsi="Times New Roman"/>
          <w:sz w:val="24"/>
          <w:szCs w:val="24"/>
        </w:rPr>
        <w:t xml:space="preserve">, O.A., Adeyemi, M. A., </w:t>
      </w:r>
      <w:proofErr w:type="spellStart"/>
      <w:r w:rsidRPr="009C281F">
        <w:rPr>
          <w:rFonts w:ascii="Times New Roman" w:hAnsi="Times New Roman"/>
          <w:sz w:val="24"/>
          <w:szCs w:val="24"/>
        </w:rPr>
        <w:t>Ezeaku</w:t>
      </w:r>
      <w:proofErr w:type="spellEnd"/>
      <w:r w:rsidRPr="009C281F">
        <w:rPr>
          <w:rFonts w:ascii="Times New Roman" w:hAnsi="Times New Roman"/>
          <w:sz w:val="24"/>
          <w:szCs w:val="24"/>
        </w:rPr>
        <w:t xml:space="preserve">, U.A., and </w:t>
      </w:r>
      <w:proofErr w:type="spellStart"/>
      <w:r w:rsidRPr="009C281F">
        <w:rPr>
          <w:rFonts w:ascii="Times New Roman" w:hAnsi="Times New Roman"/>
          <w:sz w:val="24"/>
          <w:szCs w:val="24"/>
        </w:rPr>
        <w:t>Ezeanyanwu</w:t>
      </w:r>
      <w:proofErr w:type="spellEnd"/>
      <w:r w:rsidRPr="009C281F">
        <w:rPr>
          <w:rFonts w:ascii="Times New Roman" w:hAnsi="Times New Roman"/>
          <w:sz w:val="24"/>
          <w:szCs w:val="24"/>
        </w:rPr>
        <w:t>, V.C. 2025. “Cardio-P</w:t>
      </w:r>
      <w:r w:rsidR="008C6AE9">
        <w:rPr>
          <w:rFonts w:ascii="Times New Roman" w:hAnsi="Times New Roman"/>
          <w:sz w:val="24"/>
          <w:szCs w:val="24"/>
        </w:rPr>
        <w:t xml:space="preserve">rotective Activities of </w:t>
      </w:r>
      <w:r w:rsidR="008C6AE9" w:rsidRPr="008C6AE9">
        <w:rPr>
          <w:rFonts w:ascii="Times New Roman" w:hAnsi="Times New Roman"/>
          <w:i/>
          <w:sz w:val="24"/>
          <w:szCs w:val="24"/>
        </w:rPr>
        <w:t xml:space="preserve">Annona </w:t>
      </w:r>
      <w:proofErr w:type="spellStart"/>
      <w:r w:rsidR="008C6AE9" w:rsidRPr="008C6AE9">
        <w:rPr>
          <w:rFonts w:ascii="Times New Roman" w:hAnsi="Times New Roman"/>
          <w:i/>
          <w:sz w:val="24"/>
          <w:szCs w:val="24"/>
        </w:rPr>
        <w:t>muricata</w:t>
      </w:r>
      <w:proofErr w:type="spellEnd"/>
      <w:r w:rsidR="008C6AE9" w:rsidRPr="008C6AE9">
        <w:rPr>
          <w:rFonts w:ascii="Times New Roman" w:hAnsi="Times New Roman"/>
          <w:i/>
          <w:sz w:val="24"/>
          <w:szCs w:val="24"/>
        </w:rPr>
        <w:t xml:space="preserve"> </w:t>
      </w:r>
      <w:r w:rsidRPr="009C281F">
        <w:rPr>
          <w:rFonts w:ascii="Times New Roman" w:hAnsi="Times New Roman"/>
          <w:sz w:val="24"/>
          <w:szCs w:val="24"/>
        </w:rPr>
        <w:t xml:space="preserve">Leaf Extract in Isoproterenol Myocardial Infarction-Induced Wistar Rats”. </w:t>
      </w:r>
      <w:r w:rsidRPr="009C281F">
        <w:rPr>
          <w:rFonts w:ascii="Times New Roman" w:hAnsi="Times New Roman"/>
          <w:i/>
          <w:iCs/>
          <w:sz w:val="24"/>
          <w:szCs w:val="24"/>
        </w:rPr>
        <w:t>Cardiology and Angiology: An International Journal</w:t>
      </w:r>
      <w:r w:rsidRPr="009C281F">
        <w:rPr>
          <w:rFonts w:ascii="Times New Roman" w:hAnsi="Times New Roman"/>
          <w:sz w:val="24"/>
          <w:szCs w:val="24"/>
        </w:rPr>
        <w:t xml:space="preserve"> 14 (1):82–91.</w:t>
      </w:r>
    </w:p>
    <w:p w:rsidR="00A62993" w:rsidRPr="009C281F" w:rsidRDefault="00A62993" w:rsidP="00A62993">
      <w:pPr>
        <w:spacing w:after="0" w:line="360" w:lineRule="auto"/>
        <w:ind w:left="720" w:hanging="720"/>
        <w:jc w:val="both"/>
        <w:rPr>
          <w:rFonts w:ascii="Times New Roman" w:hAnsi="Times New Roman"/>
          <w:sz w:val="24"/>
          <w:szCs w:val="24"/>
        </w:rPr>
      </w:pPr>
      <w:r w:rsidRPr="009C281F">
        <w:rPr>
          <w:rFonts w:ascii="Times New Roman" w:hAnsi="Times New Roman"/>
          <w:sz w:val="24"/>
          <w:szCs w:val="24"/>
        </w:rPr>
        <w:t xml:space="preserve">Ganapathy, R., Ramachandran, A., </w:t>
      </w:r>
      <w:proofErr w:type="spellStart"/>
      <w:r w:rsidRPr="009C281F">
        <w:rPr>
          <w:rFonts w:ascii="Times New Roman" w:hAnsi="Times New Roman"/>
          <w:sz w:val="24"/>
          <w:szCs w:val="24"/>
        </w:rPr>
        <w:t>Shivalingaiah</w:t>
      </w:r>
      <w:proofErr w:type="spellEnd"/>
      <w:r w:rsidRPr="009C281F">
        <w:rPr>
          <w:rFonts w:ascii="Times New Roman" w:hAnsi="Times New Roman"/>
          <w:sz w:val="24"/>
          <w:szCs w:val="24"/>
        </w:rPr>
        <w:t>, S.B.</w:t>
      </w:r>
      <w:r>
        <w:rPr>
          <w:rFonts w:ascii="Times New Roman" w:hAnsi="Times New Roman"/>
          <w:iCs/>
          <w:sz w:val="24"/>
          <w:szCs w:val="24"/>
        </w:rPr>
        <w:t xml:space="preserve"> (2020).</w:t>
      </w:r>
      <w:r w:rsidRPr="009C281F">
        <w:rPr>
          <w:rFonts w:ascii="Times New Roman" w:hAnsi="Times New Roman"/>
          <w:sz w:val="24"/>
          <w:szCs w:val="24"/>
        </w:rPr>
        <w:t xml:space="preserve"> Cardioprotective potential of polyphenols rich </w:t>
      </w:r>
      <w:proofErr w:type="spellStart"/>
      <w:r w:rsidRPr="009C281F">
        <w:rPr>
          <w:rFonts w:ascii="Times New Roman" w:hAnsi="Times New Roman"/>
          <w:sz w:val="24"/>
          <w:szCs w:val="24"/>
        </w:rPr>
        <w:t>Thraatchathi</w:t>
      </w:r>
      <w:proofErr w:type="spellEnd"/>
      <w:r w:rsidRPr="009C281F">
        <w:rPr>
          <w:rFonts w:ascii="Times New Roman" w:hAnsi="Times New Roman"/>
          <w:sz w:val="24"/>
          <w:szCs w:val="24"/>
        </w:rPr>
        <w:t xml:space="preserve"> </w:t>
      </w:r>
      <w:proofErr w:type="spellStart"/>
      <w:r w:rsidRPr="009C281F">
        <w:rPr>
          <w:rFonts w:ascii="Times New Roman" w:hAnsi="Times New Roman"/>
          <w:sz w:val="24"/>
          <w:szCs w:val="24"/>
        </w:rPr>
        <w:t>Chooranam</w:t>
      </w:r>
      <w:proofErr w:type="spellEnd"/>
      <w:r w:rsidRPr="009C281F">
        <w:rPr>
          <w:rFonts w:ascii="Times New Roman" w:hAnsi="Times New Roman"/>
          <w:sz w:val="24"/>
          <w:szCs w:val="24"/>
        </w:rPr>
        <w:t xml:space="preserve"> against isoproterenol induced myocardial necrosis in experimental rats. </w:t>
      </w:r>
      <w:r w:rsidRPr="009C281F">
        <w:rPr>
          <w:rFonts w:ascii="Times New Roman" w:hAnsi="Times New Roman"/>
          <w:i/>
          <w:iCs/>
          <w:sz w:val="24"/>
          <w:szCs w:val="24"/>
        </w:rPr>
        <w:t xml:space="preserve">BMC Complement Med </w:t>
      </w:r>
      <w:proofErr w:type="spellStart"/>
      <w:r w:rsidRPr="009C281F">
        <w:rPr>
          <w:rFonts w:ascii="Times New Roman" w:hAnsi="Times New Roman"/>
          <w:i/>
          <w:iCs/>
          <w:sz w:val="24"/>
          <w:szCs w:val="24"/>
        </w:rPr>
        <w:t>Ther</w:t>
      </w:r>
      <w:proofErr w:type="spellEnd"/>
      <w:r w:rsidRPr="009C281F">
        <w:rPr>
          <w:rFonts w:ascii="Times New Roman" w:hAnsi="Times New Roman"/>
          <w:sz w:val="24"/>
          <w:szCs w:val="24"/>
        </w:rPr>
        <w:t xml:space="preserve"> </w:t>
      </w:r>
      <w:r w:rsidRPr="009C281F">
        <w:rPr>
          <w:rFonts w:ascii="Times New Roman" w:hAnsi="Times New Roman"/>
          <w:b/>
          <w:bCs/>
          <w:sz w:val="24"/>
          <w:szCs w:val="24"/>
        </w:rPr>
        <w:t>20</w:t>
      </w:r>
      <w:r w:rsidRPr="009C281F">
        <w:rPr>
          <w:rFonts w:ascii="Times New Roman" w:hAnsi="Times New Roman"/>
          <w:sz w:val="24"/>
          <w:szCs w:val="24"/>
        </w:rPr>
        <w:t>, 356.</w:t>
      </w:r>
    </w:p>
    <w:p w:rsidR="00A62993" w:rsidRPr="00A62993" w:rsidRDefault="00A62993" w:rsidP="00A62993">
      <w:pPr>
        <w:spacing w:after="0" w:line="360" w:lineRule="auto"/>
        <w:ind w:left="720" w:hanging="720"/>
        <w:jc w:val="both"/>
        <w:rPr>
          <w:rFonts w:ascii="Times New Roman" w:eastAsia="Times New Roman" w:hAnsi="Times New Roman"/>
          <w:sz w:val="24"/>
          <w:szCs w:val="24"/>
          <w:lang w:eastAsia="en-US"/>
        </w:rPr>
      </w:pPr>
      <w:proofErr w:type="spellStart"/>
      <w:r w:rsidRPr="009C281F">
        <w:rPr>
          <w:rFonts w:ascii="Times New Roman" w:eastAsia="Times New Roman" w:hAnsi="Times New Roman"/>
          <w:sz w:val="24"/>
          <w:szCs w:val="24"/>
          <w:lang w:eastAsia="en-US"/>
        </w:rPr>
        <w:t>Gavamukulya</w:t>
      </w:r>
      <w:proofErr w:type="spellEnd"/>
      <w:r>
        <w:rPr>
          <w:rFonts w:ascii="Times New Roman" w:eastAsia="Times New Roman" w:hAnsi="Times New Roman"/>
          <w:sz w:val="24"/>
          <w:szCs w:val="24"/>
          <w:lang w:eastAsia="en-US"/>
        </w:rPr>
        <w:t>,</w:t>
      </w:r>
      <w:r w:rsidRPr="009C281F">
        <w:rPr>
          <w:rFonts w:ascii="Times New Roman" w:eastAsia="Times New Roman" w:hAnsi="Times New Roman"/>
          <w:sz w:val="24"/>
          <w:szCs w:val="24"/>
          <w:lang w:eastAsia="en-US"/>
        </w:rPr>
        <w:t xml:space="preserve"> Y</w:t>
      </w:r>
      <w:r>
        <w:rPr>
          <w:rFonts w:ascii="Times New Roman" w:eastAsia="Times New Roman" w:hAnsi="Times New Roman"/>
          <w:sz w:val="24"/>
          <w:szCs w:val="24"/>
          <w:lang w:eastAsia="en-US"/>
        </w:rPr>
        <w:t>.</w:t>
      </w:r>
      <w:r w:rsidRPr="009C281F">
        <w:rPr>
          <w:rFonts w:ascii="Times New Roman" w:eastAsia="Times New Roman" w:hAnsi="Times New Roman"/>
          <w:sz w:val="24"/>
          <w:szCs w:val="24"/>
          <w:lang w:eastAsia="en-US"/>
        </w:rPr>
        <w:t xml:space="preserve">, </w:t>
      </w:r>
      <w:proofErr w:type="spellStart"/>
      <w:r w:rsidRPr="009C281F">
        <w:rPr>
          <w:rFonts w:ascii="Times New Roman" w:eastAsia="Times New Roman" w:hAnsi="Times New Roman"/>
          <w:sz w:val="24"/>
          <w:szCs w:val="24"/>
          <w:lang w:eastAsia="en-US"/>
        </w:rPr>
        <w:t>Wamunyokoli</w:t>
      </w:r>
      <w:proofErr w:type="spellEnd"/>
      <w:r>
        <w:rPr>
          <w:rFonts w:ascii="Times New Roman" w:eastAsia="Times New Roman" w:hAnsi="Times New Roman"/>
          <w:sz w:val="24"/>
          <w:szCs w:val="24"/>
          <w:lang w:eastAsia="en-US"/>
        </w:rPr>
        <w:t>,</w:t>
      </w:r>
      <w:r w:rsidRPr="009C281F">
        <w:rPr>
          <w:rFonts w:ascii="Times New Roman" w:eastAsia="Times New Roman" w:hAnsi="Times New Roman"/>
          <w:sz w:val="24"/>
          <w:szCs w:val="24"/>
          <w:lang w:eastAsia="en-US"/>
        </w:rPr>
        <w:t xml:space="preserve"> F</w:t>
      </w:r>
      <w:r>
        <w:rPr>
          <w:rFonts w:ascii="Times New Roman" w:eastAsia="Times New Roman" w:hAnsi="Times New Roman"/>
          <w:sz w:val="24"/>
          <w:szCs w:val="24"/>
          <w:lang w:eastAsia="en-US"/>
        </w:rPr>
        <w:t xml:space="preserve">. and </w:t>
      </w:r>
      <w:r w:rsidRPr="009C281F">
        <w:rPr>
          <w:rFonts w:ascii="Times New Roman" w:eastAsia="Times New Roman" w:hAnsi="Times New Roman"/>
          <w:sz w:val="24"/>
          <w:szCs w:val="24"/>
          <w:lang w:eastAsia="en-US"/>
        </w:rPr>
        <w:t>El-</w:t>
      </w:r>
      <w:proofErr w:type="spellStart"/>
      <w:r w:rsidRPr="009C281F">
        <w:rPr>
          <w:rFonts w:ascii="Times New Roman" w:eastAsia="Times New Roman" w:hAnsi="Times New Roman"/>
          <w:sz w:val="24"/>
          <w:szCs w:val="24"/>
          <w:lang w:eastAsia="en-US"/>
        </w:rPr>
        <w:t>Shemy</w:t>
      </w:r>
      <w:proofErr w:type="spellEnd"/>
      <w:r>
        <w:rPr>
          <w:rFonts w:ascii="Times New Roman" w:eastAsia="Times New Roman" w:hAnsi="Times New Roman"/>
          <w:sz w:val="24"/>
          <w:szCs w:val="24"/>
          <w:lang w:eastAsia="en-US"/>
        </w:rPr>
        <w:t>,</w:t>
      </w:r>
      <w:r w:rsidRPr="009C281F">
        <w:rPr>
          <w:rFonts w:ascii="Times New Roman" w:eastAsia="Times New Roman" w:hAnsi="Times New Roman"/>
          <w:sz w:val="24"/>
          <w:szCs w:val="24"/>
          <w:lang w:eastAsia="en-US"/>
        </w:rPr>
        <w:t xml:space="preserve"> H</w:t>
      </w:r>
      <w:r>
        <w:rPr>
          <w:rFonts w:ascii="Times New Roman" w:eastAsia="Times New Roman" w:hAnsi="Times New Roman"/>
          <w:sz w:val="24"/>
          <w:szCs w:val="24"/>
          <w:lang w:eastAsia="en-US"/>
        </w:rPr>
        <w:t xml:space="preserve">. </w:t>
      </w:r>
      <w:r w:rsidRPr="009C281F">
        <w:rPr>
          <w:rFonts w:ascii="Times New Roman" w:eastAsia="Times New Roman" w:hAnsi="Times New Roman"/>
          <w:sz w:val="24"/>
          <w:szCs w:val="24"/>
          <w:lang w:eastAsia="en-US"/>
        </w:rPr>
        <w:t>A.</w:t>
      </w:r>
      <w:r>
        <w:rPr>
          <w:rFonts w:ascii="Times New Roman" w:eastAsia="Times New Roman" w:hAnsi="Times New Roman"/>
          <w:sz w:val="24"/>
          <w:szCs w:val="24"/>
          <w:lang w:eastAsia="en-US"/>
        </w:rPr>
        <w:t xml:space="preserve"> (2017)</w:t>
      </w:r>
      <w:r w:rsidRPr="009C281F">
        <w:rPr>
          <w:rFonts w:ascii="Times New Roman" w:eastAsia="Times New Roman" w:hAnsi="Times New Roman"/>
          <w:sz w:val="24"/>
          <w:szCs w:val="24"/>
          <w:lang w:eastAsia="en-US"/>
        </w:rPr>
        <w:t xml:space="preserve"> Annona </w:t>
      </w:r>
      <w:proofErr w:type="spellStart"/>
      <w:r w:rsidRPr="009C281F">
        <w:rPr>
          <w:rFonts w:ascii="Times New Roman" w:eastAsia="Times New Roman" w:hAnsi="Times New Roman"/>
          <w:sz w:val="24"/>
          <w:szCs w:val="24"/>
          <w:lang w:eastAsia="en-US"/>
        </w:rPr>
        <w:t>muricata</w:t>
      </w:r>
      <w:proofErr w:type="spellEnd"/>
      <w:r w:rsidRPr="009C281F">
        <w:rPr>
          <w:rFonts w:ascii="Times New Roman" w:eastAsia="Times New Roman" w:hAnsi="Times New Roman"/>
          <w:sz w:val="24"/>
          <w:szCs w:val="24"/>
          <w:lang w:eastAsia="en-US"/>
        </w:rPr>
        <w:t xml:space="preserve">: Is the natural therapy to most disease conditions including cancer growing in our backyard? A systematic review of its research history and future prospects. Asian Pac J Trop Med. 10(9):835-848. </w:t>
      </w:r>
    </w:p>
    <w:p w:rsidR="00A62993" w:rsidRPr="00DF29D0" w:rsidRDefault="00A62993" w:rsidP="00A62993">
      <w:pPr>
        <w:spacing w:after="0" w:line="360" w:lineRule="auto"/>
        <w:ind w:left="720" w:hanging="720"/>
        <w:jc w:val="both"/>
        <w:rPr>
          <w:rFonts w:ascii="Times New Roman" w:hAnsi="Times New Roman"/>
          <w:sz w:val="24"/>
          <w:szCs w:val="24"/>
        </w:rPr>
      </w:pPr>
      <w:r w:rsidRPr="009C281F">
        <w:rPr>
          <w:rFonts w:ascii="Times New Roman" w:hAnsi="Times New Roman"/>
          <w:sz w:val="24"/>
          <w:szCs w:val="24"/>
        </w:rPr>
        <w:t xml:space="preserve">González-Candia, A., Candia, A. A., Paz, A., </w:t>
      </w:r>
      <w:proofErr w:type="spellStart"/>
      <w:r w:rsidRPr="009C281F">
        <w:rPr>
          <w:rFonts w:ascii="Times New Roman" w:hAnsi="Times New Roman"/>
          <w:sz w:val="24"/>
          <w:szCs w:val="24"/>
        </w:rPr>
        <w:t>Mobarec</w:t>
      </w:r>
      <w:proofErr w:type="spellEnd"/>
      <w:r w:rsidRPr="009C281F">
        <w:rPr>
          <w:rFonts w:ascii="Times New Roman" w:hAnsi="Times New Roman"/>
          <w:sz w:val="24"/>
          <w:szCs w:val="24"/>
        </w:rPr>
        <w:t xml:space="preserve">, F., Urbina-Varela, R., Campo, A. d., Herrera, E. A., &amp; Castillo, R. L. (2022). Cardioprotective Antioxidant and Anti-Inflammatory Mechanisms Induced by Intermittent Hypobaric Hypoxia. </w:t>
      </w:r>
      <w:r w:rsidRPr="009C281F">
        <w:rPr>
          <w:rStyle w:val="Emphasis"/>
          <w:rFonts w:ascii="Times New Roman" w:hAnsi="Times New Roman"/>
          <w:sz w:val="24"/>
          <w:szCs w:val="24"/>
        </w:rPr>
        <w:t>Antioxidants</w:t>
      </w:r>
      <w:r w:rsidRPr="009C281F">
        <w:rPr>
          <w:rFonts w:ascii="Times New Roman" w:hAnsi="Times New Roman"/>
          <w:sz w:val="24"/>
          <w:szCs w:val="24"/>
        </w:rPr>
        <w:t xml:space="preserve">, </w:t>
      </w:r>
      <w:r w:rsidRPr="00DF29D0">
        <w:rPr>
          <w:rStyle w:val="Emphasis"/>
          <w:rFonts w:ascii="Times New Roman" w:hAnsi="Times New Roman"/>
          <w:i w:val="0"/>
          <w:sz w:val="24"/>
          <w:szCs w:val="24"/>
        </w:rPr>
        <w:t>11</w:t>
      </w:r>
      <w:r w:rsidRPr="009C281F">
        <w:rPr>
          <w:rFonts w:ascii="Times New Roman" w:hAnsi="Times New Roman"/>
          <w:sz w:val="24"/>
          <w:szCs w:val="24"/>
        </w:rPr>
        <w:t>(6), 1043.</w:t>
      </w:r>
    </w:p>
    <w:p w:rsidR="00A62993" w:rsidRPr="009C281F" w:rsidRDefault="00A62993" w:rsidP="00A62993">
      <w:pPr>
        <w:spacing w:after="0" w:line="360" w:lineRule="auto"/>
        <w:ind w:left="720" w:hanging="720"/>
        <w:jc w:val="both"/>
        <w:rPr>
          <w:rFonts w:ascii="Times New Roman" w:hAnsi="Times New Roman"/>
          <w:sz w:val="24"/>
          <w:szCs w:val="24"/>
        </w:rPr>
      </w:pPr>
      <w:r w:rsidRPr="009C281F">
        <w:rPr>
          <w:rFonts w:ascii="Times New Roman" w:hAnsi="Times New Roman"/>
          <w:sz w:val="24"/>
          <w:szCs w:val="24"/>
        </w:rPr>
        <w:t>Joshi</w:t>
      </w:r>
      <w:r>
        <w:rPr>
          <w:rFonts w:ascii="Times New Roman" w:hAnsi="Times New Roman"/>
          <w:sz w:val="24"/>
          <w:szCs w:val="24"/>
        </w:rPr>
        <w:t>,</w:t>
      </w:r>
      <w:r w:rsidRPr="009C281F">
        <w:rPr>
          <w:rFonts w:ascii="Times New Roman" w:hAnsi="Times New Roman"/>
          <w:sz w:val="24"/>
          <w:szCs w:val="24"/>
        </w:rPr>
        <w:t xml:space="preserve"> A</w:t>
      </w:r>
      <w:r>
        <w:rPr>
          <w:rFonts w:ascii="Times New Roman" w:hAnsi="Times New Roman"/>
          <w:sz w:val="24"/>
          <w:szCs w:val="24"/>
        </w:rPr>
        <w:t>.</w:t>
      </w:r>
      <w:r w:rsidRPr="009C281F">
        <w:rPr>
          <w:rFonts w:ascii="Times New Roman" w:hAnsi="Times New Roman"/>
          <w:sz w:val="24"/>
          <w:szCs w:val="24"/>
        </w:rPr>
        <w:t xml:space="preserve">, </w:t>
      </w:r>
      <w:proofErr w:type="spellStart"/>
      <w:r w:rsidRPr="009C281F">
        <w:rPr>
          <w:rFonts w:ascii="Times New Roman" w:hAnsi="Times New Roman"/>
          <w:sz w:val="24"/>
          <w:szCs w:val="24"/>
        </w:rPr>
        <w:t>Bhambhani</w:t>
      </w:r>
      <w:proofErr w:type="spellEnd"/>
      <w:r>
        <w:rPr>
          <w:rFonts w:ascii="Times New Roman" w:hAnsi="Times New Roman"/>
          <w:sz w:val="24"/>
          <w:szCs w:val="24"/>
        </w:rPr>
        <w:t>,</w:t>
      </w:r>
      <w:r w:rsidRPr="009C281F">
        <w:rPr>
          <w:rFonts w:ascii="Times New Roman" w:hAnsi="Times New Roman"/>
          <w:sz w:val="24"/>
          <w:szCs w:val="24"/>
        </w:rPr>
        <w:t xml:space="preserve"> A</w:t>
      </w:r>
      <w:r>
        <w:rPr>
          <w:rFonts w:ascii="Times New Roman" w:hAnsi="Times New Roman"/>
          <w:sz w:val="24"/>
          <w:szCs w:val="24"/>
        </w:rPr>
        <w:t>.</w:t>
      </w:r>
      <w:r w:rsidRPr="009C281F">
        <w:rPr>
          <w:rFonts w:ascii="Times New Roman" w:hAnsi="Times New Roman"/>
          <w:sz w:val="24"/>
          <w:szCs w:val="24"/>
        </w:rPr>
        <w:t xml:space="preserve">, </w:t>
      </w:r>
      <w:proofErr w:type="spellStart"/>
      <w:r w:rsidRPr="009C281F">
        <w:rPr>
          <w:rFonts w:ascii="Times New Roman" w:hAnsi="Times New Roman"/>
          <w:sz w:val="24"/>
          <w:szCs w:val="24"/>
        </w:rPr>
        <w:t>Barure</w:t>
      </w:r>
      <w:proofErr w:type="spellEnd"/>
      <w:r>
        <w:rPr>
          <w:rFonts w:ascii="Times New Roman" w:hAnsi="Times New Roman"/>
          <w:sz w:val="24"/>
          <w:szCs w:val="24"/>
        </w:rPr>
        <w:t>,</w:t>
      </w:r>
      <w:r w:rsidRPr="009C281F">
        <w:rPr>
          <w:rFonts w:ascii="Times New Roman" w:hAnsi="Times New Roman"/>
          <w:sz w:val="24"/>
          <w:szCs w:val="24"/>
        </w:rPr>
        <w:t xml:space="preserve"> R</w:t>
      </w:r>
      <w:r>
        <w:rPr>
          <w:rFonts w:ascii="Times New Roman" w:hAnsi="Times New Roman"/>
          <w:sz w:val="24"/>
          <w:szCs w:val="24"/>
        </w:rPr>
        <w:t>.</w:t>
      </w:r>
      <w:r w:rsidRPr="009C281F">
        <w:rPr>
          <w:rFonts w:ascii="Times New Roman" w:hAnsi="Times New Roman"/>
          <w:sz w:val="24"/>
          <w:szCs w:val="24"/>
        </w:rPr>
        <w:t xml:space="preserve">, </w:t>
      </w:r>
      <w:proofErr w:type="spellStart"/>
      <w:r w:rsidRPr="009C281F">
        <w:rPr>
          <w:rFonts w:ascii="Times New Roman" w:hAnsi="Times New Roman"/>
          <w:sz w:val="24"/>
          <w:szCs w:val="24"/>
        </w:rPr>
        <w:t>Gonuguntla</w:t>
      </w:r>
      <w:proofErr w:type="spellEnd"/>
      <w:r>
        <w:rPr>
          <w:rFonts w:ascii="Times New Roman" w:hAnsi="Times New Roman"/>
          <w:sz w:val="24"/>
          <w:szCs w:val="24"/>
        </w:rPr>
        <w:t>,</w:t>
      </w:r>
      <w:r w:rsidRPr="009C281F">
        <w:rPr>
          <w:rFonts w:ascii="Times New Roman" w:hAnsi="Times New Roman"/>
          <w:sz w:val="24"/>
          <w:szCs w:val="24"/>
        </w:rPr>
        <w:t xml:space="preserve"> S</w:t>
      </w:r>
      <w:r>
        <w:rPr>
          <w:rFonts w:ascii="Times New Roman" w:hAnsi="Times New Roman"/>
          <w:sz w:val="24"/>
          <w:szCs w:val="24"/>
        </w:rPr>
        <w:t>.</w:t>
      </w:r>
      <w:r w:rsidRPr="009C281F">
        <w:rPr>
          <w:rFonts w:ascii="Times New Roman" w:hAnsi="Times New Roman"/>
          <w:sz w:val="24"/>
          <w:szCs w:val="24"/>
        </w:rPr>
        <w:t xml:space="preserve">, </w:t>
      </w:r>
      <w:proofErr w:type="spellStart"/>
      <w:r w:rsidRPr="009C281F">
        <w:rPr>
          <w:rFonts w:ascii="Times New Roman" w:hAnsi="Times New Roman"/>
          <w:sz w:val="24"/>
          <w:szCs w:val="24"/>
        </w:rPr>
        <w:t>Sarathi</w:t>
      </w:r>
      <w:proofErr w:type="spellEnd"/>
      <w:r>
        <w:rPr>
          <w:rFonts w:ascii="Times New Roman" w:hAnsi="Times New Roman"/>
          <w:sz w:val="24"/>
          <w:szCs w:val="24"/>
        </w:rPr>
        <w:t>,</w:t>
      </w:r>
      <w:r w:rsidRPr="009C281F">
        <w:rPr>
          <w:rFonts w:ascii="Times New Roman" w:hAnsi="Times New Roman"/>
          <w:sz w:val="24"/>
          <w:szCs w:val="24"/>
        </w:rPr>
        <w:t xml:space="preserve"> V</w:t>
      </w:r>
      <w:r>
        <w:rPr>
          <w:rFonts w:ascii="Times New Roman" w:hAnsi="Times New Roman"/>
          <w:sz w:val="24"/>
          <w:szCs w:val="24"/>
        </w:rPr>
        <w:t>.</w:t>
      </w:r>
      <w:r w:rsidRPr="009C281F">
        <w:rPr>
          <w:rFonts w:ascii="Times New Roman" w:hAnsi="Times New Roman"/>
          <w:sz w:val="24"/>
          <w:szCs w:val="24"/>
        </w:rPr>
        <w:t>, Attia</w:t>
      </w:r>
      <w:r>
        <w:rPr>
          <w:rFonts w:ascii="Times New Roman" w:hAnsi="Times New Roman"/>
          <w:sz w:val="24"/>
          <w:szCs w:val="24"/>
        </w:rPr>
        <w:t>,</w:t>
      </w:r>
      <w:r w:rsidRPr="009C281F">
        <w:rPr>
          <w:rFonts w:ascii="Times New Roman" w:hAnsi="Times New Roman"/>
          <w:sz w:val="24"/>
          <w:szCs w:val="24"/>
        </w:rPr>
        <w:t xml:space="preserve"> A</w:t>
      </w:r>
      <w:r>
        <w:rPr>
          <w:rFonts w:ascii="Times New Roman" w:hAnsi="Times New Roman"/>
          <w:sz w:val="24"/>
          <w:szCs w:val="24"/>
        </w:rPr>
        <w:t>.</w:t>
      </w:r>
      <w:r w:rsidRPr="009C281F">
        <w:rPr>
          <w:rFonts w:ascii="Times New Roman" w:hAnsi="Times New Roman"/>
          <w:sz w:val="24"/>
          <w:szCs w:val="24"/>
        </w:rPr>
        <w:t>M</w:t>
      </w:r>
      <w:r>
        <w:rPr>
          <w:rFonts w:ascii="Times New Roman" w:hAnsi="Times New Roman"/>
          <w:sz w:val="24"/>
          <w:szCs w:val="24"/>
        </w:rPr>
        <w:t>.</w:t>
      </w:r>
      <w:r w:rsidRPr="009C281F">
        <w:rPr>
          <w:rFonts w:ascii="Times New Roman" w:hAnsi="Times New Roman"/>
          <w:sz w:val="24"/>
          <w:szCs w:val="24"/>
        </w:rPr>
        <w:t>, Shrestha</w:t>
      </w:r>
      <w:r>
        <w:rPr>
          <w:rFonts w:ascii="Times New Roman" w:hAnsi="Times New Roman"/>
          <w:sz w:val="24"/>
          <w:szCs w:val="24"/>
        </w:rPr>
        <w:t>,</w:t>
      </w:r>
      <w:r w:rsidRPr="009C281F">
        <w:rPr>
          <w:rFonts w:ascii="Times New Roman" w:hAnsi="Times New Roman"/>
          <w:sz w:val="24"/>
          <w:szCs w:val="24"/>
        </w:rPr>
        <w:t xml:space="preserve"> A</w:t>
      </w:r>
      <w:r>
        <w:rPr>
          <w:rFonts w:ascii="Times New Roman" w:hAnsi="Times New Roman"/>
          <w:sz w:val="24"/>
          <w:szCs w:val="24"/>
        </w:rPr>
        <w:t>.</w:t>
      </w:r>
      <w:r w:rsidRPr="009C281F">
        <w:rPr>
          <w:rFonts w:ascii="Times New Roman" w:hAnsi="Times New Roman"/>
          <w:sz w:val="24"/>
          <w:szCs w:val="24"/>
        </w:rPr>
        <w:t>B</w:t>
      </w:r>
      <w:r>
        <w:rPr>
          <w:rFonts w:ascii="Times New Roman" w:hAnsi="Times New Roman"/>
          <w:sz w:val="24"/>
          <w:szCs w:val="24"/>
        </w:rPr>
        <w:t>.</w:t>
      </w:r>
      <w:r w:rsidRPr="009C281F">
        <w:rPr>
          <w:rFonts w:ascii="Times New Roman" w:hAnsi="Times New Roman"/>
          <w:sz w:val="24"/>
          <w:szCs w:val="24"/>
        </w:rPr>
        <w:t xml:space="preserve"> Jaiswal</w:t>
      </w:r>
      <w:r>
        <w:rPr>
          <w:rFonts w:ascii="Times New Roman" w:hAnsi="Times New Roman"/>
          <w:sz w:val="24"/>
          <w:szCs w:val="24"/>
        </w:rPr>
        <w:t>,</w:t>
      </w:r>
      <w:r w:rsidRPr="009C281F">
        <w:rPr>
          <w:rFonts w:ascii="Times New Roman" w:hAnsi="Times New Roman"/>
          <w:sz w:val="24"/>
          <w:szCs w:val="24"/>
        </w:rPr>
        <w:t xml:space="preserve"> V. </w:t>
      </w:r>
      <w:r>
        <w:rPr>
          <w:rFonts w:ascii="Times New Roman" w:hAnsi="Times New Roman"/>
          <w:sz w:val="24"/>
          <w:szCs w:val="24"/>
        </w:rPr>
        <w:t xml:space="preserve">(2023). </w:t>
      </w:r>
      <w:r w:rsidRPr="009C281F">
        <w:rPr>
          <w:rFonts w:ascii="Times New Roman" w:hAnsi="Times New Roman"/>
          <w:sz w:val="24"/>
          <w:szCs w:val="24"/>
        </w:rPr>
        <w:t>Neutrophil-lymphocyte ratio and platelet-lymphocyte ratio as markers of stable ischemic heart disease in diabetic patients: An observational study. Medicine (Baltimore). 3;102(5</w:t>
      </w:r>
      <w:proofErr w:type="gramStart"/>
      <w:r w:rsidRPr="009C281F">
        <w:rPr>
          <w:rFonts w:ascii="Times New Roman" w:hAnsi="Times New Roman"/>
          <w:sz w:val="24"/>
          <w:szCs w:val="24"/>
        </w:rPr>
        <w:t>):e</w:t>
      </w:r>
      <w:proofErr w:type="gramEnd"/>
      <w:r w:rsidRPr="009C281F">
        <w:rPr>
          <w:rFonts w:ascii="Times New Roman" w:hAnsi="Times New Roman"/>
          <w:sz w:val="24"/>
          <w:szCs w:val="24"/>
        </w:rPr>
        <w:t>32735.</w:t>
      </w:r>
    </w:p>
    <w:p w:rsidR="00A62993" w:rsidRPr="00DF29D0" w:rsidRDefault="00A62993" w:rsidP="00A62993">
      <w:pPr>
        <w:spacing w:after="0" w:line="360" w:lineRule="auto"/>
        <w:ind w:left="720" w:hanging="720"/>
        <w:jc w:val="both"/>
        <w:rPr>
          <w:rFonts w:ascii="Times New Roman" w:hAnsi="Times New Roman"/>
          <w:sz w:val="24"/>
          <w:szCs w:val="24"/>
        </w:rPr>
      </w:pPr>
      <w:r w:rsidRPr="00DF29D0">
        <w:rPr>
          <w:rFonts w:ascii="Times New Roman" w:hAnsi="Times New Roman"/>
          <w:iCs/>
          <w:sz w:val="24"/>
          <w:szCs w:val="24"/>
        </w:rPr>
        <w:t xml:space="preserve">Kalu, O. A., </w:t>
      </w:r>
      <w:proofErr w:type="spellStart"/>
      <w:r w:rsidRPr="00DF29D0">
        <w:rPr>
          <w:rFonts w:ascii="Times New Roman" w:hAnsi="Times New Roman"/>
          <w:iCs/>
          <w:sz w:val="24"/>
          <w:szCs w:val="24"/>
        </w:rPr>
        <w:t>Onwubuya</w:t>
      </w:r>
      <w:proofErr w:type="spellEnd"/>
      <w:r w:rsidRPr="00DF29D0">
        <w:rPr>
          <w:rFonts w:ascii="Times New Roman" w:hAnsi="Times New Roman"/>
          <w:iCs/>
          <w:sz w:val="24"/>
          <w:szCs w:val="24"/>
        </w:rPr>
        <w:t xml:space="preserve">, E. I., </w:t>
      </w:r>
      <w:proofErr w:type="spellStart"/>
      <w:r w:rsidRPr="00DF29D0">
        <w:rPr>
          <w:rFonts w:ascii="Times New Roman" w:hAnsi="Times New Roman"/>
          <w:iCs/>
          <w:sz w:val="24"/>
          <w:szCs w:val="24"/>
        </w:rPr>
        <w:t>Oladejo</w:t>
      </w:r>
      <w:proofErr w:type="spellEnd"/>
      <w:r w:rsidRPr="00DF29D0">
        <w:rPr>
          <w:rFonts w:ascii="Times New Roman" w:hAnsi="Times New Roman"/>
          <w:iCs/>
          <w:sz w:val="24"/>
          <w:szCs w:val="24"/>
        </w:rPr>
        <w:t>, A. A., Okeke, C</w:t>
      </w:r>
      <w:r>
        <w:rPr>
          <w:rFonts w:ascii="Times New Roman" w:hAnsi="Times New Roman"/>
          <w:iCs/>
          <w:sz w:val="24"/>
          <w:szCs w:val="24"/>
        </w:rPr>
        <w:t xml:space="preserve">. B., and </w:t>
      </w:r>
      <w:proofErr w:type="spellStart"/>
      <w:r>
        <w:rPr>
          <w:rFonts w:ascii="Times New Roman" w:hAnsi="Times New Roman"/>
          <w:iCs/>
          <w:sz w:val="24"/>
          <w:szCs w:val="24"/>
        </w:rPr>
        <w:t>Ezenwelu</w:t>
      </w:r>
      <w:proofErr w:type="spellEnd"/>
      <w:r>
        <w:rPr>
          <w:rFonts w:ascii="Times New Roman" w:hAnsi="Times New Roman"/>
          <w:iCs/>
          <w:sz w:val="24"/>
          <w:szCs w:val="24"/>
        </w:rPr>
        <w:t xml:space="preserve">, C. O. (2024). </w:t>
      </w:r>
      <w:r w:rsidRPr="00DF29D0">
        <w:rPr>
          <w:rFonts w:ascii="Times New Roman" w:hAnsi="Times New Roman"/>
          <w:iCs/>
          <w:sz w:val="24"/>
          <w:szCs w:val="24"/>
        </w:rPr>
        <w:t xml:space="preserve">Investigating the Cardio- Protective Activity of </w:t>
      </w:r>
      <w:proofErr w:type="spellStart"/>
      <w:r w:rsidRPr="00DF29D0">
        <w:rPr>
          <w:rFonts w:ascii="Times New Roman" w:hAnsi="Times New Roman"/>
          <w:i/>
          <w:iCs/>
          <w:sz w:val="24"/>
          <w:szCs w:val="24"/>
        </w:rPr>
        <w:t>Volvariella</w:t>
      </w:r>
      <w:proofErr w:type="spellEnd"/>
      <w:r w:rsidRPr="00DF29D0">
        <w:rPr>
          <w:rFonts w:ascii="Times New Roman" w:hAnsi="Times New Roman"/>
          <w:i/>
          <w:iCs/>
          <w:sz w:val="24"/>
          <w:szCs w:val="24"/>
        </w:rPr>
        <w:t xml:space="preserve"> </w:t>
      </w:r>
      <w:proofErr w:type="spellStart"/>
      <w:r w:rsidRPr="00DF29D0">
        <w:rPr>
          <w:rFonts w:ascii="Times New Roman" w:hAnsi="Times New Roman"/>
          <w:i/>
          <w:iCs/>
          <w:sz w:val="24"/>
          <w:szCs w:val="24"/>
        </w:rPr>
        <w:t>volvacea</w:t>
      </w:r>
      <w:proofErr w:type="spellEnd"/>
      <w:r w:rsidRPr="00DF29D0">
        <w:rPr>
          <w:rFonts w:ascii="Times New Roman" w:hAnsi="Times New Roman"/>
          <w:iCs/>
          <w:sz w:val="24"/>
          <w:szCs w:val="24"/>
        </w:rPr>
        <w:t xml:space="preserve"> in Isoproterenol-</w:t>
      </w:r>
      <w:r w:rsidRPr="00DF29D0">
        <w:rPr>
          <w:rFonts w:ascii="Times New Roman" w:hAnsi="Times New Roman"/>
          <w:iCs/>
          <w:sz w:val="24"/>
          <w:szCs w:val="24"/>
        </w:rPr>
        <w:lastRenderedPageBreak/>
        <w:t xml:space="preserve">Induced Myocardial Infarction Using Animal Model: An </w:t>
      </w:r>
      <w:r>
        <w:rPr>
          <w:rFonts w:ascii="Times New Roman" w:hAnsi="Times New Roman"/>
          <w:i/>
          <w:iCs/>
          <w:sz w:val="24"/>
          <w:szCs w:val="24"/>
        </w:rPr>
        <w:t>in</w:t>
      </w:r>
      <w:r w:rsidRPr="00DF29D0">
        <w:rPr>
          <w:rFonts w:ascii="Times New Roman" w:hAnsi="Times New Roman"/>
          <w:i/>
          <w:iCs/>
          <w:sz w:val="24"/>
          <w:szCs w:val="24"/>
        </w:rPr>
        <w:t xml:space="preserve"> </w:t>
      </w:r>
      <w:r>
        <w:rPr>
          <w:rFonts w:ascii="Times New Roman" w:hAnsi="Times New Roman"/>
          <w:i/>
          <w:iCs/>
          <w:sz w:val="24"/>
          <w:szCs w:val="24"/>
        </w:rPr>
        <w:t>vivo</w:t>
      </w:r>
      <w:r w:rsidRPr="00DF29D0">
        <w:rPr>
          <w:rFonts w:ascii="Times New Roman" w:hAnsi="Times New Roman"/>
          <w:iCs/>
          <w:sz w:val="24"/>
          <w:szCs w:val="24"/>
        </w:rPr>
        <w:t xml:space="preserve"> Approach”. Journal of Complementary and Alternative Medical Research 25 (7):73-83.</w:t>
      </w:r>
    </w:p>
    <w:p w:rsidR="00A62993" w:rsidRPr="009C281F" w:rsidRDefault="00A62993" w:rsidP="00A62993">
      <w:pPr>
        <w:spacing w:after="0" w:line="360" w:lineRule="auto"/>
        <w:ind w:left="720" w:hanging="720"/>
        <w:jc w:val="both"/>
        <w:rPr>
          <w:rFonts w:ascii="Times New Roman" w:eastAsia="Times New Roman" w:hAnsi="Times New Roman"/>
          <w:sz w:val="24"/>
          <w:szCs w:val="24"/>
          <w:lang w:eastAsia="en-US"/>
        </w:rPr>
      </w:pPr>
      <w:proofErr w:type="spellStart"/>
      <w:r w:rsidRPr="007713E2">
        <w:rPr>
          <w:rFonts w:ascii="Times New Roman" w:eastAsia="Times New Roman" w:hAnsi="Times New Roman"/>
          <w:sz w:val="24"/>
          <w:szCs w:val="24"/>
          <w:lang w:eastAsia="en-US"/>
        </w:rPr>
        <w:t>Kibel</w:t>
      </w:r>
      <w:proofErr w:type="spellEnd"/>
      <w:r>
        <w:rPr>
          <w:rFonts w:ascii="Times New Roman" w:eastAsia="Times New Roman" w:hAnsi="Times New Roman"/>
          <w:sz w:val="24"/>
          <w:szCs w:val="24"/>
          <w:lang w:eastAsia="en-US"/>
        </w:rPr>
        <w:t>,</w:t>
      </w:r>
      <w:r w:rsidRPr="007713E2">
        <w:rPr>
          <w:rFonts w:ascii="Times New Roman" w:eastAsia="Times New Roman" w:hAnsi="Times New Roman"/>
          <w:sz w:val="24"/>
          <w:szCs w:val="24"/>
          <w:lang w:eastAsia="en-US"/>
        </w:rPr>
        <w:t xml:space="preserve"> A</w:t>
      </w:r>
      <w:r>
        <w:rPr>
          <w:rFonts w:ascii="Times New Roman" w:eastAsia="Times New Roman" w:hAnsi="Times New Roman"/>
          <w:sz w:val="24"/>
          <w:szCs w:val="24"/>
          <w:lang w:eastAsia="en-US"/>
        </w:rPr>
        <w:t>.</w:t>
      </w:r>
      <w:r w:rsidRPr="007713E2">
        <w:rPr>
          <w:rFonts w:ascii="Times New Roman" w:eastAsia="Times New Roman" w:hAnsi="Times New Roman"/>
          <w:sz w:val="24"/>
          <w:szCs w:val="24"/>
          <w:lang w:eastAsia="en-US"/>
        </w:rPr>
        <w:t xml:space="preserve">, </w:t>
      </w:r>
      <w:proofErr w:type="spellStart"/>
      <w:r w:rsidRPr="007713E2">
        <w:rPr>
          <w:rFonts w:ascii="Times New Roman" w:eastAsia="Times New Roman" w:hAnsi="Times New Roman"/>
          <w:sz w:val="24"/>
          <w:szCs w:val="24"/>
          <w:lang w:eastAsia="en-US"/>
        </w:rPr>
        <w:t>Lukinac</w:t>
      </w:r>
      <w:proofErr w:type="spellEnd"/>
      <w:r>
        <w:rPr>
          <w:rFonts w:ascii="Times New Roman" w:eastAsia="Times New Roman" w:hAnsi="Times New Roman"/>
          <w:sz w:val="24"/>
          <w:szCs w:val="24"/>
          <w:lang w:eastAsia="en-US"/>
        </w:rPr>
        <w:t>,</w:t>
      </w:r>
      <w:r w:rsidRPr="007713E2">
        <w:rPr>
          <w:rFonts w:ascii="Times New Roman" w:eastAsia="Times New Roman" w:hAnsi="Times New Roman"/>
          <w:sz w:val="24"/>
          <w:szCs w:val="24"/>
          <w:lang w:eastAsia="en-US"/>
        </w:rPr>
        <w:t xml:space="preserve"> A</w:t>
      </w:r>
      <w:r>
        <w:rPr>
          <w:rFonts w:ascii="Times New Roman" w:eastAsia="Times New Roman" w:hAnsi="Times New Roman"/>
          <w:sz w:val="24"/>
          <w:szCs w:val="24"/>
          <w:lang w:eastAsia="en-US"/>
        </w:rPr>
        <w:t>.</w:t>
      </w:r>
      <w:r w:rsidRPr="007713E2">
        <w:rPr>
          <w:rFonts w:ascii="Times New Roman" w:eastAsia="Times New Roman" w:hAnsi="Times New Roman"/>
          <w:sz w:val="24"/>
          <w:szCs w:val="24"/>
          <w:lang w:eastAsia="en-US"/>
        </w:rPr>
        <w:t>M</w:t>
      </w:r>
      <w:r>
        <w:rPr>
          <w:rFonts w:ascii="Times New Roman" w:eastAsia="Times New Roman" w:hAnsi="Times New Roman"/>
          <w:sz w:val="24"/>
          <w:szCs w:val="24"/>
          <w:lang w:eastAsia="en-US"/>
        </w:rPr>
        <w:t>.</w:t>
      </w:r>
      <w:r w:rsidRPr="007713E2">
        <w:rPr>
          <w:rFonts w:ascii="Times New Roman" w:eastAsia="Times New Roman" w:hAnsi="Times New Roman"/>
          <w:sz w:val="24"/>
          <w:szCs w:val="24"/>
          <w:lang w:eastAsia="en-US"/>
        </w:rPr>
        <w:t xml:space="preserve">, </w:t>
      </w:r>
      <w:proofErr w:type="spellStart"/>
      <w:r w:rsidRPr="007713E2">
        <w:rPr>
          <w:rFonts w:ascii="Times New Roman" w:eastAsia="Times New Roman" w:hAnsi="Times New Roman"/>
          <w:sz w:val="24"/>
          <w:szCs w:val="24"/>
          <w:lang w:eastAsia="en-US"/>
        </w:rPr>
        <w:t>Dambic</w:t>
      </w:r>
      <w:proofErr w:type="spellEnd"/>
      <w:r>
        <w:rPr>
          <w:rFonts w:ascii="Times New Roman" w:eastAsia="Times New Roman" w:hAnsi="Times New Roman"/>
          <w:sz w:val="24"/>
          <w:szCs w:val="24"/>
          <w:lang w:eastAsia="en-US"/>
        </w:rPr>
        <w:t>,</w:t>
      </w:r>
      <w:r w:rsidRPr="007713E2">
        <w:rPr>
          <w:rFonts w:ascii="Times New Roman" w:eastAsia="Times New Roman" w:hAnsi="Times New Roman"/>
          <w:sz w:val="24"/>
          <w:szCs w:val="24"/>
          <w:lang w:eastAsia="en-US"/>
        </w:rPr>
        <w:t xml:space="preserve"> V</w:t>
      </w:r>
      <w:r>
        <w:rPr>
          <w:rFonts w:ascii="Times New Roman" w:eastAsia="Times New Roman" w:hAnsi="Times New Roman"/>
          <w:sz w:val="24"/>
          <w:szCs w:val="24"/>
          <w:lang w:eastAsia="en-US"/>
        </w:rPr>
        <w:t>.</w:t>
      </w:r>
      <w:r w:rsidRPr="007713E2">
        <w:rPr>
          <w:rFonts w:ascii="Times New Roman" w:eastAsia="Times New Roman" w:hAnsi="Times New Roman"/>
          <w:sz w:val="24"/>
          <w:szCs w:val="24"/>
          <w:lang w:eastAsia="en-US"/>
        </w:rPr>
        <w:t xml:space="preserve">, </w:t>
      </w:r>
      <w:proofErr w:type="spellStart"/>
      <w:r w:rsidRPr="007713E2">
        <w:rPr>
          <w:rFonts w:ascii="Times New Roman" w:eastAsia="Times New Roman" w:hAnsi="Times New Roman"/>
          <w:sz w:val="24"/>
          <w:szCs w:val="24"/>
          <w:lang w:eastAsia="en-US"/>
        </w:rPr>
        <w:t>Juric</w:t>
      </w:r>
      <w:proofErr w:type="spellEnd"/>
      <w:r>
        <w:rPr>
          <w:rFonts w:ascii="Times New Roman" w:eastAsia="Times New Roman" w:hAnsi="Times New Roman"/>
          <w:sz w:val="24"/>
          <w:szCs w:val="24"/>
          <w:lang w:eastAsia="en-US"/>
        </w:rPr>
        <w:t>,</w:t>
      </w:r>
      <w:r w:rsidRPr="007713E2">
        <w:rPr>
          <w:rFonts w:ascii="Times New Roman" w:eastAsia="Times New Roman" w:hAnsi="Times New Roman"/>
          <w:sz w:val="24"/>
          <w:szCs w:val="24"/>
          <w:lang w:eastAsia="en-US"/>
        </w:rPr>
        <w:t xml:space="preserve"> I</w:t>
      </w:r>
      <w:r>
        <w:rPr>
          <w:rFonts w:ascii="Times New Roman" w:eastAsia="Times New Roman" w:hAnsi="Times New Roman"/>
          <w:sz w:val="24"/>
          <w:szCs w:val="24"/>
          <w:lang w:eastAsia="en-US"/>
        </w:rPr>
        <w:t>. and</w:t>
      </w:r>
      <w:r w:rsidRPr="007713E2">
        <w:rPr>
          <w:rFonts w:ascii="Times New Roman" w:eastAsia="Times New Roman" w:hAnsi="Times New Roman"/>
          <w:sz w:val="24"/>
          <w:szCs w:val="24"/>
          <w:lang w:eastAsia="en-US"/>
        </w:rPr>
        <w:t xml:space="preserve"> </w:t>
      </w:r>
      <w:proofErr w:type="spellStart"/>
      <w:r w:rsidRPr="007713E2">
        <w:rPr>
          <w:rFonts w:ascii="Times New Roman" w:eastAsia="Times New Roman" w:hAnsi="Times New Roman"/>
          <w:sz w:val="24"/>
          <w:szCs w:val="24"/>
          <w:lang w:eastAsia="en-US"/>
        </w:rPr>
        <w:t>Selthofer-Relatic</w:t>
      </w:r>
      <w:proofErr w:type="spellEnd"/>
      <w:r>
        <w:rPr>
          <w:rFonts w:ascii="Times New Roman" w:eastAsia="Times New Roman" w:hAnsi="Times New Roman"/>
          <w:sz w:val="24"/>
          <w:szCs w:val="24"/>
          <w:lang w:eastAsia="en-US"/>
        </w:rPr>
        <w:t>,</w:t>
      </w:r>
      <w:r w:rsidRPr="007713E2">
        <w:rPr>
          <w:rFonts w:ascii="Times New Roman" w:eastAsia="Times New Roman" w:hAnsi="Times New Roman"/>
          <w:sz w:val="24"/>
          <w:szCs w:val="24"/>
          <w:lang w:eastAsia="en-US"/>
        </w:rPr>
        <w:t xml:space="preserve"> K. </w:t>
      </w:r>
      <w:r>
        <w:rPr>
          <w:rFonts w:ascii="Times New Roman" w:eastAsia="Times New Roman" w:hAnsi="Times New Roman"/>
          <w:sz w:val="24"/>
          <w:szCs w:val="24"/>
          <w:lang w:eastAsia="en-US"/>
        </w:rPr>
        <w:t xml:space="preserve">(2020). </w:t>
      </w:r>
      <w:r w:rsidRPr="007713E2">
        <w:rPr>
          <w:rFonts w:ascii="Times New Roman" w:eastAsia="Times New Roman" w:hAnsi="Times New Roman"/>
          <w:sz w:val="24"/>
          <w:szCs w:val="24"/>
          <w:lang w:eastAsia="en-US"/>
        </w:rPr>
        <w:t xml:space="preserve">Oxidative Stress in Ischemic Heart Disease. Oxid Med Cell </w:t>
      </w:r>
      <w:proofErr w:type="spellStart"/>
      <w:r w:rsidRPr="007713E2">
        <w:rPr>
          <w:rFonts w:ascii="Times New Roman" w:eastAsia="Times New Roman" w:hAnsi="Times New Roman"/>
          <w:sz w:val="24"/>
          <w:szCs w:val="24"/>
          <w:lang w:eastAsia="en-US"/>
        </w:rPr>
        <w:t>Longev</w:t>
      </w:r>
      <w:proofErr w:type="spellEnd"/>
      <w:r w:rsidRPr="007713E2">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28(</w:t>
      </w:r>
      <w:r w:rsidRPr="007713E2">
        <w:rPr>
          <w:rFonts w:ascii="Times New Roman" w:eastAsia="Times New Roman" w:hAnsi="Times New Roman"/>
          <w:sz w:val="24"/>
          <w:szCs w:val="24"/>
          <w:lang w:eastAsia="en-US"/>
        </w:rPr>
        <w:t>20</w:t>
      </w:r>
      <w:r>
        <w:rPr>
          <w:rFonts w:ascii="Times New Roman" w:eastAsia="Times New Roman" w:hAnsi="Times New Roman"/>
          <w:sz w:val="24"/>
          <w:szCs w:val="24"/>
          <w:lang w:eastAsia="en-US"/>
        </w:rPr>
        <w:t>)</w:t>
      </w:r>
      <w:r w:rsidRPr="007713E2">
        <w:rPr>
          <w:rFonts w:ascii="Times New Roman" w:eastAsia="Times New Roman" w:hAnsi="Times New Roman"/>
          <w:sz w:val="24"/>
          <w:szCs w:val="24"/>
          <w:lang w:eastAsia="en-US"/>
        </w:rPr>
        <w:t xml:space="preserve">:6627144. </w:t>
      </w:r>
    </w:p>
    <w:p w:rsidR="00A62993" w:rsidRPr="00A62993" w:rsidRDefault="00A62993" w:rsidP="00A62993">
      <w:pPr>
        <w:spacing w:after="0" w:line="360" w:lineRule="auto"/>
        <w:ind w:left="720" w:hanging="720"/>
        <w:jc w:val="both"/>
        <w:rPr>
          <w:rFonts w:ascii="Times New Roman" w:eastAsia="Times New Roman" w:hAnsi="Times New Roman"/>
          <w:sz w:val="24"/>
          <w:szCs w:val="24"/>
          <w:lang w:eastAsia="en-US"/>
        </w:rPr>
      </w:pPr>
      <w:proofErr w:type="spellStart"/>
      <w:r w:rsidRPr="009C281F">
        <w:rPr>
          <w:rFonts w:ascii="Times New Roman" w:eastAsia="Times New Roman" w:hAnsi="Times New Roman"/>
          <w:sz w:val="24"/>
          <w:szCs w:val="24"/>
          <w:lang w:eastAsia="en-US"/>
        </w:rPr>
        <w:t>Mutakin</w:t>
      </w:r>
      <w:proofErr w:type="spellEnd"/>
      <w:r>
        <w:rPr>
          <w:rFonts w:ascii="Times New Roman" w:eastAsia="Times New Roman" w:hAnsi="Times New Roman"/>
          <w:sz w:val="24"/>
          <w:szCs w:val="24"/>
          <w:lang w:eastAsia="en-US"/>
        </w:rPr>
        <w:t>.,</w:t>
      </w:r>
      <w:r w:rsidRPr="009C281F">
        <w:rPr>
          <w:rFonts w:ascii="Times New Roman" w:eastAsia="Times New Roman" w:hAnsi="Times New Roman"/>
          <w:sz w:val="24"/>
          <w:szCs w:val="24"/>
          <w:lang w:eastAsia="en-US"/>
        </w:rPr>
        <w:t xml:space="preserve"> M</w:t>
      </w:r>
      <w:r>
        <w:rPr>
          <w:rFonts w:ascii="Times New Roman" w:eastAsia="Times New Roman" w:hAnsi="Times New Roman"/>
          <w:sz w:val="24"/>
          <w:szCs w:val="24"/>
          <w:lang w:eastAsia="en-US"/>
        </w:rPr>
        <w:t>.</w:t>
      </w:r>
      <w:r w:rsidRPr="009C281F">
        <w:rPr>
          <w:rFonts w:ascii="Times New Roman" w:eastAsia="Times New Roman" w:hAnsi="Times New Roman"/>
          <w:sz w:val="24"/>
          <w:szCs w:val="24"/>
          <w:lang w:eastAsia="en-US"/>
        </w:rPr>
        <w:t xml:space="preserve">, </w:t>
      </w:r>
      <w:proofErr w:type="spellStart"/>
      <w:r w:rsidRPr="009C281F">
        <w:rPr>
          <w:rFonts w:ascii="Times New Roman" w:eastAsia="Times New Roman" w:hAnsi="Times New Roman"/>
          <w:sz w:val="24"/>
          <w:szCs w:val="24"/>
          <w:lang w:eastAsia="en-US"/>
        </w:rPr>
        <w:t>Fauziati</w:t>
      </w:r>
      <w:proofErr w:type="spellEnd"/>
      <w:r>
        <w:rPr>
          <w:rFonts w:ascii="Times New Roman" w:eastAsia="Times New Roman" w:hAnsi="Times New Roman"/>
          <w:sz w:val="24"/>
          <w:szCs w:val="24"/>
          <w:lang w:eastAsia="en-US"/>
        </w:rPr>
        <w:t>,</w:t>
      </w:r>
      <w:r w:rsidRPr="009C281F">
        <w:rPr>
          <w:rFonts w:ascii="Times New Roman" w:eastAsia="Times New Roman" w:hAnsi="Times New Roman"/>
          <w:sz w:val="24"/>
          <w:szCs w:val="24"/>
          <w:lang w:eastAsia="en-US"/>
        </w:rPr>
        <w:t xml:space="preserve"> R</w:t>
      </w:r>
      <w:r>
        <w:rPr>
          <w:rFonts w:ascii="Times New Roman" w:eastAsia="Times New Roman" w:hAnsi="Times New Roman"/>
          <w:sz w:val="24"/>
          <w:szCs w:val="24"/>
          <w:lang w:eastAsia="en-US"/>
        </w:rPr>
        <w:t>.</w:t>
      </w:r>
      <w:r w:rsidRPr="009C281F">
        <w:rPr>
          <w:rFonts w:ascii="Times New Roman" w:eastAsia="Times New Roman" w:hAnsi="Times New Roman"/>
          <w:sz w:val="24"/>
          <w:szCs w:val="24"/>
          <w:lang w:eastAsia="en-US"/>
        </w:rPr>
        <w:t xml:space="preserve">, </w:t>
      </w:r>
      <w:proofErr w:type="spellStart"/>
      <w:r w:rsidRPr="009C281F">
        <w:rPr>
          <w:rFonts w:ascii="Times New Roman" w:eastAsia="Times New Roman" w:hAnsi="Times New Roman"/>
          <w:sz w:val="24"/>
          <w:szCs w:val="24"/>
          <w:lang w:eastAsia="en-US"/>
        </w:rPr>
        <w:t>Fadhilah</w:t>
      </w:r>
      <w:proofErr w:type="spellEnd"/>
      <w:r>
        <w:rPr>
          <w:rFonts w:ascii="Times New Roman" w:eastAsia="Times New Roman" w:hAnsi="Times New Roman"/>
          <w:sz w:val="24"/>
          <w:szCs w:val="24"/>
          <w:lang w:eastAsia="en-US"/>
        </w:rPr>
        <w:t>,</w:t>
      </w:r>
      <w:r w:rsidRPr="009C281F">
        <w:rPr>
          <w:rFonts w:ascii="Times New Roman" w:eastAsia="Times New Roman" w:hAnsi="Times New Roman"/>
          <w:sz w:val="24"/>
          <w:szCs w:val="24"/>
          <w:lang w:eastAsia="en-US"/>
        </w:rPr>
        <w:t xml:space="preserve"> F</w:t>
      </w:r>
      <w:r>
        <w:rPr>
          <w:rFonts w:ascii="Times New Roman" w:eastAsia="Times New Roman" w:hAnsi="Times New Roman"/>
          <w:sz w:val="24"/>
          <w:szCs w:val="24"/>
          <w:lang w:eastAsia="en-US"/>
        </w:rPr>
        <w:t>.</w:t>
      </w:r>
      <w:r w:rsidRPr="009C281F">
        <w:rPr>
          <w:rFonts w:ascii="Times New Roman" w:eastAsia="Times New Roman" w:hAnsi="Times New Roman"/>
          <w:sz w:val="24"/>
          <w:szCs w:val="24"/>
          <w:lang w:eastAsia="en-US"/>
        </w:rPr>
        <w:t>N</w:t>
      </w:r>
      <w:r>
        <w:rPr>
          <w:rFonts w:ascii="Times New Roman" w:eastAsia="Times New Roman" w:hAnsi="Times New Roman"/>
          <w:sz w:val="24"/>
          <w:szCs w:val="24"/>
          <w:lang w:eastAsia="en-US"/>
        </w:rPr>
        <w:t>.</w:t>
      </w:r>
      <w:r w:rsidRPr="009C281F">
        <w:rPr>
          <w:rFonts w:ascii="Times New Roman" w:eastAsia="Times New Roman" w:hAnsi="Times New Roman"/>
          <w:sz w:val="24"/>
          <w:szCs w:val="24"/>
          <w:lang w:eastAsia="en-US"/>
        </w:rPr>
        <w:t xml:space="preserve">, </w:t>
      </w:r>
      <w:proofErr w:type="spellStart"/>
      <w:r w:rsidRPr="009C281F">
        <w:rPr>
          <w:rFonts w:ascii="Times New Roman" w:eastAsia="Times New Roman" w:hAnsi="Times New Roman"/>
          <w:sz w:val="24"/>
          <w:szCs w:val="24"/>
          <w:lang w:eastAsia="en-US"/>
        </w:rPr>
        <w:t>Zuhrotun</w:t>
      </w:r>
      <w:proofErr w:type="spellEnd"/>
      <w:r>
        <w:rPr>
          <w:rFonts w:ascii="Times New Roman" w:eastAsia="Times New Roman" w:hAnsi="Times New Roman"/>
          <w:sz w:val="24"/>
          <w:szCs w:val="24"/>
          <w:lang w:eastAsia="en-US"/>
        </w:rPr>
        <w:t>,</w:t>
      </w:r>
      <w:r w:rsidRPr="009C281F">
        <w:rPr>
          <w:rFonts w:ascii="Times New Roman" w:eastAsia="Times New Roman" w:hAnsi="Times New Roman"/>
          <w:sz w:val="24"/>
          <w:szCs w:val="24"/>
          <w:lang w:eastAsia="en-US"/>
        </w:rPr>
        <w:t xml:space="preserve"> A</w:t>
      </w:r>
      <w:r>
        <w:rPr>
          <w:rFonts w:ascii="Times New Roman" w:eastAsia="Times New Roman" w:hAnsi="Times New Roman"/>
          <w:sz w:val="24"/>
          <w:szCs w:val="24"/>
          <w:lang w:eastAsia="en-US"/>
        </w:rPr>
        <w:t>.</w:t>
      </w:r>
      <w:r w:rsidRPr="009C281F">
        <w:rPr>
          <w:rFonts w:ascii="Times New Roman" w:eastAsia="Times New Roman" w:hAnsi="Times New Roman"/>
          <w:sz w:val="24"/>
          <w:szCs w:val="24"/>
          <w:lang w:eastAsia="en-US"/>
        </w:rPr>
        <w:t>, Amalia</w:t>
      </w:r>
      <w:r>
        <w:rPr>
          <w:rFonts w:ascii="Times New Roman" w:eastAsia="Times New Roman" w:hAnsi="Times New Roman"/>
          <w:sz w:val="24"/>
          <w:szCs w:val="24"/>
          <w:lang w:eastAsia="en-US"/>
        </w:rPr>
        <w:t>,</w:t>
      </w:r>
      <w:r w:rsidRPr="009C281F">
        <w:rPr>
          <w:rFonts w:ascii="Times New Roman" w:eastAsia="Times New Roman" w:hAnsi="Times New Roman"/>
          <w:sz w:val="24"/>
          <w:szCs w:val="24"/>
          <w:lang w:eastAsia="en-US"/>
        </w:rPr>
        <w:t xml:space="preserve"> R</w:t>
      </w:r>
      <w:r>
        <w:rPr>
          <w:rFonts w:ascii="Times New Roman" w:eastAsia="Times New Roman" w:hAnsi="Times New Roman"/>
          <w:sz w:val="24"/>
          <w:szCs w:val="24"/>
          <w:lang w:eastAsia="en-US"/>
        </w:rPr>
        <w:t>. and</w:t>
      </w:r>
      <w:r w:rsidRPr="009C281F">
        <w:rPr>
          <w:rFonts w:ascii="Times New Roman" w:eastAsia="Times New Roman" w:hAnsi="Times New Roman"/>
          <w:sz w:val="24"/>
          <w:szCs w:val="24"/>
          <w:lang w:eastAsia="en-US"/>
        </w:rPr>
        <w:t xml:space="preserve"> </w:t>
      </w:r>
      <w:proofErr w:type="spellStart"/>
      <w:r w:rsidRPr="009C281F">
        <w:rPr>
          <w:rFonts w:ascii="Times New Roman" w:eastAsia="Times New Roman" w:hAnsi="Times New Roman"/>
          <w:sz w:val="24"/>
          <w:szCs w:val="24"/>
          <w:lang w:eastAsia="en-US"/>
        </w:rPr>
        <w:t>Hadisaputri</w:t>
      </w:r>
      <w:proofErr w:type="spellEnd"/>
      <w:r>
        <w:rPr>
          <w:rFonts w:ascii="Times New Roman" w:eastAsia="Times New Roman" w:hAnsi="Times New Roman"/>
          <w:sz w:val="24"/>
          <w:szCs w:val="24"/>
          <w:lang w:eastAsia="en-US"/>
        </w:rPr>
        <w:t>,</w:t>
      </w:r>
      <w:r w:rsidRPr="009C281F">
        <w:rPr>
          <w:rFonts w:ascii="Times New Roman" w:eastAsia="Times New Roman" w:hAnsi="Times New Roman"/>
          <w:sz w:val="24"/>
          <w:szCs w:val="24"/>
          <w:lang w:eastAsia="en-US"/>
        </w:rPr>
        <w:t xml:space="preserve"> Y</w:t>
      </w:r>
      <w:r>
        <w:rPr>
          <w:rFonts w:ascii="Times New Roman" w:eastAsia="Times New Roman" w:hAnsi="Times New Roman"/>
          <w:sz w:val="24"/>
          <w:szCs w:val="24"/>
          <w:lang w:eastAsia="en-US"/>
        </w:rPr>
        <w:t>.</w:t>
      </w:r>
      <w:r w:rsidRPr="009C281F">
        <w:rPr>
          <w:rFonts w:ascii="Times New Roman" w:eastAsia="Times New Roman" w:hAnsi="Times New Roman"/>
          <w:sz w:val="24"/>
          <w:szCs w:val="24"/>
          <w:lang w:eastAsia="en-US"/>
        </w:rPr>
        <w:t>E.</w:t>
      </w:r>
      <w:r>
        <w:rPr>
          <w:rFonts w:ascii="Times New Roman" w:eastAsia="Times New Roman" w:hAnsi="Times New Roman"/>
          <w:sz w:val="24"/>
          <w:szCs w:val="24"/>
          <w:lang w:eastAsia="en-US"/>
        </w:rPr>
        <w:t xml:space="preserve"> (2022).</w:t>
      </w:r>
      <w:r w:rsidRPr="009C281F">
        <w:rPr>
          <w:rFonts w:ascii="Times New Roman" w:eastAsia="Times New Roman" w:hAnsi="Times New Roman"/>
          <w:sz w:val="24"/>
          <w:szCs w:val="24"/>
          <w:lang w:eastAsia="en-US"/>
        </w:rPr>
        <w:t xml:space="preserve"> Pharmacological Activities of Soursop (</w:t>
      </w:r>
      <w:r w:rsidR="008C6AE9" w:rsidRPr="008C6AE9">
        <w:rPr>
          <w:rFonts w:ascii="Times New Roman" w:eastAsia="Times New Roman" w:hAnsi="Times New Roman"/>
          <w:i/>
          <w:iCs/>
          <w:sz w:val="24"/>
          <w:szCs w:val="24"/>
          <w:lang w:eastAsia="en-US"/>
        </w:rPr>
        <w:t xml:space="preserve">Annona </w:t>
      </w:r>
      <w:proofErr w:type="spellStart"/>
      <w:r w:rsidR="008C6AE9" w:rsidRPr="008C6AE9">
        <w:rPr>
          <w:rFonts w:ascii="Times New Roman" w:eastAsia="Times New Roman" w:hAnsi="Times New Roman"/>
          <w:i/>
          <w:iCs/>
          <w:sz w:val="24"/>
          <w:szCs w:val="24"/>
          <w:lang w:eastAsia="en-US"/>
        </w:rPr>
        <w:t>muricata</w:t>
      </w:r>
      <w:proofErr w:type="spellEnd"/>
      <w:r w:rsidR="008C6AE9" w:rsidRPr="008C6AE9">
        <w:rPr>
          <w:rFonts w:ascii="Times New Roman" w:eastAsia="Times New Roman" w:hAnsi="Times New Roman"/>
          <w:i/>
          <w:iCs/>
          <w:sz w:val="24"/>
          <w:szCs w:val="24"/>
          <w:lang w:eastAsia="en-US"/>
        </w:rPr>
        <w:t xml:space="preserve"> </w:t>
      </w:r>
      <w:r w:rsidRPr="009C281F">
        <w:rPr>
          <w:rFonts w:ascii="Times New Roman" w:eastAsia="Times New Roman" w:hAnsi="Times New Roman"/>
          <w:sz w:val="24"/>
          <w:szCs w:val="24"/>
          <w:lang w:eastAsia="en-US"/>
        </w:rPr>
        <w:t xml:space="preserve">Lin.). Molecules. 27(4):1201. </w:t>
      </w:r>
    </w:p>
    <w:p w:rsidR="00A62993" w:rsidRPr="009C281F" w:rsidRDefault="00A62993" w:rsidP="00A62993">
      <w:pPr>
        <w:pStyle w:val="Default"/>
        <w:spacing w:line="360" w:lineRule="auto"/>
        <w:ind w:left="720" w:hanging="720"/>
        <w:jc w:val="both"/>
        <w:rPr>
          <w:rFonts w:ascii="Times New Roman" w:hAnsi="Times New Roman" w:cs="Times New Roman"/>
        </w:rPr>
      </w:pPr>
      <w:proofErr w:type="spellStart"/>
      <w:r w:rsidRPr="009C281F">
        <w:rPr>
          <w:rFonts w:ascii="Times New Roman" w:hAnsi="Times New Roman" w:cs="Times New Roman"/>
        </w:rPr>
        <w:t>Nkafamiya</w:t>
      </w:r>
      <w:proofErr w:type="spellEnd"/>
      <w:r>
        <w:rPr>
          <w:rFonts w:ascii="Times New Roman" w:hAnsi="Times New Roman" w:cs="Times New Roman"/>
        </w:rPr>
        <w:t>,</w:t>
      </w:r>
      <w:r w:rsidRPr="009C281F">
        <w:rPr>
          <w:rFonts w:ascii="Times New Roman" w:hAnsi="Times New Roman" w:cs="Times New Roman"/>
        </w:rPr>
        <w:t xml:space="preserve"> I</w:t>
      </w:r>
      <w:r>
        <w:rPr>
          <w:rFonts w:ascii="Times New Roman" w:hAnsi="Times New Roman" w:cs="Times New Roman"/>
        </w:rPr>
        <w:t>.</w:t>
      </w:r>
      <w:r w:rsidRPr="009C281F">
        <w:rPr>
          <w:rFonts w:ascii="Times New Roman" w:hAnsi="Times New Roman" w:cs="Times New Roman"/>
        </w:rPr>
        <w:t>I</w:t>
      </w:r>
      <w:r>
        <w:rPr>
          <w:rFonts w:ascii="Times New Roman" w:hAnsi="Times New Roman" w:cs="Times New Roman"/>
        </w:rPr>
        <w:t>.</w:t>
      </w:r>
      <w:r w:rsidRPr="009C281F">
        <w:rPr>
          <w:rFonts w:ascii="Times New Roman" w:hAnsi="Times New Roman" w:cs="Times New Roman"/>
        </w:rPr>
        <w:t xml:space="preserve">, </w:t>
      </w:r>
      <w:proofErr w:type="spellStart"/>
      <w:r w:rsidRPr="009C281F">
        <w:rPr>
          <w:rFonts w:ascii="Times New Roman" w:hAnsi="Times New Roman" w:cs="Times New Roman"/>
        </w:rPr>
        <w:t>Maina</w:t>
      </w:r>
      <w:proofErr w:type="spellEnd"/>
      <w:r>
        <w:rPr>
          <w:rFonts w:ascii="Times New Roman" w:hAnsi="Times New Roman" w:cs="Times New Roman"/>
        </w:rPr>
        <w:t>,</w:t>
      </w:r>
      <w:r w:rsidRPr="009C281F">
        <w:rPr>
          <w:rFonts w:ascii="Times New Roman" w:hAnsi="Times New Roman" w:cs="Times New Roman"/>
        </w:rPr>
        <w:t xml:space="preserve"> H</w:t>
      </w:r>
      <w:r>
        <w:rPr>
          <w:rFonts w:ascii="Times New Roman" w:hAnsi="Times New Roman" w:cs="Times New Roman"/>
        </w:rPr>
        <w:t>.</w:t>
      </w:r>
      <w:r w:rsidRPr="009C281F">
        <w:rPr>
          <w:rFonts w:ascii="Times New Roman" w:hAnsi="Times New Roman" w:cs="Times New Roman"/>
        </w:rPr>
        <w:t>M</w:t>
      </w:r>
      <w:r>
        <w:rPr>
          <w:rFonts w:ascii="Times New Roman" w:hAnsi="Times New Roman" w:cs="Times New Roman"/>
        </w:rPr>
        <w:t>.</w:t>
      </w:r>
      <w:r w:rsidRPr="009C281F">
        <w:rPr>
          <w:rFonts w:ascii="Times New Roman" w:hAnsi="Times New Roman" w:cs="Times New Roman"/>
        </w:rPr>
        <w:t xml:space="preserve">, </w:t>
      </w:r>
      <w:proofErr w:type="spellStart"/>
      <w:r w:rsidRPr="009C281F">
        <w:rPr>
          <w:rFonts w:ascii="Times New Roman" w:hAnsi="Times New Roman" w:cs="Times New Roman"/>
        </w:rPr>
        <w:t>Osemeahon</w:t>
      </w:r>
      <w:proofErr w:type="spellEnd"/>
      <w:r>
        <w:rPr>
          <w:rFonts w:ascii="Times New Roman" w:hAnsi="Times New Roman" w:cs="Times New Roman"/>
        </w:rPr>
        <w:t>,</w:t>
      </w:r>
      <w:r w:rsidRPr="009C281F">
        <w:rPr>
          <w:rFonts w:ascii="Times New Roman" w:hAnsi="Times New Roman" w:cs="Times New Roman"/>
        </w:rPr>
        <w:t xml:space="preserve"> S</w:t>
      </w:r>
      <w:r>
        <w:rPr>
          <w:rFonts w:ascii="Times New Roman" w:hAnsi="Times New Roman" w:cs="Times New Roman"/>
        </w:rPr>
        <w:t>.</w:t>
      </w:r>
      <w:r w:rsidRPr="009C281F">
        <w:rPr>
          <w:rFonts w:ascii="Times New Roman" w:hAnsi="Times New Roman" w:cs="Times New Roman"/>
        </w:rPr>
        <w:t>A</w:t>
      </w:r>
      <w:r>
        <w:rPr>
          <w:rFonts w:ascii="Times New Roman" w:hAnsi="Times New Roman" w:cs="Times New Roman"/>
        </w:rPr>
        <w:t>. and</w:t>
      </w:r>
      <w:r w:rsidRPr="009C281F">
        <w:rPr>
          <w:rFonts w:ascii="Times New Roman" w:hAnsi="Times New Roman" w:cs="Times New Roman"/>
        </w:rPr>
        <w:t xml:space="preserve"> </w:t>
      </w:r>
      <w:proofErr w:type="spellStart"/>
      <w:r w:rsidRPr="009C281F">
        <w:rPr>
          <w:rFonts w:ascii="Times New Roman" w:hAnsi="Times New Roman" w:cs="Times New Roman"/>
        </w:rPr>
        <w:t>Modibbo</w:t>
      </w:r>
      <w:proofErr w:type="spellEnd"/>
      <w:r>
        <w:rPr>
          <w:rFonts w:ascii="Times New Roman" w:hAnsi="Times New Roman" w:cs="Times New Roman"/>
        </w:rPr>
        <w:t>,</w:t>
      </w:r>
      <w:r w:rsidRPr="009C281F">
        <w:rPr>
          <w:rFonts w:ascii="Times New Roman" w:hAnsi="Times New Roman" w:cs="Times New Roman"/>
        </w:rPr>
        <w:t xml:space="preserve"> U</w:t>
      </w:r>
      <w:r>
        <w:rPr>
          <w:rFonts w:ascii="Times New Roman" w:hAnsi="Times New Roman" w:cs="Times New Roman"/>
        </w:rPr>
        <w:t>.</w:t>
      </w:r>
      <w:r w:rsidRPr="009C281F">
        <w:rPr>
          <w:rFonts w:ascii="Times New Roman" w:hAnsi="Times New Roman" w:cs="Times New Roman"/>
        </w:rPr>
        <w:t xml:space="preserve">U. </w:t>
      </w:r>
      <w:r>
        <w:rPr>
          <w:rFonts w:ascii="Times New Roman" w:hAnsi="Times New Roman" w:cs="Times New Roman"/>
        </w:rPr>
        <w:t xml:space="preserve">(2010). </w:t>
      </w:r>
      <w:r w:rsidRPr="009C281F">
        <w:rPr>
          <w:rFonts w:ascii="Times New Roman" w:hAnsi="Times New Roman" w:cs="Times New Roman"/>
        </w:rPr>
        <w:t>Percentage oil yield and physiochemical properties of different groundnut species (</w:t>
      </w:r>
      <w:proofErr w:type="spellStart"/>
      <w:r w:rsidRPr="009C281F">
        <w:rPr>
          <w:rFonts w:ascii="Times New Roman" w:hAnsi="Times New Roman" w:cs="Times New Roman"/>
          <w:i/>
          <w:iCs/>
        </w:rPr>
        <w:t>Arachis</w:t>
      </w:r>
      <w:proofErr w:type="spellEnd"/>
      <w:r w:rsidRPr="009C281F">
        <w:rPr>
          <w:rFonts w:ascii="Times New Roman" w:hAnsi="Times New Roman" w:cs="Times New Roman"/>
          <w:i/>
          <w:iCs/>
        </w:rPr>
        <w:t xml:space="preserve"> </w:t>
      </w:r>
      <w:proofErr w:type="spellStart"/>
      <w:r w:rsidRPr="009C281F">
        <w:rPr>
          <w:rFonts w:ascii="Times New Roman" w:hAnsi="Times New Roman" w:cs="Times New Roman"/>
          <w:i/>
          <w:iCs/>
        </w:rPr>
        <w:t>hypogaea</w:t>
      </w:r>
      <w:proofErr w:type="spellEnd"/>
      <w:r w:rsidRPr="009C281F">
        <w:rPr>
          <w:rFonts w:ascii="Times New Roman" w:hAnsi="Times New Roman" w:cs="Times New Roman"/>
        </w:rPr>
        <w:t xml:space="preserve">). </w:t>
      </w:r>
      <w:r>
        <w:rPr>
          <w:rFonts w:ascii="Times New Roman" w:hAnsi="Times New Roman" w:cs="Times New Roman"/>
        </w:rPr>
        <w:t>African Journal of Food Science,</w:t>
      </w:r>
      <w:r w:rsidRPr="009C281F">
        <w:rPr>
          <w:rFonts w:ascii="Times New Roman" w:hAnsi="Times New Roman" w:cs="Times New Roman"/>
        </w:rPr>
        <w:t xml:space="preserve"> 4(7):418-421. </w:t>
      </w:r>
    </w:p>
    <w:p w:rsidR="00A62993" w:rsidRPr="009C281F" w:rsidRDefault="00A62993" w:rsidP="00A62993">
      <w:pPr>
        <w:pStyle w:val="Default"/>
        <w:spacing w:line="360" w:lineRule="auto"/>
        <w:ind w:left="720" w:hanging="720"/>
        <w:jc w:val="both"/>
        <w:rPr>
          <w:rFonts w:ascii="Times New Roman" w:hAnsi="Times New Roman" w:cs="Times New Roman"/>
        </w:rPr>
      </w:pPr>
      <w:r w:rsidRPr="009C281F">
        <w:rPr>
          <w:rFonts w:ascii="Times New Roman" w:hAnsi="Times New Roman" w:cs="Times New Roman"/>
        </w:rPr>
        <w:t>Ojha</w:t>
      </w:r>
      <w:r>
        <w:rPr>
          <w:rFonts w:ascii="Times New Roman" w:hAnsi="Times New Roman" w:cs="Times New Roman"/>
        </w:rPr>
        <w:t>,</w:t>
      </w:r>
      <w:r w:rsidRPr="009C281F">
        <w:rPr>
          <w:rFonts w:ascii="Times New Roman" w:hAnsi="Times New Roman" w:cs="Times New Roman"/>
        </w:rPr>
        <w:t xml:space="preserve"> S</w:t>
      </w:r>
      <w:r>
        <w:rPr>
          <w:rFonts w:ascii="Times New Roman" w:hAnsi="Times New Roman" w:cs="Times New Roman"/>
        </w:rPr>
        <w:t>.</w:t>
      </w:r>
      <w:r w:rsidRPr="009C281F">
        <w:rPr>
          <w:rFonts w:ascii="Times New Roman" w:hAnsi="Times New Roman" w:cs="Times New Roman"/>
        </w:rPr>
        <w:t>K</w:t>
      </w:r>
      <w:r>
        <w:rPr>
          <w:rFonts w:ascii="Times New Roman" w:hAnsi="Times New Roman" w:cs="Times New Roman"/>
        </w:rPr>
        <w:t>.</w:t>
      </w:r>
      <w:r w:rsidRPr="009C281F">
        <w:rPr>
          <w:rFonts w:ascii="Times New Roman" w:hAnsi="Times New Roman" w:cs="Times New Roman"/>
        </w:rPr>
        <w:t xml:space="preserve">, </w:t>
      </w:r>
      <w:proofErr w:type="spellStart"/>
      <w:r w:rsidRPr="009C281F">
        <w:rPr>
          <w:rFonts w:ascii="Times New Roman" w:hAnsi="Times New Roman" w:cs="Times New Roman"/>
        </w:rPr>
        <w:t>Nandave</w:t>
      </w:r>
      <w:proofErr w:type="spellEnd"/>
      <w:r>
        <w:rPr>
          <w:rFonts w:ascii="Times New Roman" w:hAnsi="Times New Roman" w:cs="Times New Roman"/>
        </w:rPr>
        <w:t>,</w:t>
      </w:r>
      <w:r w:rsidRPr="009C281F">
        <w:rPr>
          <w:rFonts w:ascii="Times New Roman" w:hAnsi="Times New Roman" w:cs="Times New Roman"/>
        </w:rPr>
        <w:t xml:space="preserve"> M</w:t>
      </w:r>
      <w:r>
        <w:rPr>
          <w:rFonts w:ascii="Times New Roman" w:hAnsi="Times New Roman" w:cs="Times New Roman"/>
        </w:rPr>
        <w:t>.</w:t>
      </w:r>
      <w:r w:rsidRPr="009C281F">
        <w:rPr>
          <w:rFonts w:ascii="Times New Roman" w:hAnsi="Times New Roman" w:cs="Times New Roman"/>
        </w:rPr>
        <w:t>, Kumari</w:t>
      </w:r>
      <w:r>
        <w:rPr>
          <w:rFonts w:ascii="Times New Roman" w:hAnsi="Times New Roman" w:cs="Times New Roman"/>
        </w:rPr>
        <w:t>,</w:t>
      </w:r>
      <w:r w:rsidRPr="009C281F">
        <w:rPr>
          <w:rFonts w:ascii="Times New Roman" w:hAnsi="Times New Roman" w:cs="Times New Roman"/>
        </w:rPr>
        <w:t xml:space="preserve"> S</w:t>
      </w:r>
      <w:r>
        <w:rPr>
          <w:rFonts w:ascii="Times New Roman" w:hAnsi="Times New Roman" w:cs="Times New Roman"/>
        </w:rPr>
        <w:t xml:space="preserve">. and </w:t>
      </w:r>
      <w:proofErr w:type="spellStart"/>
      <w:r w:rsidRPr="009C281F">
        <w:rPr>
          <w:rFonts w:ascii="Times New Roman" w:hAnsi="Times New Roman" w:cs="Times New Roman"/>
        </w:rPr>
        <w:t>Ary</w:t>
      </w:r>
      <w:proofErr w:type="spellEnd"/>
      <w:r>
        <w:rPr>
          <w:rFonts w:ascii="Times New Roman" w:hAnsi="Times New Roman" w:cs="Times New Roman"/>
        </w:rPr>
        <w:t>,</w:t>
      </w:r>
      <w:r w:rsidRPr="009C281F">
        <w:rPr>
          <w:rFonts w:ascii="Times New Roman" w:hAnsi="Times New Roman" w:cs="Times New Roman"/>
        </w:rPr>
        <w:t xml:space="preserve"> D</w:t>
      </w:r>
      <w:r>
        <w:rPr>
          <w:rFonts w:ascii="Times New Roman" w:hAnsi="Times New Roman" w:cs="Times New Roman"/>
        </w:rPr>
        <w:t>.</w:t>
      </w:r>
      <w:r w:rsidRPr="009C281F">
        <w:rPr>
          <w:rFonts w:ascii="Times New Roman" w:hAnsi="Times New Roman" w:cs="Times New Roman"/>
        </w:rPr>
        <w:t xml:space="preserve">S. </w:t>
      </w:r>
      <w:r>
        <w:rPr>
          <w:rFonts w:ascii="Times New Roman" w:hAnsi="Times New Roman" w:cs="Times New Roman"/>
        </w:rPr>
        <w:t xml:space="preserve">(2019). </w:t>
      </w:r>
      <w:r w:rsidRPr="009C281F">
        <w:rPr>
          <w:rFonts w:ascii="Times New Roman" w:hAnsi="Times New Roman" w:cs="Times New Roman"/>
        </w:rPr>
        <w:t xml:space="preserve">Antioxidant activity of </w:t>
      </w:r>
      <w:r w:rsidRPr="009C281F">
        <w:rPr>
          <w:rFonts w:ascii="Times New Roman" w:hAnsi="Times New Roman" w:cs="Times New Roman"/>
          <w:i/>
          <w:iCs/>
        </w:rPr>
        <w:t xml:space="preserve">Andrographis </w:t>
      </w:r>
      <w:proofErr w:type="spellStart"/>
      <w:r w:rsidRPr="009C281F">
        <w:rPr>
          <w:rFonts w:ascii="Times New Roman" w:hAnsi="Times New Roman" w:cs="Times New Roman"/>
          <w:i/>
          <w:iCs/>
        </w:rPr>
        <w:t>paniculata</w:t>
      </w:r>
      <w:proofErr w:type="spellEnd"/>
      <w:r w:rsidRPr="009C281F">
        <w:rPr>
          <w:rFonts w:ascii="Times New Roman" w:hAnsi="Times New Roman" w:cs="Times New Roman"/>
          <w:i/>
          <w:iCs/>
        </w:rPr>
        <w:t xml:space="preserve"> </w:t>
      </w:r>
      <w:r w:rsidRPr="009C281F">
        <w:rPr>
          <w:rFonts w:ascii="Times New Roman" w:hAnsi="Times New Roman" w:cs="Times New Roman"/>
        </w:rPr>
        <w:t xml:space="preserve">in ischemic myocardium of rats. </w:t>
      </w:r>
      <w:r>
        <w:rPr>
          <w:rFonts w:ascii="Times New Roman" w:hAnsi="Times New Roman" w:cs="Times New Roman"/>
        </w:rPr>
        <w:t xml:space="preserve">Global Journal of Pharmacology, </w:t>
      </w:r>
      <w:r w:rsidRPr="009C281F">
        <w:rPr>
          <w:rFonts w:ascii="Times New Roman" w:hAnsi="Times New Roman" w:cs="Times New Roman"/>
        </w:rPr>
        <w:t xml:space="preserve">3: 154-157. </w:t>
      </w:r>
    </w:p>
    <w:p w:rsidR="00A62993" w:rsidRPr="009C281F" w:rsidRDefault="00A62993" w:rsidP="00A62993">
      <w:pPr>
        <w:spacing w:after="0" w:line="360" w:lineRule="auto"/>
        <w:ind w:left="720" w:hanging="720"/>
        <w:jc w:val="both"/>
        <w:rPr>
          <w:rFonts w:ascii="Times New Roman" w:hAnsi="Times New Roman"/>
          <w:sz w:val="24"/>
          <w:szCs w:val="24"/>
        </w:rPr>
      </w:pPr>
      <w:proofErr w:type="spellStart"/>
      <w:r w:rsidRPr="009C281F">
        <w:rPr>
          <w:rFonts w:ascii="Times New Roman" w:hAnsi="Times New Roman"/>
          <w:iCs/>
          <w:sz w:val="24"/>
          <w:szCs w:val="24"/>
        </w:rPr>
        <w:t>Oladejo</w:t>
      </w:r>
      <w:proofErr w:type="spellEnd"/>
      <w:r w:rsidRPr="009C281F">
        <w:rPr>
          <w:rFonts w:ascii="Times New Roman" w:hAnsi="Times New Roman"/>
          <w:iCs/>
          <w:sz w:val="24"/>
          <w:szCs w:val="24"/>
        </w:rPr>
        <w:t xml:space="preserve">, A.A., Okeke, C.B., Okeke C.M., </w:t>
      </w:r>
      <w:proofErr w:type="spellStart"/>
      <w:r w:rsidRPr="009C281F">
        <w:rPr>
          <w:rFonts w:ascii="Times New Roman" w:hAnsi="Times New Roman"/>
          <w:iCs/>
          <w:sz w:val="24"/>
          <w:szCs w:val="24"/>
        </w:rPr>
        <w:t>Iloanya</w:t>
      </w:r>
      <w:proofErr w:type="spellEnd"/>
      <w:r w:rsidRPr="009C281F">
        <w:rPr>
          <w:rFonts w:ascii="Times New Roman" w:hAnsi="Times New Roman"/>
          <w:iCs/>
          <w:sz w:val="24"/>
          <w:szCs w:val="24"/>
        </w:rPr>
        <w:t xml:space="preserve">, E. L., Adeyemi, M. A., Anyanwu, R. O., </w:t>
      </w:r>
      <w:proofErr w:type="spellStart"/>
      <w:r w:rsidRPr="009C281F">
        <w:rPr>
          <w:rFonts w:ascii="Times New Roman" w:hAnsi="Times New Roman"/>
          <w:iCs/>
          <w:sz w:val="24"/>
          <w:szCs w:val="24"/>
        </w:rPr>
        <w:t>Apalowo</w:t>
      </w:r>
      <w:proofErr w:type="spellEnd"/>
      <w:r w:rsidRPr="009C281F">
        <w:rPr>
          <w:rFonts w:ascii="Times New Roman" w:hAnsi="Times New Roman"/>
          <w:iCs/>
          <w:sz w:val="24"/>
          <w:szCs w:val="24"/>
        </w:rPr>
        <w:t xml:space="preserve">, D., and </w:t>
      </w:r>
      <w:proofErr w:type="spellStart"/>
      <w:r w:rsidRPr="009C281F">
        <w:rPr>
          <w:rFonts w:ascii="Times New Roman" w:hAnsi="Times New Roman"/>
          <w:iCs/>
          <w:sz w:val="24"/>
          <w:szCs w:val="24"/>
        </w:rPr>
        <w:t>Onyenweaku</w:t>
      </w:r>
      <w:proofErr w:type="spellEnd"/>
      <w:r w:rsidRPr="009C281F">
        <w:rPr>
          <w:rFonts w:ascii="Times New Roman" w:hAnsi="Times New Roman"/>
          <w:iCs/>
          <w:sz w:val="24"/>
          <w:szCs w:val="24"/>
        </w:rPr>
        <w:t xml:space="preserve">, O. G. 2024. “Protective Effect of </w:t>
      </w:r>
      <w:r w:rsidR="008C6AE9" w:rsidRPr="008C6AE9">
        <w:rPr>
          <w:rFonts w:ascii="Times New Roman" w:hAnsi="Times New Roman"/>
          <w:i/>
          <w:iCs/>
          <w:sz w:val="24"/>
          <w:szCs w:val="24"/>
        </w:rPr>
        <w:t xml:space="preserve">Annona </w:t>
      </w:r>
      <w:proofErr w:type="spellStart"/>
      <w:r w:rsidR="008C6AE9" w:rsidRPr="008C6AE9">
        <w:rPr>
          <w:rFonts w:ascii="Times New Roman" w:hAnsi="Times New Roman"/>
          <w:i/>
          <w:iCs/>
          <w:sz w:val="24"/>
          <w:szCs w:val="24"/>
        </w:rPr>
        <w:t>muricata</w:t>
      </w:r>
      <w:proofErr w:type="spellEnd"/>
      <w:r w:rsidR="008C6AE9" w:rsidRPr="008C6AE9">
        <w:rPr>
          <w:rFonts w:ascii="Times New Roman" w:hAnsi="Times New Roman"/>
          <w:i/>
          <w:iCs/>
          <w:sz w:val="24"/>
          <w:szCs w:val="24"/>
        </w:rPr>
        <w:t xml:space="preserve"> </w:t>
      </w:r>
      <w:r w:rsidRPr="009C281F">
        <w:rPr>
          <w:rFonts w:ascii="Times New Roman" w:hAnsi="Times New Roman"/>
          <w:iCs/>
          <w:sz w:val="24"/>
          <w:szCs w:val="24"/>
        </w:rPr>
        <w:t xml:space="preserve">Leaf Extract Against Electrolytes Imbalance in Wistar Rats Induced </w:t>
      </w:r>
      <w:proofErr w:type="gramStart"/>
      <w:r w:rsidRPr="009C281F">
        <w:rPr>
          <w:rFonts w:ascii="Times New Roman" w:hAnsi="Times New Roman"/>
          <w:iCs/>
          <w:sz w:val="24"/>
          <w:szCs w:val="24"/>
        </w:rPr>
        <w:t>With</w:t>
      </w:r>
      <w:proofErr w:type="gramEnd"/>
      <w:r w:rsidRPr="009C281F">
        <w:rPr>
          <w:rFonts w:ascii="Times New Roman" w:hAnsi="Times New Roman"/>
          <w:iCs/>
          <w:sz w:val="24"/>
          <w:szCs w:val="24"/>
        </w:rPr>
        <w:t xml:space="preserve"> Acute Myocardial Infarction”. Journal of Advances in Medical and Pharmaceutical Sciences 26 (12):120-28.</w:t>
      </w:r>
    </w:p>
    <w:p w:rsidR="00A62993" w:rsidRPr="009C281F" w:rsidRDefault="00A62993" w:rsidP="00A62993">
      <w:pPr>
        <w:autoSpaceDE w:val="0"/>
        <w:autoSpaceDN w:val="0"/>
        <w:adjustRightInd w:val="0"/>
        <w:spacing w:after="0" w:line="360" w:lineRule="auto"/>
        <w:ind w:left="720" w:hanging="720"/>
        <w:jc w:val="both"/>
        <w:rPr>
          <w:rFonts w:ascii="Times New Roman" w:eastAsia="TimesNewRomanPSMT" w:hAnsi="Times New Roman"/>
          <w:sz w:val="24"/>
          <w:szCs w:val="24"/>
        </w:rPr>
      </w:pPr>
      <w:proofErr w:type="spellStart"/>
      <w:r w:rsidRPr="009C281F">
        <w:rPr>
          <w:rFonts w:ascii="Times New Roman" w:eastAsia="TimesNewRomanPSMT" w:hAnsi="Times New Roman"/>
          <w:sz w:val="24"/>
          <w:szCs w:val="24"/>
        </w:rPr>
        <w:t>Onwubuya</w:t>
      </w:r>
      <w:proofErr w:type="spellEnd"/>
      <w:r>
        <w:rPr>
          <w:rFonts w:ascii="Times New Roman" w:eastAsia="TimesNewRomanPSMT" w:hAnsi="Times New Roman"/>
          <w:sz w:val="24"/>
          <w:szCs w:val="24"/>
        </w:rPr>
        <w:t>,</w:t>
      </w:r>
      <w:r w:rsidRPr="009C281F">
        <w:rPr>
          <w:rFonts w:ascii="Times New Roman" w:eastAsia="TimesNewRomanPSMT" w:hAnsi="Times New Roman"/>
          <w:sz w:val="24"/>
          <w:szCs w:val="24"/>
        </w:rPr>
        <w:t xml:space="preserve"> E</w:t>
      </w:r>
      <w:r>
        <w:rPr>
          <w:rFonts w:ascii="Times New Roman" w:eastAsia="TimesNewRomanPSMT" w:hAnsi="Times New Roman"/>
          <w:sz w:val="24"/>
          <w:szCs w:val="24"/>
        </w:rPr>
        <w:t xml:space="preserve">. </w:t>
      </w:r>
      <w:r w:rsidRPr="009C281F">
        <w:rPr>
          <w:rFonts w:ascii="Times New Roman" w:eastAsia="TimesNewRomanPSMT" w:hAnsi="Times New Roman"/>
          <w:sz w:val="24"/>
          <w:szCs w:val="24"/>
        </w:rPr>
        <w:t>I</w:t>
      </w:r>
      <w:r>
        <w:rPr>
          <w:rFonts w:ascii="Times New Roman" w:eastAsia="TimesNewRomanPSMT" w:hAnsi="Times New Roman"/>
          <w:sz w:val="24"/>
          <w:szCs w:val="24"/>
        </w:rPr>
        <w:t>.</w:t>
      </w:r>
      <w:r w:rsidRPr="009C281F">
        <w:rPr>
          <w:rFonts w:ascii="Times New Roman" w:eastAsia="TimesNewRomanPSMT" w:hAnsi="Times New Roman"/>
          <w:sz w:val="24"/>
          <w:szCs w:val="24"/>
        </w:rPr>
        <w:t xml:space="preserve"> and </w:t>
      </w:r>
      <w:proofErr w:type="spellStart"/>
      <w:r w:rsidRPr="009C281F">
        <w:rPr>
          <w:rFonts w:ascii="Times New Roman" w:eastAsia="TimesNewRomanPSMT" w:hAnsi="Times New Roman"/>
          <w:sz w:val="24"/>
          <w:szCs w:val="24"/>
        </w:rPr>
        <w:t>Oladejo</w:t>
      </w:r>
      <w:proofErr w:type="spellEnd"/>
      <w:r>
        <w:rPr>
          <w:rFonts w:ascii="Times New Roman" w:eastAsia="TimesNewRomanPSMT" w:hAnsi="Times New Roman"/>
          <w:sz w:val="24"/>
          <w:szCs w:val="24"/>
        </w:rPr>
        <w:t>,</w:t>
      </w:r>
      <w:r w:rsidRPr="009C281F">
        <w:rPr>
          <w:rFonts w:ascii="Times New Roman" w:eastAsia="TimesNewRomanPSMT" w:hAnsi="Times New Roman"/>
          <w:sz w:val="24"/>
          <w:szCs w:val="24"/>
        </w:rPr>
        <w:t xml:space="preserve"> A</w:t>
      </w:r>
      <w:r>
        <w:rPr>
          <w:rFonts w:ascii="Times New Roman" w:eastAsia="TimesNewRomanPSMT" w:hAnsi="Times New Roman"/>
          <w:sz w:val="24"/>
          <w:szCs w:val="24"/>
        </w:rPr>
        <w:t xml:space="preserve">. </w:t>
      </w:r>
      <w:r w:rsidRPr="009C281F">
        <w:rPr>
          <w:rFonts w:ascii="Times New Roman" w:eastAsia="TimesNewRomanPSMT" w:hAnsi="Times New Roman"/>
          <w:sz w:val="24"/>
          <w:szCs w:val="24"/>
        </w:rPr>
        <w:t>A</w:t>
      </w:r>
      <w:r>
        <w:rPr>
          <w:rFonts w:ascii="Times New Roman" w:eastAsia="TimesNewRomanPSMT" w:hAnsi="Times New Roman"/>
          <w:sz w:val="24"/>
          <w:szCs w:val="24"/>
        </w:rPr>
        <w:t>.</w:t>
      </w:r>
      <w:r w:rsidRPr="009C281F">
        <w:rPr>
          <w:rFonts w:ascii="Times New Roman" w:eastAsia="TimesNewRomanPSMT" w:hAnsi="Times New Roman"/>
          <w:sz w:val="24"/>
          <w:szCs w:val="24"/>
        </w:rPr>
        <w:t xml:space="preserve"> (2022)</w:t>
      </w:r>
      <w:r>
        <w:rPr>
          <w:rFonts w:ascii="Times New Roman" w:eastAsia="TimesNewRomanPSMT" w:hAnsi="Times New Roman"/>
          <w:sz w:val="24"/>
          <w:szCs w:val="24"/>
        </w:rPr>
        <w:t>.</w:t>
      </w:r>
      <w:r w:rsidRPr="009C281F">
        <w:rPr>
          <w:rFonts w:ascii="Times New Roman" w:eastAsia="TimesNewRomanPSMT" w:hAnsi="Times New Roman"/>
          <w:sz w:val="24"/>
          <w:szCs w:val="24"/>
        </w:rPr>
        <w:t xml:space="preserve"> Possible Effects of Free Radical Scavengers on Dissolution of Inflammatory Granuloma: An Experience with Wistar Rats. </w:t>
      </w:r>
      <w:proofErr w:type="spellStart"/>
      <w:r w:rsidRPr="009C281F">
        <w:rPr>
          <w:rFonts w:ascii="Times New Roman" w:eastAsia="TimesNewRomanPSMT" w:hAnsi="Times New Roman"/>
          <w:sz w:val="24"/>
          <w:szCs w:val="24"/>
        </w:rPr>
        <w:t>Curr</w:t>
      </w:r>
      <w:proofErr w:type="spellEnd"/>
      <w:r w:rsidRPr="009C281F">
        <w:rPr>
          <w:rFonts w:ascii="Times New Roman" w:eastAsia="TimesNewRomanPSMT" w:hAnsi="Times New Roman"/>
          <w:sz w:val="24"/>
          <w:szCs w:val="24"/>
        </w:rPr>
        <w:t xml:space="preserve"> Res </w:t>
      </w:r>
      <w:proofErr w:type="spellStart"/>
      <w:r w:rsidRPr="009C281F">
        <w:rPr>
          <w:rFonts w:ascii="Times New Roman" w:eastAsia="TimesNewRomanPSMT" w:hAnsi="Times New Roman"/>
          <w:sz w:val="24"/>
          <w:szCs w:val="24"/>
        </w:rPr>
        <w:t>Cmpl</w:t>
      </w:r>
      <w:proofErr w:type="spellEnd"/>
      <w:r w:rsidRPr="009C281F">
        <w:rPr>
          <w:rFonts w:ascii="Times New Roman" w:eastAsia="TimesNewRomanPSMT" w:hAnsi="Times New Roman"/>
          <w:sz w:val="24"/>
          <w:szCs w:val="24"/>
        </w:rPr>
        <w:t xml:space="preserve"> Alt Med 6: 149.</w:t>
      </w:r>
    </w:p>
    <w:p w:rsidR="00A62993" w:rsidRPr="00A62993" w:rsidRDefault="00A62993" w:rsidP="00A62993">
      <w:pPr>
        <w:pStyle w:val="Default"/>
        <w:spacing w:line="360" w:lineRule="auto"/>
        <w:ind w:left="720" w:hanging="720"/>
        <w:jc w:val="both"/>
        <w:rPr>
          <w:rFonts w:ascii="Times New Roman" w:hAnsi="Times New Roman" w:cs="Times New Roman"/>
        </w:rPr>
      </w:pPr>
      <w:proofErr w:type="spellStart"/>
      <w:r w:rsidRPr="00DF29D0">
        <w:rPr>
          <w:rFonts w:ascii="Times New Roman" w:hAnsi="Times New Roman" w:cs="Times New Roman"/>
          <w:bCs/>
        </w:rPr>
        <w:t>Onwubuya</w:t>
      </w:r>
      <w:proofErr w:type="spellEnd"/>
      <w:r w:rsidRPr="00DF29D0">
        <w:rPr>
          <w:rFonts w:ascii="Times New Roman" w:hAnsi="Times New Roman" w:cs="Times New Roman"/>
          <w:bCs/>
        </w:rPr>
        <w:t xml:space="preserve">, E. I., </w:t>
      </w:r>
      <w:proofErr w:type="spellStart"/>
      <w:r w:rsidRPr="00DF29D0">
        <w:rPr>
          <w:rFonts w:ascii="Times New Roman" w:hAnsi="Times New Roman" w:cs="Times New Roman"/>
          <w:bCs/>
        </w:rPr>
        <w:t>Oladejo</w:t>
      </w:r>
      <w:proofErr w:type="spellEnd"/>
      <w:r w:rsidRPr="00DF29D0">
        <w:rPr>
          <w:rFonts w:ascii="Times New Roman" w:hAnsi="Times New Roman" w:cs="Times New Roman"/>
          <w:bCs/>
        </w:rPr>
        <w:t xml:space="preserve">, A. A., Kalu, O. A. and </w:t>
      </w:r>
      <w:proofErr w:type="spellStart"/>
      <w:r w:rsidRPr="00DF29D0">
        <w:rPr>
          <w:rFonts w:ascii="Times New Roman" w:hAnsi="Times New Roman" w:cs="Times New Roman"/>
          <w:bCs/>
        </w:rPr>
        <w:t>Ndubueze</w:t>
      </w:r>
      <w:proofErr w:type="spellEnd"/>
      <w:r w:rsidRPr="00DF29D0">
        <w:rPr>
          <w:rFonts w:ascii="Times New Roman" w:hAnsi="Times New Roman" w:cs="Times New Roman"/>
          <w:bCs/>
        </w:rPr>
        <w:t xml:space="preserve">, I. K. (2023). Possible Ameliorative and Preventive Effect of Leaf Extract of </w:t>
      </w:r>
      <w:r w:rsidRPr="00DF29D0">
        <w:rPr>
          <w:rFonts w:ascii="Times New Roman" w:hAnsi="Times New Roman" w:cs="Times New Roman"/>
          <w:bCs/>
          <w:i/>
          <w:iCs/>
        </w:rPr>
        <w:t xml:space="preserve">Andrographis </w:t>
      </w:r>
      <w:proofErr w:type="spellStart"/>
      <w:r w:rsidRPr="00DF29D0">
        <w:rPr>
          <w:rFonts w:ascii="Times New Roman" w:hAnsi="Times New Roman" w:cs="Times New Roman"/>
          <w:bCs/>
          <w:i/>
          <w:iCs/>
        </w:rPr>
        <w:t>paniculata</w:t>
      </w:r>
      <w:proofErr w:type="spellEnd"/>
      <w:r w:rsidRPr="00DF29D0">
        <w:rPr>
          <w:rFonts w:ascii="Times New Roman" w:hAnsi="Times New Roman" w:cs="Times New Roman"/>
          <w:bCs/>
          <w:i/>
          <w:iCs/>
        </w:rPr>
        <w:t xml:space="preserve"> </w:t>
      </w:r>
      <w:r w:rsidRPr="00DF29D0">
        <w:rPr>
          <w:rFonts w:ascii="Times New Roman" w:hAnsi="Times New Roman" w:cs="Times New Roman"/>
          <w:bCs/>
        </w:rPr>
        <w:t xml:space="preserve">on Atherosclerosis: An Experience with Isoproterenol Induced Wistar Rats. </w:t>
      </w:r>
      <w:r w:rsidRPr="00DF29D0">
        <w:rPr>
          <w:rFonts w:ascii="Times New Roman" w:hAnsi="Times New Roman" w:cs="Times New Roman"/>
          <w:bCs/>
          <w:i/>
          <w:iCs/>
        </w:rPr>
        <w:t>Journal of Complementary and Alternative Medical Research,</w:t>
      </w:r>
      <w:r w:rsidRPr="00DF29D0">
        <w:rPr>
          <w:rFonts w:ascii="Times New Roman" w:hAnsi="Times New Roman" w:cs="Times New Roman"/>
          <w:bCs/>
          <w:iCs/>
        </w:rPr>
        <w:t xml:space="preserve"> 23(1): 1-8</w:t>
      </w:r>
    </w:p>
    <w:p w:rsidR="00A62993" w:rsidRPr="00A62993" w:rsidRDefault="00A62993" w:rsidP="00A62993">
      <w:pPr>
        <w:spacing w:after="0" w:line="360" w:lineRule="auto"/>
        <w:ind w:left="720" w:hanging="720"/>
        <w:jc w:val="both"/>
        <w:rPr>
          <w:rFonts w:ascii="Times New Roman" w:eastAsia="Times New Roman" w:hAnsi="Times New Roman"/>
          <w:sz w:val="24"/>
          <w:szCs w:val="24"/>
          <w:lang w:eastAsia="en-US"/>
        </w:rPr>
      </w:pPr>
      <w:r w:rsidRPr="007713E2">
        <w:rPr>
          <w:rFonts w:ascii="Times New Roman" w:eastAsia="Times New Roman" w:hAnsi="Times New Roman"/>
          <w:sz w:val="24"/>
          <w:szCs w:val="24"/>
          <w:lang w:eastAsia="en-US"/>
        </w:rPr>
        <w:t>Rady</w:t>
      </w:r>
      <w:r>
        <w:rPr>
          <w:rFonts w:ascii="Times New Roman" w:eastAsia="Times New Roman" w:hAnsi="Times New Roman"/>
          <w:sz w:val="24"/>
          <w:szCs w:val="24"/>
          <w:lang w:eastAsia="en-US"/>
        </w:rPr>
        <w:t>,</w:t>
      </w:r>
      <w:r w:rsidRPr="007713E2">
        <w:rPr>
          <w:rFonts w:ascii="Times New Roman" w:eastAsia="Times New Roman" w:hAnsi="Times New Roman"/>
          <w:sz w:val="24"/>
          <w:szCs w:val="24"/>
          <w:lang w:eastAsia="en-US"/>
        </w:rPr>
        <w:t xml:space="preserve"> I</w:t>
      </w:r>
      <w:r>
        <w:rPr>
          <w:rFonts w:ascii="Times New Roman" w:eastAsia="Times New Roman" w:hAnsi="Times New Roman"/>
          <w:sz w:val="24"/>
          <w:szCs w:val="24"/>
          <w:lang w:eastAsia="en-US"/>
        </w:rPr>
        <w:t>.</w:t>
      </w:r>
      <w:r w:rsidRPr="007713E2">
        <w:rPr>
          <w:rFonts w:ascii="Times New Roman" w:eastAsia="Times New Roman" w:hAnsi="Times New Roman"/>
          <w:sz w:val="24"/>
          <w:szCs w:val="24"/>
          <w:lang w:eastAsia="en-US"/>
        </w:rPr>
        <w:t>, Bloch</w:t>
      </w:r>
      <w:r>
        <w:rPr>
          <w:rFonts w:ascii="Times New Roman" w:eastAsia="Times New Roman" w:hAnsi="Times New Roman"/>
          <w:sz w:val="24"/>
          <w:szCs w:val="24"/>
          <w:lang w:eastAsia="en-US"/>
        </w:rPr>
        <w:t>,</w:t>
      </w:r>
      <w:r w:rsidRPr="007713E2">
        <w:rPr>
          <w:rFonts w:ascii="Times New Roman" w:eastAsia="Times New Roman" w:hAnsi="Times New Roman"/>
          <w:sz w:val="24"/>
          <w:szCs w:val="24"/>
          <w:lang w:eastAsia="en-US"/>
        </w:rPr>
        <w:t xml:space="preserve"> M</w:t>
      </w:r>
      <w:r>
        <w:rPr>
          <w:rFonts w:ascii="Times New Roman" w:eastAsia="Times New Roman" w:hAnsi="Times New Roman"/>
          <w:sz w:val="24"/>
          <w:szCs w:val="24"/>
          <w:lang w:eastAsia="en-US"/>
        </w:rPr>
        <w:t>.</w:t>
      </w:r>
      <w:r w:rsidRPr="007713E2">
        <w:rPr>
          <w:rFonts w:ascii="Times New Roman" w:eastAsia="Times New Roman" w:hAnsi="Times New Roman"/>
          <w:sz w:val="24"/>
          <w:szCs w:val="24"/>
          <w:lang w:eastAsia="en-US"/>
        </w:rPr>
        <w:t>B</w:t>
      </w:r>
      <w:r>
        <w:rPr>
          <w:rFonts w:ascii="Times New Roman" w:eastAsia="Times New Roman" w:hAnsi="Times New Roman"/>
          <w:sz w:val="24"/>
          <w:szCs w:val="24"/>
          <w:lang w:eastAsia="en-US"/>
        </w:rPr>
        <w:t>.</w:t>
      </w:r>
      <w:r w:rsidRPr="007713E2">
        <w:rPr>
          <w:rFonts w:ascii="Times New Roman" w:eastAsia="Times New Roman" w:hAnsi="Times New Roman"/>
          <w:sz w:val="24"/>
          <w:szCs w:val="24"/>
          <w:lang w:eastAsia="en-US"/>
        </w:rPr>
        <w:t xml:space="preserve">, </w:t>
      </w:r>
      <w:proofErr w:type="spellStart"/>
      <w:r w:rsidRPr="007713E2">
        <w:rPr>
          <w:rFonts w:ascii="Times New Roman" w:eastAsia="Times New Roman" w:hAnsi="Times New Roman"/>
          <w:sz w:val="24"/>
          <w:szCs w:val="24"/>
          <w:lang w:eastAsia="en-US"/>
        </w:rPr>
        <w:t>Chamcheu</w:t>
      </w:r>
      <w:proofErr w:type="spellEnd"/>
      <w:r>
        <w:rPr>
          <w:rFonts w:ascii="Times New Roman" w:eastAsia="Times New Roman" w:hAnsi="Times New Roman"/>
          <w:sz w:val="24"/>
          <w:szCs w:val="24"/>
          <w:lang w:eastAsia="en-US"/>
        </w:rPr>
        <w:t>,</w:t>
      </w:r>
      <w:r w:rsidRPr="007713E2">
        <w:rPr>
          <w:rFonts w:ascii="Times New Roman" w:eastAsia="Times New Roman" w:hAnsi="Times New Roman"/>
          <w:sz w:val="24"/>
          <w:szCs w:val="24"/>
          <w:lang w:eastAsia="en-US"/>
        </w:rPr>
        <w:t xml:space="preserve"> R</w:t>
      </w:r>
      <w:r>
        <w:rPr>
          <w:rFonts w:ascii="Times New Roman" w:eastAsia="Times New Roman" w:hAnsi="Times New Roman"/>
          <w:sz w:val="24"/>
          <w:szCs w:val="24"/>
          <w:lang w:eastAsia="en-US"/>
        </w:rPr>
        <w:t>.</w:t>
      </w:r>
      <w:r w:rsidRPr="007713E2">
        <w:rPr>
          <w:rFonts w:ascii="Times New Roman" w:eastAsia="Times New Roman" w:hAnsi="Times New Roman"/>
          <w:sz w:val="24"/>
          <w:szCs w:val="24"/>
          <w:lang w:eastAsia="en-US"/>
        </w:rPr>
        <w:t>N</w:t>
      </w:r>
      <w:r>
        <w:rPr>
          <w:rFonts w:ascii="Times New Roman" w:eastAsia="Times New Roman" w:hAnsi="Times New Roman"/>
          <w:sz w:val="24"/>
          <w:szCs w:val="24"/>
          <w:lang w:eastAsia="en-US"/>
        </w:rPr>
        <w:t>.</w:t>
      </w:r>
      <w:r w:rsidRPr="007713E2">
        <w:rPr>
          <w:rFonts w:ascii="Times New Roman" w:eastAsia="Times New Roman" w:hAnsi="Times New Roman"/>
          <w:sz w:val="24"/>
          <w:szCs w:val="24"/>
          <w:lang w:eastAsia="en-US"/>
        </w:rPr>
        <w:t xml:space="preserve">, </w:t>
      </w:r>
      <w:proofErr w:type="spellStart"/>
      <w:r w:rsidRPr="007713E2">
        <w:rPr>
          <w:rFonts w:ascii="Times New Roman" w:eastAsia="Times New Roman" w:hAnsi="Times New Roman"/>
          <w:sz w:val="24"/>
          <w:szCs w:val="24"/>
          <w:lang w:eastAsia="en-US"/>
        </w:rPr>
        <w:t>Banang</w:t>
      </w:r>
      <w:proofErr w:type="spellEnd"/>
      <w:r>
        <w:rPr>
          <w:rFonts w:ascii="Times New Roman" w:eastAsia="Times New Roman" w:hAnsi="Times New Roman"/>
          <w:sz w:val="24"/>
          <w:szCs w:val="24"/>
          <w:lang w:eastAsia="en-US"/>
        </w:rPr>
        <w:t>, M.</w:t>
      </w:r>
      <w:r w:rsidRPr="007713E2">
        <w:rPr>
          <w:rFonts w:ascii="Times New Roman" w:eastAsia="Times New Roman" w:hAnsi="Times New Roman"/>
          <w:sz w:val="24"/>
          <w:szCs w:val="24"/>
          <w:lang w:eastAsia="en-US"/>
        </w:rPr>
        <w:t xml:space="preserve"> S</w:t>
      </w:r>
      <w:r>
        <w:rPr>
          <w:rFonts w:ascii="Times New Roman" w:eastAsia="Times New Roman" w:hAnsi="Times New Roman"/>
          <w:sz w:val="24"/>
          <w:szCs w:val="24"/>
          <w:lang w:eastAsia="en-US"/>
        </w:rPr>
        <w:t>.</w:t>
      </w:r>
      <w:r w:rsidRPr="007713E2">
        <w:rPr>
          <w:rFonts w:ascii="Times New Roman" w:eastAsia="Times New Roman" w:hAnsi="Times New Roman"/>
          <w:sz w:val="24"/>
          <w:szCs w:val="24"/>
          <w:lang w:eastAsia="en-US"/>
        </w:rPr>
        <w:t>, Anwar</w:t>
      </w:r>
      <w:r>
        <w:rPr>
          <w:rFonts w:ascii="Times New Roman" w:eastAsia="Times New Roman" w:hAnsi="Times New Roman"/>
          <w:sz w:val="24"/>
          <w:szCs w:val="24"/>
          <w:lang w:eastAsia="en-US"/>
        </w:rPr>
        <w:t>,</w:t>
      </w:r>
      <w:r w:rsidRPr="007713E2">
        <w:rPr>
          <w:rFonts w:ascii="Times New Roman" w:eastAsia="Times New Roman" w:hAnsi="Times New Roman"/>
          <w:sz w:val="24"/>
          <w:szCs w:val="24"/>
          <w:lang w:eastAsia="en-US"/>
        </w:rPr>
        <w:t xml:space="preserve"> M</w:t>
      </w:r>
      <w:r>
        <w:rPr>
          <w:rFonts w:ascii="Times New Roman" w:eastAsia="Times New Roman" w:hAnsi="Times New Roman"/>
          <w:sz w:val="24"/>
          <w:szCs w:val="24"/>
          <w:lang w:eastAsia="en-US"/>
        </w:rPr>
        <w:t>.</w:t>
      </w:r>
      <w:r w:rsidRPr="007713E2">
        <w:rPr>
          <w:rFonts w:ascii="Times New Roman" w:eastAsia="Times New Roman" w:hAnsi="Times New Roman"/>
          <w:sz w:val="24"/>
          <w:szCs w:val="24"/>
          <w:lang w:eastAsia="en-US"/>
        </w:rPr>
        <w:t>R</w:t>
      </w:r>
      <w:r>
        <w:rPr>
          <w:rFonts w:ascii="Times New Roman" w:eastAsia="Times New Roman" w:hAnsi="Times New Roman"/>
          <w:sz w:val="24"/>
          <w:szCs w:val="24"/>
          <w:lang w:eastAsia="en-US"/>
        </w:rPr>
        <w:t>.</w:t>
      </w:r>
      <w:r w:rsidRPr="007713E2">
        <w:rPr>
          <w:rFonts w:ascii="Times New Roman" w:eastAsia="Times New Roman" w:hAnsi="Times New Roman"/>
          <w:sz w:val="24"/>
          <w:szCs w:val="24"/>
          <w:lang w:eastAsia="en-US"/>
        </w:rPr>
        <w:t>, Mohamed</w:t>
      </w:r>
      <w:r>
        <w:rPr>
          <w:rFonts w:ascii="Times New Roman" w:eastAsia="Times New Roman" w:hAnsi="Times New Roman"/>
          <w:sz w:val="24"/>
          <w:szCs w:val="24"/>
          <w:lang w:eastAsia="en-US"/>
        </w:rPr>
        <w:t>,</w:t>
      </w:r>
      <w:r w:rsidRPr="007713E2">
        <w:rPr>
          <w:rFonts w:ascii="Times New Roman" w:eastAsia="Times New Roman" w:hAnsi="Times New Roman"/>
          <w:sz w:val="24"/>
          <w:szCs w:val="24"/>
          <w:lang w:eastAsia="en-US"/>
        </w:rPr>
        <w:t xml:space="preserve"> H</w:t>
      </w:r>
      <w:r>
        <w:rPr>
          <w:rFonts w:ascii="Times New Roman" w:eastAsia="Times New Roman" w:hAnsi="Times New Roman"/>
          <w:sz w:val="24"/>
          <w:szCs w:val="24"/>
          <w:lang w:eastAsia="en-US"/>
        </w:rPr>
        <w:t>.</w:t>
      </w:r>
      <w:r w:rsidRPr="007713E2">
        <w:rPr>
          <w:rFonts w:ascii="Times New Roman" w:eastAsia="Times New Roman" w:hAnsi="Times New Roman"/>
          <w:sz w:val="24"/>
          <w:szCs w:val="24"/>
          <w:lang w:eastAsia="en-US"/>
        </w:rPr>
        <w:t>, Babatunde</w:t>
      </w:r>
      <w:r>
        <w:rPr>
          <w:rFonts w:ascii="Times New Roman" w:eastAsia="Times New Roman" w:hAnsi="Times New Roman"/>
          <w:sz w:val="24"/>
          <w:szCs w:val="24"/>
          <w:lang w:eastAsia="en-US"/>
        </w:rPr>
        <w:t>,</w:t>
      </w:r>
      <w:r w:rsidRPr="007713E2">
        <w:rPr>
          <w:rFonts w:ascii="Times New Roman" w:eastAsia="Times New Roman" w:hAnsi="Times New Roman"/>
          <w:sz w:val="24"/>
          <w:szCs w:val="24"/>
          <w:lang w:eastAsia="en-US"/>
        </w:rPr>
        <w:t xml:space="preserve"> A</w:t>
      </w:r>
      <w:r>
        <w:rPr>
          <w:rFonts w:ascii="Times New Roman" w:eastAsia="Times New Roman" w:hAnsi="Times New Roman"/>
          <w:sz w:val="24"/>
          <w:szCs w:val="24"/>
          <w:lang w:eastAsia="en-US"/>
        </w:rPr>
        <w:t>.</w:t>
      </w:r>
      <w:r w:rsidRPr="007713E2">
        <w:rPr>
          <w:rFonts w:ascii="Times New Roman" w:eastAsia="Times New Roman" w:hAnsi="Times New Roman"/>
          <w:sz w:val="24"/>
          <w:szCs w:val="24"/>
          <w:lang w:eastAsia="en-US"/>
        </w:rPr>
        <w:t>S</w:t>
      </w:r>
      <w:r>
        <w:rPr>
          <w:rFonts w:ascii="Times New Roman" w:eastAsia="Times New Roman" w:hAnsi="Times New Roman"/>
          <w:sz w:val="24"/>
          <w:szCs w:val="24"/>
          <w:lang w:eastAsia="en-US"/>
        </w:rPr>
        <w:t>.</w:t>
      </w:r>
      <w:r w:rsidRPr="007713E2">
        <w:rPr>
          <w:rFonts w:ascii="Times New Roman" w:eastAsia="Times New Roman" w:hAnsi="Times New Roman"/>
          <w:sz w:val="24"/>
          <w:szCs w:val="24"/>
          <w:lang w:eastAsia="en-US"/>
        </w:rPr>
        <w:t xml:space="preserve">, </w:t>
      </w:r>
      <w:proofErr w:type="spellStart"/>
      <w:r w:rsidRPr="007713E2">
        <w:rPr>
          <w:rFonts w:ascii="Times New Roman" w:eastAsia="Times New Roman" w:hAnsi="Times New Roman"/>
          <w:sz w:val="24"/>
          <w:szCs w:val="24"/>
          <w:lang w:eastAsia="en-US"/>
        </w:rPr>
        <w:t>Kuiate</w:t>
      </w:r>
      <w:proofErr w:type="spellEnd"/>
      <w:r>
        <w:rPr>
          <w:rFonts w:ascii="Times New Roman" w:eastAsia="Times New Roman" w:hAnsi="Times New Roman"/>
          <w:sz w:val="24"/>
          <w:szCs w:val="24"/>
          <w:lang w:eastAsia="en-US"/>
        </w:rPr>
        <w:t>,</w:t>
      </w:r>
      <w:r w:rsidRPr="007713E2">
        <w:rPr>
          <w:rFonts w:ascii="Times New Roman" w:eastAsia="Times New Roman" w:hAnsi="Times New Roman"/>
          <w:sz w:val="24"/>
          <w:szCs w:val="24"/>
          <w:lang w:eastAsia="en-US"/>
        </w:rPr>
        <w:t xml:space="preserve"> J</w:t>
      </w:r>
      <w:r>
        <w:rPr>
          <w:rFonts w:ascii="Times New Roman" w:eastAsia="Times New Roman" w:hAnsi="Times New Roman"/>
          <w:sz w:val="24"/>
          <w:szCs w:val="24"/>
          <w:lang w:eastAsia="en-US"/>
        </w:rPr>
        <w:t>.</w:t>
      </w:r>
      <w:r w:rsidRPr="007713E2">
        <w:rPr>
          <w:rFonts w:ascii="Times New Roman" w:eastAsia="Times New Roman" w:hAnsi="Times New Roman"/>
          <w:sz w:val="24"/>
          <w:szCs w:val="24"/>
          <w:lang w:eastAsia="en-US"/>
        </w:rPr>
        <w:t>R</w:t>
      </w:r>
      <w:r>
        <w:rPr>
          <w:rFonts w:ascii="Times New Roman" w:eastAsia="Times New Roman" w:hAnsi="Times New Roman"/>
          <w:sz w:val="24"/>
          <w:szCs w:val="24"/>
          <w:lang w:eastAsia="en-US"/>
        </w:rPr>
        <w:t>.</w:t>
      </w:r>
      <w:r w:rsidRPr="007713E2">
        <w:rPr>
          <w:rFonts w:ascii="Times New Roman" w:eastAsia="Times New Roman" w:hAnsi="Times New Roman"/>
          <w:sz w:val="24"/>
          <w:szCs w:val="24"/>
          <w:lang w:eastAsia="en-US"/>
        </w:rPr>
        <w:t xml:space="preserve">, </w:t>
      </w:r>
      <w:proofErr w:type="spellStart"/>
      <w:r w:rsidRPr="007713E2">
        <w:rPr>
          <w:rFonts w:ascii="Times New Roman" w:eastAsia="Times New Roman" w:hAnsi="Times New Roman"/>
          <w:sz w:val="24"/>
          <w:szCs w:val="24"/>
          <w:lang w:eastAsia="en-US"/>
        </w:rPr>
        <w:t>Noubissi</w:t>
      </w:r>
      <w:proofErr w:type="spellEnd"/>
      <w:r>
        <w:rPr>
          <w:rFonts w:ascii="Times New Roman" w:eastAsia="Times New Roman" w:hAnsi="Times New Roman"/>
          <w:sz w:val="24"/>
          <w:szCs w:val="24"/>
          <w:lang w:eastAsia="en-US"/>
        </w:rPr>
        <w:t>,</w:t>
      </w:r>
      <w:r w:rsidRPr="007713E2">
        <w:rPr>
          <w:rFonts w:ascii="Times New Roman" w:eastAsia="Times New Roman" w:hAnsi="Times New Roman"/>
          <w:sz w:val="24"/>
          <w:szCs w:val="24"/>
          <w:lang w:eastAsia="en-US"/>
        </w:rPr>
        <w:t xml:space="preserve"> F</w:t>
      </w:r>
      <w:r>
        <w:rPr>
          <w:rFonts w:ascii="Times New Roman" w:eastAsia="Times New Roman" w:hAnsi="Times New Roman"/>
          <w:sz w:val="24"/>
          <w:szCs w:val="24"/>
          <w:lang w:eastAsia="en-US"/>
        </w:rPr>
        <w:t>.</w:t>
      </w:r>
      <w:r w:rsidRPr="007713E2">
        <w:rPr>
          <w:rFonts w:ascii="Times New Roman" w:eastAsia="Times New Roman" w:hAnsi="Times New Roman"/>
          <w:sz w:val="24"/>
          <w:szCs w:val="24"/>
          <w:lang w:eastAsia="en-US"/>
        </w:rPr>
        <w:t>K</w:t>
      </w:r>
      <w:r>
        <w:rPr>
          <w:rFonts w:ascii="Times New Roman" w:eastAsia="Times New Roman" w:hAnsi="Times New Roman"/>
          <w:sz w:val="24"/>
          <w:szCs w:val="24"/>
          <w:lang w:eastAsia="en-US"/>
        </w:rPr>
        <w:t>., El-</w:t>
      </w:r>
      <w:r w:rsidRPr="007713E2">
        <w:rPr>
          <w:rFonts w:ascii="Times New Roman" w:eastAsia="Times New Roman" w:hAnsi="Times New Roman"/>
          <w:sz w:val="24"/>
          <w:szCs w:val="24"/>
          <w:lang w:eastAsia="en-US"/>
        </w:rPr>
        <w:t>Sayed</w:t>
      </w:r>
      <w:r>
        <w:rPr>
          <w:rFonts w:ascii="Times New Roman" w:eastAsia="Times New Roman" w:hAnsi="Times New Roman"/>
          <w:sz w:val="24"/>
          <w:szCs w:val="24"/>
          <w:lang w:eastAsia="en-US"/>
        </w:rPr>
        <w:t>,</w:t>
      </w:r>
      <w:r w:rsidRPr="007713E2">
        <w:rPr>
          <w:rFonts w:ascii="Times New Roman" w:eastAsia="Times New Roman" w:hAnsi="Times New Roman"/>
          <w:sz w:val="24"/>
          <w:szCs w:val="24"/>
          <w:lang w:eastAsia="en-US"/>
        </w:rPr>
        <w:t xml:space="preserve"> K</w:t>
      </w:r>
      <w:r>
        <w:rPr>
          <w:rFonts w:ascii="Times New Roman" w:eastAsia="Times New Roman" w:hAnsi="Times New Roman"/>
          <w:sz w:val="24"/>
          <w:szCs w:val="24"/>
          <w:lang w:eastAsia="en-US"/>
        </w:rPr>
        <w:t>.</w:t>
      </w:r>
      <w:r w:rsidRPr="007713E2">
        <w:rPr>
          <w:rFonts w:ascii="Times New Roman" w:eastAsia="Times New Roman" w:hAnsi="Times New Roman"/>
          <w:sz w:val="24"/>
          <w:szCs w:val="24"/>
          <w:lang w:eastAsia="en-US"/>
        </w:rPr>
        <w:t>A</w:t>
      </w:r>
      <w:r>
        <w:rPr>
          <w:rFonts w:ascii="Times New Roman" w:eastAsia="Times New Roman" w:hAnsi="Times New Roman"/>
          <w:sz w:val="24"/>
          <w:szCs w:val="24"/>
          <w:lang w:eastAsia="en-US"/>
        </w:rPr>
        <w:t>.</w:t>
      </w:r>
      <w:r w:rsidRPr="007713E2">
        <w:rPr>
          <w:rFonts w:ascii="Times New Roman" w:eastAsia="Times New Roman" w:hAnsi="Times New Roman"/>
          <w:sz w:val="24"/>
          <w:szCs w:val="24"/>
          <w:lang w:eastAsia="en-US"/>
        </w:rPr>
        <w:t>, Whitfield</w:t>
      </w:r>
      <w:r>
        <w:rPr>
          <w:rFonts w:ascii="Times New Roman" w:eastAsia="Times New Roman" w:hAnsi="Times New Roman"/>
          <w:sz w:val="24"/>
          <w:szCs w:val="24"/>
          <w:lang w:eastAsia="en-US"/>
        </w:rPr>
        <w:t>,</w:t>
      </w:r>
      <w:r w:rsidRPr="007713E2">
        <w:rPr>
          <w:rFonts w:ascii="Times New Roman" w:eastAsia="Times New Roman" w:hAnsi="Times New Roman"/>
          <w:sz w:val="24"/>
          <w:szCs w:val="24"/>
          <w:lang w:eastAsia="en-US"/>
        </w:rPr>
        <w:t xml:space="preserve"> G</w:t>
      </w:r>
      <w:r>
        <w:rPr>
          <w:rFonts w:ascii="Times New Roman" w:eastAsia="Times New Roman" w:hAnsi="Times New Roman"/>
          <w:sz w:val="24"/>
          <w:szCs w:val="24"/>
          <w:lang w:eastAsia="en-US"/>
        </w:rPr>
        <w:t>.</w:t>
      </w:r>
      <w:r w:rsidRPr="007713E2">
        <w:rPr>
          <w:rFonts w:ascii="Times New Roman" w:eastAsia="Times New Roman" w:hAnsi="Times New Roman"/>
          <w:sz w:val="24"/>
          <w:szCs w:val="24"/>
          <w:lang w:eastAsia="en-US"/>
        </w:rPr>
        <w:t>K</w:t>
      </w:r>
      <w:r>
        <w:rPr>
          <w:rFonts w:ascii="Times New Roman" w:eastAsia="Times New Roman" w:hAnsi="Times New Roman"/>
          <w:sz w:val="24"/>
          <w:szCs w:val="24"/>
          <w:lang w:eastAsia="en-US"/>
        </w:rPr>
        <w:t>. and</w:t>
      </w:r>
      <w:r w:rsidRPr="007713E2">
        <w:rPr>
          <w:rFonts w:ascii="Times New Roman" w:eastAsia="Times New Roman" w:hAnsi="Times New Roman"/>
          <w:sz w:val="24"/>
          <w:szCs w:val="24"/>
          <w:lang w:eastAsia="en-US"/>
        </w:rPr>
        <w:t xml:space="preserve"> </w:t>
      </w:r>
      <w:proofErr w:type="spellStart"/>
      <w:r w:rsidRPr="007713E2">
        <w:rPr>
          <w:rFonts w:ascii="Times New Roman" w:eastAsia="Times New Roman" w:hAnsi="Times New Roman"/>
          <w:sz w:val="24"/>
          <w:szCs w:val="24"/>
          <w:lang w:eastAsia="en-US"/>
        </w:rPr>
        <w:t>Chamcheu</w:t>
      </w:r>
      <w:proofErr w:type="spellEnd"/>
      <w:r>
        <w:rPr>
          <w:rFonts w:ascii="Times New Roman" w:eastAsia="Times New Roman" w:hAnsi="Times New Roman"/>
          <w:sz w:val="24"/>
          <w:szCs w:val="24"/>
          <w:lang w:eastAsia="en-US"/>
        </w:rPr>
        <w:t>,</w:t>
      </w:r>
      <w:r w:rsidRPr="007713E2">
        <w:rPr>
          <w:rFonts w:ascii="Times New Roman" w:eastAsia="Times New Roman" w:hAnsi="Times New Roman"/>
          <w:sz w:val="24"/>
          <w:szCs w:val="24"/>
          <w:lang w:eastAsia="en-US"/>
        </w:rPr>
        <w:t xml:space="preserve"> J</w:t>
      </w:r>
      <w:r>
        <w:rPr>
          <w:rFonts w:ascii="Times New Roman" w:eastAsia="Times New Roman" w:hAnsi="Times New Roman"/>
          <w:sz w:val="24"/>
          <w:szCs w:val="24"/>
          <w:lang w:eastAsia="en-US"/>
        </w:rPr>
        <w:t>.</w:t>
      </w:r>
      <w:r w:rsidRPr="007713E2">
        <w:rPr>
          <w:rFonts w:ascii="Times New Roman" w:eastAsia="Times New Roman" w:hAnsi="Times New Roman"/>
          <w:sz w:val="24"/>
          <w:szCs w:val="24"/>
          <w:lang w:eastAsia="en-US"/>
        </w:rPr>
        <w:t>C.</w:t>
      </w:r>
      <w:r>
        <w:rPr>
          <w:rFonts w:ascii="Times New Roman" w:eastAsia="Times New Roman" w:hAnsi="Times New Roman"/>
          <w:sz w:val="24"/>
          <w:szCs w:val="24"/>
          <w:lang w:eastAsia="en-US"/>
        </w:rPr>
        <w:t xml:space="preserve"> (2018).</w:t>
      </w:r>
      <w:r w:rsidRPr="007713E2">
        <w:rPr>
          <w:rFonts w:ascii="Times New Roman" w:eastAsia="Times New Roman" w:hAnsi="Times New Roman"/>
          <w:sz w:val="24"/>
          <w:szCs w:val="24"/>
          <w:lang w:eastAsia="en-US"/>
        </w:rPr>
        <w:t xml:space="preserve"> Anticancer Properties of </w:t>
      </w:r>
      <w:proofErr w:type="spellStart"/>
      <w:r w:rsidRPr="007713E2">
        <w:rPr>
          <w:rFonts w:ascii="Times New Roman" w:eastAsia="Times New Roman" w:hAnsi="Times New Roman"/>
          <w:sz w:val="24"/>
          <w:szCs w:val="24"/>
          <w:lang w:eastAsia="en-US"/>
        </w:rPr>
        <w:t>Graviola</w:t>
      </w:r>
      <w:proofErr w:type="spellEnd"/>
      <w:r w:rsidRPr="007713E2">
        <w:rPr>
          <w:rFonts w:ascii="Times New Roman" w:eastAsia="Times New Roman" w:hAnsi="Times New Roman"/>
          <w:sz w:val="24"/>
          <w:szCs w:val="24"/>
          <w:lang w:eastAsia="en-US"/>
        </w:rPr>
        <w:t xml:space="preserve"> (</w:t>
      </w:r>
      <w:r w:rsidRPr="007713E2">
        <w:rPr>
          <w:rFonts w:ascii="Times New Roman" w:eastAsia="Times New Roman" w:hAnsi="Times New Roman"/>
          <w:i/>
          <w:iCs/>
          <w:sz w:val="24"/>
          <w:szCs w:val="24"/>
          <w:lang w:eastAsia="en-US"/>
        </w:rPr>
        <w:t xml:space="preserve">Annona </w:t>
      </w:r>
      <w:proofErr w:type="spellStart"/>
      <w:r w:rsidRPr="007713E2">
        <w:rPr>
          <w:rFonts w:ascii="Times New Roman" w:eastAsia="Times New Roman" w:hAnsi="Times New Roman"/>
          <w:i/>
          <w:iCs/>
          <w:sz w:val="24"/>
          <w:szCs w:val="24"/>
          <w:lang w:eastAsia="en-US"/>
        </w:rPr>
        <w:t>muricata</w:t>
      </w:r>
      <w:proofErr w:type="spellEnd"/>
      <w:r w:rsidRPr="007713E2">
        <w:rPr>
          <w:rFonts w:ascii="Times New Roman" w:eastAsia="Times New Roman" w:hAnsi="Times New Roman"/>
          <w:sz w:val="24"/>
          <w:szCs w:val="24"/>
          <w:lang w:eastAsia="en-US"/>
        </w:rPr>
        <w:t xml:space="preserve">): A Comprehensive Mechanistic Review. Oxid Med Cell </w:t>
      </w:r>
      <w:proofErr w:type="spellStart"/>
      <w:r w:rsidRPr="007713E2">
        <w:rPr>
          <w:rFonts w:ascii="Times New Roman" w:eastAsia="Times New Roman" w:hAnsi="Times New Roman"/>
          <w:sz w:val="24"/>
          <w:szCs w:val="24"/>
          <w:lang w:eastAsia="en-US"/>
        </w:rPr>
        <w:t>Longev</w:t>
      </w:r>
      <w:proofErr w:type="spellEnd"/>
      <w:r w:rsidRPr="007713E2">
        <w:rPr>
          <w:rFonts w:ascii="Times New Roman" w:eastAsia="Times New Roman" w:hAnsi="Times New Roman"/>
          <w:sz w:val="24"/>
          <w:szCs w:val="24"/>
          <w:lang w:eastAsia="en-US"/>
        </w:rPr>
        <w:t>. 20</w:t>
      </w:r>
      <w:r>
        <w:rPr>
          <w:rFonts w:ascii="Times New Roman" w:eastAsia="Times New Roman" w:hAnsi="Times New Roman"/>
          <w:sz w:val="24"/>
          <w:szCs w:val="24"/>
          <w:lang w:eastAsia="en-US"/>
        </w:rPr>
        <w:t>(</w:t>
      </w:r>
      <w:r w:rsidRPr="007713E2">
        <w:rPr>
          <w:rFonts w:ascii="Times New Roman" w:eastAsia="Times New Roman" w:hAnsi="Times New Roman"/>
          <w:sz w:val="24"/>
          <w:szCs w:val="24"/>
          <w:lang w:eastAsia="en-US"/>
        </w:rPr>
        <w:t>18</w:t>
      </w:r>
      <w:r>
        <w:rPr>
          <w:rFonts w:ascii="Times New Roman" w:eastAsia="Times New Roman" w:hAnsi="Times New Roman"/>
          <w:sz w:val="24"/>
          <w:szCs w:val="24"/>
          <w:lang w:eastAsia="en-US"/>
        </w:rPr>
        <w:t>)</w:t>
      </w:r>
      <w:r w:rsidRPr="007713E2">
        <w:rPr>
          <w:rFonts w:ascii="Times New Roman" w:eastAsia="Times New Roman" w:hAnsi="Times New Roman"/>
          <w:sz w:val="24"/>
          <w:szCs w:val="24"/>
          <w:lang w:eastAsia="en-US"/>
        </w:rPr>
        <w:t xml:space="preserve">:1826170. </w:t>
      </w:r>
    </w:p>
    <w:p w:rsidR="00A62993" w:rsidRPr="009C281F" w:rsidRDefault="00A62993" w:rsidP="00A62993">
      <w:pPr>
        <w:spacing w:after="0" w:line="360" w:lineRule="auto"/>
        <w:ind w:left="720" w:hanging="720"/>
        <w:jc w:val="both"/>
        <w:rPr>
          <w:rFonts w:ascii="Times New Roman" w:eastAsia="Times New Roman" w:hAnsi="Times New Roman"/>
          <w:sz w:val="24"/>
          <w:szCs w:val="24"/>
          <w:lang w:eastAsia="en-US"/>
        </w:rPr>
      </w:pPr>
      <w:proofErr w:type="spellStart"/>
      <w:r w:rsidRPr="00543D42">
        <w:rPr>
          <w:rFonts w:ascii="Times New Roman" w:eastAsia="Times New Roman" w:hAnsi="Times New Roman"/>
          <w:sz w:val="24"/>
          <w:szCs w:val="24"/>
          <w:lang w:eastAsia="en-US"/>
        </w:rPr>
        <w:t>Sokpe</w:t>
      </w:r>
      <w:proofErr w:type="spellEnd"/>
      <w:r>
        <w:rPr>
          <w:rFonts w:ascii="Times New Roman" w:eastAsia="Times New Roman" w:hAnsi="Times New Roman"/>
          <w:sz w:val="24"/>
          <w:szCs w:val="24"/>
          <w:lang w:eastAsia="en-US"/>
        </w:rPr>
        <w:t>,</w:t>
      </w:r>
      <w:r w:rsidRPr="00543D42">
        <w:rPr>
          <w:rFonts w:ascii="Times New Roman" w:eastAsia="Times New Roman" w:hAnsi="Times New Roman"/>
          <w:sz w:val="24"/>
          <w:szCs w:val="24"/>
          <w:lang w:eastAsia="en-US"/>
        </w:rPr>
        <w:t xml:space="preserve"> A</w:t>
      </w:r>
      <w:r>
        <w:rPr>
          <w:rFonts w:ascii="Times New Roman" w:eastAsia="Times New Roman" w:hAnsi="Times New Roman"/>
          <w:sz w:val="24"/>
          <w:szCs w:val="24"/>
          <w:lang w:eastAsia="en-US"/>
        </w:rPr>
        <w:t>.</w:t>
      </w:r>
      <w:r w:rsidRPr="00543D42">
        <w:rPr>
          <w:rFonts w:ascii="Times New Roman" w:eastAsia="Times New Roman" w:hAnsi="Times New Roman"/>
          <w:sz w:val="24"/>
          <w:szCs w:val="24"/>
          <w:lang w:eastAsia="en-US"/>
        </w:rPr>
        <w:t>, Mensah</w:t>
      </w:r>
      <w:r>
        <w:rPr>
          <w:rFonts w:ascii="Times New Roman" w:eastAsia="Times New Roman" w:hAnsi="Times New Roman"/>
          <w:sz w:val="24"/>
          <w:szCs w:val="24"/>
          <w:lang w:eastAsia="en-US"/>
        </w:rPr>
        <w:t>,</w:t>
      </w:r>
      <w:r w:rsidRPr="00543D42">
        <w:rPr>
          <w:rFonts w:ascii="Times New Roman" w:eastAsia="Times New Roman" w:hAnsi="Times New Roman"/>
          <w:sz w:val="24"/>
          <w:szCs w:val="24"/>
          <w:lang w:eastAsia="en-US"/>
        </w:rPr>
        <w:t xml:space="preserve"> M</w:t>
      </w:r>
      <w:r>
        <w:rPr>
          <w:rFonts w:ascii="Times New Roman" w:eastAsia="Times New Roman" w:hAnsi="Times New Roman"/>
          <w:sz w:val="24"/>
          <w:szCs w:val="24"/>
          <w:lang w:eastAsia="en-US"/>
        </w:rPr>
        <w:t>.</w:t>
      </w:r>
      <w:r w:rsidRPr="00543D42">
        <w:rPr>
          <w:rFonts w:ascii="Times New Roman" w:eastAsia="Times New Roman" w:hAnsi="Times New Roman"/>
          <w:sz w:val="24"/>
          <w:szCs w:val="24"/>
          <w:lang w:eastAsia="en-US"/>
        </w:rPr>
        <w:t>L</w:t>
      </w:r>
      <w:r>
        <w:rPr>
          <w:rFonts w:ascii="Times New Roman" w:eastAsia="Times New Roman" w:hAnsi="Times New Roman"/>
          <w:sz w:val="24"/>
          <w:szCs w:val="24"/>
          <w:lang w:eastAsia="en-US"/>
        </w:rPr>
        <w:t>.</w:t>
      </w:r>
      <w:r w:rsidRPr="00543D42">
        <w:rPr>
          <w:rFonts w:ascii="Times New Roman" w:eastAsia="Times New Roman" w:hAnsi="Times New Roman"/>
          <w:sz w:val="24"/>
          <w:szCs w:val="24"/>
          <w:lang w:eastAsia="en-US"/>
        </w:rPr>
        <w:t>K</w:t>
      </w:r>
      <w:r>
        <w:rPr>
          <w:rFonts w:ascii="Times New Roman" w:eastAsia="Times New Roman" w:hAnsi="Times New Roman"/>
          <w:sz w:val="24"/>
          <w:szCs w:val="24"/>
          <w:lang w:eastAsia="en-US"/>
        </w:rPr>
        <w:t>.</w:t>
      </w:r>
      <w:r w:rsidRPr="00543D42">
        <w:rPr>
          <w:rFonts w:ascii="Times New Roman" w:eastAsia="Times New Roman" w:hAnsi="Times New Roman"/>
          <w:sz w:val="24"/>
          <w:szCs w:val="24"/>
          <w:lang w:eastAsia="en-US"/>
        </w:rPr>
        <w:t xml:space="preserve">, </w:t>
      </w:r>
      <w:proofErr w:type="spellStart"/>
      <w:r w:rsidRPr="00543D42">
        <w:rPr>
          <w:rFonts w:ascii="Times New Roman" w:eastAsia="Times New Roman" w:hAnsi="Times New Roman"/>
          <w:sz w:val="24"/>
          <w:szCs w:val="24"/>
          <w:lang w:eastAsia="en-US"/>
        </w:rPr>
        <w:t>Koffuor</w:t>
      </w:r>
      <w:proofErr w:type="spellEnd"/>
      <w:r>
        <w:rPr>
          <w:rFonts w:ascii="Times New Roman" w:eastAsia="Times New Roman" w:hAnsi="Times New Roman"/>
          <w:sz w:val="24"/>
          <w:szCs w:val="24"/>
          <w:lang w:eastAsia="en-US"/>
        </w:rPr>
        <w:t>,</w:t>
      </w:r>
      <w:r w:rsidRPr="00543D42">
        <w:rPr>
          <w:rFonts w:ascii="Times New Roman" w:eastAsia="Times New Roman" w:hAnsi="Times New Roman"/>
          <w:sz w:val="24"/>
          <w:szCs w:val="24"/>
          <w:lang w:eastAsia="en-US"/>
        </w:rPr>
        <w:t xml:space="preserve"> G</w:t>
      </w:r>
      <w:r>
        <w:rPr>
          <w:rFonts w:ascii="Times New Roman" w:eastAsia="Times New Roman" w:hAnsi="Times New Roman"/>
          <w:sz w:val="24"/>
          <w:szCs w:val="24"/>
          <w:lang w:eastAsia="en-US"/>
        </w:rPr>
        <w:t>.</w:t>
      </w:r>
      <w:r w:rsidRPr="00543D42">
        <w:rPr>
          <w:rFonts w:ascii="Times New Roman" w:eastAsia="Times New Roman" w:hAnsi="Times New Roman"/>
          <w:sz w:val="24"/>
          <w:szCs w:val="24"/>
          <w:lang w:eastAsia="en-US"/>
        </w:rPr>
        <w:t>A</w:t>
      </w:r>
      <w:r>
        <w:rPr>
          <w:rFonts w:ascii="Times New Roman" w:eastAsia="Times New Roman" w:hAnsi="Times New Roman"/>
          <w:sz w:val="24"/>
          <w:szCs w:val="24"/>
          <w:lang w:eastAsia="en-US"/>
        </w:rPr>
        <w:t>.</w:t>
      </w:r>
      <w:r w:rsidRPr="00543D42">
        <w:rPr>
          <w:rFonts w:ascii="Times New Roman" w:eastAsia="Times New Roman" w:hAnsi="Times New Roman"/>
          <w:sz w:val="24"/>
          <w:szCs w:val="24"/>
          <w:lang w:eastAsia="en-US"/>
        </w:rPr>
        <w:t xml:space="preserve">, </w:t>
      </w:r>
      <w:proofErr w:type="spellStart"/>
      <w:r w:rsidRPr="00543D42">
        <w:rPr>
          <w:rFonts w:ascii="Times New Roman" w:eastAsia="Times New Roman" w:hAnsi="Times New Roman"/>
          <w:sz w:val="24"/>
          <w:szCs w:val="24"/>
          <w:lang w:eastAsia="en-US"/>
        </w:rPr>
        <w:t>Thomford</w:t>
      </w:r>
      <w:proofErr w:type="spellEnd"/>
      <w:r>
        <w:rPr>
          <w:rFonts w:ascii="Times New Roman" w:eastAsia="Times New Roman" w:hAnsi="Times New Roman"/>
          <w:sz w:val="24"/>
          <w:szCs w:val="24"/>
          <w:lang w:eastAsia="en-US"/>
        </w:rPr>
        <w:t>,</w:t>
      </w:r>
      <w:r w:rsidRPr="00543D42">
        <w:rPr>
          <w:rFonts w:ascii="Times New Roman" w:eastAsia="Times New Roman" w:hAnsi="Times New Roman"/>
          <w:sz w:val="24"/>
          <w:szCs w:val="24"/>
          <w:lang w:eastAsia="en-US"/>
        </w:rPr>
        <w:t xml:space="preserve"> K</w:t>
      </w:r>
      <w:r>
        <w:rPr>
          <w:rFonts w:ascii="Times New Roman" w:eastAsia="Times New Roman" w:hAnsi="Times New Roman"/>
          <w:sz w:val="24"/>
          <w:szCs w:val="24"/>
          <w:lang w:eastAsia="en-US"/>
        </w:rPr>
        <w:t>.</w:t>
      </w:r>
      <w:r w:rsidRPr="00543D42">
        <w:rPr>
          <w:rFonts w:ascii="Times New Roman" w:eastAsia="Times New Roman" w:hAnsi="Times New Roman"/>
          <w:sz w:val="24"/>
          <w:szCs w:val="24"/>
          <w:lang w:eastAsia="en-US"/>
        </w:rPr>
        <w:t>P</w:t>
      </w:r>
      <w:r>
        <w:rPr>
          <w:rFonts w:ascii="Times New Roman" w:eastAsia="Times New Roman" w:hAnsi="Times New Roman"/>
          <w:sz w:val="24"/>
          <w:szCs w:val="24"/>
          <w:lang w:eastAsia="en-US"/>
        </w:rPr>
        <w:t>.</w:t>
      </w:r>
      <w:r w:rsidRPr="00543D42">
        <w:rPr>
          <w:rFonts w:ascii="Times New Roman" w:eastAsia="Times New Roman" w:hAnsi="Times New Roman"/>
          <w:sz w:val="24"/>
          <w:szCs w:val="24"/>
          <w:lang w:eastAsia="en-US"/>
        </w:rPr>
        <w:t>, Arthur</w:t>
      </w:r>
      <w:r>
        <w:rPr>
          <w:rFonts w:ascii="Times New Roman" w:eastAsia="Times New Roman" w:hAnsi="Times New Roman"/>
          <w:sz w:val="24"/>
          <w:szCs w:val="24"/>
          <w:lang w:eastAsia="en-US"/>
        </w:rPr>
        <w:t>,</w:t>
      </w:r>
      <w:r w:rsidRPr="00543D42">
        <w:rPr>
          <w:rFonts w:ascii="Times New Roman" w:eastAsia="Times New Roman" w:hAnsi="Times New Roman"/>
          <w:sz w:val="24"/>
          <w:szCs w:val="24"/>
          <w:lang w:eastAsia="en-US"/>
        </w:rPr>
        <w:t xml:space="preserve"> R</w:t>
      </w:r>
      <w:r>
        <w:rPr>
          <w:rFonts w:ascii="Times New Roman" w:eastAsia="Times New Roman" w:hAnsi="Times New Roman"/>
          <w:sz w:val="24"/>
          <w:szCs w:val="24"/>
          <w:lang w:eastAsia="en-US"/>
        </w:rPr>
        <w:t>.</w:t>
      </w:r>
      <w:r w:rsidRPr="00543D42">
        <w:rPr>
          <w:rFonts w:ascii="Times New Roman" w:eastAsia="Times New Roman" w:hAnsi="Times New Roman"/>
          <w:sz w:val="24"/>
          <w:szCs w:val="24"/>
          <w:lang w:eastAsia="en-US"/>
        </w:rPr>
        <w:t xml:space="preserve">, </w:t>
      </w:r>
      <w:proofErr w:type="spellStart"/>
      <w:r w:rsidRPr="00543D42">
        <w:rPr>
          <w:rFonts w:ascii="Times New Roman" w:eastAsia="Times New Roman" w:hAnsi="Times New Roman"/>
          <w:sz w:val="24"/>
          <w:szCs w:val="24"/>
          <w:lang w:eastAsia="en-US"/>
        </w:rPr>
        <w:t>Jibira</w:t>
      </w:r>
      <w:proofErr w:type="spellEnd"/>
      <w:r>
        <w:rPr>
          <w:rFonts w:ascii="Times New Roman" w:eastAsia="Times New Roman" w:hAnsi="Times New Roman"/>
          <w:sz w:val="24"/>
          <w:szCs w:val="24"/>
          <w:lang w:eastAsia="en-US"/>
        </w:rPr>
        <w:t>,</w:t>
      </w:r>
      <w:r w:rsidRPr="00543D42">
        <w:rPr>
          <w:rFonts w:ascii="Times New Roman" w:eastAsia="Times New Roman" w:hAnsi="Times New Roman"/>
          <w:sz w:val="24"/>
          <w:szCs w:val="24"/>
          <w:lang w:eastAsia="en-US"/>
        </w:rPr>
        <w:t xml:space="preserve"> Y</w:t>
      </w:r>
      <w:r>
        <w:rPr>
          <w:rFonts w:ascii="Times New Roman" w:eastAsia="Times New Roman" w:hAnsi="Times New Roman"/>
          <w:sz w:val="24"/>
          <w:szCs w:val="24"/>
          <w:lang w:eastAsia="en-US"/>
        </w:rPr>
        <w:t>.</w:t>
      </w:r>
      <w:r w:rsidRPr="00543D42">
        <w:rPr>
          <w:rFonts w:ascii="Times New Roman" w:eastAsia="Times New Roman" w:hAnsi="Times New Roman"/>
          <w:sz w:val="24"/>
          <w:szCs w:val="24"/>
          <w:lang w:eastAsia="en-US"/>
        </w:rPr>
        <w:t xml:space="preserve">, </w:t>
      </w:r>
      <w:proofErr w:type="spellStart"/>
      <w:r w:rsidRPr="00543D42">
        <w:rPr>
          <w:rFonts w:ascii="Times New Roman" w:eastAsia="Times New Roman" w:hAnsi="Times New Roman"/>
          <w:sz w:val="24"/>
          <w:szCs w:val="24"/>
          <w:lang w:eastAsia="en-US"/>
        </w:rPr>
        <w:t>Baah</w:t>
      </w:r>
      <w:proofErr w:type="spellEnd"/>
      <w:r>
        <w:rPr>
          <w:rFonts w:ascii="Times New Roman" w:eastAsia="Times New Roman" w:hAnsi="Times New Roman"/>
          <w:sz w:val="24"/>
          <w:szCs w:val="24"/>
          <w:lang w:eastAsia="en-US"/>
        </w:rPr>
        <w:t>,</w:t>
      </w:r>
      <w:r w:rsidRPr="00543D42">
        <w:rPr>
          <w:rFonts w:ascii="Times New Roman" w:eastAsia="Times New Roman" w:hAnsi="Times New Roman"/>
          <w:sz w:val="24"/>
          <w:szCs w:val="24"/>
          <w:lang w:eastAsia="en-US"/>
        </w:rPr>
        <w:t xml:space="preserve"> M</w:t>
      </w:r>
      <w:r>
        <w:rPr>
          <w:rFonts w:ascii="Times New Roman" w:eastAsia="Times New Roman" w:hAnsi="Times New Roman"/>
          <w:sz w:val="24"/>
          <w:szCs w:val="24"/>
          <w:lang w:eastAsia="en-US"/>
        </w:rPr>
        <w:t>.</w:t>
      </w:r>
      <w:r w:rsidRPr="00543D42">
        <w:rPr>
          <w:rFonts w:ascii="Times New Roman" w:eastAsia="Times New Roman" w:hAnsi="Times New Roman"/>
          <w:sz w:val="24"/>
          <w:szCs w:val="24"/>
          <w:lang w:eastAsia="en-US"/>
        </w:rPr>
        <w:t>K</w:t>
      </w:r>
      <w:r>
        <w:rPr>
          <w:rFonts w:ascii="Times New Roman" w:eastAsia="Times New Roman" w:hAnsi="Times New Roman"/>
          <w:sz w:val="24"/>
          <w:szCs w:val="24"/>
          <w:lang w:eastAsia="en-US"/>
        </w:rPr>
        <w:t>.</w:t>
      </w:r>
      <w:r w:rsidRPr="00543D42">
        <w:rPr>
          <w:rFonts w:ascii="Times New Roman" w:eastAsia="Times New Roman" w:hAnsi="Times New Roman"/>
          <w:sz w:val="24"/>
          <w:szCs w:val="24"/>
          <w:lang w:eastAsia="en-US"/>
        </w:rPr>
        <w:t xml:space="preserve">, </w:t>
      </w:r>
      <w:proofErr w:type="spellStart"/>
      <w:r w:rsidRPr="00543D42">
        <w:rPr>
          <w:rFonts w:ascii="Times New Roman" w:eastAsia="Times New Roman" w:hAnsi="Times New Roman"/>
          <w:sz w:val="24"/>
          <w:szCs w:val="24"/>
          <w:lang w:eastAsia="en-US"/>
        </w:rPr>
        <w:t>Adedi</w:t>
      </w:r>
      <w:proofErr w:type="spellEnd"/>
      <w:r>
        <w:rPr>
          <w:rFonts w:ascii="Times New Roman" w:eastAsia="Times New Roman" w:hAnsi="Times New Roman"/>
          <w:sz w:val="24"/>
          <w:szCs w:val="24"/>
          <w:lang w:eastAsia="en-US"/>
        </w:rPr>
        <w:t>,</w:t>
      </w:r>
      <w:r w:rsidRPr="00543D42">
        <w:rPr>
          <w:rFonts w:ascii="Times New Roman" w:eastAsia="Times New Roman" w:hAnsi="Times New Roman"/>
          <w:sz w:val="24"/>
          <w:szCs w:val="24"/>
          <w:lang w:eastAsia="en-US"/>
        </w:rPr>
        <w:t xml:space="preserve"> B</w:t>
      </w:r>
      <w:r>
        <w:rPr>
          <w:rFonts w:ascii="Times New Roman" w:eastAsia="Times New Roman" w:hAnsi="Times New Roman"/>
          <w:sz w:val="24"/>
          <w:szCs w:val="24"/>
          <w:lang w:eastAsia="en-US"/>
        </w:rPr>
        <w:t>. and</w:t>
      </w:r>
      <w:r w:rsidRPr="00543D42">
        <w:rPr>
          <w:rFonts w:ascii="Times New Roman" w:eastAsia="Times New Roman" w:hAnsi="Times New Roman"/>
          <w:sz w:val="24"/>
          <w:szCs w:val="24"/>
          <w:lang w:eastAsia="en-US"/>
        </w:rPr>
        <w:t xml:space="preserve"> </w:t>
      </w:r>
      <w:proofErr w:type="spellStart"/>
      <w:r w:rsidRPr="00543D42">
        <w:rPr>
          <w:rFonts w:ascii="Times New Roman" w:eastAsia="Times New Roman" w:hAnsi="Times New Roman"/>
          <w:sz w:val="24"/>
          <w:szCs w:val="24"/>
          <w:lang w:eastAsia="en-US"/>
        </w:rPr>
        <w:t>Agbemenyah</w:t>
      </w:r>
      <w:proofErr w:type="spellEnd"/>
      <w:r>
        <w:rPr>
          <w:rFonts w:ascii="Times New Roman" w:eastAsia="Times New Roman" w:hAnsi="Times New Roman"/>
          <w:sz w:val="24"/>
          <w:szCs w:val="24"/>
          <w:lang w:eastAsia="en-US"/>
        </w:rPr>
        <w:t>,</w:t>
      </w:r>
      <w:r w:rsidRPr="00543D42">
        <w:rPr>
          <w:rFonts w:ascii="Times New Roman" w:eastAsia="Times New Roman" w:hAnsi="Times New Roman"/>
          <w:sz w:val="24"/>
          <w:szCs w:val="24"/>
          <w:lang w:eastAsia="en-US"/>
        </w:rPr>
        <w:t xml:space="preserve"> H</w:t>
      </w:r>
      <w:r>
        <w:rPr>
          <w:rFonts w:ascii="Times New Roman" w:eastAsia="Times New Roman" w:hAnsi="Times New Roman"/>
          <w:sz w:val="24"/>
          <w:szCs w:val="24"/>
          <w:lang w:eastAsia="en-US"/>
        </w:rPr>
        <w:t>.</w:t>
      </w:r>
      <w:r w:rsidRPr="00543D42">
        <w:rPr>
          <w:rFonts w:ascii="Times New Roman" w:eastAsia="Times New Roman" w:hAnsi="Times New Roman"/>
          <w:sz w:val="24"/>
          <w:szCs w:val="24"/>
          <w:lang w:eastAsia="en-US"/>
        </w:rPr>
        <w:t xml:space="preserve">Y. </w:t>
      </w:r>
      <w:r>
        <w:rPr>
          <w:rFonts w:ascii="Times New Roman" w:eastAsia="Times New Roman" w:hAnsi="Times New Roman"/>
          <w:sz w:val="24"/>
          <w:szCs w:val="24"/>
          <w:lang w:eastAsia="en-US"/>
        </w:rPr>
        <w:t xml:space="preserve">(2020). </w:t>
      </w:r>
      <w:r w:rsidRPr="00543D42">
        <w:rPr>
          <w:rFonts w:ascii="Times New Roman" w:eastAsia="Times New Roman" w:hAnsi="Times New Roman"/>
          <w:sz w:val="24"/>
          <w:szCs w:val="24"/>
          <w:lang w:eastAsia="en-US"/>
        </w:rPr>
        <w:t xml:space="preserve">Hypotensive and Antihypertensive Properties </w:t>
      </w:r>
      <w:r w:rsidRPr="00543D42">
        <w:rPr>
          <w:rFonts w:ascii="Times New Roman" w:eastAsia="Times New Roman" w:hAnsi="Times New Roman"/>
          <w:sz w:val="24"/>
          <w:szCs w:val="24"/>
          <w:lang w:eastAsia="en-US"/>
        </w:rPr>
        <w:lastRenderedPageBreak/>
        <w:t xml:space="preserve">and Safety for Use of </w:t>
      </w:r>
      <w:r w:rsidR="008C6AE9" w:rsidRPr="008C6AE9">
        <w:rPr>
          <w:rFonts w:ascii="Times New Roman" w:eastAsia="Times New Roman" w:hAnsi="Times New Roman"/>
          <w:i/>
          <w:iCs/>
          <w:sz w:val="24"/>
          <w:szCs w:val="24"/>
          <w:lang w:eastAsia="en-US"/>
        </w:rPr>
        <w:t xml:space="preserve">Annona </w:t>
      </w:r>
      <w:proofErr w:type="spellStart"/>
      <w:r w:rsidR="008C6AE9" w:rsidRPr="008C6AE9">
        <w:rPr>
          <w:rFonts w:ascii="Times New Roman" w:eastAsia="Times New Roman" w:hAnsi="Times New Roman"/>
          <w:i/>
          <w:iCs/>
          <w:sz w:val="24"/>
          <w:szCs w:val="24"/>
          <w:lang w:eastAsia="en-US"/>
        </w:rPr>
        <w:t>muricata</w:t>
      </w:r>
      <w:proofErr w:type="spellEnd"/>
      <w:r w:rsidR="008C6AE9" w:rsidRPr="008C6AE9">
        <w:rPr>
          <w:rFonts w:ascii="Times New Roman" w:eastAsia="Times New Roman" w:hAnsi="Times New Roman"/>
          <w:i/>
          <w:iCs/>
          <w:sz w:val="24"/>
          <w:szCs w:val="24"/>
          <w:lang w:eastAsia="en-US"/>
        </w:rPr>
        <w:t xml:space="preserve"> </w:t>
      </w:r>
      <w:r w:rsidRPr="00543D42">
        <w:rPr>
          <w:rFonts w:ascii="Times New Roman" w:eastAsia="Times New Roman" w:hAnsi="Times New Roman"/>
          <w:sz w:val="24"/>
          <w:szCs w:val="24"/>
          <w:lang w:eastAsia="en-US"/>
        </w:rPr>
        <w:t xml:space="preserve">and </w:t>
      </w:r>
      <w:proofErr w:type="spellStart"/>
      <w:r w:rsidRPr="00543D42">
        <w:rPr>
          <w:rFonts w:ascii="Times New Roman" w:eastAsia="Times New Roman" w:hAnsi="Times New Roman"/>
          <w:i/>
          <w:iCs/>
          <w:sz w:val="24"/>
          <w:szCs w:val="24"/>
          <w:lang w:eastAsia="en-US"/>
        </w:rPr>
        <w:t>Persea</w:t>
      </w:r>
      <w:proofErr w:type="spellEnd"/>
      <w:r w:rsidRPr="00543D42">
        <w:rPr>
          <w:rFonts w:ascii="Times New Roman" w:eastAsia="Times New Roman" w:hAnsi="Times New Roman"/>
          <w:i/>
          <w:iCs/>
          <w:sz w:val="24"/>
          <w:szCs w:val="24"/>
          <w:lang w:eastAsia="en-US"/>
        </w:rPr>
        <w:t xml:space="preserve"> </w:t>
      </w:r>
      <w:proofErr w:type="spellStart"/>
      <w:r w:rsidRPr="00543D42">
        <w:rPr>
          <w:rFonts w:ascii="Times New Roman" w:eastAsia="Times New Roman" w:hAnsi="Times New Roman"/>
          <w:i/>
          <w:iCs/>
          <w:sz w:val="24"/>
          <w:szCs w:val="24"/>
          <w:lang w:eastAsia="en-US"/>
        </w:rPr>
        <w:t>americana</w:t>
      </w:r>
      <w:proofErr w:type="spellEnd"/>
      <w:r w:rsidRPr="00543D42">
        <w:rPr>
          <w:rFonts w:ascii="Times New Roman" w:eastAsia="Times New Roman" w:hAnsi="Times New Roman"/>
          <w:sz w:val="24"/>
          <w:szCs w:val="24"/>
          <w:lang w:eastAsia="en-US"/>
        </w:rPr>
        <w:t xml:space="preserve"> and Their Combination Products. </w:t>
      </w:r>
      <w:proofErr w:type="spellStart"/>
      <w:r w:rsidRPr="00543D42">
        <w:rPr>
          <w:rFonts w:ascii="Times New Roman" w:eastAsia="Times New Roman" w:hAnsi="Times New Roman"/>
          <w:sz w:val="24"/>
          <w:szCs w:val="24"/>
          <w:lang w:eastAsia="en-US"/>
        </w:rPr>
        <w:t>Evid</w:t>
      </w:r>
      <w:proofErr w:type="spellEnd"/>
      <w:r w:rsidRPr="00543D42">
        <w:rPr>
          <w:rFonts w:ascii="Times New Roman" w:eastAsia="Times New Roman" w:hAnsi="Times New Roman"/>
          <w:sz w:val="24"/>
          <w:szCs w:val="24"/>
          <w:lang w:eastAsia="en-US"/>
        </w:rPr>
        <w:t xml:space="preserve"> Based Complement </w:t>
      </w:r>
      <w:proofErr w:type="spellStart"/>
      <w:r w:rsidRPr="00543D42">
        <w:rPr>
          <w:rFonts w:ascii="Times New Roman" w:eastAsia="Times New Roman" w:hAnsi="Times New Roman"/>
          <w:sz w:val="24"/>
          <w:szCs w:val="24"/>
          <w:lang w:eastAsia="en-US"/>
        </w:rPr>
        <w:t>Alternat</w:t>
      </w:r>
      <w:proofErr w:type="spellEnd"/>
      <w:r w:rsidRPr="00543D42">
        <w:rPr>
          <w:rFonts w:ascii="Times New Roman" w:eastAsia="Times New Roman" w:hAnsi="Times New Roman"/>
          <w:sz w:val="24"/>
          <w:szCs w:val="24"/>
          <w:lang w:eastAsia="en-US"/>
        </w:rPr>
        <w:t xml:space="preserve"> Med. </w:t>
      </w:r>
      <w:proofErr w:type="gramStart"/>
      <w:r w:rsidRPr="00543D42">
        <w:rPr>
          <w:rFonts w:ascii="Times New Roman" w:eastAsia="Times New Roman" w:hAnsi="Times New Roman"/>
          <w:sz w:val="24"/>
          <w:szCs w:val="24"/>
          <w:lang w:eastAsia="en-US"/>
        </w:rPr>
        <w:t>10;2020:8833828</w:t>
      </w:r>
      <w:proofErr w:type="gramEnd"/>
      <w:r w:rsidRPr="00543D42">
        <w:rPr>
          <w:rFonts w:ascii="Times New Roman" w:eastAsia="Times New Roman" w:hAnsi="Times New Roman"/>
          <w:sz w:val="24"/>
          <w:szCs w:val="24"/>
          <w:lang w:eastAsia="en-US"/>
        </w:rPr>
        <w:t xml:space="preserve">. </w:t>
      </w:r>
    </w:p>
    <w:p w:rsidR="00A62993" w:rsidRPr="00A62993" w:rsidRDefault="00A62993" w:rsidP="00A62993">
      <w:pPr>
        <w:spacing w:after="0" w:line="360" w:lineRule="auto"/>
        <w:ind w:left="720" w:hanging="720"/>
        <w:jc w:val="both"/>
        <w:rPr>
          <w:rFonts w:ascii="Times New Roman" w:hAnsi="Times New Roman"/>
          <w:sz w:val="24"/>
          <w:szCs w:val="24"/>
        </w:rPr>
      </w:pPr>
      <w:r w:rsidRPr="009C281F">
        <w:rPr>
          <w:rFonts w:ascii="Times New Roman" w:hAnsi="Times New Roman"/>
          <w:sz w:val="24"/>
          <w:szCs w:val="24"/>
        </w:rPr>
        <w:t>Step</w:t>
      </w:r>
      <w:r>
        <w:rPr>
          <w:rFonts w:ascii="Times New Roman" w:hAnsi="Times New Roman"/>
          <w:sz w:val="24"/>
          <w:szCs w:val="24"/>
        </w:rPr>
        <w:t>,</w:t>
      </w:r>
      <w:r w:rsidRPr="009C281F">
        <w:rPr>
          <w:rFonts w:ascii="Times New Roman" w:hAnsi="Times New Roman"/>
          <w:sz w:val="24"/>
          <w:szCs w:val="24"/>
        </w:rPr>
        <w:t xml:space="preserve"> T</w:t>
      </w:r>
      <w:r>
        <w:rPr>
          <w:rFonts w:ascii="Times New Roman" w:hAnsi="Times New Roman"/>
          <w:sz w:val="24"/>
          <w:szCs w:val="24"/>
        </w:rPr>
        <w:t>.</w:t>
      </w:r>
      <w:r w:rsidRPr="009C281F">
        <w:rPr>
          <w:rFonts w:ascii="Times New Roman" w:hAnsi="Times New Roman"/>
          <w:sz w:val="24"/>
          <w:szCs w:val="24"/>
        </w:rPr>
        <w:t xml:space="preserve">N. </w:t>
      </w:r>
      <w:r>
        <w:rPr>
          <w:rFonts w:ascii="Times New Roman" w:hAnsi="Times New Roman"/>
          <w:sz w:val="24"/>
          <w:szCs w:val="24"/>
        </w:rPr>
        <w:t xml:space="preserve">(2025). </w:t>
      </w:r>
      <w:r w:rsidRPr="009C281F">
        <w:rPr>
          <w:rFonts w:ascii="Times New Roman" w:hAnsi="Times New Roman"/>
          <w:sz w:val="24"/>
          <w:szCs w:val="24"/>
        </w:rPr>
        <w:t xml:space="preserve">Hemoglobin-based oxygen carriers, oxidative stress and myocardial infarction. Front Physiol. </w:t>
      </w:r>
      <w:proofErr w:type="gramStart"/>
      <w:r w:rsidRPr="009C281F">
        <w:rPr>
          <w:rFonts w:ascii="Times New Roman" w:hAnsi="Times New Roman"/>
          <w:sz w:val="24"/>
          <w:szCs w:val="24"/>
        </w:rPr>
        <w:t>15;16:1551932</w:t>
      </w:r>
      <w:proofErr w:type="gramEnd"/>
      <w:r w:rsidRPr="009C281F">
        <w:rPr>
          <w:rFonts w:ascii="Times New Roman" w:hAnsi="Times New Roman"/>
          <w:sz w:val="24"/>
          <w:szCs w:val="24"/>
        </w:rPr>
        <w:t>.</w:t>
      </w:r>
    </w:p>
    <w:p w:rsidR="00A62993" w:rsidRPr="009C281F" w:rsidRDefault="00A62993" w:rsidP="00A62993">
      <w:pPr>
        <w:spacing w:after="0" w:line="360" w:lineRule="auto"/>
        <w:ind w:left="720" w:hanging="720"/>
        <w:jc w:val="both"/>
        <w:rPr>
          <w:rFonts w:ascii="Times New Roman" w:hAnsi="Times New Roman"/>
          <w:sz w:val="24"/>
          <w:szCs w:val="24"/>
        </w:rPr>
      </w:pPr>
      <w:proofErr w:type="spellStart"/>
      <w:r w:rsidRPr="009C281F">
        <w:rPr>
          <w:rFonts w:ascii="Times New Roman" w:hAnsi="Times New Roman"/>
          <w:sz w:val="24"/>
          <w:szCs w:val="24"/>
        </w:rPr>
        <w:t>Vun</w:t>
      </w:r>
      <w:proofErr w:type="spellEnd"/>
      <w:r w:rsidRPr="009C281F">
        <w:rPr>
          <w:rFonts w:ascii="Times New Roman" w:hAnsi="Times New Roman"/>
          <w:sz w:val="24"/>
          <w:szCs w:val="24"/>
        </w:rPr>
        <w:t>-Sang, S., Rod</w:t>
      </w:r>
      <w:r>
        <w:rPr>
          <w:rFonts w:ascii="Times New Roman" w:hAnsi="Times New Roman"/>
          <w:sz w:val="24"/>
          <w:szCs w:val="24"/>
        </w:rPr>
        <w:t>rigues, K. F., Dsouza, U. J. A.</w:t>
      </w:r>
      <w:r w:rsidRPr="009C281F">
        <w:rPr>
          <w:rFonts w:ascii="Times New Roman" w:hAnsi="Times New Roman"/>
          <w:sz w:val="24"/>
          <w:szCs w:val="24"/>
        </w:rPr>
        <w:t xml:space="preserve"> </w:t>
      </w:r>
      <w:r>
        <w:rPr>
          <w:rFonts w:ascii="Times New Roman" w:hAnsi="Times New Roman"/>
          <w:sz w:val="24"/>
          <w:szCs w:val="24"/>
        </w:rPr>
        <w:t>and</w:t>
      </w:r>
      <w:r w:rsidRPr="009C281F">
        <w:rPr>
          <w:rFonts w:ascii="Times New Roman" w:hAnsi="Times New Roman"/>
          <w:sz w:val="24"/>
          <w:szCs w:val="24"/>
        </w:rPr>
        <w:t xml:space="preserve"> Iqbal, M. (2022). Suppression of Oxidative Stress and Proinflammatory Cytokines Is a Potential Therapeutic Action of </w:t>
      </w:r>
      <w:proofErr w:type="spellStart"/>
      <w:r w:rsidRPr="009C281F">
        <w:rPr>
          <w:rFonts w:ascii="Times New Roman" w:hAnsi="Times New Roman"/>
          <w:i/>
          <w:iCs/>
          <w:sz w:val="24"/>
          <w:szCs w:val="24"/>
        </w:rPr>
        <w:t>Ficus</w:t>
      </w:r>
      <w:proofErr w:type="spellEnd"/>
      <w:r w:rsidRPr="009C281F">
        <w:rPr>
          <w:rFonts w:ascii="Times New Roman" w:hAnsi="Times New Roman"/>
          <w:i/>
          <w:iCs/>
          <w:sz w:val="24"/>
          <w:szCs w:val="24"/>
        </w:rPr>
        <w:t xml:space="preserve"> </w:t>
      </w:r>
      <w:proofErr w:type="spellStart"/>
      <w:r w:rsidRPr="009C281F">
        <w:rPr>
          <w:rFonts w:ascii="Times New Roman" w:hAnsi="Times New Roman"/>
          <w:i/>
          <w:iCs/>
          <w:sz w:val="24"/>
          <w:szCs w:val="24"/>
        </w:rPr>
        <w:t>lepicarpa</w:t>
      </w:r>
      <w:proofErr w:type="spellEnd"/>
      <w:r w:rsidRPr="009C281F">
        <w:rPr>
          <w:rFonts w:ascii="Times New Roman" w:hAnsi="Times New Roman"/>
          <w:sz w:val="24"/>
          <w:szCs w:val="24"/>
        </w:rPr>
        <w:t xml:space="preserve"> B. (</w:t>
      </w:r>
      <w:proofErr w:type="spellStart"/>
      <w:r w:rsidRPr="009C281F">
        <w:rPr>
          <w:rFonts w:ascii="Times New Roman" w:hAnsi="Times New Roman"/>
          <w:sz w:val="24"/>
          <w:szCs w:val="24"/>
        </w:rPr>
        <w:t>Moraceae</w:t>
      </w:r>
      <w:proofErr w:type="spellEnd"/>
      <w:r w:rsidRPr="009C281F">
        <w:rPr>
          <w:rFonts w:ascii="Times New Roman" w:hAnsi="Times New Roman"/>
          <w:sz w:val="24"/>
          <w:szCs w:val="24"/>
        </w:rPr>
        <w:t>) against Carbon Tetrachloride (CCl</w:t>
      </w:r>
      <w:r w:rsidRPr="009C281F">
        <w:rPr>
          <w:rFonts w:ascii="Times New Roman" w:hAnsi="Times New Roman"/>
          <w:sz w:val="24"/>
          <w:szCs w:val="24"/>
          <w:vertAlign w:val="subscript"/>
        </w:rPr>
        <w:t>4</w:t>
      </w:r>
      <w:r w:rsidRPr="009C281F">
        <w:rPr>
          <w:rFonts w:ascii="Times New Roman" w:hAnsi="Times New Roman"/>
          <w:sz w:val="24"/>
          <w:szCs w:val="24"/>
        </w:rPr>
        <w:t xml:space="preserve">)-Induced Hepatotoxicity in Rats. </w:t>
      </w:r>
      <w:r w:rsidRPr="009C281F">
        <w:rPr>
          <w:rStyle w:val="Emphasis"/>
          <w:rFonts w:ascii="Times New Roman" w:hAnsi="Times New Roman"/>
          <w:sz w:val="24"/>
          <w:szCs w:val="24"/>
        </w:rPr>
        <w:t>Molecules</w:t>
      </w:r>
      <w:r w:rsidRPr="009C281F">
        <w:rPr>
          <w:rFonts w:ascii="Times New Roman" w:hAnsi="Times New Roman"/>
          <w:sz w:val="24"/>
          <w:szCs w:val="24"/>
        </w:rPr>
        <w:t xml:space="preserve">, </w:t>
      </w:r>
      <w:r w:rsidRPr="009C281F">
        <w:rPr>
          <w:rStyle w:val="Emphasis"/>
          <w:rFonts w:ascii="Times New Roman" w:hAnsi="Times New Roman"/>
          <w:sz w:val="24"/>
          <w:szCs w:val="24"/>
        </w:rPr>
        <w:t>27</w:t>
      </w:r>
      <w:r w:rsidRPr="009C281F">
        <w:rPr>
          <w:rFonts w:ascii="Times New Roman" w:hAnsi="Times New Roman"/>
          <w:sz w:val="24"/>
          <w:szCs w:val="24"/>
        </w:rPr>
        <w:t>(8), 2593.</w:t>
      </w:r>
    </w:p>
    <w:p w:rsidR="00A62993" w:rsidRPr="009C281F" w:rsidRDefault="00A62993" w:rsidP="00A62993">
      <w:pPr>
        <w:spacing w:after="0" w:line="360" w:lineRule="auto"/>
        <w:ind w:left="720" w:hanging="720"/>
        <w:jc w:val="both"/>
        <w:rPr>
          <w:rFonts w:ascii="Times New Roman" w:hAnsi="Times New Roman"/>
          <w:sz w:val="24"/>
          <w:szCs w:val="24"/>
        </w:rPr>
      </w:pPr>
      <w:r>
        <w:rPr>
          <w:rFonts w:ascii="Times New Roman" w:hAnsi="Times New Roman"/>
          <w:sz w:val="24"/>
          <w:szCs w:val="24"/>
        </w:rPr>
        <w:t xml:space="preserve">Yong, J., Tao, J. and </w:t>
      </w:r>
      <w:r w:rsidRPr="009C281F">
        <w:rPr>
          <w:rFonts w:ascii="Times New Roman" w:hAnsi="Times New Roman"/>
          <w:sz w:val="24"/>
          <w:szCs w:val="24"/>
        </w:rPr>
        <w:t>Wang, K. (2025)</w:t>
      </w:r>
      <w:r w:rsidRPr="009C281F">
        <w:rPr>
          <w:rFonts w:ascii="Times New Roman" w:hAnsi="Times New Roman"/>
          <w:i/>
          <w:iCs/>
          <w:sz w:val="24"/>
          <w:szCs w:val="24"/>
        </w:rPr>
        <w:t>.</w:t>
      </w:r>
      <w:r w:rsidRPr="009C281F">
        <w:rPr>
          <w:rFonts w:ascii="Times New Roman" w:hAnsi="Times New Roman"/>
          <w:sz w:val="24"/>
          <w:szCs w:val="24"/>
        </w:rPr>
        <w:t xml:space="preserve"> Post-myocardial Infarction Cardiac Remodeling: Multidimensional Mechanisms and Clinical Prospects of Stem Cell Therapy. </w:t>
      </w:r>
      <w:r w:rsidRPr="009C281F">
        <w:rPr>
          <w:rFonts w:ascii="Times New Roman" w:hAnsi="Times New Roman"/>
          <w:i/>
          <w:iCs/>
          <w:sz w:val="24"/>
          <w:szCs w:val="24"/>
        </w:rPr>
        <w:t>Stem Cell Rev and Rep</w:t>
      </w:r>
      <w:r w:rsidRPr="009C281F">
        <w:rPr>
          <w:rFonts w:ascii="Times New Roman" w:hAnsi="Times New Roman"/>
          <w:sz w:val="24"/>
          <w:szCs w:val="24"/>
        </w:rPr>
        <w:t xml:space="preserve"> </w:t>
      </w:r>
      <w:r w:rsidRPr="009C281F">
        <w:rPr>
          <w:rFonts w:ascii="Times New Roman" w:hAnsi="Times New Roman"/>
          <w:b/>
          <w:bCs/>
          <w:sz w:val="24"/>
          <w:szCs w:val="24"/>
        </w:rPr>
        <w:t>21</w:t>
      </w:r>
      <w:r w:rsidRPr="009C281F">
        <w:rPr>
          <w:rFonts w:ascii="Times New Roman" w:hAnsi="Times New Roman"/>
          <w:sz w:val="24"/>
          <w:szCs w:val="24"/>
        </w:rPr>
        <w:t>, 1369–1427.</w:t>
      </w:r>
    </w:p>
    <w:p w:rsidR="00A62993" w:rsidRPr="009C281F" w:rsidRDefault="00A62993" w:rsidP="00A62993">
      <w:pPr>
        <w:spacing w:after="0" w:line="360" w:lineRule="auto"/>
        <w:ind w:left="720" w:hanging="720"/>
        <w:jc w:val="both"/>
        <w:rPr>
          <w:rFonts w:ascii="Times New Roman" w:hAnsi="Times New Roman"/>
          <w:sz w:val="24"/>
          <w:szCs w:val="24"/>
        </w:rPr>
      </w:pPr>
      <w:proofErr w:type="spellStart"/>
      <w:r w:rsidRPr="009C281F">
        <w:rPr>
          <w:rFonts w:ascii="Times New Roman" w:hAnsi="Times New Roman"/>
          <w:sz w:val="24"/>
          <w:szCs w:val="24"/>
        </w:rPr>
        <w:t>Zubaidi</w:t>
      </w:r>
      <w:proofErr w:type="spellEnd"/>
      <w:r w:rsidRPr="009C281F">
        <w:rPr>
          <w:rFonts w:ascii="Times New Roman" w:hAnsi="Times New Roman"/>
          <w:sz w:val="24"/>
          <w:szCs w:val="24"/>
        </w:rPr>
        <w:t xml:space="preserve">, S. N., </w:t>
      </w:r>
      <w:proofErr w:type="spellStart"/>
      <w:r w:rsidRPr="009C281F">
        <w:rPr>
          <w:rFonts w:ascii="Times New Roman" w:hAnsi="Times New Roman"/>
          <w:sz w:val="24"/>
          <w:szCs w:val="24"/>
        </w:rPr>
        <w:t>Mohd</w:t>
      </w:r>
      <w:proofErr w:type="spellEnd"/>
      <w:r w:rsidRPr="009C281F">
        <w:rPr>
          <w:rFonts w:ascii="Times New Roman" w:hAnsi="Times New Roman"/>
          <w:sz w:val="24"/>
          <w:szCs w:val="24"/>
        </w:rPr>
        <w:t xml:space="preserve"> Nani, H., Ahmad Kamal, M. S., Abdul Qayyum, T., </w:t>
      </w:r>
      <w:proofErr w:type="spellStart"/>
      <w:r w:rsidRPr="009C281F">
        <w:rPr>
          <w:rFonts w:ascii="Times New Roman" w:hAnsi="Times New Roman"/>
          <w:sz w:val="24"/>
          <w:szCs w:val="24"/>
        </w:rPr>
        <w:t>Maarof</w:t>
      </w:r>
      <w:proofErr w:type="spellEnd"/>
      <w:r w:rsidRPr="009C281F">
        <w:rPr>
          <w:rFonts w:ascii="Times New Roman" w:hAnsi="Times New Roman"/>
          <w:sz w:val="24"/>
          <w:szCs w:val="24"/>
        </w:rPr>
        <w:t xml:space="preserve">, S., </w:t>
      </w:r>
      <w:proofErr w:type="spellStart"/>
      <w:r w:rsidRPr="009C281F">
        <w:rPr>
          <w:rFonts w:ascii="Times New Roman" w:hAnsi="Times New Roman"/>
          <w:sz w:val="24"/>
          <w:szCs w:val="24"/>
        </w:rPr>
        <w:t>Afzan</w:t>
      </w:r>
      <w:proofErr w:type="spellEnd"/>
      <w:r w:rsidRPr="009C281F">
        <w:rPr>
          <w:rFonts w:ascii="Times New Roman" w:hAnsi="Times New Roman"/>
          <w:sz w:val="24"/>
          <w:szCs w:val="24"/>
        </w:rPr>
        <w:t xml:space="preserve">, A., Mohmad </w:t>
      </w:r>
      <w:proofErr w:type="spellStart"/>
      <w:r w:rsidRPr="009C281F">
        <w:rPr>
          <w:rFonts w:ascii="Times New Roman" w:hAnsi="Times New Roman"/>
          <w:sz w:val="24"/>
          <w:szCs w:val="24"/>
        </w:rPr>
        <w:t>Misnan</w:t>
      </w:r>
      <w:proofErr w:type="spellEnd"/>
      <w:r w:rsidRPr="009C281F">
        <w:rPr>
          <w:rFonts w:ascii="Times New Roman" w:hAnsi="Times New Roman"/>
          <w:sz w:val="24"/>
          <w:szCs w:val="24"/>
        </w:rPr>
        <w:t xml:space="preserve">, N., </w:t>
      </w:r>
      <w:proofErr w:type="spellStart"/>
      <w:r w:rsidRPr="009C281F">
        <w:rPr>
          <w:rFonts w:ascii="Times New Roman" w:hAnsi="Times New Roman"/>
          <w:sz w:val="24"/>
          <w:szCs w:val="24"/>
        </w:rPr>
        <w:t>Hamezah</w:t>
      </w:r>
      <w:proofErr w:type="spellEnd"/>
      <w:r w:rsidRPr="009C281F">
        <w:rPr>
          <w:rFonts w:ascii="Times New Roman" w:hAnsi="Times New Roman"/>
          <w:sz w:val="24"/>
          <w:szCs w:val="24"/>
        </w:rPr>
        <w:t xml:space="preserve">, H. S., </w:t>
      </w:r>
      <w:proofErr w:type="spellStart"/>
      <w:r>
        <w:rPr>
          <w:rFonts w:ascii="Times New Roman" w:hAnsi="Times New Roman"/>
          <w:sz w:val="24"/>
          <w:szCs w:val="24"/>
        </w:rPr>
        <w:t>Baharum</w:t>
      </w:r>
      <w:proofErr w:type="spellEnd"/>
      <w:r>
        <w:rPr>
          <w:rFonts w:ascii="Times New Roman" w:hAnsi="Times New Roman"/>
          <w:sz w:val="24"/>
          <w:szCs w:val="24"/>
        </w:rPr>
        <w:t>, S. N. and</w:t>
      </w:r>
      <w:r w:rsidRPr="009C281F">
        <w:rPr>
          <w:rFonts w:ascii="Times New Roman" w:hAnsi="Times New Roman"/>
          <w:sz w:val="24"/>
          <w:szCs w:val="24"/>
        </w:rPr>
        <w:t xml:space="preserve"> </w:t>
      </w:r>
      <w:proofErr w:type="spellStart"/>
      <w:r w:rsidRPr="009C281F">
        <w:rPr>
          <w:rFonts w:ascii="Times New Roman" w:hAnsi="Times New Roman"/>
          <w:sz w:val="24"/>
          <w:szCs w:val="24"/>
        </w:rPr>
        <w:t>Mediani</w:t>
      </w:r>
      <w:proofErr w:type="spellEnd"/>
      <w:r w:rsidRPr="009C281F">
        <w:rPr>
          <w:rFonts w:ascii="Times New Roman" w:hAnsi="Times New Roman"/>
          <w:sz w:val="24"/>
          <w:szCs w:val="24"/>
        </w:rPr>
        <w:t xml:space="preserve">, A. (2023). </w:t>
      </w:r>
      <w:r w:rsidRPr="009C281F">
        <w:rPr>
          <w:rFonts w:ascii="Times New Roman" w:hAnsi="Times New Roman"/>
          <w:i/>
          <w:iCs/>
          <w:sz w:val="24"/>
          <w:szCs w:val="24"/>
        </w:rPr>
        <w:t xml:space="preserve">Annona </w:t>
      </w:r>
      <w:proofErr w:type="spellStart"/>
      <w:r w:rsidRPr="009C281F">
        <w:rPr>
          <w:rFonts w:ascii="Times New Roman" w:hAnsi="Times New Roman"/>
          <w:i/>
          <w:iCs/>
          <w:sz w:val="24"/>
          <w:szCs w:val="24"/>
        </w:rPr>
        <w:t>muricata</w:t>
      </w:r>
      <w:proofErr w:type="spellEnd"/>
      <w:r w:rsidRPr="009C281F">
        <w:rPr>
          <w:rFonts w:ascii="Times New Roman" w:hAnsi="Times New Roman"/>
          <w:sz w:val="24"/>
          <w:szCs w:val="24"/>
        </w:rPr>
        <w:t xml:space="preserve">: Comprehensive Review on the Ethnomedicinal, Phytochemistry, and Pharmacological Aspects Focusing on Antidiabetic Properties. </w:t>
      </w:r>
      <w:r w:rsidRPr="009C281F">
        <w:rPr>
          <w:rStyle w:val="Emphasis"/>
          <w:rFonts w:ascii="Times New Roman" w:hAnsi="Times New Roman"/>
          <w:sz w:val="24"/>
          <w:szCs w:val="24"/>
        </w:rPr>
        <w:t>Life</w:t>
      </w:r>
      <w:r w:rsidRPr="009C281F">
        <w:rPr>
          <w:rFonts w:ascii="Times New Roman" w:hAnsi="Times New Roman"/>
          <w:sz w:val="24"/>
          <w:szCs w:val="24"/>
        </w:rPr>
        <w:t xml:space="preserve">, </w:t>
      </w:r>
      <w:r w:rsidRPr="00A62993">
        <w:rPr>
          <w:rStyle w:val="Emphasis"/>
          <w:rFonts w:ascii="Times New Roman" w:hAnsi="Times New Roman"/>
          <w:i w:val="0"/>
          <w:sz w:val="24"/>
          <w:szCs w:val="24"/>
        </w:rPr>
        <w:t>13</w:t>
      </w:r>
      <w:r>
        <w:rPr>
          <w:rFonts w:ascii="Times New Roman" w:hAnsi="Times New Roman"/>
          <w:sz w:val="24"/>
          <w:szCs w:val="24"/>
        </w:rPr>
        <w:t xml:space="preserve">(2): </w:t>
      </w:r>
      <w:r w:rsidRPr="009C281F">
        <w:rPr>
          <w:rFonts w:ascii="Times New Roman" w:hAnsi="Times New Roman"/>
          <w:sz w:val="24"/>
          <w:szCs w:val="24"/>
        </w:rPr>
        <w:t xml:space="preserve">353. </w:t>
      </w:r>
    </w:p>
    <w:p w:rsidR="00A62993" w:rsidRPr="00A62993" w:rsidRDefault="00A62993" w:rsidP="00A62993">
      <w:pPr>
        <w:spacing w:after="0" w:line="360" w:lineRule="auto"/>
        <w:ind w:left="720" w:hanging="720"/>
        <w:jc w:val="both"/>
        <w:rPr>
          <w:rFonts w:ascii="Times New Roman" w:eastAsia="Times New Roman" w:hAnsi="Times New Roman"/>
          <w:sz w:val="24"/>
          <w:szCs w:val="24"/>
          <w:lang w:eastAsia="en-US"/>
        </w:rPr>
      </w:pPr>
      <w:proofErr w:type="spellStart"/>
      <w:r w:rsidRPr="001B0688">
        <w:rPr>
          <w:rFonts w:ascii="Times New Roman" w:eastAsia="Times New Roman" w:hAnsi="Times New Roman"/>
          <w:sz w:val="24"/>
          <w:szCs w:val="24"/>
          <w:lang w:eastAsia="en-US"/>
        </w:rPr>
        <w:t>Zubaidi</w:t>
      </w:r>
      <w:proofErr w:type="spellEnd"/>
      <w:r>
        <w:rPr>
          <w:rFonts w:ascii="Times New Roman" w:eastAsia="Times New Roman" w:hAnsi="Times New Roman"/>
          <w:sz w:val="24"/>
          <w:szCs w:val="24"/>
          <w:lang w:eastAsia="en-US"/>
        </w:rPr>
        <w:t>,</w:t>
      </w:r>
      <w:r w:rsidRPr="001B0688">
        <w:rPr>
          <w:rFonts w:ascii="Times New Roman" w:eastAsia="Times New Roman" w:hAnsi="Times New Roman"/>
          <w:sz w:val="24"/>
          <w:szCs w:val="24"/>
          <w:lang w:eastAsia="en-US"/>
        </w:rPr>
        <w:t xml:space="preserve"> S</w:t>
      </w:r>
      <w:r>
        <w:rPr>
          <w:rFonts w:ascii="Times New Roman" w:eastAsia="Times New Roman" w:hAnsi="Times New Roman"/>
          <w:sz w:val="24"/>
          <w:szCs w:val="24"/>
          <w:lang w:eastAsia="en-US"/>
        </w:rPr>
        <w:t>.</w:t>
      </w:r>
      <w:r w:rsidRPr="001B0688">
        <w:rPr>
          <w:rFonts w:ascii="Times New Roman" w:eastAsia="Times New Roman" w:hAnsi="Times New Roman"/>
          <w:sz w:val="24"/>
          <w:szCs w:val="24"/>
          <w:lang w:eastAsia="en-US"/>
        </w:rPr>
        <w:t>N</w:t>
      </w:r>
      <w:r>
        <w:rPr>
          <w:rFonts w:ascii="Times New Roman" w:eastAsia="Times New Roman" w:hAnsi="Times New Roman"/>
          <w:sz w:val="24"/>
          <w:szCs w:val="24"/>
          <w:lang w:eastAsia="en-US"/>
        </w:rPr>
        <w:t>.</w:t>
      </w:r>
      <w:r w:rsidRPr="001B0688">
        <w:rPr>
          <w:rFonts w:ascii="Times New Roman" w:eastAsia="Times New Roman" w:hAnsi="Times New Roman"/>
          <w:sz w:val="24"/>
          <w:szCs w:val="24"/>
          <w:lang w:eastAsia="en-US"/>
        </w:rPr>
        <w:t>, Qadi</w:t>
      </w:r>
      <w:r>
        <w:rPr>
          <w:rFonts w:ascii="Times New Roman" w:eastAsia="Times New Roman" w:hAnsi="Times New Roman"/>
          <w:sz w:val="24"/>
          <w:szCs w:val="24"/>
          <w:lang w:eastAsia="en-US"/>
        </w:rPr>
        <w:t>,</w:t>
      </w:r>
      <w:r w:rsidRPr="001B0688">
        <w:rPr>
          <w:rFonts w:ascii="Times New Roman" w:eastAsia="Times New Roman" w:hAnsi="Times New Roman"/>
          <w:sz w:val="24"/>
          <w:szCs w:val="24"/>
          <w:lang w:eastAsia="en-US"/>
        </w:rPr>
        <w:t xml:space="preserve"> W</w:t>
      </w:r>
      <w:r>
        <w:rPr>
          <w:rFonts w:ascii="Times New Roman" w:eastAsia="Times New Roman" w:hAnsi="Times New Roman"/>
          <w:sz w:val="24"/>
          <w:szCs w:val="24"/>
          <w:lang w:eastAsia="en-US"/>
        </w:rPr>
        <w:t>.</w:t>
      </w:r>
      <w:r w:rsidRPr="001B0688">
        <w:rPr>
          <w:rFonts w:ascii="Times New Roman" w:eastAsia="Times New Roman" w:hAnsi="Times New Roman"/>
          <w:sz w:val="24"/>
          <w:szCs w:val="24"/>
          <w:lang w:eastAsia="en-US"/>
        </w:rPr>
        <w:t>S</w:t>
      </w:r>
      <w:r>
        <w:rPr>
          <w:rFonts w:ascii="Times New Roman" w:eastAsia="Times New Roman" w:hAnsi="Times New Roman"/>
          <w:sz w:val="24"/>
          <w:szCs w:val="24"/>
          <w:lang w:eastAsia="en-US"/>
        </w:rPr>
        <w:t>.</w:t>
      </w:r>
      <w:r w:rsidRPr="001B0688">
        <w:rPr>
          <w:rFonts w:ascii="Times New Roman" w:eastAsia="Times New Roman" w:hAnsi="Times New Roman"/>
          <w:sz w:val="24"/>
          <w:szCs w:val="24"/>
          <w:lang w:eastAsia="en-US"/>
        </w:rPr>
        <w:t>M</w:t>
      </w:r>
      <w:r>
        <w:rPr>
          <w:rFonts w:ascii="Times New Roman" w:eastAsia="Times New Roman" w:hAnsi="Times New Roman"/>
          <w:sz w:val="24"/>
          <w:szCs w:val="24"/>
          <w:lang w:eastAsia="en-US"/>
        </w:rPr>
        <w:t>.</w:t>
      </w:r>
      <w:r w:rsidRPr="001B0688">
        <w:rPr>
          <w:rFonts w:ascii="Times New Roman" w:eastAsia="Times New Roman" w:hAnsi="Times New Roman"/>
          <w:sz w:val="24"/>
          <w:szCs w:val="24"/>
          <w:lang w:eastAsia="en-US"/>
        </w:rPr>
        <w:t xml:space="preserve">, </w:t>
      </w:r>
      <w:proofErr w:type="spellStart"/>
      <w:r w:rsidRPr="001B0688">
        <w:rPr>
          <w:rFonts w:ascii="Times New Roman" w:eastAsia="Times New Roman" w:hAnsi="Times New Roman"/>
          <w:sz w:val="24"/>
          <w:szCs w:val="24"/>
          <w:lang w:eastAsia="en-US"/>
        </w:rPr>
        <w:t>Maarof</w:t>
      </w:r>
      <w:proofErr w:type="spellEnd"/>
      <w:r>
        <w:rPr>
          <w:rFonts w:ascii="Times New Roman" w:eastAsia="Times New Roman" w:hAnsi="Times New Roman"/>
          <w:sz w:val="24"/>
          <w:szCs w:val="24"/>
          <w:lang w:eastAsia="en-US"/>
        </w:rPr>
        <w:t>,</w:t>
      </w:r>
      <w:r w:rsidRPr="001B0688">
        <w:rPr>
          <w:rFonts w:ascii="Times New Roman" w:eastAsia="Times New Roman" w:hAnsi="Times New Roman"/>
          <w:sz w:val="24"/>
          <w:szCs w:val="24"/>
          <w:lang w:eastAsia="en-US"/>
        </w:rPr>
        <w:t xml:space="preserve"> S</w:t>
      </w:r>
      <w:r>
        <w:rPr>
          <w:rFonts w:ascii="Times New Roman" w:eastAsia="Times New Roman" w:hAnsi="Times New Roman"/>
          <w:sz w:val="24"/>
          <w:szCs w:val="24"/>
          <w:lang w:eastAsia="en-US"/>
        </w:rPr>
        <w:t>.</w:t>
      </w:r>
      <w:r w:rsidRPr="001B0688">
        <w:rPr>
          <w:rFonts w:ascii="Times New Roman" w:eastAsia="Times New Roman" w:hAnsi="Times New Roman"/>
          <w:sz w:val="24"/>
          <w:szCs w:val="24"/>
          <w:lang w:eastAsia="en-US"/>
        </w:rPr>
        <w:t>, Mohmad</w:t>
      </w:r>
      <w:r>
        <w:rPr>
          <w:rFonts w:ascii="Times New Roman" w:eastAsia="Times New Roman" w:hAnsi="Times New Roman"/>
          <w:sz w:val="24"/>
          <w:szCs w:val="24"/>
          <w:lang w:eastAsia="en-US"/>
        </w:rPr>
        <w:t>, M.</w:t>
      </w:r>
      <w:r w:rsidRPr="001B0688">
        <w:rPr>
          <w:rFonts w:ascii="Times New Roman" w:eastAsia="Times New Roman" w:hAnsi="Times New Roman"/>
          <w:sz w:val="24"/>
          <w:szCs w:val="24"/>
          <w:lang w:eastAsia="en-US"/>
        </w:rPr>
        <w:t xml:space="preserve"> N</w:t>
      </w:r>
      <w:r>
        <w:rPr>
          <w:rFonts w:ascii="Times New Roman" w:eastAsia="Times New Roman" w:hAnsi="Times New Roman"/>
          <w:sz w:val="24"/>
          <w:szCs w:val="24"/>
          <w:lang w:eastAsia="en-US"/>
        </w:rPr>
        <w:t>.</w:t>
      </w:r>
      <w:r w:rsidRPr="001B0688">
        <w:rPr>
          <w:rFonts w:ascii="Times New Roman" w:eastAsia="Times New Roman" w:hAnsi="Times New Roman"/>
          <w:sz w:val="24"/>
          <w:szCs w:val="24"/>
          <w:lang w:eastAsia="en-US"/>
        </w:rPr>
        <w:t>, Mohammad</w:t>
      </w:r>
      <w:r>
        <w:rPr>
          <w:rFonts w:ascii="Times New Roman" w:eastAsia="Times New Roman" w:hAnsi="Times New Roman"/>
          <w:sz w:val="24"/>
          <w:szCs w:val="24"/>
          <w:lang w:eastAsia="en-US"/>
        </w:rPr>
        <w:t>, N.</w:t>
      </w:r>
      <w:r w:rsidRPr="001B0688">
        <w:rPr>
          <w:rFonts w:ascii="Times New Roman" w:eastAsia="Times New Roman" w:hAnsi="Times New Roman"/>
          <w:sz w:val="24"/>
          <w:szCs w:val="24"/>
          <w:lang w:eastAsia="en-US"/>
        </w:rPr>
        <w:t>H</w:t>
      </w:r>
      <w:r>
        <w:rPr>
          <w:rFonts w:ascii="Times New Roman" w:eastAsia="Times New Roman" w:hAnsi="Times New Roman"/>
          <w:sz w:val="24"/>
          <w:szCs w:val="24"/>
          <w:lang w:eastAsia="en-US"/>
        </w:rPr>
        <w:t>.</w:t>
      </w:r>
      <w:r w:rsidRPr="001B0688">
        <w:rPr>
          <w:rFonts w:ascii="Times New Roman" w:eastAsia="Times New Roman" w:hAnsi="Times New Roman"/>
          <w:sz w:val="24"/>
          <w:szCs w:val="24"/>
          <w:lang w:eastAsia="en-US"/>
        </w:rPr>
        <w:t>S</w:t>
      </w:r>
      <w:r>
        <w:rPr>
          <w:rFonts w:ascii="Times New Roman" w:eastAsia="Times New Roman" w:hAnsi="Times New Roman"/>
          <w:sz w:val="24"/>
          <w:szCs w:val="24"/>
          <w:lang w:eastAsia="en-US"/>
        </w:rPr>
        <w:t>.</w:t>
      </w:r>
      <w:r w:rsidRPr="001B0688">
        <w:rPr>
          <w:rFonts w:ascii="Times New Roman" w:eastAsia="Times New Roman" w:hAnsi="Times New Roman"/>
          <w:sz w:val="24"/>
          <w:szCs w:val="24"/>
          <w:lang w:eastAsia="en-US"/>
        </w:rPr>
        <w:t xml:space="preserve">, </w:t>
      </w:r>
      <w:proofErr w:type="spellStart"/>
      <w:r w:rsidRPr="001B0688">
        <w:rPr>
          <w:rFonts w:ascii="Times New Roman" w:eastAsia="Times New Roman" w:hAnsi="Times New Roman"/>
          <w:sz w:val="24"/>
          <w:szCs w:val="24"/>
          <w:lang w:eastAsia="en-US"/>
        </w:rPr>
        <w:t>Hamezah</w:t>
      </w:r>
      <w:proofErr w:type="spellEnd"/>
      <w:r>
        <w:rPr>
          <w:rFonts w:ascii="Times New Roman" w:eastAsia="Times New Roman" w:hAnsi="Times New Roman"/>
          <w:sz w:val="24"/>
          <w:szCs w:val="24"/>
          <w:lang w:eastAsia="en-US"/>
        </w:rPr>
        <w:t>,</w:t>
      </w:r>
      <w:r w:rsidRPr="001B0688">
        <w:rPr>
          <w:rFonts w:ascii="Times New Roman" w:eastAsia="Times New Roman" w:hAnsi="Times New Roman"/>
          <w:sz w:val="24"/>
          <w:szCs w:val="24"/>
          <w:lang w:eastAsia="en-US"/>
        </w:rPr>
        <w:t xml:space="preserve"> H</w:t>
      </w:r>
      <w:r>
        <w:rPr>
          <w:rFonts w:ascii="Times New Roman" w:eastAsia="Times New Roman" w:hAnsi="Times New Roman"/>
          <w:sz w:val="24"/>
          <w:szCs w:val="24"/>
          <w:lang w:eastAsia="en-US"/>
        </w:rPr>
        <w:t>.</w:t>
      </w:r>
      <w:r w:rsidRPr="001B0688">
        <w:rPr>
          <w:rFonts w:ascii="Times New Roman" w:eastAsia="Times New Roman" w:hAnsi="Times New Roman"/>
          <w:sz w:val="24"/>
          <w:szCs w:val="24"/>
          <w:lang w:eastAsia="en-US"/>
        </w:rPr>
        <w:t>S</w:t>
      </w:r>
      <w:r>
        <w:rPr>
          <w:rFonts w:ascii="Times New Roman" w:eastAsia="Times New Roman" w:hAnsi="Times New Roman"/>
          <w:sz w:val="24"/>
          <w:szCs w:val="24"/>
          <w:lang w:eastAsia="en-US"/>
        </w:rPr>
        <w:t>.</w:t>
      </w:r>
      <w:r w:rsidRPr="001B0688">
        <w:rPr>
          <w:rFonts w:ascii="Times New Roman" w:eastAsia="Times New Roman" w:hAnsi="Times New Roman"/>
          <w:sz w:val="24"/>
          <w:szCs w:val="24"/>
          <w:lang w:eastAsia="en-US"/>
        </w:rPr>
        <w:t xml:space="preserve">, </w:t>
      </w:r>
      <w:proofErr w:type="spellStart"/>
      <w:r w:rsidRPr="001B0688">
        <w:rPr>
          <w:rFonts w:ascii="Times New Roman" w:eastAsia="Times New Roman" w:hAnsi="Times New Roman"/>
          <w:sz w:val="24"/>
          <w:szCs w:val="24"/>
          <w:lang w:eastAsia="en-US"/>
        </w:rPr>
        <w:t>Baharum</w:t>
      </w:r>
      <w:proofErr w:type="spellEnd"/>
      <w:r>
        <w:rPr>
          <w:rFonts w:ascii="Times New Roman" w:eastAsia="Times New Roman" w:hAnsi="Times New Roman"/>
          <w:sz w:val="24"/>
          <w:szCs w:val="24"/>
          <w:lang w:eastAsia="en-US"/>
        </w:rPr>
        <w:t>,</w:t>
      </w:r>
      <w:r w:rsidRPr="001B0688">
        <w:rPr>
          <w:rFonts w:ascii="Times New Roman" w:eastAsia="Times New Roman" w:hAnsi="Times New Roman"/>
          <w:sz w:val="24"/>
          <w:szCs w:val="24"/>
          <w:lang w:eastAsia="en-US"/>
        </w:rPr>
        <w:t xml:space="preserve"> S</w:t>
      </w:r>
      <w:r>
        <w:rPr>
          <w:rFonts w:ascii="Times New Roman" w:eastAsia="Times New Roman" w:hAnsi="Times New Roman"/>
          <w:sz w:val="24"/>
          <w:szCs w:val="24"/>
          <w:lang w:eastAsia="en-US"/>
        </w:rPr>
        <w:t>.</w:t>
      </w:r>
      <w:r w:rsidRPr="001B0688">
        <w:rPr>
          <w:rFonts w:ascii="Times New Roman" w:eastAsia="Times New Roman" w:hAnsi="Times New Roman"/>
          <w:sz w:val="24"/>
          <w:szCs w:val="24"/>
          <w:lang w:eastAsia="en-US"/>
        </w:rPr>
        <w:t>N</w:t>
      </w:r>
      <w:r>
        <w:rPr>
          <w:rFonts w:ascii="Times New Roman" w:eastAsia="Times New Roman" w:hAnsi="Times New Roman"/>
          <w:sz w:val="24"/>
          <w:szCs w:val="24"/>
          <w:lang w:eastAsia="en-US"/>
        </w:rPr>
        <w:t>.</w:t>
      </w:r>
      <w:r w:rsidRPr="001B0688">
        <w:rPr>
          <w:rFonts w:ascii="Times New Roman" w:eastAsia="Times New Roman" w:hAnsi="Times New Roman"/>
          <w:sz w:val="24"/>
          <w:szCs w:val="24"/>
          <w:lang w:eastAsia="en-US"/>
        </w:rPr>
        <w:t xml:space="preserve">, </w:t>
      </w:r>
      <w:proofErr w:type="spellStart"/>
      <w:r w:rsidRPr="001B0688">
        <w:rPr>
          <w:rFonts w:ascii="Times New Roman" w:eastAsia="Times New Roman" w:hAnsi="Times New Roman"/>
          <w:sz w:val="24"/>
          <w:szCs w:val="24"/>
          <w:lang w:eastAsia="en-US"/>
        </w:rPr>
        <w:t>Rosli</w:t>
      </w:r>
      <w:proofErr w:type="spellEnd"/>
      <w:r>
        <w:rPr>
          <w:rFonts w:ascii="Times New Roman" w:eastAsia="Times New Roman" w:hAnsi="Times New Roman"/>
          <w:sz w:val="24"/>
          <w:szCs w:val="24"/>
          <w:lang w:eastAsia="en-US"/>
        </w:rPr>
        <w:t>,</w:t>
      </w:r>
      <w:r w:rsidRPr="001B0688">
        <w:rPr>
          <w:rFonts w:ascii="Times New Roman" w:eastAsia="Times New Roman" w:hAnsi="Times New Roman"/>
          <w:sz w:val="24"/>
          <w:szCs w:val="24"/>
          <w:lang w:eastAsia="en-US"/>
        </w:rPr>
        <w:t xml:space="preserve"> N</w:t>
      </w:r>
      <w:r>
        <w:rPr>
          <w:rFonts w:ascii="Times New Roman" w:eastAsia="Times New Roman" w:hAnsi="Times New Roman"/>
          <w:sz w:val="24"/>
          <w:szCs w:val="24"/>
          <w:lang w:eastAsia="en-US"/>
        </w:rPr>
        <w:t>.</w:t>
      </w:r>
      <w:r w:rsidRPr="001B0688">
        <w:rPr>
          <w:rFonts w:ascii="Times New Roman" w:eastAsia="Times New Roman" w:hAnsi="Times New Roman"/>
          <w:sz w:val="24"/>
          <w:szCs w:val="24"/>
          <w:lang w:eastAsia="en-US"/>
        </w:rPr>
        <w:t>, Jam</w:t>
      </w:r>
      <w:r>
        <w:rPr>
          <w:rFonts w:ascii="Times New Roman" w:eastAsia="Times New Roman" w:hAnsi="Times New Roman"/>
          <w:sz w:val="24"/>
          <w:szCs w:val="24"/>
          <w:lang w:eastAsia="en-US"/>
        </w:rPr>
        <w:t>,</w:t>
      </w:r>
      <w:r w:rsidRPr="001B0688">
        <w:rPr>
          <w:rFonts w:ascii="Times New Roman" w:eastAsia="Times New Roman" w:hAnsi="Times New Roman"/>
          <w:sz w:val="24"/>
          <w:szCs w:val="24"/>
          <w:lang w:eastAsia="en-US"/>
        </w:rPr>
        <w:t xml:space="preserve"> F</w:t>
      </w:r>
      <w:r>
        <w:rPr>
          <w:rFonts w:ascii="Times New Roman" w:eastAsia="Times New Roman" w:hAnsi="Times New Roman"/>
          <w:sz w:val="24"/>
          <w:szCs w:val="24"/>
          <w:lang w:eastAsia="en-US"/>
        </w:rPr>
        <w:t>.</w:t>
      </w:r>
      <w:r w:rsidRPr="001B0688">
        <w:rPr>
          <w:rFonts w:ascii="Times New Roman" w:eastAsia="Times New Roman" w:hAnsi="Times New Roman"/>
          <w:sz w:val="24"/>
          <w:szCs w:val="24"/>
          <w:lang w:eastAsia="en-US"/>
        </w:rPr>
        <w:t>A</w:t>
      </w:r>
      <w:r>
        <w:rPr>
          <w:rFonts w:ascii="Times New Roman" w:eastAsia="Times New Roman" w:hAnsi="Times New Roman"/>
          <w:sz w:val="24"/>
          <w:szCs w:val="24"/>
          <w:lang w:eastAsia="en-US"/>
        </w:rPr>
        <w:t>.</w:t>
      </w:r>
      <w:r w:rsidRPr="001B0688">
        <w:rPr>
          <w:rFonts w:ascii="Times New Roman" w:eastAsia="Times New Roman" w:hAnsi="Times New Roman"/>
          <w:sz w:val="24"/>
          <w:szCs w:val="24"/>
          <w:lang w:eastAsia="en-US"/>
        </w:rPr>
        <w:t>, Al-</w:t>
      </w:r>
      <w:proofErr w:type="spellStart"/>
      <w:r w:rsidRPr="001B0688">
        <w:rPr>
          <w:rFonts w:ascii="Times New Roman" w:eastAsia="Times New Roman" w:hAnsi="Times New Roman"/>
          <w:sz w:val="24"/>
          <w:szCs w:val="24"/>
          <w:lang w:eastAsia="en-US"/>
        </w:rPr>
        <w:t>Olayan</w:t>
      </w:r>
      <w:proofErr w:type="spellEnd"/>
      <w:r>
        <w:rPr>
          <w:rFonts w:ascii="Times New Roman" w:eastAsia="Times New Roman" w:hAnsi="Times New Roman"/>
          <w:sz w:val="24"/>
          <w:szCs w:val="24"/>
          <w:lang w:eastAsia="en-US"/>
        </w:rPr>
        <w:t>,</w:t>
      </w:r>
      <w:r w:rsidRPr="001B0688">
        <w:rPr>
          <w:rFonts w:ascii="Times New Roman" w:eastAsia="Times New Roman" w:hAnsi="Times New Roman"/>
          <w:sz w:val="24"/>
          <w:szCs w:val="24"/>
          <w:lang w:eastAsia="en-US"/>
        </w:rPr>
        <w:t xml:space="preserve"> E</w:t>
      </w:r>
      <w:r>
        <w:rPr>
          <w:rFonts w:ascii="Times New Roman" w:eastAsia="Times New Roman" w:hAnsi="Times New Roman"/>
          <w:sz w:val="24"/>
          <w:szCs w:val="24"/>
          <w:lang w:eastAsia="en-US"/>
        </w:rPr>
        <w:t>.</w:t>
      </w:r>
      <w:r w:rsidRPr="001B0688">
        <w:rPr>
          <w:rFonts w:ascii="Times New Roman" w:eastAsia="Times New Roman" w:hAnsi="Times New Roman"/>
          <w:sz w:val="24"/>
          <w:szCs w:val="24"/>
          <w:lang w:eastAsia="en-US"/>
        </w:rPr>
        <w:t>, Wang</w:t>
      </w:r>
      <w:r>
        <w:rPr>
          <w:rFonts w:ascii="Times New Roman" w:eastAsia="Times New Roman" w:hAnsi="Times New Roman"/>
          <w:sz w:val="24"/>
          <w:szCs w:val="24"/>
          <w:lang w:eastAsia="en-US"/>
        </w:rPr>
        <w:t>,</w:t>
      </w:r>
      <w:r w:rsidRPr="001B0688">
        <w:rPr>
          <w:rFonts w:ascii="Times New Roman" w:eastAsia="Times New Roman" w:hAnsi="Times New Roman"/>
          <w:sz w:val="24"/>
          <w:szCs w:val="24"/>
          <w:lang w:eastAsia="en-US"/>
        </w:rPr>
        <w:t xml:space="preserve"> C</w:t>
      </w:r>
      <w:r>
        <w:rPr>
          <w:rFonts w:ascii="Times New Roman" w:eastAsia="Times New Roman" w:hAnsi="Times New Roman"/>
          <w:sz w:val="24"/>
          <w:szCs w:val="24"/>
          <w:lang w:eastAsia="en-US"/>
        </w:rPr>
        <w:t>.</w:t>
      </w:r>
      <w:r w:rsidRPr="001B0688">
        <w:rPr>
          <w:rFonts w:ascii="Times New Roman" w:eastAsia="Times New Roman" w:hAnsi="Times New Roman"/>
          <w:sz w:val="24"/>
          <w:szCs w:val="24"/>
          <w:lang w:eastAsia="en-US"/>
        </w:rPr>
        <w:t xml:space="preserve">, </w:t>
      </w:r>
      <w:proofErr w:type="spellStart"/>
      <w:r w:rsidRPr="001B0688">
        <w:rPr>
          <w:rFonts w:ascii="Times New Roman" w:eastAsia="Times New Roman" w:hAnsi="Times New Roman"/>
          <w:sz w:val="24"/>
          <w:szCs w:val="24"/>
          <w:lang w:eastAsia="en-US"/>
        </w:rPr>
        <w:t>Hellal</w:t>
      </w:r>
      <w:proofErr w:type="spellEnd"/>
      <w:r>
        <w:rPr>
          <w:rFonts w:ascii="Times New Roman" w:eastAsia="Times New Roman" w:hAnsi="Times New Roman"/>
          <w:sz w:val="24"/>
          <w:szCs w:val="24"/>
          <w:lang w:eastAsia="en-US"/>
        </w:rPr>
        <w:t>,</w:t>
      </w:r>
      <w:r w:rsidRPr="001B0688">
        <w:rPr>
          <w:rFonts w:ascii="Times New Roman" w:eastAsia="Times New Roman" w:hAnsi="Times New Roman"/>
          <w:sz w:val="24"/>
          <w:szCs w:val="24"/>
          <w:lang w:eastAsia="en-US"/>
        </w:rPr>
        <w:t xml:space="preserve"> K</w:t>
      </w:r>
      <w:r>
        <w:rPr>
          <w:rFonts w:ascii="Times New Roman" w:eastAsia="Times New Roman" w:hAnsi="Times New Roman"/>
          <w:sz w:val="24"/>
          <w:szCs w:val="24"/>
          <w:lang w:eastAsia="en-US"/>
        </w:rPr>
        <w:t>.</w:t>
      </w:r>
      <w:r w:rsidRPr="001B0688">
        <w:rPr>
          <w:rFonts w:ascii="Times New Roman" w:eastAsia="Times New Roman" w:hAnsi="Times New Roman"/>
          <w:sz w:val="24"/>
          <w:szCs w:val="24"/>
          <w:lang w:eastAsia="en-US"/>
        </w:rPr>
        <w:t xml:space="preserve">, </w:t>
      </w:r>
      <w:proofErr w:type="spellStart"/>
      <w:r w:rsidRPr="001B0688">
        <w:rPr>
          <w:rFonts w:ascii="Times New Roman" w:eastAsia="Times New Roman" w:hAnsi="Times New Roman"/>
          <w:sz w:val="24"/>
          <w:szCs w:val="24"/>
          <w:lang w:eastAsia="en-US"/>
        </w:rPr>
        <w:t>Buzgaia</w:t>
      </w:r>
      <w:proofErr w:type="spellEnd"/>
      <w:r>
        <w:rPr>
          <w:rFonts w:ascii="Times New Roman" w:eastAsia="Times New Roman" w:hAnsi="Times New Roman"/>
          <w:sz w:val="24"/>
          <w:szCs w:val="24"/>
          <w:lang w:eastAsia="en-US"/>
        </w:rPr>
        <w:t>,</w:t>
      </w:r>
      <w:r w:rsidRPr="001B0688">
        <w:rPr>
          <w:rFonts w:ascii="Times New Roman" w:eastAsia="Times New Roman" w:hAnsi="Times New Roman"/>
          <w:sz w:val="24"/>
          <w:szCs w:val="24"/>
          <w:lang w:eastAsia="en-US"/>
        </w:rPr>
        <w:t xml:space="preserve"> N</w:t>
      </w:r>
      <w:r>
        <w:rPr>
          <w:rFonts w:ascii="Times New Roman" w:eastAsia="Times New Roman" w:hAnsi="Times New Roman"/>
          <w:sz w:val="24"/>
          <w:szCs w:val="24"/>
          <w:lang w:eastAsia="en-US"/>
        </w:rPr>
        <w:t>. and</w:t>
      </w:r>
      <w:r w:rsidRPr="001B0688">
        <w:rPr>
          <w:rFonts w:ascii="Times New Roman" w:eastAsia="Times New Roman" w:hAnsi="Times New Roman"/>
          <w:sz w:val="24"/>
          <w:szCs w:val="24"/>
          <w:lang w:eastAsia="en-US"/>
        </w:rPr>
        <w:t xml:space="preserve"> </w:t>
      </w:r>
      <w:proofErr w:type="spellStart"/>
      <w:r w:rsidRPr="001B0688">
        <w:rPr>
          <w:rFonts w:ascii="Times New Roman" w:eastAsia="Times New Roman" w:hAnsi="Times New Roman"/>
          <w:sz w:val="24"/>
          <w:szCs w:val="24"/>
          <w:lang w:eastAsia="en-US"/>
        </w:rPr>
        <w:t>Mediani</w:t>
      </w:r>
      <w:proofErr w:type="spellEnd"/>
      <w:r>
        <w:rPr>
          <w:rFonts w:ascii="Times New Roman" w:eastAsia="Times New Roman" w:hAnsi="Times New Roman"/>
          <w:sz w:val="24"/>
          <w:szCs w:val="24"/>
          <w:lang w:eastAsia="en-US"/>
        </w:rPr>
        <w:t>,</w:t>
      </w:r>
      <w:r w:rsidRPr="001B0688">
        <w:rPr>
          <w:rFonts w:ascii="Times New Roman" w:eastAsia="Times New Roman" w:hAnsi="Times New Roman"/>
          <w:sz w:val="24"/>
          <w:szCs w:val="24"/>
          <w:lang w:eastAsia="en-US"/>
        </w:rPr>
        <w:t xml:space="preserve"> A. </w:t>
      </w:r>
      <w:r>
        <w:rPr>
          <w:rFonts w:ascii="Times New Roman" w:eastAsia="Times New Roman" w:hAnsi="Times New Roman"/>
          <w:sz w:val="24"/>
          <w:szCs w:val="24"/>
          <w:lang w:eastAsia="en-US"/>
        </w:rPr>
        <w:t xml:space="preserve">(2023). </w:t>
      </w:r>
      <w:r w:rsidRPr="001B0688">
        <w:rPr>
          <w:rFonts w:ascii="Times New Roman" w:eastAsia="Times New Roman" w:hAnsi="Times New Roman"/>
          <w:sz w:val="24"/>
          <w:szCs w:val="24"/>
          <w:lang w:eastAsia="en-US"/>
        </w:rPr>
        <w:t xml:space="preserve">Assessing the Acute Toxicological Effects of </w:t>
      </w:r>
      <w:r w:rsidR="008C6AE9" w:rsidRPr="008C6AE9">
        <w:rPr>
          <w:rFonts w:ascii="Times New Roman" w:eastAsia="Times New Roman" w:hAnsi="Times New Roman"/>
          <w:i/>
          <w:iCs/>
          <w:sz w:val="24"/>
          <w:szCs w:val="24"/>
          <w:lang w:eastAsia="en-US"/>
        </w:rPr>
        <w:t xml:space="preserve">Annona </w:t>
      </w:r>
      <w:proofErr w:type="spellStart"/>
      <w:r w:rsidR="008C6AE9" w:rsidRPr="008C6AE9">
        <w:rPr>
          <w:rFonts w:ascii="Times New Roman" w:eastAsia="Times New Roman" w:hAnsi="Times New Roman"/>
          <w:i/>
          <w:iCs/>
          <w:sz w:val="24"/>
          <w:szCs w:val="24"/>
          <w:lang w:eastAsia="en-US"/>
        </w:rPr>
        <w:t>muricata</w:t>
      </w:r>
      <w:proofErr w:type="spellEnd"/>
      <w:r w:rsidR="008C6AE9" w:rsidRPr="008C6AE9">
        <w:rPr>
          <w:rFonts w:ascii="Times New Roman" w:eastAsia="Times New Roman" w:hAnsi="Times New Roman"/>
          <w:i/>
          <w:iCs/>
          <w:sz w:val="24"/>
          <w:szCs w:val="24"/>
          <w:lang w:eastAsia="en-US"/>
        </w:rPr>
        <w:t xml:space="preserve"> </w:t>
      </w:r>
      <w:r w:rsidRPr="001B0688">
        <w:rPr>
          <w:rFonts w:ascii="Times New Roman" w:eastAsia="Times New Roman" w:hAnsi="Times New Roman"/>
          <w:sz w:val="24"/>
          <w:szCs w:val="24"/>
          <w:lang w:eastAsia="en-US"/>
        </w:rPr>
        <w:t xml:space="preserve">Leaf Ethanol Extract on Rats: Biochemical, Histopathological, and Metabolomics Analyses. Toxics. 10;11(8):688. </w:t>
      </w:r>
    </w:p>
    <w:p w:rsidR="004B106F" w:rsidRPr="009C281F" w:rsidRDefault="004B106F" w:rsidP="00A62993">
      <w:pPr>
        <w:spacing w:after="0"/>
        <w:rPr>
          <w:szCs w:val="24"/>
        </w:rPr>
      </w:pPr>
    </w:p>
    <w:p w:rsidR="002315CD" w:rsidRPr="00C17903" w:rsidRDefault="002315CD" w:rsidP="00C17903">
      <w:pPr>
        <w:spacing w:after="0" w:line="480" w:lineRule="auto"/>
        <w:jc w:val="center"/>
        <w:rPr>
          <w:rFonts w:ascii="Times New Roman" w:hAnsi="Times New Roman"/>
          <w:b/>
          <w:sz w:val="24"/>
          <w:szCs w:val="24"/>
        </w:rPr>
      </w:pPr>
    </w:p>
    <w:sectPr w:rsidR="002315CD" w:rsidRPr="00C17903" w:rsidSect="0030654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6C6" w:rsidRDefault="008E66C6" w:rsidP="00C17903">
      <w:pPr>
        <w:spacing w:after="0" w:line="240" w:lineRule="auto"/>
      </w:pPr>
      <w:r>
        <w:separator/>
      </w:r>
    </w:p>
  </w:endnote>
  <w:endnote w:type="continuationSeparator" w:id="0">
    <w:p w:rsidR="008E66C6" w:rsidRDefault="008E66C6" w:rsidP="00C17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TimesNewRomanPSMT">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2623" w:rsidRDefault="004B26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61548"/>
      <w:docPartObj>
        <w:docPartGallery w:val="Page Numbers (Bottom of Page)"/>
        <w:docPartUnique/>
      </w:docPartObj>
    </w:sdtPr>
    <w:sdtEndPr/>
    <w:sdtContent>
      <w:p w:rsidR="00C17903" w:rsidRDefault="008E66C6">
        <w:pPr>
          <w:pStyle w:val="Footer"/>
          <w:jc w:val="center"/>
        </w:pPr>
        <w:r>
          <w:fldChar w:fldCharType="begin"/>
        </w:r>
        <w:r>
          <w:instrText xml:space="preserve"> PAGE   \* MERGEFORMAT </w:instrText>
        </w:r>
        <w:r>
          <w:fldChar w:fldCharType="separate"/>
        </w:r>
        <w:r w:rsidR="000351A0">
          <w:rPr>
            <w:noProof/>
          </w:rPr>
          <w:t>1</w:t>
        </w:r>
        <w:r>
          <w:rPr>
            <w:noProof/>
          </w:rPr>
          <w:fldChar w:fldCharType="end"/>
        </w:r>
      </w:p>
    </w:sdtContent>
  </w:sdt>
  <w:p w:rsidR="00C17903" w:rsidRDefault="00C179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2623" w:rsidRDefault="004B26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6C6" w:rsidRDefault="008E66C6" w:rsidP="00C17903">
      <w:pPr>
        <w:spacing w:after="0" w:line="240" w:lineRule="auto"/>
      </w:pPr>
      <w:r>
        <w:separator/>
      </w:r>
    </w:p>
  </w:footnote>
  <w:footnote w:type="continuationSeparator" w:id="0">
    <w:p w:rsidR="008E66C6" w:rsidRDefault="008E66C6" w:rsidP="00C179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2623" w:rsidRDefault="004B262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52764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2623" w:rsidRDefault="004B262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52764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2623" w:rsidRDefault="004B262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52764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F1228"/>
    <w:rsid w:val="00007493"/>
    <w:rsid w:val="00023F5C"/>
    <w:rsid w:val="000351A0"/>
    <w:rsid w:val="00187778"/>
    <w:rsid w:val="001F1EF9"/>
    <w:rsid w:val="002315CD"/>
    <w:rsid w:val="00246B5B"/>
    <w:rsid w:val="002640DD"/>
    <w:rsid w:val="0028042C"/>
    <w:rsid w:val="00283764"/>
    <w:rsid w:val="002914A2"/>
    <w:rsid w:val="002F3A1E"/>
    <w:rsid w:val="003137DC"/>
    <w:rsid w:val="00386820"/>
    <w:rsid w:val="00484456"/>
    <w:rsid w:val="004B106F"/>
    <w:rsid w:val="004B2623"/>
    <w:rsid w:val="005A6036"/>
    <w:rsid w:val="008C6AE9"/>
    <w:rsid w:val="008E66C6"/>
    <w:rsid w:val="009505B7"/>
    <w:rsid w:val="009934FE"/>
    <w:rsid w:val="009A3A8D"/>
    <w:rsid w:val="009A433A"/>
    <w:rsid w:val="009D4193"/>
    <w:rsid w:val="009F1228"/>
    <w:rsid w:val="00A10390"/>
    <w:rsid w:val="00A62993"/>
    <w:rsid w:val="00A83C5A"/>
    <w:rsid w:val="00B05C47"/>
    <w:rsid w:val="00BE0B7F"/>
    <w:rsid w:val="00C17903"/>
    <w:rsid w:val="00C41934"/>
    <w:rsid w:val="00C8352E"/>
    <w:rsid w:val="00D26882"/>
    <w:rsid w:val="00DF29D0"/>
    <w:rsid w:val="00F43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9A0F68"/>
  <w15:docId w15:val="{674648E5-244C-4FFB-999B-0B84B12F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1228"/>
    <w:rPr>
      <w:rFonts w:ascii="Calibri" w:eastAsia="SimSun" w:hAnsi="Calibri" w:cs="Times New Roman"/>
      <w:lang w:eastAsia="zh-CN"/>
    </w:rPr>
  </w:style>
  <w:style w:type="paragraph" w:styleId="Heading1">
    <w:name w:val="heading 1"/>
    <w:basedOn w:val="Normal"/>
    <w:next w:val="Normal"/>
    <w:link w:val="Heading1Char"/>
    <w:uiPriority w:val="9"/>
    <w:qFormat/>
    <w:rsid w:val="0028042C"/>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F1228"/>
    <w:pPr>
      <w:autoSpaceDE w:val="0"/>
      <w:autoSpaceDN w:val="0"/>
      <w:adjustRightInd w:val="0"/>
      <w:spacing w:after="0" w:line="240" w:lineRule="auto"/>
    </w:pPr>
    <w:rPr>
      <w:rFonts w:ascii="Arial" w:eastAsia="SimSun" w:hAnsi="Arial" w:cs="Arial"/>
      <w:color w:val="000000"/>
      <w:sz w:val="24"/>
      <w:szCs w:val="24"/>
      <w:lang w:eastAsia="zh-CN"/>
    </w:rPr>
  </w:style>
  <w:style w:type="paragraph" w:styleId="NormalWeb">
    <w:name w:val="Normal (Web)"/>
    <w:basedOn w:val="Normal"/>
    <w:uiPriority w:val="99"/>
    <w:unhideWhenUsed/>
    <w:rsid w:val="009F1228"/>
    <w:pPr>
      <w:spacing w:before="100" w:beforeAutospacing="1" w:after="100" w:afterAutospacing="1" w:line="240" w:lineRule="auto"/>
    </w:pPr>
    <w:rPr>
      <w:rFonts w:ascii="Times New Roman" w:eastAsiaTheme="minorEastAsia" w:hAnsi="Times New Roman"/>
      <w:sz w:val="24"/>
      <w:szCs w:val="24"/>
      <w:lang w:eastAsia="en-US"/>
    </w:rPr>
  </w:style>
  <w:style w:type="character" w:customStyle="1" w:styleId="apple-converted-space">
    <w:name w:val="apple-converted-space"/>
    <w:basedOn w:val="DefaultParagraphFont"/>
    <w:rsid w:val="009F1228"/>
  </w:style>
  <w:style w:type="table" w:styleId="LightShading">
    <w:name w:val="Light Shading"/>
    <w:basedOn w:val="TableNormal"/>
    <w:uiPriority w:val="60"/>
    <w:rsid w:val="009F1228"/>
    <w:pPr>
      <w:spacing w:after="0" w:line="240" w:lineRule="auto"/>
    </w:pPr>
    <w:rPr>
      <w:rFonts w:ascii="Calibri" w:eastAsia="SimSun" w:hAnsi="Calibri" w:cs="Times New Roman"/>
      <w:color w:val="000000" w:themeColor="text1" w:themeShade="BF"/>
      <w:sz w:val="20"/>
      <w:szCs w:val="20"/>
      <w:lang w:eastAsia="zh-CN"/>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2">
    <w:name w:val="Medium Shading 2"/>
    <w:basedOn w:val="TableNormal"/>
    <w:uiPriority w:val="64"/>
    <w:rsid w:val="009F1228"/>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alloonText">
    <w:name w:val="Balloon Text"/>
    <w:basedOn w:val="Normal"/>
    <w:link w:val="BalloonTextChar"/>
    <w:uiPriority w:val="99"/>
    <w:semiHidden/>
    <w:unhideWhenUsed/>
    <w:rsid w:val="009F12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228"/>
    <w:rPr>
      <w:rFonts w:ascii="Tahoma" w:eastAsia="SimSun" w:hAnsi="Tahoma" w:cs="Tahoma"/>
      <w:sz w:val="16"/>
      <w:szCs w:val="16"/>
      <w:lang w:eastAsia="zh-CN"/>
    </w:rPr>
  </w:style>
  <w:style w:type="paragraph" w:styleId="Header">
    <w:name w:val="header"/>
    <w:basedOn w:val="Normal"/>
    <w:link w:val="HeaderChar"/>
    <w:uiPriority w:val="99"/>
    <w:unhideWhenUsed/>
    <w:rsid w:val="00C179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903"/>
    <w:rPr>
      <w:rFonts w:ascii="Calibri" w:eastAsia="SimSun" w:hAnsi="Calibri" w:cs="Times New Roman"/>
      <w:lang w:eastAsia="zh-CN"/>
    </w:rPr>
  </w:style>
  <w:style w:type="paragraph" w:styleId="Footer">
    <w:name w:val="footer"/>
    <w:basedOn w:val="Normal"/>
    <w:link w:val="FooterChar"/>
    <w:uiPriority w:val="99"/>
    <w:unhideWhenUsed/>
    <w:rsid w:val="00C179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903"/>
    <w:rPr>
      <w:rFonts w:ascii="Calibri" w:eastAsia="SimSun" w:hAnsi="Calibri" w:cs="Times New Roman"/>
      <w:lang w:eastAsia="zh-CN"/>
    </w:rPr>
  </w:style>
  <w:style w:type="character" w:styleId="Emphasis">
    <w:name w:val="Emphasis"/>
    <w:basedOn w:val="DefaultParagraphFont"/>
    <w:uiPriority w:val="20"/>
    <w:qFormat/>
    <w:rsid w:val="002315CD"/>
    <w:rPr>
      <w:i/>
      <w:iCs/>
    </w:rPr>
  </w:style>
  <w:style w:type="character" w:customStyle="1" w:styleId="Heading1Char">
    <w:name w:val="Heading 1 Char"/>
    <w:basedOn w:val="DefaultParagraphFont"/>
    <w:link w:val="Heading1"/>
    <w:uiPriority w:val="9"/>
    <w:rsid w:val="0028042C"/>
    <w:rPr>
      <w:rFonts w:asciiTheme="majorHAnsi" w:eastAsiaTheme="majorEastAsia" w:hAnsiTheme="majorHAnsi" w:cstheme="majorBidi"/>
      <w:b/>
      <w:bCs/>
      <w:color w:val="365F91" w:themeColor="accent1" w:themeShade="BF"/>
      <w:sz w:val="28"/>
      <w:szCs w:val="2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Zub</b:Tag>
    <b:SourceType>JournalArticle</b:SourceType>
    <b:Guid>{0903444B-D300-4A45-9D14-15B56456A259}</b:Guid>
    <b:Author>
      <b:Author>
        <b:NameList>
          <b:Person>
            <b:Last>Zubaidi SN</b:Last>
            <b:First>Qadi</b:First>
            <b:Middle>WSM, Maarof S, Mohmad Misnan N, Mohammad Noor HS, Hamezah HS, Baharum SN, Rosli N, Jam FA, Al-Olayan E, Wang C, Hellal K, Buzgaia N, Mediani A.</b:Middle>
          </b:Person>
        </b:NameList>
      </b:Author>
    </b:Author>
    <b:RefOrder>1</b:RefOrder>
  </b:Source>
</b:Sources>
</file>

<file path=customXml/itemProps1.xml><?xml version="1.0" encoding="utf-8"?>
<ds:datastoreItem xmlns:ds="http://schemas.openxmlformats.org/officeDocument/2006/customXml" ds:itemID="{FF94E958-FBA2-4B4D-89CE-7978D1803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14</Pages>
  <Words>3587</Words>
  <Characters>20446</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1180</cp:lastModifiedBy>
  <cp:revision>22</cp:revision>
  <dcterms:created xsi:type="dcterms:W3CDTF">2025-10-01T23:50:00Z</dcterms:created>
  <dcterms:modified xsi:type="dcterms:W3CDTF">2025-10-09T10:45:00Z</dcterms:modified>
</cp:coreProperties>
</file>