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B96EF" w14:textId="56EFC182" w:rsidR="00D117BF" w:rsidRDefault="007C168F" w:rsidP="003B3E82">
      <w:pPr>
        <w:spacing w:line="360" w:lineRule="auto"/>
        <w:jc w:val="center"/>
        <w:rPr>
          <w:rFonts w:ascii="Times New Roman" w:hAnsi="Times New Roman" w:cs="Times New Roman"/>
          <w:b/>
          <w:bCs/>
          <w:sz w:val="24"/>
          <w:szCs w:val="24"/>
        </w:rPr>
      </w:pPr>
      <w:r w:rsidRPr="00AE7182">
        <w:rPr>
          <w:rFonts w:ascii="Times New Roman" w:hAnsi="Times New Roman" w:cs="Times New Roman"/>
          <w:b/>
          <w:bCs/>
          <w:sz w:val="24"/>
          <w:szCs w:val="24"/>
        </w:rPr>
        <w:t xml:space="preserve">Isolation and </w:t>
      </w:r>
      <w:r>
        <w:rPr>
          <w:rFonts w:ascii="Times New Roman" w:hAnsi="Times New Roman" w:cs="Times New Roman"/>
          <w:b/>
          <w:bCs/>
          <w:sz w:val="24"/>
          <w:szCs w:val="24"/>
        </w:rPr>
        <w:t>C</w:t>
      </w:r>
      <w:r w:rsidRPr="00AE7182">
        <w:rPr>
          <w:rFonts w:ascii="Times New Roman" w:hAnsi="Times New Roman" w:cs="Times New Roman"/>
          <w:b/>
          <w:bCs/>
          <w:sz w:val="24"/>
          <w:szCs w:val="24"/>
        </w:rPr>
        <w:t xml:space="preserve">haracterization of a </w:t>
      </w:r>
      <w:r w:rsidR="00286D0A">
        <w:rPr>
          <w:rFonts w:ascii="Times New Roman" w:hAnsi="Times New Roman" w:cs="Times New Roman"/>
          <w:b/>
          <w:bCs/>
          <w:sz w:val="24"/>
          <w:szCs w:val="24"/>
        </w:rPr>
        <w:t>Bacterium</w:t>
      </w:r>
      <w:r w:rsidRPr="00AE7182">
        <w:rPr>
          <w:rFonts w:ascii="Times New Roman" w:hAnsi="Times New Roman" w:cs="Times New Roman"/>
          <w:b/>
          <w:bCs/>
          <w:sz w:val="24"/>
          <w:szCs w:val="24"/>
        </w:rPr>
        <w:t xml:space="preserve"> </w:t>
      </w:r>
      <w:r>
        <w:rPr>
          <w:rFonts w:ascii="Times New Roman" w:hAnsi="Times New Roman" w:cs="Times New Roman"/>
          <w:b/>
          <w:bCs/>
          <w:sz w:val="24"/>
          <w:szCs w:val="24"/>
        </w:rPr>
        <w:t>f</w:t>
      </w:r>
      <w:r w:rsidRPr="00AE7182">
        <w:rPr>
          <w:rFonts w:ascii="Times New Roman" w:hAnsi="Times New Roman" w:cs="Times New Roman"/>
          <w:b/>
          <w:bCs/>
          <w:sz w:val="24"/>
          <w:szCs w:val="24"/>
        </w:rPr>
        <w:t xml:space="preserve">or </w:t>
      </w:r>
      <w:r w:rsidR="00286D0A">
        <w:rPr>
          <w:rFonts w:ascii="Times New Roman" w:hAnsi="Times New Roman" w:cs="Times New Roman"/>
          <w:b/>
          <w:bCs/>
          <w:sz w:val="24"/>
          <w:szCs w:val="24"/>
        </w:rPr>
        <w:t xml:space="preserve">The </w:t>
      </w:r>
      <w:r>
        <w:rPr>
          <w:rFonts w:ascii="Times New Roman" w:hAnsi="Times New Roman" w:cs="Times New Roman"/>
          <w:b/>
          <w:bCs/>
          <w:sz w:val="24"/>
          <w:szCs w:val="24"/>
        </w:rPr>
        <w:t>B</w:t>
      </w:r>
      <w:r w:rsidRPr="00AE7182">
        <w:rPr>
          <w:rFonts w:ascii="Times New Roman" w:hAnsi="Times New Roman" w:cs="Times New Roman"/>
          <w:b/>
          <w:bCs/>
          <w:sz w:val="24"/>
          <w:szCs w:val="24"/>
        </w:rPr>
        <w:t>io</w:t>
      </w:r>
      <w:r w:rsidR="00286D0A">
        <w:rPr>
          <w:rFonts w:ascii="Times New Roman" w:hAnsi="Times New Roman" w:cs="Times New Roman"/>
          <w:b/>
          <w:bCs/>
          <w:sz w:val="24"/>
          <w:szCs w:val="24"/>
        </w:rPr>
        <w:t>logical C</w:t>
      </w:r>
      <w:r w:rsidRPr="00AE7182">
        <w:rPr>
          <w:rFonts w:ascii="Times New Roman" w:hAnsi="Times New Roman" w:cs="Times New Roman"/>
          <w:b/>
          <w:bCs/>
          <w:sz w:val="24"/>
          <w:szCs w:val="24"/>
        </w:rPr>
        <w:t xml:space="preserve">ontrol of </w:t>
      </w:r>
      <w:r>
        <w:rPr>
          <w:rFonts w:ascii="Times New Roman" w:hAnsi="Times New Roman" w:cs="Times New Roman"/>
          <w:b/>
          <w:bCs/>
          <w:sz w:val="24"/>
          <w:szCs w:val="24"/>
        </w:rPr>
        <w:t>B</w:t>
      </w:r>
      <w:r w:rsidRPr="00AE7182">
        <w:rPr>
          <w:rFonts w:ascii="Times New Roman" w:hAnsi="Times New Roman" w:cs="Times New Roman"/>
          <w:b/>
          <w:bCs/>
          <w:sz w:val="24"/>
          <w:szCs w:val="24"/>
        </w:rPr>
        <w:t xml:space="preserve">acterial </w:t>
      </w:r>
      <w:r>
        <w:rPr>
          <w:rFonts w:ascii="Times New Roman" w:hAnsi="Times New Roman" w:cs="Times New Roman"/>
          <w:b/>
          <w:bCs/>
          <w:sz w:val="24"/>
          <w:szCs w:val="24"/>
        </w:rPr>
        <w:t>W</w:t>
      </w:r>
      <w:r w:rsidRPr="00AE7182">
        <w:rPr>
          <w:rFonts w:ascii="Times New Roman" w:hAnsi="Times New Roman" w:cs="Times New Roman"/>
          <w:b/>
          <w:bCs/>
          <w:sz w:val="24"/>
          <w:szCs w:val="24"/>
        </w:rPr>
        <w:t xml:space="preserve">ilt and </w:t>
      </w:r>
      <w:r>
        <w:rPr>
          <w:rFonts w:ascii="Times New Roman" w:hAnsi="Times New Roman" w:cs="Times New Roman"/>
          <w:b/>
          <w:bCs/>
          <w:sz w:val="24"/>
          <w:szCs w:val="24"/>
        </w:rPr>
        <w:t>S</w:t>
      </w:r>
      <w:r w:rsidRPr="00AE7182">
        <w:rPr>
          <w:rFonts w:ascii="Times New Roman" w:hAnsi="Times New Roman" w:cs="Times New Roman"/>
          <w:b/>
          <w:bCs/>
          <w:sz w:val="24"/>
          <w:szCs w:val="24"/>
        </w:rPr>
        <w:t xml:space="preserve">oft </w:t>
      </w:r>
      <w:r w:rsidR="00923E61">
        <w:rPr>
          <w:rFonts w:ascii="Times New Roman" w:hAnsi="Times New Roman" w:cs="Times New Roman"/>
          <w:b/>
          <w:bCs/>
          <w:sz w:val="24"/>
          <w:szCs w:val="24"/>
        </w:rPr>
        <w:t>Rot</w:t>
      </w:r>
      <w:r w:rsidRPr="00AE7182">
        <w:rPr>
          <w:rFonts w:ascii="Times New Roman" w:hAnsi="Times New Roman" w:cs="Times New Roman"/>
          <w:b/>
          <w:bCs/>
          <w:sz w:val="24"/>
          <w:szCs w:val="24"/>
        </w:rPr>
        <w:t xml:space="preserve"> in </w:t>
      </w:r>
      <w:r>
        <w:rPr>
          <w:rFonts w:ascii="Times New Roman" w:hAnsi="Times New Roman" w:cs="Times New Roman"/>
          <w:b/>
          <w:bCs/>
          <w:sz w:val="24"/>
          <w:szCs w:val="24"/>
        </w:rPr>
        <w:t>G</w:t>
      </w:r>
      <w:r w:rsidRPr="00AE7182">
        <w:rPr>
          <w:rFonts w:ascii="Times New Roman" w:hAnsi="Times New Roman" w:cs="Times New Roman"/>
          <w:b/>
          <w:bCs/>
          <w:sz w:val="24"/>
          <w:szCs w:val="24"/>
        </w:rPr>
        <w:t>inger (</w:t>
      </w:r>
      <w:r>
        <w:rPr>
          <w:rFonts w:ascii="Times New Roman" w:hAnsi="Times New Roman" w:cs="Times New Roman"/>
          <w:b/>
          <w:bCs/>
          <w:i/>
          <w:iCs/>
          <w:sz w:val="24"/>
          <w:szCs w:val="24"/>
        </w:rPr>
        <w:t>Z</w:t>
      </w:r>
      <w:r w:rsidRPr="00AE7182">
        <w:rPr>
          <w:rFonts w:ascii="Times New Roman" w:hAnsi="Times New Roman" w:cs="Times New Roman"/>
          <w:b/>
          <w:bCs/>
          <w:i/>
          <w:iCs/>
          <w:sz w:val="24"/>
          <w:szCs w:val="24"/>
        </w:rPr>
        <w:t>ingiber officinale</w:t>
      </w:r>
      <w:r w:rsidRPr="00AE7182">
        <w:rPr>
          <w:rFonts w:ascii="Times New Roman" w:hAnsi="Times New Roman" w:cs="Times New Roman"/>
          <w:b/>
          <w:bCs/>
          <w:sz w:val="24"/>
          <w:szCs w:val="24"/>
        </w:rPr>
        <w:t xml:space="preserve"> </w:t>
      </w:r>
      <w:r>
        <w:rPr>
          <w:rFonts w:ascii="Times New Roman" w:hAnsi="Times New Roman" w:cs="Times New Roman"/>
          <w:b/>
          <w:bCs/>
          <w:sz w:val="24"/>
          <w:szCs w:val="24"/>
        </w:rPr>
        <w:t>R</w:t>
      </w:r>
      <w:r w:rsidRPr="00AE7182">
        <w:rPr>
          <w:rFonts w:ascii="Times New Roman" w:hAnsi="Times New Roman" w:cs="Times New Roman"/>
          <w:b/>
          <w:bCs/>
          <w:sz w:val="24"/>
          <w:szCs w:val="24"/>
        </w:rPr>
        <w:t>oscoe)</w:t>
      </w:r>
    </w:p>
    <w:p w14:paraId="210A9DA9" w14:textId="77777777" w:rsidR="00AB136C" w:rsidRDefault="00AB136C" w:rsidP="003B3E82">
      <w:pPr>
        <w:spacing w:line="360" w:lineRule="auto"/>
        <w:jc w:val="center"/>
        <w:rPr>
          <w:rFonts w:ascii="Times New Roman" w:hAnsi="Times New Roman" w:cs="Times New Roman"/>
          <w:b/>
          <w:bCs/>
          <w:sz w:val="24"/>
          <w:szCs w:val="24"/>
        </w:rPr>
      </w:pPr>
    </w:p>
    <w:p w14:paraId="2F4F23CD" w14:textId="77777777" w:rsidR="00AE7182" w:rsidRPr="00AE7182" w:rsidRDefault="00AE7182" w:rsidP="003B3E8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0A1D4D49" w14:textId="4DCF0DAC" w:rsidR="00D117BF" w:rsidRDefault="003B3E82" w:rsidP="003B3E82">
      <w:pPr>
        <w:spacing w:line="360" w:lineRule="auto"/>
        <w:jc w:val="both"/>
        <w:rPr>
          <w:rFonts w:ascii="Times New Roman" w:hAnsi="Times New Roman" w:cs="Times New Roman"/>
          <w:sz w:val="24"/>
          <w:szCs w:val="24"/>
        </w:rPr>
      </w:pPr>
      <w:r>
        <w:rPr>
          <w:rFonts w:ascii="Times New Roman" w:hAnsi="Times New Roman" w:cs="Times New Roman"/>
          <w:sz w:val="24"/>
          <w:szCs w:val="24"/>
        </w:rPr>
        <w:t>Ginger (</w:t>
      </w:r>
      <w:r w:rsidRPr="003B3E82">
        <w:rPr>
          <w:rFonts w:ascii="Times New Roman" w:hAnsi="Times New Roman" w:cs="Times New Roman"/>
          <w:i/>
          <w:iCs/>
          <w:sz w:val="24"/>
          <w:szCs w:val="24"/>
        </w:rPr>
        <w:t>Zingiber officinale</w:t>
      </w:r>
      <w:r>
        <w:rPr>
          <w:rFonts w:ascii="Times New Roman" w:hAnsi="Times New Roman" w:cs="Times New Roman"/>
          <w:sz w:val="24"/>
          <w:szCs w:val="24"/>
        </w:rPr>
        <w:t xml:space="preserve"> Roscoe) is </w:t>
      </w:r>
      <w:r w:rsidR="00116A7C">
        <w:rPr>
          <w:rFonts w:ascii="Times New Roman" w:hAnsi="Times New Roman" w:cs="Times New Roman"/>
          <w:sz w:val="24"/>
          <w:szCs w:val="24"/>
        </w:rPr>
        <w:t xml:space="preserve">one of the important </w:t>
      </w:r>
      <w:r>
        <w:rPr>
          <w:rFonts w:ascii="Times New Roman" w:hAnsi="Times New Roman" w:cs="Times New Roman"/>
          <w:sz w:val="24"/>
          <w:szCs w:val="24"/>
        </w:rPr>
        <w:t>cash crop</w:t>
      </w:r>
      <w:r w:rsidR="00116A7C">
        <w:rPr>
          <w:rFonts w:ascii="Times New Roman" w:hAnsi="Times New Roman" w:cs="Times New Roman"/>
          <w:sz w:val="24"/>
          <w:szCs w:val="24"/>
        </w:rPr>
        <w:t>s</w:t>
      </w:r>
      <w:r>
        <w:rPr>
          <w:rFonts w:ascii="Times New Roman" w:hAnsi="Times New Roman" w:cs="Times New Roman"/>
          <w:sz w:val="24"/>
          <w:szCs w:val="24"/>
        </w:rPr>
        <w:t xml:space="preserve"> in India and Southeast Asia; however, its </w:t>
      </w:r>
      <w:r w:rsidR="00116A7C">
        <w:rPr>
          <w:rFonts w:ascii="Times New Roman" w:hAnsi="Times New Roman" w:cs="Times New Roman"/>
          <w:sz w:val="24"/>
          <w:szCs w:val="24"/>
        </w:rPr>
        <w:t>cultivation</w:t>
      </w:r>
      <w:r>
        <w:rPr>
          <w:rFonts w:ascii="Times New Roman" w:hAnsi="Times New Roman" w:cs="Times New Roman"/>
          <w:sz w:val="24"/>
          <w:szCs w:val="24"/>
        </w:rPr>
        <w:t xml:space="preserve"> fac</w:t>
      </w:r>
      <w:r w:rsidR="00116A7C">
        <w:rPr>
          <w:rFonts w:ascii="Times New Roman" w:hAnsi="Times New Roman" w:cs="Times New Roman"/>
          <w:sz w:val="24"/>
          <w:szCs w:val="24"/>
        </w:rPr>
        <w:t>ing</w:t>
      </w:r>
      <w:r>
        <w:rPr>
          <w:rFonts w:ascii="Times New Roman" w:hAnsi="Times New Roman" w:cs="Times New Roman"/>
          <w:sz w:val="24"/>
          <w:szCs w:val="24"/>
        </w:rPr>
        <w:t xml:space="preserve"> major threats from bacterial wilt, caused by </w:t>
      </w:r>
      <w:r w:rsidRPr="003B3E82">
        <w:rPr>
          <w:rFonts w:ascii="Times New Roman" w:hAnsi="Times New Roman" w:cs="Times New Roman"/>
          <w:i/>
          <w:iCs/>
          <w:sz w:val="24"/>
          <w:szCs w:val="24"/>
        </w:rPr>
        <w:t>Ralstonia solanacearum</w:t>
      </w:r>
      <w:r>
        <w:rPr>
          <w:rFonts w:ascii="Times New Roman" w:hAnsi="Times New Roman" w:cs="Times New Roman"/>
          <w:sz w:val="24"/>
          <w:szCs w:val="24"/>
        </w:rPr>
        <w:t xml:space="preserve">, and soft rot, caused by </w:t>
      </w:r>
      <w:r w:rsidRPr="003B3E82">
        <w:rPr>
          <w:rFonts w:ascii="Times New Roman" w:hAnsi="Times New Roman" w:cs="Times New Roman"/>
          <w:i/>
          <w:iCs/>
          <w:sz w:val="24"/>
          <w:szCs w:val="24"/>
        </w:rPr>
        <w:t>Pythium myriotylum</w:t>
      </w:r>
      <w:r>
        <w:rPr>
          <w:rFonts w:ascii="Times New Roman" w:hAnsi="Times New Roman" w:cs="Times New Roman"/>
          <w:sz w:val="24"/>
          <w:szCs w:val="24"/>
        </w:rPr>
        <w:t xml:space="preserve">. These pathogens </w:t>
      </w:r>
      <w:r w:rsidR="00116A7C">
        <w:rPr>
          <w:rFonts w:ascii="Times New Roman" w:hAnsi="Times New Roman" w:cs="Times New Roman"/>
          <w:sz w:val="24"/>
          <w:szCs w:val="24"/>
        </w:rPr>
        <w:t>have the ability to</w:t>
      </w:r>
      <w:r w:rsidR="006000ED">
        <w:rPr>
          <w:rFonts w:ascii="Times New Roman" w:hAnsi="Times New Roman" w:cs="Times New Roman"/>
          <w:sz w:val="24"/>
          <w:szCs w:val="24"/>
        </w:rPr>
        <w:t xml:space="preserve"> cause </w:t>
      </w:r>
      <w:proofErr w:type="gramStart"/>
      <w:r w:rsidR="006000ED">
        <w:rPr>
          <w:rFonts w:ascii="Times New Roman" w:hAnsi="Times New Roman" w:cs="Times New Roman"/>
          <w:sz w:val="24"/>
          <w:szCs w:val="24"/>
        </w:rPr>
        <w:t xml:space="preserve">even </w:t>
      </w:r>
      <w:r w:rsidR="00116A7C">
        <w:rPr>
          <w:rFonts w:ascii="Times New Roman" w:hAnsi="Times New Roman" w:cs="Times New Roman"/>
          <w:sz w:val="24"/>
          <w:szCs w:val="24"/>
        </w:rPr>
        <w:t xml:space="preserve"> </w:t>
      </w:r>
      <w:r w:rsidR="0016416E" w:rsidRPr="0016416E">
        <w:rPr>
          <w:rFonts w:ascii="Times New Roman" w:hAnsi="Times New Roman" w:cs="Times New Roman"/>
          <w:sz w:val="24"/>
          <w:szCs w:val="24"/>
        </w:rPr>
        <w:t>hundred</w:t>
      </w:r>
      <w:proofErr w:type="gramEnd"/>
      <w:r w:rsidR="00116A7C" w:rsidRPr="0016416E">
        <w:rPr>
          <w:rFonts w:ascii="Times New Roman" w:hAnsi="Times New Roman" w:cs="Times New Roman"/>
          <w:sz w:val="24"/>
          <w:szCs w:val="24"/>
        </w:rPr>
        <w:t xml:space="preserve"> percent</w:t>
      </w:r>
      <w:r>
        <w:rPr>
          <w:rFonts w:ascii="Times New Roman" w:hAnsi="Times New Roman" w:cs="Times New Roman"/>
          <w:sz w:val="24"/>
          <w:szCs w:val="24"/>
        </w:rPr>
        <w:t xml:space="preserve"> crop loss under suitable conditions, and traditional control methods have been largely ineffective and costly. </w:t>
      </w:r>
      <w:r w:rsidR="00116A7C">
        <w:rPr>
          <w:rFonts w:ascii="Times New Roman" w:hAnsi="Times New Roman" w:cs="Times New Roman"/>
          <w:sz w:val="24"/>
          <w:szCs w:val="24"/>
        </w:rPr>
        <w:t xml:space="preserve">In this context, the present </w:t>
      </w:r>
      <w:r>
        <w:rPr>
          <w:rFonts w:ascii="Times New Roman" w:hAnsi="Times New Roman" w:cs="Times New Roman"/>
          <w:sz w:val="24"/>
          <w:szCs w:val="24"/>
        </w:rPr>
        <w:t xml:space="preserve">study aimed to isolate a soil bacterium from ginger-growing regions in the Wayanad district of Kerala, with dual biocontrol potential against both pathogens, and to evaluate its ability to promote plant growth (PGPR). </w:t>
      </w:r>
      <w:r w:rsidRPr="007D52C8">
        <w:rPr>
          <w:rFonts w:ascii="Times New Roman" w:hAnsi="Times New Roman" w:cs="Times New Roman"/>
          <w:sz w:val="24"/>
          <w:szCs w:val="24"/>
        </w:rPr>
        <w:t>Ten bacterial isolates</w:t>
      </w:r>
      <w:r>
        <w:rPr>
          <w:rFonts w:ascii="Times New Roman" w:hAnsi="Times New Roman" w:cs="Times New Roman"/>
          <w:sz w:val="24"/>
          <w:szCs w:val="24"/>
        </w:rPr>
        <w:t xml:space="preserve"> were collected </w:t>
      </w:r>
      <w:r w:rsidR="00453157">
        <w:rPr>
          <w:rFonts w:ascii="Times New Roman" w:hAnsi="Times New Roman" w:cs="Times New Roman"/>
          <w:sz w:val="24"/>
          <w:szCs w:val="24"/>
        </w:rPr>
        <w:t xml:space="preserve">from diverse </w:t>
      </w:r>
      <w:proofErr w:type="spellStart"/>
      <w:r w:rsidR="00453157">
        <w:rPr>
          <w:rFonts w:ascii="Times New Roman" w:hAnsi="Times New Roman" w:cs="Times New Roman"/>
          <w:sz w:val="24"/>
          <w:szCs w:val="24"/>
        </w:rPr>
        <w:t>agro</w:t>
      </w:r>
      <w:proofErr w:type="spellEnd"/>
      <w:r w:rsidR="00453157">
        <w:rPr>
          <w:rFonts w:ascii="Times New Roman" w:hAnsi="Times New Roman" w:cs="Times New Roman"/>
          <w:sz w:val="24"/>
          <w:szCs w:val="24"/>
        </w:rPr>
        <w:t xml:space="preserve">-ecological zones </w:t>
      </w:r>
      <w:r w:rsidR="0016416E">
        <w:rPr>
          <w:rFonts w:ascii="Times New Roman" w:hAnsi="Times New Roman" w:cs="Times New Roman"/>
          <w:sz w:val="24"/>
          <w:szCs w:val="24"/>
        </w:rPr>
        <w:t>with B</w:t>
      </w:r>
      <w:r w:rsidR="0005574C">
        <w:rPr>
          <w:rFonts w:ascii="Times New Roman" w:hAnsi="Times New Roman" w:cs="Times New Roman"/>
          <w:sz w:val="24"/>
          <w:szCs w:val="24"/>
        </w:rPr>
        <w:t xml:space="preserve">-1 to B-10 </w:t>
      </w:r>
      <w:r w:rsidR="00453157">
        <w:rPr>
          <w:rFonts w:ascii="Times New Roman" w:hAnsi="Times New Roman" w:cs="Times New Roman"/>
          <w:sz w:val="24"/>
          <w:szCs w:val="24"/>
        </w:rPr>
        <w:t xml:space="preserve">code tags </w:t>
      </w:r>
      <w:r>
        <w:rPr>
          <w:rFonts w:ascii="Times New Roman" w:hAnsi="Times New Roman" w:cs="Times New Roman"/>
          <w:sz w:val="24"/>
          <w:szCs w:val="24"/>
        </w:rPr>
        <w:t>and screened for antifungal and antibacterial activit</w:t>
      </w:r>
      <w:r w:rsidR="00453157">
        <w:rPr>
          <w:rFonts w:ascii="Times New Roman" w:hAnsi="Times New Roman" w:cs="Times New Roman"/>
          <w:sz w:val="24"/>
          <w:szCs w:val="24"/>
        </w:rPr>
        <w:t>ies</w:t>
      </w:r>
      <w:r>
        <w:rPr>
          <w:rFonts w:ascii="Times New Roman" w:hAnsi="Times New Roman" w:cs="Times New Roman"/>
          <w:sz w:val="24"/>
          <w:szCs w:val="24"/>
        </w:rPr>
        <w:t xml:space="preserve">. </w:t>
      </w:r>
      <w:r w:rsidR="0016416E">
        <w:rPr>
          <w:rFonts w:ascii="Times New Roman" w:hAnsi="Times New Roman" w:cs="Times New Roman"/>
          <w:sz w:val="24"/>
          <w:szCs w:val="24"/>
        </w:rPr>
        <w:t xml:space="preserve">Of these isolates, </w:t>
      </w:r>
      <w:r>
        <w:rPr>
          <w:rFonts w:ascii="Times New Roman" w:hAnsi="Times New Roman" w:cs="Times New Roman"/>
          <w:sz w:val="24"/>
          <w:szCs w:val="24"/>
        </w:rPr>
        <w:t xml:space="preserve">isolate B-2 exhibited the highest inhibition of </w:t>
      </w:r>
      <w:r w:rsidRPr="003B3E82">
        <w:rPr>
          <w:rFonts w:ascii="Times New Roman" w:hAnsi="Times New Roman" w:cs="Times New Roman"/>
          <w:i/>
          <w:iCs/>
          <w:sz w:val="24"/>
          <w:szCs w:val="24"/>
        </w:rPr>
        <w:t>P. myriotylum</w:t>
      </w:r>
      <w:r>
        <w:rPr>
          <w:rFonts w:ascii="Times New Roman" w:hAnsi="Times New Roman" w:cs="Times New Roman"/>
          <w:sz w:val="24"/>
          <w:szCs w:val="24"/>
        </w:rPr>
        <w:t xml:space="preserve"> (mean radial growt</w:t>
      </w:r>
      <w:bookmarkStart w:id="0" w:name="_GoBack"/>
      <w:bookmarkEnd w:id="0"/>
      <w:r>
        <w:rPr>
          <w:rFonts w:ascii="Times New Roman" w:hAnsi="Times New Roman" w:cs="Times New Roman"/>
          <w:sz w:val="24"/>
          <w:szCs w:val="24"/>
        </w:rPr>
        <w:t xml:space="preserve">h: 6.33±1.46 mm) and </w:t>
      </w:r>
      <w:r w:rsidRPr="003B3E82">
        <w:rPr>
          <w:rFonts w:ascii="Times New Roman" w:hAnsi="Times New Roman" w:cs="Times New Roman"/>
          <w:i/>
          <w:iCs/>
          <w:sz w:val="24"/>
          <w:szCs w:val="24"/>
        </w:rPr>
        <w:t>R. solanacearum</w:t>
      </w:r>
      <w:r>
        <w:rPr>
          <w:rFonts w:ascii="Times New Roman" w:hAnsi="Times New Roman" w:cs="Times New Roman"/>
          <w:sz w:val="24"/>
          <w:szCs w:val="24"/>
        </w:rPr>
        <w:t xml:space="preserve"> (inhibition zone: 6.00 mm, with an activity index of 0.18). Biochemical analysis detected the production of enzymes such as Amylase, Protease, Gelatinase, Lipase, Catalase, as well as positive results for Indole Acetic Acid (IAA) and ammonia production, confirming PGPR traits. Molecular identification through 16S rDNA sequencing revealed that the isolate was </w:t>
      </w:r>
      <w:r w:rsidRPr="003B3E82">
        <w:rPr>
          <w:rFonts w:ascii="Times New Roman" w:hAnsi="Times New Roman" w:cs="Times New Roman"/>
          <w:i/>
          <w:iCs/>
          <w:sz w:val="24"/>
          <w:szCs w:val="24"/>
        </w:rPr>
        <w:t>Bacillus cereus</w:t>
      </w:r>
      <w:r>
        <w:rPr>
          <w:rFonts w:ascii="Times New Roman" w:hAnsi="Times New Roman" w:cs="Times New Roman"/>
          <w:sz w:val="24"/>
          <w:szCs w:val="24"/>
        </w:rPr>
        <w:t xml:space="preserve">, with a 99.74% similarity. These results suggest that </w:t>
      </w:r>
      <w:r w:rsidRPr="003B3E82">
        <w:rPr>
          <w:rFonts w:ascii="Times New Roman" w:hAnsi="Times New Roman" w:cs="Times New Roman"/>
          <w:i/>
          <w:iCs/>
          <w:sz w:val="24"/>
          <w:szCs w:val="24"/>
        </w:rPr>
        <w:t>Bacillus cereus</w:t>
      </w:r>
      <w:r>
        <w:rPr>
          <w:rFonts w:ascii="Times New Roman" w:hAnsi="Times New Roman" w:cs="Times New Roman"/>
          <w:sz w:val="24"/>
          <w:szCs w:val="24"/>
        </w:rPr>
        <w:t xml:space="preserve"> </w:t>
      </w:r>
      <w:r w:rsidRPr="007D52C8">
        <w:rPr>
          <w:rFonts w:ascii="Times New Roman" w:hAnsi="Times New Roman" w:cs="Times New Roman"/>
          <w:sz w:val="24"/>
          <w:szCs w:val="24"/>
        </w:rPr>
        <w:t>B-2</w:t>
      </w:r>
      <w:r>
        <w:rPr>
          <w:rFonts w:ascii="Times New Roman" w:hAnsi="Times New Roman" w:cs="Times New Roman"/>
          <w:sz w:val="24"/>
          <w:szCs w:val="24"/>
        </w:rPr>
        <w:t xml:space="preserve"> is a promising biocontrol agent with PGPR capabilities, offering a cost-effective and eco-friendly alternative for managing ginger diseases and enhancing crop yield. Additionally, it highlights the importance of studying local microorganisms that can control severe crop diseases within the same region. Consideration will also be given to the soil’s recovery capacity and resilience in the face of climate change. </w:t>
      </w:r>
    </w:p>
    <w:p w14:paraId="212AACE2" w14:textId="2E339E11" w:rsidR="00D117BF" w:rsidRPr="00D117BF" w:rsidRDefault="00D117BF" w:rsidP="003B3E82">
      <w:pPr>
        <w:spacing w:line="360" w:lineRule="auto"/>
        <w:jc w:val="both"/>
        <w:rPr>
          <w:rFonts w:ascii="Times New Roman" w:hAnsi="Times New Roman" w:cs="Times New Roman"/>
          <w:sz w:val="24"/>
          <w:szCs w:val="24"/>
        </w:rPr>
      </w:pPr>
      <w:r w:rsidRPr="00323F82">
        <w:rPr>
          <w:rFonts w:ascii="Times New Roman" w:hAnsi="Times New Roman" w:cs="Times New Roman"/>
          <w:b/>
          <w:bCs/>
          <w:sz w:val="24"/>
          <w:szCs w:val="24"/>
        </w:rPr>
        <w:t>Keywords:</w:t>
      </w:r>
      <w:r>
        <w:rPr>
          <w:rFonts w:ascii="Times New Roman" w:hAnsi="Times New Roman" w:cs="Times New Roman"/>
          <w:sz w:val="24"/>
          <w:szCs w:val="24"/>
        </w:rPr>
        <w:t xml:space="preserve"> </w:t>
      </w:r>
      <w:r w:rsidR="00116A7C" w:rsidRPr="00E20DD1">
        <w:rPr>
          <w:rFonts w:ascii="Times New Roman" w:hAnsi="Times New Roman" w:cs="Times New Roman"/>
          <w:i/>
          <w:iCs/>
          <w:sz w:val="24"/>
          <w:szCs w:val="24"/>
        </w:rPr>
        <w:t>Ralstonia solanacearum, Pythium myriotylum</w:t>
      </w:r>
      <w:r w:rsidR="00116A7C">
        <w:rPr>
          <w:rFonts w:ascii="Times New Roman" w:hAnsi="Times New Roman" w:cs="Times New Roman"/>
          <w:sz w:val="24"/>
          <w:szCs w:val="24"/>
        </w:rPr>
        <w:t xml:space="preserve">, PGPR abilities, </w:t>
      </w:r>
      <w:r w:rsidR="003B3E82" w:rsidRPr="003B3E82">
        <w:rPr>
          <w:rFonts w:ascii="Times New Roman" w:hAnsi="Times New Roman" w:cs="Times New Roman"/>
          <w:i/>
          <w:iCs/>
          <w:sz w:val="24"/>
          <w:szCs w:val="24"/>
        </w:rPr>
        <w:t>Bacillus cereus</w:t>
      </w:r>
      <w:r w:rsidR="003B3E82">
        <w:rPr>
          <w:rFonts w:ascii="Times New Roman" w:hAnsi="Times New Roman" w:cs="Times New Roman"/>
          <w:i/>
          <w:iCs/>
          <w:sz w:val="24"/>
          <w:szCs w:val="24"/>
        </w:rPr>
        <w:t>,</w:t>
      </w:r>
      <w:r w:rsidR="003B3E82">
        <w:rPr>
          <w:rFonts w:ascii="Times New Roman" w:hAnsi="Times New Roman" w:cs="Times New Roman"/>
          <w:sz w:val="24"/>
          <w:szCs w:val="24"/>
        </w:rPr>
        <w:t xml:space="preserve"> </w:t>
      </w:r>
      <w:r>
        <w:rPr>
          <w:rFonts w:ascii="Times New Roman" w:hAnsi="Times New Roman" w:cs="Times New Roman"/>
          <w:sz w:val="24"/>
          <w:szCs w:val="24"/>
        </w:rPr>
        <w:t xml:space="preserve">Biological </w:t>
      </w:r>
      <w:r w:rsidR="00A356A2">
        <w:rPr>
          <w:rFonts w:ascii="Times New Roman" w:hAnsi="Times New Roman" w:cs="Times New Roman"/>
          <w:sz w:val="24"/>
          <w:szCs w:val="24"/>
        </w:rPr>
        <w:t>c</w:t>
      </w:r>
      <w:r>
        <w:rPr>
          <w:rFonts w:ascii="Times New Roman" w:hAnsi="Times New Roman" w:cs="Times New Roman"/>
          <w:sz w:val="24"/>
          <w:szCs w:val="24"/>
        </w:rPr>
        <w:t xml:space="preserve">ontrol </w:t>
      </w:r>
      <w:r w:rsidR="00A356A2">
        <w:rPr>
          <w:rFonts w:ascii="Times New Roman" w:hAnsi="Times New Roman" w:cs="Times New Roman"/>
          <w:sz w:val="24"/>
          <w:szCs w:val="24"/>
        </w:rPr>
        <w:t>a</w:t>
      </w:r>
      <w:r>
        <w:rPr>
          <w:rFonts w:ascii="Times New Roman" w:hAnsi="Times New Roman" w:cs="Times New Roman"/>
          <w:sz w:val="24"/>
          <w:szCs w:val="24"/>
        </w:rPr>
        <w:t xml:space="preserve">gent, and </w:t>
      </w:r>
      <w:r w:rsidR="00A356A2">
        <w:rPr>
          <w:rFonts w:ascii="Times New Roman" w:hAnsi="Times New Roman" w:cs="Times New Roman"/>
          <w:sz w:val="24"/>
          <w:szCs w:val="24"/>
        </w:rPr>
        <w:t>antimicrobial</w:t>
      </w:r>
      <w:r>
        <w:rPr>
          <w:rFonts w:ascii="Times New Roman" w:hAnsi="Times New Roman" w:cs="Times New Roman"/>
          <w:sz w:val="24"/>
          <w:szCs w:val="24"/>
        </w:rPr>
        <w:t xml:space="preserve"> potential, </w:t>
      </w:r>
      <w:r w:rsidRPr="00E20DD1">
        <w:rPr>
          <w:rFonts w:ascii="Times New Roman" w:hAnsi="Times New Roman" w:cs="Times New Roman"/>
          <w:i/>
          <w:iCs/>
          <w:sz w:val="24"/>
          <w:szCs w:val="24"/>
        </w:rPr>
        <w:t>Zingiber officinale</w:t>
      </w:r>
      <w:r>
        <w:rPr>
          <w:rFonts w:ascii="Times New Roman" w:hAnsi="Times New Roman" w:cs="Times New Roman"/>
          <w:sz w:val="24"/>
          <w:szCs w:val="24"/>
        </w:rPr>
        <w:t xml:space="preserve"> </w:t>
      </w:r>
      <w:r w:rsidR="00116A7C">
        <w:rPr>
          <w:rFonts w:ascii="Times New Roman" w:hAnsi="Times New Roman" w:cs="Times New Roman"/>
          <w:sz w:val="24"/>
          <w:szCs w:val="24"/>
        </w:rPr>
        <w:t>(Roscoe).</w:t>
      </w:r>
    </w:p>
    <w:p w14:paraId="04D84F97" w14:textId="77777777" w:rsidR="00323F82" w:rsidRDefault="00323F82" w:rsidP="003B3E82">
      <w:pPr>
        <w:spacing w:line="360" w:lineRule="auto"/>
        <w:jc w:val="both"/>
        <w:rPr>
          <w:rFonts w:ascii="Times New Roman" w:hAnsi="Times New Roman" w:cs="Times New Roman"/>
          <w:b/>
          <w:bCs/>
          <w:sz w:val="24"/>
          <w:szCs w:val="24"/>
        </w:rPr>
      </w:pPr>
    </w:p>
    <w:p w14:paraId="45C2C4E9" w14:textId="4E3C92CB" w:rsidR="00D117BF" w:rsidRDefault="002120B3" w:rsidP="003B3E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5C08EFA4" w14:textId="3D95734D" w:rsidR="00A45772" w:rsidRDefault="00BD3956" w:rsidP="003B3E82">
      <w:pPr>
        <w:spacing w:line="360" w:lineRule="auto"/>
        <w:jc w:val="both"/>
        <w:rPr>
          <w:rFonts w:ascii="Times New Roman" w:hAnsi="Times New Roman"/>
          <w:sz w:val="24"/>
          <w:szCs w:val="24"/>
        </w:rPr>
      </w:pPr>
      <w:r>
        <w:rPr>
          <w:rFonts w:ascii="Times New Roman" w:hAnsi="Times New Roman" w:cs="Times New Roman"/>
          <w:sz w:val="24"/>
          <w:szCs w:val="24"/>
        </w:rPr>
        <w:t>Ginger (</w:t>
      </w:r>
      <w:r w:rsidRPr="00BD3956">
        <w:rPr>
          <w:rFonts w:ascii="Times New Roman" w:hAnsi="Times New Roman" w:cs="Times New Roman"/>
          <w:i/>
          <w:iCs/>
          <w:sz w:val="24"/>
          <w:szCs w:val="24"/>
        </w:rPr>
        <w:t>Zingiber officinale</w:t>
      </w:r>
      <w:r>
        <w:rPr>
          <w:rFonts w:ascii="Times New Roman" w:hAnsi="Times New Roman" w:cs="Times New Roman"/>
          <w:sz w:val="24"/>
          <w:szCs w:val="24"/>
        </w:rPr>
        <w:t xml:space="preserve"> Roscoe) is a significant cash crop cultivated in India, </w:t>
      </w:r>
      <w:r w:rsidR="00923E61">
        <w:rPr>
          <w:rFonts w:ascii="Times New Roman" w:hAnsi="Times New Roman" w:cs="Times New Roman"/>
          <w:sz w:val="24"/>
          <w:szCs w:val="24"/>
        </w:rPr>
        <w:t xml:space="preserve">the </w:t>
      </w:r>
      <w:r>
        <w:rPr>
          <w:rFonts w:ascii="Times New Roman" w:hAnsi="Times New Roman" w:cs="Times New Roman"/>
          <w:sz w:val="24"/>
          <w:szCs w:val="24"/>
        </w:rPr>
        <w:t xml:space="preserve">eastern parts of Asia, and several nations on the African continent. According to FAOSTAT, in 2024, the cultivated area of ginger was recorded as 4.50 lakh hectares, with a production of 48.74 lakh metric tonnes. India is the largest producer of ginger worldwide, with 63,000 hectares under cultivation, </w:t>
      </w:r>
      <w:r>
        <w:rPr>
          <w:rFonts w:ascii="Times New Roman" w:hAnsi="Times New Roman" w:cs="Times New Roman"/>
          <w:sz w:val="24"/>
          <w:szCs w:val="24"/>
        </w:rPr>
        <w:lastRenderedPageBreak/>
        <w:t xml:space="preserve">yielding 3 tonnes per hectare (Priyanka &amp; Khanal, 2021). Among various pests and diseases attacking ginger, Bacterial Wilt, caused by </w:t>
      </w:r>
      <w:r w:rsidRPr="00BD3956">
        <w:rPr>
          <w:rFonts w:ascii="Times New Roman" w:hAnsi="Times New Roman" w:cs="Times New Roman"/>
          <w:i/>
          <w:iCs/>
          <w:sz w:val="24"/>
          <w:szCs w:val="24"/>
        </w:rPr>
        <w:t>Ralstonia solanacearum</w:t>
      </w:r>
      <w:r>
        <w:rPr>
          <w:rFonts w:ascii="Times New Roman" w:hAnsi="Times New Roman" w:cs="Times New Roman"/>
          <w:sz w:val="24"/>
          <w:szCs w:val="24"/>
        </w:rPr>
        <w:t xml:space="preserve">, and Soft Rot, caused by the fungus </w:t>
      </w:r>
      <w:r w:rsidRPr="00BD3956">
        <w:rPr>
          <w:rFonts w:ascii="Times New Roman" w:hAnsi="Times New Roman" w:cs="Times New Roman"/>
          <w:i/>
          <w:iCs/>
          <w:sz w:val="24"/>
          <w:szCs w:val="24"/>
        </w:rPr>
        <w:t>Pythium myriotylum</w:t>
      </w:r>
      <w:r>
        <w:rPr>
          <w:rFonts w:ascii="Times New Roman" w:hAnsi="Times New Roman" w:cs="Times New Roman"/>
          <w:sz w:val="24"/>
          <w:szCs w:val="24"/>
        </w:rPr>
        <w:t xml:space="preserve">, are the most significant. These can cause </w:t>
      </w:r>
      <w:r w:rsidR="0016416E">
        <w:rPr>
          <w:rFonts w:ascii="Times New Roman" w:hAnsi="Times New Roman" w:cs="Times New Roman"/>
          <w:sz w:val="24"/>
          <w:szCs w:val="24"/>
        </w:rPr>
        <w:t>even</w:t>
      </w:r>
      <w:r>
        <w:rPr>
          <w:rFonts w:ascii="Times New Roman" w:hAnsi="Times New Roman" w:cs="Times New Roman"/>
          <w:sz w:val="24"/>
          <w:szCs w:val="24"/>
        </w:rPr>
        <w:t xml:space="preserve"> 100% yield loss under conducive conditions (Mathew et al., 1979; </w:t>
      </w:r>
      <w:proofErr w:type="spellStart"/>
      <w:r>
        <w:rPr>
          <w:rFonts w:ascii="Times New Roman" w:hAnsi="Times New Roman" w:cs="Times New Roman"/>
          <w:sz w:val="24"/>
          <w:szCs w:val="24"/>
        </w:rPr>
        <w:t>Dohroo</w:t>
      </w:r>
      <w:proofErr w:type="spellEnd"/>
      <w:r>
        <w:rPr>
          <w:rFonts w:ascii="Times New Roman" w:hAnsi="Times New Roman" w:cs="Times New Roman"/>
          <w:sz w:val="24"/>
          <w:szCs w:val="24"/>
        </w:rPr>
        <w:t xml:space="preserve">, 1991). Control measures for these pathogens include physical and chemical methods; however, most </w:t>
      </w:r>
      <w:r w:rsidR="006000ED">
        <w:rPr>
          <w:rFonts w:ascii="Times New Roman" w:hAnsi="Times New Roman" w:cs="Times New Roman"/>
          <w:sz w:val="24"/>
          <w:szCs w:val="24"/>
        </w:rPr>
        <w:t xml:space="preserve">of these methods </w:t>
      </w:r>
      <w:r>
        <w:rPr>
          <w:rFonts w:ascii="Times New Roman" w:hAnsi="Times New Roman" w:cs="Times New Roman"/>
          <w:sz w:val="24"/>
          <w:szCs w:val="24"/>
        </w:rPr>
        <w:t xml:space="preserve">are either ineffective or unable to curb these diseases </w:t>
      </w:r>
      <w:r w:rsidR="006000ED">
        <w:rPr>
          <w:rFonts w:ascii="Times New Roman" w:hAnsi="Times New Roman" w:cs="Times New Roman"/>
          <w:sz w:val="24"/>
          <w:szCs w:val="24"/>
        </w:rPr>
        <w:t>satisfactorily</w:t>
      </w:r>
      <w:r>
        <w:rPr>
          <w:rFonts w:ascii="Times New Roman" w:hAnsi="Times New Roman" w:cs="Times New Roman"/>
          <w:sz w:val="24"/>
          <w:szCs w:val="24"/>
        </w:rPr>
        <w:t xml:space="preserve">. The host range of </w:t>
      </w:r>
      <w:r w:rsidRPr="00BD3956">
        <w:rPr>
          <w:rFonts w:ascii="Times New Roman" w:hAnsi="Times New Roman" w:cs="Times New Roman"/>
          <w:i/>
          <w:iCs/>
          <w:sz w:val="24"/>
          <w:szCs w:val="24"/>
        </w:rPr>
        <w:t>R. solanacearum</w:t>
      </w:r>
      <w:r>
        <w:rPr>
          <w:rFonts w:ascii="Times New Roman" w:hAnsi="Times New Roman" w:cs="Times New Roman"/>
          <w:sz w:val="24"/>
          <w:szCs w:val="24"/>
        </w:rPr>
        <w:t xml:space="preserve"> extends to more than 250 plant species across 53 plant families, notably Solanaceae, Zingiberaceae, Musaceae, and Fabaceae. </w:t>
      </w:r>
      <w:r w:rsidRPr="00BD3956">
        <w:rPr>
          <w:rFonts w:ascii="Times New Roman" w:hAnsi="Times New Roman" w:cs="Times New Roman"/>
          <w:i/>
          <w:iCs/>
          <w:sz w:val="24"/>
          <w:szCs w:val="24"/>
        </w:rPr>
        <w:t>Pythium</w:t>
      </w:r>
      <w:r>
        <w:rPr>
          <w:rFonts w:ascii="Times New Roman" w:hAnsi="Times New Roman" w:cs="Times New Roman"/>
          <w:sz w:val="24"/>
          <w:szCs w:val="24"/>
        </w:rPr>
        <w:t xml:space="preserve"> also has a broad host range, affecting approximately 300 plant species, predominantly vegetables, cereals, spices, ornamental plants, and aquatic plants (Wilken et al., 2024). A cost-effective and effective control strategy is crucial for significantly enhancing ginger production</w:t>
      </w:r>
      <w:r w:rsidR="000F6AD1">
        <w:rPr>
          <w:rFonts w:ascii="Times New Roman" w:hAnsi="Times New Roman" w:cs="Times New Roman"/>
          <w:sz w:val="24"/>
          <w:szCs w:val="24"/>
        </w:rPr>
        <w:t xml:space="preserve"> (Joseph and Samp</w:t>
      </w:r>
      <w:r w:rsidR="00734405">
        <w:rPr>
          <w:rFonts w:ascii="Times New Roman" w:hAnsi="Times New Roman" w:cs="Times New Roman"/>
          <w:sz w:val="24"/>
          <w:szCs w:val="24"/>
        </w:rPr>
        <w:t>a</w:t>
      </w:r>
      <w:r w:rsidR="000F6AD1">
        <w:rPr>
          <w:rFonts w:ascii="Times New Roman" w:hAnsi="Times New Roman" w:cs="Times New Roman"/>
          <w:sz w:val="24"/>
          <w:szCs w:val="24"/>
        </w:rPr>
        <w:t>th</w:t>
      </w:r>
      <w:r w:rsidR="00B977C5">
        <w:rPr>
          <w:rFonts w:ascii="Times New Roman" w:hAnsi="Times New Roman" w:cs="Times New Roman"/>
          <w:sz w:val="24"/>
          <w:szCs w:val="24"/>
        </w:rPr>
        <w:t xml:space="preserve"> Kumar</w:t>
      </w:r>
      <w:r w:rsidR="000F6AD1">
        <w:rPr>
          <w:rFonts w:ascii="Times New Roman" w:hAnsi="Times New Roman" w:cs="Times New Roman"/>
          <w:sz w:val="24"/>
          <w:szCs w:val="24"/>
        </w:rPr>
        <w:t>, 2025)</w:t>
      </w:r>
      <w:r>
        <w:rPr>
          <w:rFonts w:ascii="Times New Roman" w:hAnsi="Times New Roman" w:cs="Times New Roman"/>
          <w:sz w:val="24"/>
          <w:szCs w:val="24"/>
        </w:rPr>
        <w:t>.</w:t>
      </w:r>
    </w:p>
    <w:p w14:paraId="5DDE4DFA" w14:textId="05DA1A12" w:rsidR="00A45772" w:rsidRDefault="00BD3956" w:rsidP="003B3E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Numerous biological control agents have been tested to manage these diseases, including bacteria, fungi, nematodes, and plant extracts. Several fungal species, including </w:t>
      </w:r>
      <w:r w:rsidRPr="00BD3956">
        <w:rPr>
          <w:rFonts w:ascii="Times New Roman" w:hAnsi="Times New Roman" w:cs="Times New Roman"/>
          <w:i/>
          <w:iCs/>
          <w:sz w:val="24"/>
          <w:szCs w:val="24"/>
        </w:rPr>
        <w:t>Trichoderma viride</w:t>
      </w:r>
      <w:r>
        <w:rPr>
          <w:rFonts w:ascii="Times New Roman" w:hAnsi="Times New Roman" w:cs="Times New Roman"/>
          <w:sz w:val="24"/>
          <w:szCs w:val="24"/>
        </w:rPr>
        <w:t xml:space="preserve">, </w:t>
      </w:r>
      <w:r w:rsidRPr="00BD3956">
        <w:rPr>
          <w:rFonts w:ascii="Times New Roman" w:hAnsi="Times New Roman" w:cs="Times New Roman"/>
          <w:i/>
          <w:iCs/>
          <w:sz w:val="24"/>
          <w:szCs w:val="24"/>
        </w:rPr>
        <w:t xml:space="preserve">T. </w:t>
      </w:r>
      <w:proofErr w:type="spellStart"/>
      <w:r w:rsidRPr="00BD3956">
        <w:rPr>
          <w:rFonts w:ascii="Times New Roman" w:hAnsi="Times New Roman" w:cs="Times New Roman"/>
          <w:i/>
          <w:iCs/>
          <w:sz w:val="24"/>
          <w:szCs w:val="24"/>
        </w:rPr>
        <w:t>harzianum</w:t>
      </w:r>
      <w:proofErr w:type="spellEnd"/>
      <w:r w:rsidRPr="00BD3956">
        <w:rPr>
          <w:rFonts w:ascii="Times New Roman" w:hAnsi="Times New Roman" w:cs="Times New Roman"/>
          <w:i/>
          <w:iCs/>
          <w:sz w:val="24"/>
          <w:szCs w:val="24"/>
        </w:rPr>
        <w:t xml:space="preserve">, T. virens, and T. </w:t>
      </w:r>
      <w:proofErr w:type="spellStart"/>
      <w:r w:rsidRPr="00BD3956">
        <w:rPr>
          <w:rFonts w:ascii="Times New Roman" w:hAnsi="Times New Roman" w:cs="Times New Roman"/>
          <w:i/>
          <w:iCs/>
          <w:sz w:val="24"/>
          <w:szCs w:val="24"/>
        </w:rPr>
        <w:t>koningii</w:t>
      </w:r>
      <w:proofErr w:type="spellEnd"/>
      <w:r w:rsidRPr="00BD3956">
        <w:rPr>
          <w:rFonts w:ascii="Times New Roman" w:hAnsi="Times New Roman" w:cs="Times New Roman"/>
          <w:i/>
          <w:iCs/>
          <w:sz w:val="24"/>
          <w:szCs w:val="24"/>
        </w:rPr>
        <w:t>,</w:t>
      </w:r>
      <w:r>
        <w:rPr>
          <w:rFonts w:ascii="Times New Roman" w:hAnsi="Times New Roman" w:cs="Times New Roman"/>
          <w:sz w:val="24"/>
          <w:szCs w:val="24"/>
        </w:rPr>
        <w:t xml:space="preserve"> have been utilised to protect ginger crops (Hudge, 2015; Mudyiwa et al., 2016). Other fungi tested include </w:t>
      </w:r>
      <w:proofErr w:type="spellStart"/>
      <w:r w:rsidRPr="00BD3956">
        <w:rPr>
          <w:rFonts w:ascii="Times New Roman" w:hAnsi="Times New Roman" w:cs="Times New Roman"/>
          <w:i/>
          <w:iCs/>
          <w:sz w:val="24"/>
          <w:szCs w:val="24"/>
        </w:rPr>
        <w:t>Rhizopycnis</w:t>
      </w:r>
      <w:proofErr w:type="spellEnd"/>
      <w:r w:rsidRPr="00BD3956">
        <w:rPr>
          <w:rFonts w:ascii="Times New Roman" w:hAnsi="Times New Roman" w:cs="Times New Roman"/>
          <w:i/>
          <w:iCs/>
          <w:sz w:val="24"/>
          <w:szCs w:val="24"/>
        </w:rPr>
        <w:t xml:space="preserve"> </w:t>
      </w:r>
      <w:proofErr w:type="spellStart"/>
      <w:r w:rsidRPr="00BD3956">
        <w:rPr>
          <w:rFonts w:ascii="Times New Roman" w:hAnsi="Times New Roman" w:cs="Times New Roman"/>
          <w:i/>
          <w:iCs/>
          <w:sz w:val="24"/>
          <w:szCs w:val="24"/>
        </w:rPr>
        <w:t>vagum</w:t>
      </w:r>
      <w:proofErr w:type="spellEnd"/>
      <w:r w:rsidRPr="00BD3956">
        <w:rPr>
          <w:rFonts w:ascii="Times New Roman" w:hAnsi="Times New Roman" w:cs="Times New Roman"/>
          <w:i/>
          <w:iCs/>
          <w:sz w:val="24"/>
          <w:szCs w:val="24"/>
        </w:rPr>
        <w:t xml:space="preserve">, </w:t>
      </w:r>
      <w:proofErr w:type="spellStart"/>
      <w:r w:rsidRPr="00BD3956">
        <w:rPr>
          <w:rFonts w:ascii="Times New Roman" w:hAnsi="Times New Roman" w:cs="Times New Roman"/>
          <w:i/>
          <w:iCs/>
          <w:sz w:val="24"/>
          <w:szCs w:val="24"/>
        </w:rPr>
        <w:t>Collectotrichum</w:t>
      </w:r>
      <w:proofErr w:type="spellEnd"/>
      <w:r w:rsidRPr="00BD3956">
        <w:rPr>
          <w:rFonts w:ascii="Times New Roman" w:hAnsi="Times New Roman" w:cs="Times New Roman"/>
          <w:i/>
          <w:iCs/>
          <w:sz w:val="24"/>
          <w:szCs w:val="24"/>
        </w:rPr>
        <w:t xml:space="preserve"> </w:t>
      </w:r>
      <w:proofErr w:type="spellStart"/>
      <w:r w:rsidRPr="00BD3956">
        <w:rPr>
          <w:rFonts w:ascii="Times New Roman" w:hAnsi="Times New Roman" w:cs="Times New Roman"/>
          <w:i/>
          <w:iCs/>
          <w:sz w:val="24"/>
          <w:szCs w:val="24"/>
        </w:rPr>
        <w:t>truncatum</w:t>
      </w:r>
      <w:proofErr w:type="spellEnd"/>
      <w:r>
        <w:rPr>
          <w:rFonts w:ascii="Times New Roman" w:hAnsi="Times New Roman" w:cs="Times New Roman"/>
          <w:sz w:val="24"/>
          <w:szCs w:val="24"/>
        </w:rPr>
        <w:t xml:space="preserve">, </w:t>
      </w:r>
      <w:r w:rsidRPr="00BD3956">
        <w:rPr>
          <w:rFonts w:ascii="Times New Roman" w:hAnsi="Times New Roman" w:cs="Times New Roman"/>
          <w:i/>
          <w:iCs/>
          <w:sz w:val="24"/>
          <w:szCs w:val="24"/>
        </w:rPr>
        <w:t xml:space="preserve">Fusarium </w:t>
      </w:r>
      <w:proofErr w:type="spellStart"/>
      <w:r w:rsidRPr="00BD3956">
        <w:rPr>
          <w:rFonts w:ascii="Times New Roman" w:hAnsi="Times New Roman" w:cs="Times New Roman"/>
          <w:i/>
          <w:iCs/>
          <w:sz w:val="24"/>
          <w:szCs w:val="24"/>
        </w:rPr>
        <w:t>oxysporum</w:t>
      </w:r>
      <w:proofErr w:type="spellEnd"/>
      <w:r>
        <w:rPr>
          <w:rFonts w:ascii="Times New Roman" w:hAnsi="Times New Roman" w:cs="Times New Roman"/>
          <w:sz w:val="24"/>
          <w:szCs w:val="24"/>
        </w:rPr>
        <w:t xml:space="preserve">, and </w:t>
      </w:r>
      <w:proofErr w:type="spellStart"/>
      <w:r w:rsidRPr="00BD3956">
        <w:rPr>
          <w:rFonts w:ascii="Times New Roman" w:hAnsi="Times New Roman" w:cs="Times New Roman"/>
          <w:i/>
          <w:iCs/>
          <w:sz w:val="24"/>
          <w:szCs w:val="24"/>
        </w:rPr>
        <w:t>Aremonium</w:t>
      </w:r>
      <w:proofErr w:type="spellEnd"/>
      <w:r>
        <w:rPr>
          <w:rFonts w:ascii="Times New Roman" w:hAnsi="Times New Roman" w:cs="Times New Roman"/>
          <w:sz w:val="24"/>
          <w:szCs w:val="24"/>
        </w:rPr>
        <w:t xml:space="preserve"> species (El</w:t>
      </w:r>
      <w:r w:rsidR="00734405">
        <w:rPr>
          <w:rFonts w:ascii="Times New Roman" w:hAnsi="Times New Roman" w:cs="Times New Roman"/>
          <w:sz w:val="24"/>
          <w:szCs w:val="24"/>
        </w:rPr>
        <w:t>-</w:t>
      </w:r>
      <w:r>
        <w:rPr>
          <w:rFonts w:ascii="Times New Roman" w:hAnsi="Times New Roman" w:cs="Times New Roman"/>
          <w:sz w:val="24"/>
          <w:szCs w:val="24"/>
        </w:rPr>
        <w:t xml:space="preserve">Deeb </w:t>
      </w:r>
      <w:r w:rsidR="00734405">
        <w:rPr>
          <w:rFonts w:ascii="Times New Roman" w:hAnsi="Times New Roman" w:cs="Times New Roman"/>
          <w:sz w:val="24"/>
          <w:szCs w:val="24"/>
        </w:rPr>
        <w:t xml:space="preserve">&amp; </w:t>
      </w:r>
      <w:r w:rsidR="00734405" w:rsidRPr="006E64D7">
        <w:rPr>
          <w:rFonts w:ascii="Times New Roman" w:hAnsi="Times New Roman" w:cs="Times New Roman"/>
          <w:sz w:val="24"/>
          <w:szCs w:val="24"/>
        </w:rPr>
        <w:t>Arab</w:t>
      </w:r>
      <w:r w:rsidR="00734405">
        <w:rPr>
          <w:rFonts w:ascii="Times New Roman" w:hAnsi="Times New Roman" w:cs="Times New Roman"/>
          <w:sz w:val="24"/>
          <w:szCs w:val="24"/>
        </w:rPr>
        <w:t>,</w:t>
      </w:r>
      <w:r w:rsidR="00734405" w:rsidDel="00734405">
        <w:rPr>
          <w:rFonts w:ascii="Times New Roman" w:hAnsi="Times New Roman" w:cs="Times New Roman"/>
          <w:sz w:val="24"/>
          <w:szCs w:val="24"/>
        </w:rPr>
        <w:t xml:space="preserve"> </w:t>
      </w:r>
      <w:r>
        <w:rPr>
          <w:rFonts w:ascii="Times New Roman" w:hAnsi="Times New Roman" w:cs="Times New Roman"/>
          <w:sz w:val="24"/>
          <w:szCs w:val="24"/>
        </w:rPr>
        <w:t xml:space="preserve">2013). Common bacterial biocontrol agents include </w:t>
      </w:r>
      <w:r w:rsidRPr="00BD3956">
        <w:rPr>
          <w:rFonts w:ascii="Times New Roman" w:hAnsi="Times New Roman" w:cs="Times New Roman"/>
          <w:i/>
          <w:iCs/>
          <w:sz w:val="24"/>
          <w:szCs w:val="24"/>
        </w:rPr>
        <w:t xml:space="preserve">Pseudomonas fluorescens, P. </w:t>
      </w:r>
      <w:proofErr w:type="spellStart"/>
      <w:r w:rsidRPr="00BD3956">
        <w:rPr>
          <w:rFonts w:ascii="Times New Roman" w:hAnsi="Times New Roman" w:cs="Times New Roman"/>
          <w:i/>
          <w:iCs/>
          <w:sz w:val="24"/>
          <w:szCs w:val="24"/>
        </w:rPr>
        <w:t>chlororaphis</w:t>
      </w:r>
      <w:proofErr w:type="spellEnd"/>
      <w:r w:rsidRPr="00BD3956">
        <w:rPr>
          <w:rFonts w:ascii="Times New Roman" w:hAnsi="Times New Roman" w:cs="Times New Roman"/>
          <w:i/>
          <w:iCs/>
          <w:sz w:val="24"/>
          <w:szCs w:val="24"/>
        </w:rPr>
        <w:t>, P. aeruginosa, P. putida</w:t>
      </w:r>
      <w:r w:rsidRPr="00FD6657">
        <w:rPr>
          <w:rFonts w:ascii="Times New Roman" w:hAnsi="Times New Roman" w:cs="Times New Roman"/>
          <w:sz w:val="24"/>
          <w:szCs w:val="24"/>
        </w:rPr>
        <w:t>, and</w:t>
      </w:r>
      <w:r w:rsidRPr="00BD3956">
        <w:rPr>
          <w:rFonts w:ascii="Times New Roman" w:hAnsi="Times New Roman" w:cs="Times New Roman"/>
          <w:i/>
          <w:iCs/>
          <w:sz w:val="24"/>
          <w:szCs w:val="24"/>
        </w:rPr>
        <w:t xml:space="preserve"> P. </w:t>
      </w:r>
      <w:proofErr w:type="spellStart"/>
      <w:r w:rsidRPr="00BD3956">
        <w:rPr>
          <w:rFonts w:ascii="Times New Roman" w:hAnsi="Times New Roman" w:cs="Times New Roman"/>
          <w:i/>
          <w:iCs/>
          <w:sz w:val="24"/>
          <w:szCs w:val="24"/>
        </w:rPr>
        <w:t>aurantiaca</w:t>
      </w:r>
      <w:proofErr w:type="spellEnd"/>
      <w:r>
        <w:rPr>
          <w:rFonts w:ascii="Times New Roman" w:hAnsi="Times New Roman" w:cs="Times New Roman"/>
          <w:sz w:val="24"/>
          <w:szCs w:val="24"/>
        </w:rPr>
        <w:t xml:space="preserve"> (Bardin et al.,</w:t>
      </w:r>
      <w:r w:rsidR="00734405">
        <w:rPr>
          <w:rFonts w:ascii="Times New Roman" w:hAnsi="Times New Roman" w:cs="Times New Roman"/>
          <w:sz w:val="24"/>
          <w:szCs w:val="24"/>
        </w:rPr>
        <w:t xml:space="preserve"> </w:t>
      </w:r>
      <w:r>
        <w:rPr>
          <w:rFonts w:ascii="Times New Roman" w:hAnsi="Times New Roman" w:cs="Times New Roman"/>
          <w:sz w:val="24"/>
          <w:szCs w:val="24"/>
        </w:rPr>
        <w:t xml:space="preserve">2004). Additional bacteria such as </w:t>
      </w:r>
      <w:r w:rsidRPr="00BD3956">
        <w:rPr>
          <w:rFonts w:ascii="Times New Roman" w:hAnsi="Times New Roman" w:cs="Times New Roman"/>
          <w:i/>
          <w:iCs/>
          <w:sz w:val="24"/>
          <w:szCs w:val="24"/>
        </w:rPr>
        <w:t xml:space="preserve">Bacillus </w:t>
      </w:r>
      <w:proofErr w:type="spellStart"/>
      <w:r w:rsidRPr="00BD3956">
        <w:rPr>
          <w:rFonts w:ascii="Times New Roman" w:hAnsi="Times New Roman" w:cs="Times New Roman"/>
          <w:i/>
          <w:iCs/>
          <w:sz w:val="24"/>
          <w:szCs w:val="24"/>
        </w:rPr>
        <w:t>polymyxa</w:t>
      </w:r>
      <w:proofErr w:type="spellEnd"/>
      <w:r>
        <w:rPr>
          <w:rFonts w:ascii="Times New Roman" w:hAnsi="Times New Roman" w:cs="Times New Roman"/>
          <w:sz w:val="24"/>
          <w:szCs w:val="24"/>
        </w:rPr>
        <w:t xml:space="preserve">, </w:t>
      </w:r>
      <w:r w:rsidRPr="00BD3956">
        <w:rPr>
          <w:rFonts w:ascii="Times New Roman" w:hAnsi="Times New Roman" w:cs="Times New Roman"/>
          <w:i/>
          <w:iCs/>
          <w:sz w:val="24"/>
          <w:szCs w:val="24"/>
        </w:rPr>
        <w:t xml:space="preserve">B. </w:t>
      </w:r>
      <w:proofErr w:type="spellStart"/>
      <w:r w:rsidRPr="00BD3956">
        <w:rPr>
          <w:rFonts w:ascii="Times New Roman" w:hAnsi="Times New Roman" w:cs="Times New Roman"/>
          <w:i/>
          <w:iCs/>
          <w:sz w:val="24"/>
          <w:szCs w:val="24"/>
        </w:rPr>
        <w:t>lentus</w:t>
      </w:r>
      <w:proofErr w:type="spellEnd"/>
      <w:r>
        <w:rPr>
          <w:rFonts w:ascii="Times New Roman" w:hAnsi="Times New Roman" w:cs="Times New Roman"/>
          <w:sz w:val="24"/>
          <w:szCs w:val="24"/>
        </w:rPr>
        <w:t xml:space="preserve">, </w:t>
      </w:r>
      <w:r w:rsidRPr="00BD3956">
        <w:rPr>
          <w:rFonts w:ascii="Times New Roman" w:hAnsi="Times New Roman" w:cs="Times New Roman"/>
          <w:i/>
          <w:iCs/>
          <w:sz w:val="24"/>
          <w:szCs w:val="24"/>
        </w:rPr>
        <w:t>B.  mycoides</w:t>
      </w:r>
      <w:r>
        <w:rPr>
          <w:rFonts w:ascii="Times New Roman" w:hAnsi="Times New Roman" w:cs="Times New Roman"/>
          <w:sz w:val="24"/>
          <w:szCs w:val="24"/>
        </w:rPr>
        <w:t xml:space="preserve">, and </w:t>
      </w:r>
      <w:r w:rsidRPr="00BD3956">
        <w:rPr>
          <w:rFonts w:ascii="Times New Roman" w:hAnsi="Times New Roman" w:cs="Times New Roman"/>
          <w:i/>
          <w:iCs/>
          <w:sz w:val="24"/>
          <w:szCs w:val="24"/>
        </w:rPr>
        <w:t>B. subtilis</w:t>
      </w:r>
      <w:r>
        <w:rPr>
          <w:rFonts w:ascii="Times New Roman" w:hAnsi="Times New Roman" w:cs="Times New Roman"/>
          <w:sz w:val="24"/>
          <w:szCs w:val="24"/>
        </w:rPr>
        <w:t xml:space="preserve"> are also used (Bhai et al., 2005). Besides bacterial and fungal methods, various plants and their combinations are employed to protect ginger from microbial attacks. Notable plants include </w:t>
      </w:r>
      <w:r w:rsidRPr="00BD3956">
        <w:rPr>
          <w:rFonts w:ascii="Times New Roman" w:hAnsi="Times New Roman" w:cs="Times New Roman"/>
          <w:i/>
          <w:iCs/>
          <w:sz w:val="24"/>
          <w:szCs w:val="24"/>
        </w:rPr>
        <w:t xml:space="preserve">Jacaranda </w:t>
      </w:r>
      <w:proofErr w:type="spellStart"/>
      <w:r w:rsidRPr="00BD3956">
        <w:rPr>
          <w:rFonts w:ascii="Times New Roman" w:hAnsi="Times New Roman" w:cs="Times New Roman"/>
          <w:i/>
          <w:iCs/>
          <w:sz w:val="24"/>
          <w:szCs w:val="24"/>
        </w:rPr>
        <w:t>mimosifolia</w:t>
      </w:r>
      <w:proofErr w:type="spellEnd"/>
      <w:r>
        <w:rPr>
          <w:rFonts w:ascii="Times New Roman" w:hAnsi="Times New Roman" w:cs="Times New Roman"/>
          <w:sz w:val="24"/>
          <w:szCs w:val="24"/>
        </w:rPr>
        <w:t xml:space="preserve">, </w:t>
      </w:r>
      <w:r w:rsidRPr="00BD3956">
        <w:rPr>
          <w:rFonts w:ascii="Times New Roman" w:hAnsi="Times New Roman" w:cs="Times New Roman"/>
          <w:i/>
          <w:iCs/>
          <w:sz w:val="24"/>
          <w:szCs w:val="24"/>
        </w:rPr>
        <w:t>Moringa oleifera</w:t>
      </w:r>
      <w:r>
        <w:rPr>
          <w:rFonts w:ascii="Times New Roman" w:hAnsi="Times New Roman" w:cs="Times New Roman"/>
          <w:sz w:val="24"/>
          <w:szCs w:val="24"/>
        </w:rPr>
        <w:t xml:space="preserve">, </w:t>
      </w:r>
      <w:proofErr w:type="spellStart"/>
      <w:r w:rsidRPr="00BD3956">
        <w:rPr>
          <w:rFonts w:ascii="Times New Roman" w:hAnsi="Times New Roman" w:cs="Times New Roman"/>
          <w:i/>
          <w:iCs/>
          <w:sz w:val="24"/>
          <w:szCs w:val="24"/>
        </w:rPr>
        <w:t>Polyalthia</w:t>
      </w:r>
      <w:proofErr w:type="spellEnd"/>
      <w:r w:rsidRPr="00BD3956">
        <w:rPr>
          <w:rFonts w:ascii="Times New Roman" w:hAnsi="Times New Roman" w:cs="Times New Roman"/>
          <w:i/>
          <w:iCs/>
          <w:sz w:val="24"/>
          <w:szCs w:val="24"/>
        </w:rPr>
        <w:t xml:space="preserve"> </w:t>
      </w:r>
      <w:proofErr w:type="spellStart"/>
      <w:r w:rsidRPr="00BD3956">
        <w:rPr>
          <w:rFonts w:ascii="Times New Roman" w:hAnsi="Times New Roman" w:cs="Times New Roman"/>
          <w:i/>
          <w:iCs/>
          <w:sz w:val="24"/>
          <w:szCs w:val="24"/>
        </w:rPr>
        <w:t>longifolia</w:t>
      </w:r>
      <w:proofErr w:type="spellEnd"/>
      <w:r>
        <w:rPr>
          <w:rFonts w:ascii="Times New Roman" w:hAnsi="Times New Roman" w:cs="Times New Roman"/>
          <w:sz w:val="24"/>
          <w:szCs w:val="24"/>
        </w:rPr>
        <w:t xml:space="preserve">, </w:t>
      </w:r>
      <w:r w:rsidRPr="00FD6657">
        <w:rPr>
          <w:rFonts w:ascii="Times New Roman" w:hAnsi="Times New Roman" w:cs="Times New Roman"/>
          <w:i/>
          <w:iCs/>
          <w:sz w:val="24"/>
          <w:szCs w:val="24"/>
        </w:rPr>
        <w:t>Terminalia arjuna</w:t>
      </w:r>
      <w:r>
        <w:rPr>
          <w:rFonts w:ascii="Times New Roman" w:hAnsi="Times New Roman" w:cs="Times New Roman"/>
          <w:sz w:val="24"/>
          <w:szCs w:val="24"/>
        </w:rPr>
        <w:t xml:space="preserve">, </w:t>
      </w:r>
      <w:proofErr w:type="spellStart"/>
      <w:r w:rsidRPr="00BD3956">
        <w:rPr>
          <w:rFonts w:ascii="Times New Roman" w:hAnsi="Times New Roman" w:cs="Times New Roman"/>
          <w:i/>
          <w:iCs/>
          <w:sz w:val="24"/>
          <w:szCs w:val="24"/>
        </w:rPr>
        <w:t>Lawsonia</w:t>
      </w:r>
      <w:proofErr w:type="spellEnd"/>
      <w:r w:rsidRPr="00BD3956">
        <w:rPr>
          <w:rFonts w:ascii="Times New Roman" w:hAnsi="Times New Roman" w:cs="Times New Roman"/>
          <w:i/>
          <w:iCs/>
          <w:sz w:val="24"/>
          <w:szCs w:val="24"/>
        </w:rPr>
        <w:t xml:space="preserve"> </w:t>
      </w:r>
      <w:proofErr w:type="spellStart"/>
      <w:r w:rsidRPr="00BD3956">
        <w:rPr>
          <w:rFonts w:ascii="Times New Roman" w:hAnsi="Times New Roman" w:cs="Times New Roman"/>
          <w:i/>
          <w:iCs/>
          <w:sz w:val="24"/>
          <w:szCs w:val="24"/>
        </w:rPr>
        <w:t>inermis</w:t>
      </w:r>
      <w:proofErr w:type="spellEnd"/>
      <w:r>
        <w:rPr>
          <w:rFonts w:ascii="Times New Roman" w:hAnsi="Times New Roman" w:cs="Times New Roman"/>
          <w:sz w:val="24"/>
          <w:szCs w:val="24"/>
        </w:rPr>
        <w:t xml:space="preserve">, </w:t>
      </w:r>
      <w:r w:rsidRPr="00BD3956">
        <w:rPr>
          <w:rFonts w:ascii="Times New Roman" w:hAnsi="Times New Roman" w:cs="Times New Roman"/>
          <w:i/>
          <w:iCs/>
          <w:sz w:val="24"/>
          <w:szCs w:val="24"/>
        </w:rPr>
        <w:t xml:space="preserve">Aegle </w:t>
      </w:r>
      <w:proofErr w:type="spellStart"/>
      <w:r w:rsidRPr="00BD3956">
        <w:rPr>
          <w:rFonts w:ascii="Times New Roman" w:hAnsi="Times New Roman" w:cs="Times New Roman"/>
          <w:i/>
          <w:iCs/>
          <w:sz w:val="24"/>
          <w:szCs w:val="24"/>
        </w:rPr>
        <w:t>marmelos</w:t>
      </w:r>
      <w:proofErr w:type="spellEnd"/>
      <w:r>
        <w:rPr>
          <w:rFonts w:ascii="Times New Roman" w:hAnsi="Times New Roman" w:cs="Times New Roman"/>
          <w:sz w:val="24"/>
          <w:szCs w:val="24"/>
        </w:rPr>
        <w:t xml:space="preserve">, </w:t>
      </w:r>
      <w:r w:rsidRPr="00BD3956">
        <w:rPr>
          <w:rFonts w:ascii="Times New Roman" w:hAnsi="Times New Roman" w:cs="Times New Roman"/>
          <w:i/>
          <w:iCs/>
          <w:sz w:val="24"/>
          <w:szCs w:val="24"/>
        </w:rPr>
        <w:t>Nigella sativa</w:t>
      </w:r>
      <w:r>
        <w:rPr>
          <w:rFonts w:ascii="Times New Roman" w:hAnsi="Times New Roman" w:cs="Times New Roman"/>
          <w:sz w:val="24"/>
          <w:szCs w:val="24"/>
        </w:rPr>
        <w:t xml:space="preserve">, and </w:t>
      </w:r>
      <w:proofErr w:type="spellStart"/>
      <w:r w:rsidRPr="00BD3956">
        <w:rPr>
          <w:rFonts w:ascii="Times New Roman" w:hAnsi="Times New Roman" w:cs="Times New Roman"/>
          <w:i/>
          <w:iCs/>
          <w:sz w:val="24"/>
          <w:szCs w:val="24"/>
        </w:rPr>
        <w:t>Azadirachta</w:t>
      </w:r>
      <w:proofErr w:type="spellEnd"/>
      <w:r w:rsidRPr="00BD3956">
        <w:rPr>
          <w:rFonts w:ascii="Times New Roman" w:hAnsi="Times New Roman" w:cs="Times New Roman"/>
          <w:i/>
          <w:iCs/>
          <w:sz w:val="24"/>
          <w:szCs w:val="24"/>
        </w:rPr>
        <w:t xml:space="preserve"> </w:t>
      </w:r>
      <w:proofErr w:type="spellStart"/>
      <w:r w:rsidRPr="00BD3956">
        <w:rPr>
          <w:rFonts w:ascii="Times New Roman" w:hAnsi="Times New Roman" w:cs="Times New Roman"/>
          <w:i/>
          <w:iCs/>
          <w:sz w:val="24"/>
          <w:szCs w:val="24"/>
        </w:rPr>
        <w:t>indica</w:t>
      </w:r>
      <w:proofErr w:type="spellEnd"/>
      <w:r>
        <w:rPr>
          <w:rFonts w:ascii="Times New Roman" w:hAnsi="Times New Roman" w:cs="Times New Roman"/>
          <w:sz w:val="24"/>
          <w:szCs w:val="24"/>
        </w:rPr>
        <w:t xml:space="preserve"> (Parveen and Sharma, 2014). Extensive research has been conducted on the active compounds in these plants and the synergistic effects of various constituents. Developing a cost-effective solution to control these phytopathogens is crucial today. Therefore, this study aims to isolate microorganisms from soils in Wayanad district and evaluate their potential to control these pathogens in laboratory conditions. Additionally, the plant growth-promoting properties (PGPR) of the isolated microorganisms will also be assessed. </w:t>
      </w:r>
    </w:p>
    <w:p w14:paraId="34626323" w14:textId="77777777" w:rsidR="00A130D2" w:rsidRDefault="00A130D2" w:rsidP="003B3E82">
      <w:pPr>
        <w:spacing w:line="360" w:lineRule="auto"/>
        <w:jc w:val="both"/>
        <w:rPr>
          <w:rFonts w:ascii="Times New Roman" w:hAnsi="Times New Roman" w:cs="Times New Roman"/>
          <w:b/>
          <w:bCs/>
          <w:sz w:val="24"/>
          <w:szCs w:val="24"/>
        </w:rPr>
      </w:pPr>
      <w:r w:rsidRPr="00986FF7">
        <w:rPr>
          <w:rFonts w:ascii="Times New Roman" w:hAnsi="Times New Roman" w:cs="Times New Roman"/>
          <w:b/>
          <w:bCs/>
          <w:sz w:val="24"/>
          <w:szCs w:val="24"/>
        </w:rPr>
        <w:t>Methodology</w:t>
      </w:r>
    </w:p>
    <w:p w14:paraId="3D81FE19" w14:textId="77777777"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t>Sample Collection</w:t>
      </w:r>
    </w:p>
    <w:p w14:paraId="21A3EA14" w14:textId="13081F7A" w:rsidR="00BD3956" w:rsidRDefault="00532BA7" w:rsidP="003B3E82">
      <w:pPr>
        <w:spacing w:line="360" w:lineRule="auto"/>
        <w:jc w:val="both"/>
        <w:rPr>
          <w:rFonts w:ascii="Times New Roman" w:hAnsi="Times New Roman" w:cs="Times New Roman"/>
          <w:color w:val="000000"/>
          <w:sz w:val="24"/>
          <w:szCs w:val="24"/>
        </w:rPr>
      </w:pPr>
      <w:r w:rsidRPr="00C97791">
        <w:rPr>
          <w:rFonts w:ascii="Times New Roman" w:hAnsi="Times New Roman" w:cs="Times New Roman"/>
          <w:color w:val="000000"/>
          <w:sz w:val="24"/>
          <w:szCs w:val="24"/>
        </w:rPr>
        <w:t>Rhizosphere soils from the ginger gardens of ten villages of Wayanad district, Kerala</w:t>
      </w:r>
      <w:r w:rsidR="00305B0B">
        <w:rPr>
          <w:rFonts w:ascii="Times New Roman" w:hAnsi="Times New Roman" w:cs="Times New Roman"/>
          <w:color w:val="000000"/>
          <w:sz w:val="24"/>
          <w:szCs w:val="24"/>
        </w:rPr>
        <w:t xml:space="preserve"> state in India</w:t>
      </w:r>
      <w:r w:rsidRPr="00C97791">
        <w:rPr>
          <w:rFonts w:ascii="Times New Roman" w:hAnsi="Times New Roman" w:cs="Times New Roman"/>
          <w:color w:val="000000"/>
          <w:sz w:val="24"/>
          <w:szCs w:val="24"/>
        </w:rPr>
        <w:t>, have been collected</w:t>
      </w:r>
      <w:r w:rsidR="00BD3956">
        <w:rPr>
          <w:rFonts w:ascii="Times New Roman" w:hAnsi="Times New Roman" w:cs="Times New Roman"/>
          <w:color w:val="000000"/>
          <w:sz w:val="24"/>
          <w:szCs w:val="24"/>
        </w:rPr>
        <w:t xml:space="preserve"> using standard methods (</w:t>
      </w:r>
      <w:r w:rsidR="00BD3956" w:rsidRPr="00C97791">
        <w:rPr>
          <w:rFonts w:ascii="Times New Roman" w:hAnsi="Times New Roman" w:cs="Times New Roman"/>
          <w:sz w:val="24"/>
          <w:szCs w:val="24"/>
        </w:rPr>
        <w:t xml:space="preserve">Anwar </w:t>
      </w:r>
      <w:r w:rsidR="00BD3956">
        <w:rPr>
          <w:rFonts w:ascii="Times New Roman" w:hAnsi="Times New Roman" w:cs="Times New Roman"/>
          <w:sz w:val="24"/>
          <w:szCs w:val="24"/>
        </w:rPr>
        <w:t>et</w:t>
      </w:r>
      <w:r w:rsidR="00BD3956" w:rsidRPr="00C97791">
        <w:rPr>
          <w:rFonts w:ascii="Times New Roman" w:hAnsi="Times New Roman" w:cs="Times New Roman"/>
          <w:sz w:val="24"/>
          <w:szCs w:val="24"/>
        </w:rPr>
        <w:t xml:space="preserve"> al., 2018</w:t>
      </w:r>
      <w:r w:rsidR="00305B0B">
        <w:rPr>
          <w:rFonts w:ascii="Times New Roman" w:hAnsi="Times New Roman" w:cs="Times New Roman"/>
          <w:sz w:val="24"/>
          <w:szCs w:val="24"/>
        </w:rPr>
        <w:t>;</w:t>
      </w:r>
      <w:r w:rsidR="00305B0B" w:rsidRPr="00C97791">
        <w:rPr>
          <w:rFonts w:ascii="Times New Roman" w:hAnsi="Times New Roman" w:cs="Times New Roman"/>
          <w:sz w:val="24"/>
          <w:szCs w:val="24"/>
        </w:rPr>
        <w:t xml:space="preserve"> </w:t>
      </w:r>
      <w:r w:rsidR="00BD3956" w:rsidRPr="00C97791">
        <w:rPr>
          <w:rFonts w:ascii="Times New Roman" w:hAnsi="Times New Roman" w:cs="Times New Roman"/>
          <w:sz w:val="24"/>
          <w:szCs w:val="24"/>
        </w:rPr>
        <w:t xml:space="preserve">Wang </w:t>
      </w:r>
      <w:r w:rsidR="00BD3956">
        <w:rPr>
          <w:rFonts w:ascii="Times New Roman" w:hAnsi="Times New Roman" w:cs="Times New Roman"/>
          <w:sz w:val="24"/>
          <w:szCs w:val="24"/>
        </w:rPr>
        <w:t>et</w:t>
      </w:r>
      <w:r w:rsidR="00BD3956" w:rsidRPr="00C97791">
        <w:rPr>
          <w:rFonts w:ascii="Times New Roman" w:hAnsi="Times New Roman" w:cs="Times New Roman"/>
          <w:sz w:val="24"/>
          <w:szCs w:val="24"/>
        </w:rPr>
        <w:t xml:space="preserve"> al., 2022</w:t>
      </w:r>
      <w:r w:rsidR="00BD3956">
        <w:rPr>
          <w:rFonts w:ascii="Times New Roman" w:hAnsi="Times New Roman" w:cs="Times New Roman"/>
          <w:sz w:val="24"/>
          <w:szCs w:val="24"/>
        </w:rPr>
        <w:t>)</w:t>
      </w:r>
      <w:r w:rsidRPr="00C97791">
        <w:rPr>
          <w:rFonts w:ascii="Times New Roman" w:hAnsi="Times New Roman" w:cs="Times New Roman"/>
          <w:color w:val="000000"/>
          <w:sz w:val="24"/>
          <w:szCs w:val="24"/>
        </w:rPr>
        <w:t xml:space="preserve">. The name of </w:t>
      </w:r>
      <w:r w:rsidRPr="00C97791">
        <w:rPr>
          <w:rFonts w:ascii="Times New Roman" w:hAnsi="Times New Roman" w:cs="Times New Roman"/>
          <w:color w:val="000000"/>
          <w:sz w:val="24"/>
          <w:szCs w:val="24"/>
        </w:rPr>
        <w:lastRenderedPageBreak/>
        <w:t xml:space="preserve">the </w:t>
      </w:r>
      <w:r w:rsidR="00BD3956">
        <w:rPr>
          <w:rFonts w:ascii="Times New Roman" w:hAnsi="Times New Roman" w:cs="Times New Roman"/>
          <w:color w:val="000000"/>
          <w:sz w:val="24"/>
          <w:szCs w:val="24"/>
        </w:rPr>
        <w:t xml:space="preserve">collection sites </w:t>
      </w:r>
      <w:r w:rsidRPr="00C97791">
        <w:rPr>
          <w:rFonts w:ascii="Times New Roman" w:hAnsi="Times New Roman" w:cs="Times New Roman"/>
          <w:color w:val="000000"/>
          <w:sz w:val="24"/>
          <w:szCs w:val="24"/>
        </w:rPr>
        <w:t xml:space="preserve">with geographical positions are; </w:t>
      </w:r>
      <w:proofErr w:type="spellStart"/>
      <w:r w:rsidRPr="00C97791">
        <w:rPr>
          <w:rFonts w:ascii="Times New Roman" w:hAnsi="Times New Roman" w:cs="Times New Roman"/>
          <w:color w:val="000000"/>
          <w:sz w:val="24"/>
          <w:szCs w:val="24"/>
        </w:rPr>
        <w:t>Thekkumthara</w:t>
      </w:r>
      <w:proofErr w:type="spellEnd"/>
      <w:r w:rsidRPr="00C97791">
        <w:rPr>
          <w:rFonts w:ascii="Times New Roman" w:hAnsi="Times New Roman" w:cs="Times New Roman"/>
          <w:color w:val="000000"/>
          <w:sz w:val="24"/>
          <w:szCs w:val="24"/>
        </w:rPr>
        <w:t xml:space="preserve"> (N 11˚ 38.716E076˚190210), </w:t>
      </w:r>
      <w:proofErr w:type="spellStart"/>
      <w:r w:rsidRPr="00C97791">
        <w:rPr>
          <w:rFonts w:ascii="Times New Roman" w:hAnsi="Times New Roman" w:cs="Times New Roman"/>
          <w:color w:val="000000"/>
          <w:sz w:val="24"/>
          <w:szCs w:val="24"/>
        </w:rPr>
        <w:t>Sugandhagiri</w:t>
      </w:r>
      <w:proofErr w:type="spellEnd"/>
      <w:r w:rsidRPr="00C97791">
        <w:rPr>
          <w:rFonts w:ascii="Times New Roman" w:hAnsi="Times New Roman" w:cs="Times New Roman"/>
          <w:color w:val="000000"/>
          <w:sz w:val="24"/>
          <w:szCs w:val="24"/>
        </w:rPr>
        <w:t xml:space="preserve">- </w:t>
      </w:r>
      <w:proofErr w:type="spellStart"/>
      <w:r w:rsidRPr="00C97791">
        <w:rPr>
          <w:rFonts w:ascii="Times New Roman" w:hAnsi="Times New Roman" w:cs="Times New Roman"/>
          <w:color w:val="000000"/>
          <w:sz w:val="24"/>
          <w:szCs w:val="24"/>
        </w:rPr>
        <w:t>Vythiri</w:t>
      </w:r>
      <w:proofErr w:type="spellEnd"/>
      <w:r w:rsidRPr="00C97791">
        <w:rPr>
          <w:rFonts w:ascii="Times New Roman" w:hAnsi="Times New Roman" w:cs="Times New Roman"/>
          <w:color w:val="000000"/>
          <w:sz w:val="24"/>
          <w:szCs w:val="24"/>
        </w:rPr>
        <w:t xml:space="preserve"> (N11˚39.167 E076˚18.928), </w:t>
      </w:r>
      <w:proofErr w:type="spellStart"/>
      <w:r w:rsidRPr="00C97791">
        <w:rPr>
          <w:rFonts w:ascii="Times New Roman" w:hAnsi="Times New Roman" w:cs="Times New Roman"/>
          <w:color w:val="000000"/>
          <w:sz w:val="24"/>
          <w:szCs w:val="24"/>
        </w:rPr>
        <w:t>Padinjarethara</w:t>
      </w:r>
      <w:proofErr w:type="spellEnd"/>
      <w:r w:rsidRPr="00C97791">
        <w:rPr>
          <w:rFonts w:ascii="Times New Roman" w:hAnsi="Times New Roman" w:cs="Times New Roman"/>
          <w:color w:val="000000"/>
          <w:sz w:val="24"/>
          <w:szCs w:val="24"/>
        </w:rPr>
        <w:t xml:space="preserve"> (N11˚39.174 E076˚18.931), </w:t>
      </w:r>
      <w:proofErr w:type="spellStart"/>
      <w:r w:rsidRPr="00C97791">
        <w:rPr>
          <w:rFonts w:ascii="Times New Roman" w:hAnsi="Times New Roman" w:cs="Times New Roman"/>
          <w:color w:val="000000"/>
          <w:sz w:val="24"/>
          <w:szCs w:val="24"/>
        </w:rPr>
        <w:t>Tharuvana</w:t>
      </w:r>
      <w:proofErr w:type="spellEnd"/>
      <w:r w:rsidRPr="00C97791">
        <w:rPr>
          <w:rFonts w:ascii="Times New Roman" w:hAnsi="Times New Roman" w:cs="Times New Roman"/>
          <w:color w:val="000000"/>
          <w:sz w:val="24"/>
          <w:szCs w:val="24"/>
        </w:rPr>
        <w:t xml:space="preserve"> (N11˚39.164 E076˚18.962), </w:t>
      </w:r>
      <w:proofErr w:type="spellStart"/>
      <w:r w:rsidRPr="00C97791">
        <w:rPr>
          <w:rFonts w:ascii="Times New Roman" w:hAnsi="Times New Roman" w:cs="Times New Roman"/>
          <w:color w:val="000000"/>
          <w:sz w:val="24"/>
          <w:szCs w:val="24"/>
        </w:rPr>
        <w:t>Ambalavayal</w:t>
      </w:r>
      <w:proofErr w:type="spellEnd"/>
      <w:r w:rsidRPr="00C97791">
        <w:rPr>
          <w:rFonts w:ascii="Times New Roman" w:hAnsi="Times New Roman" w:cs="Times New Roman"/>
          <w:color w:val="000000"/>
          <w:sz w:val="24"/>
          <w:szCs w:val="24"/>
        </w:rPr>
        <w:t xml:space="preserve"> (N11˚39.164 E076˚18.948), </w:t>
      </w:r>
      <w:proofErr w:type="spellStart"/>
      <w:r w:rsidRPr="00C97791">
        <w:rPr>
          <w:rFonts w:ascii="Times New Roman" w:hAnsi="Times New Roman" w:cs="Times New Roman"/>
          <w:color w:val="000000"/>
          <w:sz w:val="24"/>
          <w:szCs w:val="24"/>
        </w:rPr>
        <w:t>Pulpally</w:t>
      </w:r>
      <w:proofErr w:type="spellEnd"/>
      <w:r w:rsidRPr="00C97791">
        <w:rPr>
          <w:rFonts w:ascii="Times New Roman" w:hAnsi="Times New Roman" w:cs="Times New Roman"/>
          <w:color w:val="000000"/>
          <w:sz w:val="24"/>
          <w:szCs w:val="24"/>
        </w:rPr>
        <w:t xml:space="preserve"> (N11˚38.605 E076˚19.239), </w:t>
      </w:r>
      <w:proofErr w:type="spellStart"/>
      <w:r w:rsidRPr="00C97791">
        <w:rPr>
          <w:rFonts w:ascii="Times New Roman" w:hAnsi="Times New Roman" w:cs="Times New Roman"/>
          <w:color w:val="000000"/>
          <w:sz w:val="24"/>
          <w:szCs w:val="24"/>
        </w:rPr>
        <w:t>Kaniyambetta</w:t>
      </w:r>
      <w:proofErr w:type="spellEnd"/>
      <w:r w:rsidRPr="00C97791">
        <w:rPr>
          <w:rFonts w:ascii="Times New Roman" w:hAnsi="Times New Roman" w:cs="Times New Roman"/>
          <w:color w:val="000000"/>
          <w:sz w:val="24"/>
          <w:szCs w:val="24"/>
        </w:rPr>
        <w:t xml:space="preserve"> (N11˚39.163 E076˚18.956), </w:t>
      </w:r>
      <w:proofErr w:type="spellStart"/>
      <w:r w:rsidRPr="00C97791">
        <w:rPr>
          <w:rFonts w:ascii="Times New Roman" w:hAnsi="Times New Roman" w:cs="Times New Roman"/>
          <w:color w:val="000000"/>
          <w:sz w:val="24"/>
          <w:szCs w:val="24"/>
        </w:rPr>
        <w:t>Mananthavady</w:t>
      </w:r>
      <w:proofErr w:type="spellEnd"/>
      <w:r w:rsidRPr="00C97791">
        <w:rPr>
          <w:rFonts w:ascii="Times New Roman" w:hAnsi="Times New Roman" w:cs="Times New Roman"/>
          <w:color w:val="000000"/>
          <w:sz w:val="24"/>
          <w:szCs w:val="24"/>
        </w:rPr>
        <w:t xml:space="preserve"> (N11˚39.168 E076˚18.943), </w:t>
      </w:r>
      <w:proofErr w:type="spellStart"/>
      <w:r w:rsidRPr="00C97791">
        <w:rPr>
          <w:rFonts w:ascii="Times New Roman" w:hAnsi="Times New Roman" w:cs="Times New Roman"/>
          <w:color w:val="000000"/>
          <w:sz w:val="24"/>
          <w:szCs w:val="24"/>
        </w:rPr>
        <w:t>Panamaram</w:t>
      </w:r>
      <w:proofErr w:type="spellEnd"/>
      <w:r w:rsidRPr="00C97791">
        <w:rPr>
          <w:rFonts w:ascii="Times New Roman" w:hAnsi="Times New Roman" w:cs="Times New Roman"/>
          <w:color w:val="000000"/>
          <w:sz w:val="24"/>
          <w:szCs w:val="24"/>
        </w:rPr>
        <w:t xml:space="preserve"> (N11˚39.164 E071˚18.927) </w:t>
      </w:r>
      <w:proofErr w:type="spellStart"/>
      <w:r w:rsidRPr="00C97791">
        <w:rPr>
          <w:rFonts w:ascii="Times New Roman" w:hAnsi="Times New Roman" w:cs="Times New Roman"/>
          <w:color w:val="000000"/>
          <w:sz w:val="24"/>
          <w:szCs w:val="24"/>
        </w:rPr>
        <w:t>Sulthan</w:t>
      </w:r>
      <w:proofErr w:type="spellEnd"/>
      <w:r w:rsidRPr="00C97791">
        <w:rPr>
          <w:rFonts w:ascii="Times New Roman" w:hAnsi="Times New Roman" w:cs="Times New Roman"/>
          <w:color w:val="000000"/>
          <w:sz w:val="24"/>
          <w:szCs w:val="24"/>
        </w:rPr>
        <w:t xml:space="preserve"> </w:t>
      </w:r>
      <w:proofErr w:type="spellStart"/>
      <w:r w:rsidRPr="00C97791">
        <w:rPr>
          <w:rFonts w:ascii="Times New Roman" w:hAnsi="Times New Roman" w:cs="Times New Roman"/>
          <w:color w:val="000000"/>
          <w:sz w:val="24"/>
          <w:szCs w:val="24"/>
        </w:rPr>
        <w:t>Bathery</w:t>
      </w:r>
      <w:proofErr w:type="spellEnd"/>
      <w:r w:rsidRPr="00C97791">
        <w:rPr>
          <w:rFonts w:ascii="Times New Roman" w:hAnsi="Times New Roman" w:cs="Times New Roman"/>
          <w:color w:val="000000"/>
          <w:sz w:val="24"/>
          <w:szCs w:val="24"/>
        </w:rPr>
        <w:t xml:space="preserve"> – </w:t>
      </w:r>
      <w:proofErr w:type="spellStart"/>
      <w:r w:rsidRPr="00C97791">
        <w:rPr>
          <w:rFonts w:ascii="Times New Roman" w:hAnsi="Times New Roman" w:cs="Times New Roman"/>
          <w:color w:val="000000"/>
          <w:sz w:val="24"/>
          <w:szCs w:val="24"/>
        </w:rPr>
        <w:t>Noolpuzha</w:t>
      </w:r>
      <w:proofErr w:type="spellEnd"/>
      <w:r w:rsidRPr="00C97791">
        <w:rPr>
          <w:rFonts w:ascii="Times New Roman" w:hAnsi="Times New Roman" w:cs="Times New Roman"/>
          <w:color w:val="000000"/>
          <w:sz w:val="24"/>
          <w:szCs w:val="24"/>
        </w:rPr>
        <w:t xml:space="preserve"> (N11˚38.934 E076˚19.152). The average height of these regions is </w:t>
      </w:r>
      <w:r w:rsidR="00BD3956">
        <w:rPr>
          <w:rFonts w:ascii="Times New Roman" w:hAnsi="Times New Roman" w:cs="Times New Roman"/>
          <w:color w:val="000000"/>
          <w:sz w:val="24"/>
          <w:szCs w:val="24"/>
        </w:rPr>
        <w:t>700 meters above sea level (MSL) with a relative humidity of 80%.</w:t>
      </w:r>
      <w:r w:rsidR="00A003C3">
        <w:rPr>
          <w:rFonts w:ascii="Times New Roman" w:hAnsi="Times New Roman" w:cs="Times New Roman"/>
          <w:color w:val="000000"/>
          <w:sz w:val="24"/>
          <w:szCs w:val="24"/>
        </w:rPr>
        <w:t xml:space="preserve"> </w:t>
      </w:r>
      <w:r w:rsidR="00305B0B">
        <w:rPr>
          <w:rFonts w:ascii="Times New Roman" w:hAnsi="Times New Roman" w:cs="Times New Roman"/>
          <w:color w:val="000000"/>
          <w:sz w:val="24"/>
          <w:szCs w:val="24"/>
        </w:rPr>
        <w:t>The</w:t>
      </w:r>
      <w:r w:rsidR="00A003C3">
        <w:rPr>
          <w:rFonts w:ascii="Times New Roman" w:hAnsi="Times New Roman" w:cs="Times New Roman"/>
          <w:color w:val="000000"/>
          <w:sz w:val="24"/>
          <w:szCs w:val="24"/>
        </w:rPr>
        <w:t xml:space="preserve"> sample</w:t>
      </w:r>
      <w:r w:rsidR="00305B0B">
        <w:rPr>
          <w:rFonts w:ascii="Times New Roman" w:hAnsi="Times New Roman" w:cs="Times New Roman"/>
          <w:color w:val="000000"/>
          <w:sz w:val="24"/>
          <w:szCs w:val="24"/>
        </w:rPr>
        <w:t>s</w:t>
      </w:r>
      <w:r w:rsidR="00A003C3">
        <w:rPr>
          <w:rFonts w:ascii="Times New Roman" w:hAnsi="Times New Roman" w:cs="Times New Roman"/>
          <w:color w:val="000000"/>
          <w:sz w:val="24"/>
          <w:szCs w:val="24"/>
        </w:rPr>
        <w:t xml:space="preserve"> were coded as B-1 to B-10 for easy understanding of the cultures.</w:t>
      </w:r>
    </w:p>
    <w:p w14:paraId="294A38D8" w14:textId="675E244F"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t>Isolation and Characterization of Bacteria from Soil</w:t>
      </w:r>
    </w:p>
    <w:p w14:paraId="1F737A22" w14:textId="2CD7C15D"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color w:val="000000"/>
          <w:sz w:val="24"/>
          <w:szCs w:val="24"/>
        </w:rPr>
        <w:t>The colony-forming halo zone of clearance was selected and its morphological characteristics studied. The colony characteristics, i.e., transparency, diameter, colour, size, growth pattern and shape of the colony</w:t>
      </w:r>
      <w:r w:rsidR="00BD3956">
        <w:rPr>
          <w:rFonts w:ascii="Times New Roman" w:hAnsi="Times New Roman" w:cs="Times New Roman"/>
          <w:color w:val="000000"/>
          <w:sz w:val="24"/>
          <w:szCs w:val="24"/>
        </w:rPr>
        <w:t>, were analysed and recorded (B</w:t>
      </w:r>
      <w:r w:rsidR="004E00C2">
        <w:rPr>
          <w:rFonts w:ascii="Times New Roman" w:hAnsi="Times New Roman" w:cs="Times New Roman"/>
          <w:color w:val="000000"/>
          <w:sz w:val="24"/>
          <w:szCs w:val="24"/>
        </w:rPr>
        <w:t>h</w:t>
      </w:r>
      <w:r w:rsidR="00BD3956">
        <w:rPr>
          <w:rFonts w:ascii="Times New Roman" w:hAnsi="Times New Roman" w:cs="Times New Roman"/>
          <w:color w:val="000000"/>
          <w:sz w:val="24"/>
          <w:szCs w:val="24"/>
        </w:rPr>
        <w:t xml:space="preserve">attacharya et al., 2014) </w:t>
      </w:r>
      <w:r w:rsidRPr="00C97791">
        <w:rPr>
          <w:rFonts w:ascii="Times New Roman" w:hAnsi="Times New Roman" w:cs="Times New Roman"/>
          <w:color w:val="000000"/>
          <w:sz w:val="24"/>
          <w:szCs w:val="24"/>
        </w:rPr>
        <w:t xml:space="preserve">to complete this experiment. The </w:t>
      </w:r>
      <w:r w:rsidR="00CC4210">
        <w:rPr>
          <w:rFonts w:ascii="Times New Roman" w:hAnsi="Times New Roman" w:cs="Times New Roman"/>
          <w:color w:val="000000"/>
          <w:sz w:val="24"/>
          <w:szCs w:val="24"/>
        </w:rPr>
        <w:t xml:space="preserve">methods adopted for the </w:t>
      </w:r>
      <w:r w:rsidRPr="00C97791">
        <w:rPr>
          <w:rFonts w:ascii="Times New Roman" w:hAnsi="Times New Roman" w:cs="Times New Roman"/>
          <w:color w:val="000000"/>
          <w:sz w:val="24"/>
          <w:szCs w:val="24"/>
        </w:rPr>
        <w:t xml:space="preserve">microscopic </w:t>
      </w:r>
      <w:r w:rsidR="00CC4210">
        <w:rPr>
          <w:rFonts w:ascii="Times New Roman" w:hAnsi="Times New Roman" w:cs="Times New Roman"/>
          <w:color w:val="000000"/>
          <w:sz w:val="24"/>
          <w:szCs w:val="24"/>
        </w:rPr>
        <w:t>characterisation, such as Gram Staining (Cappuccino and Shermann</w:t>
      </w:r>
      <w:r w:rsidR="00D00C39">
        <w:rPr>
          <w:rFonts w:ascii="Times New Roman" w:hAnsi="Times New Roman" w:cs="Times New Roman"/>
          <w:color w:val="000000"/>
          <w:sz w:val="24"/>
          <w:szCs w:val="24"/>
        </w:rPr>
        <w:t>,</w:t>
      </w:r>
      <w:r w:rsidR="00CC4210">
        <w:rPr>
          <w:rFonts w:ascii="Times New Roman" w:hAnsi="Times New Roman" w:cs="Times New Roman"/>
          <w:color w:val="000000"/>
          <w:sz w:val="24"/>
          <w:szCs w:val="24"/>
        </w:rPr>
        <w:t>1992), Endospore staining (</w:t>
      </w:r>
      <w:proofErr w:type="spellStart"/>
      <w:r w:rsidR="00CC4210">
        <w:rPr>
          <w:rFonts w:ascii="Times New Roman" w:hAnsi="Times New Roman" w:cs="Times New Roman"/>
          <w:color w:val="000000"/>
          <w:sz w:val="24"/>
          <w:szCs w:val="24"/>
        </w:rPr>
        <w:t>Oktari</w:t>
      </w:r>
      <w:proofErr w:type="spellEnd"/>
      <w:r w:rsidR="00CC4210">
        <w:rPr>
          <w:rFonts w:ascii="Times New Roman" w:hAnsi="Times New Roman" w:cs="Times New Roman"/>
          <w:color w:val="000000"/>
          <w:sz w:val="24"/>
          <w:szCs w:val="24"/>
        </w:rPr>
        <w:t xml:space="preserve"> et al., 2017), to detect the general morphology and spatial arrangement of motile bacterial cells by the Hanging drop method (Aygan and Arikan 2007) </w:t>
      </w:r>
      <w:r w:rsidRPr="00C97791">
        <w:rPr>
          <w:rFonts w:ascii="Times New Roman" w:hAnsi="Times New Roman" w:cs="Times New Roman"/>
          <w:color w:val="000000"/>
          <w:sz w:val="24"/>
          <w:szCs w:val="24"/>
        </w:rPr>
        <w:t xml:space="preserve">were taken up in the study. </w:t>
      </w:r>
    </w:p>
    <w:p w14:paraId="2C211EA7" w14:textId="77777777"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t>Biochemical Characterization</w:t>
      </w:r>
    </w:p>
    <w:p w14:paraId="0DA1BE45" w14:textId="01039775"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t xml:space="preserve">Intracellular and Extracellular Enzymatic </w:t>
      </w:r>
      <w:r w:rsidR="00CC4210">
        <w:rPr>
          <w:rFonts w:ascii="Times New Roman" w:hAnsi="Times New Roman" w:cs="Times New Roman"/>
          <w:b/>
          <w:bCs/>
          <w:color w:val="000000"/>
          <w:sz w:val="24"/>
          <w:szCs w:val="24"/>
        </w:rPr>
        <w:t>Activities</w:t>
      </w:r>
    </w:p>
    <w:p w14:paraId="110D0921" w14:textId="02A23A90"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color w:val="000000"/>
          <w:sz w:val="24"/>
          <w:szCs w:val="24"/>
        </w:rPr>
        <w:t>The intracellular enzymatic activities were tested</w:t>
      </w:r>
      <w:r w:rsidR="00CC4210">
        <w:rPr>
          <w:rFonts w:ascii="Times New Roman" w:hAnsi="Times New Roman" w:cs="Times New Roman"/>
          <w:color w:val="000000"/>
          <w:sz w:val="24"/>
          <w:szCs w:val="24"/>
        </w:rPr>
        <w:t>,</w:t>
      </w:r>
      <w:r w:rsidRPr="00C97791">
        <w:rPr>
          <w:rFonts w:ascii="Times New Roman" w:hAnsi="Times New Roman" w:cs="Times New Roman"/>
          <w:color w:val="000000"/>
          <w:sz w:val="24"/>
          <w:szCs w:val="24"/>
        </w:rPr>
        <w:t xml:space="preserve"> in which the Indole production was tested by </w:t>
      </w:r>
      <w:r w:rsidR="00CC4210">
        <w:rPr>
          <w:rFonts w:ascii="Times New Roman" w:hAnsi="Times New Roman" w:cs="Times New Roman"/>
          <w:color w:val="000000"/>
          <w:sz w:val="24"/>
          <w:szCs w:val="24"/>
        </w:rPr>
        <w:t>Maria (</w:t>
      </w:r>
      <w:r w:rsidRPr="00C97791">
        <w:rPr>
          <w:rFonts w:ascii="Times New Roman" w:hAnsi="Times New Roman" w:cs="Times New Roman"/>
          <w:color w:val="000000"/>
          <w:sz w:val="24"/>
          <w:szCs w:val="24"/>
        </w:rPr>
        <w:t>2009</w:t>
      </w:r>
      <w:r w:rsidR="00CC4210">
        <w:rPr>
          <w:rFonts w:ascii="Times New Roman" w:hAnsi="Times New Roman" w:cs="Times New Roman"/>
          <w:color w:val="000000"/>
          <w:sz w:val="24"/>
          <w:szCs w:val="24"/>
        </w:rPr>
        <w:t xml:space="preserve">). </w:t>
      </w:r>
      <w:r w:rsidRPr="00C97791">
        <w:rPr>
          <w:rFonts w:ascii="Times New Roman" w:hAnsi="Times New Roman" w:cs="Times New Roman"/>
          <w:color w:val="000000"/>
          <w:sz w:val="24"/>
          <w:szCs w:val="24"/>
        </w:rPr>
        <w:t xml:space="preserve">Methyl red test was completed by adopting Clark and Lubs 1915, </w:t>
      </w:r>
      <w:r w:rsidR="00CC4210">
        <w:rPr>
          <w:rFonts w:ascii="Times New Roman" w:hAnsi="Times New Roman" w:cs="Times New Roman"/>
          <w:color w:val="000000"/>
          <w:sz w:val="24"/>
          <w:szCs w:val="24"/>
        </w:rPr>
        <w:t>Voges detected the output of Butylene glycol</w:t>
      </w:r>
      <w:r w:rsidRPr="00C97791">
        <w:rPr>
          <w:rFonts w:ascii="Times New Roman" w:hAnsi="Times New Roman" w:cs="Times New Roman"/>
          <w:color w:val="000000"/>
          <w:sz w:val="24"/>
          <w:szCs w:val="24"/>
        </w:rPr>
        <w:t xml:space="preserve">- Proskauer test by following Baritt (1936), Citrate utilization was detected using the method mentioned by Forbes </w:t>
      </w:r>
      <w:r w:rsidR="00145B93">
        <w:rPr>
          <w:rFonts w:ascii="Times New Roman" w:hAnsi="Times New Roman" w:cs="Times New Roman"/>
          <w:color w:val="000000"/>
          <w:sz w:val="24"/>
          <w:szCs w:val="24"/>
        </w:rPr>
        <w:t>et</w:t>
      </w:r>
      <w:r w:rsidRPr="00C97791">
        <w:rPr>
          <w:rFonts w:ascii="Times New Roman" w:hAnsi="Times New Roman" w:cs="Times New Roman"/>
          <w:color w:val="000000"/>
          <w:sz w:val="24"/>
          <w:szCs w:val="24"/>
        </w:rPr>
        <w:t xml:space="preserve"> al., 2018, ability to ferment carbohydrates were detected by adopting the </w:t>
      </w:r>
      <w:r w:rsidR="00CC4210">
        <w:rPr>
          <w:rFonts w:ascii="Times New Roman" w:hAnsi="Times New Roman" w:cs="Times New Roman"/>
          <w:color w:val="000000"/>
          <w:sz w:val="24"/>
          <w:szCs w:val="24"/>
        </w:rPr>
        <w:t>strategies</w:t>
      </w:r>
      <w:r w:rsidRPr="00C97791">
        <w:rPr>
          <w:rFonts w:ascii="Times New Roman" w:hAnsi="Times New Roman" w:cs="Times New Roman"/>
          <w:color w:val="000000"/>
          <w:sz w:val="24"/>
          <w:szCs w:val="24"/>
        </w:rPr>
        <w:t xml:space="preserve"> employed by Tufail </w:t>
      </w:r>
      <w:r w:rsidR="00145B93">
        <w:rPr>
          <w:rFonts w:ascii="Times New Roman" w:hAnsi="Times New Roman" w:cs="Times New Roman"/>
          <w:color w:val="000000"/>
          <w:sz w:val="24"/>
          <w:szCs w:val="24"/>
        </w:rPr>
        <w:t>et</w:t>
      </w:r>
      <w:r w:rsidRPr="00C97791">
        <w:rPr>
          <w:rFonts w:ascii="Times New Roman" w:hAnsi="Times New Roman" w:cs="Times New Roman"/>
          <w:color w:val="000000"/>
          <w:sz w:val="24"/>
          <w:szCs w:val="24"/>
        </w:rPr>
        <w:t xml:space="preserve"> al., 2011, the production of Catalase enzyme detected by adopting the procedures Welton </w:t>
      </w:r>
      <w:r w:rsidR="00145B93">
        <w:rPr>
          <w:rFonts w:ascii="Times New Roman" w:hAnsi="Times New Roman" w:cs="Times New Roman"/>
          <w:color w:val="000000"/>
          <w:sz w:val="24"/>
          <w:szCs w:val="24"/>
        </w:rPr>
        <w:t>and</w:t>
      </w:r>
      <w:r w:rsidRPr="00C97791">
        <w:rPr>
          <w:rFonts w:ascii="Times New Roman" w:hAnsi="Times New Roman" w:cs="Times New Roman"/>
          <w:color w:val="000000"/>
          <w:sz w:val="24"/>
          <w:szCs w:val="24"/>
        </w:rPr>
        <w:t xml:space="preserve"> David 1972 and the Urease production was detected using Christensen (1946).</w:t>
      </w:r>
      <w:r w:rsidR="00CC4210">
        <w:rPr>
          <w:rFonts w:ascii="Times New Roman" w:hAnsi="Times New Roman" w:cs="Times New Roman"/>
          <w:color w:val="000000"/>
          <w:sz w:val="24"/>
          <w:szCs w:val="24"/>
        </w:rPr>
        <w:t xml:space="preserve"> </w:t>
      </w:r>
      <w:r w:rsidRPr="00C97791">
        <w:rPr>
          <w:rFonts w:ascii="Times New Roman" w:hAnsi="Times New Roman" w:cs="Times New Roman"/>
          <w:color w:val="000000"/>
          <w:sz w:val="24"/>
          <w:szCs w:val="24"/>
        </w:rPr>
        <w:t xml:space="preserve">The starch hydrolysis test was performed </w:t>
      </w:r>
      <w:r w:rsidR="00CC4210">
        <w:rPr>
          <w:rFonts w:ascii="Times New Roman" w:hAnsi="Times New Roman" w:cs="Times New Roman"/>
          <w:color w:val="000000"/>
          <w:sz w:val="24"/>
          <w:szCs w:val="24"/>
        </w:rPr>
        <w:t>(</w:t>
      </w:r>
      <w:r w:rsidRPr="00C97791">
        <w:rPr>
          <w:rFonts w:ascii="Times New Roman" w:hAnsi="Times New Roman" w:cs="Times New Roman"/>
          <w:color w:val="000000"/>
          <w:sz w:val="24"/>
          <w:szCs w:val="24"/>
        </w:rPr>
        <w:t>Priest</w:t>
      </w:r>
      <w:r w:rsidR="00CC4210">
        <w:rPr>
          <w:rFonts w:ascii="Times New Roman" w:hAnsi="Times New Roman" w:cs="Times New Roman"/>
          <w:color w:val="000000"/>
          <w:sz w:val="24"/>
          <w:szCs w:val="24"/>
        </w:rPr>
        <w:t xml:space="preserve">, 1977), and Casein hydrolysis was detected using the methods described by </w:t>
      </w:r>
      <w:r w:rsidRPr="00C97791">
        <w:rPr>
          <w:rFonts w:ascii="Times New Roman" w:hAnsi="Times New Roman" w:cs="Times New Roman"/>
          <w:color w:val="000000"/>
          <w:sz w:val="24"/>
          <w:szCs w:val="24"/>
        </w:rPr>
        <w:t xml:space="preserve">Cappuccino and Sherman </w:t>
      </w:r>
      <w:r w:rsidR="00CC4210">
        <w:rPr>
          <w:rFonts w:ascii="Times New Roman" w:hAnsi="Times New Roman" w:cs="Times New Roman"/>
          <w:color w:val="000000"/>
          <w:sz w:val="24"/>
          <w:szCs w:val="24"/>
        </w:rPr>
        <w:t>(</w:t>
      </w:r>
      <w:r w:rsidRPr="00C97791">
        <w:rPr>
          <w:rFonts w:ascii="Times New Roman" w:hAnsi="Times New Roman" w:cs="Times New Roman"/>
          <w:color w:val="000000"/>
          <w:sz w:val="24"/>
          <w:szCs w:val="24"/>
        </w:rPr>
        <w:t>2008</w:t>
      </w:r>
      <w:r w:rsidR="00CC4210">
        <w:rPr>
          <w:rFonts w:ascii="Times New Roman" w:hAnsi="Times New Roman" w:cs="Times New Roman"/>
          <w:color w:val="000000"/>
          <w:sz w:val="24"/>
          <w:szCs w:val="24"/>
        </w:rPr>
        <w:t>).</w:t>
      </w:r>
      <w:r w:rsidRPr="00C97791">
        <w:rPr>
          <w:rFonts w:ascii="Times New Roman" w:hAnsi="Times New Roman" w:cs="Times New Roman"/>
          <w:color w:val="000000"/>
          <w:sz w:val="24"/>
          <w:szCs w:val="24"/>
        </w:rPr>
        <w:t xml:space="preserve"> Lipid hydrolysis was </w:t>
      </w:r>
      <w:r w:rsidR="00CC4210">
        <w:rPr>
          <w:rFonts w:ascii="Times New Roman" w:hAnsi="Times New Roman" w:cs="Times New Roman"/>
          <w:color w:val="000000"/>
          <w:sz w:val="24"/>
          <w:szCs w:val="24"/>
        </w:rPr>
        <w:t xml:space="preserve">assessed using the method described by </w:t>
      </w:r>
      <w:proofErr w:type="spellStart"/>
      <w:r w:rsidR="00CC4210">
        <w:rPr>
          <w:rFonts w:ascii="Times New Roman" w:hAnsi="Times New Roman" w:cs="Times New Roman"/>
          <w:color w:val="000000"/>
          <w:sz w:val="24"/>
          <w:szCs w:val="24"/>
        </w:rPr>
        <w:t>Omidvari</w:t>
      </w:r>
      <w:proofErr w:type="spellEnd"/>
      <w:r w:rsidR="00CC4210">
        <w:rPr>
          <w:rFonts w:ascii="Times New Roman" w:hAnsi="Times New Roman" w:cs="Times New Roman"/>
          <w:color w:val="000000"/>
          <w:sz w:val="24"/>
          <w:szCs w:val="24"/>
        </w:rPr>
        <w:t xml:space="preserve"> (</w:t>
      </w:r>
      <w:r w:rsidR="00DC7630">
        <w:rPr>
          <w:rFonts w:ascii="Times New Roman" w:hAnsi="Times New Roman" w:cs="Times New Roman"/>
          <w:color w:val="000000"/>
          <w:sz w:val="24"/>
          <w:szCs w:val="24"/>
        </w:rPr>
        <w:t>2008</w:t>
      </w:r>
      <w:r w:rsidR="00CC4210">
        <w:rPr>
          <w:rFonts w:ascii="Times New Roman" w:hAnsi="Times New Roman" w:cs="Times New Roman"/>
          <w:color w:val="000000"/>
          <w:sz w:val="24"/>
          <w:szCs w:val="24"/>
        </w:rPr>
        <w:t xml:space="preserve">). </w:t>
      </w:r>
      <w:proofErr w:type="spellStart"/>
      <w:r w:rsidRPr="00C97791">
        <w:rPr>
          <w:rFonts w:ascii="Times New Roman" w:hAnsi="Times New Roman" w:cs="Times New Roman"/>
          <w:color w:val="000000"/>
          <w:sz w:val="24"/>
          <w:szCs w:val="24"/>
        </w:rPr>
        <w:t>Gelatin</w:t>
      </w:r>
      <w:proofErr w:type="spellEnd"/>
      <w:r w:rsidRPr="00C97791">
        <w:rPr>
          <w:rFonts w:ascii="Times New Roman" w:hAnsi="Times New Roman" w:cs="Times New Roman"/>
          <w:color w:val="000000"/>
          <w:sz w:val="24"/>
          <w:szCs w:val="24"/>
        </w:rPr>
        <w:t xml:space="preserve"> hydrolysis was measured using the method </w:t>
      </w:r>
      <w:r w:rsidR="00CC4210">
        <w:rPr>
          <w:rFonts w:ascii="Times New Roman" w:hAnsi="Times New Roman" w:cs="Times New Roman"/>
          <w:color w:val="000000"/>
          <w:sz w:val="24"/>
          <w:szCs w:val="24"/>
        </w:rPr>
        <w:t>of</w:t>
      </w:r>
      <w:r w:rsidRPr="00C97791">
        <w:rPr>
          <w:rFonts w:ascii="Times New Roman" w:hAnsi="Times New Roman" w:cs="Times New Roman"/>
          <w:color w:val="000000"/>
          <w:sz w:val="24"/>
          <w:szCs w:val="24"/>
        </w:rPr>
        <w:t xml:space="preserve"> Clarke and Cowan </w:t>
      </w:r>
      <w:r w:rsidR="00CC4210">
        <w:rPr>
          <w:rFonts w:ascii="Times New Roman" w:hAnsi="Times New Roman" w:cs="Times New Roman"/>
          <w:color w:val="000000"/>
          <w:sz w:val="24"/>
          <w:szCs w:val="24"/>
        </w:rPr>
        <w:t>(</w:t>
      </w:r>
      <w:r w:rsidRPr="00C97791">
        <w:rPr>
          <w:rFonts w:ascii="Times New Roman" w:hAnsi="Times New Roman" w:cs="Times New Roman"/>
          <w:color w:val="000000"/>
          <w:sz w:val="24"/>
          <w:szCs w:val="24"/>
        </w:rPr>
        <w:t>1952</w:t>
      </w:r>
      <w:r w:rsidR="00CC4210">
        <w:rPr>
          <w:rFonts w:ascii="Times New Roman" w:hAnsi="Times New Roman" w:cs="Times New Roman"/>
          <w:color w:val="000000"/>
          <w:sz w:val="24"/>
          <w:szCs w:val="24"/>
        </w:rPr>
        <w:t>)</w:t>
      </w:r>
      <w:r w:rsidRPr="00C97791">
        <w:rPr>
          <w:rFonts w:ascii="Times New Roman" w:hAnsi="Times New Roman" w:cs="Times New Roman"/>
          <w:color w:val="000000"/>
          <w:sz w:val="24"/>
          <w:szCs w:val="24"/>
        </w:rPr>
        <w:t xml:space="preserve">. </w:t>
      </w:r>
    </w:p>
    <w:p w14:paraId="3C23E2F9" w14:textId="77777777" w:rsidR="00532BA7" w:rsidRPr="00C97791" w:rsidRDefault="007D3A25"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t>Antimicrobial Assay</w:t>
      </w:r>
    </w:p>
    <w:p w14:paraId="47C735D6" w14:textId="24FD023D" w:rsidR="00532BA7" w:rsidRPr="00C97791" w:rsidRDefault="00E84457" w:rsidP="003B3E8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microbial cultures for the study were collected from Indian Council of Agriculture Research Indian Institute of Spices Research (ICAR-IISR), Kozhikode. The microbial culture collection </w:t>
      </w:r>
      <w:r>
        <w:rPr>
          <w:rFonts w:ascii="Times New Roman" w:hAnsi="Times New Roman" w:cs="Times New Roman"/>
          <w:color w:val="000000"/>
          <w:sz w:val="24"/>
          <w:szCs w:val="24"/>
        </w:rPr>
        <w:lastRenderedPageBreak/>
        <w:t xml:space="preserve">number for </w:t>
      </w:r>
      <w:proofErr w:type="spellStart"/>
      <w:r w:rsidRPr="00E84457">
        <w:rPr>
          <w:rFonts w:ascii="Times New Roman" w:hAnsi="Times New Roman" w:cs="Times New Roman"/>
          <w:i/>
          <w:iCs/>
          <w:color w:val="000000"/>
          <w:sz w:val="24"/>
          <w:szCs w:val="24"/>
        </w:rPr>
        <w:t>Ralstonia</w:t>
      </w:r>
      <w:proofErr w:type="spellEnd"/>
      <w:r w:rsidRPr="00E84457">
        <w:rPr>
          <w:rFonts w:ascii="Times New Roman" w:hAnsi="Times New Roman" w:cs="Times New Roman"/>
          <w:i/>
          <w:iCs/>
          <w:color w:val="000000"/>
          <w:sz w:val="24"/>
          <w:szCs w:val="24"/>
        </w:rPr>
        <w:t xml:space="preserve"> </w:t>
      </w:r>
      <w:proofErr w:type="spellStart"/>
      <w:r w:rsidRPr="00E84457">
        <w:rPr>
          <w:rFonts w:ascii="Times New Roman" w:hAnsi="Times New Roman" w:cs="Times New Roman"/>
          <w:i/>
          <w:iCs/>
          <w:color w:val="000000"/>
          <w:sz w:val="24"/>
          <w:szCs w:val="24"/>
        </w:rPr>
        <w:t>salanacerum</w:t>
      </w:r>
      <w:proofErr w:type="spellEnd"/>
      <w:r>
        <w:rPr>
          <w:rFonts w:ascii="Times New Roman" w:hAnsi="Times New Roman" w:cs="Times New Roman"/>
          <w:color w:val="000000"/>
          <w:sz w:val="24"/>
          <w:szCs w:val="24"/>
        </w:rPr>
        <w:t xml:space="preserve"> is IISR-GRS-SPR and for </w:t>
      </w:r>
      <w:r w:rsidRPr="00E84457">
        <w:rPr>
          <w:rFonts w:ascii="Times New Roman" w:hAnsi="Times New Roman" w:cs="Times New Roman"/>
          <w:i/>
          <w:iCs/>
          <w:color w:val="000000"/>
          <w:sz w:val="24"/>
          <w:szCs w:val="24"/>
        </w:rPr>
        <w:t>Pythium myriotylum</w:t>
      </w:r>
      <w:r>
        <w:rPr>
          <w:rFonts w:ascii="Times New Roman" w:hAnsi="Times New Roman" w:cs="Times New Roman"/>
          <w:color w:val="000000"/>
          <w:sz w:val="24"/>
          <w:szCs w:val="24"/>
        </w:rPr>
        <w:t xml:space="preserve"> is </w:t>
      </w:r>
      <w:r>
        <w:rPr>
          <w:rFonts w:ascii="Times New Roman" w:hAnsi="Times New Roman"/>
          <w:sz w:val="24"/>
          <w:szCs w:val="24"/>
        </w:rPr>
        <w:t xml:space="preserve">IISR-08-22. Antimicrobial studies were taken up against both of these phytopathogens. </w:t>
      </w:r>
      <w:r w:rsidR="00532BA7" w:rsidRPr="00C97791">
        <w:rPr>
          <w:rFonts w:ascii="Times New Roman" w:hAnsi="Times New Roman" w:cs="Times New Roman"/>
          <w:color w:val="000000"/>
          <w:sz w:val="24"/>
          <w:szCs w:val="24"/>
        </w:rPr>
        <w:t>The antifungal assay was detected by following the Poisoned Food Technique method as described by Grover &amp; Moore (1962).</w:t>
      </w:r>
      <w:r w:rsidR="007D3A25">
        <w:rPr>
          <w:rFonts w:ascii="Times New Roman" w:hAnsi="Times New Roman" w:cs="Times New Roman"/>
          <w:color w:val="000000"/>
          <w:sz w:val="24"/>
          <w:szCs w:val="24"/>
        </w:rPr>
        <w:t xml:space="preserve"> </w:t>
      </w:r>
      <w:r w:rsidR="00532BA7" w:rsidRPr="00C97791">
        <w:rPr>
          <w:rFonts w:ascii="Times New Roman" w:hAnsi="Times New Roman" w:cs="Times New Roman"/>
          <w:color w:val="000000"/>
          <w:sz w:val="24"/>
          <w:szCs w:val="24"/>
        </w:rPr>
        <w:t xml:space="preserve">Fungitoxicity was quantified by calculating the percentage inhibition of mycelial growth using the formula described by Vincent </w:t>
      </w:r>
      <w:r w:rsidR="00CC4210">
        <w:rPr>
          <w:rFonts w:ascii="Times New Roman" w:hAnsi="Times New Roman" w:cs="Times New Roman"/>
          <w:color w:val="000000"/>
          <w:sz w:val="24"/>
          <w:szCs w:val="24"/>
        </w:rPr>
        <w:t>(1927) and modified as per Gupta and Tripathi (2011)</w:t>
      </w:r>
      <w:r w:rsidR="00532BA7" w:rsidRPr="00C97791">
        <w:rPr>
          <w:rFonts w:ascii="Times New Roman" w:hAnsi="Times New Roman" w:cs="Times New Roman"/>
          <w:color w:val="000000"/>
          <w:sz w:val="24"/>
          <w:szCs w:val="24"/>
        </w:rPr>
        <w:t xml:space="preserve">. This method offers a robust assessment of antifungal potential by directly observing the impact of plant extracts on fungal growth parameters. </w:t>
      </w:r>
      <w:r w:rsidR="00C95CAE">
        <w:rPr>
          <w:rFonts w:ascii="Times New Roman" w:hAnsi="Times New Roman" w:cs="Times New Roman"/>
          <w:color w:val="000000"/>
          <w:sz w:val="24"/>
          <w:szCs w:val="24"/>
        </w:rPr>
        <w:t xml:space="preserve">The </w:t>
      </w:r>
      <w:r w:rsidR="00532BA7" w:rsidRPr="00C97791">
        <w:rPr>
          <w:rFonts w:ascii="Times New Roman" w:hAnsi="Times New Roman" w:cs="Times New Roman"/>
          <w:color w:val="000000"/>
          <w:sz w:val="24"/>
          <w:szCs w:val="24"/>
        </w:rPr>
        <w:t>Antibacterial assay was measured using</w:t>
      </w:r>
      <w:r w:rsidR="00532BA7" w:rsidRPr="00C97791">
        <w:rPr>
          <w:rFonts w:ascii="Times New Roman" w:hAnsi="Times New Roman" w:cs="Times New Roman"/>
          <w:b/>
          <w:bCs/>
          <w:color w:val="000000"/>
          <w:sz w:val="24"/>
          <w:szCs w:val="24"/>
        </w:rPr>
        <w:t xml:space="preserve"> </w:t>
      </w:r>
      <w:r w:rsidR="00CC4210">
        <w:rPr>
          <w:rFonts w:ascii="Times New Roman" w:hAnsi="Times New Roman" w:cs="Times New Roman"/>
          <w:color w:val="000000"/>
          <w:sz w:val="24"/>
          <w:szCs w:val="24"/>
        </w:rPr>
        <w:t>the Disc diffusion assay, as mentioned by Dian et al. (</w:t>
      </w:r>
      <w:r w:rsidR="00532BA7" w:rsidRPr="00C97791">
        <w:rPr>
          <w:rFonts w:ascii="Times New Roman" w:hAnsi="Times New Roman" w:cs="Times New Roman"/>
          <w:color w:val="000000"/>
          <w:sz w:val="24"/>
          <w:szCs w:val="24"/>
        </w:rPr>
        <w:t>2021). The inhibition zone (IZ) formed around the disc after 24 hours was measured. The Activity Index (AI) was calculated using the formula;</w:t>
      </w:r>
    </w:p>
    <w:p w14:paraId="4069223E" w14:textId="77777777" w:rsidR="00532BA7" w:rsidRPr="00D5208E" w:rsidRDefault="00532BA7" w:rsidP="003B3E82">
      <w:pPr>
        <w:spacing w:line="360" w:lineRule="auto"/>
        <w:jc w:val="both"/>
        <w:rPr>
          <w:rFonts w:ascii="Times New Roman" w:hAnsi="Times New Roman" w:cs="Times New Roman"/>
        </w:rPr>
      </w:pPr>
      <m:oMathPara>
        <m:oMath>
          <m:r>
            <m:rPr>
              <m:sty m:val="p"/>
            </m:rPr>
            <w:rPr>
              <w:rFonts w:ascii="Cambria Math" w:hAnsi="Cambria Math" w:cs="Times New Roman"/>
            </w:rPr>
            <m:t>Activity Index</m:t>
          </m:r>
          <m: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Inhibition Zone of the Test</m:t>
              </m:r>
            </m:num>
            <m:den>
              <m:r>
                <m:rPr>
                  <m:sty m:val="p"/>
                </m:rPr>
                <w:rPr>
                  <w:rFonts w:ascii="Cambria Math" w:hAnsi="Cambria Math" w:cs="Times New Roman"/>
                </w:rPr>
                <m:t>Inhibition Zone of the Control</m:t>
              </m:r>
            </m:den>
          </m:f>
        </m:oMath>
      </m:oMathPara>
    </w:p>
    <w:p w14:paraId="1C5373A6" w14:textId="77777777"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color w:val="000000"/>
          <w:sz w:val="24"/>
          <w:szCs w:val="24"/>
        </w:rPr>
        <w:t>The experiment was conducted in triplicate to ensure accuracy and reduce the possibility of error, with the collected data subsequently subjected to statistical assessment.</w:t>
      </w:r>
    </w:p>
    <w:p w14:paraId="488879F3" w14:textId="77777777" w:rsidR="00532BA7" w:rsidRPr="00C97791" w:rsidRDefault="00532BA7"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t>Tests for Plant Gr</w:t>
      </w:r>
      <w:r w:rsidR="00C95CAE">
        <w:rPr>
          <w:rFonts w:ascii="Times New Roman" w:hAnsi="Times New Roman" w:cs="Times New Roman"/>
          <w:b/>
          <w:bCs/>
          <w:color w:val="000000"/>
          <w:sz w:val="24"/>
          <w:szCs w:val="24"/>
        </w:rPr>
        <w:t>ow</w:t>
      </w:r>
      <w:r w:rsidRPr="00C97791">
        <w:rPr>
          <w:rFonts w:ascii="Times New Roman" w:hAnsi="Times New Roman" w:cs="Times New Roman"/>
          <w:b/>
          <w:bCs/>
          <w:color w:val="000000"/>
          <w:sz w:val="24"/>
          <w:szCs w:val="24"/>
        </w:rPr>
        <w:t>th Promotion (PGPR) Abilities</w:t>
      </w:r>
    </w:p>
    <w:p w14:paraId="36BB4688" w14:textId="481B1F47" w:rsidR="00532BA7" w:rsidRPr="00C97791" w:rsidRDefault="00CC4210" w:rsidP="003B3E82">
      <w:pPr>
        <w:spacing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The phosphate solubilization ability was detected using the method described by </w:t>
      </w:r>
      <w:proofErr w:type="spellStart"/>
      <w:r>
        <w:rPr>
          <w:rFonts w:ascii="Times New Roman" w:hAnsi="Times New Roman" w:cs="Times New Roman"/>
          <w:color w:val="000000"/>
          <w:sz w:val="24"/>
          <w:szCs w:val="24"/>
        </w:rPr>
        <w:t>Pikovskaya</w:t>
      </w:r>
      <w:proofErr w:type="spellEnd"/>
      <w:r>
        <w:rPr>
          <w:rFonts w:ascii="Times New Roman" w:hAnsi="Times New Roman" w:cs="Times New Roman"/>
          <w:color w:val="000000"/>
          <w:sz w:val="24"/>
          <w:szCs w:val="24"/>
        </w:rPr>
        <w:t xml:space="preserve"> (1948). The</w:t>
      </w:r>
      <w:r w:rsidR="00532BA7" w:rsidRPr="00C97791">
        <w:rPr>
          <w:rFonts w:ascii="Times New Roman" w:hAnsi="Times New Roman" w:cs="Times New Roman"/>
          <w:color w:val="000000"/>
          <w:sz w:val="24"/>
          <w:szCs w:val="24"/>
        </w:rPr>
        <w:t xml:space="preserve"> production of Indole Acetic Acid (IAA) was checked using the method mentioned by Sawar and Kremer </w:t>
      </w:r>
      <w:r>
        <w:rPr>
          <w:rFonts w:ascii="Times New Roman" w:hAnsi="Times New Roman" w:cs="Times New Roman"/>
          <w:color w:val="000000"/>
          <w:sz w:val="24"/>
          <w:szCs w:val="24"/>
        </w:rPr>
        <w:t>(</w:t>
      </w:r>
      <w:r w:rsidR="00532BA7" w:rsidRPr="00C97791">
        <w:rPr>
          <w:rFonts w:ascii="Times New Roman" w:hAnsi="Times New Roman" w:cs="Times New Roman"/>
          <w:color w:val="000000"/>
          <w:sz w:val="24"/>
          <w:szCs w:val="24"/>
        </w:rPr>
        <w:t>1995</w:t>
      </w:r>
      <w:r>
        <w:rPr>
          <w:rFonts w:ascii="Times New Roman" w:hAnsi="Times New Roman" w:cs="Times New Roman"/>
          <w:color w:val="000000"/>
          <w:sz w:val="24"/>
          <w:szCs w:val="24"/>
        </w:rPr>
        <w:t>).</w:t>
      </w:r>
      <w:r w:rsidR="00532BA7" w:rsidRPr="00C97791">
        <w:rPr>
          <w:rFonts w:ascii="Times New Roman" w:hAnsi="Times New Roman" w:cs="Times New Roman"/>
          <w:color w:val="000000"/>
          <w:sz w:val="24"/>
          <w:szCs w:val="24"/>
        </w:rPr>
        <w:t xml:space="preserve">  Ammonium production by the isolated bacterium was checked by following the procedures mentioned by Cappuccino and Sherman</w:t>
      </w:r>
      <w:r w:rsidR="004E00C2">
        <w:rPr>
          <w:rFonts w:ascii="Times New Roman" w:hAnsi="Times New Roman" w:cs="Times New Roman"/>
          <w:color w:val="000000"/>
          <w:sz w:val="24"/>
          <w:szCs w:val="24"/>
        </w:rPr>
        <w:t>,</w:t>
      </w:r>
      <w:r w:rsidR="00532BA7" w:rsidRPr="00C97791">
        <w:rPr>
          <w:rFonts w:ascii="Times New Roman" w:hAnsi="Times New Roman" w:cs="Times New Roman"/>
          <w:color w:val="000000"/>
          <w:sz w:val="24"/>
          <w:szCs w:val="24"/>
        </w:rPr>
        <w:t xml:space="preserve"> 1992</w:t>
      </w:r>
      <w:r>
        <w:rPr>
          <w:rFonts w:ascii="Times New Roman" w:hAnsi="Times New Roman" w:cs="Times New Roman"/>
          <w:color w:val="000000"/>
          <w:sz w:val="24"/>
          <w:szCs w:val="24"/>
        </w:rPr>
        <w:t>). The ability to fix nitrogen was detected by adopting the methodologies of Hardy et al. (1968).</w:t>
      </w:r>
      <w:r w:rsidR="00532BA7" w:rsidRPr="00C97791">
        <w:rPr>
          <w:rFonts w:ascii="Times New Roman" w:hAnsi="Times New Roman" w:cs="Times New Roman"/>
          <w:color w:val="000000"/>
          <w:sz w:val="24"/>
          <w:szCs w:val="24"/>
        </w:rPr>
        <w:t xml:space="preserve"> Hydrogen cyanide production was detected using the methods </w:t>
      </w:r>
      <w:r>
        <w:rPr>
          <w:rFonts w:ascii="Times New Roman" w:hAnsi="Times New Roman" w:cs="Times New Roman"/>
          <w:color w:val="000000"/>
          <w:sz w:val="24"/>
          <w:szCs w:val="24"/>
        </w:rPr>
        <w:t>of Bakker and Schipper (1987)</w:t>
      </w:r>
      <w:r w:rsidR="00532BA7" w:rsidRPr="00C97791">
        <w:rPr>
          <w:rFonts w:ascii="Times New Roman" w:hAnsi="Times New Roman" w:cs="Times New Roman"/>
          <w:color w:val="000000"/>
          <w:sz w:val="24"/>
          <w:szCs w:val="24"/>
        </w:rPr>
        <w:t xml:space="preserve">. Tests to detect the presence of enzymes were also </w:t>
      </w:r>
      <w:r>
        <w:rPr>
          <w:rFonts w:ascii="Times New Roman" w:hAnsi="Times New Roman" w:cs="Times New Roman"/>
          <w:color w:val="000000"/>
          <w:sz w:val="24"/>
          <w:szCs w:val="24"/>
        </w:rPr>
        <w:t>conducted, in which the Amylase and Protease enzymes were checked by following the procedures outlined by</w:t>
      </w:r>
      <w:r w:rsidR="00532BA7" w:rsidRPr="00C97791">
        <w:rPr>
          <w:rFonts w:ascii="Times New Roman" w:hAnsi="Times New Roman" w:cs="Times New Roman"/>
          <w:color w:val="000000"/>
          <w:sz w:val="24"/>
          <w:szCs w:val="24"/>
        </w:rPr>
        <w:t xml:space="preserve"> </w:t>
      </w:r>
      <w:r>
        <w:rPr>
          <w:rFonts w:ascii="Times New Roman" w:hAnsi="Times New Roman" w:cs="Times New Roman"/>
          <w:color w:val="000000"/>
          <w:sz w:val="24"/>
          <w:szCs w:val="24"/>
        </w:rPr>
        <w:t>Cappuccino</w:t>
      </w:r>
      <w:r w:rsidR="00532BA7" w:rsidRPr="00C97791">
        <w:rPr>
          <w:rFonts w:ascii="Times New Roman" w:hAnsi="Times New Roman" w:cs="Times New Roman"/>
          <w:color w:val="000000"/>
          <w:sz w:val="24"/>
          <w:szCs w:val="24"/>
        </w:rPr>
        <w:t xml:space="preserve"> and Sherman </w:t>
      </w:r>
      <w:r>
        <w:rPr>
          <w:rFonts w:ascii="Times New Roman" w:hAnsi="Times New Roman" w:cs="Times New Roman"/>
          <w:color w:val="000000"/>
          <w:sz w:val="24"/>
          <w:szCs w:val="24"/>
        </w:rPr>
        <w:t>(</w:t>
      </w:r>
      <w:r w:rsidR="00532BA7" w:rsidRPr="00C97791">
        <w:rPr>
          <w:rFonts w:ascii="Times New Roman" w:hAnsi="Times New Roman" w:cs="Times New Roman"/>
          <w:color w:val="000000"/>
          <w:sz w:val="24"/>
          <w:szCs w:val="24"/>
        </w:rPr>
        <w:t>1</w:t>
      </w:r>
      <w:r w:rsidR="0077324A">
        <w:rPr>
          <w:rFonts w:ascii="Times New Roman" w:hAnsi="Times New Roman" w:cs="Times New Roman"/>
          <w:color w:val="000000"/>
          <w:sz w:val="24"/>
          <w:szCs w:val="24"/>
        </w:rPr>
        <w:t>992</w:t>
      </w:r>
      <w:r>
        <w:rPr>
          <w:rFonts w:ascii="Times New Roman" w:hAnsi="Times New Roman" w:cs="Times New Roman"/>
          <w:color w:val="000000"/>
          <w:sz w:val="24"/>
          <w:szCs w:val="24"/>
        </w:rPr>
        <w:t>)</w:t>
      </w:r>
      <w:r w:rsidR="00532BA7" w:rsidRPr="00C97791">
        <w:rPr>
          <w:rFonts w:ascii="Times New Roman" w:hAnsi="Times New Roman" w:cs="Times New Roman"/>
          <w:color w:val="000000"/>
          <w:sz w:val="24"/>
          <w:szCs w:val="24"/>
        </w:rPr>
        <w:t xml:space="preserve">.   </w:t>
      </w:r>
    </w:p>
    <w:p w14:paraId="498D8E6C" w14:textId="77777777" w:rsidR="00C95CAE" w:rsidRDefault="00C95CAE" w:rsidP="003B3E82">
      <w:pPr>
        <w:spacing w:line="360" w:lineRule="auto"/>
        <w:jc w:val="both"/>
        <w:rPr>
          <w:rFonts w:ascii="Times New Roman" w:hAnsi="Times New Roman" w:cs="Times New Roman"/>
          <w:b/>
          <w:bCs/>
          <w:color w:val="000000"/>
          <w:sz w:val="24"/>
          <w:szCs w:val="24"/>
        </w:rPr>
      </w:pPr>
    </w:p>
    <w:p w14:paraId="569D95DB" w14:textId="77777777" w:rsidR="00C97791" w:rsidRPr="00C97791" w:rsidRDefault="00C97791" w:rsidP="003B3E82">
      <w:pPr>
        <w:spacing w:line="360" w:lineRule="auto"/>
        <w:jc w:val="both"/>
        <w:rPr>
          <w:rFonts w:ascii="Times New Roman" w:hAnsi="Times New Roman" w:cs="Times New Roman"/>
          <w:sz w:val="24"/>
          <w:szCs w:val="24"/>
        </w:rPr>
      </w:pPr>
      <w:r w:rsidRPr="00C97791">
        <w:rPr>
          <w:rFonts w:ascii="Times New Roman" w:hAnsi="Times New Roman" w:cs="Times New Roman"/>
          <w:b/>
          <w:bCs/>
          <w:color w:val="000000"/>
          <w:sz w:val="24"/>
          <w:szCs w:val="24"/>
        </w:rPr>
        <w:t>Molecular Identification of the Bacteria</w:t>
      </w:r>
    </w:p>
    <w:p w14:paraId="768ADD7A" w14:textId="71DE3CC1" w:rsidR="00C97791" w:rsidRPr="00C97791" w:rsidRDefault="00C97791" w:rsidP="003B3E82">
      <w:pPr>
        <w:spacing w:line="360" w:lineRule="auto"/>
        <w:jc w:val="both"/>
        <w:rPr>
          <w:rFonts w:ascii="Times New Roman" w:hAnsi="Times New Roman" w:cs="Times New Roman"/>
          <w:sz w:val="24"/>
          <w:szCs w:val="24"/>
        </w:rPr>
      </w:pPr>
      <w:r w:rsidRPr="00C97791">
        <w:rPr>
          <w:rFonts w:ascii="Times New Roman" w:hAnsi="Times New Roman" w:cs="Times New Roman"/>
          <w:color w:val="000000"/>
          <w:sz w:val="24"/>
          <w:szCs w:val="24"/>
        </w:rPr>
        <w:t xml:space="preserve">Molecular identification of bacteria is a scientific approach that utilises molecular biology techniques to identify, classify, and study various species of bacteria. The methodology that outlines the steps for molecular identification of the sample is provided below, and follows the procedures mentioned by </w:t>
      </w:r>
      <w:r w:rsidR="00CC4210">
        <w:rPr>
          <w:rFonts w:ascii="Times New Roman" w:hAnsi="Times New Roman" w:cs="Times New Roman"/>
          <w:color w:val="000000"/>
          <w:sz w:val="24"/>
          <w:szCs w:val="24"/>
        </w:rPr>
        <w:t>Srinivasan et al. (</w:t>
      </w:r>
      <w:r w:rsidRPr="00C97791">
        <w:rPr>
          <w:rFonts w:ascii="Times New Roman" w:hAnsi="Times New Roman" w:cs="Times New Roman"/>
          <w:color w:val="000000"/>
          <w:sz w:val="24"/>
          <w:szCs w:val="24"/>
        </w:rPr>
        <w:t xml:space="preserve">2015). DNA extraction and quality were analysed utilizing </w:t>
      </w:r>
      <w:proofErr w:type="spellStart"/>
      <w:r w:rsidRPr="00C97791">
        <w:rPr>
          <w:rFonts w:ascii="Times New Roman" w:hAnsi="Times New Roman" w:cs="Times New Roman"/>
          <w:color w:val="000000"/>
          <w:sz w:val="24"/>
          <w:szCs w:val="24"/>
        </w:rPr>
        <w:t>Zymag</w:t>
      </w:r>
      <w:proofErr w:type="spellEnd"/>
      <w:r w:rsidRPr="00C97791">
        <w:rPr>
          <w:rFonts w:ascii="Times New Roman" w:hAnsi="Times New Roman" w:cs="Times New Roman"/>
          <w:color w:val="000000"/>
          <w:sz w:val="24"/>
          <w:szCs w:val="24"/>
        </w:rPr>
        <w:t xml:space="preserve">™ Microbial DNA Bacteria, Yeast &amp; Fungi (ZM15BG). The quality was evaluated on a 0.8% agarose gel.  The visual assessment of DNA integrity and purity was detected using the protocols mentioned by </w:t>
      </w:r>
      <w:r w:rsidRPr="00C97791">
        <w:rPr>
          <w:rFonts w:ascii="Times New Roman" w:hAnsi="Times New Roman" w:cs="Times New Roman"/>
          <w:sz w:val="24"/>
          <w:szCs w:val="24"/>
        </w:rPr>
        <w:t xml:space="preserve">Amoako </w:t>
      </w:r>
      <w:r w:rsidR="001F799C">
        <w:rPr>
          <w:rFonts w:ascii="Times New Roman" w:hAnsi="Times New Roman" w:cs="Times New Roman"/>
          <w:sz w:val="24"/>
          <w:szCs w:val="24"/>
        </w:rPr>
        <w:t>et</w:t>
      </w:r>
      <w:r w:rsidRPr="00C97791">
        <w:rPr>
          <w:rFonts w:ascii="Times New Roman" w:hAnsi="Times New Roman" w:cs="Times New Roman"/>
          <w:sz w:val="24"/>
          <w:szCs w:val="24"/>
        </w:rPr>
        <w:t xml:space="preserve"> al. </w:t>
      </w:r>
      <w:r w:rsidR="00CC4210">
        <w:rPr>
          <w:rFonts w:ascii="Times New Roman" w:hAnsi="Times New Roman" w:cs="Times New Roman"/>
          <w:sz w:val="24"/>
          <w:szCs w:val="24"/>
        </w:rPr>
        <w:t>(</w:t>
      </w:r>
      <w:r w:rsidRPr="00C97791">
        <w:rPr>
          <w:rFonts w:ascii="Times New Roman" w:hAnsi="Times New Roman" w:cs="Times New Roman"/>
          <w:sz w:val="24"/>
          <w:szCs w:val="24"/>
        </w:rPr>
        <w:t>2019</w:t>
      </w:r>
      <w:r w:rsidR="00CC4210">
        <w:rPr>
          <w:rFonts w:ascii="Times New Roman" w:hAnsi="Times New Roman" w:cs="Times New Roman"/>
          <w:sz w:val="24"/>
          <w:szCs w:val="24"/>
        </w:rPr>
        <w:t>)</w:t>
      </w:r>
      <w:r w:rsidRPr="00C97791">
        <w:rPr>
          <w:rFonts w:ascii="Times New Roman" w:hAnsi="Times New Roman" w:cs="Times New Roman"/>
          <w:color w:val="000000"/>
          <w:sz w:val="24"/>
          <w:szCs w:val="24"/>
        </w:rPr>
        <w:t xml:space="preserve">. Amplification of DNA and prevention of impurities </w:t>
      </w:r>
      <w:r w:rsidRPr="00C97791">
        <w:rPr>
          <w:rFonts w:ascii="Times New Roman" w:hAnsi="Times New Roman" w:cs="Times New Roman"/>
          <w:color w:val="000000"/>
          <w:sz w:val="24"/>
          <w:szCs w:val="24"/>
        </w:rPr>
        <w:lastRenderedPageBreak/>
        <w:t xml:space="preserve">were taken up using the methods of </w:t>
      </w:r>
      <w:r w:rsidRPr="00C97791">
        <w:rPr>
          <w:rFonts w:ascii="Times New Roman" w:hAnsi="Times New Roman" w:cs="Times New Roman"/>
          <w:sz w:val="24"/>
          <w:szCs w:val="24"/>
        </w:rPr>
        <w:t xml:space="preserve">Menking </w:t>
      </w:r>
      <w:r w:rsidR="00CC4210">
        <w:rPr>
          <w:rFonts w:ascii="Times New Roman" w:hAnsi="Times New Roman" w:cs="Times New Roman"/>
          <w:sz w:val="24"/>
          <w:szCs w:val="24"/>
        </w:rPr>
        <w:t>et al.</w:t>
      </w:r>
      <w:r w:rsidRPr="00C97791">
        <w:rPr>
          <w:rFonts w:ascii="Times New Roman" w:hAnsi="Times New Roman" w:cs="Times New Roman"/>
          <w:sz w:val="24"/>
          <w:szCs w:val="24"/>
        </w:rPr>
        <w:t xml:space="preserve"> </w:t>
      </w:r>
      <w:r w:rsidR="00CC4210">
        <w:rPr>
          <w:rFonts w:ascii="Times New Roman" w:hAnsi="Times New Roman" w:cs="Times New Roman"/>
          <w:sz w:val="24"/>
          <w:szCs w:val="24"/>
        </w:rPr>
        <w:t>(</w:t>
      </w:r>
      <w:r w:rsidRPr="00C97791">
        <w:rPr>
          <w:rFonts w:ascii="Times New Roman" w:hAnsi="Times New Roman" w:cs="Times New Roman"/>
          <w:sz w:val="24"/>
          <w:szCs w:val="24"/>
        </w:rPr>
        <w:t>1999</w:t>
      </w:r>
      <w:r w:rsidR="00CC4210">
        <w:rPr>
          <w:rFonts w:ascii="Times New Roman" w:hAnsi="Times New Roman" w:cs="Times New Roman"/>
          <w:sz w:val="24"/>
          <w:szCs w:val="24"/>
        </w:rPr>
        <w:t>)</w:t>
      </w:r>
      <w:r w:rsidRPr="00C97791">
        <w:rPr>
          <w:rFonts w:ascii="Times New Roman" w:hAnsi="Times New Roman" w:cs="Times New Roman"/>
          <w:sz w:val="24"/>
          <w:szCs w:val="24"/>
        </w:rPr>
        <w:t xml:space="preserve">. Amplification of the gene using PCR was </w:t>
      </w:r>
      <w:r w:rsidR="00CC4210">
        <w:rPr>
          <w:rFonts w:ascii="Times New Roman" w:hAnsi="Times New Roman" w:cs="Times New Roman"/>
          <w:sz w:val="24"/>
          <w:szCs w:val="24"/>
        </w:rPr>
        <w:t>carried out with the following primer details: forward (5’ – AGAGTTTGATCCTGGCTCAG – 3’) and reverse (5’ – GGTTACCTTGTTACGACTT – 3’). The PCR was executed</w:t>
      </w:r>
      <w:r w:rsidRPr="00C97791">
        <w:rPr>
          <w:rFonts w:ascii="Times New Roman" w:hAnsi="Times New Roman" w:cs="Times New Roman"/>
          <w:sz w:val="24"/>
          <w:szCs w:val="24"/>
        </w:rPr>
        <w:t xml:space="preserve"> for 30 cycles. </w:t>
      </w:r>
      <w:r w:rsidRPr="00C97791">
        <w:rPr>
          <w:rFonts w:ascii="Times New Roman" w:hAnsi="Times New Roman" w:cs="Times New Roman"/>
          <w:color w:val="000000"/>
          <w:sz w:val="24"/>
          <w:szCs w:val="24"/>
        </w:rPr>
        <w:t>DNA sequencing was carried out</w:t>
      </w:r>
      <w:r w:rsidR="00CC4210">
        <w:rPr>
          <w:rFonts w:ascii="Times New Roman" w:hAnsi="Times New Roman" w:cs="Times New Roman"/>
          <w:color w:val="000000"/>
          <w:sz w:val="24"/>
          <w:szCs w:val="24"/>
        </w:rPr>
        <w:t>, in which the DNA was amplified using an Agarose gel electrophoresis and was then visualised</w:t>
      </w:r>
      <w:r w:rsidRPr="00C97791">
        <w:rPr>
          <w:rFonts w:ascii="Times New Roman" w:hAnsi="Times New Roman" w:cs="Times New Roman"/>
          <w:color w:val="000000"/>
          <w:sz w:val="24"/>
          <w:szCs w:val="24"/>
        </w:rPr>
        <w:t xml:space="preserve"> using a Gel Documentation System (Bio-Rad Gel Doc XR+). Purification and sequencing of the </w:t>
      </w:r>
      <w:r w:rsidR="00CC4210">
        <w:rPr>
          <w:rFonts w:ascii="Times New Roman" w:hAnsi="Times New Roman" w:cs="Times New Roman"/>
          <w:color w:val="000000"/>
          <w:sz w:val="24"/>
          <w:szCs w:val="24"/>
        </w:rPr>
        <w:t>16S DNA samples were performed using the ABI 3730 XL Genetic Analyser</w:t>
      </w:r>
      <w:r w:rsidRPr="00C97791">
        <w:rPr>
          <w:rFonts w:ascii="Times New Roman" w:hAnsi="Times New Roman" w:cs="Times New Roman"/>
          <w:color w:val="000000"/>
          <w:sz w:val="24"/>
          <w:szCs w:val="24"/>
        </w:rPr>
        <w:t xml:space="preserve"> (Applied Biosystems, USA). The sequence analysis was also made based on the genetic relatedness to known sequences </w:t>
      </w:r>
      <w:r w:rsidRPr="00C97791">
        <w:rPr>
          <w:rFonts w:ascii="Times New Roman" w:hAnsi="Times New Roman" w:cs="Times New Roman"/>
          <w:sz w:val="24"/>
          <w:szCs w:val="24"/>
        </w:rPr>
        <w:t>(</w:t>
      </w:r>
      <w:proofErr w:type="spellStart"/>
      <w:r w:rsidRPr="00C97791">
        <w:rPr>
          <w:rFonts w:ascii="Times New Roman" w:hAnsi="Times New Roman" w:cs="Times New Roman"/>
          <w:sz w:val="24"/>
          <w:szCs w:val="24"/>
        </w:rPr>
        <w:t>Kadyan</w:t>
      </w:r>
      <w:proofErr w:type="spellEnd"/>
      <w:r w:rsidRPr="00C97791">
        <w:rPr>
          <w:rFonts w:ascii="Times New Roman" w:hAnsi="Times New Roman" w:cs="Times New Roman"/>
          <w:sz w:val="24"/>
          <w:szCs w:val="24"/>
        </w:rPr>
        <w:t xml:space="preserve"> </w:t>
      </w:r>
      <w:r w:rsidR="001F799C">
        <w:rPr>
          <w:rFonts w:ascii="Times New Roman" w:hAnsi="Times New Roman" w:cs="Times New Roman"/>
          <w:sz w:val="24"/>
          <w:szCs w:val="24"/>
        </w:rPr>
        <w:t>et</w:t>
      </w:r>
      <w:r w:rsidRPr="00C97791">
        <w:rPr>
          <w:rFonts w:ascii="Times New Roman" w:hAnsi="Times New Roman" w:cs="Times New Roman"/>
          <w:sz w:val="24"/>
          <w:szCs w:val="24"/>
        </w:rPr>
        <w:t xml:space="preserve"> al., 2013)</w:t>
      </w:r>
      <w:r w:rsidR="00CC4210">
        <w:rPr>
          <w:rFonts w:ascii="Times New Roman" w:hAnsi="Times New Roman" w:cs="Times New Roman"/>
          <w:sz w:val="24"/>
          <w:szCs w:val="24"/>
        </w:rPr>
        <w:t>,</w:t>
      </w:r>
      <w:r w:rsidRPr="00C97791">
        <w:rPr>
          <w:rFonts w:ascii="Times New Roman" w:hAnsi="Times New Roman" w:cs="Times New Roman"/>
          <w:color w:val="000000"/>
          <w:sz w:val="24"/>
          <w:szCs w:val="24"/>
        </w:rPr>
        <w:t xml:space="preserve"> and a phylogenetic tree was constructed. </w:t>
      </w:r>
    </w:p>
    <w:p w14:paraId="485F993D" w14:textId="77777777" w:rsidR="00F16912" w:rsidRDefault="007D3A25" w:rsidP="003B3E8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Results</w:t>
      </w:r>
    </w:p>
    <w:p w14:paraId="1686A62F" w14:textId="189BB203" w:rsidR="00F16912" w:rsidRDefault="00F16912" w:rsidP="003B3E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bacterium capable of controlling both the wilt-causing bacterium </w:t>
      </w:r>
      <w:r w:rsidRPr="007D3A25">
        <w:rPr>
          <w:rFonts w:ascii="Times New Roman" w:hAnsi="Times New Roman" w:cs="Times New Roman"/>
          <w:i/>
          <w:iCs/>
          <w:sz w:val="24"/>
          <w:szCs w:val="24"/>
        </w:rPr>
        <w:t>R. solanacearum</w:t>
      </w:r>
      <w:r>
        <w:rPr>
          <w:rFonts w:ascii="Times New Roman" w:hAnsi="Times New Roman" w:cs="Times New Roman"/>
          <w:sz w:val="24"/>
          <w:szCs w:val="24"/>
        </w:rPr>
        <w:t xml:space="preserve"> and the soft rot-causing pathogen </w:t>
      </w:r>
      <w:r w:rsidRPr="00CC4210">
        <w:rPr>
          <w:rFonts w:ascii="Times New Roman" w:hAnsi="Times New Roman" w:cs="Times New Roman"/>
          <w:i/>
          <w:iCs/>
          <w:sz w:val="24"/>
          <w:szCs w:val="24"/>
        </w:rPr>
        <w:t>P</w:t>
      </w:r>
      <w:r w:rsidRPr="007D3A25">
        <w:rPr>
          <w:rFonts w:ascii="Times New Roman" w:hAnsi="Times New Roman" w:cs="Times New Roman"/>
          <w:i/>
          <w:iCs/>
          <w:sz w:val="24"/>
          <w:szCs w:val="24"/>
        </w:rPr>
        <w:t>. myriotylum</w:t>
      </w:r>
      <w:r>
        <w:rPr>
          <w:rFonts w:ascii="Times New Roman" w:hAnsi="Times New Roman" w:cs="Times New Roman"/>
          <w:sz w:val="24"/>
          <w:szCs w:val="24"/>
        </w:rPr>
        <w:t xml:space="preserve"> </w:t>
      </w:r>
      <w:r w:rsidR="0077324A">
        <w:rPr>
          <w:rFonts w:ascii="Times New Roman" w:hAnsi="Times New Roman" w:cs="Times New Roman"/>
          <w:sz w:val="24"/>
          <w:szCs w:val="24"/>
        </w:rPr>
        <w:t>was</w:t>
      </w:r>
      <w:r>
        <w:rPr>
          <w:rFonts w:ascii="Times New Roman" w:hAnsi="Times New Roman" w:cs="Times New Roman"/>
          <w:sz w:val="24"/>
          <w:szCs w:val="24"/>
        </w:rPr>
        <w:t xml:space="preserve"> isolated from soils in Wayanad district, Kerala. Ten locations, considered as ginger-growing tracts in </w:t>
      </w:r>
      <w:r w:rsidR="00CC4210">
        <w:rPr>
          <w:rFonts w:ascii="Times New Roman" w:hAnsi="Times New Roman" w:cs="Times New Roman"/>
          <w:sz w:val="24"/>
          <w:szCs w:val="24"/>
        </w:rPr>
        <w:t xml:space="preserve">the Wayanad district and representing various </w:t>
      </w:r>
      <w:proofErr w:type="spellStart"/>
      <w:r w:rsidR="00CC4210">
        <w:rPr>
          <w:rFonts w:ascii="Times New Roman" w:hAnsi="Times New Roman" w:cs="Times New Roman"/>
          <w:sz w:val="24"/>
          <w:szCs w:val="24"/>
        </w:rPr>
        <w:t>agro</w:t>
      </w:r>
      <w:proofErr w:type="spellEnd"/>
      <w:r w:rsidR="00CC4210">
        <w:rPr>
          <w:rFonts w:ascii="Times New Roman" w:hAnsi="Times New Roman" w:cs="Times New Roman"/>
          <w:sz w:val="24"/>
          <w:szCs w:val="24"/>
        </w:rPr>
        <w:t>-ecological zones (AEZs), were selected for soil sample collection at three sites across three different blocks of the district</w:t>
      </w:r>
      <w:r>
        <w:rPr>
          <w:rFonts w:ascii="Times New Roman" w:hAnsi="Times New Roman" w:cs="Times New Roman"/>
          <w:sz w:val="24"/>
          <w:szCs w:val="24"/>
        </w:rPr>
        <w:t>. The soil samples were collected, transported to the laboratory, and maintained under conditions</w:t>
      </w:r>
      <w:r w:rsidR="002F5561">
        <w:rPr>
          <w:rFonts w:ascii="Times New Roman" w:hAnsi="Times New Roman" w:cs="Times New Roman"/>
          <w:sz w:val="24"/>
          <w:szCs w:val="24"/>
        </w:rPr>
        <w:t xml:space="preserve">. </w:t>
      </w:r>
      <w:r>
        <w:rPr>
          <w:rFonts w:ascii="Times New Roman" w:hAnsi="Times New Roman" w:cs="Times New Roman"/>
          <w:sz w:val="24"/>
          <w:szCs w:val="24"/>
        </w:rPr>
        <w:t xml:space="preserve"> The bacteria with common characteristics were selected based on </w:t>
      </w:r>
      <w:r w:rsidR="00CC4210">
        <w:rPr>
          <w:rFonts w:ascii="Times New Roman" w:hAnsi="Times New Roman" w:cs="Times New Roman"/>
          <w:sz w:val="24"/>
          <w:szCs w:val="24"/>
        </w:rPr>
        <w:t xml:space="preserve">their colony morphologies, such as </w:t>
      </w:r>
      <w:r w:rsidR="0087565C">
        <w:rPr>
          <w:rFonts w:ascii="Times New Roman" w:hAnsi="Times New Roman" w:cs="Times New Roman"/>
          <w:sz w:val="24"/>
          <w:szCs w:val="24"/>
        </w:rPr>
        <w:t>i</w:t>
      </w:r>
      <w:r w:rsidR="00CC4210">
        <w:rPr>
          <w:rFonts w:ascii="Times New Roman" w:hAnsi="Times New Roman" w:cs="Times New Roman"/>
          <w:sz w:val="24"/>
          <w:szCs w:val="24"/>
        </w:rPr>
        <w:t>rregular, large, opaque, raised, smooth,</w:t>
      </w:r>
      <w:r w:rsidR="002F5561">
        <w:rPr>
          <w:rFonts w:ascii="Times New Roman" w:hAnsi="Times New Roman" w:cs="Times New Roman"/>
          <w:sz w:val="24"/>
          <w:szCs w:val="24"/>
          <w:lang w:val="en-US"/>
        </w:rPr>
        <w:t xml:space="preserve"> and positive for Gram staining and motility. </w:t>
      </w:r>
    </w:p>
    <w:p w14:paraId="46A21790" w14:textId="0A43B42C" w:rsidR="00F16912" w:rsidRDefault="002F5561" w:rsidP="003B3E82">
      <w:pPr>
        <w:tabs>
          <w:tab w:val="left" w:pos="2244"/>
        </w:tabs>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00F16912">
        <w:rPr>
          <w:rFonts w:ascii="Times New Roman" w:hAnsi="Times New Roman" w:cs="Times New Roman"/>
          <w:sz w:val="24"/>
          <w:szCs w:val="24"/>
        </w:rPr>
        <w:t xml:space="preserve">ach of these bacteria is taken for further studies of its ability to control the soft rot-causing pathogen </w:t>
      </w:r>
      <w:r w:rsidR="00F16912" w:rsidRPr="00F32D98">
        <w:rPr>
          <w:rFonts w:ascii="Times New Roman" w:hAnsi="Times New Roman" w:cs="Times New Roman"/>
          <w:i/>
          <w:iCs/>
          <w:sz w:val="24"/>
          <w:szCs w:val="24"/>
        </w:rPr>
        <w:t>Pythium myriotylum</w:t>
      </w:r>
      <w:r w:rsidR="00F16912">
        <w:rPr>
          <w:rFonts w:ascii="Times New Roman" w:hAnsi="Times New Roman" w:cs="Times New Roman"/>
          <w:sz w:val="24"/>
          <w:szCs w:val="24"/>
        </w:rPr>
        <w:t xml:space="preserve"> as a first step. The results obtained for the antifungal studies are presented in </w:t>
      </w:r>
      <w:r w:rsidR="00CC4210">
        <w:rPr>
          <w:rFonts w:ascii="Times New Roman" w:hAnsi="Times New Roman" w:cs="Times New Roman"/>
          <w:sz w:val="24"/>
          <w:szCs w:val="24"/>
        </w:rPr>
        <w:t>Table</w:t>
      </w:r>
      <w:r w:rsidR="00F16912">
        <w:rPr>
          <w:rFonts w:ascii="Times New Roman" w:hAnsi="Times New Roman" w:cs="Times New Roman"/>
          <w:sz w:val="24"/>
          <w:szCs w:val="24"/>
        </w:rPr>
        <w:t xml:space="preserve"> </w:t>
      </w:r>
      <w:r w:rsidR="00FD380E">
        <w:rPr>
          <w:rFonts w:ascii="Times New Roman" w:hAnsi="Times New Roman" w:cs="Times New Roman"/>
          <w:sz w:val="24"/>
          <w:szCs w:val="24"/>
        </w:rPr>
        <w:t>1</w:t>
      </w:r>
      <w:r w:rsidR="00F16912">
        <w:rPr>
          <w:rFonts w:ascii="Times New Roman" w:hAnsi="Times New Roman" w:cs="Times New Roman"/>
          <w:sz w:val="24"/>
          <w:szCs w:val="24"/>
        </w:rPr>
        <w:t xml:space="preserve">. </w:t>
      </w:r>
      <w:r w:rsidR="009541B2">
        <w:rPr>
          <w:rFonts w:ascii="Times New Roman" w:hAnsi="Times New Roman" w:cs="Times New Roman"/>
          <w:sz w:val="24"/>
          <w:szCs w:val="24"/>
        </w:rPr>
        <w:t>T</w:t>
      </w:r>
      <w:r w:rsidR="00F16912">
        <w:rPr>
          <w:rFonts w:ascii="Times New Roman" w:hAnsi="Times New Roman" w:cs="Times New Roman"/>
          <w:sz w:val="24"/>
          <w:szCs w:val="24"/>
        </w:rPr>
        <w:t xml:space="preserve">hese bacteria </w:t>
      </w:r>
      <w:r w:rsidR="0087565C">
        <w:rPr>
          <w:rFonts w:ascii="Times New Roman" w:hAnsi="Times New Roman" w:cs="Times New Roman"/>
          <w:sz w:val="24"/>
          <w:szCs w:val="24"/>
        </w:rPr>
        <w:t xml:space="preserve">were </w:t>
      </w:r>
      <w:r w:rsidR="00F16912">
        <w:rPr>
          <w:rFonts w:ascii="Times New Roman" w:hAnsi="Times New Roman" w:cs="Times New Roman"/>
          <w:sz w:val="24"/>
          <w:szCs w:val="24"/>
        </w:rPr>
        <w:t xml:space="preserve">tested against the pathogen in three replicates, and control plates were also maintained. </w:t>
      </w:r>
    </w:p>
    <w:p w14:paraId="536EDBE2" w14:textId="44158313" w:rsidR="00F16912" w:rsidRPr="00F32D98" w:rsidRDefault="00F16912" w:rsidP="003B3E82">
      <w:pPr>
        <w:tabs>
          <w:tab w:val="left" w:pos="2244"/>
        </w:tabs>
        <w:spacing w:line="360" w:lineRule="auto"/>
        <w:jc w:val="center"/>
        <w:rPr>
          <w:rFonts w:ascii="Times New Roman" w:hAnsi="Times New Roman" w:cs="Times New Roman"/>
          <w:b/>
          <w:bCs/>
          <w:sz w:val="24"/>
          <w:szCs w:val="24"/>
        </w:rPr>
      </w:pPr>
      <w:r w:rsidRPr="00F32D98">
        <w:rPr>
          <w:rFonts w:ascii="Times New Roman" w:hAnsi="Times New Roman" w:cs="Times New Roman"/>
          <w:b/>
          <w:bCs/>
          <w:sz w:val="24"/>
          <w:szCs w:val="24"/>
          <w:lang w:val="en-US"/>
        </w:rPr>
        <w:t xml:space="preserve">Table </w:t>
      </w:r>
      <w:bookmarkStart w:id="1" w:name="_Hlk209540669"/>
      <w:r w:rsidR="00FD380E">
        <w:rPr>
          <w:rFonts w:ascii="Times New Roman" w:hAnsi="Times New Roman" w:cs="Times New Roman"/>
          <w:b/>
          <w:bCs/>
          <w:sz w:val="24"/>
          <w:szCs w:val="24"/>
          <w:lang w:val="en-US"/>
        </w:rPr>
        <w:t>1</w:t>
      </w:r>
      <w:r w:rsidRPr="00F32D98">
        <w:rPr>
          <w:rFonts w:ascii="Times New Roman" w:hAnsi="Times New Roman" w:cs="Times New Roman"/>
          <w:b/>
          <w:bCs/>
          <w:sz w:val="24"/>
          <w:szCs w:val="24"/>
          <w:lang w:val="en-US"/>
        </w:rPr>
        <w:t>. Antimicrobial activity of</w:t>
      </w:r>
      <w:r w:rsidR="007D52C8">
        <w:rPr>
          <w:rFonts w:ascii="Times New Roman" w:hAnsi="Times New Roman" w:cs="Times New Roman"/>
          <w:b/>
          <w:bCs/>
          <w:sz w:val="24"/>
          <w:szCs w:val="24"/>
          <w:lang w:val="en-US"/>
        </w:rPr>
        <w:t xml:space="preserve"> bacterial</w:t>
      </w:r>
      <w:r w:rsidRPr="00F32D98">
        <w:rPr>
          <w:rFonts w:ascii="Times New Roman" w:hAnsi="Times New Roman" w:cs="Times New Roman"/>
          <w:b/>
          <w:bCs/>
          <w:i/>
          <w:iCs/>
          <w:sz w:val="24"/>
          <w:szCs w:val="24"/>
          <w:lang w:val="en-US"/>
        </w:rPr>
        <w:t xml:space="preserve"> </w:t>
      </w:r>
      <w:r w:rsidR="007D52C8" w:rsidRPr="007D52C8">
        <w:rPr>
          <w:rFonts w:ascii="Times New Roman" w:hAnsi="Times New Roman" w:cs="Times New Roman"/>
          <w:b/>
          <w:bCs/>
          <w:sz w:val="24"/>
          <w:szCs w:val="24"/>
          <w:lang w:val="en-US"/>
        </w:rPr>
        <w:t>i</w:t>
      </w:r>
      <w:r w:rsidRPr="007D52C8">
        <w:rPr>
          <w:rFonts w:ascii="Times New Roman" w:hAnsi="Times New Roman" w:cs="Times New Roman"/>
          <w:b/>
          <w:bCs/>
          <w:sz w:val="24"/>
          <w:szCs w:val="24"/>
          <w:lang w:val="en-US"/>
        </w:rPr>
        <w:t>solate</w:t>
      </w:r>
      <w:r w:rsidR="007D52C8">
        <w:rPr>
          <w:rFonts w:ascii="Times New Roman" w:hAnsi="Times New Roman" w:cs="Times New Roman"/>
          <w:b/>
          <w:bCs/>
          <w:sz w:val="24"/>
          <w:szCs w:val="24"/>
          <w:lang w:val="en-US"/>
        </w:rPr>
        <w:t>s</w:t>
      </w:r>
      <w:r w:rsidRPr="00F32D98">
        <w:rPr>
          <w:rFonts w:ascii="Times New Roman" w:hAnsi="Times New Roman" w:cs="Times New Roman"/>
          <w:b/>
          <w:bCs/>
          <w:sz w:val="24"/>
          <w:szCs w:val="24"/>
          <w:lang w:val="en-US"/>
        </w:rPr>
        <w:t xml:space="preserve"> against </w:t>
      </w:r>
      <w:r w:rsidRPr="00F32D98">
        <w:rPr>
          <w:rFonts w:ascii="Times New Roman" w:hAnsi="Times New Roman" w:cs="Times New Roman"/>
          <w:b/>
          <w:bCs/>
          <w:i/>
          <w:iCs/>
          <w:sz w:val="24"/>
          <w:szCs w:val="24"/>
          <w:lang w:val="en-US"/>
        </w:rPr>
        <w:t>P. myriotylum</w:t>
      </w:r>
    </w:p>
    <w:tbl>
      <w:tblPr>
        <w:tblStyle w:val="TableGrid"/>
        <w:tblW w:w="11057" w:type="dxa"/>
        <w:tblInd w:w="-714" w:type="dxa"/>
        <w:tblLayout w:type="fixed"/>
        <w:tblLook w:val="0600" w:firstRow="0" w:lastRow="0" w:firstColumn="0" w:lastColumn="0" w:noHBand="1" w:noVBand="1"/>
      </w:tblPr>
      <w:tblGrid>
        <w:gridCol w:w="966"/>
        <w:gridCol w:w="877"/>
        <w:gridCol w:w="993"/>
        <w:gridCol w:w="992"/>
        <w:gridCol w:w="850"/>
        <w:gridCol w:w="993"/>
        <w:gridCol w:w="992"/>
        <w:gridCol w:w="850"/>
        <w:gridCol w:w="851"/>
        <w:gridCol w:w="850"/>
        <w:gridCol w:w="851"/>
        <w:gridCol w:w="992"/>
      </w:tblGrid>
      <w:tr w:rsidR="00533AEB" w:rsidRPr="00116A7C" w14:paraId="5C28F40D" w14:textId="77777777" w:rsidTr="00116A7C">
        <w:trPr>
          <w:trHeight w:val="531"/>
        </w:trPr>
        <w:tc>
          <w:tcPr>
            <w:tcW w:w="966" w:type="dxa"/>
            <w:vMerge w:val="restart"/>
            <w:hideMark/>
          </w:tcPr>
          <w:bookmarkEnd w:id="1"/>
          <w:p w14:paraId="5EF64E82"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No. of days</w:t>
            </w:r>
          </w:p>
        </w:tc>
        <w:tc>
          <w:tcPr>
            <w:tcW w:w="10091" w:type="dxa"/>
            <w:gridSpan w:val="11"/>
            <w:hideMark/>
          </w:tcPr>
          <w:p w14:paraId="2A2EB02A"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 xml:space="preserve">Radial growth of </w:t>
            </w:r>
            <w:r w:rsidRPr="00116A7C">
              <w:rPr>
                <w:rFonts w:ascii="Times New Roman" w:hAnsi="Times New Roman" w:cs="Times New Roman"/>
                <w:b/>
                <w:bCs/>
                <w:i/>
                <w:iCs/>
                <w:lang w:val="en-US"/>
              </w:rPr>
              <w:t>P. myriotylum</w:t>
            </w:r>
            <w:r w:rsidRPr="00116A7C">
              <w:rPr>
                <w:rFonts w:ascii="Times New Roman" w:hAnsi="Times New Roman" w:cs="Times New Roman"/>
                <w:b/>
                <w:bCs/>
                <w:lang w:val="en-US"/>
              </w:rPr>
              <w:t xml:space="preserve"> in the </w:t>
            </w:r>
            <w:r w:rsidRPr="00116A7C">
              <w:rPr>
                <w:rFonts w:ascii="Times New Roman" w:hAnsi="Times New Roman" w:cs="Times New Roman"/>
                <w:b/>
                <w:bCs/>
                <w:i/>
                <w:iCs/>
                <w:lang w:val="en-US"/>
              </w:rPr>
              <w:t>isolate’s</w:t>
            </w:r>
            <w:r w:rsidRPr="00116A7C">
              <w:rPr>
                <w:rFonts w:ascii="Times New Roman" w:hAnsi="Times New Roman" w:cs="Times New Roman"/>
                <w:b/>
                <w:bCs/>
                <w:lang w:val="en-US"/>
              </w:rPr>
              <w:t xml:space="preserve"> incorporated medium and control plate in mm</w:t>
            </w:r>
          </w:p>
        </w:tc>
      </w:tr>
      <w:tr w:rsidR="00533AEB" w:rsidRPr="00116A7C" w14:paraId="49617C00" w14:textId="77777777" w:rsidTr="00116A7C">
        <w:trPr>
          <w:trHeight w:val="281"/>
        </w:trPr>
        <w:tc>
          <w:tcPr>
            <w:tcW w:w="966" w:type="dxa"/>
            <w:vMerge/>
            <w:hideMark/>
          </w:tcPr>
          <w:p w14:paraId="2A278ACA" w14:textId="77777777" w:rsidR="00533AEB" w:rsidRPr="00116A7C" w:rsidRDefault="00533AEB" w:rsidP="003B3E82">
            <w:pPr>
              <w:tabs>
                <w:tab w:val="left" w:pos="2244"/>
              </w:tabs>
              <w:spacing w:after="160" w:line="360" w:lineRule="auto"/>
              <w:jc w:val="both"/>
              <w:rPr>
                <w:rFonts w:ascii="Times New Roman" w:hAnsi="Times New Roman" w:cs="Times New Roman"/>
              </w:rPr>
            </w:pPr>
          </w:p>
        </w:tc>
        <w:tc>
          <w:tcPr>
            <w:tcW w:w="877" w:type="dxa"/>
            <w:hideMark/>
          </w:tcPr>
          <w:p w14:paraId="4A0428B8"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B1</w:t>
            </w:r>
          </w:p>
        </w:tc>
        <w:tc>
          <w:tcPr>
            <w:tcW w:w="993" w:type="dxa"/>
            <w:hideMark/>
          </w:tcPr>
          <w:p w14:paraId="1C9B03AC"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B2</w:t>
            </w:r>
          </w:p>
        </w:tc>
        <w:tc>
          <w:tcPr>
            <w:tcW w:w="992" w:type="dxa"/>
            <w:hideMark/>
          </w:tcPr>
          <w:p w14:paraId="01E89563"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B3</w:t>
            </w:r>
          </w:p>
        </w:tc>
        <w:tc>
          <w:tcPr>
            <w:tcW w:w="850" w:type="dxa"/>
            <w:hideMark/>
          </w:tcPr>
          <w:p w14:paraId="52B79768"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B4</w:t>
            </w:r>
          </w:p>
        </w:tc>
        <w:tc>
          <w:tcPr>
            <w:tcW w:w="993" w:type="dxa"/>
            <w:hideMark/>
          </w:tcPr>
          <w:p w14:paraId="68386392"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B5</w:t>
            </w:r>
          </w:p>
        </w:tc>
        <w:tc>
          <w:tcPr>
            <w:tcW w:w="992" w:type="dxa"/>
            <w:hideMark/>
          </w:tcPr>
          <w:p w14:paraId="5650D35F"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B6</w:t>
            </w:r>
          </w:p>
        </w:tc>
        <w:tc>
          <w:tcPr>
            <w:tcW w:w="850" w:type="dxa"/>
            <w:hideMark/>
          </w:tcPr>
          <w:p w14:paraId="75C9BC99"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B7</w:t>
            </w:r>
          </w:p>
        </w:tc>
        <w:tc>
          <w:tcPr>
            <w:tcW w:w="851" w:type="dxa"/>
            <w:hideMark/>
          </w:tcPr>
          <w:p w14:paraId="575538A9"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B8</w:t>
            </w:r>
          </w:p>
        </w:tc>
        <w:tc>
          <w:tcPr>
            <w:tcW w:w="850" w:type="dxa"/>
            <w:hideMark/>
          </w:tcPr>
          <w:p w14:paraId="7B6B87A1"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B9</w:t>
            </w:r>
          </w:p>
        </w:tc>
        <w:tc>
          <w:tcPr>
            <w:tcW w:w="851" w:type="dxa"/>
            <w:hideMark/>
          </w:tcPr>
          <w:p w14:paraId="673F1C54"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B10</w:t>
            </w:r>
          </w:p>
        </w:tc>
        <w:tc>
          <w:tcPr>
            <w:tcW w:w="992" w:type="dxa"/>
            <w:hideMark/>
          </w:tcPr>
          <w:p w14:paraId="7B2EB1A2" w14:textId="77777777" w:rsidR="00533AEB" w:rsidRPr="00116A7C" w:rsidRDefault="00533AEB" w:rsidP="003B3E82">
            <w:pPr>
              <w:tabs>
                <w:tab w:val="left" w:pos="2244"/>
              </w:tabs>
              <w:spacing w:after="160" w:line="360" w:lineRule="auto"/>
              <w:jc w:val="center"/>
              <w:rPr>
                <w:rFonts w:ascii="Times New Roman" w:hAnsi="Times New Roman" w:cs="Times New Roman"/>
              </w:rPr>
            </w:pPr>
            <w:r w:rsidRPr="00116A7C">
              <w:rPr>
                <w:rFonts w:ascii="Times New Roman" w:hAnsi="Times New Roman" w:cs="Times New Roman"/>
                <w:b/>
                <w:bCs/>
                <w:lang w:val="en-US"/>
              </w:rPr>
              <w:t>C</w:t>
            </w:r>
          </w:p>
        </w:tc>
      </w:tr>
      <w:tr w:rsidR="00533AEB" w:rsidRPr="00116A7C" w14:paraId="55EACAA5" w14:textId="77777777" w:rsidTr="00116A7C">
        <w:trPr>
          <w:trHeight w:val="541"/>
        </w:trPr>
        <w:tc>
          <w:tcPr>
            <w:tcW w:w="966" w:type="dxa"/>
            <w:hideMark/>
          </w:tcPr>
          <w:p w14:paraId="3BDEF86C"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w:t>
            </w:r>
            <w:r w:rsidRPr="00116A7C">
              <w:rPr>
                <w:rFonts w:ascii="Times New Roman" w:hAnsi="Times New Roman" w:cs="Times New Roman"/>
                <w:vertAlign w:val="superscript"/>
                <w:lang w:val="en-US"/>
              </w:rPr>
              <w:t>st</w:t>
            </w:r>
            <w:r w:rsidRPr="00116A7C">
              <w:rPr>
                <w:rFonts w:ascii="Times New Roman" w:hAnsi="Times New Roman" w:cs="Times New Roman"/>
                <w:lang w:val="en-US"/>
              </w:rPr>
              <w:t xml:space="preserve"> day</w:t>
            </w:r>
          </w:p>
        </w:tc>
        <w:tc>
          <w:tcPr>
            <w:tcW w:w="877" w:type="dxa"/>
          </w:tcPr>
          <w:p w14:paraId="73ED1AB4" w14:textId="1A89BF83"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9</w:t>
            </w:r>
            <w:r w:rsidR="00116A7C" w:rsidRPr="00116A7C">
              <w:rPr>
                <w:rFonts w:ascii="Times New Roman" w:hAnsi="Times New Roman" w:cs="Times New Roman"/>
                <w:lang w:val="en-US"/>
              </w:rPr>
              <w:t>±</w:t>
            </w:r>
            <w:r w:rsidRPr="00116A7C">
              <w:rPr>
                <w:rFonts w:ascii="Times New Roman" w:hAnsi="Times New Roman" w:cs="Times New Roman"/>
                <w:lang w:val="en-US"/>
              </w:rPr>
              <w:t>0.57</w:t>
            </w:r>
          </w:p>
        </w:tc>
        <w:tc>
          <w:tcPr>
            <w:tcW w:w="993" w:type="dxa"/>
            <w:hideMark/>
          </w:tcPr>
          <w:p w14:paraId="6A265291"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0</w:t>
            </w:r>
          </w:p>
        </w:tc>
        <w:tc>
          <w:tcPr>
            <w:tcW w:w="992" w:type="dxa"/>
            <w:hideMark/>
          </w:tcPr>
          <w:p w14:paraId="5B3A6329" w14:textId="72A551D1"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rPr>
              <w:t>7</w:t>
            </w:r>
            <w:r w:rsidR="00116A7C" w:rsidRPr="00116A7C">
              <w:rPr>
                <w:rFonts w:ascii="Times New Roman" w:hAnsi="Times New Roman" w:cs="Times New Roman"/>
                <w:lang w:val="en-US"/>
              </w:rPr>
              <w:t>±</w:t>
            </w:r>
            <w:r w:rsidRPr="00116A7C">
              <w:rPr>
                <w:rFonts w:ascii="Times New Roman" w:hAnsi="Times New Roman" w:cs="Times New Roman"/>
              </w:rPr>
              <w:t>1.37</w:t>
            </w:r>
          </w:p>
        </w:tc>
        <w:tc>
          <w:tcPr>
            <w:tcW w:w="850" w:type="dxa"/>
            <w:hideMark/>
          </w:tcPr>
          <w:p w14:paraId="69FAF79B" w14:textId="09B8575D"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9</w:t>
            </w:r>
            <w:r w:rsidR="00116A7C" w:rsidRPr="00116A7C">
              <w:rPr>
                <w:rFonts w:ascii="Times New Roman" w:hAnsi="Times New Roman" w:cs="Times New Roman"/>
                <w:lang w:val="en-US"/>
              </w:rPr>
              <w:t>±</w:t>
            </w:r>
            <w:r w:rsidRPr="00116A7C">
              <w:rPr>
                <w:rFonts w:ascii="Times New Roman" w:hAnsi="Times New Roman" w:cs="Times New Roman"/>
                <w:lang w:val="en-US"/>
              </w:rPr>
              <w:t>1.52</w:t>
            </w:r>
          </w:p>
        </w:tc>
        <w:tc>
          <w:tcPr>
            <w:tcW w:w="993" w:type="dxa"/>
            <w:hideMark/>
          </w:tcPr>
          <w:p w14:paraId="5BF9DBBC" w14:textId="0E265CE6"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9.33</w:t>
            </w:r>
            <w:r w:rsidR="00116A7C" w:rsidRPr="00116A7C">
              <w:rPr>
                <w:rFonts w:ascii="Times New Roman" w:hAnsi="Times New Roman" w:cs="Times New Roman"/>
                <w:lang w:val="en-US"/>
              </w:rPr>
              <w:t>±</w:t>
            </w:r>
            <w:r w:rsidRPr="00116A7C">
              <w:rPr>
                <w:rFonts w:ascii="Times New Roman" w:hAnsi="Times New Roman" w:cs="Times New Roman"/>
                <w:lang w:val="en-US"/>
              </w:rPr>
              <w:t>0.33</w:t>
            </w:r>
          </w:p>
        </w:tc>
        <w:tc>
          <w:tcPr>
            <w:tcW w:w="992" w:type="dxa"/>
            <w:hideMark/>
          </w:tcPr>
          <w:p w14:paraId="1B6FA0C1" w14:textId="0E8894FA"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7.66</w:t>
            </w:r>
            <w:r w:rsidR="00116A7C" w:rsidRPr="00116A7C">
              <w:rPr>
                <w:rFonts w:ascii="Times New Roman" w:hAnsi="Times New Roman" w:cs="Times New Roman"/>
                <w:lang w:val="en-US"/>
              </w:rPr>
              <w:t>±</w:t>
            </w:r>
            <w:r w:rsidRPr="00116A7C">
              <w:rPr>
                <w:rFonts w:ascii="Times New Roman" w:hAnsi="Times New Roman" w:cs="Times New Roman"/>
                <w:lang w:val="en-US"/>
              </w:rPr>
              <w:t>0.66</w:t>
            </w:r>
          </w:p>
        </w:tc>
        <w:tc>
          <w:tcPr>
            <w:tcW w:w="850" w:type="dxa"/>
            <w:hideMark/>
          </w:tcPr>
          <w:p w14:paraId="2476BD58" w14:textId="191D22E5"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10.33</w:t>
            </w:r>
            <w:r w:rsidR="00116A7C" w:rsidRPr="00116A7C">
              <w:rPr>
                <w:rFonts w:ascii="Times New Roman" w:hAnsi="Times New Roman" w:cs="Times New Roman"/>
                <w:lang w:val="en-US"/>
              </w:rPr>
              <w:t>±</w:t>
            </w:r>
            <w:r w:rsidRPr="00116A7C">
              <w:rPr>
                <w:rFonts w:ascii="Times New Roman" w:hAnsi="Times New Roman" w:cs="Times New Roman"/>
                <w:lang w:val="en-US"/>
              </w:rPr>
              <w:t>0.88</w:t>
            </w:r>
          </w:p>
        </w:tc>
        <w:tc>
          <w:tcPr>
            <w:tcW w:w="851" w:type="dxa"/>
            <w:hideMark/>
          </w:tcPr>
          <w:p w14:paraId="7A4A9967" w14:textId="1A161F63"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9.33</w:t>
            </w:r>
            <w:r w:rsidR="00116A7C" w:rsidRPr="00116A7C">
              <w:rPr>
                <w:rFonts w:ascii="Times New Roman" w:hAnsi="Times New Roman" w:cs="Times New Roman"/>
                <w:lang w:val="en-US"/>
              </w:rPr>
              <w:t>±</w:t>
            </w:r>
            <w:r w:rsidRPr="00116A7C">
              <w:rPr>
                <w:rFonts w:ascii="Times New Roman" w:hAnsi="Times New Roman" w:cs="Times New Roman"/>
                <w:lang w:val="en-US"/>
              </w:rPr>
              <w:t>0.66</w:t>
            </w:r>
          </w:p>
        </w:tc>
        <w:tc>
          <w:tcPr>
            <w:tcW w:w="850" w:type="dxa"/>
            <w:hideMark/>
          </w:tcPr>
          <w:p w14:paraId="1AEC0CB7" w14:textId="7C5115BC"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10.33</w:t>
            </w:r>
            <w:r w:rsidR="00116A7C" w:rsidRPr="00116A7C">
              <w:rPr>
                <w:rFonts w:ascii="Times New Roman" w:hAnsi="Times New Roman" w:cs="Times New Roman"/>
                <w:lang w:val="en-US"/>
              </w:rPr>
              <w:t>±</w:t>
            </w:r>
            <w:r w:rsidRPr="00116A7C">
              <w:rPr>
                <w:rFonts w:ascii="Times New Roman" w:hAnsi="Times New Roman" w:cs="Times New Roman"/>
                <w:lang w:val="en-US"/>
              </w:rPr>
              <w:t>0.3</w:t>
            </w:r>
          </w:p>
        </w:tc>
        <w:tc>
          <w:tcPr>
            <w:tcW w:w="851" w:type="dxa"/>
            <w:hideMark/>
          </w:tcPr>
          <w:p w14:paraId="6CB08B8A" w14:textId="39DB6CD5"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10.33</w:t>
            </w:r>
            <w:r w:rsidR="00116A7C" w:rsidRPr="00116A7C">
              <w:rPr>
                <w:rFonts w:ascii="Times New Roman" w:hAnsi="Times New Roman" w:cs="Times New Roman"/>
                <w:lang w:val="en-US"/>
              </w:rPr>
              <w:t>±</w:t>
            </w:r>
            <w:r w:rsidRPr="00116A7C">
              <w:rPr>
                <w:rFonts w:ascii="Times New Roman" w:hAnsi="Times New Roman" w:cs="Times New Roman"/>
                <w:lang w:val="en-US"/>
              </w:rPr>
              <w:t>0.88</w:t>
            </w:r>
          </w:p>
        </w:tc>
        <w:tc>
          <w:tcPr>
            <w:tcW w:w="992" w:type="dxa"/>
            <w:hideMark/>
          </w:tcPr>
          <w:p w14:paraId="4BE61CC7" w14:textId="1EC8BC75"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10.66</w:t>
            </w:r>
            <w:r w:rsidR="00116A7C" w:rsidRPr="00116A7C">
              <w:rPr>
                <w:rFonts w:ascii="Times New Roman" w:hAnsi="Times New Roman" w:cs="Times New Roman"/>
                <w:lang w:val="en-US"/>
              </w:rPr>
              <w:t>±</w:t>
            </w:r>
            <w:r w:rsidRPr="00116A7C">
              <w:rPr>
                <w:rFonts w:ascii="Times New Roman" w:hAnsi="Times New Roman" w:cs="Times New Roman"/>
                <w:lang w:val="en-US"/>
              </w:rPr>
              <w:t>1.20</w:t>
            </w:r>
          </w:p>
        </w:tc>
      </w:tr>
      <w:tr w:rsidR="00533AEB" w:rsidRPr="00116A7C" w14:paraId="5F39943C" w14:textId="77777777" w:rsidTr="00116A7C">
        <w:trPr>
          <w:trHeight w:val="531"/>
        </w:trPr>
        <w:tc>
          <w:tcPr>
            <w:tcW w:w="966" w:type="dxa"/>
            <w:hideMark/>
          </w:tcPr>
          <w:p w14:paraId="2B6CF94E"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w:t>
            </w:r>
            <w:r w:rsidRPr="00116A7C">
              <w:rPr>
                <w:rFonts w:ascii="Times New Roman" w:hAnsi="Times New Roman" w:cs="Times New Roman"/>
                <w:vertAlign w:val="superscript"/>
                <w:lang w:val="en-US"/>
              </w:rPr>
              <w:t>nd</w:t>
            </w:r>
            <w:r w:rsidRPr="00116A7C">
              <w:rPr>
                <w:rFonts w:ascii="Times New Roman" w:hAnsi="Times New Roman" w:cs="Times New Roman"/>
                <w:lang w:val="en-US"/>
              </w:rPr>
              <w:t xml:space="preserve"> day</w:t>
            </w:r>
          </w:p>
        </w:tc>
        <w:tc>
          <w:tcPr>
            <w:tcW w:w="877" w:type="dxa"/>
            <w:hideMark/>
          </w:tcPr>
          <w:p w14:paraId="0EA4E541" w14:textId="0FB821AE"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24.6</w:t>
            </w:r>
            <w:r w:rsidR="00116A7C" w:rsidRPr="00116A7C">
              <w:rPr>
                <w:rFonts w:ascii="Times New Roman" w:hAnsi="Times New Roman" w:cs="Times New Roman"/>
                <w:lang w:val="en-US"/>
              </w:rPr>
              <w:t>±</w:t>
            </w:r>
            <w:r w:rsidRPr="00116A7C">
              <w:rPr>
                <w:rFonts w:ascii="Times New Roman" w:hAnsi="Times New Roman" w:cs="Times New Roman"/>
                <w:lang w:val="en-US"/>
              </w:rPr>
              <w:t>0.42</w:t>
            </w:r>
          </w:p>
        </w:tc>
        <w:tc>
          <w:tcPr>
            <w:tcW w:w="993" w:type="dxa"/>
            <w:hideMark/>
          </w:tcPr>
          <w:p w14:paraId="66FB9FC4" w14:textId="241F3F9D"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5.66</w:t>
            </w:r>
            <w:r w:rsidR="00116A7C" w:rsidRPr="00116A7C">
              <w:rPr>
                <w:rFonts w:ascii="Times New Roman" w:hAnsi="Times New Roman" w:cs="Times New Roman"/>
                <w:lang w:val="en-US"/>
              </w:rPr>
              <w:t>±</w:t>
            </w:r>
            <w:r w:rsidRPr="00116A7C">
              <w:rPr>
                <w:rFonts w:ascii="Times New Roman" w:hAnsi="Times New Roman" w:cs="Times New Roman"/>
                <w:lang w:val="en-US"/>
              </w:rPr>
              <w:t>0.12</w:t>
            </w:r>
          </w:p>
        </w:tc>
        <w:tc>
          <w:tcPr>
            <w:tcW w:w="992" w:type="dxa"/>
            <w:hideMark/>
          </w:tcPr>
          <w:p w14:paraId="5E2D0209" w14:textId="4C51DE50"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8.33</w:t>
            </w:r>
            <w:r w:rsidR="00116A7C" w:rsidRPr="00116A7C">
              <w:rPr>
                <w:rFonts w:ascii="Times New Roman" w:hAnsi="Times New Roman" w:cs="Times New Roman"/>
                <w:lang w:val="en-US"/>
              </w:rPr>
              <w:t>±</w:t>
            </w:r>
            <w:r w:rsidRPr="00116A7C">
              <w:rPr>
                <w:rFonts w:ascii="Times New Roman" w:hAnsi="Times New Roman" w:cs="Times New Roman"/>
                <w:lang w:val="en-US"/>
              </w:rPr>
              <w:t>0.31</w:t>
            </w:r>
          </w:p>
        </w:tc>
        <w:tc>
          <w:tcPr>
            <w:tcW w:w="850" w:type="dxa"/>
            <w:hideMark/>
          </w:tcPr>
          <w:p w14:paraId="7FB3F951" w14:textId="25373849"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17.33</w:t>
            </w:r>
            <w:r w:rsidR="00116A7C" w:rsidRPr="00116A7C">
              <w:rPr>
                <w:rFonts w:ascii="Times New Roman" w:hAnsi="Times New Roman" w:cs="Times New Roman"/>
                <w:lang w:val="en-US"/>
              </w:rPr>
              <w:t>±</w:t>
            </w:r>
            <w:r w:rsidRPr="00116A7C">
              <w:rPr>
                <w:rFonts w:ascii="Times New Roman" w:hAnsi="Times New Roman" w:cs="Times New Roman"/>
                <w:lang w:val="en-US"/>
              </w:rPr>
              <w:t>0.12</w:t>
            </w:r>
          </w:p>
        </w:tc>
        <w:tc>
          <w:tcPr>
            <w:tcW w:w="993" w:type="dxa"/>
            <w:hideMark/>
          </w:tcPr>
          <w:p w14:paraId="3670A7C4" w14:textId="3D7F8B5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23.66</w:t>
            </w:r>
            <w:r w:rsidR="00116A7C" w:rsidRPr="00116A7C">
              <w:rPr>
                <w:rFonts w:ascii="Times New Roman" w:hAnsi="Times New Roman" w:cs="Times New Roman"/>
                <w:lang w:val="en-US"/>
              </w:rPr>
              <w:t>±</w:t>
            </w:r>
            <w:r w:rsidRPr="00116A7C">
              <w:rPr>
                <w:rFonts w:ascii="Times New Roman" w:hAnsi="Times New Roman" w:cs="Times New Roman"/>
                <w:lang w:val="en-US"/>
              </w:rPr>
              <w:t>1.30</w:t>
            </w:r>
          </w:p>
        </w:tc>
        <w:tc>
          <w:tcPr>
            <w:tcW w:w="992" w:type="dxa"/>
            <w:hideMark/>
          </w:tcPr>
          <w:p w14:paraId="1AE0D01D" w14:textId="6FE6E485"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19.66</w:t>
            </w:r>
            <w:r w:rsidR="00116A7C" w:rsidRPr="00116A7C">
              <w:rPr>
                <w:rFonts w:ascii="Times New Roman" w:hAnsi="Times New Roman" w:cs="Times New Roman"/>
                <w:lang w:val="en-US"/>
              </w:rPr>
              <w:t>±</w:t>
            </w:r>
            <w:r w:rsidRPr="00116A7C">
              <w:rPr>
                <w:rFonts w:ascii="Times New Roman" w:hAnsi="Times New Roman" w:cs="Times New Roman"/>
                <w:lang w:val="en-US"/>
              </w:rPr>
              <w:t>1.54</w:t>
            </w:r>
          </w:p>
        </w:tc>
        <w:tc>
          <w:tcPr>
            <w:tcW w:w="850" w:type="dxa"/>
            <w:hideMark/>
          </w:tcPr>
          <w:p w14:paraId="3D9CAE12"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21.33+0.35</w:t>
            </w:r>
          </w:p>
        </w:tc>
        <w:tc>
          <w:tcPr>
            <w:tcW w:w="851" w:type="dxa"/>
            <w:hideMark/>
          </w:tcPr>
          <w:p w14:paraId="3ECEB198" w14:textId="44B56058"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16.33</w:t>
            </w:r>
            <w:r w:rsidR="00116A7C" w:rsidRPr="00116A7C">
              <w:rPr>
                <w:rFonts w:ascii="Times New Roman" w:hAnsi="Times New Roman" w:cs="Times New Roman"/>
                <w:lang w:val="en-US"/>
              </w:rPr>
              <w:t>±</w:t>
            </w:r>
            <w:r w:rsidRPr="00116A7C">
              <w:rPr>
                <w:rFonts w:ascii="Times New Roman" w:hAnsi="Times New Roman" w:cs="Times New Roman"/>
                <w:lang w:val="en-US"/>
              </w:rPr>
              <w:t>1.46</w:t>
            </w:r>
          </w:p>
        </w:tc>
        <w:tc>
          <w:tcPr>
            <w:tcW w:w="850" w:type="dxa"/>
            <w:hideMark/>
          </w:tcPr>
          <w:p w14:paraId="1A7FF1E2" w14:textId="4B0E9E12"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15.33</w:t>
            </w:r>
            <w:r w:rsidR="00116A7C" w:rsidRPr="00116A7C">
              <w:rPr>
                <w:rFonts w:ascii="Times New Roman" w:hAnsi="Times New Roman" w:cs="Times New Roman"/>
                <w:lang w:val="en-US"/>
              </w:rPr>
              <w:t>±</w:t>
            </w:r>
            <w:r w:rsidRPr="00116A7C">
              <w:rPr>
                <w:rFonts w:ascii="Times New Roman" w:hAnsi="Times New Roman" w:cs="Times New Roman"/>
                <w:lang w:val="en-US"/>
              </w:rPr>
              <w:t>1.41</w:t>
            </w:r>
          </w:p>
        </w:tc>
        <w:tc>
          <w:tcPr>
            <w:tcW w:w="851" w:type="dxa"/>
            <w:hideMark/>
          </w:tcPr>
          <w:p w14:paraId="396F2087" w14:textId="589B1111"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12.33</w:t>
            </w:r>
            <w:r w:rsidR="00116A7C" w:rsidRPr="00116A7C">
              <w:rPr>
                <w:rFonts w:ascii="Times New Roman" w:hAnsi="Times New Roman" w:cs="Times New Roman"/>
                <w:lang w:val="en-US"/>
              </w:rPr>
              <w:t>±</w:t>
            </w:r>
            <w:r w:rsidRPr="00116A7C">
              <w:rPr>
                <w:rFonts w:ascii="Times New Roman" w:hAnsi="Times New Roman" w:cs="Times New Roman"/>
                <w:lang w:val="en-US"/>
              </w:rPr>
              <w:t>0.21</w:t>
            </w:r>
          </w:p>
        </w:tc>
        <w:tc>
          <w:tcPr>
            <w:tcW w:w="992" w:type="dxa"/>
            <w:hideMark/>
          </w:tcPr>
          <w:p w14:paraId="773FA212" w14:textId="75954C6F"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26.33</w:t>
            </w:r>
            <w:r w:rsidR="00116A7C" w:rsidRPr="00116A7C">
              <w:rPr>
                <w:rFonts w:ascii="Times New Roman" w:hAnsi="Times New Roman" w:cs="Times New Roman"/>
                <w:lang w:val="en-US"/>
              </w:rPr>
              <w:t>±</w:t>
            </w:r>
            <w:r w:rsidRPr="00116A7C">
              <w:rPr>
                <w:rFonts w:ascii="Times New Roman" w:hAnsi="Times New Roman" w:cs="Times New Roman"/>
                <w:lang w:val="en-US"/>
              </w:rPr>
              <w:t>0.42</w:t>
            </w:r>
          </w:p>
        </w:tc>
      </w:tr>
      <w:tr w:rsidR="00533AEB" w:rsidRPr="00116A7C" w14:paraId="7597F8D3" w14:textId="77777777" w:rsidTr="00116A7C">
        <w:trPr>
          <w:trHeight w:val="531"/>
        </w:trPr>
        <w:tc>
          <w:tcPr>
            <w:tcW w:w="966" w:type="dxa"/>
            <w:hideMark/>
          </w:tcPr>
          <w:p w14:paraId="3EF899D7"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lastRenderedPageBreak/>
              <w:t>3</w:t>
            </w:r>
            <w:r w:rsidRPr="00116A7C">
              <w:rPr>
                <w:rFonts w:ascii="Times New Roman" w:hAnsi="Times New Roman" w:cs="Times New Roman"/>
                <w:vertAlign w:val="superscript"/>
                <w:lang w:val="en-US"/>
              </w:rPr>
              <w:t>rd</w:t>
            </w:r>
            <w:r w:rsidRPr="00116A7C">
              <w:rPr>
                <w:rFonts w:ascii="Times New Roman" w:hAnsi="Times New Roman" w:cs="Times New Roman"/>
                <w:lang w:val="en-US"/>
              </w:rPr>
              <w:t xml:space="preserve"> day</w:t>
            </w:r>
          </w:p>
        </w:tc>
        <w:tc>
          <w:tcPr>
            <w:tcW w:w="877" w:type="dxa"/>
            <w:hideMark/>
          </w:tcPr>
          <w:p w14:paraId="623290FD" w14:textId="6E11C95A"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28.33</w:t>
            </w:r>
            <w:r w:rsidR="00116A7C" w:rsidRPr="00116A7C">
              <w:rPr>
                <w:rFonts w:ascii="Times New Roman" w:hAnsi="Times New Roman" w:cs="Times New Roman"/>
                <w:lang w:val="en-US"/>
              </w:rPr>
              <w:t>±</w:t>
            </w:r>
            <w:r w:rsidRPr="00116A7C">
              <w:rPr>
                <w:rFonts w:ascii="Times New Roman" w:hAnsi="Times New Roman" w:cs="Times New Roman"/>
                <w:lang w:val="en-US"/>
              </w:rPr>
              <w:t>1.55</w:t>
            </w:r>
          </w:p>
        </w:tc>
        <w:tc>
          <w:tcPr>
            <w:tcW w:w="993" w:type="dxa"/>
            <w:hideMark/>
          </w:tcPr>
          <w:p w14:paraId="48F1297A" w14:textId="160703AE"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6</w:t>
            </w:r>
            <w:r w:rsidR="00116A7C" w:rsidRPr="00116A7C">
              <w:rPr>
                <w:rFonts w:ascii="Times New Roman" w:hAnsi="Times New Roman" w:cs="Times New Roman"/>
                <w:lang w:val="en-US"/>
              </w:rPr>
              <w:t>±</w:t>
            </w:r>
            <w:r w:rsidRPr="00116A7C">
              <w:rPr>
                <w:rFonts w:ascii="Times New Roman" w:hAnsi="Times New Roman" w:cs="Times New Roman"/>
                <w:lang w:val="en-US"/>
              </w:rPr>
              <w:t>0.34</w:t>
            </w:r>
          </w:p>
        </w:tc>
        <w:tc>
          <w:tcPr>
            <w:tcW w:w="992" w:type="dxa"/>
            <w:hideMark/>
          </w:tcPr>
          <w:p w14:paraId="66D118EA" w14:textId="622B58FF"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9</w:t>
            </w:r>
            <w:r w:rsidR="00116A7C" w:rsidRPr="00116A7C">
              <w:rPr>
                <w:rFonts w:ascii="Times New Roman" w:hAnsi="Times New Roman" w:cs="Times New Roman"/>
                <w:lang w:val="en-US"/>
              </w:rPr>
              <w:t>±</w:t>
            </w:r>
            <w:r w:rsidRPr="00116A7C">
              <w:rPr>
                <w:rFonts w:ascii="Times New Roman" w:hAnsi="Times New Roman" w:cs="Times New Roman"/>
                <w:lang w:val="en-US"/>
              </w:rPr>
              <w:t>1.54</w:t>
            </w:r>
          </w:p>
        </w:tc>
        <w:tc>
          <w:tcPr>
            <w:tcW w:w="850" w:type="dxa"/>
            <w:hideMark/>
          </w:tcPr>
          <w:p w14:paraId="7EB5C2EA" w14:textId="4EA70F7F"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20.66</w:t>
            </w:r>
            <w:r w:rsidR="00116A7C" w:rsidRPr="00116A7C">
              <w:rPr>
                <w:rFonts w:ascii="Times New Roman" w:hAnsi="Times New Roman" w:cs="Times New Roman"/>
                <w:lang w:val="en-US"/>
              </w:rPr>
              <w:t>±</w:t>
            </w:r>
            <w:r w:rsidRPr="00116A7C">
              <w:rPr>
                <w:rFonts w:ascii="Times New Roman" w:hAnsi="Times New Roman" w:cs="Times New Roman"/>
                <w:lang w:val="en-US"/>
              </w:rPr>
              <w:t>0.31</w:t>
            </w:r>
          </w:p>
        </w:tc>
        <w:tc>
          <w:tcPr>
            <w:tcW w:w="993" w:type="dxa"/>
            <w:hideMark/>
          </w:tcPr>
          <w:p w14:paraId="1E037928" w14:textId="7D0582FA"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29</w:t>
            </w:r>
            <w:r w:rsidR="00116A7C" w:rsidRPr="00116A7C">
              <w:rPr>
                <w:rFonts w:ascii="Times New Roman" w:hAnsi="Times New Roman" w:cs="Times New Roman"/>
                <w:lang w:val="en-US"/>
              </w:rPr>
              <w:t>±</w:t>
            </w:r>
            <w:r w:rsidRPr="00116A7C">
              <w:rPr>
                <w:rFonts w:ascii="Times New Roman" w:hAnsi="Times New Roman" w:cs="Times New Roman"/>
                <w:lang w:val="en-US"/>
              </w:rPr>
              <w:t>0.22</w:t>
            </w:r>
          </w:p>
        </w:tc>
        <w:tc>
          <w:tcPr>
            <w:tcW w:w="992" w:type="dxa"/>
            <w:hideMark/>
          </w:tcPr>
          <w:p w14:paraId="064BA79C" w14:textId="2F85A585"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24</w:t>
            </w:r>
            <w:r w:rsidR="00116A7C" w:rsidRPr="00116A7C">
              <w:rPr>
                <w:rFonts w:ascii="Times New Roman" w:hAnsi="Times New Roman" w:cs="Times New Roman"/>
                <w:lang w:val="en-US"/>
              </w:rPr>
              <w:t>±</w:t>
            </w:r>
            <w:r w:rsidRPr="00116A7C">
              <w:rPr>
                <w:rFonts w:ascii="Times New Roman" w:hAnsi="Times New Roman" w:cs="Times New Roman"/>
                <w:lang w:val="en-US"/>
              </w:rPr>
              <w:t>1.56</w:t>
            </w:r>
          </w:p>
        </w:tc>
        <w:tc>
          <w:tcPr>
            <w:tcW w:w="850" w:type="dxa"/>
            <w:hideMark/>
          </w:tcPr>
          <w:p w14:paraId="1F69C85E" w14:textId="650CD782"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30</w:t>
            </w:r>
            <w:r w:rsidR="00116A7C" w:rsidRPr="00116A7C">
              <w:rPr>
                <w:rFonts w:ascii="Times New Roman" w:hAnsi="Times New Roman" w:cs="Times New Roman"/>
                <w:lang w:val="en-US"/>
              </w:rPr>
              <w:t>±</w:t>
            </w:r>
            <w:r w:rsidRPr="00116A7C">
              <w:rPr>
                <w:rFonts w:ascii="Times New Roman" w:hAnsi="Times New Roman" w:cs="Times New Roman"/>
                <w:lang w:val="en-US"/>
              </w:rPr>
              <w:t>0</w:t>
            </w:r>
          </w:p>
        </w:tc>
        <w:tc>
          <w:tcPr>
            <w:tcW w:w="851" w:type="dxa"/>
            <w:hideMark/>
          </w:tcPr>
          <w:p w14:paraId="38387692" w14:textId="01B13A82"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24</w:t>
            </w:r>
            <w:r w:rsidR="00116A7C" w:rsidRPr="00116A7C">
              <w:rPr>
                <w:rFonts w:ascii="Times New Roman" w:hAnsi="Times New Roman" w:cs="Times New Roman"/>
                <w:lang w:val="en-US"/>
              </w:rPr>
              <w:t>±</w:t>
            </w:r>
            <w:r w:rsidRPr="00116A7C">
              <w:rPr>
                <w:rFonts w:ascii="Times New Roman" w:hAnsi="Times New Roman" w:cs="Times New Roman"/>
                <w:lang w:val="en-US"/>
              </w:rPr>
              <w:t>0.38</w:t>
            </w:r>
          </w:p>
        </w:tc>
        <w:tc>
          <w:tcPr>
            <w:tcW w:w="850" w:type="dxa"/>
            <w:hideMark/>
          </w:tcPr>
          <w:p w14:paraId="69299042" w14:textId="309C146F"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20.66</w:t>
            </w:r>
            <w:r w:rsidR="00116A7C" w:rsidRPr="00116A7C">
              <w:rPr>
                <w:rFonts w:ascii="Times New Roman" w:hAnsi="Times New Roman" w:cs="Times New Roman"/>
                <w:lang w:val="en-US"/>
              </w:rPr>
              <w:t>±</w:t>
            </w:r>
            <w:r w:rsidRPr="00116A7C">
              <w:rPr>
                <w:rFonts w:ascii="Times New Roman" w:hAnsi="Times New Roman" w:cs="Times New Roman"/>
                <w:lang w:val="en-US"/>
              </w:rPr>
              <w:t>1.45</w:t>
            </w:r>
          </w:p>
        </w:tc>
        <w:tc>
          <w:tcPr>
            <w:tcW w:w="851" w:type="dxa"/>
            <w:hideMark/>
          </w:tcPr>
          <w:p w14:paraId="7A903048" w14:textId="254A0EED"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14</w:t>
            </w:r>
            <w:r w:rsidR="00116A7C" w:rsidRPr="00116A7C">
              <w:rPr>
                <w:rFonts w:ascii="Times New Roman" w:hAnsi="Times New Roman" w:cs="Times New Roman"/>
                <w:lang w:val="en-US"/>
              </w:rPr>
              <w:t>±</w:t>
            </w:r>
            <w:r w:rsidRPr="00116A7C">
              <w:rPr>
                <w:rFonts w:ascii="Times New Roman" w:hAnsi="Times New Roman" w:cs="Times New Roman"/>
                <w:lang w:val="en-US"/>
              </w:rPr>
              <w:t>1.58</w:t>
            </w:r>
          </w:p>
        </w:tc>
        <w:tc>
          <w:tcPr>
            <w:tcW w:w="992" w:type="dxa"/>
            <w:hideMark/>
          </w:tcPr>
          <w:p w14:paraId="0899211D" w14:textId="0A09898B"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31.66</w:t>
            </w:r>
            <w:r w:rsidR="00116A7C" w:rsidRPr="00116A7C">
              <w:rPr>
                <w:rFonts w:ascii="Times New Roman" w:hAnsi="Times New Roman" w:cs="Times New Roman"/>
                <w:lang w:val="en-US"/>
              </w:rPr>
              <w:t>±</w:t>
            </w:r>
            <w:r w:rsidRPr="00116A7C">
              <w:rPr>
                <w:rFonts w:ascii="Times New Roman" w:hAnsi="Times New Roman" w:cs="Times New Roman"/>
                <w:lang w:val="en-US"/>
              </w:rPr>
              <w:t>0.25</w:t>
            </w:r>
          </w:p>
        </w:tc>
      </w:tr>
      <w:tr w:rsidR="00533AEB" w:rsidRPr="00116A7C" w14:paraId="5223E589" w14:textId="77777777" w:rsidTr="00116A7C">
        <w:trPr>
          <w:trHeight w:val="531"/>
        </w:trPr>
        <w:tc>
          <w:tcPr>
            <w:tcW w:w="966" w:type="dxa"/>
            <w:hideMark/>
          </w:tcPr>
          <w:p w14:paraId="6231A5B2"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4</w:t>
            </w:r>
            <w:r w:rsidRPr="00116A7C">
              <w:rPr>
                <w:rFonts w:ascii="Times New Roman" w:hAnsi="Times New Roman" w:cs="Times New Roman"/>
                <w:vertAlign w:val="superscript"/>
                <w:lang w:val="en-US"/>
              </w:rPr>
              <w:t>th</w:t>
            </w:r>
            <w:r w:rsidRPr="00116A7C">
              <w:rPr>
                <w:rFonts w:ascii="Times New Roman" w:hAnsi="Times New Roman" w:cs="Times New Roman"/>
                <w:lang w:val="en-US"/>
              </w:rPr>
              <w:t xml:space="preserve"> day</w:t>
            </w:r>
          </w:p>
        </w:tc>
        <w:tc>
          <w:tcPr>
            <w:tcW w:w="877" w:type="dxa"/>
            <w:hideMark/>
          </w:tcPr>
          <w:p w14:paraId="25AE7EFF" w14:textId="127644DB"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29.33</w:t>
            </w:r>
            <w:r w:rsidR="00116A7C" w:rsidRPr="00116A7C">
              <w:rPr>
                <w:rFonts w:ascii="Times New Roman" w:hAnsi="Times New Roman" w:cs="Times New Roman"/>
                <w:lang w:val="en-US"/>
              </w:rPr>
              <w:t>±</w:t>
            </w:r>
            <w:r w:rsidRPr="00116A7C">
              <w:rPr>
                <w:rFonts w:ascii="Times New Roman" w:hAnsi="Times New Roman" w:cs="Times New Roman"/>
                <w:lang w:val="en-US"/>
              </w:rPr>
              <w:t>2.14</w:t>
            </w:r>
          </w:p>
        </w:tc>
        <w:tc>
          <w:tcPr>
            <w:tcW w:w="993" w:type="dxa"/>
            <w:hideMark/>
          </w:tcPr>
          <w:p w14:paraId="324AD49B" w14:textId="4AB1F9EB"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6</w:t>
            </w:r>
            <w:r w:rsidR="00116A7C" w:rsidRPr="00116A7C">
              <w:rPr>
                <w:rFonts w:ascii="Times New Roman" w:hAnsi="Times New Roman" w:cs="Times New Roman"/>
                <w:lang w:val="en-US"/>
              </w:rPr>
              <w:t>±</w:t>
            </w:r>
            <w:r w:rsidRPr="00116A7C">
              <w:rPr>
                <w:rFonts w:ascii="Times New Roman" w:hAnsi="Times New Roman" w:cs="Times New Roman"/>
                <w:lang w:val="en-US"/>
              </w:rPr>
              <w:t>1.25</w:t>
            </w:r>
          </w:p>
        </w:tc>
        <w:tc>
          <w:tcPr>
            <w:tcW w:w="992" w:type="dxa"/>
            <w:hideMark/>
          </w:tcPr>
          <w:p w14:paraId="7BCAFB39" w14:textId="71F87C63"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9.66</w:t>
            </w:r>
            <w:r w:rsidR="00116A7C" w:rsidRPr="00116A7C">
              <w:rPr>
                <w:rFonts w:ascii="Times New Roman" w:hAnsi="Times New Roman" w:cs="Times New Roman"/>
                <w:lang w:val="en-US"/>
              </w:rPr>
              <w:t>±</w:t>
            </w:r>
            <w:r w:rsidRPr="00116A7C">
              <w:rPr>
                <w:rFonts w:ascii="Times New Roman" w:hAnsi="Times New Roman" w:cs="Times New Roman"/>
                <w:lang w:val="en-US"/>
              </w:rPr>
              <w:t>0.58</w:t>
            </w:r>
          </w:p>
        </w:tc>
        <w:tc>
          <w:tcPr>
            <w:tcW w:w="850" w:type="dxa"/>
            <w:hideMark/>
          </w:tcPr>
          <w:p w14:paraId="3514AD66"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22.66+2.56</w:t>
            </w:r>
          </w:p>
        </w:tc>
        <w:tc>
          <w:tcPr>
            <w:tcW w:w="993" w:type="dxa"/>
            <w:hideMark/>
          </w:tcPr>
          <w:p w14:paraId="754CE6E9" w14:textId="078E34E9"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30</w:t>
            </w:r>
            <w:r w:rsidR="00116A7C" w:rsidRPr="00116A7C">
              <w:rPr>
                <w:rFonts w:ascii="Times New Roman" w:hAnsi="Times New Roman" w:cs="Times New Roman"/>
                <w:lang w:val="en-US"/>
              </w:rPr>
              <w:t>±</w:t>
            </w:r>
            <w:r w:rsidRPr="00116A7C">
              <w:rPr>
                <w:rFonts w:ascii="Times New Roman" w:hAnsi="Times New Roman" w:cs="Times New Roman"/>
                <w:lang w:val="en-US"/>
              </w:rPr>
              <w:t>1.57</w:t>
            </w:r>
          </w:p>
        </w:tc>
        <w:tc>
          <w:tcPr>
            <w:tcW w:w="992" w:type="dxa"/>
            <w:hideMark/>
          </w:tcPr>
          <w:p w14:paraId="22437614" w14:textId="4241A36D"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25.66</w:t>
            </w:r>
            <w:r w:rsidR="00116A7C" w:rsidRPr="00116A7C">
              <w:rPr>
                <w:rFonts w:ascii="Times New Roman" w:hAnsi="Times New Roman" w:cs="Times New Roman"/>
                <w:lang w:val="en-US"/>
              </w:rPr>
              <w:t>±</w:t>
            </w:r>
            <w:r w:rsidRPr="00116A7C">
              <w:rPr>
                <w:rFonts w:ascii="Times New Roman" w:hAnsi="Times New Roman" w:cs="Times New Roman"/>
                <w:lang w:val="en-US"/>
              </w:rPr>
              <w:t>2.67</w:t>
            </w:r>
          </w:p>
        </w:tc>
        <w:tc>
          <w:tcPr>
            <w:tcW w:w="850" w:type="dxa"/>
            <w:hideMark/>
          </w:tcPr>
          <w:p w14:paraId="11159371" w14:textId="63971114"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32</w:t>
            </w:r>
            <w:r w:rsidR="00116A7C" w:rsidRPr="00116A7C">
              <w:rPr>
                <w:rFonts w:ascii="Times New Roman" w:hAnsi="Times New Roman" w:cs="Times New Roman"/>
                <w:lang w:val="en-US"/>
              </w:rPr>
              <w:t>±</w:t>
            </w:r>
            <w:r w:rsidRPr="00116A7C">
              <w:rPr>
                <w:rFonts w:ascii="Times New Roman" w:hAnsi="Times New Roman" w:cs="Times New Roman"/>
                <w:lang w:val="en-US"/>
              </w:rPr>
              <w:t>1.46</w:t>
            </w:r>
          </w:p>
        </w:tc>
        <w:tc>
          <w:tcPr>
            <w:tcW w:w="851" w:type="dxa"/>
            <w:hideMark/>
          </w:tcPr>
          <w:p w14:paraId="03C6160B" w14:textId="35F7E00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25</w:t>
            </w:r>
            <w:r w:rsidR="00116A7C" w:rsidRPr="00116A7C">
              <w:rPr>
                <w:rFonts w:ascii="Times New Roman" w:hAnsi="Times New Roman" w:cs="Times New Roman"/>
                <w:lang w:val="en-US"/>
              </w:rPr>
              <w:t>±</w:t>
            </w:r>
            <w:r w:rsidRPr="00116A7C">
              <w:rPr>
                <w:rFonts w:ascii="Times New Roman" w:hAnsi="Times New Roman" w:cs="Times New Roman"/>
                <w:lang w:val="en-US"/>
              </w:rPr>
              <w:t>1.0</w:t>
            </w:r>
          </w:p>
        </w:tc>
        <w:tc>
          <w:tcPr>
            <w:tcW w:w="850" w:type="dxa"/>
            <w:hideMark/>
          </w:tcPr>
          <w:p w14:paraId="61485C1E" w14:textId="7EAFB641"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22.66</w:t>
            </w:r>
            <w:r w:rsidR="00116A7C" w:rsidRPr="00116A7C">
              <w:rPr>
                <w:rFonts w:ascii="Times New Roman" w:hAnsi="Times New Roman" w:cs="Times New Roman"/>
                <w:lang w:val="en-US"/>
              </w:rPr>
              <w:t>±</w:t>
            </w:r>
            <w:r w:rsidRPr="00116A7C">
              <w:rPr>
                <w:rFonts w:ascii="Times New Roman" w:hAnsi="Times New Roman" w:cs="Times New Roman"/>
                <w:lang w:val="en-US"/>
              </w:rPr>
              <w:t>0.15</w:t>
            </w:r>
          </w:p>
        </w:tc>
        <w:tc>
          <w:tcPr>
            <w:tcW w:w="851" w:type="dxa"/>
            <w:hideMark/>
          </w:tcPr>
          <w:p w14:paraId="3002C69D" w14:textId="4C9A4C2E"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15.33</w:t>
            </w:r>
            <w:r w:rsidR="00116A7C" w:rsidRPr="00116A7C">
              <w:rPr>
                <w:rFonts w:ascii="Times New Roman" w:hAnsi="Times New Roman" w:cs="Times New Roman"/>
                <w:lang w:val="en-US"/>
              </w:rPr>
              <w:t>±</w:t>
            </w:r>
            <w:r w:rsidRPr="00116A7C">
              <w:rPr>
                <w:rFonts w:ascii="Times New Roman" w:hAnsi="Times New Roman" w:cs="Times New Roman"/>
                <w:lang w:val="en-US"/>
              </w:rPr>
              <w:t>0.25</w:t>
            </w:r>
          </w:p>
        </w:tc>
        <w:tc>
          <w:tcPr>
            <w:tcW w:w="992" w:type="dxa"/>
            <w:hideMark/>
          </w:tcPr>
          <w:p w14:paraId="758A3519" w14:textId="214B15D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37.33</w:t>
            </w:r>
            <w:r w:rsidR="00116A7C" w:rsidRPr="00116A7C">
              <w:rPr>
                <w:rFonts w:ascii="Times New Roman" w:hAnsi="Times New Roman" w:cs="Times New Roman"/>
                <w:lang w:val="en-US"/>
              </w:rPr>
              <w:t>±</w:t>
            </w:r>
            <w:r w:rsidRPr="00116A7C">
              <w:rPr>
                <w:rFonts w:ascii="Times New Roman" w:hAnsi="Times New Roman" w:cs="Times New Roman"/>
                <w:lang w:val="en-US"/>
              </w:rPr>
              <w:t>1.58</w:t>
            </w:r>
          </w:p>
        </w:tc>
      </w:tr>
      <w:tr w:rsidR="00533AEB" w:rsidRPr="00116A7C" w14:paraId="233757A2" w14:textId="77777777" w:rsidTr="00116A7C">
        <w:trPr>
          <w:trHeight w:val="531"/>
        </w:trPr>
        <w:tc>
          <w:tcPr>
            <w:tcW w:w="966" w:type="dxa"/>
            <w:hideMark/>
          </w:tcPr>
          <w:p w14:paraId="46299083"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5</w:t>
            </w:r>
            <w:r w:rsidRPr="00116A7C">
              <w:rPr>
                <w:rFonts w:ascii="Times New Roman" w:hAnsi="Times New Roman" w:cs="Times New Roman"/>
                <w:vertAlign w:val="superscript"/>
                <w:lang w:val="en-US"/>
              </w:rPr>
              <w:t>th</w:t>
            </w:r>
            <w:r w:rsidRPr="00116A7C">
              <w:rPr>
                <w:rFonts w:ascii="Times New Roman" w:hAnsi="Times New Roman" w:cs="Times New Roman"/>
                <w:lang w:val="en-US"/>
              </w:rPr>
              <w:t xml:space="preserve"> day</w:t>
            </w:r>
          </w:p>
        </w:tc>
        <w:tc>
          <w:tcPr>
            <w:tcW w:w="877" w:type="dxa"/>
            <w:hideMark/>
          </w:tcPr>
          <w:p w14:paraId="4399BFF7" w14:textId="63241DCA"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32.66</w:t>
            </w:r>
            <w:r w:rsidR="00116A7C" w:rsidRPr="00116A7C">
              <w:rPr>
                <w:rFonts w:ascii="Times New Roman" w:hAnsi="Times New Roman" w:cs="Times New Roman"/>
                <w:lang w:val="en-US"/>
              </w:rPr>
              <w:t>±</w:t>
            </w:r>
            <w:r w:rsidRPr="00116A7C">
              <w:rPr>
                <w:rFonts w:ascii="Times New Roman" w:hAnsi="Times New Roman" w:cs="Times New Roman"/>
                <w:lang w:val="en-US"/>
              </w:rPr>
              <w:t>1.57</w:t>
            </w:r>
          </w:p>
        </w:tc>
        <w:tc>
          <w:tcPr>
            <w:tcW w:w="993" w:type="dxa"/>
            <w:hideMark/>
          </w:tcPr>
          <w:p w14:paraId="7C66406B" w14:textId="07E618CD"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6.33</w:t>
            </w:r>
            <w:r w:rsidR="00116A7C" w:rsidRPr="00116A7C">
              <w:rPr>
                <w:rFonts w:ascii="Times New Roman" w:hAnsi="Times New Roman" w:cs="Times New Roman"/>
                <w:lang w:val="en-US"/>
              </w:rPr>
              <w:t>±</w:t>
            </w:r>
            <w:r w:rsidRPr="00116A7C">
              <w:rPr>
                <w:rFonts w:ascii="Times New Roman" w:hAnsi="Times New Roman" w:cs="Times New Roman"/>
                <w:lang w:val="en-US"/>
              </w:rPr>
              <w:t>1.46</w:t>
            </w:r>
          </w:p>
        </w:tc>
        <w:tc>
          <w:tcPr>
            <w:tcW w:w="992" w:type="dxa"/>
            <w:hideMark/>
          </w:tcPr>
          <w:p w14:paraId="79C232F7" w14:textId="660380EA"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8.33</w:t>
            </w:r>
            <w:r w:rsidR="00116A7C" w:rsidRPr="00116A7C">
              <w:rPr>
                <w:rFonts w:ascii="Times New Roman" w:hAnsi="Times New Roman" w:cs="Times New Roman"/>
                <w:lang w:val="en-US"/>
              </w:rPr>
              <w:t>±</w:t>
            </w:r>
            <w:r w:rsidRPr="00116A7C">
              <w:rPr>
                <w:rFonts w:ascii="Times New Roman" w:hAnsi="Times New Roman" w:cs="Times New Roman"/>
                <w:lang w:val="en-US"/>
              </w:rPr>
              <w:t>2.57</w:t>
            </w:r>
          </w:p>
        </w:tc>
        <w:tc>
          <w:tcPr>
            <w:tcW w:w="850" w:type="dxa"/>
            <w:hideMark/>
          </w:tcPr>
          <w:p w14:paraId="2A2A35BA" w14:textId="49F4F172"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25.33</w:t>
            </w:r>
            <w:r w:rsidR="00116A7C" w:rsidRPr="00116A7C">
              <w:rPr>
                <w:rFonts w:ascii="Times New Roman" w:hAnsi="Times New Roman" w:cs="Times New Roman"/>
                <w:lang w:val="en-US"/>
              </w:rPr>
              <w:t>±</w:t>
            </w:r>
            <w:r w:rsidRPr="00116A7C">
              <w:rPr>
                <w:rFonts w:ascii="Times New Roman" w:hAnsi="Times New Roman" w:cs="Times New Roman"/>
                <w:lang w:val="en-US"/>
              </w:rPr>
              <w:t>2.68</w:t>
            </w:r>
          </w:p>
        </w:tc>
        <w:tc>
          <w:tcPr>
            <w:tcW w:w="993" w:type="dxa"/>
            <w:hideMark/>
          </w:tcPr>
          <w:p w14:paraId="305BEE1F" w14:textId="1FD37713"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31.66</w:t>
            </w:r>
            <w:r w:rsidR="00116A7C" w:rsidRPr="00116A7C">
              <w:rPr>
                <w:rFonts w:ascii="Times New Roman" w:hAnsi="Times New Roman" w:cs="Times New Roman"/>
                <w:lang w:val="en-US"/>
              </w:rPr>
              <w:t>±</w:t>
            </w:r>
            <w:r w:rsidRPr="00116A7C">
              <w:rPr>
                <w:rFonts w:ascii="Times New Roman" w:hAnsi="Times New Roman" w:cs="Times New Roman"/>
                <w:lang w:val="en-US"/>
              </w:rPr>
              <w:t>0.56</w:t>
            </w:r>
          </w:p>
        </w:tc>
        <w:tc>
          <w:tcPr>
            <w:tcW w:w="992" w:type="dxa"/>
            <w:hideMark/>
          </w:tcPr>
          <w:p w14:paraId="51CAF506" w14:textId="28A829A5"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27.33</w:t>
            </w:r>
            <w:r w:rsidR="00116A7C" w:rsidRPr="00116A7C">
              <w:rPr>
                <w:rFonts w:ascii="Times New Roman" w:hAnsi="Times New Roman" w:cs="Times New Roman"/>
                <w:lang w:val="en-US"/>
              </w:rPr>
              <w:t>±</w:t>
            </w:r>
            <w:r w:rsidRPr="00116A7C">
              <w:rPr>
                <w:rFonts w:ascii="Times New Roman" w:hAnsi="Times New Roman" w:cs="Times New Roman"/>
                <w:lang w:val="en-US"/>
              </w:rPr>
              <w:t>2.57</w:t>
            </w:r>
          </w:p>
        </w:tc>
        <w:tc>
          <w:tcPr>
            <w:tcW w:w="850" w:type="dxa"/>
            <w:hideMark/>
          </w:tcPr>
          <w:p w14:paraId="7226D83E" w14:textId="7E367903"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33.33</w:t>
            </w:r>
            <w:r w:rsidR="00116A7C" w:rsidRPr="00116A7C">
              <w:rPr>
                <w:rFonts w:ascii="Times New Roman" w:hAnsi="Times New Roman" w:cs="Times New Roman"/>
                <w:lang w:val="en-US"/>
              </w:rPr>
              <w:t>±</w:t>
            </w:r>
            <w:r w:rsidRPr="00116A7C">
              <w:rPr>
                <w:rFonts w:ascii="Times New Roman" w:hAnsi="Times New Roman" w:cs="Times New Roman"/>
                <w:lang w:val="en-US"/>
              </w:rPr>
              <w:t>0.57</w:t>
            </w:r>
          </w:p>
        </w:tc>
        <w:tc>
          <w:tcPr>
            <w:tcW w:w="851" w:type="dxa"/>
            <w:hideMark/>
          </w:tcPr>
          <w:p w14:paraId="5742C665" w14:textId="3488E6FC"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26.33</w:t>
            </w:r>
            <w:r w:rsidR="00116A7C" w:rsidRPr="00116A7C">
              <w:rPr>
                <w:rFonts w:ascii="Times New Roman" w:hAnsi="Times New Roman" w:cs="Times New Roman"/>
                <w:lang w:val="en-US"/>
              </w:rPr>
              <w:t>±</w:t>
            </w:r>
            <w:r w:rsidRPr="00116A7C">
              <w:rPr>
                <w:rFonts w:ascii="Times New Roman" w:hAnsi="Times New Roman" w:cs="Times New Roman"/>
                <w:lang w:val="en-US"/>
              </w:rPr>
              <w:t>1.64</w:t>
            </w:r>
          </w:p>
        </w:tc>
        <w:tc>
          <w:tcPr>
            <w:tcW w:w="850" w:type="dxa"/>
            <w:hideMark/>
          </w:tcPr>
          <w:p w14:paraId="37C204E8" w14:textId="6A429034"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23.66</w:t>
            </w:r>
            <w:r w:rsidR="00116A7C" w:rsidRPr="00116A7C">
              <w:rPr>
                <w:rFonts w:ascii="Times New Roman" w:hAnsi="Times New Roman" w:cs="Times New Roman"/>
                <w:lang w:val="en-US"/>
              </w:rPr>
              <w:t>±</w:t>
            </w:r>
            <w:r w:rsidRPr="00116A7C">
              <w:rPr>
                <w:rFonts w:ascii="Times New Roman" w:hAnsi="Times New Roman" w:cs="Times New Roman"/>
                <w:lang w:val="en-US"/>
              </w:rPr>
              <w:t>2.78</w:t>
            </w:r>
          </w:p>
        </w:tc>
        <w:tc>
          <w:tcPr>
            <w:tcW w:w="851" w:type="dxa"/>
            <w:hideMark/>
          </w:tcPr>
          <w:p w14:paraId="2943078F" w14:textId="77777777"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17.33+1.34</w:t>
            </w:r>
          </w:p>
        </w:tc>
        <w:tc>
          <w:tcPr>
            <w:tcW w:w="992" w:type="dxa"/>
            <w:hideMark/>
          </w:tcPr>
          <w:p w14:paraId="0B85B32C" w14:textId="09F75489" w:rsidR="00533AEB" w:rsidRPr="00116A7C" w:rsidRDefault="00533AEB" w:rsidP="003B3E82">
            <w:pPr>
              <w:tabs>
                <w:tab w:val="left" w:pos="2244"/>
              </w:tabs>
              <w:spacing w:after="160" w:line="360" w:lineRule="auto"/>
              <w:jc w:val="both"/>
              <w:rPr>
                <w:rFonts w:ascii="Times New Roman" w:hAnsi="Times New Roman" w:cs="Times New Roman"/>
              </w:rPr>
            </w:pPr>
            <w:r w:rsidRPr="00116A7C">
              <w:rPr>
                <w:rFonts w:ascii="Times New Roman" w:hAnsi="Times New Roman" w:cs="Times New Roman"/>
                <w:lang w:val="en-US"/>
              </w:rPr>
              <w:t>41</w:t>
            </w:r>
            <w:r w:rsidR="00116A7C" w:rsidRPr="00116A7C">
              <w:rPr>
                <w:rFonts w:ascii="Times New Roman" w:hAnsi="Times New Roman" w:cs="Times New Roman"/>
                <w:lang w:val="en-US"/>
              </w:rPr>
              <w:t>±</w:t>
            </w:r>
            <w:r w:rsidRPr="00116A7C">
              <w:rPr>
                <w:rFonts w:ascii="Times New Roman" w:hAnsi="Times New Roman" w:cs="Times New Roman"/>
                <w:lang w:val="en-US"/>
              </w:rPr>
              <w:t>1.55</w:t>
            </w:r>
          </w:p>
        </w:tc>
      </w:tr>
    </w:tbl>
    <w:p w14:paraId="1D29A19E" w14:textId="52D0B015" w:rsidR="00F16912" w:rsidRDefault="007D52C8" w:rsidP="007D52C8">
      <w:pPr>
        <w:tabs>
          <w:tab w:val="left" w:pos="2244"/>
        </w:tabs>
        <w:spacing w:line="360" w:lineRule="auto"/>
        <w:jc w:val="center"/>
        <w:rPr>
          <w:rFonts w:ascii="Times New Roman" w:hAnsi="Times New Roman" w:cs="Times New Roman"/>
          <w:sz w:val="24"/>
          <w:szCs w:val="24"/>
        </w:rPr>
      </w:pPr>
      <w:r>
        <w:rPr>
          <w:rFonts w:ascii="Times New Roman" w:hAnsi="Times New Roman" w:cs="Times New Roman"/>
          <w:sz w:val="24"/>
          <w:szCs w:val="24"/>
        </w:rPr>
        <w:t>(B-1 to B10 are the sample codes and C is the control</w:t>
      </w:r>
      <w:r w:rsidR="00116A7C">
        <w:rPr>
          <w:rFonts w:ascii="Times New Roman" w:hAnsi="Times New Roman" w:cs="Times New Roman"/>
          <w:sz w:val="24"/>
          <w:szCs w:val="24"/>
        </w:rPr>
        <w:t xml:space="preserve">, </w:t>
      </w:r>
      <w:r w:rsidR="00116A7C" w:rsidRPr="00632645">
        <w:rPr>
          <w:rFonts w:ascii="Times New Roman" w:hAnsi="Times New Roman" w:cs="Times New Roman"/>
          <w:sz w:val="24"/>
          <w:szCs w:val="24"/>
          <w:lang w:val="en-US"/>
        </w:rPr>
        <w:t>± and Standard error</w:t>
      </w:r>
      <w:r>
        <w:rPr>
          <w:rFonts w:ascii="Times New Roman" w:hAnsi="Times New Roman" w:cs="Times New Roman"/>
          <w:sz w:val="24"/>
          <w:szCs w:val="24"/>
        </w:rPr>
        <w:t>)</w:t>
      </w:r>
    </w:p>
    <w:p w14:paraId="6129F3FA" w14:textId="2D95ACD2" w:rsidR="00F16912" w:rsidRPr="00BF7C2F" w:rsidRDefault="00F16912" w:rsidP="003B3E82">
      <w:pPr>
        <w:tabs>
          <w:tab w:val="left" w:pos="224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Results from the </w:t>
      </w:r>
      <w:r w:rsidR="0003283B">
        <w:rPr>
          <w:rFonts w:ascii="Times New Roman" w:hAnsi="Times New Roman" w:cs="Times New Roman"/>
          <w:sz w:val="24"/>
          <w:szCs w:val="24"/>
        </w:rPr>
        <w:t>T</w:t>
      </w:r>
      <w:r>
        <w:rPr>
          <w:rFonts w:ascii="Times New Roman" w:hAnsi="Times New Roman" w:cs="Times New Roman"/>
          <w:sz w:val="24"/>
          <w:szCs w:val="24"/>
        </w:rPr>
        <w:t xml:space="preserve">able show that most of the bacterial isolates exhibited antifungal activities. However, the bacterial </w:t>
      </w:r>
      <w:r w:rsidRPr="00F44679">
        <w:rPr>
          <w:rFonts w:ascii="Times New Roman" w:hAnsi="Times New Roman" w:cs="Times New Roman"/>
          <w:sz w:val="24"/>
          <w:szCs w:val="24"/>
        </w:rPr>
        <w:t>isolate B-2</w:t>
      </w:r>
      <w:r>
        <w:rPr>
          <w:rFonts w:ascii="Times New Roman" w:hAnsi="Times New Roman" w:cs="Times New Roman"/>
          <w:sz w:val="24"/>
          <w:szCs w:val="24"/>
        </w:rPr>
        <w:t xml:space="preserve"> showed </w:t>
      </w:r>
      <w:r w:rsidRPr="00F44679">
        <w:rPr>
          <w:rFonts w:ascii="Times New Roman" w:hAnsi="Times New Roman" w:cs="Times New Roman"/>
          <w:sz w:val="24"/>
          <w:szCs w:val="24"/>
        </w:rPr>
        <w:t xml:space="preserve">maximum inhibition </w:t>
      </w:r>
      <w:r>
        <w:rPr>
          <w:rFonts w:ascii="Times New Roman" w:hAnsi="Times New Roman" w:cs="Times New Roman"/>
          <w:sz w:val="24"/>
          <w:szCs w:val="24"/>
        </w:rPr>
        <w:t>from the first day onwards</w:t>
      </w:r>
      <w:r w:rsidR="00F44679">
        <w:rPr>
          <w:rFonts w:ascii="Times New Roman" w:hAnsi="Times New Roman" w:cs="Times New Roman"/>
          <w:sz w:val="24"/>
          <w:szCs w:val="24"/>
        </w:rPr>
        <w:t xml:space="preserve"> and in the fifth day it exhibited an inhibition zone of </w:t>
      </w:r>
      <w:r w:rsidR="007D52C8" w:rsidRPr="001F799C">
        <w:rPr>
          <w:rFonts w:ascii="Times New Roman" w:hAnsi="Times New Roman" w:cs="Times New Roman"/>
          <w:lang w:val="en-US"/>
        </w:rPr>
        <w:t>6.33</w:t>
      </w:r>
      <w:r w:rsidR="007D52C8">
        <w:rPr>
          <w:rFonts w:ascii="Dubai" w:hAnsi="Dubai" w:cs="Dubai"/>
          <w:lang w:val="en-US"/>
        </w:rPr>
        <w:t>±</w:t>
      </w:r>
      <w:r w:rsidR="007D52C8" w:rsidRPr="001F799C">
        <w:rPr>
          <w:rFonts w:ascii="Times New Roman" w:hAnsi="Times New Roman" w:cs="Times New Roman"/>
          <w:lang w:val="en-US"/>
        </w:rPr>
        <w:t>1.46</w:t>
      </w:r>
      <w:r w:rsidR="0087565C">
        <w:rPr>
          <w:rFonts w:ascii="Times New Roman" w:hAnsi="Times New Roman" w:cs="Times New Roman"/>
          <w:lang w:val="en-US"/>
        </w:rPr>
        <w:t xml:space="preserve"> </w:t>
      </w:r>
      <w:r w:rsidR="00F44679">
        <w:rPr>
          <w:rFonts w:ascii="Times New Roman" w:hAnsi="Times New Roman" w:cs="Times New Roman"/>
          <w:lang w:val="en-US"/>
        </w:rPr>
        <w:t>mm</w:t>
      </w:r>
      <w:r w:rsidR="0003283B">
        <w:rPr>
          <w:rFonts w:ascii="Times New Roman" w:hAnsi="Times New Roman" w:cs="Times New Roman"/>
          <w:sz w:val="24"/>
          <w:szCs w:val="24"/>
        </w:rPr>
        <w:t xml:space="preserve">, followed by </w:t>
      </w:r>
      <w:r w:rsidR="0003283B" w:rsidRPr="00F44679">
        <w:rPr>
          <w:rFonts w:ascii="Times New Roman" w:hAnsi="Times New Roman" w:cs="Times New Roman"/>
          <w:sz w:val="24"/>
          <w:szCs w:val="24"/>
        </w:rPr>
        <w:t>B-10</w:t>
      </w:r>
      <w:r w:rsidR="0003283B">
        <w:rPr>
          <w:rFonts w:ascii="Times New Roman" w:hAnsi="Times New Roman" w:cs="Times New Roman"/>
          <w:sz w:val="24"/>
          <w:szCs w:val="24"/>
        </w:rPr>
        <w:t xml:space="preserve"> with an inhibition zone of </w:t>
      </w:r>
      <w:r w:rsidR="00F44679" w:rsidRPr="001F799C">
        <w:rPr>
          <w:rFonts w:ascii="Times New Roman" w:hAnsi="Times New Roman" w:cs="Times New Roman"/>
          <w:lang w:val="en-US"/>
        </w:rPr>
        <w:t>17.33</w:t>
      </w:r>
      <w:r w:rsidR="00F44679">
        <w:rPr>
          <w:rFonts w:ascii="Times New Roman" w:hAnsi="Times New Roman" w:cs="Times New Roman"/>
          <w:lang w:val="en-US"/>
        </w:rPr>
        <w:t>±</w:t>
      </w:r>
      <w:r w:rsidR="00F44679" w:rsidRPr="001F799C">
        <w:rPr>
          <w:rFonts w:ascii="Times New Roman" w:hAnsi="Times New Roman" w:cs="Times New Roman"/>
          <w:lang w:val="en-US"/>
        </w:rPr>
        <w:t>1.34</w:t>
      </w:r>
      <w:r w:rsidR="0087565C">
        <w:rPr>
          <w:rFonts w:ascii="Times New Roman" w:hAnsi="Times New Roman" w:cs="Times New Roman"/>
          <w:lang w:val="en-US"/>
        </w:rPr>
        <w:t xml:space="preserve"> </w:t>
      </w:r>
      <w:r w:rsidR="0003283B">
        <w:rPr>
          <w:rFonts w:ascii="Times New Roman" w:hAnsi="Times New Roman" w:cs="Times New Roman"/>
          <w:sz w:val="24"/>
          <w:szCs w:val="24"/>
        </w:rPr>
        <w:t xml:space="preserve">mm, B-9 with </w:t>
      </w:r>
      <w:r w:rsidR="00F44679" w:rsidRPr="001F799C">
        <w:rPr>
          <w:rFonts w:ascii="Times New Roman" w:hAnsi="Times New Roman" w:cs="Times New Roman"/>
          <w:lang w:val="en-US"/>
        </w:rPr>
        <w:t>23.66+2.78</w:t>
      </w:r>
      <w:r w:rsidR="00F44679">
        <w:rPr>
          <w:rFonts w:ascii="Times New Roman" w:hAnsi="Times New Roman" w:cs="Times New Roman"/>
          <w:lang w:val="en-US"/>
        </w:rPr>
        <w:t xml:space="preserve"> </w:t>
      </w:r>
      <w:r w:rsidR="0003283B">
        <w:rPr>
          <w:rFonts w:ascii="Times New Roman" w:hAnsi="Times New Roman" w:cs="Times New Roman"/>
          <w:sz w:val="24"/>
          <w:szCs w:val="24"/>
        </w:rPr>
        <w:t>mm,</w:t>
      </w:r>
      <w:r>
        <w:rPr>
          <w:rFonts w:ascii="Times New Roman" w:hAnsi="Times New Roman" w:cs="Times New Roman"/>
          <w:sz w:val="24"/>
          <w:szCs w:val="24"/>
        </w:rPr>
        <w:t xml:space="preserve"> and B-7 with </w:t>
      </w:r>
      <w:r w:rsidR="00F44679" w:rsidRPr="001F799C">
        <w:rPr>
          <w:rFonts w:ascii="Times New Roman" w:hAnsi="Times New Roman" w:cs="Times New Roman"/>
          <w:lang w:val="en-US"/>
        </w:rPr>
        <w:t>33.33+0.57</w:t>
      </w:r>
      <w:r w:rsidR="00F44679">
        <w:rPr>
          <w:rFonts w:ascii="Times New Roman" w:hAnsi="Times New Roman" w:cs="Times New Roman"/>
          <w:lang w:val="en-US"/>
        </w:rPr>
        <w:t xml:space="preserve"> </w:t>
      </w:r>
      <w:r>
        <w:rPr>
          <w:rFonts w:ascii="Times New Roman" w:hAnsi="Times New Roman" w:cs="Times New Roman"/>
          <w:sz w:val="24"/>
          <w:szCs w:val="24"/>
        </w:rPr>
        <w:t xml:space="preserve">mm. </w:t>
      </w:r>
      <w:r w:rsidR="005A4829">
        <w:rPr>
          <w:rFonts w:ascii="Times New Roman" w:hAnsi="Times New Roman" w:cs="Times New Roman"/>
          <w:sz w:val="24"/>
          <w:szCs w:val="24"/>
        </w:rPr>
        <w:t>T</w:t>
      </w:r>
      <w:r>
        <w:rPr>
          <w:rFonts w:ascii="Times New Roman" w:hAnsi="Times New Roman" w:cs="Times New Roman"/>
          <w:sz w:val="24"/>
          <w:szCs w:val="24"/>
          <w:lang w:val="en-US"/>
        </w:rPr>
        <w:t>he bacterial isolates w</w:t>
      </w:r>
      <w:r w:rsidR="005A4829">
        <w:rPr>
          <w:rFonts w:ascii="Times New Roman" w:hAnsi="Times New Roman" w:cs="Times New Roman"/>
          <w:sz w:val="24"/>
          <w:szCs w:val="24"/>
          <w:lang w:val="en-US"/>
        </w:rPr>
        <w:t>ere</w:t>
      </w:r>
      <w:r>
        <w:rPr>
          <w:rFonts w:ascii="Times New Roman" w:hAnsi="Times New Roman" w:cs="Times New Roman"/>
          <w:sz w:val="24"/>
          <w:szCs w:val="24"/>
          <w:lang w:val="en-US"/>
        </w:rPr>
        <w:t xml:space="preserve"> </w:t>
      </w:r>
      <w:r w:rsidR="00F44679">
        <w:rPr>
          <w:rFonts w:ascii="Times New Roman" w:hAnsi="Times New Roman" w:cs="Times New Roman"/>
          <w:sz w:val="24"/>
          <w:szCs w:val="24"/>
          <w:lang w:val="en-US"/>
        </w:rPr>
        <w:t>further</w:t>
      </w:r>
      <w:r>
        <w:rPr>
          <w:rFonts w:ascii="Times New Roman" w:hAnsi="Times New Roman" w:cs="Times New Roman"/>
          <w:sz w:val="24"/>
          <w:szCs w:val="24"/>
          <w:lang w:val="en-US"/>
        </w:rPr>
        <w:t xml:space="preserve"> tested for </w:t>
      </w:r>
      <w:r w:rsidR="00F44679">
        <w:rPr>
          <w:rFonts w:ascii="Times New Roman" w:hAnsi="Times New Roman" w:cs="Times New Roman"/>
          <w:sz w:val="24"/>
          <w:szCs w:val="24"/>
          <w:lang w:val="en-US"/>
        </w:rPr>
        <w:t xml:space="preserve">its </w:t>
      </w:r>
      <w:r>
        <w:rPr>
          <w:rFonts w:ascii="Times New Roman" w:hAnsi="Times New Roman" w:cs="Times New Roman"/>
          <w:sz w:val="24"/>
          <w:szCs w:val="24"/>
          <w:lang w:val="en-US"/>
        </w:rPr>
        <w:t>antibacterial activity against the</w:t>
      </w:r>
      <w:r w:rsidR="005A4829">
        <w:rPr>
          <w:rFonts w:ascii="Times New Roman" w:hAnsi="Times New Roman" w:cs="Times New Roman"/>
          <w:sz w:val="24"/>
          <w:szCs w:val="24"/>
          <w:lang w:val="en-US"/>
        </w:rPr>
        <w:t xml:space="preserve"> </w:t>
      </w:r>
      <w:r w:rsidR="0003283B">
        <w:rPr>
          <w:rFonts w:ascii="Times New Roman" w:hAnsi="Times New Roman" w:cs="Times New Roman"/>
          <w:sz w:val="24"/>
          <w:szCs w:val="24"/>
          <w:lang w:val="en-US"/>
        </w:rPr>
        <w:t xml:space="preserve">wilt-causing phytopathogen </w:t>
      </w:r>
      <w:r w:rsidR="0003283B" w:rsidRPr="00F44679">
        <w:rPr>
          <w:rFonts w:ascii="Times New Roman" w:hAnsi="Times New Roman" w:cs="Times New Roman"/>
          <w:i/>
          <w:iCs/>
          <w:sz w:val="24"/>
          <w:szCs w:val="24"/>
          <w:lang w:val="en-US"/>
        </w:rPr>
        <w:t>R. solanacearum,</w:t>
      </w:r>
      <w:r w:rsidR="005A4829">
        <w:rPr>
          <w:rFonts w:ascii="Times New Roman" w:hAnsi="Times New Roman" w:cs="Times New Roman"/>
          <w:sz w:val="24"/>
          <w:szCs w:val="24"/>
          <w:lang w:val="en-US"/>
        </w:rPr>
        <w:t xml:space="preserve"> and </w:t>
      </w:r>
      <w:r>
        <w:rPr>
          <w:rFonts w:ascii="Times New Roman" w:hAnsi="Times New Roman" w:cs="Times New Roman"/>
          <w:sz w:val="24"/>
          <w:szCs w:val="24"/>
          <w:lang w:val="en-US"/>
        </w:rPr>
        <w:t>the results obtained are presented in Table</w:t>
      </w:r>
      <w:r w:rsidR="00B934FC">
        <w:rPr>
          <w:rFonts w:ascii="Times New Roman" w:hAnsi="Times New Roman" w:cs="Times New Roman"/>
          <w:sz w:val="24"/>
          <w:szCs w:val="24"/>
          <w:lang w:val="en-US"/>
        </w:rPr>
        <w:t xml:space="preserve"> 2</w:t>
      </w:r>
      <w:r>
        <w:rPr>
          <w:rFonts w:ascii="Times New Roman" w:hAnsi="Times New Roman" w:cs="Times New Roman"/>
          <w:sz w:val="24"/>
          <w:szCs w:val="24"/>
          <w:lang w:val="en-US"/>
        </w:rPr>
        <w:t xml:space="preserve">. </w:t>
      </w:r>
    </w:p>
    <w:p w14:paraId="4892E491" w14:textId="77777777" w:rsidR="00D00C39" w:rsidRDefault="00D00C39" w:rsidP="003B3E82">
      <w:pPr>
        <w:tabs>
          <w:tab w:val="left" w:pos="2244"/>
        </w:tabs>
        <w:spacing w:line="360" w:lineRule="auto"/>
        <w:jc w:val="center"/>
        <w:rPr>
          <w:rFonts w:ascii="Times New Roman" w:hAnsi="Times New Roman" w:cs="Times New Roman"/>
          <w:b/>
          <w:bCs/>
          <w:sz w:val="24"/>
          <w:szCs w:val="24"/>
          <w:lang w:val="en-US"/>
        </w:rPr>
      </w:pPr>
    </w:p>
    <w:p w14:paraId="24FAA2FA" w14:textId="77777777" w:rsidR="00D00C39" w:rsidRDefault="00D00C39" w:rsidP="003B3E82">
      <w:pPr>
        <w:tabs>
          <w:tab w:val="left" w:pos="2244"/>
        </w:tabs>
        <w:spacing w:line="360" w:lineRule="auto"/>
        <w:jc w:val="center"/>
        <w:rPr>
          <w:rFonts w:ascii="Times New Roman" w:hAnsi="Times New Roman" w:cs="Times New Roman"/>
          <w:b/>
          <w:bCs/>
          <w:sz w:val="24"/>
          <w:szCs w:val="24"/>
          <w:lang w:val="en-US"/>
        </w:rPr>
      </w:pPr>
    </w:p>
    <w:p w14:paraId="2A1C288B" w14:textId="77777777" w:rsidR="0034280D" w:rsidRDefault="0034280D" w:rsidP="003B3E82">
      <w:pPr>
        <w:tabs>
          <w:tab w:val="left" w:pos="2244"/>
        </w:tabs>
        <w:spacing w:line="360" w:lineRule="auto"/>
        <w:jc w:val="center"/>
        <w:rPr>
          <w:rFonts w:ascii="Times New Roman" w:hAnsi="Times New Roman" w:cs="Times New Roman"/>
          <w:b/>
          <w:bCs/>
          <w:sz w:val="24"/>
          <w:szCs w:val="24"/>
          <w:lang w:val="en-US"/>
        </w:rPr>
      </w:pPr>
    </w:p>
    <w:p w14:paraId="6A9F2ADA" w14:textId="77777777" w:rsidR="00323F82" w:rsidRDefault="00323F82" w:rsidP="003B3E82">
      <w:pPr>
        <w:tabs>
          <w:tab w:val="left" w:pos="2244"/>
        </w:tabs>
        <w:spacing w:line="360" w:lineRule="auto"/>
        <w:jc w:val="center"/>
        <w:rPr>
          <w:rFonts w:ascii="Times New Roman" w:hAnsi="Times New Roman" w:cs="Times New Roman"/>
          <w:b/>
          <w:bCs/>
          <w:sz w:val="24"/>
          <w:szCs w:val="24"/>
          <w:lang w:val="en-US"/>
        </w:rPr>
      </w:pPr>
    </w:p>
    <w:p w14:paraId="4EE74C8E" w14:textId="77777777" w:rsidR="00323F82" w:rsidRDefault="00323F82" w:rsidP="003B3E82">
      <w:pPr>
        <w:tabs>
          <w:tab w:val="left" w:pos="2244"/>
        </w:tabs>
        <w:spacing w:line="360" w:lineRule="auto"/>
        <w:jc w:val="center"/>
        <w:rPr>
          <w:rFonts w:ascii="Times New Roman" w:hAnsi="Times New Roman" w:cs="Times New Roman"/>
          <w:b/>
          <w:bCs/>
          <w:sz w:val="24"/>
          <w:szCs w:val="24"/>
          <w:lang w:val="en-US"/>
        </w:rPr>
      </w:pPr>
    </w:p>
    <w:p w14:paraId="2181A5E6" w14:textId="46577A46" w:rsidR="00F16912" w:rsidRPr="00471CAC" w:rsidRDefault="00F16912" w:rsidP="003B3E82">
      <w:pPr>
        <w:tabs>
          <w:tab w:val="left" w:pos="2244"/>
        </w:tabs>
        <w:spacing w:line="360" w:lineRule="auto"/>
        <w:jc w:val="center"/>
        <w:rPr>
          <w:rFonts w:ascii="Times New Roman" w:hAnsi="Times New Roman" w:cs="Times New Roman"/>
          <w:b/>
          <w:bCs/>
          <w:sz w:val="24"/>
          <w:szCs w:val="24"/>
        </w:rPr>
      </w:pPr>
      <w:r w:rsidRPr="00471CAC">
        <w:rPr>
          <w:rFonts w:ascii="Times New Roman" w:hAnsi="Times New Roman" w:cs="Times New Roman"/>
          <w:b/>
          <w:bCs/>
          <w:sz w:val="24"/>
          <w:szCs w:val="24"/>
          <w:lang w:val="en-US"/>
        </w:rPr>
        <w:t xml:space="preserve">Table 2. Determination of antimicrobial activity of bacterial isolates against </w:t>
      </w:r>
      <w:r w:rsidRPr="00471CAC">
        <w:rPr>
          <w:rFonts w:ascii="Times New Roman" w:hAnsi="Times New Roman" w:cs="Times New Roman"/>
          <w:b/>
          <w:bCs/>
          <w:i/>
          <w:iCs/>
          <w:sz w:val="24"/>
          <w:szCs w:val="24"/>
          <w:lang w:val="en-US"/>
        </w:rPr>
        <w:t>Ralstonia solanacearum</w:t>
      </w:r>
    </w:p>
    <w:tbl>
      <w:tblPr>
        <w:tblStyle w:val="TableGrid"/>
        <w:tblW w:w="9351" w:type="dxa"/>
        <w:tblLook w:val="0600" w:firstRow="0" w:lastRow="0" w:firstColumn="0" w:lastColumn="0" w:noHBand="1" w:noVBand="1"/>
      </w:tblPr>
      <w:tblGrid>
        <w:gridCol w:w="988"/>
        <w:gridCol w:w="1842"/>
        <w:gridCol w:w="3402"/>
        <w:gridCol w:w="3119"/>
      </w:tblGrid>
      <w:tr w:rsidR="00F16912" w:rsidRPr="00E06329" w14:paraId="477920AF" w14:textId="77777777" w:rsidTr="00A27C60">
        <w:trPr>
          <w:trHeight w:val="540"/>
        </w:trPr>
        <w:tc>
          <w:tcPr>
            <w:tcW w:w="988" w:type="dxa"/>
            <w:hideMark/>
          </w:tcPr>
          <w:p w14:paraId="05C62780"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b/>
                <w:bCs/>
                <w:sz w:val="24"/>
                <w:szCs w:val="24"/>
                <w:lang w:val="en-US"/>
              </w:rPr>
              <w:t>Sl.</w:t>
            </w:r>
            <w:r>
              <w:rPr>
                <w:rFonts w:ascii="Times New Roman" w:hAnsi="Times New Roman" w:cs="Times New Roman"/>
                <w:b/>
                <w:bCs/>
                <w:sz w:val="24"/>
                <w:szCs w:val="24"/>
                <w:lang w:val="en-US"/>
              </w:rPr>
              <w:t xml:space="preserve"> N</w:t>
            </w:r>
            <w:r w:rsidRPr="00E06329">
              <w:rPr>
                <w:rFonts w:ascii="Times New Roman" w:hAnsi="Times New Roman" w:cs="Times New Roman"/>
                <w:b/>
                <w:bCs/>
                <w:sz w:val="24"/>
                <w:szCs w:val="24"/>
                <w:lang w:val="en-US"/>
              </w:rPr>
              <w:t>o</w:t>
            </w:r>
          </w:p>
        </w:tc>
        <w:tc>
          <w:tcPr>
            <w:tcW w:w="1842" w:type="dxa"/>
            <w:hideMark/>
          </w:tcPr>
          <w:p w14:paraId="1DE5FCCB"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b/>
                <w:bCs/>
                <w:sz w:val="24"/>
                <w:szCs w:val="24"/>
                <w:lang w:val="en-US"/>
              </w:rPr>
              <w:t>Isolates</w:t>
            </w:r>
          </w:p>
        </w:tc>
        <w:tc>
          <w:tcPr>
            <w:tcW w:w="3402" w:type="dxa"/>
            <w:hideMark/>
          </w:tcPr>
          <w:p w14:paraId="1B1FC06E"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b/>
                <w:bCs/>
                <w:sz w:val="24"/>
                <w:szCs w:val="24"/>
                <w:lang w:val="en-US"/>
              </w:rPr>
              <w:t>Inhibition zone in mm</w:t>
            </w:r>
          </w:p>
        </w:tc>
        <w:tc>
          <w:tcPr>
            <w:tcW w:w="3119" w:type="dxa"/>
            <w:hideMark/>
          </w:tcPr>
          <w:p w14:paraId="2C25F6C8"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b/>
                <w:bCs/>
                <w:sz w:val="24"/>
                <w:szCs w:val="24"/>
                <w:lang w:val="en-US"/>
              </w:rPr>
              <w:t>Activity index</w:t>
            </w:r>
            <w:r>
              <w:rPr>
                <w:rFonts w:ascii="Times New Roman" w:hAnsi="Times New Roman" w:cs="Times New Roman"/>
                <w:b/>
                <w:bCs/>
                <w:sz w:val="24"/>
                <w:szCs w:val="24"/>
                <w:lang w:val="en-US"/>
              </w:rPr>
              <w:t xml:space="preserve"> </w:t>
            </w:r>
            <w:r w:rsidRPr="00E06329">
              <w:rPr>
                <w:rFonts w:ascii="Times New Roman" w:hAnsi="Times New Roman" w:cs="Times New Roman"/>
                <w:b/>
                <w:bCs/>
                <w:sz w:val="24"/>
                <w:szCs w:val="24"/>
                <w:lang w:val="en-US"/>
              </w:rPr>
              <w:t>(AI)</w:t>
            </w:r>
          </w:p>
        </w:tc>
      </w:tr>
      <w:tr w:rsidR="00F16912" w:rsidRPr="00E06329" w14:paraId="1133F953" w14:textId="77777777" w:rsidTr="00A27C60">
        <w:trPr>
          <w:trHeight w:val="287"/>
        </w:trPr>
        <w:tc>
          <w:tcPr>
            <w:tcW w:w="988" w:type="dxa"/>
            <w:hideMark/>
          </w:tcPr>
          <w:p w14:paraId="0CE7C51A"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1</w:t>
            </w:r>
          </w:p>
        </w:tc>
        <w:tc>
          <w:tcPr>
            <w:tcW w:w="1842" w:type="dxa"/>
            <w:hideMark/>
          </w:tcPr>
          <w:p w14:paraId="32811CA9"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B1</w:t>
            </w:r>
          </w:p>
        </w:tc>
        <w:tc>
          <w:tcPr>
            <w:tcW w:w="3402" w:type="dxa"/>
            <w:hideMark/>
          </w:tcPr>
          <w:p w14:paraId="1E354B4D"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5.00</w:t>
            </w:r>
          </w:p>
        </w:tc>
        <w:tc>
          <w:tcPr>
            <w:tcW w:w="3119" w:type="dxa"/>
            <w:hideMark/>
          </w:tcPr>
          <w:p w14:paraId="7D967C85"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0.15</w:t>
            </w:r>
          </w:p>
        </w:tc>
      </w:tr>
      <w:tr w:rsidR="00F16912" w:rsidRPr="00E06329" w14:paraId="02173701" w14:textId="77777777" w:rsidTr="00A27C60">
        <w:trPr>
          <w:trHeight w:val="377"/>
        </w:trPr>
        <w:tc>
          <w:tcPr>
            <w:tcW w:w="988" w:type="dxa"/>
            <w:hideMark/>
          </w:tcPr>
          <w:p w14:paraId="11F09423"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2</w:t>
            </w:r>
          </w:p>
        </w:tc>
        <w:tc>
          <w:tcPr>
            <w:tcW w:w="1842" w:type="dxa"/>
            <w:hideMark/>
          </w:tcPr>
          <w:p w14:paraId="556FB1EB"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B2</w:t>
            </w:r>
          </w:p>
        </w:tc>
        <w:tc>
          <w:tcPr>
            <w:tcW w:w="3402" w:type="dxa"/>
            <w:hideMark/>
          </w:tcPr>
          <w:p w14:paraId="39096ED8"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6.00</w:t>
            </w:r>
          </w:p>
        </w:tc>
        <w:tc>
          <w:tcPr>
            <w:tcW w:w="3119" w:type="dxa"/>
            <w:hideMark/>
          </w:tcPr>
          <w:p w14:paraId="39EE3294" w14:textId="77777777" w:rsidR="00F16912" w:rsidRPr="0003283B" w:rsidRDefault="00F16912" w:rsidP="0003283B">
            <w:pPr>
              <w:tabs>
                <w:tab w:val="left" w:pos="2244"/>
              </w:tabs>
              <w:spacing w:after="160" w:line="360" w:lineRule="auto"/>
              <w:jc w:val="center"/>
              <w:rPr>
                <w:rFonts w:ascii="Times New Roman" w:hAnsi="Times New Roman" w:cs="Times New Roman"/>
                <w:sz w:val="24"/>
                <w:szCs w:val="24"/>
              </w:rPr>
            </w:pPr>
            <w:r w:rsidRPr="0003283B">
              <w:rPr>
                <w:rFonts w:ascii="Times New Roman" w:hAnsi="Times New Roman" w:cs="Times New Roman"/>
                <w:sz w:val="24"/>
                <w:szCs w:val="24"/>
                <w:lang w:val="en-US"/>
              </w:rPr>
              <w:t>0.18</w:t>
            </w:r>
          </w:p>
        </w:tc>
      </w:tr>
      <w:tr w:rsidR="00F16912" w:rsidRPr="00E06329" w14:paraId="02D08334" w14:textId="77777777" w:rsidTr="00A27C60">
        <w:trPr>
          <w:trHeight w:val="296"/>
        </w:trPr>
        <w:tc>
          <w:tcPr>
            <w:tcW w:w="988" w:type="dxa"/>
            <w:hideMark/>
          </w:tcPr>
          <w:p w14:paraId="4FA5CFAB"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3</w:t>
            </w:r>
          </w:p>
        </w:tc>
        <w:tc>
          <w:tcPr>
            <w:tcW w:w="1842" w:type="dxa"/>
            <w:hideMark/>
          </w:tcPr>
          <w:p w14:paraId="271CB6B4"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B3</w:t>
            </w:r>
          </w:p>
        </w:tc>
        <w:tc>
          <w:tcPr>
            <w:tcW w:w="3402" w:type="dxa"/>
            <w:hideMark/>
          </w:tcPr>
          <w:p w14:paraId="1399F13C"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4.00</w:t>
            </w:r>
          </w:p>
        </w:tc>
        <w:tc>
          <w:tcPr>
            <w:tcW w:w="3119" w:type="dxa"/>
            <w:hideMark/>
          </w:tcPr>
          <w:p w14:paraId="13C8361C"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0.125</w:t>
            </w:r>
          </w:p>
        </w:tc>
      </w:tr>
      <w:tr w:rsidR="00F16912" w:rsidRPr="00E06329" w14:paraId="45F328AE" w14:textId="77777777" w:rsidTr="00A27C60">
        <w:trPr>
          <w:trHeight w:val="296"/>
        </w:trPr>
        <w:tc>
          <w:tcPr>
            <w:tcW w:w="988" w:type="dxa"/>
            <w:hideMark/>
          </w:tcPr>
          <w:p w14:paraId="144609C1"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4</w:t>
            </w:r>
          </w:p>
        </w:tc>
        <w:tc>
          <w:tcPr>
            <w:tcW w:w="1842" w:type="dxa"/>
            <w:hideMark/>
          </w:tcPr>
          <w:p w14:paraId="5DF0FCDE"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B4</w:t>
            </w:r>
          </w:p>
        </w:tc>
        <w:tc>
          <w:tcPr>
            <w:tcW w:w="3402" w:type="dxa"/>
            <w:hideMark/>
          </w:tcPr>
          <w:p w14:paraId="0121B3A2"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2.00</w:t>
            </w:r>
          </w:p>
        </w:tc>
        <w:tc>
          <w:tcPr>
            <w:tcW w:w="3119" w:type="dxa"/>
            <w:hideMark/>
          </w:tcPr>
          <w:p w14:paraId="04F4FF4F"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0.06</w:t>
            </w:r>
          </w:p>
        </w:tc>
      </w:tr>
      <w:tr w:rsidR="00F16912" w:rsidRPr="00E06329" w14:paraId="30571406" w14:textId="77777777" w:rsidTr="00A27C60">
        <w:trPr>
          <w:trHeight w:val="314"/>
        </w:trPr>
        <w:tc>
          <w:tcPr>
            <w:tcW w:w="988" w:type="dxa"/>
            <w:hideMark/>
          </w:tcPr>
          <w:p w14:paraId="1C6C7C47"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5</w:t>
            </w:r>
          </w:p>
        </w:tc>
        <w:tc>
          <w:tcPr>
            <w:tcW w:w="1842" w:type="dxa"/>
            <w:hideMark/>
          </w:tcPr>
          <w:p w14:paraId="08E87AF3"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B5</w:t>
            </w:r>
          </w:p>
        </w:tc>
        <w:tc>
          <w:tcPr>
            <w:tcW w:w="3402" w:type="dxa"/>
            <w:hideMark/>
          </w:tcPr>
          <w:p w14:paraId="59C176DF"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2.00</w:t>
            </w:r>
          </w:p>
        </w:tc>
        <w:tc>
          <w:tcPr>
            <w:tcW w:w="3119" w:type="dxa"/>
            <w:hideMark/>
          </w:tcPr>
          <w:p w14:paraId="6DFA247F"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0.06</w:t>
            </w:r>
          </w:p>
        </w:tc>
      </w:tr>
      <w:tr w:rsidR="00F16912" w:rsidRPr="00E06329" w14:paraId="0C9C12F0" w14:textId="77777777" w:rsidTr="00A27C60">
        <w:trPr>
          <w:trHeight w:val="314"/>
        </w:trPr>
        <w:tc>
          <w:tcPr>
            <w:tcW w:w="988" w:type="dxa"/>
            <w:hideMark/>
          </w:tcPr>
          <w:p w14:paraId="17A7F5A3"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lastRenderedPageBreak/>
              <w:t>6</w:t>
            </w:r>
          </w:p>
        </w:tc>
        <w:tc>
          <w:tcPr>
            <w:tcW w:w="1842" w:type="dxa"/>
            <w:hideMark/>
          </w:tcPr>
          <w:p w14:paraId="21871E52"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B6</w:t>
            </w:r>
          </w:p>
        </w:tc>
        <w:tc>
          <w:tcPr>
            <w:tcW w:w="3402" w:type="dxa"/>
            <w:hideMark/>
          </w:tcPr>
          <w:p w14:paraId="57A2FACB"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7.00</w:t>
            </w:r>
          </w:p>
        </w:tc>
        <w:tc>
          <w:tcPr>
            <w:tcW w:w="3119" w:type="dxa"/>
            <w:hideMark/>
          </w:tcPr>
          <w:p w14:paraId="227C10C5"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0.17</w:t>
            </w:r>
          </w:p>
        </w:tc>
      </w:tr>
      <w:tr w:rsidR="00F16912" w:rsidRPr="00E06329" w14:paraId="65A8E7D6" w14:textId="77777777" w:rsidTr="00A27C60">
        <w:trPr>
          <w:trHeight w:val="314"/>
        </w:trPr>
        <w:tc>
          <w:tcPr>
            <w:tcW w:w="988" w:type="dxa"/>
            <w:hideMark/>
          </w:tcPr>
          <w:p w14:paraId="5A8F2B98"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7</w:t>
            </w:r>
          </w:p>
        </w:tc>
        <w:tc>
          <w:tcPr>
            <w:tcW w:w="1842" w:type="dxa"/>
            <w:hideMark/>
          </w:tcPr>
          <w:p w14:paraId="41885F14"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B7</w:t>
            </w:r>
          </w:p>
        </w:tc>
        <w:tc>
          <w:tcPr>
            <w:tcW w:w="3402" w:type="dxa"/>
            <w:hideMark/>
          </w:tcPr>
          <w:p w14:paraId="27B45B95"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4.00</w:t>
            </w:r>
          </w:p>
        </w:tc>
        <w:tc>
          <w:tcPr>
            <w:tcW w:w="3119" w:type="dxa"/>
            <w:hideMark/>
          </w:tcPr>
          <w:p w14:paraId="4D2A2A63"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0.125</w:t>
            </w:r>
          </w:p>
        </w:tc>
      </w:tr>
      <w:tr w:rsidR="00F16912" w:rsidRPr="00E06329" w14:paraId="173A5629" w14:textId="77777777" w:rsidTr="00A27C60">
        <w:trPr>
          <w:trHeight w:val="233"/>
        </w:trPr>
        <w:tc>
          <w:tcPr>
            <w:tcW w:w="988" w:type="dxa"/>
            <w:hideMark/>
          </w:tcPr>
          <w:p w14:paraId="1BD2EEB6"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8</w:t>
            </w:r>
          </w:p>
        </w:tc>
        <w:tc>
          <w:tcPr>
            <w:tcW w:w="1842" w:type="dxa"/>
            <w:hideMark/>
          </w:tcPr>
          <w:p w14:paraId="061C7A29"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B8</w:t>
            </w:r>
          </w:p>
        </w:tc>
        <w:tc>
          <w:tcPr>
            <w:tcW w:w="3402" w:type="dxa"/>
            <w:hideMark/>
          </w:tcPr>
          <w:p w14:paraId="0D8739A9"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5.00</w:t>
            </w:r>
          </w:p>
        </w:tc>
        <w:tc>
          <w:tcPr>
            <w:tcW w:w="3119" w:type="dxa"/>
            <w:hideMark/>
          </w:tcPr>
          <w:p w14:paraId="17BBB5CE"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0.15</w:t>
            </w:r>
          </w:p>
        </w:tc>
      </w:tr>
      <w:tr w:rsidR="00F16912" w:rsidRPr="00E06329" w14:paraId="6317C483" w14:textId="77777777" w:rsidTr="00A27C60">
        <w:trPr>
          <w:trHeight w:val="143"/>
        </w:trPr>
        <w:tc>
          <w:tcPr>
            <w:tcW w:w="988" w:type="dxa"/>
            <w:hideMark/>
          </w:tcPr>
          <w:p w14:paraId="340830D2"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9</w:t>
            </w:r>
          </w:p>
        </w:tc>
        <w:tc>
          <w:tcPr>
            <w:tcW w:w="1842" w:type="dxa"/>
            <w:hideMark/>
          </w:tcPr>
          <w:p w14:paraId="3945BE88"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B9</w:t>
            </w:r>
          </w:p>
        </w:tc>
        <w:tc>
          <w:tcPr>
            <w:tcW w:w="3402" w:type="dxa"/>
            <w:hideMark/>
          </w:tcPr>
          <w:p w14:paraId="43AB43DE"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1.00</w:t>
            </w:r>
          </w:p>
        </w:tc>
        <w:tc>
          <w:tcPr>
            <w:tcW w:w="3119" w:type="dxa"/>
            <w:hideMark/>
          </w:tcPr>
          <w:p w14:paraId="1C577B09"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0.031</w:t>
            </w:r>
          </w:p>
        </w:tc>
      </w:tr>
      <w:tr w:rsidR="00F16912" w:rsidRPr="00E06329" w14:paraId="39C39CE2" w14:textId="77777777" w:rsidTr="00A27C60">
        <w:trPr>
          <w:trHeight w:val="242"/>
        </w:trPr>
        <w:tc>
          <w:tcPr>
            <w:tcW w:w="988" w:type="dxa"/>
            <w:hideMark/>
          </w:tcPr>
          <w:p w14:paraId="21DAB0EE"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10</w:t>
            </w:r>
          </w:p>
        </w:tc>
        <w:tc>
          <w:tcPr>
            <w:tcW w:w="1842" w:type="dxa"/>
            <w:hideMark/>
          </w:tcPr>
          <w:p w14:paraId="5DC25E0B"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B10</w:t>
            </w:r>
          </w:p>
        </w:tc>
        <w:tc>
          <w:tcPr>
            <w:tcW w:w="3402" w:type="dxa"/>
            <w:hideMark/>
          </w:tcPr>
          <w:p w14:paraId="049EC60F"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2.00</w:t>
            </w:r>
          </w:p>
        </w:tc>
        <w:tc>
          <w:tcPr>
            <w:tcW w:w="3119" w:type="dxa"/>
            <w:hideMark/>
          </w:tcPr>
          <w:p w14:paraId="5A20DCCD"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0.06</w:t>
            </w:r>
          </w:p>
        </w:tc>
      </w:tr>
    </w:tbl>
    <w:p w14:paraId="20665FF9" w14:textId="77777777" w:rsidR="00F16912" w:rsidRDefault="00F16912" w:rsidP="0003283B">
      <w:pPr>
        <w:tabs>
          <w:tab w:val="left" w:pos="2244"/>
        </w:tabs>
        <w:spacing w:line="360" w:lineRule="auto"/>
        <w:jc w:val="center"/>
        <w:rPr>
          <w:rFonts w:ascii="Times New Roman" w:hAnsi="Times New Roman" w:cs="Times New Roman"/>
          <w:sz w:val="24"/>
          <w:szCs w:val="24"/>
          <w:lang w:val="en-US"/>
        </w:rPr>
      </w:pPr>
    </w:p>
    <w:p w14:paraId="127C8D14" w14:textId="4C7D3EAB" w:rsidR="00F16912" w:rsidRPr="002225E3" w:rsidRDefault="00F16912" w:rsidP="003B3E82">
      <w:pPr>
        <w:tabs>
          <w:tab w:val="left" w:pos="2244"/>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w:t>
      </w:r>
      <w:r w:rsidR="0003283B">
        <w:rPr>
          <w:rFonts w:ascii="Times New Roman" w:hAnsi="Times New Roman" w:cs="Times New Roman"/>
          <w:sz w:val="24"/>
          <w:szCs w:val="24"/>
          <w:lang w:val="en-US"/>
        </w:rPr>
        <w:t>T</w:t>
      </w:r>
      <w:r>
        <w:rPr>
          <w:rFonts w:ascii="Times New Roman" w:hAnsi="Times New Roman" w:cs="Times New Roman"/>
          <w:sz w:val="24"/>
          <w:szCs w:val="24"/>
          <w:lang w:val="en-US"/>
        </w:rPr>
        <w:t xml:space="preserve">able indicates that the bacterial isolate named B-2 showed the highest inhibition against the tested phytopathogen </w:t>
      </w:r>
      <w:r w:rsidRPr="005A4829">
        <w:rPr>
          <w:rFonts w:ascii="Times New Roman" w:hAnsi="Times New Roman" w:cs="Times New Roman"/>
          <w:i/>
          <w:iCs/>
          <w:sz w:val="24"/>
          <w:szCs w:val="24"/>
          <w:lang w:val="en-US"/>
        </w:rPr>
        <w:t>R. solanacearum</w:t>
      </w:r>
      <w:r>
        <w:rPr>
          <w:rFonts w:ascii="Times New Roman" w:hAnsi="Times New Roman" w:cs="Times New Roman"/>
          <w:sz w:val="24"/>
          <w:szCs w:val="24"/>
          <w:lang w:val="en-US"/>
        </w:rPr>
        <w:t xml:space="preserve"> with an activity index of 0.18. The second most inhibito</w:t>
      </w:r>
      <w:r w:rsidR="005A4829">
        <w:rPr>
          <w:rFonts w:ascii="Times New Roman" w:hAnsi="Times New Roman" w:cs="Times New Roman"/>
          <w:sz w:val="24"/>
          <w:szCs w:val="24"/>
          <w:lang w:val="en-US"/>
        </w:rPr>
        <w:t>ry</w:t>
      </w:r>
      <w:r>
        <w:rPr>
          <w:rFonts w:ascii="Times New Roman" w:hAnsi="Times New Roman" w:cs="Times New Roman"/>
          <w:sz w:val="24"/>
          <w:szCs w:val="24"/>
          <w:lang w:val="en-US"/>
        </w:rPr>
        <w:t xml:space="preserve"> bacteria </w:t>
      </w:r>
      <w:r w:rsidR="009E282E">
        <w:rPr>
          <w:rFonts w:ascii="Times New Roman" w:hAnsi="Times New Roman" w:cs="Times New Roman"/>
          <w:sz w:val="24"/>
          <w:szCs w:val="24"/>
          <w:lang w:val="en-US"/>
        </w:rPr>
        <w:t>were found to be</w:t>
      </w:r>
      <w:r>
        <w:rPr>
          <w:rFonts w:ascii="Times New Roman" w:hAnsi="Times New Roman" w:cs="Times New Roman"/>
          <w:sz w:val="24"/>
          <w:szCs w:val="24"/>
          <w:lang w:val="en-US"/>
        </w:rPr>
        <w:t xml:space="preserve"> B-6, with an activity index of 0.17, and B-8, with an activity index of 0.15. Almost all bacteria exhibited positive results in terms of antibacterial properties</w:t>
      </w:r>
      <w:r w:rsidR="005A4829">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4F3D05E4" w14:textId="1BEAC80B" w:rsidR="00F16912" w:rsidRDefault="00F16912" w:rsidP="003B3E82">
      <w:pPr>
        <w:tabs>
          <w:tab w:val="left" w:pos="224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After completing the antibacterial and antifungal studies, the bacteria </w:t>
      </w:r>
      <w:r w:rsidR="009541B2">
        <w:rPr>
          <w:rFonts w:ascii="Times New Roman" w:hAnsi="Times New Roman" w:cs="Times New Roman"/>
          <w:sz w:val="24"/>
          <w:szCs w:val="24"/>
        </w:rPr>
        <w:t>were</w:t>
      </w:r>
      <w:r>
        <w:rPr>
          <w:rFonts w:ascii="Times New Roman" w:hAnsi="Times New Roman" w:cs="Times New Roman"/>
          <w:sz w:val="24"/>
          <w:szCs w:val="24"/>
        </w:rPr>
        <w:t xml:space="preserve"> identified through biochemical tests and </w:t>
      </w:r>
      <w:r w:rsidR="005A4829">
        <w:rPr>
          <w:rFonts w:ascii="Times New Roman" w:hAnsi="Times New Roman" w:cs="Times New Roman"/>
          <w:sz w:val="24"/>
          <w:szCs w:val="24"/>
        </w:rPr>
        <w:t xml:space="preserve">then </w:t>
      </w:r>
      <w:r w:rsidR="0003283B">
        <w:rPr>
          <w:rFonts w:ascii="Times New Roman" w:hAnsi="Times New Roman" w:cs="Times New Roman"/>
          <w:sz w:val="24"/>
          <w:szCs w:val="24"/>
        </w:rPr>
        <w:t>at</w:t>
      </w:r>
      <w:r w:rsidR="005A4829">
        <w:rPr>
          <w:rFonts w:ascii="Times New Roman" w:hAnsi="Times New Roman" w:cs="Times New Roman"/>
          <w:sz w:val="24"/>
          <w:szCs w:val="24"/>
        </w:rPr>
        <w:t xml:space="preserve"> the m</w:t>
      </w:r>
      <w:r>
        <w:rPr>
          <w:rFonts w:ascii="Times New Roman" w:hAnsi="Times New Roman" w:cs="Times New Roman"/>
          <w:sz w:val="24"/>
          <w:szCs w:val="24"/>
        </w:rPr>
        <w:t>olecular level. The basic biochemical tests conducted and the results obtained are presented in Table</w:t>
      </w:r>
      <w:r w:rsidR="00B934FC">
        <w:rPr>
          <w:rFonts w:ascii="Times New Roman" w:hAnsi="Times New Roman" w:cs="Times New Roman"/>
          <w:sz w:val="24"/>
          <w:szCs w:val="24"/>
        </w:rPr>
        <w:t xml:space="preserve"> 3</w:t>
      </w:r>
      <w:r>
        <w:rPr>
          <w:rFonts w:ascii="Times New Roman" w:hAnsi="Times New Roman" w:cs="Times New Roman"/>
          <w:sz w:val="24"/>
          <w:szCs w:val="24"/>
        </w:rPr>
        <w:t xml:space="preserve">. </w:t>
      </w:r>
    </w:p>
    <w:p w14:paraId="7317DC8F" w14:textId="77777777" w:rsidR="009E282E" w:rsidRDefault="009E282E" w:rsidP="003B3E82">
      <w:pPr>
        <w:tabs>
          <w:tab w:val="left" w:pos="2244"/>
        </w:tabs>
        <w:spacing w:line="360" w:lineRule="auto"/>
        <w:jc w:val="both"/>
        <w:rPr>
          <w:rFonts w:ascii="Times New Roman" w:hAnsi="Times New Roman" w:cs="Times New Roman"/>
          <w:b/>
          <w:bCs/>
          <w:sz w:val="24"/>
          <w:szCs w:val="24"/>
          <w:lang w:val="en-US"/>
        </w:rPr>
      </w:pPr>
    </w:p>
    <w:p w14:paraId="61FBA63B" w14:textId="77777777" w:rsidR="00D00C39" w:rsidRDefault="00D00C39" w:rsidP="003B3E82">
      <w:pPr>
        <w:tabs>
          <w:tab w:val="left" w:pos="2244"/>
        </w:tabs>
        <w:spacing w:line="360" w:lineRule="auto"/>
        <w:jc w:val="center"/>
        <w:rPr>
          <w:rFonts w:ascii="Times New Roman" w:hAnsi="Times New Roman" w:cs="Times New Roman"/>
          <w:b/>
          <w:bCs/>
          <w:sz w:val="24"/>
          <w:szCs w:val="24"/>
          <w:lang w:val="en-US"/>
        </w:rPr>
      </w:pPr>
    </w:p>
    <w:p w14:paraId="416C9809" w14:textId="77777777" w:rsidR="00D00C39" w:rsidRDefault="00D00C39" w:rsidP="003B3E82">
      <w:pPr>
        <w:tabs>
          <w:tab w:val="left" w:pos="2244"/>
        </w:tabs>
        <w:spacing w:line="360" w:lineRule="auto"/>
        <w:jc w:val="center"/>
        <w:rPr>
          <w:rFonts w:ascii="Times New Roman" w:hAnsi="Times New Roman" w:cs="Times New Roman"/>
          <w:b/>
          <w:bCs/>
          <w:sz w:val="24"/>
          <w:szCs w:val="24"/>
          <w:lang w:val="en-US"/>
        </w:rPr>
      </w:pPr>
    </w:p>
    <w:p w14:paraId="7BDF9302" w14:textId="77777777" w:rsidR="00D00C39" w:rsidRDefault="00D00C39" w:rsidP="003B3E82">
      <w:pPr>
        <w:tabs>
          <w:tab w:val="left" w:pos="2244"/>
        </w:tabs>
        <w:spacing w:line="360" w:lineRule="auto"/>
        <w:jc w:val="center"/>
        <w:rPr>
          <w:rFonts w:ascii="Times New Roman" w:hAnsi="Times New Roman" w:cs="Times New Roman"/>
          <w:b/>
          <w:bCs/>
          <w:sz w:val="24"/>
          <w:szCs w:val="24"/>
          <w:lang w:val="en-US"/>
        </w:rPr>
      </w:pPr>
    </w:p>
    <w:p w14:paraId="6405E9BF" w14:textId="77777777" w:rsidR="00D00C39" w:rsidRDefault="00D00C39" w:rsidP="003B3E82">
      <w:pPr>
        <w:tabs>
          <w:tab w:val="left" w:pos="2244"/>
        </w:tabs>
        <w:spacing w:line="360" w:lineRule="auto"/>
        <w:jc w:val="center"/>
        <w:rPr>
          <w:rFonts w:ascii="Times New Roman" w:hAnsi="Times New Roman" w:cs="Times New Roman"/>
          <w:b/>
          <w:bCs/>
          <w:sz w:val="24"/>
          <w:szCs w:val="24"/>
          <w:lang w:val="en-US"/>
        </w:rPr>
      </w:pPr>
    </w:p>
    <w:p w14:paraId="7EFEA5E6" w14:textId="4B179D9A" w:rsidR="00F16912" w:rsidRPr="00471CAC" w:rsidRDefault="00F16912" w:rsidP="003B3E82">
      <w:pPr>
        <w:tabs>
          <w:tab w:val="left" w:pos="2244"/>
        </w:tabs>
        <w:spacing w:line="360" w:lineRule="auto"/>
        <w:jc w:val="center"/>
        <w:rPr>
          <w:rFonts w:ascii="Times New Roman" w:hAnsi="Times New Roman" w:cs="Times New Roman"/>
          <w:b/>
          <w:bCs/>
          <w:sz w:val="24"/>
          <w:szCs w:val="24"/>
        </w:rPr>
      </w:pPr>
      <w:r w:rsidRPr="00471CAC">
        <w:rPr>
          <w:rFonts w:ascii="Times New Roman" w:hAnsi="Times New Roman" w:cs="Times New Roman"/>
          <w:b/>
          <w:bCs/>
          <w:sz w:val="24"/>
          <w:szCs w:val="24"/>
          <w:lang w:val="en-US"/>
        </w:rPr>
        <w:t xml:space="preserve">Table </w:t>
      </w:r>
      <w:r w:rsidR="00B934FC">
        <w:rPr>
          <w:rFonts w:ascii="Times New Roman" w:hAnsi="Times New Roman" w:cs="Times New Roman"/>
          <w:b/>
          <w:bCs/>
          <w:sz w:val="24"/>
          <w:szCs w:val="24"/>
          <w:lang w:val="en-US"/>
        </w:rPr>
        <w:t>3</w:t>
      </w:r>
      <w:r w:rsidRPr="00471CAC">
        <w:rPr>
          <w:rFonts w:ascii="Times New Roman" w:hAnsi="Times New Roman" w:cs="Times New Roman"/>
          <w:b/>
          <w:bCs/>
          <w:sz w:val="24"/>
          <w:szCs w:val="24"/>
          <w:lang w:val="en-US"/>
        </w:rPr>
        <w:t xml:space="preserve">. Results of biochemical tests of </w:t>
      </w:r>
      <w:r>
        <w:rPr>
          <w:rFonts w:ascii="Times New Roman" w:hAnsi="Times New Roman" w:cs="Times New Roman"/>
          <w:b/>
          <w:bCs/>
          <w:sz w:val="24"/>
          <w:szCs w:val="24"/>
          <w:lang w:val="en-US"/>
        </w:rPr>
        <w:t>the B2-isolate</w:t>
      </w:r>
    </w:p>
    <w:tbl>
      <w:tblPr>
        <w:tblStyle w:val="TableGrid"/>
        <w:tblW w:w="8926" w:type="dxa"/>
        <w:tblLook w:val="0600" w:firstRow="0" w:lastRow="0" w:firstColumn="0" w:lastColumn="0" w:noHBand="1" w:noVBand="1"/>
      </w:tblPr>
      <w:tblGrid>
        <w:gridCol w:w="4673"/>
        <w:gridCol w:w="4253"/>
      </w:tblGrid>
      <w:tr w:rsidR="00F16912" w:rsidRPr="00471CAC" w14:paraId="6F66DB69" w14:textId="77777777" w:rsidTr="00B934FC">
        <w:trPr>
          <w:trHeight w:val="410"/>
        </w:trPr>
        <w:tc>
          <w:tcPr>
            <w:tcW w:w="4673" w:type="dxa"/>
            <w:hideMark/>
          </w:tcPr>
          <w:p w14:paraId="0A2F6E01" w14:textId="77777777" w:rsidR="00F16912" w:rsidRPr="00471CAC" w:rsidRDefault="00F16912" w:rsidP="003B3E82">
            <w:pPr>
              <w:tabs>
                <w:tab w:val="left" w:pos="2244"/>
              </w:tabs>
              <w:spacing w:after="160" w:line="360" w:lineRule="auto"/>
              <w:jc w:val="center"/>
              <w:rPr>
                <w:rFonts w:ascii="Times New Roman" w:hAnsi="Times New Roman" w:cs="Times New Roman"/>
                <w:b/>
                <w:bCs/>
                <w:sz w:val="24"/>
                <w:szCs w:val="24"/>
              </w:rPr>
            </w:pPr>
            <w:r w:rsidRPr="00471CAC">
              <w:rPr>
                <w:rFonts w:ascii="Times New Roman" w:hAnsi="Times New Roman" w:cs="Times New Roman"/>
                <w:b/>
                <w:bCs/>
                <w:sz w:val="24"/>
                <w:szCs w:val="24"/>
                <w:lang w:val="en-US"/>
              </w:rPr>
              <w:t>Biochemical tests</w:t>
            </w:r>
          </w:p>
        </w:tc>
        <w:tc>
          <w:tcPr>
            <w:tcW w:w="4253" w:type="dxa"/>
            <w:hideMark/>
          </w:tcPr>
          <w:p w14:paraId="589BE32B" w14:textId="77777777" w:rsidR="00F16912" w:rsidRPr="00471CAC" w:rsidRDefault="00F16912" w:rsidP="003B3E82">
            <w:pPr>
              <w:tabs>
                <w:tab w:val="left" w:pos="2244"/>
              </w:tabs>
              <w:spacing w:after="160" w:line="360" w:lineRule="auto"/>
              <w:jc w:val="center"/>
              <w:rPr>
                <w:rFonts w:ascii="Times New Roman" w:hAnsi="Times New Roman" w:cs="Times New Roman"/>
                <w:b/>
                <w:bCs/>
                <w:sz w:val="24"/>
                <w:szCs w:val="24"/>
              </w:rPr>
            </w:pPr>
            <w:r w:rsidRPr="00471CAC">
              <w:rPr>
                <w:rFonts w:ascii="Times New Roman" w:hAnsi="Times New Roman" w:cs="Times New Roman"/>
                <w:b/>
                <w:bCs/>
                <w:sz w:val="24"/>
                <w:szCs w:val="24"/>
                <w:lang w:val="en-US"/>
              </w:rPr>
              <w:t>Bacterial Isolate - B2</w:t>
            </w:r>
          </w:p>
        </w:tc>
      </w:tr>
      <w:tr w:rsidR="00F16912" w:rsidRPr="00E06329" w14:paraId="64A46B4B" w14:textId="77777777" w:rsidTr="00A27C60">
        <w:tc>
          <w:tcPr>
            <w:tcW w:w="4673" w:type="dxa"/>
            <w:hideMark/>
          </w:tcPr>
          <w:p w14:paraId="57FC2F79"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Indole test</w:t>
            </w:r>
          </w:p>
        </w:tc>
        <w:tc>
          <w:tcPr>
            <w:tcW w:w="4253" w:type="dxa"/>
            <w:hideMark/>
          </w:tcPr>
          <w:p w14:paraId="00B61731"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3C807CC9" w14:textId="77777777" w:rsidTr="00A27C60">
        <w:tc>
          <w:tcPr>
            <w:tcW w:w="4673" w:type="dxa"/>
            <w:hideMark/>
          </w:tcPr>
          <w:p w14:paraId="12B51ACE"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Methyl red test</w:t>
            </w:r>
          </w:p>
        </w:tc>
        <w:tc>
          <w:tcPr>
            <w:tcW w:w="4253" w:type="dxa"/>
            <w:hideMark/>
          </w:tcPr>
          <w:p w14:paraId="48D207C2"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766CB6FB" w14:textId="77777777" w:rsidTr="00A27C60">
        <w:tc>
          <w:tcPr>
            <w:tcW w:w="4673" w:type="dxa"/>
            <w:hideMark/>
          </w:tcPr>
          <w:p w14:paraId="284006A9"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Vogues- Proskauer test</w:t>
            </w:r>
          </w:p>
        </w:tc>
        <w:tc>
          <w:tcPr>
            <w:tcW w:w="4253" w:type="dxa"/>
            <w:hideMark/>
          </w:tcPr>
          <w:p w14:paraId="3B4C3A7E"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17504A6F" w14:textId="77777777" w:rsidTr="00A27C60">
        <w:tc>
          <w:tcPr>
            <w:tcW w:w="4673" w:type="dxa"/>
            <w:hideMark/>
          </w:tcPr>
          <w:p w14:paraId="43B4B8C3"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 xml:space="preserve">Citrate </w:t>
            </w:r>
            <w:proofErr w:type="spellStart"/>
            <w:r>
              <w:rPr>
                <w:rFonts w:ascii="Times New Roman" w:hAnsi="Times New Roman" w:cs="Times New Roman"/>
                <w:sz w:val="24"/>
                <w:szCs w:val="24"/>
                <w:lang w:val="en-US"/>
              </w:rPr>
              <w:t>utilisation</w:t>
            </w:r>
            <w:proofErr w:type="spellEnd"/>
            <w:r w:rsidRPr="00E06329">
              <w:rPr>
                <w:rFonts w:ascii="Times New Roman" w:hAnsi="Times New Roman" w:cs="Times New Roman"/>
                <w:sz w:val="24"/>
                <w:szCs w:val="24"/>
                <w:lang w:val="en-US"/>
              </w:rPr>
              <w:t xml:space="preserve"> test</w:t>
            </w:r>
          </w:p>
        </w:tc>
        <w:tc>
          <w:tcPr>
            <w:tcW w:w="4253" w:type="dxa"/>
            <w:hideMark/>
          </w:tcPr>
          <w:p w14:paraId="0720FB2B"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7157338D" w14:textId="77777777" w:rsidTr="00A27C60">
        <w:tc>
          <w:tcPr>
            <w:tcW w:w="4673" w:type="dxa"/>
            <w:hideMark/>
          </w:tcPr>
          <w:p w14:paraId="7E44456F"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Carbohydra</w:t>
            </w:r>
            <w:r>
              <w:rPr>
                <w:rFonts w:ascii="Times New Roman" w:hAnsi="Times New Roman" w:cs="Times New Roman"/>
                <w:sz w:val="24"/>
                <w:szCs w:val="24"/>
                <w:lang w:val="en-US"/>
              </w:rPr>
              <w:t>t</w:t>
            </w:r>
            <w:r w:rsidRPr="00E06329">
              <w:rPr>
                <w:rFonts w:ascii="Times New Roman" w:hAnsi="Times New Roman" w:cs="Times New Roman"/>
                <w:sz w:val="24"/>
                <w:szCs w:val="24"/>
                <w:lang w:val="en-US"/>
              </w:rPr>
              <w:t>e fermentation</w:t>
            </w:r>
          </w:p>
          <w:p w14:paraId="1C28AD9C" w14:textId="77777777" w:rsidR="00F16912" w:rsidRPr="00E06329" w:rsidRDefault="00F16912" w:rsidP="003B3E82">
            <w:pPr>
              <w:numPr>
                <w:ilvl w:val="0"/>
                <w:numId w:val="1"/>
              </w:num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lastRenderedPageBreak/>
              <w:t>Glucose</w:t>
            </w:r>
          </w:p>
          <w:p w14:paraId="5F98FDEE" w14:textId="77777777" w:rsidR="00F16912" w:rsidRPr="00E06329" w:rsidRDefault="00F16912" w:rsidP="003B3E82">
            <w:pPr>
              <w:numPr>
                <w:ilvl w:val="0"/>
                <w:numId w:val="1"/>
              </w:num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Sucrose</w:t>
            </w:r>
          </w:p>
          <w:p w14:paraId="0B527F83" w14:textId="77777777" w:rsidR="00F16912" w:rsidRPr="00E06329" w:rsidRDefault="00F16912" w:rsidP="003B3E82">
            <w:pPr>
              <w:numPr>
                <w:ilvl w:val="0"/>
                <w:numId w:val="1"/>
              </w:num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Lactose</w:t>
            </w:r>
          </w:p>
        </w:tc>
        <w:tc>
          <w:tcPr>
            <w:tcW w:w="4253" w:type="dxa"/>
            <w:hideMark/>
          </w:tcPr>
          <w:p w14:paraId="76F27537" w14:textId="77777777" w:rsidR="00F16912" w:rsidRDefault="00F16912" w:rsidP="0003283B">
            <w:pPr>
              <w:tabs>
                <w:tab w:val="left" w:pos="2244"/>
              </w:tabs>
              <w:spacing w:after="160" w:line="360" w:lineRule="auto"/>
              <w:jc w:val="center"/>
              <w:rPr>
                <w:rFonts w:ascii="Times New Roman" w:hAnsi="Times New Roman" w:cs="Times New Roman"/>
                <w:sz w:val="24"/>
                <w:szCs w:val="24"/>
                <w:lang w:val="en-US"/>
              </w:rPr>
            </w:pPr>
          </w:p>
          <w:p w14:paraId="4E87BAC3"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lastRenderedPageBreak/>
              <w:t>+</w:t>
            </w:r>
          </w:p>
          <w:p w14:paraId="4814A760"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w:t>
            </w:r>
          </w:p>
          <w:p w14:paraId="5B65F43A" w14:textId="77777777" w:rsidR="00F16912" w:rsidRPr="00E06329" w:rsidRDefault="00F16912" w:rsidP="0003283B">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0C0D9ABA" w14:textId="77777777" w:rsidTr="00A27C60">
        <w:tc>
          <w:tcPr>
            <w:tcW w:w="4673" w:type="dxa"/>
            <w:hideMark/>
          </w:tcPr>
          <w:p w14:paraId="3961AA4D"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b/>
                <w:bCs/>
                <w:sz w:val="24"/>
                <w:szCs w:val="24"/>
                <w:lang w:val="en-US"/>
              </w:rPr>
              <w:lastRenderedPageBreak/>
              <w:t>Enzyme production test</w:t>
            </w:r>
          </w:p>
        </w:tc>
        <w:tc>
          <w:tcPr>
            <w:tcW w:w="4253" w:type="dxa"/>
            <w:hideMark/>
          </w:tcPr>
          <w:p w14:paraId="72CF0C09" w14:textId="77777777" w:rsidR="00F16912" w:rsidRPr="00471CAC" w:rsidRDefault="00F16912" w:rsidP="003B3E82">
            <w:pPr>
              <w:tabs>
                <w:tab w:val="left" w:pos="2244"/>
              </w:tabs>
              <w:spacing w:after="160" w:line="360" w:lineRule="auto"/>
              <w:jc w:val="both"/>
              <w:rPr>
                <w:rFonts w:ascii="Times New Roman" w:hAnsi="Times New Roman" w:cs="Times New Roman"/>
                <w:b/>
                <w:bCs/>
                <w:sz w:val="24"/>
                <w:szCs w:val="24"/>
              </w:rPr>
            </w:pPr>
            <w:r w:rsidRPr="00471CAC">
              <w:rPr>
                <w:rFonts w:ascii="Times New Roman" w:hAnsi="Times New Roman" w:cs="Times New Roman"/>
                <w:b/>
                <w:bCs/>
                <w:sz w:val="24"/>
                <w:szCs w:val="24"/>
                <w:lang w:val="en-US"/>
              </w:rPr>
              <w:t>Bacterial Isolate - B2</w:t>
            </w:r>
          </w:p>
        </w:tc>
      </w:tr>
      <w:tr w:rsidR="00F16912" w:rsidRPr="00E06329" w14:paraId="4A144A5C" w14:textId="77777777" w:rsidTr="00A27C60">
        <w:tc>
          <w:tcPr>
            <w:tcW w:w="4673" w:type="dxa"/>
            <w:hideMark/>
          </w:tcPr>
          <w:p w14:paraId="00F582F4"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Urease</w:t>
            </w:r>
          </w:p>
        </w:tc>
        <w:tc>
          <w:tcPr>
            <w:tcW w:w="4253" w:type="dxa"/>
            <w:hideMark/>
          </w:tcPr>
          <w:p w14:paraId="65AD72A6"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056AE902" w14:textId="77777777" w:rsidTr="00A27C60">
        <w:tc>
          <w:tcPr>
            <w:tcW w:w="4673" w:type="dxa"/>
            <w:hideMark/>
          </w:tcPr>
          <w:p w14:paraId="07757AA0"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Gelatin</w:t>
            </w:r>
          </w:p>
        </w:tc>
        <w:tc>
          <w:tcPr>
            <w:tcW w:w="4253" w:type="dxa"/>
            <w:hideMark/>
          </w:tcPr>
          <w:p w14:paraId="40EDFF60"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00D66B66" w14:textId="77777777" w:rsidTr="00A27C60">
        <w:tc>
          <w:tcPr>
            <w:tcW w:w="4673" w:type="dxa"/>
            <w:hideMark/>
          </w:tcPr>
          <w:p w14:paraId="7179B11D"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Starch</w:t>
            </w:r>
          </w:p>
        </w:tc>
        <w:tc>
          <w:tcPr>
            <w:tcW w:w="4253" w:type="dxa"/>
            <w:hideMark/>
          </w:tcPr>
          <w:p w14:paraId="648C98FF"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3873FFF0" w14:textId="77777777" w:rsidTr="00A27C60">
        <w:tc>
          <w:tcPr>
            <w:tcW w:w="4673" w:type="dxa"/>
            <w:hideMark/>
          </w:tcPr>
          <w:p w14:paraId="3CE2C5BA"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Casein</w:t>
            </w:r>
          </w:p>
        </w:tc>
        <w:tc>
          <w:tcPr>
            <w:tcW w:w="4253" w:type="dxa"/>
            <w:hideMark/>
          </w:tcPr>
          <w:p w14:paraId="62C847B6"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3F66F329" w14:textId="77777777" w:rsidTr="00A27C60">
        <w:tc>
          <w:tcPr>
            <w:tcW w:w="4673" w:type="dxa"/>
            <w:hideMark/>
          </w:tcPr>
          <w:p w14:paraId="552E6677"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Lipid</w:t>
            </w:r>
          </w:p>
        </w:tc>
        <w:tc>
          <w:tcPr>
            <w:tcW w:w="4253" w:type="dxa"/>
            <w:hideMark/>
          </w:tcPr>
          <w:p w14:paraId="701DB99F"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w:t>
            </w:r>
          </w:p>
        </w:tc>
      </w:tr>
      <w:tr w:rsidR="00F16912" w:rsidRPr="00E06329" w14:paraId="4A073592" w14:textId="77777777" w:rsidTr="00A27C60">
        <w:tc>
          <w:tcPr>
            <w:tcW w:w="4673" w:type="dxa"/>
            <w:hideMark/>
          </w:tcPr>
          <w:p w14:paraId="6B8B4309"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Catalase</w:t>
            </w:r>
          </w:p>
        </w:tc>
        <w:tc>
          <w:tcPr>
            <w:tcW w:w="4253" w:type="dxa"/>
            <w:hideMark/>
          </w:tcPr>
          <w:p w14:paraId="589793A0"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w:t>
            </w:r>
          </w:p>
        </w:tc>
      </w:tr>
    </w:tbl>
    <w:p w14:paraId="119EF0B8" w14:textId="2F377B9D" w:rsidR="00F16912" w:rsidRDefault="00F44679" w:rsidP="00F44679">
      <w:pPr>
        <w:tabs>
          <w:tab w:val="left" w:pos="2244"/>
        </w:tabs>
        <w:spacing w:line="360" w:lineRule="auto"/>
        <w:jc w:val="center"/>
        <w:rPr>
          <w:rFonts w:ascii="Times New Roman" w:hAnsi="Times New Roman" w:cs="Times New Roman"/>
          <w:sz w:val="24"/>
          <w:szCs w:val="24"/>
        </w:rPr>
      </w:pPr>
      <w:r w:rsidRPr="00F44679">
        <w:rPr>
          <w:rFonts w:ascii="Times New Roman" w:hAnsi="Times New Roman" w:cs="Times New Roman"/>
          <w:sz w:val="24"/>
          <w:szCs w:val="24"/>
        </w:rPr>
        <w:t>‘</w:t>
      </w:r>
      <w:r w:rsidR="00064962" w:rsidRPr="00F44679">
        <w:rPr>
          <w:rFonts w:ascii="Times New Roman" w:hAnsi="Times New Roman" w:cs="Times New Roman"/>
          <w:sz w:val="24"/>
          <w:szCs w:val="24"/>
        </w:rPr>
        <w:t>+</w:t>
      </w:r>
      <w:r w:rsidRPr="00F44679">
        <w:rPr>
          <w:rFonts w:ascii="Times New Roman" w:hAnsi="Times New Roman" w:cs="Times New Roman"/>
          <w:sz w:val="24"/>
          <w:szCs w:val="24"/>
        </w:rPr>
        <w:t xml:space="preserve">’ </w:t>
      </w:r>
      <w:r w:rsidR="009541B2">
        <w:rPr>
          <w:rFonts w:ascii="Times New Roman" w:hAnsi="Times New Roman" w:cs="Times New Roman"/>
          <w:sz w:val="24"/>
          <w:szCs w:val="24"/>
        </w:rPr>
        <w:t>Indicates</w:t>
      </w:r>
      <w:r w:rsidRPr="00F44679">
        <w:rPr>
          <w:rFonts w:ascii="Times New Roman" w:hAnsi="Times New Roman" w:cs="Times New Roman"/>
          <w:sz w:val="24"/>
          <w:szCs w:val="24"/>
        </w:rPr>
        <w:t xml:space="preserve"> the positive results and</w:t>
      </w:r>
      <w:r w:rsidR="00064962" w:rsidRPr="00F44679">
        <w:rPr>
          <w:rFonts w:ascii="Times New Roman" w:hAnsi="Times New Roman" w:cs="Times New Roman"/>
          <w:sz w:val="24"/>
          <w:szCs w:val="24"/>
        </w:rPr>
        <w:t xml:space="preserve"> </w:t>
      </w:r>
      <w:r w:rsidRPr="00F44679">
        <w:rPr>
          <w:rFonts w:ascii="Times New Roman" w:hAnsi="Times New Roman" w:cs="Times New Roman"/>
          <w:sz w:val="24"/>
          <w:szCs w:val="24"/>
        </w:rPr>
        <w:t>‘</w:t>
      </w:r>
      <w:proofErr w:type="gramStart"/>
      <w:r w:rsidR="00064962" w:rsidRPr="00F44679">
        <w:rPr>
          <w:rFonts w:ascii="Times New Roman" w:hAnsi="Times New Roman" w:cs="Times New Roman"/>
          <w:sz w:val="24"/>
          <w:szCs w:val="24"/>
        </w:rPr>
        <w:t>-</w:t>
      </w:r>
      <w:r w:rsidRPr="00F44679">
        <w:rPr>
          <w:rFonts w:ascii="Times New Roman" w:hAnsi="Times New Roman" w:cs="Times New Roman"/>
          <w:sz w:val="24"/>
          <w:szCs w:val="24"/>
        </w:rPr>
        <w:t>‘</w:t>
      </w:r>
      <w:proofErr w:type="gramEnd"/>
      <w:r w:rsidR="009541B2">
        <w:rPr>
          <w:rFonts w:ascii="Times New Roman" w:hAnsi="Times New Roman" w:cs="Times New Roman"/>
          <w:sz w:val="24"/>
          <w:szCs w:val="24"/>
        </w:rPr>
        <w:t>indicates</w:t>
      </w:r>
      <w:r>
        <w:rPr>
          <w:rFonts w:ascii="Times New Roman" w:hAnsi="Times New Roman" w:cs="Times New Roman"/>
          <w:sz w:val="24"/>
          <w:szCs w:val="24"/>
        </w:rPr>
        <w:t xml:space="preserve"> the negative results</w:t>
      </w:r>
    </w:p>
    <w:p w14:paraId="19856BAF" w14:textId="77777777" w:rsidR="00F16912" w:rsidRDefault="00F16912" w:rsidP="003B3E82">
      <w:pPr>
        <w:tabs>
          <w:tab w:val="left" w:pos="2244"/>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Among the basic biochemical tests carried out, the bacterium was found to be positive for almost all tests. However, the organism showed negative results for Vogues-Proskauer test and Lactose fermentation. In the case of enzyme production tests, Urease was found to be negative, but it showed positive results for the </w:t>
      </w:r>
      <w:proofErr w:type="spellStart"/>
      <w:r>
        <w:rPr>
          <w:rFonts w:ascii="Times New Roman" w:hAnsi="Times New Roman" w:cs="Times New Roman"/>
          <w:sz w:val="24"/>
          <w:szCs w:val="24"/>
        </w:rPr>
        <w:t>Gelatin</w:t>
      </w:r>
      <w:proofErr w:type="spellEnd"/>
      <w:r>
        <w:rPr>
          <w:rFonts w:ascii="Times New Roman" w:hAnsi="Times New Roman" w:cs="Times New Roman"/>
          <w:sz w:val="24"/>
          <w:szCs w:val="24"/>
        </w:rPr>
        <w:t xml:space="preserve"> test, Starch hydrolysis test, Casein test, Lipid test, and Catalase test. From the biochemical tests, it can be concluded that the </w:t>
      </w:r>
      <w:r w:rsidRPr="00F44679">
        <w:rPr>
          <w:rFonts w:ascii="Times New Roman" w:hAnsi="Times New Roman" w:cs="Times New Roman"/>
          <w:sz w:val="24"/>
          <w:szCs w:val="24"/>
        </w:rPr>
        <w:t>B-2 Isolate</w:t>
      </w:r>
      <w:r>
        <w:rPr>
          <w:rFonts w:ascii="Times New Roman" w:hAnsi="Times New Roman" w:cs="Times New Roman"/>
          <w:sz w:val="24"/>
          <w:szCs w:val="24"/>
        </w:rPr>
        <w:t xml:space="preserve"> belongs to the genus </w:t>
      </w:r>
      <w:r w:rsidRPr="00471CAC">
        <w:rPr>
          <w:rFonts w:ascii="Times New Roman" w:hAnsi="Times New Roman" w:cs="Times New Roman"/>
          <w:i/>
          <w:iCs/>
          <w:sz w:val="24"/>
          <w:szCs w:val="24"/>
        </w:rPr>
        <w:t>Bacillus</w:t>
      </w:r>
      <w:r w:rsidR="006B661B">
        <w:rPr>
          <w:rFonts w:ascii="Times New Roman" w:hAnsi="Times New Roman" w:cs="Times New Roman"/>
          <w:sz w:val="24"/>
          <w:szCs w:val="24"/>
        </w:rPr>
        <w:t xml:space="preserve">. </w:t>
      </w:r>
    </w:p>
    <w:p w14:paraId="5ED0BCB7" w14:textId="77777777" w:rsidR="00D00C39" w:rsidRDefault="00D00C39" w:rsidP="003B3E82">
      <w:pPr>
        <w:tabs>
          <w:tab w:val="left" w:pos="2244"/>
        </w:tabs>
        <w:spacing w:line="360" w:lineRule="auto"/>
        <w:jc w:val="both"/>
        <w:rPr>
          <w:rFonts w:ascii="Times New Roman" w:hAnsi="Times New Roman" w:cs="Times New Roman"/>
          <w:b/>
          <w:bCs/>
          <w:sz w:val="24"/>
          <w:szCs w:val="24"/>
        </w:rPr>
      </w:pPr>
    </w:p>
    <w:p w14:paraId="2E80CBD4" w14:textId="51E52531" w:rsidR="00F16912" w:rsidRDefault="00D5208E" w:rsidP="003B3E82">
      <w:pPr>
        <w:tabs>
          <w:tab w:val="left" w:pos="2244"/>
        </w:tabs>
        <w:spacing w:line="360" w:lineRule="auto"/>
        <w:jc w:val="both"/>
        <w:rPr>
          <w:rFonts w:ascii="Times New Roman" w:hAnsi="Times New Roman" w:cs="Times New Roman"/>
          <w:b/>
          <w:bCs/>
          <w:sz w:val="24"/>
          <w:szCs w:val="24"/>
        </w:rPr>
      </w:pPr>
      <w:r w:rsidRPr="00E06329">
        <w:rPr>
          <w:rFonts w:ascii="Times New Roman" w:hAnsi="Times New Roman" w:cs="Times New Roman"/>
          <w:b/>
          <w:bCs/>
          <w:sz w:val="24"/>
          <w:szCs w:val="24"/>
        </w:rPr>
        <w:t>Test For Plant Growth Promotion Abilities (P</w:t>
      </w:r>
      <w:r>
        <w:rPr>
          <w:rFonts w:ascii="Times New Roman" w:hAnsi="Times New Roman" w:cs="Times New Roman"/>
          <w:b/>
          <w:bCs/>
          <w:sz w:val="24"/>
          <w:szCs w:val="24"/>
        </w:rPr>
        <w:t>GPR</w:t>
      </w:r>
      <w:r w:rsidRPr="00E06329">
        <w:rPr>
          <w:rFonts w:ascii="Times New Roman" w:hAnsi="Times New Roman" w:cs="Times New Roman"/>
          <w:b/>
          <w:bCs/>
          <w:sz w:val="24"/>
          <w:szCs w:val="24"/>
        </w:rPr>
        <w:t>)</w:t>
      </w:r>
    </w:p>
    <w:p w14:paraId="1E1840C9" w14:textId="41C80964" w:rsidR="00F16912" w:rsidRPr="0032374D" w:rsidRDefault="00F16912" w:rsidP="003B3E82">
      <w:pPr>
        <w:tabs>
          <w:tab w:val="left" w:pos="224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isolated bacterium </w:t>
      </w:r>
      <w:r w:rsidR="0003283B">
        <w:rPr>
          <w:rFonts w:ascii="Times New Roman" w:hAnsi="Times New Roman" w:cs="Times New Roman"/>
          <w:sz w:val="24"/>
          <w:szCs w:val="24"/>
        </w:rPr>
        <w:t>was qualitatively tested for its plant growth-promoting abilities (PGPR) to select a</w:t>
      </w:r>
      <w:r>
        <w:rPr>
          <w:rFonts w:ascii="Times New Roman" w:hAnsi="Times New Roman" w:cs="Times New Roman"/>
          <w:sz w:val="24"/>
          <w:szCs w:val="24"/>
        </w:rPr>
        <w:t xml:space="preserve"> suitable sample for </w:t>
      </w:r>
      <w:r w:rsidR="0003283B">
        <w:rPr>
          <w:rFonts w:ascii="Times New Roman" w:hAnsi="Times New Roman" w:cs="Times New Roman"/>
          <w:sz w:val="24"/>
          <w:szCs w:val="24"/>
        </w:rPr>
        <w:t>use by farmers under</w:t>
      </w:r>
      <w:r>
        <w:rPr>
          <w:rFonts w:ascii="Times New Roman" w:hAnsi="Times New Roman" w:cs="Times New Roman"/>
          <w:sz w:val="24"/>
          <w:szCs w:val="24"/>
        </w:rPr>
        <w:t xml:space="preserve"> field conditions. The results of the qualitative assessment of PGPR abilities are presented in Table</w:t>
      </w:r>
      <w:r w:rsidR="003B33F6">
        <w:rPr>
          <w:rFonts w:ascii="Times New Roman" w:hAnsi="Times New Roman" w:cs="Times New Roman"/>
          <w:sz w:val="24"/>
          <w:szCs w:val="24"/>
        </w:rPr>
        <w:t xml:space="preserve"> 4.</w:t>
      </w:r>
    </w:p>
    <w:p w14:paraId="237A1E69" w14:textId="77777777" w:rsidR="00F16912" w:rsidRPr="00471CAC" w:rsidRDefault="00F16912" w:rsidP="003B3E82">
      <w:pPr>
        <w:tabs>
          <w:tab w:val="left" w:pos="2244"/>
        </w:tabs>
        <w:spacing w:line="360" w:lineRule="auto"/>
        <w:jc w:val="center"/>
        <w:rPr>
          <w:rFonts w:ascii="Times New Roman" w:hAnsi="Times New Roman" w:cs="Times New Roman"/>
          <w:b/>
          <w:bCs/>
          <w:sz w:val="24"/>
          <w:szCs w:val="24"/>
        </w:rPr>
      </w:pPr>
      <w:r w:rsidRPr="00471CAC">
        <w:rPr>
          <w:rFonts w:ascii="Times New Roman" w:hAnsi="Times New Roman" w:cs="Times New Roman"/>
          <w:b/>
          <w:bCs/>
          <w:sz w:val="24"/>
          <w:szCs w:val="24"/>
        </w:rPr>
        <w:t xml:space="preserve">Table </w:t>
      </w:r>
      <w:r w:rsidR="003B33F6">
        <w:rPr>
          <w:rFonts w:ascii="Times New Roman" w:hAnsi="Times New Roman" w:cs="Times New Roman"/>
          <w:b/>
          <w:bCs/>
          <w:sz w:val="24"/>
          <w:szCs w:val="24"/>
        </w:rPr>
        <w:t>4</w:t>
      </w:r>
      <w:r w:rsidRPr="00471CAC">
        <w:rPr>
          <w:rFonts w:ascii="Times New Roman" w:hAnsi="Times New Roman" w:cs="Times New Roman"/>
          <w:b/>
          <w:bCs/>
          <w:sz w:val="24"/>
          <w:szCs w:val="24"/>
        </w:rPr>
        <w:t>. Qualitative determination of the PGPR abilities of the isolated bacterium</w:t>
      </w:r>
    </w:p>
    <w:tbl>
      <w:tblPr>
        <w:tblStyle w:val="TableGrid"/>
        <w:tblW w:w="7470" w:type="dxa"/>
        <w:tblInd w:w="1075" w:type="dxa"/>
        <w:tblLook w:val="04A0" w:firstRow="1" w:lastRow="0" w:firstColumn="1" w:lastColumn="0" w:noHBand="0" w:noVBand="1"/>
      </w:tblPr>
      <w:tblGrid>
        <w:gridCol w:w="4805"/>
        <w:gridCol w:w="2665"/>
      </w:tblGrid>
      <w:tr w:rsidR="00F16912" w:rsidRPr="00E06329" w14:paraId="2515A053" w14:textId="77777777" w:rsidTr="00A27C60">
        <w:trPr>
          <w:trHeight w:val="521"/>
        </w:trPr>
        <w:tc>
          <w:tcPr>
            <w:tcW w:w="4805" w:type="dxa"/>
            <w:hideMark/>
          </w:tcPr>
          <w:p w14:paraId="1EED6F40" w14:textId="77777777" w:rsidR="00F16912" w:rsidRPr="00E06329" w:rsidRDefault="003B33F6" w:rsidP="003B3E82">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b/>
                <w:bCs/>
                <w:sz w:val="24"/>
                <w:szCs w:val="24"/>
                <w:lang w:val="en-US"/>
              </w:rPr>
              <w:t>P</w:t>
            </w:r>
            <w:r>
              <w:rPr>
                <w:rFonts w:ascii="Times New Roman" w:hAnsi="Times New Roman" w:cs="Times New Roman"/>
                <w:b/>
                <w:bCs/>
                <w:sz w:val="24"/>
                <w:szCs w:val="24"/>
                <w:lang w:val="en-US"/>
              </w:rPr>
              <w:t>GPR</w:t>
            </w:r>
            <w:r w:rsidRPr="00E06329">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T</w:t>
            </w:r>
            <w:r w:rsidRPr="00E06329">
              <w:rPr>
                <w:rFonts w:ascii="Times New Roman" w:hAnsi="Times New Roman" w:cs="Times New Roman"/>
                <w:b/>
                <w:bCs/>
                <w:sz w:val="24"/>
                <w:szCs w:val="24"/>
                <w:lang w:val="en-US"/>
              </w:rPr>
              <w:t>ests</w:t>
            </w:r>
          </w:p>
        </w:tc>
        <w:tc>
          <w:tcPr>
            <w:tcW w:w="2665" w:type="dxa"/>
            <w:hideMark/>
          </w:tcPr>
          <w:p w14:paraId="15D19A35" w14:textId="77777777" w:rsidR="00F16912" w:rsidRPr="00E06329" w:rsidRDefault="003B33F6" w:rsidP="003B3E82">
            <w:pPr>
              <w:tabs>
                <w:tab w:val="left" w:pos="2244"/>
              </w:tabs>
              <w:spacing w:after="160" w:line="360" w:lineRule="auto"/>
              <w:jc w:val="center"/>
              <w:rPr>
                <w:rFonts w:ascii="Times New Roman" w:hAnsi="Times New Roman" w:cs="Times New Roman"/>
                <w:sz w:val="24"/>
                <w:szCs w:val="24"/>
              </w:rPr>
            </w:pPr>
            <w:r w:rsidRPr="00E06329">
              <w:rPr>
                <w:rFonts w:ascii="Times New Roman" w:hAnsi="Times New Roman" w:cs="Times New Roman"/>
                <w:b/>
                <w:bCs/>
                <w:sz w:val="24"/>
                <w:szCs w:val="24"/>
                <w:lang w:val="en-US"/>
              </w:rPr>
              <w:t>Results</w:t>
            </w:r>
          </w:p>
        </w:tc>
      </w:tr>
      <w:tr w:rsidR="00F16912" w:rsidRPr="00E06329" w14:paraId="13A45F36" w14:textId="77777777" w:rsidTr="00A27C60">
        <w:trPr>
          <w:trHeight w:val="579"/>
        </w:trPr>
        <w:tc>
          <w:tcPr>
            <w:tcW w:w="4805" w:type="dxa"/>
            <w:hideMark/>
          </w:tcPr>
          <w:p w14:paraId="49B4450D"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t>IAA Production</w:t>
            </w:r>
          </w:p>
        </w:tc>
        <w:tc>
          <w:tcPr>
            <w:tcW w:w="2665" w:type="dxa"/>
            <w:hideMark/>
          </w:tcPr>
          <w:p w14:paraId="23C9E6B4"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Positive</w:t>
            </w:r>
          </w:p>
        </w:tc>
      </w:tr>
      <w:tr w:rsidR="00F16912" w:rsidRPr="00E06329" w14:paraId="32EDC447" w14:textId="77777777" w:rsidTr="00A27C60">
        <w:trPr>
          <w:trHeight w:val="550"/>
        </w:trPr>
        <w:tc>
          <w:tcPr>
            <w:tcW w:w="4805" w:type="dxa"/>
            <w:hideMark/>
          </w:tcPr>
          <w:p w14:paraId="23E54999"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t>Ammonia Production</w:t>
            </w:r>
          </w:p>
        </w:tc>
        <w:tc>
          <w:tcPr>
            <w:tcW w:w="2665" w:type="dxa"/>
            <w:hideMark/>
          </w:tcPr>
          <w:p w14:paraId="2E454827"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Positive</w:t>
            </w:r>
          </w:p>
        </w:tc>
      </w:tr>
      <w:tr w:rsidR="00F16912" w:rsidRPr="00E06329" w14:paraId="325732D7" w14:textId="77777777" w:rsidTr="00A27C60">
        <w:trPr>
          <w:trHeight w:val="503"/>
        </w:trPr>
        <w:tc>
          <w:tcPr>
            <w:tcW w:w="4805" w:type="dxa"/>
            <w:hideMark/>
          </w:tcPr>
          <w:p w14:paraId="668FB5E7"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lastRenderedPageBreak/>
              <w:t>HCN Production</w:t>
            </w:r>
          </w:p>
        </w:tc>
        <w:tc>
          <w:tcPr>
            <w:tcW w:w="2665" w:type="dxa"/>
            <w:hideMark/>
          </w:tcPr>
          <w:p w14:paraId="32423E27"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Negative</w:t>
            </w:r>
          </w:p>
        </w:tc>
      </w:tr>
      <w:tr w:rsidR="00F16912" w:rsidRPr="00E06329" w14:paraId="53B745A6" w14:textId="77777777" w:rsidTr="00A27C60">
        <w:trPr>
          <w:trHeight w:val="503"/>
        </w:trPr>
        <w:tc>
          <w:tcPr>
            <w:tcW w:w="4805" w:type="dxa"/>
            <w:hideMark/>
          </w:tcPr>
          <w:p w14:paraId="56461F52"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t>Nitrogen Fixation</w:t>
            </w:r>
          </w:p>
        </w:tc>
        <w:tc>
          <w:tcPr>
            <w:tcW w:w="2665" w:type="dxa"/>
            <w:hideMark/>
          </w:tcPr>
          <w:p w14:paraId="5B2C75FD"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Negative</w:t>
            </w:r>
          </w:p>
        </w:tc>
      </w:tr>
      <w:tr w:rsidR="00F16912" w:rsidRPr="00E06329" w14:paraId="784B55C8" w14:textId="77777777" w:rsidTr="00A27C60">
        <w:trPr>
          <w:trHeight w:val="503"/>
        </w:trPr>
        <w:tc>
          <w:tcPr>
            <w:tcW w:w="4805" w:type="dxa"/>
            <w:hideMark/>
          </w:tcPr>
          <w:p w14:paraId="38F7C9DF"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t>Phosphate Solubilization</w:t>
            </w:r>
          </w:p>
        </w:tc>
        <w:tc>
          <w:tcPr>
            <w:tcW w:w="2665" w:type="dxa"/>
            <w:hideMark/>
          </w:tcPr>
          <w:p w14:paraId="15083E51"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Negative</w:t>
            </w:r>
          </w:p>
        </w:tc>
      </w:tr>
      <w:tr w:rsidR="00F16912" w:rsidRPr="00E06329" w14:paraId="3D50A0CC" w14:textId="77777777" w:rsidTr="00A27C60">
        <w:trPr>
          <w:trHeight w:val="503"/>
        </w:trPr>
        <w:tc>
          <w:tcPr>
            <w:tcW w:w="4805" w:type="dxa"/>
            <w:hideMark/>
          </w:tcPr>
          <w:p w14:paraId="7D26C7DF"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t>Amylase Test</w:t>
            </w:r>
          </w:p>
        </w:tc>
        <w:tc>
          <w:tcPr>
            <w:tcW w:w="2665" w:type="dxa"/>
            <w:hideMark/>
          </w:tcPr>
          <w:p w14:paraId="53CEBDB5"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Positive</w:t>
            </w:r>
          </w:p>
        </w:tc>
      </w:tr>
      <w:tr w:rsidR="00F16912" w:rsidRPr="00E06329" w14:paraId="5BE7A3B3" w14:textId="77777777" w:rsidTr="00A27C60">
        <w:trPr>
          <w:trHeight w:val="503"/>
        </w:trPr>
        <w:tc>
          <w:tcPr>
            <w:tcW w:w="4805" w:type="dxa"/>
            <w:hideMark/>
          </w:tcPr>
          <w:p w14:paraId="593575FE" w14:textId="77777777" w:rsidR="00F16912" w:rsidRPr="002B1E6D" w:rsidRDefault="00F16912" w:rsidP="003B3E82">
            <w:pPr>
              <w:tabs>
                <w:tab w:val="left" w:pos="2244"/>
              </w:tabs>
              <w:spacing w:after="160" w:line="360" w:lineRule="auto"/>
              <w:jc w:val="both"/>
              <w:rPr>
                <w:rFonts w:ascii="Times New Roman" w:hAnsi="Times New Roman" w:cs="Times New Roman"/>
                <w:sz w:val="24"/>
                <w:szCs w:val="24"/>
              </w:rPr>
            </w:pPr>
            <w:r w:rsidRPr="002B1E6D">
              <w:rPr>
                <w:rFonts w:ascii="Times New Roman" w:hAnsi="Times New Roman" w:cs="Times New Roman"/>
                <w:sz w:val="24"/>
                <w:szCs w:val="24"/>
                <w:lang w:val="en-US"/>
              </w:rPr>
              <w:t>Protease Test</w:t>
            </w:r>
          </w:p>
        </w:tc>
        <w:tc>
          <w:tcPr>
            <w:tcW w:w="2665" w:type="dxa"/>
            <w:hideMark/>
          </w:tcPr>
          <w:p w14:paraId="72FC80D7" w14:textId="77777777" w:rsidR="00F16912" w:rsidRPr="00E06329" w:rsidRDefault="00F16912" w:rsidP="003B3E82">
            <w:pPr>
              <w:tabs>
                <w:tab w:val="left" w:pos="2244"/>
              </w:tabs>
              <w:spacing w:after="160" w:line="360" w:lineRule="auto"/>
              <w:jc w:val="both"/>
              <w:rPr>
                <w:rFonts w:ascii="Times New Roman" w:hAnsi="Times New Roman" w:cs="Times New Roman"/>
                <w:sz w:val="24"/>
                <w:szCs w:val="24"/>
              </w:rPr>
            </w:pPr>
            <w:r w:rsidRPr="00E06329">
              <w:rPr>
                <w:rFonts w:ascii="Times New Roman" w:hAnsi="Times New Roman" w:cs="Times New Roman"/>
                <w:sz w:val="24"/>
                <w:szCs w:val="24"/>
                <w:lang w:val="en-US"/>
              </w:rPr>
              <w:t>Positive</w:t>
            </w:r>
          </w:p>
        </w:tc>
      </w:tr>
    </w:tbl>
    <w:p w14:paraId="608003EF" w14:textId="77777777" w:rsidR="00F16912" w:rsidRPr="00E06329" w:rsidRDefault="00F16912" w:rsidP="003B3E82">
      <w:pPr>
        <w:tabs>
          <w:tab w:val="left" w:pos="2244"/>
        </w:tabs>
        <w:spacing w:line="360" w:lineRule="auto"/>
        <w:jc w:val="both"/>
        <w:rPr>
          <w:rFonts w:ascii="Times New Roman" w:hAnsi="Times New Roman" w:cs="Times New Roman"/>
          <w:sz w:val="24"/>
          <w:szCs w:val="24"/>
        </w:rPr>
      </w:pPr>
    </w:p>
    <w:p w14:paraId="2A23D5F8" w14:textId="0EC06A0F" w:rsidR="00F16912" w:rsidRPr="00E06329" w:rsidRDefault="00F16912" w:rsidP="003B3E82">
      <w:pPr>
        <w:tabs>
          <w:tab w:val="left" w:pos="2244"/>
        </w:tabs>
        <w:spacing w:line="360" w:lineRule="auto"/>
        <w:jc w:val="both"/>
        <w:rPr>
          <w:rFonts w:ascii="Times New Roman" w:hAnsi="Times New Roman" w:cs="Times New Roman"/>
          <w:sz w:val="24"/>
          <w:szCs w:val="24"/>
        </w:rPr>
      </w:pPr>
      <w:r w:rsidRPr="00A82867">
        <w:rPr>
          <w:rFonts w:ascii="Times New Roman" w:hAnsi="Times New Roman" w:cs="Times New Roman"/>
          <w:sz w:val="24"/>
          <w:szCs w:val="24"/>
        </w:rPr>
        <w:t xml:space="preserve">The </w:t>
      </w:r>
      <w:r w:rsidR="00A82867">
        <w:rPr>
          <w:rFonts w:ascii="Times New Roman" w:hAnsi="Times New Roman" w:cs="Times New Roman"/>
          <w:sz w:val="24"/>
          <w:szCs w:val="24"/>
        </w:rPr>
        <w:t>t</w:t>
      </w:r>
      <w:r w:rsidRPr="00A82867">
        <w:rPr>
          <w:rFonts w:ascii="Times New Roman" w:hAnsi="Times New Roman" w:cs="Times New Roman"/>
          <w:sz w:val="24"/>
          <w:szCs w:val="24"/>
        </w:rPr>
        <w:t xml:space="preserve">able indicates </w:t>
      </w:r>
      <w:r w:rsidR="00A82867" w:rsidRPr="00A82867">
        <w:rPr>
          <w:rFonts w:ascii="Times New Roman" w:hAnsi="Times New Roman" w:cs="Times New Roman"/>
          <w:sz w:val="24"/>
          <w:szCs w:val="24"/>
        </w:rPr>
        <w:t>the</w:t>
      </w:r>
      <w:r w:rsidRPr="00A82867">
        <w:rPr>
          <w:rFonts w:ascii="Times New Roman" w:hAnsi="Times New Roman" w:cs="Times New Roman"/>
          <w:sz w:val="24"/>
          <w:szCs w:val="24"/>
        </w:rPr>
        <w:t xml:space="preserve"> isolated bacterium shows positive results for more than half of the tests; however, it showed negative results for three tests.</w:t>
      </w:r>
      <w:r>
        <w:rPr>
          <w:rFonts w:ascii="Times New Roman" w:hAnsi="Times New Roman" w:cs="Times New Roman"/>
          <w:sz w:val="24"/>
          <w:szCs w:val="24"/>
        </w:rPr>
        <w:t xml:space="preserve"> The positive results include the production of Indole Acetic Acid (IAA), ammonia production, the amylase test, and the protease test. Conversely, the bacterium showed negative results for hydrogen cyanide production, nitrogen fixation, and phosphate solubilisation test</w:t>
      </w:r>
      <w:r w:rsidR="00D5208E">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BD46562" w14:textId="77777777" w:rsidR="00F16912" w:rsidRDefault="00D5208E" w:rsidP="003B3E82">
      <w:pPr>
        <w:tabs>
          <w:tab w:val="left" w:pos="2244"/>
        </w:tabs>
        <w:spacing w:line="360" w:lineRule="auto"/>
        <w:jc w:val="both"/>
        <w:rPr>
          <w:rFonts w:ascii="Times New Roman" w:hAnsi="Times New Roman" w:cs="Times New Roman"/>
          <w:b/>
          <w:bCs/>
          <w:sz w:val="24"/>
          <w:szCs w:val="24"/>
        </w:rPr>
      </w:pPr>
      <w:r w:rsidRPr="00E06329">
        <w:rPr>
          <w:rFonts w:ascii="Times New Roman" w:hAnsi="Times New Roman" w:cs="Times New Roman"/>
          <w:b/>
          <w:bCs/>
          <w:sz w:val="24"/>
          <w:szCs w:val="24"/>
        </w:rPr>
        <w:t xml:space="preserve">Molecular Identification </w:t>
      </w:r>
      <w:r w:rsidR="00267125">
        <w:rPr>
          <w:rFonts w:ascii="Times New Roman" w:hAnsi="Times New Roman" w:cs="Times New Roman"/>
          <w:b/>
          <w:bCs/>
          <w:sz w:val="24"/>
          <w:szCs w:val="24"/>
        </w:rPr>
        <w:t>o</w:t>
      </w:r>
      <w:r w:rsidRPr="00E06329">
        <w:rPr>
          <w:rFonts w:ascii="Times New Roman" w:hAnsi="Times New Roman" w:cs="Times New Roman"/>
          <w:b/>
          <w:bCs/>
          <w:sz w:val="24"/>
          <w:szCs w:val="24"/>
        </w:rPr>
        <w:t>f Isolated Microorganism</w:t>
      </w:r>
      <w:r>
        <w:rPr>
          <w:rFonts w:ascii="Times New Roman" w:hAnsi="Times New Roman" w:cs="Times New Roman"/>
          <w:b/>
          <w:bCs/>
          <w:sz w:val="24"/>
          <w:szCs w:val="24"/>
        </w:rPr>
        <w:t xml:space="preserve"> </w:t>
      </w:r>
      <w:r w:rsidRPr="00E06329">
        <w:rPr>
          <w:rFonts w:ascii="Times New Roman" w:hAnsi="Times New Roman" w:cs="Times New Roman"/>
          <w:b/>
          <w:bCs/>
          <w:sz w:val="24"/>
          <w:szCs w:val="24"/>
        </w:rPr>
        <w:t xml:space="preserve">Based </w:t>
      </w:r>
      <w:r w:rsidR="000F2AE7">
        <w:rPr>
          <w:rFonts w:ascii="Times New Roman" w:hAnsi="Times New Roman" w:cs="Times New Roman"/>
          <w:b/>
          <w:bCs/>
          <w:sz w:val="24"/>
          <w:szCs w:val="24"/>
        </w:rPr>
        <w:t>o</w:t>
      </w:r>
      <w:r w:rsidRPr="00E06329">
        <w:rPr>
          <w:rFonts w:ascii="Times New Roman" w:hAnsi="Times New Roman" w:cs="Times New Roman"/>
          <w:b/>
          <w:bCs/>
          <w:sz w:val="24"/>
          <w:szCs w:val="24"/>
        </w:rPr>
        <w:t xml:space="preserve">n </w:t>
      </w:r>
      <w:r w:rsidR="000F2AE7">
        <w:rPr>
          <w:rFonts w:ascii="Times New Roman" w:hAnsi="Times New Roman" w:cs="Times New Roman"/>
          <w:b/>
          <w:bCs/>
          <w:sz w:val="24"/>
          <w:szCs w:val="24"/>
        </w:rPr>
        <w:t>t</w:t>
      </w:r>
      <w:r w:rsidRPr="00E06329">
        <w:rPr>
          <w:rFonts w:ascii="Times New Roman" w:hAnsi="Times New Roman" w:cs="Times New Roman"/>
          <w:b/>
          <w:bCs/>
          <w:sz w:val="24"/>
          <w:szCs w:val="24"/>
        </w:rPr>
        <w:t xml:space="preserve">he </w:t>
      </w:r>
      <w:r>
        <w:rPr>
          <w:rFonts w:ascii="Times New Roman" w:hAnsi="Times New Roman" w:cs="Times New Roman"/>
          <w:b/>
          <w:bCs/>
          <w:sz w:val="24"/>
          <w:szCs w:val="24"/>
        </w:rPr>
        <w:t>16s</w:t>
      </w:r>
      <w:r w:rsidRPr="00E06329">
        <w:rPr>
          <w:rFonts w:ascii="Times New Roman" w:hAnsi="Times New Roman" w:cs="Times New Roman"/>
          <w:b/>
          <w:bCs/>
          <w:sz w:val="24"/>
          <w:szCs w:val="24"/>
        </w:rPr>
        <w:t xml:space="preserve"> </w:t>
      </w:r>
      <w:r w:rsidR="000F2AE7">
        <w:rPr>
          <w:rFonts w:ascii="Times New Roman" w:hAnsi="Times New Roman" w:cs="Times New Roman"/>
          <w:b/>
          <w:bCs/>
          <w:sz w:val="24"/>
          <w:szCs w:val="24"/>
        </w:rPr>
        <w:t>r</w:t>
      </w:r>
      <w:r w:rsidR="000F2AE7" w:rsidRPr="00E06329">
        <w:rPr>
          <w:rFonts w:ascii="Times New Roman" w:hAnsi="Times New Roman" w:cs="Times New Roman"/>
          <w:b/>
          <w:bCs/>
          <w:sz w:val="24"/>
          <w:szCs w:val="24"/>
        </w:rPr>
        <w:t>DNA</w:t>
      </w:r>
      <w:r w:rsidRPr="00E06329">
        <w:rPr>
          <w:rFonts w:ascii="Times New Roman" w:hAnsi="Times New Roman" w:cs="Times New Roman"/>
          <w:b/>
          <w:bCs/>
          <w:sz w:val="24"/>
          <w:szCs w:val="24"/>
        </w:rPr>
        <w:t xml:space="preserve"> Sequences</w:t>
      </w:r>
    </w:p>
    <w:p w14:paraId="5E4235B8" w14:textId="77777777" w:rsidR="00F16912" w:rsidRPr="00471CAC" w:rsidRDefault="00F16912" w:rsidP="003B3E82">
      <w:pPr>
        <w:tabs>
          <w:tab w:val="left" w:pos="2244"/>
        </w:tabs>
        <w:spacing w:line="360" w:lineRule="auto"/>
        <w:jc w:val="both"/>
        <w:rPr>
          <w:rFonts w:ascii="Times New Roman" w:hAnsi="Times New Roman" w:cs="Times New Roman"/>
          <w:b/>
          <w:bCs/>
          <w:sz w:val="24"/>
          <w:szCs w:val="24"/>
        </w:rPr>
      </w:pPr>
      <w:r w:rsidRPr="00336BB7">
        <w:rPr>
          <w:rFonts w:ascii="Times New Roman" w:hAnsi="Times New Roman" w:cs="Times New Roman"/>
          <w:sz w:val="24"/>
          <w:szCs w:val="24"/>
        </w:rPr>
        <w:t xml:space="preserve"> </w:t>
      </w:r>
      <w:r w:rsidRPr="00471CAC">
        <w:rPr>
          <w:rFonts w:ascii="Times New Roman" w:hAnsi="Times New Roman" w:cs="Times New Roman"/>
          <w:b/>
          <w:bCs/>
          <w:sz w:val="24"/>
          <w:szCs w:val="24"/>
        </w:rPr>
        <w:t xml:space="preserve">DNA Extraction from the Purified Cultures </w:t>
      </w:r>
    </w:p>
    <w:p w14:paraId="2D13BADF" w14:textId="77777777" w:rsidR="00F16912" w:rsidRPr="00E06329" w:rsidRDefault="00F16912" w:rsidP="003B3E82">
      <w:pPr>
        <w:tabs>
          <w:tab w:val="left" w:pos="2244"/>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pure bacterial culture, DNA was extracted using the </w:t>
      </w:r>
      <w:proofErr w:type="spellStart"/>
      <w:r>
        <w:rPr>
          <w:rFonts w:ascii="Times New Roman" w:hAnsi="Times New Roman" w:cs="Times New Roman"/>
          <w:sz w:val="24"/>
          <w:szCs w:val="24"/>
        </w:rPr>
        <w:t>ZymagTM</w:t>
      </w:r>
      <w:proofErr w:type="spellEnd"/>
      <w:r>
        <w:rPr>
          <w:rFonts w:ascii="Times New Roman" w:hAnsi="Times New Roman" w:cs="Times New Roman"/>
          <w:sz w:val="24"/>
          <w:szCs w:val="24"/>
        </w:rPr>
        <w:t xml:space="preserve"> Microbial DNA Bacteria/Yeast/Fungi/Actinomycetes (ZM15BG) magnetic bead-based extraction kit. The quality of the genomic DNA obtained was analysed using agarose gel electrophoresis </w:t>
      </w:r>
      <w:r w:rsidRPr="00267125">
        <w:rPr>
          <w:rFonts w:ascii="Times New Roman" w:hAnsi="Times New Roman" w:cs="Times New Roman"/>
          <w:sz w:val="24"/>
          <w:szCs w:val="24"/>
        </w:rPr>
        <w:t xml:space="preserve">(Fig. </w:t>
      </w:r>
      <w:r w:rsidR="00267125" w:rsidRPr="00267125">
        <w:rPr>
          <w:rFonts w:ascii="Times New Roman" w:hAnsi="Times New Roman" w:cs="Times New Roman"/>
          <w:sz w:val="24"/>
          <w:szCs w:val="24"/>
        </w:rPr>
        <w:t>1</w:t>
      </w:r>
      <w:r w:rsidRPr="00267125">
        <w:rPr>
          <w:rFonts w:ascii="Times New Roman" w:hAnsi="Times New Roman" w:cs="Times New Roman"/>
          <w:sz w:val="24"/>
          <w:szCs w:val="24"/>
        </w:rPr>
        <w:t>).</w:t>
      </w:r>
      <w:r>
        <w:rPr>
          <w:rFonts w:ascii="Times New Roman" w:hAnsi="Times New Roman" w:cs="Times New Roman"/>
          <w:sz w:val="24"/>
          <w:szCs w:val="24"/>
        </w:rPr>
        <w:t xml:space="preserve"> The genomic DNA was then appropriately diluted and used for PCR, followed by purification and sequencing.</w:t>
      </w:r>
    </w:p>
    <w:p w14:paraId="68F4CD7C" w14:textId="77777777" w:rsidR="00F16912" w:rsidRDefault="00F16912" w:rsidP="00064962">
      <w:pPr>
        <w:spacing w:line="360" w:lineRule="auto"/>
        <w:ind w:firstLine="720"/>
        <w:jc w:val="center"/>
        <w:rPr>
          <w:rFonts w:ascii="Times New Roman" w:hAnsi="Times New Roman" w:cs="Times New Roman"/>
          <w:sz w:val="24"/>
          <w:szCs w:val="24"/>
        </w:rPr>
      </w:pPr>
      <w:r w:rsidRPr="00336BB7">
        <w:rPr>
          <w:rFonts w:ascii="Times New Roman" w:hAnsi="Times New Roman" w:cs="Times New Roman"/>
          <w:noProof/>
          <w:sz w:val="24"/>
          <w:szCs w:val="24"/>
        </w:rPr>
        <w:lastRenderedPageBreak/>
        <w:drawing>
          <wp:inline distT="0" distB="0" distL="0" distR="0" wp14:anchorId="22435DA1" wp14:editId="0D6B9C38">
            <wp:extent cx="1303020" cy="3373120"/>
            <wp:effectExtent l="0" t="0" r="0" b="0"/>
            <wp:docPr id="1296015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020" cy="3373120"/>
                    </a:xfrm>
                    <a:prstGeom prst="rect">
                      <a:avLst/>
                    </a:prstGeom>
                    <a:noFill/>
                    <a:ln>
                      <a:noFill/>
                    </a:ln>
                  </pic:spPr>
                </pic:pic>
              </a:graphicData>
            </a:graphic>
          </wp:inline>
        </w:drawing>
      </w:r>
      <w:r w:rsidRPr="00CF2645">
        <w:rPr>
          <w:rFonts w:ascii="Times New Roman" w:hAnsi="Times New Roman" w:cs="Times New Roman"/>
          <w:noProof/>
          <w:sz w:val="24"/>
          <w:szCs w:val="24"/>
        </w:rPr>
        <w:drawing>
          <wp:inline distT="0" distB="0" distL="0" distR="0" wp14:anchorId="7454C2B1" wp14:editId="72BE02E6">
            <wp:extent cx="1371600" cy="3363595"/>
            <wp:effectExtent l="0" t="0" r="0" b="8255"/>
            <wp:docPr id="352691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2371" cy="3390009"/>
                    </a:xfrm>
                    <a:prstGeom prst="rect">
                      <a:avLst/>
                    </a:prstGeom>
                    <a:noFill/>
                    <a:ln>
                      <a:noFill/>
                    </a:ln>
                  </pic:spPr>
                </pic:pic>
              </a:graphicData>
            </a:graphic>
          </wp:inline>
        </w:drawing>
      </w:r>
    </w:p>
    <w:p w14:paraId="127BEB09" w14:textId="41A54671" w:rsidR="00F16912" w:rsidRPr="00471CAC" w:rsidRDefault="00F16912" w:rsidP="0003283B">
      <w:pPr>
        <w:pStyle w:val="Default"/>
        <w:spacing w:line="360" w:lineRule="auto"/>
        <w:jc w:val="center"/>
        <w:rPr>
          <w:sz w:val="23"/>
          <w:szCs w:val="23"/>
        </w:rPr>
      </w:pPr>
      <w:r w:rsidRPr="00267125">
        <w:rPr>
          <w:sz w:val="23"/>
          <w:szCs w:val="23"/>
        </w:rPr>
        <w:t>Fig</w:t>
      </w:r>
      <w:r w:rsidR="0003283B">
        <w:rPr>
          <w:sz w:val="23"/>
          <w:szCs w:val="23"/>
        </w:rPr>
        <w:t>.</w:t>
      </w:r>
      <w:r w:rsidR="00267125" w:rsidRPr="00267125">
        <w:rPr>
          <w:sz w:val="23"/>
          <w:szCs w:val="23"/>
        </w:rPr>
        <w:t>1</w:t>
      </w:r>
      <w:r w:rsidR="0003283B">
        <w:rPr>
          <w:sz w:val="23"/>
          <w:szCs w:val="23"/>
        </w:rPr>
        <w:t xml:space="preserve"> </w:t>
      </w:r>
      <w:r w:rsidRPr="00471CAC">
        <w:rPr>
          <w:sz w:val="23"/>
          <w:szCs w:val="23"/>
        </w:rPr>
        <w:t xml:space="preserve">Agarose Gel Electrophoresis image for the samples </w:t>
      </w:r>
      <w:r w:rsidRPr="00471CAC">
        <w:rPr>
          <w:sz w:val="28"/>
          <w:szCs w:val="28"/>
        </w:rPr>
        <w:t>-</w:t>
      </w:r>
      <w:r w:rsidRPr="00471CAC">
        <w:rPr>
          <w:i/>
          <w:iCs/>
          <w:sz w:val="23"/>
          <w:szCs w:val="23"/>
        </w:rPr>
        <w:t>Bacillus</w:t>
      </w:r>
      <w:r w:rsidRPr="00471CAC">
        <w:rPr>
          <w:sz w:val="23"/>
          <w:szCs w:val="23"/>
        </w:rPr>
        <w:t xml:space="preserve"> genomic DNA (left side) and PCR of the sample (right side)</w:t>
      </w:r>
    </w:p>
    <w:p w14:paraId="6B67F5D1" w14:textId="77777777" w:rsidR="0003283B" w:rsidRDefault="0003283B" w:rsidP="003B3E82">
      <w:pPr>
        <w:spacing w:line="360" w:lineRule="auto"/>
        <w:jc w:val="both"/>
        <w:rPr>
          <w:rFonts w:ascii="Times New Roman" w:hAnsi="Times New Roman" w:cs="Times New Roman"/>
          <w:b/>
          <w:bCs/>
          <w:sz w:val="24"/>
          <w:szCs w:val="24"/>
        </w:rPr>
      </w:pPr>
    </w:p>
    <w:p w14:paraId="36F47BB5" w14:textId="0C9DCE3C" w:rsidR="00F16912" w:rsidRPr="00E725E8" w:rsidRDefault="00F16912" w:rsidP="003B3E82">
      <w:pPr>
        <w:spacing w:line="360" w:lineRule="auto"/>
        <w:jc w:val="both"/>
        <w:rPr>
          <w:rFonts w:ascii="Times New Roman" w:hAnsi="Times New Roman" w:cs="Times New Roman"/>
          <w:sz w:val="24"/>
          <w:szCs w:val="24"/>
        </w:rPr>
      </w:pPr>
      <w:r w:rsidRPr="00E725E8">
        <w:rPr>
          <w:rFonts w:ascii="Times New Roman" w:hAnsi="Times New Roman" w:cs="Times New Roman"/>
          <w:b/>
          <w:bCs/>
          <w:sz w:val="24"/>
          <w:szCs w:val="24"/>
        </w:rPr>
        <w:t xml:space="preserve">Sequencing Result for Sample – Bacillus(1527bp) </w:t>
      </w:r>
    </w:p>
    <w:p w14:paraId="5C3A9483" w14:textId="4321D249" w:rsidR="00F16912" w:rsidRDefault="00F16912" w:rsidP="003B3E8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sequencing of the 16S rDNA in the bacterial sample was </w:t>
      </w:r>
      <w:r w:rsidR="0003283B">
        <w:rPr>
          <w:rFonts w:ascii="Times New Roman" w:hAnsi="Times New Roman" w:cs="Times New Roman"/>
          <w:sz w:val="24"/>
          <w:szCs w:val="24"/>
        </w:rPr>
        <w:t>performed, and the base pair sequences were available. The BLAST analysis was also performed</w:t>
      </w:r>
      <w:r w:rsidR="000919FE">
        <w:rPr>
          <w:rFonts w:ascii="Times New Roman" w:hAnsi="Times New Roman" w:cs="Times New Roman"/>
          <w:sz w:val="24"/>
          <w:szCs w:val="24"/>
        </w:rPr>
        <w:t xml:space="preserve">. </w:t>
      </w:r>
      <w:r>
        <w:rPr>
          <w:rFonts w:ascii="Times New Roman" w:hAnsi="Times New Roman" w:cs="Times New Roman"/>
          <w:sz w:val="24"/>
          <w:szCs w:val="24"/>
        </w:rPr>
        <w:t>B</w:t>
      </w:r>
      <w:r w:rsidRPr="00E725E8">
        <w:rPr>
          <w:rFonts w:ascii="Times New Roman" w:hAnsi="Times New Roman" w:cs="Times New Roman"/>
          <w:sz w:val="24"/>
          <w:szCs w:val="24"/>
        </w:rPr>
        <w:t>ased on the</w:t>
      </w:r>
      <w:r w:rsidR="000919FE">
        <w:rPr>
          <w:rFonts w:ascii="Times New Roman" w:hAnsi="Times New Roman" w:cs="Times New Roman"/>
          <w:sz w:val="24"/>
          <w:szCs w:val="24"/>
        </w:rPr>
        <w:t xml:space="preserve"> results of the</w:t>
      </w:r>
      <w:r w:rsidRPr="00E725E8">
        <w:rPr>
          <w:rFonts w:ascii="Times New Roman" w:hAnsi="Times New Roman" w:cs="Times New Roman"/>
          <w:sz w:val="24"/>
          <w:szCs w:val="24"/>
        </w:rPr>
        <w:t xml:space="preserve"> BLAST analysis</w:t>
      </w:r>
      <w:r w:rsidR="0003283B">
        <w:rPr>
          <w:rFonts w:ascii="Times New Roman" w:hAnsi="Times New Roman" w:cs="Times New Roman"/>
          <w:sz w:val="24"/>
          <w:szCs w:val="24"/>
        </w:rPr>
        <w:t>,</w:t>
      </w:r>
      <w:r w:rsidR="000919FE">
        <w:rPr>
          <w:rFonts w:ascii="Times New Roman" w:hAnsi="Times New Roman" w:cs="Times New Roman"/>
          <w:sz w:val="24"/>
          <w:szCs w:val="24"/>
        </w:rPr>
        <w:t xml:space="preserve"> </w:t>
      </w:r>
      <w:r w:rsidRPr="00E725E8">
        <w:rPr>
          <w:rFonts w:ascii="Times New Roman" w:hAnsi="Times New Roman" w:cs="Times New Roman"/>
          <w:sz w:val="24"/>
          <w:szCs w:val="24"/>
        </w:rPr>
        <w:t xml:space="preserve">the sample </w:t>
      </w:r>
      <w:r w:rsidRPr="00D3262F">
        <w:rPr>
          <w:rFonts w:ascii="Times New Roman" w:hAnsi="Times New Roman" w:cs="Times New Roman"/>
          <w:sz w:val="24"/>
          <w:szCs w:val="24"/>
        </w:rPr>
        <w:t>Bacillus</w:t>
      </w:r>
      <w:r w:rsidRPr="00E725E8">
        <w:rPr>
          <w:rFonts w:ascii="Times New Roman" w:hAnsi="Times New Roman" w:cs="Times New Roman"/>
          <w:b/>
          <w:bCs/>
          <w:sz w:val="24"/>
          <w:szCs w:val="24"/>
        </w:rPr>
        <w:t xml:space="preserve"> </w:t>
      </w:r>
      <w:r w:rsidRPr="00E725E8">
        <w:rPr>
          <w:rFonts w:ascii="Times New Roman" w:hAnsi="Times New Roman" w:cs="Times New Roman"/>
          <w:sz w:val="24"/>
          <w:szCs w:val="24"/>
        </w:rPr>
        <w:t xml:space="preserve">showed a </w:t>
      </w:r>
      <w:r w:rsidRPr="00D3262F">
        <w:rPr>
          <w:rFonts w:ascii="Times New Roman" w:hAnsi="Times New Roman" w:cs="Times New Roman"/>
          <w:sz w:val="24"/>
          <w:szCs w:val="24"/>
        </w:rPr>
        <w:t>99.74%</w:t>
      </w:r>
      <w:r w:rsidRPr="00E725E8">
        <w:rPr>
          <w:rFonts w:ascii="Times New Roman" w:hAnsi="Times New Roman" w:cs="Times New Roman"/>
          <w:b/>
          <w:bCs/>
          <w:sz w:val="24"/>
          <w:szCs w:val="24"/>
        </w:rPr>
        <w:t xml:space="preserve"> </w:t>
      </w:r>
      <w:r w:rsidRPr="00E725E8">
        <w:rPr>
          <w:rFonts w:ascii="Times New Roman" w:hAnsi="Times New Roman" w:cs="Times New Roman"/>
          <w:sz w:val="24"/>
          <w:szCs w:val="24"/>
        </w:rPr>
        <w:t xml:space="preserve">identity with </w:t>
      </w:r>
      <w:r w:rsidRPr="00D3262F">
        <w:rPr>
          <w:rFonts w:ascii="Times New Roman" w:hAnsi="Times New Roman" w:cs="Times New Roman"/>
          <w:i/>
          <w:iCs/>
          <w:sz w:val="24"/>
          <w:szCs w:val="24"/>
        </w:rPr>
        <w:t>Bacillus cereus</w:t>
      </w:r>
      <w:r w:rsidRPr="00E725E8">
        <w:rPr>
          <w:rFonts w:ascii="Times New Roman" w:hAnsi="Times New Roman" w:cs="Times New Roman"/>
          <w:b/>
          <w:bCs/>
          <w:i/>
          <w:iCs/>
          <w:sz w:val="24"/>
          <w:szCs w:val="24"/>
        </w:rPr>
        <w:t xml:space="preserve"> </w:t>
      </w:r>
      <w:r w:rsidRPr="00E725E8">
        <w:rPr>
          <w:rFonts w:ascii="Times New Roman" w:hAnsi="Times New Roman" w:cs="Times New Roman"/>
          <w:sz w:val="24"/>
          <w:szCs w:val="24"/>
        </w:rPr>
        <w:t xml:space="preserve">(NCBI Accession No: </w:t>
      </w:r>
      <w:r w:rsidRPr="001E7729">
        <w:rPr>
          <w:rFonts w:ascii="Times New Roman" w:hAnsi="Times New Roman" w:cs="Times New Roman"/>
          <w:sz w:val="24"/>
          <w:szCs w:val="24"/>
        </w:rPr>
        <w:t>PV030018.1)</w:t>
      </w:r>
      <w:r w:rsidR="0003283B">
        <w:rPr>
          <w:rFonts w:ascii="Times New Roman" w:hAnsi="Times New Roman" w:cs="Times New Roman"/>
          <w:sz w:val="24"/>
          <w:szCs w:val="24"/>
        </w:rPr>
        <w:t>, with a query coverage of 100%, suggesting that</w:t>
      </w:r>
      <w:r w:rsidRPr="00E725E8">
        <w:rPr>
          <w:rFonts w:ascii="Times New Roman" w:hAnsi="Times New Roman" w:cs="Times New Roman"/>
          <w:sz w:val="24"/>
          <w:szCs w:val="24"/>
        </w:rPr>
        <w:t xml:space="preserve"> the sample may be </w:t>
      </w:r>
      <w:r w:rsidRPr="00D3262F">
        <w:rPr>
          <w:rFonts w:ascii="Times New Roman" w:hAnsi="Times New Roman" w:cs="Times New Roman"/>
          <w:i/>
          <w:iCs/>
          <w:sz w:val="24"/>
          <w:szCs w:val="24"/>
        </w:rPr>
        <w:t>Bacillus cereus.</w:t>
      </w:r>
      <w:r>
        <w:rPr>
          <w:rFonts w:ascii="Times New Roman" w:hAnsi="Times New Roman" w:cs="Times New Roman"/>
          <w:i/>
          <w:iCs/>
          <w:sz w:val="24"/>
          <w:szCs w:val="24"/>
        </w:rPr>
        <w:t xml:space="preserve"> </w:t>
      </w:r>
      <w:r>
        <w:rPr>
          <w:rFonts w:ascii="Times New Roman" w:hAnsi="Times New Roman" w:cs="Times New Roman"/>
          <w:sz w:val="24"/>
          <w:szCs w:val="24"/>
        </w:rPr>
        <w:t xml:space="preserve"> A phylogenetic tree has been constructed based on the results obtained and is given </w:t>
      </w:r>
      <w:r w:rsidR="0003283B">
        <w:rPr>
          <w:rFonts w:ascii="Times New Roman" w:hAnsi="Times New Roman" w:cs="Times New Roman"/>
          <w:sz w:val="24"/>
          <w:szCs w:val="24"/>
        </w:rPr>
        <w:t>in Figure</w:t>
      </w:r>
      <w:r>
        <w:rPr>
          <w:rFonts w:ascii="Times New Roman" w:hAnsi="Times New Roman" w:cs="Times New Roman"/>
          <w:sz w:val="24"/>
          <w:szCs w:val="24"/>
        </w:rPr>
        <w:t xml:space="preserve"> </w:t>
      </w:r>
      <w:r w:rsidR="00267125" w:rsidRPr="00267125">
        <w:rPr>
          <w:rFonts w:ascii="Times New Roman" w:hAnsi="Times New Roman" w:cs="Times New Roman"/>
          <w:sz w:val="24"/>
          <w:szCs w:val="24"/>
        </w:rPr>
        <w:t>2</w:t>
      </w:r>
      <w:r w:rsidRPr="00267125">
        <w:rPr>
          <w:rFonts w:ascii="Times New Roman" w:hAnsi="Times New Roman" w:cs="Times New Roman"/>
          <w:sz w:val="24"/>
          <w:szCs w:val="24"/>
        </w:rPr>
        <w:t>.</w:t>
      </w:r>
      <w:r>
        <w:rPr>
          <w:rFonts w:ascii="Times New Roman" w:hAnsi="Times New Roman" w:cs="Times New Roman"/>
          <w:sz w:val="24"/>
          <w:szCs w:val="24"/>
        </w:rPr>
        <w:t xml:space="preserve"> </w:t>
      </w:r>
    </w:p>
    <w:p w14:paraId="4E60438D" w14:textId="77777777" w:rsidR="00F16912" w:rsidRPr="00E725E8" w:rsidRDefault="00F16912" w:rsidP="003B3E82">
      <w:pPr>
        <w:spacing w:line="360" w:lineRule="auto"/>
        <w:ind w:firstLine="720"/>
        <w:jc w:val="both"/>
        <w:rPr>
          <w:rFonts w:ascii="Times New Roman" w:hAnsi="Times New Roman" w:cs="Times New Roman"/>
          <w:sz w:val="24"/>
          <w:szCs w:val="24"/>
        </w:rPr>
      </w:pPr>
    </w:p>
    <w:p w14:paraId="5E0C4985" w14:textId="77777777" w:rsidR="00F16912" w:rsidRDefault="00F16912" w:rsidP="00064962">
      <w:pPr>
        <w:spacing w:line="360" w:lineRule="auto"/>
        <w:jc w:val="center"/>
        <w:rPr>
          <w:noProof/>
        </w:rPr>
      </w:pPr>
      <w:r>
        <w:rPr>
          <w:noProof/>
        </w:rPr>
        <w:lastRenderedPageBreak/>
        <w:drawing>
          <wp:inline distT="0" distB="0" distL="0" distR="0" wp14:anchorId="7E822278" wp14:editId="61714B9B">
            <wp:extent cx="5181600" cy="4264084"/>
            <wp:effectExtent l="0" t="0" r="0" b="3175"/>
            <wp:docPr id="800437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37422" name="Picture 800437422"/>
                    <pic:cNvPicPr/>
                  </pic:nvPicPr>
                  <pic:blipFill>
                    <a:blip r:embed="rId9">
                      <a:extLst>
                        <a:ext uri="{28A0092B-C50C-407E-A947-70E740481C1C}">
                          <a14:useLocalDpi xmlns:a14="http://schemas.microsoft.com/office/drawing/2010/main" val="0"/>
                        </a:ext>
                      </a:extLst>
                    </a:blip>
                    <a:stretch>
                      <a:fillRect/>
                    </a:stretch>
                  </pic:blipFill>
                  <pic:spPr>
                    <a:xfrm>
                      <a:off x="0" y="0"/>
                      <a:ext cx="5197639" cy="4277283"/>
                    </a:xfrm>
                    <a:prstGeom prst="rect">
                      <a:avLst/>
                    </a:prstGeom>
                  </pic:spPr>
                </pic:pic>
              </a:graphicData>
            </a:graphic>
          </wp:inline>
        </w:drawing>
      </w:r>
    </w:p>
    <w:p w14:paraId="186D503B" w14:textId="77777777" w:rsidR="00F16912" w:rsidRDefault="00F16912" w:rsidP="003B3E82">
      <w:pPr>
        <w:spacing w:line="360" w:lineRule="auto"/>
        <w:jc w:val="center"/>
        <w:rPr>
          <w:rFonts w:ascii="Times New Roman" w:hAnsi="Times New Roman" w:cs="Times New Roman"/>
          <w:b/>
          <w:bCs/>
          <w:i/>
          <w:iCs/>
          <w:sz w:val="24"/>
          <w:szCs w:val="24"/>
        </w:rPr>
      </w:pPr>
      <w:r w:rsidRPr="00FA2BC8">
        <w:rPr>
          <w:rFonts w:ascii="Times New Roman" w:hAnsi="Times New Roman" w:cs="Times New Roman"/>
          <w:b/>
          <w:bCs/>
          <w:sz w:val="24"/>
          <w:szCs w:val="24"/>
        </w:rPr>
        <w:t xml:space="preserve">Fig. </w:t>
      </w:r>
      <w:r w:rsidR="00267125">
        <w:rPr>
          <w:rFonts w:ascii="Times New Roman" w:hAnsi="Times New Roman" w:cs="Times New Roman"/>
          <w:b/>
          <w:bCs/>
          <w:sz w:val="24"/>
          <w:szCs w:val="24"/>
        </w:rPr>
        <w:t>2.</w:t>
      </w:r>
      <w:r w:rsidRPr="00FA2BC8">
        <w:rPr>
          <w:rFonts w:ascii="Times New Roman" w:hAnsi="Times New Roman" w:cs="Times New Roman"/>
          <w:b/>
          <w:bCs/>
          <w:sz w:val="24"/>
          <w:szCs w:val="24"/>
        </w:rPr>
        <w:t xml:space="preserve"> The phylogenetic tree of the bacterium </w:t>
      </w:r>
      <w:r w:rsidRPr="00FA2BC8">
        <w:rPr>
          <w:rFonts w:ascii="Times New Roman" w:hAnsi="Times New Roman" w:cs="Times New Roman"/>
          <w:b/>
          <w:bCs/>
          <w:i/>
          <w:iCs/>
          <w:sz w:val="24"/>
          <w:szCs w:val="24"/>
        </w:rPr>
        <w:t>Bacillus cereus.</w:t>
      </w:r>
    </w:p>
    <w:p w14:paraId="34ABA3E7" w14:textId="77777777" w:rsidR="00F16912" w:rsidRDefault="00F16912" w:rsidP="003B3E82">
      <w:pPr>
        <w:spacing w:line="360" w:lineRule="auto"/>
        <w:jc w:val="both"/>
        <w:rPr>
          <w:rFonts w:ascii="Times New Roman" w:hAnsi="Times New Roman" w:cs="Times New Roman"/>
          <w:sz w:val="24"/>
          <w:szCs w:val="24"/>
        </w:rPr>
      </w:pPr>
    </w:p>
    <w:p w14:paraId="37BB9ECC" w14:textId="4F202E9B" w:rsidR="00F16912" w:rsidRDefault="00F16912" w:rsidP="003B3E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Results indicated that the bacterium can control both the wilt-causing pathogen </w:t>
      </w:r>
      <w:r w:rsidRPr="00FA2BC8">
        <w:rPr>
          <w:rFonts w:ascii="Times New Roman" w:hAnsi="Times New Roman" w:cs="Times New Roman"/>
          <w:i/>
          <w:iCs/>
          <w:sz w:val="24"/>
          <w:szCs w:val="24"/>
        </w:rPr>
        <w:t>Ralstonia solanacearum</w:t>
      </w:r>
      <w:r>
        <w:rPr>
          <w:rFonts w:ascii="Times New Roman" w:hAnsi="Times New Roman" w:cs="Times New Roman"/>
          <w:sz w:val="24"/>
          <w:szCs w:val="24"/>
        </w:rPr>
        <w:t xml:space="preserve"> and the soft rot pathogen </w:t>
      </w:r>
      <w:r w:rsidRPr="00FA2BC8">
        <w:rPr>
          <w:rFonts w:ascii="Times New Roman" w:hAnsi="Times New Roman" w:cs="Times New Roman"/>
          <w:i/>
          <w:iCs/>
          <w:sz w:val="24"/>
          <w:szCs w:val="24"/>
        </w:rPr>
        <w:t>Pythium myriotylum</w:t>
      </w:r>
      <w:r>
        <w:rPr>
          <w:rFonts w:ascii="Times New Roman" w:hAnsi="Times New Roman" w:cs="Times New Roman"/>
          <w:sz w:val="24"/>
          <w:szCs w:val="24"/>
        </w:rPr>
        <w:t xml:space="preserve">, and it was isolated from soil in Wayanad district. In addition to its antibacterial and antifungal properties, the bacterium also showed significant plant growth promotion abilities (PGPR). The isolated bacterium was further identified through both basic and advanced biochemical tests, confirming that it belongs to the </w:t>
      </w:r>
      <w:r w:rsidR="0003283B">
        <w:rPr>
          <w:rFonts w:ascii="Times New Roman" w:hAnsi="Times New Roman" w:cs="Times New Roman"/>
          <w:sz w:val="24"/>
          <w:szCs w:val="24"/>
        </w:rPr>
        <w:t>species</w:t>
      </w:r>
      <w:r>
        <w:rPr>
          <w:rFonts w:ascii="Times New Roman" w:hAnsi="Times New Roman" w:cs="Times New Roman"/>
          <w:sz w:val="24"/>
          <w:szCs w:val="24"/>
        </w:rPr>
        <w:t xml:space="preserve"> </w:t>
      </w:r>
      <w:r w:rsidRPr="00A82867">
        <w:rPr>
          <w:rFonts w:ascii="Times New Roman" w:hAnsi="Times New Roman" w:cs="Times New Roman"/>
          <w:i/>
          <w:iCs/>
          <w:sz w:val="24"/>
          <w:szCs w:val="24"/>
        </w:rPr>
        <w:t>Bacillus cereus.</w:t>
      </w:r>
      <w:r>
        <w:rPr>
          <w:rFonts w:ascii="Times New Roman" w:hAnsi="Times New Roman" w:cs="Times New Roman"/>
          <w:sz w:val="24"/>
          <w:szCs w:val="24"/>
        </w:rPr>
        <w:t xml:space="preserve"> </w:t>
      </w:r>
    </w:p>
    <w:p w14:paraId="145DE27C" w14:textId="77777777" w:rsidR="00F046CD" w:rsidRPr="00462DBC" w:rsidRDefault="00F046CD" w:rsidP="003B3E82">
      <w:pPr>
        <w:spacing w:before="144" w:after="72" w:line="360" w:lineRule="auto"/>
        <w:jc w:val="both"/>
        <w:rPr>
          <w:rFonts w:ascii="Times New Roman" w:hAnsi="Times New Roman" w:cs="Times New Roman"/>
          <w:sz w:val="24"/>
          <w:szCs w:val="24"/>
        </w:rPr>
      </w:pPr>
      <w:r w:rsidRPr="00462DBC">
        <w:rPr>
          <w:rFonts w:ascii="Times New Roman" w:hAnsi="Times New Roman" w:cs="Times New Roman"/>
          <w:b/>
          <w:bCs/>
          <w:sz w:val="24"/>
          <w:szCs w:val="24"/>
        </w:rPr>
        <w:t>Discussion</w:t>
      </w:r>
    </w:p>
    <w:p w14:paraId="70C67A33" w14:textId="69B0BC03" w:rsidR="00F046CD" w:rsidRPr="00F046CD" w:rsidRDefault="00F046CD" w:rsidP="003B3E82">
      <w:pPr>
        <w:spacing w:line="360" w:lineRule="auto"/>
        <w:jc w:val="both"/>
        <w:rPr>
          <w:rFonts w:ascii="Times New Roman" w:hAnsi="Times New Roman" w:cs="Times New Roman"/>
          <w:sz w:val="24"/>
          <w:szCs w:val="24"/>
        </w:rPr>
      </w:pPr>
      <w:r w:rsidRPr="00462DBC">
        <w:rPr>
          <w:rFonts w:ascii="Times New Roman" w:hAnsi="Times New Roman" w:cs="Times New Roman"/>
          <w:sz w:val="24"/>
          <w:szCs w:val="24"/>
        </w:rPr>
        <w:t xml:space="preserve">The study </w:t>
      </w:r>
      <w:r w:rsidR="0003283B">
        <w:rPr>
          <w:rFonts w:ascii="Times New Roman" w:hAnsi="Times New Roman" w:cs="Times New Roman"/>
          <w:sz w:val="24"/>
          <w:szCs w:val="24"/>
        </w:rPr>
        <w:t xml:space="preserve">successfully isolated and characterised </w:t>
      </w:r>
      <w:r w:rsidR="0003283B" w:rsidRPr="00A82867">
        <w:rPr>
          <w:rFonts w:ascii="Times New Roman" w:hAnsi="Times New Roman" w:cs="Times New Roman"/>
          <w:i/>
          <w:iCs/>
          <w:sz w:val="24"/>
          <w:szCs w:val="24"/>
        </w:rPr>
        <w:t>Bacillus cereus</w:t>
      </w:r>
      <w:r w:rsidR="0003283B">
        <w:rPr>
          <w:rFonts w:ascii="Times New Roman" w:hAnsi="Times New Roman" w:cs="Times New Roman"/>
          <w:sz w:val="24"/>
          <w:szCs w:val="24"/>
        </w:rPr>
        <w:t xml:space="preserve"> (the B-2 isolate) from ginger-growing tracts in Wayanad district, Kerala, demonstrating its significant biocontrol potential against two phytopathogens,</w:t>
      </w:r>
      <w:r w:rsidRPr="00F046CD">
        <w:rPr>
          <w:rFonts w:ascii="Times New Roman" w:hAnsi="Times New Roman" w:cs="Times New Roman"/>
          <w:sz w:val="24"/>
          <w:szCs w:val="24"/>
        </w:rPr>
        <w:t xml:space="preserve"> </w:t>
      </w:r>
      <w:r w:rsidRPr="00462DBC">
        <w:rPr>
          <w:rFonts w:ascii="Times New Roman" w:eastAsia="Times New Roman" w:hAnsi="Times New Roman" w:cs="Times New Roman"/>
          <w:i/>
          <w:iCs/>
          <w:sz w:val="24"/>
          <w:szCs w:val="24"/>
        </w:rPr>
        <w:t>Ralstonia solanacearum</w:t>
      </w:r>
      <w:r w:rsidRPr="00462DBC">
        <w:rPr>
          <w:rFonts w:ascii="Times New Roman" w:hAnsi="Times New Roman" w:cs="Times New Roman"/>
          <w:sz w:val="24"/>
          <w:szCs w:val="24"/>
        </w:rPr>
        <w:t xml:space="preserve"> and </w:t>
      </w:r>
      <w:r w:rsidRPr="00462DBC">
        <w:rPr>
          <w:rFonts w:ascii="Times New Roman" w:eastAsia="Times New Roman" w:hAnsi="Times New Roman" w:cs="Times New Roman"/>
          <w:i/>
          <w:iCs/>
          <w:sz w:val="24"/>
          <w:szCs w:val="24"/>
        </w:rPr>
        <w:t>Pythium myriotylum</w:t>
      </w:r>
      <w:r w:rsidRPr="00462DBC">
        <w:rPr>
          <w:rFonts w:ascii="Times New Roman" w:hAnsi="Times New Roman" w:cs="Times New Roman"/>
          <w:sz w:val="24"/>
          <w:szCs w:val="24"/>
        </w:rPr>
        <w:t>, the causative agents of bacterial wilt and soft rot in ginger. Among ten isolates, B-2</w:t>
      </w:r>
      <w:r w:rsidRPr="00F046CD">
        <w:rPr>
          <w:rFonts w:ascii="Times New Roman" w:hAnsi="Times New Roman" w:cs="Times New Roman"/>
          <w:sz w:val="24"/>
          <w:szCs w:val="24"/>
        </w:rPr>
        <w:t xml:space="preserve"> isolate</w:t>
      </w:r>
      <w:r w:rsidRPr="00462DBC">
        <w:rPr>
          <w:rFonts w:ascii="Times New Roman" w:hAnsi="Times New Roman" w:cs="Times New Roman"/>
          <w:sz w:val="24"/>
          <w:szCs w:val="24"/>
        </w:rPr>
        <w:t xml:space="preserve"> exhibited the highest inhibition of </w:t>
      </w:r>
      <w:r w:rsidRPr="00462DBC">
        <w:rPr>
          <w:rFonts w:ascii="Times New Roman" w:eastAsia="Times New Roman" w:hAnsi="Times New Roman" w:cs="Times New Roman"/>
          <w:i/>
          <w:iCs/>
          <w:sz w:val="24"/>
          <w:szCs w:val="24"/>
        </w:rPr>
        <w:t>P. myriotylum</w:t>
      </w:r>
      <w:r w:rsidRPr="00462DBC">
        <w:rPr>
          <w:rFonts w:ascii="Times New Roman" w:hAnsi="Times New Roman" w:cs="Times New Roman"/>
          <w:sz w:val="24"/>
          <w:szCs w:val="24"/>
        </w:rPr>
        <w:t xml:space="preserve"> (mean radial growth: 5.66 mm) and </w:t>
      </w:r>
      <w:r w:rsidRPr="00462DBC">
        <w:rPr>
          <w:rFonts w:ascii="Times New Roman" w:eastAsia="Times New Roman" w:hAnsi="Times New Roman" w:cs="Times New Roman"/>
          <w:i/>
          <w:iCs/>
          <w:sz w:val="24"/>
          <w:szCs w:val="24"/>
        </w:rPr>
        <w:t>R. solanacearum</w:t>
      </w:r>
      <w:r w:rsidRPr="00462DBC">
        <w:rPr>
          <w:rFonts w:ascii="Times New Roman" w:hAnsi="Times New Roman" w:cs="Times New Roman"/>
          <w:sz w:val="24"/>
          <w:szCs w:val="24"/>
        </w:rPr>
        <w:t xml:space="preserve"> (inhibition zone: 6.00 mm; activity index: 0.18), underscoring its dual antimicrobial efficacy.</w:t>
      </w:r>
      <w:r w:rsidRPr="00F046CD">
        <w:rPr>
          <w:rFonts w:ascii="Times New Roman" w:hAnsi="Times New Roman" w:cs="Times New Roman"/>
          <w:sz w:val="24"/>
          <w:szCs w:val="24"/>
        </w:rPr>
        <w:t xml:space="preserve"> </w:t>
      </w:r>
      <w:r w:rsidRPr="00462DBC">
        <w:rPr>
          <w:rFonts w:ascii="Times New Roman" w:hAnsi="Times New Roman" w:cs="Times New Roman"/>
          <w:sz w:val="24"/>
          <w:szCs w:val="24"/>
        </w:rPr>
        <w:t xml:space="preserve">These findings align </w:t>
      </w:r>
      <w:r w:rsidRPr="00462DBC">
        <w:rPr>
          <w:rFonts w:ascii="Times New Roman" w:hAnsi="Times New Roman" w:cs="Times New Roman"/>
          <w:sz w:val="24"/>
          <w:szCs w:val="24"/>
        </w:rPr>
        <w:lastRenderedPageBreak/>
        <w:t xml:space="preserve">with previous reports on </w:t>
      </w:r>
      <w:r w:rsidRPr="00462DBC">
        <w:rPr>
          <w:rFonts w:ascii="Times New Roman" w:eastAsia="Times New Roman" w:hAnsi="Times New Roman" w:cs="Times New Roman"/>
          <w:i/>
          <w:iCs/>
          <w:sz w:val="24"/>
          <w:szCs w:val="24"/>
        </w:rPr>
        <w:t>Bacillus</w:t>
      </w:r>
      <w:r w:rsidRPr="00462DBC">
        <w:rPr>
          <w:rFonts w:ascii="Times New Roman" w:hAnsi="Times New Roman" w:cs="Times New Roman"/>
          <w:sz w:val="24"/>
          <w:szCs w:val="24"/>
        </w:rPr>
        <w:t xml:space="preserve"> spp. as effective biocontrol agents due to their ability to produce lytic enzymes and antimicrobial compounds (Bhai </w:t>
      </w:r>
      <w:r w:rsidRPr="00267125">
        <w:rPr>
          <w:rFonts w:ascii="Times New Roman" w:hAnsi="Times New Roman" w:cs="Times New Roman"/>
          <w:sz w:val="24"/>
          <w:szCs w:val="24"/>
        </w:rPr>
        <w:t>et al</w:t>
      </w:r>
      <w:r w:rsidRPr="00462DBC">
        <w:rPr>
          <w:rFonts w:ascii="Times New Roman" w:hAnsi="Times New Roman" w:cs="Times New Roman"/>
          <w:sz w:val="24"/>
          <w:szCs w:val="24"/>
        </w:rPr>
        <w:t xml:space="preserve">., 2005; Bardin </w:t>
      </w:r>
      <w:r w:rsidRPr="00267125">
        <w:rPr>
          <w:rFonts w:ascii="Times New Roman" w:hAnsi="Times New Roman" w:cs="Times New Roman"/>
          <w:sz w:val="24"/>
          <w:szCs w:val="24"/>
        </w:rPr>
        <w:t>et al</w:t>
      </w:r>
      <w:r w:rsidRPr="00462DBC">
        <w:rPr>
          <w:rFonts w:ascii="Times New Roman" w:hAnsi="Times New Roman" w:cs="Times New Roman"/>
          <w:sz w:val="24"/>
          <w:szCs w:val="24"/>
        </w:rPr>
        <w:t xml:space="preserve">., 2004). The biochemical profile of B-2 revealed production of amylase, protease, gelatinase, lipase, and catalase, which likely contribute to pathogen suppression. </w:t>
      </w:r>
    </w:p>
    <w:p w14:paraId="094AD77D" w14:textId="4F826CCA" w:rsidR="00F046CD" w:rsidRPr="00F046CD" w:rsidRDefault="00F046CD" w:rsidP="003B3E82">
      <w:pPr>
        <w:spacing w:line="360" w:lineRule="auto"/>
        <w:jc w:val="both"/>
        <w:rPr>
          <w:rFonts w:ascii="Times New Roman" w:hAnsi="Times New Roman" w:cs="Times New Roman"/>
          <w:sz w:val="24"/>
          <w:szCs w:val="24"/>
        </w:rPr>
      </w:pPr>
      <w:r w:rsidRPr="00F046CD">
        <w:rPr>
          <w:rFonts w:ascii="Times New Roman" w:hAnsi="Times New Roman" w:cs="Times New Roman"/>
          <w:sz w:val="24"/>
          <w:szCs w:val="24"/>
        </w:rPr>
        <w:t xml:space="preserve">In addition to </w:t>
      </w:r>
      <w:r w:rsidR="00064962">
        <w:rPr>
          <w:rFonts w:ascii="Times New Roman" w:hAnsi="Times New Roman" w:cs="Times New Roman"/>
          <w:sz w:val="24"/>
          <w:szCs w:val="24"/>
        </w:rPr>
        <w:t>this, the PGPR traits—</w:t>
      </w:r>
      <w:r w:rsidRPr="00462DBC">
        <w:rPr>
          <w:rFonts w:ascii="Times New Roman" w:hAnsi="Times New Roman" w:cs="Times New Roman"/>
          <w:sz w:val="24"/>
          <w:szCs w:val="24"/>
        </w:rPr>
        <w:t>positive for</w:t>
      </w:r>
      <w:r w:rsidRPr="00F046CD">
        <w:rPr>
          <w:rFonts w:ascii="Times New Roman" w:hAnsi="Times New Roman" w:cs="Times New Roman"/>
          <w:sz w:val="24"/>
          <w:szCs w:val="24"/>
        </w:rPr>
        <w:t xml:space="preserve"> Indole Acetic Acid (</w:t>
      </w:r>
      <w:r w:rsidRPr="00462DBC">
        <w:rPr>
          <w:rFonts w:ascii="Times New Roman" w:hAnsi="Times New Roman" w:cs="Times New Roman"/>
          <w:sz w:val="24"/>
          <w:szCs w:val="24"/>
        </w:rPr>
        <w:t>IAA</w:t>
      </w:r>
      <w:r w:rsidRPr="00F046CD">
        <w:rPr>
          <w:rFonts w:ascii="Times New Roman" w:hAnsi="Times New Roman" w:cs="Times New Roman"/>
          <w:sz w:val="24"/>
          <w:szCs w:val="24"/>
        </w:rPr>
        <w:t>)</w:t>
      </w:r>
      <w:r w:rsidRPr="00462DBC">
        <w:rPr>
          <w:rFonts w:ascii="Times New Roman" w:hAnsi="Times New Roman" w:cs="Times New Roman"/>
          <w:sz w:val="24"/>
          <w:szCs w:val="24"/>
        </w:rPr>
        <w:t xml:space="preserve"> and ammonia production—suggest its role in enhancing plant health and resilience, consistent with the work of Sawar and Kremer</w:t>
      </w:r>
      <w:r w:rsidR="006010F3">
        <w:rPr>
          <w:rFonts w:ascii="Times New Roman" w:hAnsi="Times New Roman" w:cs="Times New Roman"/>
          <w:sz w:val="24"/>
          <w:szCs w:val="24"/>
        </w:rPr>
        <w:t xml:space="preserve"> </w:t>
      </w:r>
      <w:r w:rsidR="0003283B">
        <w:rPr>
          <w:rFonts w:ascii="Times New Roman" w:hAnsi="Times New Roman" w:cs="Times New Roman"/>
          <w:sz w:val="24"/>
          <w:szCs w:val="24"/>
        </w:rPr>
        <w:t>(</w:t>
      </w:r>
      <w:r w:rsidRPr="00462DBC">
        <w:rPr>
          <w:rFonts w:ascii="Times New Roman" w:hAnsi="Times New Roman" w:cs="Times New Roman"/>
          <w:sz w:val="24"/>
          <w:szCs w:val="24"/>
        </w:rPr>
        <w:t>1995</w:t>
      </w:r>
      <w:r w:rsidR="0003283B">
        <w:rPr>
          <w:rFonts w:ascii="Times New Roman" w:hAnsi="Times New Roman" w:cs="Times New Roman"/>
          <w:sz w:val="24"/>
          <w:szCs w:val="24"/>
        </w:rPr>
        <w:t>)</w:t>
      </w:r>
      <w:r w:rsidRPr="00462DBC">
        <w:rPr>
          <w:rFonts w:ascii="Times New Roman" w:hAnsi="Times New Roman" w:cs="Times New Roman"/>
          <w:sz w:val="24"/>
          <w:szCs w:val="24"/>
        </w:rPr>
        <w:t>.</w:t>
      </w:r>
      <w:r w:rsidRPr="00F046CD">
        <w:rPr>
          <w:rFonts w:ascii="Times New Roman" w:hAnsi="Times New Roman" w:cs="Times New Roman"/>
          <w:sz w:val="24"/>
          <w:szCs w:val="24"/>
        </w:rPr>
        <w:t xml:space="preserve"> Molecular identification confirmed B-2 as </w:t>
      </w:r>
      <w:r w:rsidRPr="00F046CD">
        <w:rPr>
          <w:rFonts w:ascii="Times New Roman" w:eastAsia="Times New Roman" w:hAnsi="Times New Roman" w:cs="Times New Roman"/>
          <w:i/>
          <w:iCs/>
          <w:sz w:val="24"/>
          <w:szCs w:val="24"/>
        </w:rPr>
        <w:t>Bacillus cereus</w:t>
      </w:r>
      <w:r w:rsidRPr="00F046CD">
        <w:rPr>
          <w:rFonts w:ascii="Times New Roman" w:hAnsi="Times New Roman" w:cs="Times New Roman"/>
          <w:sz w:val="24"/>
          <w:szCs w:val="24"/>
        </w:rPr>
        <w:t xml:space="preserve"> with 99.74% identity via 16S rDNA sequencing, reinforcing its taxonomic placement and potential utility. The isolate’s origin from Wayanad’s diverse </w:t>
      </w:r>
      <w:proofErr w:type="spellStart"/>
      <w:r w:rsidRPr="00F046CD">
        <w:rPr>
          <w:rFonts w:ascii="Times New Roman" w:hAnsi="Times New Roman" w:cs="Times New Roman"/>
          <w:sz w:val="24"/>
          <w:szCs w:val="24"/>
        </w:rPr>
        <w:t>agro</w:t>
      </w:r>
      <w:proofErr w:type="spellEnd"/>
      <w:r w:rsidRPr="00F046CD">
        <w:rPr>
          <w:rFonts w:ascii="Times New Roman" w:hAnsi="Times New Roman" w:cs="Times New Roman"/>
          <w:sz w:val="24"/>
          <w:szCs w:val="24"/>
        </w:rPr>
        <w:t xml:space="preserve">-ecological zones highlights the importance of exploring locality-specific microbial resources for sustainable agriculture. </w:t>
      </w:r>
      <w:r w:rsidRPr="00462DBC">
        <w:rPr>
          <w:rFonts w:ascii="Times New Roman" w:hAnsi="Times New Roman" w:cs="Times New Roman"/>
          <w:sz w:val="24"/>
          <w:szCs w:val="24"/>
        </w:rPr>
        <w:t>While</w:t>
      </w:r>
      <w:r w:rsidRPr="00F046CD">
        <w:rPr>
          <w:rFonts w:ascii="Times New Roman" w:hAnsi="Times New Roman" w:cs="Times New Roman"/>
          <w:sz w:val="24"/>
          <w:szCs w:val="24"/>
        </w:rPr>
        <w:t xml:space="preserve"> results are so </w:t>
      </w:r>
      <w:r w:rsidRPr="00462DBC">
        <w:rPr>
          <w:rFonts w:ascii="Times New Roman" w:hAnsi="Times New Roman" w:cs="Times New Roman"/>
          <w:sz w:val="24"/>
          <w:szCs w:val="24"/>
        </w:rPr>
        <w:t>promising, limitations include the absence of field trials and negative results for nitrogen fixation and phosphate solubilization. Future research should assess B-2’s efficacy under field conditions and explore synergistic formulations with other PGPRs or botanicals (Parveen &amp; Sharma, 2014).</w:t>
      </w:r>
      <w:r w:rsidRPr="00F046CD">
        <w:rPr>
          <w:rFonts w:ascii="Times New Roman" w:hAnsi="Times New Roman" w:cs="Times New Roman"/>
          <w:sz w:val="24"/>
          <w:szCs w:val="24"/>
        </w:rPr>
        <w:t xml:space="preserve"> </w:t>
      </w:r>
      <w:r w:rsidR="00A82867">
        <w:rPr>
          <w:rFonts w:ascii="Times New Roman" w:hAnsi="Times New Roman" w:cs="Times New Roman"/>
          <w:sz w:val="24"/>
          <w:szCs w:val="24"/>
        </w:rPr>
        <w:t>In a nutshell</w:t>
      </w:r>
      <w:r w:rsidRPr="00462DBC">
        <w:rPr>
          <w:rFonts w:ascii="Times New Roman" w:hAnsi="Times New Roman" w:cs="Times New Roman"/>
          <w:sz w:val="24"/>
          <w:szCs w:val="24"/>
        </w:rPr>
        <w:t xml:space="preserve"> </w:t>
      </w:r>
      <w:r w:rsidRPr="00462DBC">
        <w:rPr>
          <w:rFonts w:ascii="Times New Roman" w:eastAsia="Times New Roman" w:hAnsi="Times New Roman" w:cs="Times New Roman"/>
          <w:i/>
          <w:iCs/>
          <w:sz w:val="24"/>
          <w:szCs w:val="24"/>
        </w:rPr>
        <w:t>Bacillus cereus</w:t>
      </w:r>
      <w:r w:rsidRPr="00462DBC">
        <w:rPr>
          <w:rFonts w:ascii="Times New Roman" w:hAnsi="Times New Roman" w:cs="Times New Roman"/>
          <w:sz w:val="24"/>
          <w:szCs w:val="24"/>
        </w:rPr>
        <w:t xml:space="preserve"> B-2 offers a cost-effective, eco-friendly alternative to chemical controls, with implications for integrated disease management and climate-resilient ginger cultivation in Kerala.</w:t>
      </w:r>
    </w:p>
    <w:p w14:paraId="17398BB0" w14:textId="77777777" w:rsidR="00F046CD" w:rsidRPr="00F046CD" w:rsidRDefault="00F046CD" w:rsidP="003B3E82">
      <w:pPr>
        <w:spacing w:line="360" w:lineRule="auto"/>
        <w:jc w:val="both"/>
        <w:rPr>
          <w:rFonts w:ascii="Times New Roman" w:hAnsi="Times New Roman" w:cs="Times New Roman"/>
          <w:b/>
          <w:bCs/>
          <w:sz w:val="24"/>
          <w:szCs w:val="24"/>
        </w:rPr>
      </w:pPr>
      <w:r w:rsidRPr="00A82867">
        <w:rPr>
          <w:rFonts w:ascii="Times New Roman" w:hAnsi="Times New Roman" w:cs="Times New Roman"/>
          <w:b/>
          <w:bCs/>
          <w:sz w:val="24"/>
          <w:szCs w:val="24"/>
        </w:rPr>
        <w:t>Conclusion</w:t>
      </w:r>
    </w:p>
    <w:p w14:paraId="15B09809" w14:textId="3C599B0E" w:rsidR="00F046CD" w:rsidRPr="00462DBC" w:rsidRDefault="0003283B" w:rsidP="003B3E82">
      <w:pPr>
        <w:spacing w:before="144" w:after="72"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present study reveals that </w:t>
      </w:r>
      <w:r w:rsidRPr="0003283B">
        <w:rPr>
          <w:rFonts w:ascii="Times New Roman" w:hAnsi="Times New Roman" w:cs="Times New Roman"/>
          <w:i/>
          <w:iCs/>
          <w:sz w:val="24"/>
          <w:szCs w:val="24"/>
        </w:rPr>
        <w:t>Bacillus cereus</w:t>
      </w:r>
      <w:r>
        <w:rPr>
          <w:rFonts w:ascii="Times New Roman" w:hAnsi="Times New Roman" w:cs="Times New Roman"/>
          <w:sz w:val="24"/>
          <w:szCs w:val="24"/>
        </w:rPr>
        <w:t xml:space="preserve"> </w:t>
      </w:r>
      <w:r w:rsidR="00EC120B">
        <w:rPr>
          <w:rFonts w:ascii="Times New Roman" w:hAnsi="Times New Roman" w:cs="Times New Roman"/>
          <w:sz w:val="24"/>
          <w:szCs w:val="24"/>
        </w:rPr>
        <w:t xml:space="preserve">or the isolate </w:t>
      </w:r>
      <w:r>
        <w:rPr>
          <w:rFonts w:ascii="Times New Roman" w:hAnsi="Times New Roman" w:cs="Times New Roman"/>
          <w:sz w:val="24"/>
          <w:szCs w:val="24"/>
        </w:rPr>
        <w:t xml:space="preserve">B-2, from ginger rhizosphere soils in Wayanad, exhibits promising potential </w:t>
      </w:r>
      <w:r w:rsidR="00F046CD" w:rsidRPr="00462DBC">
        <w:rPr>
          <w:rFonts w:ascii="Times New Roman" w:hAnsi="Times New Roman" w:cs="Times New Roman"/>
          <w:sz w:val="24"/>
          <w:szCs w:val="24"/>
        </w:rPr>
        <w:t xml:space="preserve">as a dual-function biocontrol agent and plant growth-promoting rhizobacterium (PGPR). Its </w:t>
      </w:r>
      <w:r>
        <w:rPr>
          <w:rFonts w:ascii="Times New Roman" w:hAnsi="Times New Roman" w:cs="Times New Roman"/>
          <w:sz w:val="24"/>
          <w:szCs w:val="24"/>
        </w:rPr>
        <w:t>vigorous</w:t>
      </w:r>
      <w:r w:rsidR="00F046CD" w:rsidRPr="00462DBC">
        <w:rPr>
          <w:rFonts w:ascii="Times New Roman" w:hAnsi="Times New Roman" w:cs="Times New Roman"/>
          <w:sz w:val="24"/>
          <w:szCs w:val="24"/>
        </w:rPr>
        <w:t xml:space="preserve"> antagonistic activity against </w:t>
      </w:r>
      <w:r w:rsidR="00F046CD" w:rsidRPr="00462DBC">
        <w:rPr>
          <w:rFonts w:ascii="Times New Roman" w:eastAsia="Times New Roman" w:hAnsi="Times New Roman" w:cs="Times New Roman"/>
          <w:i/>
          <w:iCs/>
          <w:sz w:val="24"/>
          <w:szCs w:val="24"/>
        </w:rPr>
        <w:t>Ralstonia solanacearum</w:t>
      </w:r>
      <w:r w:rsidR="00F046CD" w:rsidRPr="00462DBC">
        <w:rPr>
          <w:rFonts w:ascii="Times New Roman" w:hAnsi="Times New Roman" w:cs="Times New Roman"/>
          <w:sz w:val="24"/>
          <w:szCs w:val="24"/>
        </w:rPr>
        <w:t xml:space="preserve"> and </w:t>
      </w:r>
      <w:r w:rsidR="00F046CD" w:rsidRPr="00462DBC">
        <w:rPr>
          <w:rFonts w:ascii="Times New Roman" w:eastAsia="Times New Roman" w:hAnsi="Times New Roman" w:cs="Times New Roman"/>
          <w:i/>
          <w:iCs/>
          <w:sz w:val="24"/>
          <w:szCs w:val="24"/>
        </w:rPr>
        <w:t>Pythium myriotylum</w:t>
      </w:r>
      <w:r w:rsidR="00F046CD" w:rsidRPr="00462DBC">
        <w:rPr>
          <w:rFonts w:ascii="Times New Roman" w:hAnsi="Times New Roman" w:cs="Times New Roman"/>
          <w:sz w:val="24"/>
          <w:szCs w:val="24"/>
        </w:rPr>
        <w:t xml:space="preserve">, coupled with the production of hydrolytic enzymes and growth-promoting substances like IAA and ammonia, underscores its multifaceted role in sustainable ginger cultivation. Molecular identification confirmed its taxonomic </w:t>
      </w:r>
      <w:r w:rsidR="00EC120B">
        <w:rPr>
          <w:rFonts w:ascii="Times New Roman" w:hAnsi="Times New Roman" w:cs="Times New Roman"/>
          <w:sz w:val="24"/>
          <w:szCs w:val="24"/>
        </w:rPr>
        <w:t>designation</w:t>
      </w:r>
      <w:r w:rsidR="00F046CD" w:rsidRPr="00462DBC">
        <w:rPr>
          <w:rFonts w:ascii="Times New Roman" w:hAnsi="Times New Roman" w:cs="Times New Roman"/>
          <w:sz w:val="24"/>
          <w:szCs w:val="24"/>
        </w:rPr>
        <w:t>, reinforcing its reliability for future applications.</w:t>
      </w:r>
      <w:r w:rsidR="00F046CD" w:rsidRPr="00F046CD">
        <w:rPr>
          <w:rFonts w:ascii="Times New Roman" w:hAnsi="Times New Roman" w:cs="Times New Roman"/>
          <w:sz w:val="24"/>
          <w:szCs w:val="24"/>
        </w:rPr>
        <w:t xml:space="preserve"> </w:t>
      </w:r>
      <w:r w:rsidR="00F046CD" w:rsidRPr="00462DBC">
        <w:rPr>
          <w:rFonts w:ascii="Times New Roman" w:hAnsi="Times New Roman" w:cs="Times New Roman"/>
          <w:sz w:val="24"/>
          <w:szCs w:val="24"/>
        </w:rPr>
        <w:t xml:space="preserve">These findings contribute to the use of native microbial strains in integrated disease management, </w:t>
      </w:r>
      <w:r>
        <w:rPr>
          <w:rFonts w:ascii="Times New Roman" w:hAnsi="Times New Roman" w:cs="Times New Roman"/>
          <w:sz w:val="24"/>
          <w:szCs w:val="24"/>
        </w:rPr>
        <w:t>particularly in ecologically sensitive regions such as</w:t>
      </w:r>
      <w:r w:rsidR="00F046CD" w:rsidRPr="00462DBC">
        <w:rPr>
          <w:rFonts w:ascii="Times New Roman" w:hAnsi="Times New Roman" w:cs="Times New Roman"/>
          <w:sz w:val="24"/>
          <w:szCs w:val="24"/>
        </w:rPr>
        <w:t xml:space="preserve"> Kerala. While the isolate did not exhibit nitrogen fixation or phosphate solubilization, its biocontrol efficacy and PGPR traits position it as a viable alternative to chemical inputs.</w:t>
      </w:r>
    </w:p>
    <w:p w14:paraId="32C5547B" w14:textId="77777777" w:rsidR="00F046CD" w:rsidRPr="00462DBC" w:rsidRDefault="00F046CD" w:rsidP="003B3E82">
      <w:pPr>
        <w:spacing w:before="144" w:after="72" w:line="360" w:lineRule="auto"/>
        <w:jc w:val="both"/>
        <w:rPr>
          <w:rFonts w:ascii="Times New Roman" w:hAnsi="Times New Roman" w:cs="Times New Roman"/>
          <w:sz w:val="24"/>
          <w:szCs w:val="24"/>
        </w:rPr>
      </w:pPr>
      <w:r w:rsidRPr="00462DBC">
        <w:rPr>
          <w:rFonts w:ascii="Times New Roman" w:hAnsi="Times New Roman" w:cs="Times New Roman"/>
          <w:sz w:val="24"/>
          <w:szCs w:val="24"/>
        </w:rPr>
        <w:t xml:space="preserve">Future research should focus on field-level validation, formulation development, and exploring synergistic combinations with other beneficial microbes or botanicals. Such efforts could pave the way for eco-friendly, cost-effective strategies that enhance crop resilience and support agroecological balance. Overall, </w:t>
      </w:r>
      <w:r w:rsidRPr="00462DBC">
        <w:rPr>
          <w:rFonts w:ascii="Times New Roman" w:eastAsia="Times New Roman" w:hAnsi="Times New Roman" w:cs="Times New Roman"/>
          <w:i/>
          <w:iCs/>
          <w:sz w:val="24"/>
          <w:szCs w:val="24"/>
        </w:rPr>
        <w:t>Bacillus cereus</w:t>
      </w:r>
      <w:r w:rsidRPr="00462DBC">
        <w:rPr>
          <w:rFonts w:ascii="Times New Roman" w:hAnsi="Times New Roman" w:cs="Times New Roman"/>
          <w:sz w:val="24"/>
          <w:szCs w:val="24"/>
        </w:rPr>
        <w:t xml:space="preserve"> B-2 represents a valuable resource for climate-resilient agriculture and community-based disease management in ginger-growing regions.</w:t>
      </w:r>
    </w:p>
    <w:p w14:paraId="3F8E49C8" w14:textId="52A63B44" w:rsidR="00323F82" w:rsidRPr="00323F82" w:rsidRDefault="00323F82" w:rsidP="00323F82">
      <w:pPr>
        <w:spacing w:line="360" w:lineRule="auto"/>
        <w:jc w:val="both"/>
        <w:rPr>
          <w:rFonts w:ascii="Times New Roman" w:hAnsi="Times New Roman" w:cs="Times New Roman"/>
          <w:b/>
          <w:bCs/>
          <w:sz w:val="24"/>
          <w:szCs w:val="24"/>
        </w:rPr>
      </w:pPr>
      <w:r w:rsidRPr="00323F82">
        <w:rPr>
          <w:rFonts w:ascii="Times New Roman" w:hAnsi="Times New Roman" w:cs="Times New Roman"/>
          <w:b/>
          <w:bCs/>
          <w:sz w:val="24"/>
          <w:szCs w:val="24"/>
        </w:rPr>
        <w:lastRenderedPageBreak/>
        <w:t xml:space="preserve">Disclaimer (Artificial Intelligence) </w:t>
      </w:r>
    </w:p>
    <w:p w14:paraId="50B15D90" w14:textId="77777777" w:rsidR="00323F82" w:rsidRPr="00323F82" w:rsidRDefault="00323F82" w:rsidP="00323F82">
      <w:pPr>
        <w:spacing w:line="360" w:lineRule="auto"/>
        <w:jc w:val="both"/>
        <w:rPr>
          <w:rFonts w:ascii="Times New Roman" w:hAnsi="Times New Roman" w:cs="Times New Roman"/>
          <w:sz w:val="24"/>
          <w:szCs w:val="24"/>
        </w:rPr>
      </w:pPr>
      <w:r w:rsidRPr="00323F82">
        <w:rPr>
          <w:rFonts w:ascii="Times New Roman" w:hAnsi="Times New Roman" w:cs="Times New Roman"/>
          <w:sz w:val="24"/>
          <w:szCs w:val="24"/>
        </w:rPr>
        <w:t xml:space="preserve">Authors hereby declare that NO generative AI technologies such as Large Language Models (ChatGPT, COPILOT, etc.) and text-to-image generators have been used during the writing or editing of this manuscript. </w:t>
      </w:r>
    </w:p>
    <w:p w14:paraId="415AF31F" w14:textId="75AC2766" w:rsidR="00450A11" w:rsidRPr="00A130D2" w:rsidRDefault="00A130D2" w:rsidP="003B3E82">
      <w:pPr>
        <w:spacing w:line="360" w:lineRule="auto"/>
        <w:jc w:val="both"/>
        <w:rPr>
          <w:rFonts w:ascii="Times New Roman" w:hAnsi="Times New Roman" w:cs="Times New Roman"/>
          <w:b/>
          <w:bCs/>
          <w:sz w:val="24"/>
          <w:szCs w:val="24"/>
        </w:rPr>
      </w:pPr>
      <w:r w:rsidRPr="00A130D2">
        <w:rPr>
          <w:rFonts w:ascii="Times New Roman" w:hAnsi="Times New Roman" w:cs="Times New Roman"/>
          <w:b/>
          <w:bCs/>
          <w:sz w:val="24"/>
          <w:szCs w:val="24"/>
        </w:rPr>
        <w:t>References</w:t>
      </w:r>
    </w:p>
    <w:p w14:paraId="592DC02E" w14:textId="5A1AEC2D" w:rsidR="00B1699C" w:rsidRPr="00E73BA0" w:rsidRDefault="00B1699C" w:rsidP="003B3E82">
      <w:pPr>
        <w:spacing w:line="360" w:lineRule="auto"/>
        <w:ind w:hanging="11"/>
        <w:jc w:val="both"/>
        <w:rPr>
          <w:rFonts w:ascii="Times New Roman" w:hAnsi="Times New Roman" w:cs="Times New Roman"/>
          <w:sz w:val="24"/>
          <w:szCs w:val="24"/>
        </w:rPr>
      </w:pPr>
      <w:bookmarkStart w:id="2" w:name="7662df7db38a23960d3635a70f5d3dde"/>
      <w:r w:rsidRPr="00E73BA0">
        <w:rPr>
          <w:rFonts w:ascii="Times New Roman" w:hAnsi="Times New Roman" w:cs="Times New Roman"/>
          <w:color w:val="000000"/>
          <w:sz w:val="24"/>
          <w:szCs w:val="24"/>
        </w:rPr>
        <w:t>Amoako, D. G.,</w:t>
      </w:r>
      <w:r w:rsidR="004C4765">
        <w:rPr>
          <w:rFonts w:ascii="Times New Roman" w:hAnsi="Times New Roman" w:cs="Times New Roman"/>
          <w:color w:val="000000"/>
          <w:sz w:val="24"/>
          <w:szCs w:val="24"/>
        </w:rPr>
        <w:t xml:space="preserve"> </w:t>
      </w:r>
      <w:r w:rsidRPr="00E73BA0">
        <w:rPr>
          <w:rFonts w:ascii="Times New Roman" w:hAnsi="Times New Roman" w:cs="Times New Roman"/>
          <w:color w:val="000000"/>
          <w:sz w:val="24"/>
          <w:szCs w:val="24"/>
        </w:rPr>
        <w:t>Somboro</w:t>
      </w:r>
      <w:r w:rsidR="00433791">
        <w:rPr>
          <w:rFonts w:ascii="Times New Roman" w:hAnsi="Times New Roman" w:cs="Times New Roman"/>
          <w:color w:val="000000"/>
          <w:sz w:val="24"/>
          <w:szCs w:val="24"/>
        </w:rPr>
        <w:t>,</w:t>
      </w:r>
      <w:r w:rsidR="00433791" w:rsidRPr="00433791">
        <w:rPr>
          <w:rFonts w:ascii="Times New Roman" w:hAnsi="Times New Roman" w:cs="Times New Roman"/>
          <w:color w:val="000000"/>
          <w:sz w:val="24"/>
          <w:szCs w:val="24"/>
        </w:rPr>
        <w:t xml:space="preserve"> </w:t>
      </w:r>
      <w:r w:rsidR="00433791" w:rsidRPr="00E73BA0">
        <w:rPr>
          <w:rFonts w:ascii="Times New Roman" w:hAnsi="Times New Roman" w:cs="Times New Roman"/>
          <w:color w:val="000000"/>
          <w:sz w:val="24"/>
          <w:szCs w:val="24"/>
        </w:rPr>
        <w:t>A.M.</w:t>
      </w:r>
      <w:r w:rsidRPr="00E73BA0">
        <w:rPr>
          <w:rFonts w:ascii="Times New Roman" w:hAnsi="Times New Roman" w:cs="Times New Roman"/>
          <w:color w:val="000000"/>
          <w:sz w:val="24"/>
          <w:szCs w:val="24"/>
        </w:rPr>
        <w:t xml:space="preserve">, </w:t>
      </w:r>
      <w:proofErr w:type="gramStart"/>
      <w:r w:rsidRPr="00E73BA0">
        <w:rPr>
          <w:rFonts w:ascii="Times New Roman" w:hAnsi="Times New Roman" w:cs="Times New Roman"/>
          <w:color w:val="000000"/>
          <w:sz w:val="24"/>
          <w:szCs w:val="24"/>
        </w:rPr>
        <w:t>Sekyere</w:t>
      </w:r>
      <w:r w:rsidR="00433791">
        <w:rPr>
          <w:rFonts w:ascii="Times New Roman" w:hAnsi="Times New Roman" w:cs="Times New Roman"/>
          <w:color w:val="000000"/>
          <w:sz w:val="24"/>
          <w:szCs w:val="24"/>
        </w:rPr>
        <w:t xml:space="preserve">, </w:t>
      </w:r>
      <w:r w:rsidR="00433791" w:rsidRPr="00433791">
        <w:rPr>
          <w:rFonts w:ascii="Times New Roman" w:hAnsi="Times New Roman" w:cs="Times New Roman"/>
          <w:color w:val="000000"/>
          <w:sz w:val="24"/>
          <w:szCs w:val="24"/>
        </w:rPr>
        <w:t xml:space="preserve"> </w:t>
      </w:r>
      <w:r w:rsidR="00433791" w:rsidRPr="00E73BA0">
        <w:rPr>
          <w:rFonts w:ascii="Times New Roman" w:hAnsi="Times New Roman" w:cs="Times New Roman"/>
          <w:color w:val="000000"/>
          <w:sz w:val="24"/>
          <w:szCs w:val="24"/>
        </w:rPr>
        <w:t>J.O.</w:t>
      </w:r>
      <w:proofErr w:type="gramEnd"/>
      <w:r w:rsidRPr="00E73BA0">
        <w:rPr>
          <w:rFonts w:ascii="Times New Roman" w:hAnsi="Times New Roman" w:cs="Times New Roman"/>
          <w:color w:val="000000"/>
          <w:sz w:val="24"/>
          <w:szCs w:val="24"/>
        </w:rPr>
        <w:t>, Moodley</w:t>
      </w:r>
      <w:r w:rsidR="00433791">
        <w:rPr>
          <w:rFonts w:ascii="Times New Roman" w:hAnsi="Times New Roman" w:cs="Times New Roman"/>
          <w:color w:val="000000"/>
          <w:sz w:val="24"/>
          <w:szCs w:val="24"/>
        </w:rPr>
        <w:t>,</w:t>
      </w:r>
      <w:r w:rsidR="00433791" w:rsidRPr="00433791">
        <w:rPr>
          <w:rFonts w:ascii="Times New Roman" w:hAnsi="Times New Roman" w:cs="Times New Roman"/>
          <w:color w:val="000000"/>
          <w:sz w:val="24"/>
          <w:szCs w:val="24"/>
        </w:rPr>
        <w:t xml:space="preserve"> </w:t>
      </w:r>
      <w:r w:rsidR="00433791" w:rsidRPr="00E73BA0">
        <w:rPr>
          <w:rFonts w:ascii="Times New Roman" w:hAnsi="Times New Roman" w:cs="Times New Roman"/>
          <w:color w:val="000000"/>
          <w:sz w:val="24"/>
          <w:szCs w:val="24"/>
        </w:rPr>
        <w:t>K.</w:t>
      </w:r>
      <w:r w:rsidRPr="00E73BA0">
        <w:rPr>
          <w:rFonts w:ascii="Times New Roman" w:hAnsi="Times New Roman" w:cs="Times New Roman"/>
          <w:color w:val="000000"/>
          <w:sz w:val="24"/>
          <w:szCs w:val="24"/>
        </w:rPr>
        <w:t>, Bester</w:t>
      </w:r>
      <w:r w:rsidR="00433791" w:rsidRPr="00433791">
        <w:rPr>
          <w:rFonts w:ascii="Times New Roman" w:hAnsi="Times New Roman" w:cs="Times New Roman"/>
          <w:color w:val="000000"/>
          <w:sz w:val="24"/>
          <w:szCs w:val="24"/>
        </w:rPr>
        <w:t xml:space="preserve"> </w:t>
      </w:r>
      <w:r w:rsidR="00433791" w:rsidRPr="00E73BA0">
        <w:rPr>
          <w:rFonts w:ascii="Times New Roman" w:hAnsi="Times New Roman" w:cs="Times New Roman"/>
          <w:color w:val="000000"/>
          <w:sz w:val="24"/>
          <w:szCs w:val="24"/>
        </w:rPr>
        <w:t>L.A.</w:t>
      </w:r>
      <w:r w:rsidRPr="00E73BA0">
        <w:rPr>
          <w:rFonts w:ascii="Times New Roman" w:hAnsi="Times New Roman" w:cs="Times New Roman"/>
          <w:color w:val="000000"/>
          <w:sz w:val="24"/>
          <w:szCs w:val="24"/>
        </w:rPr>
        <w:t xml:space="preserve">, &amp; </w:t>
      </w:r>
      <w:proofErr w:type="spellStart"/>
      <w:r w:rsidRPr="00E73BA0">
        <w:rPr>
          <w:rFonts w:ascii="Times New Roman" w:hAnsi="Times New Roman" w:cs="Times New Roman"/>
          <w:color w:val="000000"/>
          <w:sz w:val="24"/>
          <w:szCs w:val="24"/>
        </w:rPr>
        <w:t>Essack</w:t>
      </w:r>
      <w:proofErr w:type="spellEnd"/>
      <w:r w:rsidR="00F44679">
        <w:rPr>
          <w:rFonts w:ascii="Times New Roman" w:hAnsi="Times New Roman" w:cs="Times New Roman"/>
          <w:color w:val="000000"/>
          <w:sz w:val="24"/>
          <w:szCs w:val="24"/>
        </w:rPr>
        <w:t xml:space="preserve">, </w:t>
      </w:r>
      <w:r w:rsidR="00F44679" w:rsidRPr="00F44679">
        <w:rPr>
          <w:rFonts w:ascii="Times New Roman" w:hAnsi="Times New Roman" w:cs="Times New Roman"/>
          <w:color w:val="000000"/>
          <w:sz w:val="24"/>
          <w:szCs w:val="24"/>
        </w:rPr>
        <w:t>S.Y.</w:t>
      </w:r>
      <w:r w:rsidRPr="00E73BA0">
        <w:rPr>
          <w:rFonts w:ascii="Times New Roman" w:hAnsi="Times New Roman" w:cs="Times New Roman"/>
          <w:color w:val="000000"/>
          <w:sz w:val="24"/>
          <w:szCs w:val="24"/>
        </w:rPr>
        <w:t xml:space="preserve"> (2019). Tet(M) Mediates tetracycline resistance in methicillin-resistant </w:t>
      </w:r>
      <w:r w:rsidRPr="00E73BA0">
        <w:rPr>
          <w:rFonts w:ascii="Times New Roman" w:hAnsi="Times New Roman" w:cs="Times New Roman"/>
          <w:i/>
          <w:iCs/>
          <w:color w:val="000000"/>
          <w:sz w:val="24"/>
          <w:szCs w:val="24"/>
        </w:rPr>
        <w:t>Staphylococcus aureus</w:t>
      </w:r>
      <w:r w:rsidRPr="00E73BA0">
        <w:rPr>
          <w:rFonts w:ascii="Times New Roman" w:hAnsi="Times New Roman" w:cs="Times New Roman"/>
          <w:color w:val="000000"/>
          <w:sz w:val="24"/>
          <w:szCs w:val="24"/>
        </w:rPr>
        <w:t xml:space="preserve"> (MRSA) clinical isolates from the private hospital sector in KwaZulu-Natal (KZN), South Africa. </w:t>
      </w:r>
      <w:r w:rsidRPr="00E73BA0">
        <w:rPr>
          <w:rFonts w:ascii="Times New Roman" w:hAnsi="Times New Roman" w:cs="Times New Roman"/>
          <w:i/>
          <w:iCs/>
          <w:color w:val="000000"/>
          <w:sz w:val="24"/>
          <w:szCs w:val="24"/>
        </w:rPr>
        <w:t>Journal of Pure and Applied Microbiology</w:t>
      </w:r>
      <w:r w:rsidRPr="00E73BA0">
        <w:rPr>
          <w:rFonts w:ascii="Times New Roman" w:hAnsi="Times New Roman" w:cs="Times New Roman"/>
          <w:color w:val="000000"/>
          <w:sz w:val="24"/>
          <w:szCs w:val="24"/>
        </w:rPr>
        <w:t xml:space="preserve">, </w:t>
      </w:r>
      <w:r w:rsidRPr="00173D7C">
        <w:rPr>
          <w:rFonts w:ascii="Times New Roman" w:hAnsi="Times New Roman" w:cs="Times New Roman"/>
          <w:color w:val="000000"/>
          <w:sz w:val="24"/>
          <w:szCs w:val="24"/>
        </w:rPr>
        <w:t>13</w:t>
      </w:r>
      <w:r w:rsidRPr="00E73BA0">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r w:rsidRPr="00E73BA0">
        <w:rPr>
          <w:rFonts w:ascii="Times New Roman" w:hAnsi="Times New Roman" w:cs="Times New Roman"/>
          <w:color w:val="000000"/>
          <w:sz w:val="24"/>
          <w:szCs w:val="24"/>
        </w:rPr>
        <w:t>51</w:t>
      </w:r>
      <w:r w:rsidR="000A2B62">
        <w:rPr>
          <w:rFonts w:ascii="Times New Roman" w:hAnsi="Times New Roman" w:cs="Times New Roman"/>
          <w:color w:val="000000"/>
          <w:sz w:val="24"/>
          <w:szCs w:val="24"/>
        </w:rPr>
        <w:t>–</w:t>
      </w:r>
      <w:r w:rsidRPr="00E73BA0">
        <w:rPr>
          <w:rFonts w:ascii="Times New Roman" w:hAnsi="Times New Roman" w:cs="Times New Roman"/>
          <w:color w:val="000000"/>
          <w:sz w:val="24"/>
          <w:szCs w:val="24"/>
        </w:rPr>
        <w:t>64.</w:t>
      </w:r>
      <w:bookmarkEnd w:id="2"/>
    </w:p>
    <w:p w14:paraId="4B328F55" w14:textId="349BE9AD" w:rsidR="00B1699C" w:rsidRDefault="00B1699C" w:rsidP="003B3E82">
      <w:pPr>
        <w:spacing w:line="360" w:lineRule="auto"/>
        <w:ind w:hanging="11"/>
        <w:jc w:val="both"/>
        <w:rPr>
          <w:rFonts w:ascii="Times New Roman" w:hAnsi="Times New Roman" w:cs="Times New Roman"/>
          <w:color w:val="000000"/>
          <w:sz w:val="24"/>
          <w:szCs w:val="24"/>
        </w:rPr>
      </w:pPr>
      <w:bookmarkStart w:id="3" w:name="7a8841d48ba56b9e072f27171b39903f"/>
      <w:r w:rsidRPr="008C6432">
        <w:rPr>
          <w:rFonts w:ascii="Times New Roman" w:hAnsi="Times New Roman" w:cs="Times New Roman"/>
          <w:color w:val="000000"/>
          <w:sz w:val="24"/>
          <w:szCs w:val="24"/>
        </w:rPr>
        <w:t xml:space="preserve">Anwar, Md. S., Paliwal, A., Firdous, N., Verma, A., Kumar, A., &amp; Pande, V. (2018). Co-culture development and bioformulation efficacy of </w:t>
      </w:r>
      <w:proofErr w:type="spellStart"/>
      <w:r>
        <w:rPr>
          <w:rFonts w:ascii="Times New Roman" w:hAnsi="Times New Roman" w:cs="Times New Roman"/>
          <w:color w:val="000000"/>
          <w:sz w:val="24"/>
          <w:szCs w:val="24"/>
        </w:rPr>
        <w:t>P</w:t>
      </w:r>
      <w:r w:rsidRPr="008C6432">
        <w:rPr>
          <w:rFonts w:ascii="Times New Roman" w:hAnsi="Times New Roman" w:cs="Times New Roman"/>
          <w:color w:val="000000"/>
          <w:sz w:val="24"/>
          <w:szCs w:val="24"/>
        </w:rPr>
        <w:t>sychrotrophic</w:t>
      </w:r>
      <w:proofErr w:type="spellEnd"/>
      <w:r w:rsidRPr="008C6432">
        <w:rPr>
          <w:rFonts w:ascii="Times New Roman" w:hAnsi="Times New Roman" w:cs="Times New Roman"/>
          <w:color w:val="000000"/>
          <w:sz w:val="24"/>
          <w:szCs w:val="24"/>
        </w:rPr>
        <w:t xml:space="preserve"> PGPRs to promote growth and development of Pea (</w:t>
      </w:r>
      <w:r w:rsidRPr="008C6432">
        <w:rPr>
          <w:rFonts w:ascii="Times New Roman" w:hAnsi="Times New Roman" w:cs="Times New Roman"/>
          <w:i/>
          <w:iCs/>
          <w:color w:val="000000"/>
          <w:sz w:val="24"/>
          <w:szCs w:val="24"/>
        </w:rPr>
        <w:t>Pisum sativum</w:t>
      </w:r>
      <w:r w:rsidRPr="008C6432">
        <w:rPr>
          <w:rFonts w:ascii="Times New Roman" w:hAnsi="Times New Roman" w:cs="Times New Roman"/>
          <w:color w:val="000000"/>
          <w:sz w:val="24"/>
          <w:szCs w:val="24"/>
        </w:rPr>
        <w:t xml:space="preserve">) plant. </w:t>
      </w:r>
      <w:r w:rsidRPr="008C6432">
        <w:rPr>
          <w:rFonts w:ascii="Times New Roman" w:hAnsi="Times New Roman" w:cs="Times New Roman"/>
          <w:i/>
          <w:iCs/>
          <w:color w:val="000000"/>
          <w:sz w:val="24"/>
          <w:szCs w:val="24"/>
        </w:rPr>
        <w:t>The Journal of General and Applied Microbiology</w:t>
      </w:r>
      <w:r w:rsidR="000A2B62">
        <w:rPr>
          <w:rFonts w:ascii="Times New Roman" w:hAnsi="Times New Roman" w:cs="Times New Roman"/>
          <w:color w:val="000000"/>
          <w:sz w:val="24"/>
          <w:szCs w:val="24"/>
        </w:rPr>
        <w:t xml:space="preserve">, </w:t>
      </w:r>
      <w:r w:rsidRPr="008C6432">
        <w:rPr>
          <w:rFonts w:ascii="Times New Roman" w:hAnsi="Times New Roman" w:cs="Times New Roman"/>
          <w:color w:val="000000"/>
          <w:sz w:val="24"/>
          <w:szCs w:val="24"/>
        </w:rPr>
        <w:t>65(2): 88</w:t>
      </w:r>
      <w:r w:rsidR="000A2B62">
        <w:rPr>
          <w:rFonts w:ascii="Times New Roman" w:hAnsi="Times New Roman" w:cs="Times New Roman"/>
          <w:color w:val="000000"/>
          <w:sz w:val="24"/>
          <w:szCs w:val="24"/>
        </w:rPr>
        <w:t>–</w:t>
      </w:r>
      <w:r w:rsidRPr="008C6432">
        <w:rPr>
          <w:rFonts w:ascii="Times New Roman" w:hAnsi="Times New Roman" w:cs="Times New Roman"/>
          <w:color w:val="000000"/>
          <w:sz w:val="24"/>
          <w:szCs w:val="24"/>
        </w:rPr>
        <w:t>99</w:t>
      </w:r>
      <w:bookmarkEnd w:id="3"/>
      <w:r w:rsidRPr="008C6432">
        <w:rPr>
          <w:rFonts w:ascii="Times New Roman" w:hAnsi="Times New Roman" w:cs="Times New Roman"/>
          <w:color w:val="000000"/>
          <w:sz w:val="24"/>
          <w:szCs w:val="24"/>
        </w:rPr>
        <w:t>.</w:t>
      </w:r>
    </w:p>
    <w:p w14:paraId="6DB19BEC" w14:textId="56AC286F" w:rsidR="00927634" w:rsidRPr="00927634" w:rsidRDefault="00927634" w:rsidP="003B3E82">
      <w:pPr>
        <w:spacing w:line="360" w:lineRule="auto"/>
        <w:jc w:val="both"/>
        <w:rPr>
          <w:rFonts w:ascii="Times New Roman" w:hAnsi="Times New Roman" w:cs="Times New Roman"/>
          <w:sz w:val="24"/>
          <w:szCs w:val="24"/>
        </w:rPr>
      </w:pPr>
      <w:r w:rsidRPr="00927634">
        <w:rPr>
          <w:rFonts w:ascii="Times New Roman" w:hAnsi="Times New Roman" w:cs="Times New Roman"/>
          <w:color w:val="000000"/>
          <w:sz w:val="24"/>
          <w:szCs w:val="24"/>
        </w:rPr>
        <w:t>Aygan</w:t>
      </w:r>
      <w:r w:rsidR="000A2B62">
        <w:rPr>
          <w:rFonts w:ascii="Times New Roman" w:hAnsi="Times New Roman" w:cs="Times New Roman"/>
          <w:color w:val="000000"/>
          <w:sz w:val="24"/>
          <w:szCs w:val="24"/>
        </w:rPr>
        <w:t>,</w:t>
      </w:r>
      <w:r w:rsidRPr="00927634">
        <w:rPr>
          <w:rFonts w:ascii="Times New Roman" w:hAnsi="Times New Roman" w:cs="Times New Roman"/>
          <w:color w:val="000000"/>
          <w:sz w:val="24"/>
          <w:szCs w:val="24"/>
        </w:rPr>
        <w:t xml:space="preserve"> A. </w:t>
      </w:r>
      <w:r>
        <w:rPr>
          <w:rFonts w:ascii="Times New Roman" w:hAnsi="Times New Roman" w:cs="Times New Roman"/>
          <w:color w:val="000000"/>
          <w:sz w:val="24"/>
          <w:szCs w:val="24"/>
        </w:rPr>
        <w:t xml:space="preserve">&amp; </w:t>
      </w:r>
      <w:r w:rsidRPr="00927634">
        <w:rPr>
          <w:rFonts w:ascii="Times New Roman" w:hAnsi="Times New Roman" w:cs="Times New Roman"/>
          <w:color w:val="000000"/>
          <w:sz w:val="24"/>
          <w:szCs w:val="24"/>
        </w:rPr>
        <w:t>Arikan</w:t>
      </w:r>
      <w:r w:rsidR="000A2B6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927634">
        <w:rPr>
          <w:rFonts w:ascii="Times New Roman" w:hAnsi="Times New Roman" w:cs="Times New Roman"/>
          <w:color w:val="000000"/>
          <w:sz w:val="24"/>
          <w:szCs w:val="24"/>
        </w:rPr>
        <w:t>B.</w:t>
      </w:r>
      <w:r>
        <w:rPr>
          <w:rFonts w:ascii="Times New Roman" w:hAnsi="Times New Roman" w:cs="Times New Roman"/>
          <w:color w:val="000000"/>
          <w:sz w:val="24"/>
          <w:szCs w:val="24"/>
        </w:rPr>
        <w:t xml:space="preserve"> </w:t>
      </w:r>
      <w:r w:rsidRPr="00927634">
        <w:rPr>
          <w:rFonts w:ascii="Times New Roman" w:hAnsi="Times New Roman" w:cs="Times New Roman"/>
          <w:color w:val="000000"/>
          <w:sz w:val="24"/>
          <w:szCs w:val="24"/>
        </w:rPr>
        <w:t xml:space="preserve">(2007). An </w:t>
      </w:r>
      <w:r w:rsidR="0003283B">
        <w:rPr>
          <w:rFonts w:ascii="Times New Roman" w:hAnsi="Times New Roman" w:cs="Times New Roman"/>
          <w:color w:val="000000"/>
          <w:sz w:val="24"/>
          <w:szCs w:val="24"/>
        </w:rPr>
        <w:t>o</w:t>
      </w:r>
      <w:r w:rsidRPr="00927634">
        <w:rPr>
          <w:rFonts w:ascii="Times New Roman" w:hAnsi="Times New Roman" w:cs="Times New Roman"/>
          <w:color w:val="000000"/>
          <w:sz w:val="24"/>
          <w:szCs w:val="24"/>
        </w:rPr>
        <w:t xml:space="preserve">verview on Bacterial Motility Detection. </w:t>
      </w:r>
      <w:r w:rsidRPr="00927634">
        <w:rPr>
          <w:rFonts w:ascii="Times New Roman" w:hAnsi="Times New Roman" w:cs="Times New Roman"/>
          <w:i/>
          <w:iCs/>
          <w:color w:val="000000"/>
          <w:sz w:val="24"/>
          <w:szCs w:val="24"/>
        </w:rPr>
        <w:t>International Journal of Agriculture and Biology</w:t>
      </w:r>
      <w:r w:rsidR="000A2B62">
        <w:rPr>
          <w:rFonts w:ascii="Times New Roman" w:hAnsi="Times New Roman" w:cs="Times New Roman"/>
          <w:i/>
          <w:iCs/>
          <w:color w:val="000000"/>
          <w:sz w:val="24"/>
          <w:szCs w:val="24"/>
        </w:rPr>
        <w:t>,</w:t>
      </w:r>
      <w:r>
        <w:rPr>
          <w:rFonts w:ascii="Times New Roman" w:hAnsi="Times New Roman" w:cs="Times New Roman"/>
          <w:i/>
          <w:iCs/>
          <w:color w:val="000000"/>
          <w:sz w:val="24"/>
          <w:szCs w:val="24"/>
        </w:rPr>
        <w:t xml:space="preserve"> </w:t>
      </w:r>
      <w:r w:rsidRPr="00927634">
        <w:rPr>
          <w:rFonts w:ascii="Times New Roman" w:hAnsi="Times New Roman" w:cs="Times New Roman"/>
          <w:color w:val="000000"/>
          <w:sz w:val="24"/>
          <w:szCs w:val="24"/>
        </w:rPr>
        <w:t>9(1)</w:t>
      </w:r>
      <w:r>
        <w:rPr>
          <w:rFonts w:ascii="Times New Roman" w:hAnsi="Times New Roman" w:cs="Times New Roman"/>
          <w:color w:val="000000"/>
          <w:sz w:val="24"/>
          <w:szCs w:val="24"/>
        </w:rPr>
        <w:t xml:space="preserve">, </w:t>
      </w:r>
      <w:r w:rsidRPr="00927634">
        <w:rPr>
          <w:rFonts w:ascii="Times New Roman" w:hAnsi="Times New Roman" w:cs="Times New Roman"/>
          <w:color w:val="000000"/>
          <w:sz w:val="24"/>
          <w:szCs w:val="24"/>
        </w:rPr>
        <w:t>193–196.</w:t>
      </w:r>
    </w:p>
    <w:p w14:paraId="51B7AA17" w14:textId="5E3D4843" w:rsidR="00B1699C" w:rsidRDefault="00B1699C" w:rsidP="003B3E82">
      <w:pPr>
        <w:spacing w:line="360" w:lineRule="auto"/>
        <w:jc w:val="both"/>
        <w:rPr>
          <w:rFonts w:ascii="Times New Roman" w:hAnsi="Times New Roman" w:cs="Times New Roman"/>
          <w:color w:val="000000"/>
          <w:sz w:val="24"/>
          <w:szCs w:val="24"/>
        </w:rPr>
      </w:pPr>
      <w:r w:rsidRPr="00B4247B">
        <w:rPr>
          <w:rFonts w:ascii="Times New Roman" w:hAnsi="Times New Roman" w:cs="Times New Roman"/>
          <w:color w:val="000000"/>
          <w:sz w:val="24"/>
          <w:szCs w:val="24"/>
        </w:rPr>
        <w:t>Bakker</w:t>
      </w:r>
      <w:r w:rsidR="00602161">
        <w:rPr>
          <w:rFonts w:ascii="Times New Roman" w:hAnsi="Times New Roman" w:cs="Times New Roman"/>
          <w:color w:val="000000"/>
          <w:sz w:val="24"/>
          <w:szCs w:val="24"/>
        </w:rPr>
        <w:t>,</w:t>
      </w:r>
      <w:r w:rsidRPr="00B4247B">
        <w:rPr>
          <w:rFonts w:ascii="Times New Roman" w:hAnsi="Times New Roman" w:cs="Times New Roman"/>
          <w:color w:val="000000"/>
          <w:sz w:val="24"/>
          <w:szCs w:val="24"/>
        </w:rPr>
        <w:t xml:space="preserve"> A.W</w:t>
      </w:r>
      <w:r w:rsidR="00AD5E87">
        <w:rPr>
          <w:rFonts w:ascii="Times New Roman" w:hAnsi="Times New Roman" w:cs="Times New Roman"/>
          <w:color w:val="000000"/>
          <w:sz w:val="24"/>
          <w:szCs w:val="24"/>
        </w:rPr>
        <w:t xml:space="preserve">. </w:t>
      </w:r>
      <w:r>
        <w:rPr>
          <w:rFonts w:ascii="Times New Roman" w:hAnsi="Times New Roman" w:cs="Times New Roman"/>
          <w:color w:val="000000"/>
          <w:sz w:val="24"/>
          <w:szCs w:val="24"/>
        </w:rPr>
        <w:t>&amp;</w:t>
      </w:r>
      <w:r w:rsidRPr="00B4247B">
        <w:rPr>
          <w:rFonts w:ascii="Times New Roman" w:hAnsi="Times New Roman" w:cs="Times New Roman"/>
          <w:color w:val="000000"/>
          <w:sz w:val="24"/>
          <w:szCs w:val="24"/>
        </w:rPr>
        <w:t xml:space="preserve"> Schipper</w:t>
      </w:r>
      <w:r w:rsidR="000A2B62">
        <w:rPr>
          <w:rFonts w:ascii="Times New Roman" w:hAnsi="Times New Roman" w:cs="Times New Roman"/>
          <w:color w:val="000000"/>
          <w:sz w:val="24"/>
          <w:szCs w:val="24"/>
        </w:rPr>
        <w:t>,</w:t>
      </w:r>
      <w:r w:rsidRPr="00B4247B">
        <w:rPr>
          <w:rFonts w:ascii="Times New Roman" w:hAnsi="Times New Roman" w:cs="Times New Roman"/>
          <w:color w:val="000000"/>
          <w:sz w:val="24"/>
          <w:szCs w:val="24"/>
        </w:rPr>
        <w:t xml:space="preserve"> B</w:t>
      </w:r>
      <w:r w:rsidR="00923E61">
        <w:rPr>
          <w:rFonts w:ascii="Times New Roman" w:hAnsi="Times New Roman" w:cs="Times New Roman"/>
          <w:color w:val="000000"/>
          <w:sz w:val="24"/>
          <w:szCs w:val="24"/>
        </w:rPr>
        <w:t>.</w:t>
      </w:r>
      <w:r w:rsidRPr="00B4247B">
        <w:rPr>
          <w:rFonts w:ascii="Times New Roman" w:hAnsi="Times New Roman" w:cs="Times New Roman"/>
          <w:color w:val="000000"/>
          <w:sz w:val="24"/>
          <w:szCs w:val="24"/>
        </w:rPr>
        <w:t xml:space="preserve"> (1987)</w:t>
      </w:r>
      <w:r w:rsidR="000A2B62">
        <w:rPr>
          <w:rFonts w:ascii="Times New Roman" w:hAnsi="Times New Roman" w:cs="Times New Roman"/>
          <w:color w:val="000000"/>
          <w:sz w:val="24"/>
          <w:szCs w:val="24"/>
        </w:rPr>
        <w:t>.</w:t>
      </w:r>
      <w:r w:rsidRPr="00B4247B">
        <w:rPr>
          <w:rFonts w:ascii="Times New Roman" w:hAnsi="Times New Roman" w:cs="Times New Roman"/>
          <w:color w:val="000000"/>
          <w:sz w:val="24"/>
          <w:szCs w:val="24"/>
        </w:rPr>
        <w:t xml:space="preserve"> Microbial cyanide production in the rhizosphere in relation to potato yield reduction and </w:t>
      </w:r>
      <w:r w:rsidRPr="0003283B">
        <w:rPr>
          <w:rFonts w:ascii="Times New Roman" w:hAnsi="Times New Roman" w:cs="Times New Roman"/>
          <w:i/>
          <w:iCs/>
          <w:color w:val="000000"/>
          <w:sz w:val="24"/>
          <w:szCs w:val="24"/>
        </w:rPr>
        <w:t>Pseudomonas</w:t>
      </w:r>
      <w:r w:rsidRPr="00B4247B">
        <w:rPr>
          <w:rFonts w:ascii="Times New Roman" w:hAnsi="Times New Roman" w:cs="Times New Roman"/>
          <w:color w:val="000000"/>
          <w:sz w:val="24"/>
          <w:szCs w:val="24"/>
        </w:rPr>
        <w:t xml:space="preserve"> spp. mediated plant growth stimulation. </w:t>
      </w:r>
      <w:r w:rsidRPr="00B4247B">
        <w:rPr>
          <w:rFonts w:ascii="Times New Roman" w:hAnsi="Times New Roman" w:cs="Times New Roman"/>
          <w:i/>
          <w:iCs/>
          <w:color w:val="000000"/>
          <w:sz w:val="24"/>
          <w:szCs w:val="24"/>
        </w:rPr>
        <w:t>Soil Biology and Biochemistry</w:t>
      </w:r>
      <w:r w:rsidR="000A2B62">
        <w:rPr>
          <w:rFonts w:ascii="Times New Roman" w:hAnsi="Times New Roman" w:cs="Times New Roman"/>
          <w:i/>
          <w:iCs/>
          <w:color w:val="000000"/>
          <w:sz w:val="24"/>
          <w:szCs w:val="24"/>
        </w:rPr>
        <w:t>,</w:t>
      </w:r>
      <w:r w:rsidRPr="00B4247B">
        <w:rPr>
          <w:rFonts w:ascii="Times New Roman" w:hAnsi="Times New Roman" w:cs="Times New Roman"/>
          <w:color w:val="000000"/>
          <w:sz w:val="24"/>
          <w:szCs w:val="24"/>
        </w:rPr>
        <w:t xml:space="preserve"> 19</w:t>
      </w:r>
      <w:r>
        <w:rPr>
          <w:rFonts w:ascii="Times New Roman" w:hAnsi="Times New Roman" w:cs="Times New Roman"/>
          <w:color w:val="000000"/>
          <w:sz w:val="24"/>
          <w:szCs w:val="24"/>
        </w:rPr>
        <w:t xml:space="preserve">, </w:t>
      </w:r>
      <w:r w:rsidRPr="00B4247B">
        <w:rPr>
          <w:rFonts w:ascii="Times New Roman" w:hAnsi="Times New Roman" w:cs="Times New Roman"/>
          <w:color w:val="000000"/>
          <w:sz w:val="24"/>
          <w:szCs w:val="24"/>
        </w:rPr>
        <w:t>451–457</w:t>
      </w:r>
      <w:r>
        <w:rPr>
          <w:rFonts w:ascii="Times New Roman" w:hAnsi="Times New Roman" w:cs="Times New Roman"/>
          <w:color w:val="000000"/>
          <w:sz w:val="24"/>
          <w:szCs w:val="24"/>
        </w:rPr>
        <w:t>.</w:t>
      </w:r>
    </w:p>
    <w:p w14:paraId="0E0509DA" w14:textId="77777777" w:rsidR="00B1699C" w:rsidRPr="00F046CD" w:rsidRDefault="00B1699C" w:rsidP="003B3E82">
      <w:pPr>
        <w:spacing w:before="144" w:after="72" w:line="360" w:lineRule="auto"/>
        <w:jc w:val="both"/>
        <w:rPr>
          <w:rFonts w:ascii="Times New Roman" w:hAnsi="Times New Roman" w:cs="Times New Roman"/>
          <w:sz w:val="24"/>
          <w:szCs w:val="24"/>
        </w:rPr>
      </w:pPr>
      <w:r w:rsidRPr="00F046CD">
        <w:rPr>
          <w:rFonts w:ascii="Times New Roman" w:hAnsi="Times New Roman" w:cs="Times New Roman"/>
          <w:sz w:val="24"/>
          <w:szCs w:val="24"/>
        </w:rPr>
        <w:t xml:space="preserve">Bardin, M., Ajouz, S., Comby, M., Lopez-Ferber, M., &amp; </w:t>
      </w:r>
      <w:proofErr w:type="spellStart"/>
      <w:r w:rsidRPr="00F046CD">
        <w:rPr>
          <w:rFonts w:ascii="Times New Roman" w:hAnsi="Times New Roman" w:cs="Times New Roman"/>
          <w:sz w:val="24"/>
          <w:szCs w:val="24"/>
        </w:rPr>
        <w:t>Graillot</w:t>
      </w:r>
      <w:proofErr w:type="spellEnd"/>
      <w:r w:rsidRPr="00F046CD">
        <w:rPr>
          <w:rFonts w:ascii="Times New Roman" w:hAnsi="Times New Roman" w:cs="Times New Roman"/>
          <w:sz w:val="24"/>
          <w:szCs w:val="24"/>
        </w:rPr>
        <w:t xml:space="preserve">, B. (2004). </w:t>
      </w:r>
      <w:r w:rsidRPr="00F046CD">
        <w:rPr>
          <w:rFonts w:ascii="Times New Roman" w:hAnsi="Times New Roman" w:cs="Times New Roman"/>
          <w:i/>
          <w:iCs/>
          <w:sz w:val="24"/>
          <w:szCs w:val="24"/>
        </w:rPr>
        <w:t>Biological control of plant diseases: The use of Bacillus species</w:t>
      </w:r>
      <w:r w:rsidRPr="00F046CD">
        <w:rPr>
          <w:rFonts w:ascii="Times New Roman" w:hAnsi="Times New Roman" w:cs="Times New Roman"/>
          <w:sz w:val="24"/>
          <w:szCs w:val="24"/>
        </w:rPr>
        <w:t xml:space="preserve">. In J. M. Whipps &amp; P. C. D. Newton (Eds.), </w:t>
      </w:r>
      <w:r w:rsidRPr="00B1699C">
        <w:rPr>
          <w:rFonts w:ascii="Times New Roman" w:hAnsi="Times New Roman" w:cs="Times New Roman"/>
          <w:i/>
          <w:iCs/>
          <w:sz w:val="24"/>
          <w:szCs w:val="24"/>
        </w:rPr>
        <w:t>Biocontrol of plant diseases</w:t>
      </w:r>
      <w:r>
        <w:rPr>
          <w:rFonts w:ascii="Times New Roman" w:hAnsi="Times New Roman" w:cs="Times New Roman"/>
          <w:sz w:val="24"/>
          <w:szCs w:val="24"/>
        </w:rPr>
        <w:t xml:space="preserve">. </w:t>
      </w:r>
      <w:r w:rsidRPr="00F046CD">
        <w:rPr>
          <w:rFonts w:ascii="Times New Roman" w:hAnsi="Times New Roman" w:cs="Times New Roman"/>
          <w:sz w:val="24"/>
          <w:szCs w:val="24"/>
        </w:rPr>
        <w:t>65–78.</w:t>
      </w:r>
    </w:p>
    <w:p w14:paraId="7257AD56" w14:textId="002ED82A" w:rsidR="00B1699C" w:rsidRDefault="00B1699C" w:rsidP="003B3E82">
      <w:pPr>
        <w:spacing w:line="360" w:lineRule="auto"/>
        <w:jc w:val="both"/>
        <w:rPr>
          <w:rFonts w:ascii="Times New Roman" w:hAnsi="Times New Roman" w:cs="Times New Roman"/>
          <w:sz w:val="24"/>
          <w:szCs w:val="24"/>
        </w:rPr>
      </w:pPr>
      <w:r w:rsidRPr="006E64D7">
        <w:rPr>
          <w:rFonts w:ascii="Times New Roman" w:hAnsi="Times New Roman" w:cs="Times New Roman"/>
          <w:sz w:val="24"/>
          <w:szCs w:val="24"/>
        </w:rPr>
        <w:t>Bardin, S.D.</w:t>
      </w:r>
      <w:r w:rsidR="000A2B62">
        <w:rPr>
          <w:rFonts w:ascii="Times New Roman" w:hAnsi="Times New Roman" w:cs="Times New Roman"/>
          <w:sz w:val="24"/>
          <w:szCs w:val="24"/>
        </w:rPr>
        <w:t>,</w:t>
      </w:r>
      <w:r w:rsidRPr="006E64D7">
        <w:rPr>
          <w:rFonts w:ascii="Times New Roman" w:hAnsi="Times New Roman" w:cs="Times New Roman"/>
          <w:sz w:val="24"/>
          <w:szCs w:val="24"/>
        </w:rPr>
        <w:t xml:space="preserve"> </w:t>
      </w:r>
      <w:r w:rsidR="00115AF0" w:rsidRPr="00B1699C">
        <w:rPr>
          <w:rFonts w:ascii="Times New Roman" w:hAnsi="Times New Roman" w:cs="Times New Roman"/>
          <w:sz w:val="24"/>
          <w:szCs w:val="24"/>
        </w:rPr>
        <w:t>Huang, </w:t>
      </w:r>
      <w:r w:rsidR="000A2B62" w:rsidRPr="00B1699C">
        <w:rPr>
          <w:rFonts w:ascii="Times New Roman" w:hAnsi="Times New Roman" w:cs="Times New Roman"/>
          <w:sz w:val="24"/>
          <w:szCs w:val="24"/>
        </w:rPr>
        <w:t>H</w:t>
      </w:r>
      <w:r w:rsidR="000A2B62">
        <w:rPr>
          <w:rFonts w:ascii="Times New Roman" w:hAnsi="Times New Roman" w:cs="Times New Roman"/>
          <w:sz w:val="24"/>
          <w:szCs w:val="24"/>
        </w:rPr>
        <w:t>.</w:t>
      </w:r>
      <w:r w:rsidR="000A2B62" w:rsidRPr="00B1699C">
        <w:rPr>
          <w:rFonts w:ascii="Times New Roman" w:hAnsi="Times New Roman" w:cs="Times New Roman"/>
          <w:sz w:val="24"/>
          <w:szCs w:val="24"/>
        </w:rPr>
        <w:t>C</w:t>
      </w:r>
      <w:r w:rsidR="000A2B62">
        <w:rPr>
          <w:rFonts w:ascii="Times New Roman" w:hAnsi="Times New Roman" w:cs="Times New Roman"/>
          <w:sz w:val="24"/>
          <w:szCs w:val="24"/>
        </w:rPr>
        <w:t>.</w:t>
      </w:r>
      <w:proofErr w:type="gramStart"/>
      <w:r w:rsidR="000A2B62">
        <w:rPr>
          <w:rFonts w:ascii="Times New Roman" w:hAnsi="Times New Roman" w:cs="Times New Roman"/>
          <w:sz w:val="24"/>
          <w:szCs w:val="24"/>
        </w:rPr>
        <w:t>,</w:t>
      </w:r>
      <w:r w:rsidR="000A2B62" w:rsidRPr="00B1699C">
        <w:rPr>
          <w:rFonts w:ascii="Times New Roman" w:hAnsi="Times New Roman" w:cs="Times New Roman"/>
          <w:sz w:val="24"/>
          <w:szCs w:val="24"/>
        </w:rPr>
        <w:t> </w:t>
      </w:r>
      <w:r w:rsidR="000A2B62" w:rsidRPr="00B1699C" w:rsidDel="000A2B62">
        <w:rPr>
          <w:rFonts w:ascii="Times New Roman" w:hAnsi="Times New Roman" w:cs="Times New Roman"/>
          <w:sz w:val="24"/>
          <w:szCs w:val="24"/>
        </w:rPr>
        <w:t xml:space="preserve"> </w:t>
      </w:r>
      <w:r w:rsidR="00115AF0" w:rsidRPr="00B1699C">
        <w:rPr>
          <w:rFonts w:ascii="Times New Roman" w:hAnsi="Times New Roman" w:cs="Times New Roman"/>
          <w:sz w:val="24"/>
          <w:szCs w:val="24"/>
        </w:rPr>
        <w:t>Pinto</w:t>
      </w:r>
      <w:proofErr w:type="gramEnd"/>
      <w:r w:rsidR="00115AF0" w:rsidRPr="00B1699C">
        <w:rPr>
          <w:rFonts w:ascii="Times New Roman" w:hAnsi="Times New Roman" w:cs="Times New Roman"/>
          <w:sz w:val="24"/>
          <w:szCs w:val="24"/>
        </w:rPr>
        <w:t>, </w:t>
      </w:r>
      <w:r w:rsidR="000A2B62" w:rsidRPr="00B1699C">
        <w:rPr>
          <w:rFonts w:ascii="Times New Roman" w:hAnsi="Times New Roman" w:cs="Times New Roman"/>
          <w:sz w:val="24"/>
          <w:szCs w:val="24"/>
        </w:rPr>
        <w:t>J</w:t>
      </w:r>
      <w:r w:rsidR="000A2B62">
        <w:rPr>
          <w:rFonts w:ascii="Times New Roman" w:hAnsi="Times New Roman" w:cs="Times New Roman"/>
          <w:sz w:val="24"/>
          <w:szCs w:val="24"/>
        </w:rPr>
        <w:t xml:space="preserve">., </w:t>
      </w:r>
      <w:r w:rsidR="000A2B62" w:rsidRPr="00B1699C">
        <w:rPr>
          <w:rFonts w:ascii="Times New Roman" w:hAnsi="Times New Roman" w:cs="Times New Roman"/>
          <w:sz w:val="24"/>
          <w:szCs w:val="24"/>
        </w:rPr>
        <w:t> </w:t>
      </w:r>
      <w:r w:rsidR="000A2B62" w:rsidRPr="00B1699C" w:rsidDel="000A2B62">
        <w:rPr>
          <w:rFonts w:ascii="Times New Roman" w:hAnsi="Times New Roman" w:cs="Times New Roman"/>
          <w:sz w:val="24"/>
          <w:szCs w:val="24"/>
        </w:rPr>
        <w:t xml:space="preserve"> </w:t>
      </w:r>
      <w:r w:rsidR="00115AF0" w:rsidRPr="00B1699C">
        <w:rPr>
          <w:rFonts w:ascii="Times New Roman" w:hAnsi="Times New Roman" w:cs="Times New Roman"/>
          <w:sz w:val="24"/>
          <w:szCs w:val="24"/>
        </w:rPr>
        <w:t>Amundsen</w:t>
      </w:r>
      <w:r w:rsidR="000A2B62" w:rsidRPr="000A2B62">
        <w:rPr>
          <w:rFonts w:ascii="Times New Roman" w:hAnsi="Times New Roman" w:cs="Times New Roman"/>
          <w:sz w:val="24"/>
          <w:szCs w:val="24"/>
        </w:rPr>
        <w:t xml:space="preserve"> </w:t>
      </w:r>
      <w:r w:rsidR="000A2B62" w:rsidRPr="00B1699C">
        <w:rPr>
          <w:rFonts w:ascii="Times New Roman" w:hAnsi="Times New Roman" w:cs="Times New Roman"/>
          <w:sz w:val="24"/>
          <w:szCs w:val="24"/>
        </w:rPr>
        <w:t>E</w:t>
      </w:r>
      <w:r w:rsidR="000A2B62">
        <w:rPr>
          <w:rFonts w:ascii="Times New Roman" w:hAnsi="Times New Roman" w:cs="Times New Roman"/>
          <w:sz w:val="24"/>
          <w:szCs w:val="24"/>
        </w:rPr>
        <w:t>.</w:t>
      </w:r>
      <w:r w:rsidR="000A2B62" w:rsidRPr="00B1699C">
        <w:rPr>
          <w:rFonts w:ascii="Times New Roman" w:hAnsi="Times New Roman" w:cs="Times New Roman"/>
          <w:sz w:val="24"/>
          <w:szCs w:val="24"/>
        </w:rPr>
        <w:t>J</w:t>
      </w:r>
      <w:r w:rsidR="000A2B62">
        <w:rPr>
          <w:rFonts w:ascii="Times New Roman" w:hAnsi="Times New Roman" w:cs="Times New Roman"/>
          <w:sz w:val="24"/>
          <w:szCs w:val="24"/>
        </w:rPr>
        <w:t>.</w:t>
      </w:r>
      <w:r w:rsidR="000A2B62" w:rsidRPr="00B1699C">
        <w:rPr>
          <w:rFonts w:ascii="Times New Roman" w:hAnsi="Times New Roman" w:cs="Times New Roman"/>
          <w:sz w:val="24"/>
          <w:szCs w:val="24"/>
        </w:rPr>
        <w:t> </w:t>
      </w:r>
      <w:r w:rsidR="00115AF0" w:rsidRPr="00B1699C">
        <w:rPr>
          <w:rFonts w:ascii="Times New Roman" w:hAnsi="Times New Roman" w:cs="Times New Roman"/>
          <w:sz w:val="24"/>
          <w:szCs w:val="24"/>
        </w:rPr>
        <w:t xml:space="preserve">, </w:t>
      </w:r>
      <w:r w:rsidR="00115AF0">
        <w:rPr>
          <w:rFonts w:ascii="Times New Roman" w:hAnsi="Times New Roman" w:cs="Times New Roman"/>
          <w:sz w:val="24"/>
          <w:szCs w:val="24"/>
        </w:rPr>
        <w:t>&amp;</w:t>
      </w:r>
      <w:r w:rsidR="00115AF0" w:rsidRPr="00B1699C">
        <w:rPr>
          <w:rFonts w:ascii="Times New Roman" w:hAnsi="Times New Roman" w:cs="Times New Roman"/>
          <w:sz w:val="24"/>
          <w:szCs w:val="24"/>
        </w:rPr>
        <w:t> Erickson</w:t>
      </w:r>
      <w:r w:rsidR="00F44679">
        <w:rPr>
          <w:rFonts w:ascii="Times New Roman" w:hAnsi="Times New Roman" w:cs="Times New Roman"/>
          <w:sz w:val="24"/>
          <w:szCs w:val="24"/>
        </w:rPr>
        <w:t xml:space="preserve">, </w:t>
      </w:r>
      <w:r w:rsidR="00F44679" w:rsidRPr="00F44679">
        <w:rPr>
          <w:rFonts w:ascii="Times New Roman" w:hAnsi="Times New Roman" w:cs="Times New Roman"/>
          <w:sz w:val="24"/>
          <w:szCs w:val="24"/>
        </w:rPr>
        <w:t>R.S.</w:t>
      </w:r>
      <w:r w:rsidR="00F44679" w:rsidRPr="00B1699C">
        <w:rPr>
          <w:rFonts w:ascii="Times New Roman" w:hAnsi="Times New Roman" w:cs="Times New Roman"/>
          <w:sz w:val="24"/>
          <w:szCs w:val="24"/>
        </w:rPr>
        <w:t> </w:t>
      </w:r>
      <w:r w:rsidR="00115AF0">
        <w:rPr>
          <w:rFonts w:ascii="Times New Roman" w:hAnsi="Times New Roman" w:cs="Times New Roman"/>
          <w:sz w:val="24"/>
          <w:szCs w:val="24"/>
        </w:rPr>
        <w:t xml:space="preserve"> (</w:t>
      </w:r>
      <w:r w:rsidR="00115AF0" w:rsidRPr="00953715">
        <w:rPr>
          <w:rFonts w:ascii="Times New Roman" w:hAnsi="Times New Roman" w:cs="Times New Roman"/>
          <w:sz w:val="24"/>
          <w:szCs w:val="24"/>
        </w:rPr>
        <w:t>2004</w:t>
      </w:r>
      <w:r w:rsidR="00115AF0">
        <w:rPr>
          <w:rFonts w:ascii="Times New Roman" w:hAnsi="Times New Roman" w:cs="Times New Roman"/>
          <w:sz w:val="24"/>
          <w:szCs w:val="24"/>
        </w:rPr>
        <w:t xml:space="preserve">). </w:t>
      </w:r>
      <w:r w:rsidRPr="006E64D7">
        <w:rPr>
          <w:rFonts w:ascii="Times New Roman" w:hAnsi="Times New Roman" w:cs="Times New Roman"/>
          <w:sz w:val="24"/>
          <w:szCs w:val="24"/>
        </w:rPr>
        <w:t xml:space="preserve">Biological control of </w:t>
      </w:r>
      <w:r w:rsidRPr="00953715">
        <w:rPr>
          <w:rFonts w:ascii="Times New Roman" w:hAnsi="Times New Roman" w:cs="Times New Roman"/>
          <w:i/>
          <w:iCs/>
          <w:sz w:val="24"/>
          <w:szCs w:val="24"/>
        </w:rPr>
        <w:t>Pythium</w:t>
      </w:r>
      <w:r w:rsidRPr="006E64D7">
        <w:rPr>
          <w:rFonts w:ascii="Times New Roman" w:hAnsi="Times New Roman" w:cs="Times New Roman"/>
          <w:sz w:val="24"/>
          <w:szCs w:val="24"/>
        </w:rPr>
        <w:t xml:space="preserve"> damping-off of pea and sugar beet by </w:t>
      </w:r>
      <w:r w:rsidRPr="00115AF0">
        <w:rPr>
          <w:rFonts w:ascii="Times New Roman" w:hAnsi="Times New Roman" w:cs="Times New Roman"/>
          <w:i/>
          <w:iCs/>
          <w:sz w:val="24"/>
          <w:szCs w:val="24"/>
        </w:rPr>
        <w:t xml:space="preserve">Rhizobium </w:t>
      </w:r>
      <w:proofErr w:type="spellStart"/>
      <w:r w:rsidRPr="00115AF0">
        <w:rPr>
          <w:rFonts w:ascii="Times New Roman" w:hAnsi="Times New Roman" w:cs="Times New Roman"/>
          <w:i/>
          <w:iCs/>
          <w:sz w:val="24"/>
          <w:szCs w:val="24"/>
        </w:rPr>
        <w:t>leguminosarum</w:t>
      </w:r>
      <w:proofErr w:type="spellEnd"/>
      <w:r w:rsidRPr="006E64D7">
        <w:rPr>
          <w:rFonts w:ascii="Times New Roman" w:hAnsi="Times New Roman" w:cs="Times New Roman"/>
          <w:sz w:val="24"/>
          <w:szCs w:val="24"/>
        </w:rPr>
        <w:t xml:space="preserve"> </w:t>
      </w:r>
      <w:proofErr w:type="spellStart"/>
      <w:r w:rsidRPr="006E64D7">
        <w:rPr>
          <w:rFonts w:ascii="Times New Roman" w:hAnsi="Times New Roman" w:cs="Times New Roman"/>
          <w:sz w:val="24"/>
          <w:szCs w:val="24"/>
        </w:rPr>
        <w:t>bv</w:t>
      </w:r>
      <w:proofErr w:type="spellEnd"/>
      <w:r w:rsidRPr="006E64D7">
        <w:rPr>
          <w:rFonts w:ascii="Times New Roman" w:hAnsi="Times New Roman" w:cs="Times New Roman"/>
          <w:sz w:val="24"/>
          <w:szCs w:val="24"/>
        </w:rPr>
        <w:t xml:space="preserve">. </w:t>
      </w:r>
      <w:proofErr w:type="spellStart"/>
      <w:r w:rsidRPr="006E64D7">
        <w:rPr>
          <w:rFonts w:ascii="Times New Roman" w:hAnsi="Times New Roman" w:cs="Times New Roman"/>
          <w:sz w:val="24"/>
          <w:szCs w:val="24"/>
        </w:rPr>
        <w:t>viceae</w:t>
      </w:r>
      <w:proofErr w:type="spellEnd"/>
      <w:r w:rsidRPr="006E64D7">
        <w:rPr>
          <w:rFonts w:ascii="Times New Roman" w:hAnsi="Times New Roman" w:cs="Times New Roman"/>
          <w:sz w:val="24"/>
          <w:szCs w:val="24"/>
        </w:rPr>
        <w:t xml:space="preserve">, </w:t>
      </w:r>
      <w:r w:rsidRPr="00953715">
        <w:rPr>
          <w:rFonts w:ascii="Times New Roman" w:hAnsi="Times New Roman" w:cs="Times New Roman"/>
          <w:i/>
          <w:iCs/>
          <w:sz w:val="24"/>
          <w:szCs w:val="24"/>
        </w:rPr>
        <w:t>Can</w:t>
      </w:r>
      <w:r w:rsidR="00115AF0" w:rsidRPr="00953715">
        <w:rPr>
          <w:rFonts w:ascii="Times New Roman" w:hAnsi="Times New Roman" w:cs="Times New Roman"/>
          <w:i/>
          <w:iCs/>
          <w:sz w:val="24"/>
          <w:szCs w:val="24"/>
        </w:rPr>
        <w:t>adian</w:t>
      </w:r>
      <w:r w:rsidRPr="00953715">
        <w:rPr>
          <w:rFonts w:ascii="Times New Roman" w:hAnsi="Times New Roman" w:cs="Times New Roman"/>
          <w:i/>
          <w:iCs/>
          <w:sz w:val="24"/>
          <w:szCs w:val="24"/>
        </w:rPr>
        <w:t xml:space="preserve"> J</w:t>
      </w:r>
      <w:r w:rsidR="00115AF0" w:rsidRPr="00953715">
        <w:rPr>
          <w:rFonts w:ascii="Times New Roman" w:hAnsi="Times New Roman" w:cs="Times New Roman"/>
          <w:i/>
          <w:iCs/>
          <w:sz w:val="24"/>
          <w:szCs w:val="24"/>
        </w:rPr>
        <w:t xml:space="preserve">ournal of </w:t>
      </w:r>
      <w:r w:rsidRPr="00953715">
        <w:rPr>
          <w:rFonts w:ascii="Times New Roman" w:hAnsi="Times New Roman" w:cs="Times New Roman"/>
          <w:i/>
          <w:iCs/>
          <w:sz w:val="24"/>
          <w:szCs w:val="24"/>
        </w:rPr>
        <w:t>Bot</w:t>
      </w:r>
      <w:r w:rsidR="00115AF0" w:rsidRPr="00953715">
        <w:rPr>
          <w:rFonts w:ascii="Times New Roman" w:hAnsi="Times New Roman" w:cs="Times New Roman"/>
          <w:i/>
          <w:iCs/>
          <w:sz w:val="24"/>
          <w:szCs w:val="24"/>
        </w:rPr>
        <w:t>any</w:t>
      </w:r>
      <w:r w:rsidR="000A2B62">
        <w:rPr>
          <w:rFonts w:ascii="Times New Roman" w:hAnsi="Times New Roman" w:cs="Times New Roman"/>
          <w:sz w:val="24"/>
          <w:szCs w:val="24"/>
        </w:rPr>
        <w:t>,</w:t>
      </w:r>
      <w:r w:rsidRPr="006E64D7">
        <w:rPr>
          <w:rFonts w:ascii="Times New Roman" w:hAnsi="Times New Roman" w:cs="Times New Roman"/>
          <w:sz w:val="24"/>
          <w:szCs w:val="24"/>
        </w:rPr>
        <w:t>82(3)</w:t>
      </w:r>
      <w:r w:rsidR="00115AF0">
        <w:rPr>
          <w:rFonts w:ascii="Times New Roman" w:hAnsi="Times New Roman" w:cs="Times New Roman"/>
          <w:sz w:val="24"/>
          <w:szCs w:val="24"/>
        </w:rPr>
        <w:t xml:space="preserve">, </w:t>
      </w:r>
      <w:r w:rsidRPr="006E64D7">
        <w:rPr>
          <w:rFonts w:ascii="Times New Roman" w:hAnsi="Times New Roman" w:cs="Times New Roman"/>
          <w:sz w:val="24"/>
          <w:szCs w:val="24"/>
        </w:rPr>
        <w:t>291–296.</w:t>
      </w:r>
    </w:p>
    <w:p w14:paraId="28A19E7A" w14:textId="06DF5494" w:rsidR="00B1699C" w:rsidRPr="00462DBC" w:rsidRDefault="00B1699C" w:rsidP="003B3E82">
      <w:pPr>
        <w:spacing w:before="144" w:after="72" w:line="360" w:lineRule="auto"/>
        <w:jc w:val="both"/>
        <w:rPr>
          <w:rFonts w:ascii="Times New Roman" w:hAnsi="Times New Roman" w:cs="Times New Roman"/>
          <w:sz w:val="24"/>
          <w:szCs w:val="24"/>
        </w:rPr>
      </w:pPr>
      <w:r w:rsidRPr="00462DBC">
        <w:rPr>
          <w:rFonts w:ascii="Times New Roman" w:hAnsi="Times New Roman" w:cs="Times New Roman"/>
          <w:sz w:val="24"/>
          <w:szCs w:val="24"/>
        </w:rPr>
        <w:t>Bhai, R. S., Thomas, J., &amp; Sarma, Y. R. (</w:t>
      </w:r>
      <w:r w:rsidRPr="00953715">
        <w:rPr>
          <w:rFonts w:ascii="Times New Roman" w:hAnsi="Times New Roman" w:cs="Times New Roman"/>
          <w:sz w:val="24"/>
          <w:szCs w:val="24"/>
        </w:rPr>
        <w:t>2005</w:t>
      </w:r>
      <w:r w:rsidRPr="00462DBC">
        <w:rPr>
          <w:rFonts w:ascii="Times New Roman" w:hAnsi="Times New Roman" w:cs="Times New Roman"/>
          <w:sz w:val="24"/>
          <w:szCs w:val="24"/>
        </w:rPr>
        <w:t xml:space="preserve">). </w:t>
      </w:r>
      <w:r w:rsidRPr="00B458D3">
        <w:rPr>
          <w:rFonts w:ascii="Times New Roman" w:eastAsia="Times New Roman" w:hAnsi="Times New Roman" w:cs="Times New Roman"/>
          <w:sz w:val="24"/>
          <w:szCs w:val="24"/>
        </w:rPr>
        <w:t xml:space="preserve">Biological control of soft rot of ginger caused by </w:t>
      </w:r>
      <w:r w:rsidRPr="00B458D3">
        <w:rPr>
          <w:rFonts w:ascii="Times New Roman" w:eastAsia="Times New Roman" w:hAnsi="Times New Roman" w:cs="Times New Roman"/>
          <w:i/>
          <w:iCs/>
          <w:sz w:val="24"/>
          <w:szCs w:val="24"/>
        </w:rPr>
        <w:t>Pythium myriotylum</w:t>
      </w:r>
      <w:r w:rsidRPr="00462DBC">
        <w:rPr>
          <w:rFonts w:ascii="Times New Roman" w:hAnsi="Times New Roman" w:cs="Times New Roman"/>
          <w:sz w:val="24"/>
          <w:szCs w:val="24"/>
        </w:rPr>
        <w:t xml:space="preserve">. </w:t>
      </w:r>
      <w:r w:rsidRPr="00953715">
        <w:rPr>
          <w:rFonts w:ascii="Times New Roman" w:eastAsia="Times New Roman" w:hAnsi="Times New Roman" w:cs="Times New Roman"/>
          <w:i/>
          <w:iCs/>
          <w:sz w:val="24"/>
          <w:szCs w:val="24"/>
        </w:rPr>
        <w:t>Journal of Biological Control</w:t>
      </w:r>
      <w:r w:rsidR="000A2B62">
        <w:rPr>
          <w:rFonts w:ascii="Times New Roman" w:hAnsi="Times New Roman" w:cs="Times New Roman"/>
          <w:sz w:val="24"/>
          <w:szCs w:val="24"/>
        </w:rPr>
        <w:t>,</w:t>
      </w:r>
      <w:r w:rsidRPr="00462DBC">
        <w:rPr>
          <w:rFonts w:ascii="Times New Roman" w:hAnsi="Times New Roman" w:cs="Times New Roman"/>
          <w:sz w:val="24"/>
          <w:szCs w:val="24"/>
        </w:rPr>
        <w:t xml:space="preserve"> 19(2), 135–140.</w:t>
      </w:r>
    </w:p>
    <w:p w14:paraId="5B4966E4" w14:textId="7F445C1F" w:rsidR="00B1699C" w:rsidRDefault="00B1699C" w:rsidP="003B3E82">
      <w:pPr>
        <w:spacing w:line="360" w:lineRule="auto"/>
        <w:jc w:val="both"/>
        <w:rPr>
          <w:rFonts w:ascii="Times New Roman" w:hAnsi="Times New Roman" w:cs="Times New Roman"/>
          <w:sz w:val="24"/>
          <w:szCs w:val="24"/>
        </w:rPr>
      </w:pPr>
      <w:r w:rsidRPr="006E64D7">
        <w:rPr>
          <w:rFonts w:ascii="Times New Roman" w:hAnsi="Times New Roman" w:cs="Times New Roman"/>
          <w:sz w:val="24"/>
          <w:szCs w:val="24"/>
        </w:rPr>
        <w:t>Bhai,</w:t>
      </w:r>
      <w:r w:rsidRPr="0099644F">
        <w:rPr>
          <w:rFonts w:ascii="Times New Roman" w:hAnsi="Times New Roman" w:cs="Times New Roman"/>
          <w:sz w:val="24"/>
          <w:szCs w:val="24"/>
        </w:rPr>
        <w:t xml:space="preserve"> </w:t>
      </w:r>
      <w:r w:rsidRPr="006E64D7">
        <w:rPr>
          <w:rFonts w:ascii="Times New Roman" w:hAnsi="Times New Roman" w:cs="Times New Roman"/>
          <w:sz w:val="24"/>
          <w:szCs w:val="24"/>
        </w:rPr>
        <w:t>R.S.</w:t>
      </w:r>
      <w:r>
        <w:rPr>
          <w:rFonts w:ascii="Times New Roman" w:hAnsi="Times New Roman" w:cs="Times New Roman"/>
          <w:sz w:val="24"/>
          <w:szCs w:val="24"/>
        </w:rPr>
        <w:t>,</w:t>
      </w:r>
      <w:r w:rsidRPr="006E64D7">
        <w:rPr>
          <w:rFonts w:ascii="Times New Roman" w:hAnsi="Times New Roman" w:cs="Times New Roman"/>
          <w:sz w:val="24"/>
          <w:szCs w:val="24"/>
        </w:rPr>
        <w:t xml:space="preserve"> Kishore,</w:t>
      </w:r>
      <w:r w:rsidR="007C3240" w:rsidRPr="007C3240">
        <w:rPr>
          <w:rFonts w:ascii="Times New Roman" w:hAnsi="Times New Roman" w:cs="Times New Roman"/>
          <w:sz w:val="24"/>
          <w:szCs w:val="24"/>
        </w:rPr>
        <w:t xml:space="preserve"> </w:t>
      </w:r>
      <w:r w:rsidR="007C3240" w:rsidRPr="006E64D7">
        <w:rPr>
          <w:rFonts w:ascii="Times New Roman" w:hAnsi="Times New Roman" w:cs="Times New Roman"/>
          <w:sz w:val="24"/>
          <w:szCs w:val="24"/>
        </w:rPr>
        <w:t>V.</w:t>
      </w:r>
      <w:r w:rsidR="007C3240">
        <w:rPr>
          <w:rFonts w:ascii="Times New Roman" w:hAnsi="Times New Roman" w:cs="Times New Roman"/>
          <w:sz w:val="24"/>
          <w:szCs w:val="24"/>
        </w:rPr>
        <w:t xml:space="preserve"> </w:t>
      </w:r>
      <w:r w:rsidR="007C3240" w:rsidRPr="006E64D7">
        <w:rPr>
          <w:rFonts w:ascii="Times New Roman" w:hAnsi="Times New Roman" w:cs="Times New Roman"/>
          <w:sz w:val="24"/>
          <w:szCs w:val="24"/>
        </w:rPr>
        <w:t>K.</w:t>
      </w:r>
      <w:r w:rsidR="007C3240">
        <w:rPr>
          <w:rFonts w:ascii="Times New Roman" w:hAnsi="Times New Roman" w:cs="Times New Roman"/>
          <w:sz w:val="24"/>
          <w:szCs w:val="24"/>
        </w:rPr>
        <w:t>,</w:t>
      </w:r>
      <w:r w:rsidRPr="006E64D7">
        <w:rPr>
          <w:rFonts w:ascii="Times New Roman" w:hAnsi="Times New Roman" w:cs="Times New Roman"/>
          <w:sz w:val="24"/>
          <w:szCs w:val="24"/>
        </w:rPr>
        <w:t xml:space="preserve"> Kumar, </w:t>
      </w:r>
      <w:r w:rsidR="007C3240" w:rsidRPr="006E64D7">
        <w:rPr>
          <w:rFonts w:ascii="Times New Roman" w:hAnsi="Times New Roman" w:cs="Times New Roman"/>
          <w:sz w:val="24"/>
          <w:szCs w:val="24"/>
        </w:rPr>
        <w:t>A.</w:t>
      </w:r>
      <w:r w:rsidR="007C3240">
        <w:rPr>
          <w:rFonts w:ascii="Times New Roman" w:hAnsi="Times New Roman" w:cs="Times New Roman"/>
          <w:sz w:val="24"/>
          <w:szCs w:val="24"/>
        </w:rPr>
        <w:t xml:space="preserve">, </w:t>
      </w:r>
      <w:r w:rsidRPr="006E64D7">
        <w:rPr>
          <w:rFonts w:ascii="Times New Roman" w:hAnsi="Times New Roman" w:cs="Times New Roman"/>
          <w:sz w:val="24"/>
          <w:szCs w:val="24"/>
        </w:rPr>
        <w:t>Anandaraj,</w:t>
      </w:r>
      <w:r w:rsidR="007C3240">
        <w:rPr>
          <w:rFonts w:ascii="Times New Roman" w:hAnsi="Times New Roman" w:cs="Times New Roman"/>
          <w:sz w:val="24"/>
          <w:szCs w:val="24"/>
        </w:rPr>
        <w:t xml:space="preserve"> </w:t>
      </w:r>
      <w:r w:rsidR="007C3240" w:rsidRPr="006E64D7">
        <w:rPr>
          <w:rFonts w:ascii="Times New Roman" w:hAnsi="Times New Roman" w:cs="Times New Roman"/>
          <w:sz w:val="24"/>
          <w:szCs w:val="24"/>
        </w:rPr>
        <w:t>M.</w:t>
      </w:r>
      <w:r w:rsidR="007C3240">
        <w:rPr>
          <w:rFonts w:ascii="Times New Roman" w:hAnsi="Times New Roman" w:cs="Times New Roman"/>
          <w:sz w:val="24"/>
          <w:szCs w:val="24"/>
        </w:rPr>
        <w:t>, &amp;</w:t>
      </w:r>
      <w:r w:rsidRPr="006E64D7">
        <w:rPr>
          <w:rFonts w:ascii="Times New Roman" w:hAnsi="Times New Roman" w:cs="Times New Roman"/>
          <w:sz w:val="24"/>
          <w:szCs w:val="24"/>
        </w:rPr>
        <w:t xml:space="preserve"> Eapen,</w:t>
      </w:r>
      <w:r w:rsidR="007C3240">
        <w:rPr>
          <w:rFonts w:ascii="Times New Roman" w:hAnsi="Times New Roman" w:cs="Times New Roman"/>
          <w:sz w:val="24"/>
          <w:szCs w:val="24"/>
        </w:rPr>
        <w:t xml:space="preserve"> </w:t>
      </w:r>
      <w:r w:rsidR="007C3240" w:rsidRPr="006E64D7">
        <w:rPr>
          <w:rFonts w:ascii="Times New Roman" w:hAnsi="Times New Roman" w:cs="Times New Roman"/>
          <w:sz w:val="24"/>
          <w:szCs w:val="24"/>
        </w:rPr>
        <w:t>S.J.</w:t>
      </w:r>
      <w:r w:rsidR="007C3240">
        <w:rPr>
          <w:rFonts w:ascii="Times New Roman" w:hAnsi="Times New Roman" w:cs="Times New Roman"/>
          <w:sz w:val="24"/>
          <w:szCs w:val="24"/>
        </w:rPr>
        <w:t xml:space="preserve"> (</w:t>
      </w:r>
      <w:r w:rsidR="007C3240" w:rsidRPr="00953715">
        <w:rPr>
          <w:rFonts w:ascii="Times New Roman" w:hAnsi="Times New Roman" w:cs="Times New Roman"/>
          <w:sz w:val="24"/>
          <w:szCs w:val="24"/>
        </w:rPr>
        <w:t>2005</w:t>
      </w:r>
      <w:r w:rsidR="007C3240">
        <w:rPr>
          <w:rFonts w:ascii="Times New Roman" w:hAnsi="Times New Roman" w:cs="Times New Roman"/>
          <w:sz w:val="24"/>
          <w:szCs w:val="24"/>
        </w:rPr>
        <w:t>).</w:t>
      </w:r>
      <w:r w:rsidRPr="006E64D7">
        <w:rPr>
          <w:rFonts w:ascii="Times New Roman" w:hAnsi="Times New Roman" w:cs="Times New Roman"/>
          <w:sz w:val="24"/>
          <w:szCs w:val="24"/>
        </w:rPr>
        <w:t xml:space="preserve"> Screening of rhizobacterial isolates against soft rot disease of ginger (</w:t>
      </w:r>
      <w:proofErr w:type="spellStart"/>
      <w:r w:rsidRPr="007C3240">
        <w:rPr>
          <w:rFonts w:ascii="Times New Roman" w:hAnsi="Times New Roman" w:cs="Times New Roman"/>
          <w:i/>
          <w:iCs/>
          <w:sz w:val="24"/>
          <w:szCs w:val="24"/>
        </w:rPr>
        <w:t>Zingiber</w:t>
      </w:r>
      <w:proofErr w:type="spellEnd"/>
      <w:r w:rsidRPr="007C3240">
        <w:rPr>
          <w:rFonts w:ascii="Times New Roman" w:hAnsi="Times New Roman" w:cs="Times New Roman"/>
          <w:i/>
          <w:iCs/>
          <w:sz w:val="24"/>
          <w:szCs w:val="24"/>
        </w:rPr>
        <w:t xml:space="preserve"> </w:t>
      </w:r>
      <w:proofErr w:type="spellStart"/>
      <w:r w:rsidRPr="007C3240">
        <w:rPr>
          <w:rFonts w:ascii="Times New Roman" w:hAnsi="Times New Roman" w:cs="Times New Roman"/>
          <w:i/>
          <w:iCs/>
          <w:sz w:val="24"/>
          <w:szCs w:val="24"/>
        </w:rPr>
        <w:t>officinale</w:t>
      </w:r>
      <w:proofErr w:type="spellEnd"/>
      <w:r w:rsidRPr="006E64D7">
        <w:rPr>
          <w:rFonts w:ascii="Times New Roman" w:hAnsi="Times New Roman" w:cs="Times New Roman"/>
          <w:sz w:val="24"/>
          <w:szCs w:val="24"/>
        </w:rPr>
        <w:t xml:space="preserve"> </w:t>
      </w:r>
      <w:proofErr w:type="spellStart"/>
      <w:r w:rsidRPr="006E64D7">
        <w:rPr>
          <w:rFonts w:ascii="Times New Roman" w:hAnsi="Times New Roman" w:cs="Times New Roman"/>
          <w:sz w:val="24"/>
          <w:szCs w:val="24"/>
        </w:rPr>
        <w:t>Rosc</w:t>
      </w:r>
      <w:proofErr w:type="spellEnd"/>
      <w:r w:rsidRPr="006E64D7">
        <w:rPr>
          <w:rFonts w:ascii="Times New Roman" w:hAnsi="Times New Roman" w:cs="Times New Roman"/>
          <w:sz w:val="24"/>
          <w:szCs w:val="24"/>
        </w:rPr>
        <w:t>.)</w:t>
      </w:r>
      <w:r w:rsidR="000A2B62">
        <w:rPr>
          <w:rFonts w:ascii="Times New Roman" w:hAnsi="Times New Roman" w:cs="Times New Roman"/>
          <w:sz w:val="24"/>
          <w:szCs w:val="24"/>
        </w:rPr>
        <w:t>.</w:t>
      </w:r>
      <w:r w:rsidRPr="006E64D7">
        <w:rPr>
          <w:rFonts w:ascii="Times New Roman" w:hAnsi="Times New Roman" w:cs="Times New Roman"/>
          <w:sz w:val="24"/>
          <w:szCs w:val="24"/>
        </w:rPr>
        <w:t xml:space="preserve"> </w:t>
      </w:r>
      <w:r w:rsidRPr="00953715">
        <w:rPr>
          <w:rFonts w:ascii="Times New Roman" w:hAnsi="Times New Roman" w:cs="Times New Roman"/>
          <w:i/>
          <w:iCs/>
          <w:sz w:val="24"/>
          <w:szCs w:val="24"/>
        </w:rPr>
        <w:t>J</w:t>
      </w:r>
      <w:r w:rsidR="007C3240" w:rsidRPr="00953715">
        <w:rPr>
          <w:rFonts w:ascii="Times New Roman" w:hAnsi="Times New Roman" w:cs="Times New Roman"/>
          <w:i/>
          <w:iCs/>
          <w:sz w:val="24"/>
          <w:szCs w:val="24"/>
        </w:rPr>
        <w:t xml:space="preserve">ournal </w:t>
      </w:r>
      <w:proofErr w:type="gramStart"/>
      <w:r w:rsidR="007C3240" w:rsidRPr="00953715">
        <w:rPr>
          <w:rFonts w:ascii="Times New Roman" w:hAnsi="Times New Roman" w:cs="Times New Roman"/>
          <w:i/>
          <w:iCs/>
          <w:sz w:val="24"/>
          <w:szCs w:val="24"/>
        </w:rPr>
        <w:t xml:space="preserve">of </w:t>
      </w:r>
      <w:r w:rsidRPr="00953715">
        <w:rPr>
          <w:rFonts w:ascii="Times New Roman" w:hAnsi="Times New Roman" w:cs="Times New Roman"/>
          <w:i/>
          <w:iCs/>
          <w:sz w:val="24"/>
          <w:szCs w:val="24"/>
        </w:rPr>
        <w:t xml:space="preserve"> Spices</w:t>
      </w:r>
      <w:proofErr w:type="gramEnd"/>
      <w:r w:rsidR="007C3240" w:rsidRPr="00953715">
        <w:rPr>
          <w:rFonts w:ascii="Times New Roman" w:hAnsi="Times New Roman" w:cs="Times New Roman"/>
          <w:i/>
          <w:iCs/>
          <w:sz w:val="24"/>
          <w:szCs w:val="24"/>
        </w:rPr>
        <w:t xml:space="preserve"> and</w:t>
      </w:r>
      <w:r w:rsidRPr="00953715">
        <w:rPr>
          <w:rFonts w:ascii="Times New Roman" w:hAnsi="Times New Roman" w:cs="Times New Roman"/>
          <w:i/>
          <w:iCs/>
          <w:sz w:val="24"/>
          <w:szCs w:val="24"/>
        </w:rPr>
        <w:t xml:space="preserve"> Aromatic Crops</w:t>
      </w:r>
      <w:r w:rsidR="000A2B62">
        <w:rPr>
          <w:rFonts w:ascii="Times New Roman" w:hAnsi="Times New Roman" w:cs="Times New Roman"/>
          <w:sz w:val="24"/>
          <w:szCs w:val="24"/>
        </w:rPr>
        <w:t>,</w:t>
      </w:r>
      <w:r w:rsidRPr="006E64D7">
        <w:rPr>
          <w:rFonts w:ascii="Times New Roman" w:hAnsi="Times New Roman" w:cs="Times New Roman"/>
          <w:sz w:val="24"/>
          <w:szCs w:val="24"/>
        </w:rPr>
        <w:t xml:space="preserve"> 14(2)</w:t>
      </w:r>
      <w:r w:rsidR="007C3240">
        <w:rPr>
          <w:rFonts w:ascii="Times New Roman" w:hAnsi="Times New Roman" w:cs="Times New Roman"/>
          <w:sz w:val="24"/>
          <w:szCs w:val="24"/>
        </w:rPr>
        <w:t>,</w:t>
      </w:r>
      <w:r w:rsidRPr="006E64D7">
        <w:rPr>
          <w:rFonts w:ascii="Times New Roman" w:hAnsi="Times New Roman" w:cs="Times New Roman"/>
          <w:sz w:val="24"/>
          <w:szCs w:val="24"/>
        </w:rPr>
        <w:t>130–136.</w:t>
      </w:r>
    </w:p>
    <w:p w14:paraId="29FD17FD" w14:textId="29175BF0" w:rsidR="00927634" w:rsidRDefault="00927634" w:rsidP="003B3E82">
      <w:pPr>
        <w:spacing w:line="360" w:lineRule="auto"/>
        <w:jc w:val="both"/>
        <w:rPr>
          <w:rFonts w:ascii="Times New Roman" w:hAnsi="Times New Roman" w:cs="Times New Roman"/>
          <w:sz w:val="24"/>
          <w:szCs w:val="24"/>
        </w:rPr>
      </w:pPr>
      <w:r w:rsidRPr="00927634">
        <w:rPr>
          <w:rFonts w:ascii="Times New Roman" w:hAnsi="Times New Roman" w:cs="Times New Roman"/>
          <w:color w:val="000000"/>
          <w:sz w:val="24"/>
          <w:szCs w:val="24"/>
        </w:rPr>
        <w:lastRenderedPageBreak/>
        <w:t>Bhattacharya, Chitra, P</w:t>
      </w:r>
      <w:r>
        <w:rPr>
          <w:rFonts w:ascii="Times New Roman" w:hAnsi="Times New Roman" w:cs="Times New Roman"/>
          <w:color w:val="000000"/>
          <w:sz w:val="24"/>
          <w:szCs w:val="24"/>
        </w:rPr>
        <w:t>.,</w:t>
      </w:r>
      <w:r w:rsidRPr="00927634">
        <w:rPr>
          <w:rFonts w:ascii="Times New Roman" w:hAnsi="Times New Roman" w:cs="Times New Roman"/>
          <w:color w:val="000000"/>
          <w:sz w:val="24"/>
          <w:szCs w:val="24"/>
        </w:rPr>
        <w:t xml:space="preserve"> Harsha, S.</w:t>
      </w:r>
      <w:r>
        <w:rPr>
          <w:rFonts w:ascii="Times New Roman" w:hAnsi="Times New Roman" w:cs="Times New Roman"/>
          <w:color w:val="000000"/>
          <w:sz w:val="24"/>
          <w:szCs w:val="24"/>
        </w:rPr>
        <w:t>,</w:t>
      </w:r>
      <w:r w:rsidRPr="00927634">
        <w:rPr>
          <w:rFonts w:ascii="Times New Roman" w:hAnsi="Times New Roman" w:cs="Times New Roman"/>
          <w:color w:val="000000"/>
          <w:sz w:val="24"/>
          <w:szCs w:val="24"/>
        </w:rPr>
        <w:t xml:space="preserve"> Gupta, </w:t>
      </w:r>
      <w:r>
        <w:rPr>
          <w:rFonts w:ascii="Times New Roman" w:hAnsi="Times New Roman" w:cs="Times New Roman"/>
          <w:color w:val="000000"/>
          <w:sz w:val="24"/>
          <w:szCs w:val="24"/>
        </w:rPr>
        <w:t xml:space="preserve">&amp; </w:t>
      </w:r>
      <w:r w:rsidRPr="00927634">
        <w:rPr>
          <w:rFonts w:ascii="Times New Roman" w:hAnsi="Times New Roman" w:cs="Times New Roman"/>
          <w:color w:val="000000"/>
          <w:sz w:val="24"/>
          <w:szCs w:val="24"/>
        </w:rPr>
        <w:t>Roy</w:t>
      </w:r>
      <w:r w:rsidR="00F2462C">
        <w:rPr>
          <w:rFonts w:ascii="Times New Roman" w:hAnsi="Times New Roman" w:cs="Times New Roman"/>
          <w:color w:val="000000"/>
          <w:sz w:val="24"/>
          <w:szCs w:val="24"/>
        </w:rPr>
        <w:t>,</w:t>
      </w:r>
      <w:r w:rsidR="00F2462C" w:rsidRPr="00927634">
        <w:rPr>
          <w:rFonts w:ascii="Times New Roman" w:hAnsi="Times New Roman" w:cs="Times New Roman"/>
          <w:color w:val="000000"/>
          <w:sz w:val="24"/>
          <w:szCs w:val="24"/>
        </w:rPr>
        <w:t xml:space="preserve"> </w:t>
      </w:r>
      <w:r w:rsidRPr="00927634">
        <w:rPr>
          <w:rFonts w:ascii="Times New Roman" w:hAnsi="Times New Roman" w:cs="Times New Roman"/>
          <w:color w:val="000000"/>
          <w:sz w:val="24"/>
          <w:szCs w:val="24"/>
        </w:rPr>
        <w:t xml:space="preserve">S. </w:t>
      </w:r>
      <w:r>
        <w:rPr>
          <w:rFonts w:ascii="Times New Roman" w:hAnsi="Times New Roman" w:cs="Times New Roman"/>
          <w:color w:val="000000"/>
          <w:sz w:val="24"/>
          <w:szCs w:val="24"/>
        </w:rPr>
        <w:t>(</w:t>
      </w:r>
      <w:r w:rsidRPr="00927634">
        <w:rPr>
          <w:rFonts w:ascii="Times New Roman" w:hAnsi="Times New Roman" w:cs="Times New Roman"/>
          <w:color w:val="000000"/>
          <w:sz w:val="24"/>
          <w:szCs w:val="24"/>
        </w:rPr>
        <w:t>2014</w:t>
      </w:r>
      <w:r>
        <w:rPr>
          <w:rFonts w:ascii="Times New Roman" w:hAnsi="Times New Roman" w:cs="Times New Roman"/>
          <w:color w:val="000000"/>
          <w:sz w:val="24"/>
          <w:szCs w:val="24"/>
        </w:rPr>
        <w:t>)</w:t>
      </w:r>
      <w:r w:rsidRPr="00927634">
        <w:rPr>
          <w:rFonts w:ascii="Times New Roman" w:hAnsi="Times New Roman" w:cs="Times New Roman"/>
          <w:color w:val="000000"/>
          <w:sz w:val="24"/>
          <w:szCs w:val="24"/>
        </w:rPr>
        <w:t>. Isolation and Characterization of Bacterial Isolates from Agricultural Soil at Durg District.</w:t>
      </w:r>
      <w:r>
        <w:rPr>
          <w:rFonts w:ascii="Times New Roman" w:hAnsi="Times New Roman" w:cs="Times New Roman"/>
          <w:color w:val="000000"/>
          <w:sz w:val="24"/>
          <w:szCs w:val="24"/>
        </w:rPr>
        <w:t xml:space="preserve"> </w:t>
      </w:r>
      <w:r w:rsidRPr="00953715">
        <w:rPr>
          <w:rFonts w:ascii="Times New Roman" w:hAnsi="Times New Roman" w:cs="Times New Roman"/>
          <w:i/>
          <w:iCs/>
          <w:color w:val="000000"/>
          <w:sz w:val="24"/>
          <w:szCs w:val="24"/>
        </w:rPr>
        <w:t>Agricultural and Food Sciences</w:t>
      </w:r>
      <w:r w:rsidR="00F2462C">
        <w:rPr>
          <w:rFonts w:ascii="Times New Roman" w:hAnsi="Times New Roman" w:cs="Times New Roman"/>
          <w:color w:val="000000"/>
          <w:sz w:val="24"/>
          <w:szCs w:val="24"/>
        </w:rPr>
        <w:t xml:space="preserve">, </w:t>
      </w:r>
      <w:r w:rsidRPr="00927634">
        <w:rPr>
          <w:rFonts w:ascii="Times New Roman" w:hAnsi="Times New Roman" w:cs="Times New Roman"/>
          <w:color w:val="000000"/>
          <w:sz w:val="24"/>
          <w:szCs w:val="24"/>
        </w:rPr>
        <w:t>4(1)</w:t>
      </w:r>
      <w:r>
        <w:rPr>
          <w:rFonts w:ascii="Times New Roman" w:hAnsi="Times New Roman" w:cs="Times New Roman"/>
          <w:color w:val="000000"/>
          <w:sz w:val="24"/>
          <w:szCs w:val="24"/>
        </w:rPr>
        <w:t>,</w:t>
      </w:r>
      <w:r w:rsidRPr="00927634">
        <w:rPr>
          <w:rFonts w:ascii="Times New Roman" w:hAnsi="Times New Roman" w:cs="Times New Roman"/>
          <w:color w:val="000000"/>
          <w:sz w:val="24"/>
          <w:szCs w:val="24"/>
        </w:rPr>
        <w:t xml:space="preserve"> 221–</w:t>
      </w:r>
      <w:r w:rsidR="00F2462C">
        <w:rPr>
          <w:rFonts w:ascii="Times New Roman" w:hAnsi="Times New Roman" w:cs="Times New Roman"/>
          <w:color w:val="000000"/>
          <w:sz w:val="24"/>
          <w:szCs w:val="24"/>
        </w:rPr>
        <w:t>2</w:t>
      </w:r>
      <w:r w:rsidRPr="00927634">
        <w:rPr>
          <w:rFonts w:ascii="Times New Roman" w:hAnsi="Times New Roman" w:cs="Times New Roman"/>
          <w:color w:val="000000"/>
          <w:sz w:val="24"/>
          <w:szCs w:val="24"/>
        </w:rPr>
        <w:t>26.</w:t>
      </w:r>
    </w:p>
    <w:p w14:paraId="6D8E129C" w14:textId="12C75355" w:rsidR="00B1699C" w:rsidRDefault="00B1699C" w:rsidP="003B3E82">
      <w:pPr>
        <w:spacing w:line="360" w:lineRule="auto"/>
        <w:jc w:val="both"/>
        <w:rPr>
          <w:rFonts w:ascii="Times New Roman" w:hAnsi="Times New Roman" w:cs="Times New Roman"/>
          <w:color w:val="000000"/>
          <w:sz w:val="24"/>
          <w:szCs w:val="24"/>
        </w:rPr>
      </w:pPr>
      <w:r w:rsidRPr="00F437A6">
        <w:rPr>
          <w:rFonts w:ascii="Times New Roman" w:hAnsi="Times New Roman" w:cs="Times New Roman"/>
          <w:color w:val="000000"/>
          <w:sz w:val="24"/>
          <w:szCs w:val="24"/>
        </w:rPr>
        <w:t>Cappuccino</w:t>
      </w:r>
      <w:r w:rsidR="00F2462C">
        <w:rPr>
          <w:rFonts w:ascii="Times New Roman" w:hAnsi="Times New Roman" w:cs="Times New Roman"/>
          <w:color w:val="000000"/>
          <w:sz w:val="24"/>
          <w:szCs w:val="24"/>
        </w:rPr>
        <w:t>,</w:t>
      </w:r>
      <w:r w:rsidRPr="00F437A6">
        <w:rPr>
          <w:rFonts w:ascii="Times New Roman" w:hAnsi="Times New Roman" w:cs="Times New Roman"/>
          <w:color w:val="000000"/>
          <w:sz w:val="24"/>
          <w:szCs w:val="24"/>
        </w:rPr>
        <w:t xml:space="preserve"> J. C. </w:t>
      </w:r>
      <w:r w:rsidR="007C3240">
        <w:rPr>
          <w:rFonts w:ascii="Times New Roman" w:hAnsi="Times New Roman" w:cs="Times New Roman"/>
          <w:color w:val="000000"/>
          <w:sz w:val="24"/>
          <w:szCs w:val="24"/>
        </w:rPr>
        <w:t>&amp;</w:t>
      </w:r>
      <w:r w:rsidRPr="00F437A6">
        <w:rPr>
          <w:rFonts w:ascii="Times New Roman" w:hAnsi="Times New Roman" w:cs="Times New Roman"/>
          <w:color w:val="000000"/>
          <w:sz w:val="24"/>
          <w:szCs w:val="24"/>
        </w:rPr>
        <w:t xml:space="preserve"> Sherman</w:t>
      </w:r>
      <w:r w:rsidR="00F2462C">
        <w:rPr>
          <w:rFonts w:ascii="Times New Roman" w:hAnsi="Times New Roman" w:cs="Times New Roman"/>
          <w:color w:val="000000"/>
          <w:sz w:val="24"/>
          <w:szCs w:val="24"/>
        </w:rPr>
        <w:t>,</w:t>
      </w:r>
      <w:r w:rsidR="007C3240">
        <w:rPr>
          <w:rFonts w:ascii="Times New Roman" w:hAnsi="Times New Roman" w:cs="Times New Roman"/>
          <w:color w:val="000000"/>
          <w:sz w:val="24"/>
          <w:szCs w:val="24"/>
        </w:rPr>
        <w:t xml:space="preserve"> </w:t>
      </w:r>
      <w:r w:rsidR="007C3240" w:rsidRPr="00F437A6">
        <w:rPr>
          <w:rFonts w:ascii="Times New Roman" w:hAnsi="Times New Roman" w:cs="Times New Roman"/>
          <w:color w:val="000000"/>
          <w:sz w:val="24"/>
          <w:szCs w:val="24"/>
        </w:rPr>
        <w:t xml:space="preserve">N. </w:t>
      </w:r>
      <w:r w:rsidRPr="00F437A6">
        <w:rPr>
          <w:rFonts w:ascii="Times New Roman" w:hAnsi="Times New Roman" w:cs="Times New Roman"/>
          <w:color w:val="000000"/>
          <w:sz w:val="24"/>
          <w:szCs w:val="24"/>
        </w:rPr>
        <w:t>(1992). In: Microbiology: A Laboratory Manual, third ed. Benjamin/Cummings Pub. Co., New York, 125</w:t>
      </w:r>
      <w:r w:rsidR="00F2462C">
        <w:rPr>
          <w:rFonts w:ascii="Times New Roman" w:hAnsi="Times New Roman" w:cs="Times New Roman"/>
          <w:color w:val="000000"/>
          <w:sz w:val="24"/>
          <w:szCs w:val="24"/>
        </w:rPr>
        <w:t>–</w:t>
      </w:r>
      <w:r w:rsidRPr="00F437A6">
        <w:rPr>
          <w:rFonts w:ascii="Times New Roman" w:hAnsi="Times New Roman" w:cs="Times New Roman"/>
          <w:color w:val="000000"/>
          <w:sz w:val="24"/>
          <w:szCs w:val="24"/>
        </w:rPr>
        <w:t>179.</w:t>
      </w:r>
    </w:p>
    <w:p w14:paraId="7E6CD25F" w14:textId="03D4A765" w:rsidR="00B1699C" w:rsidRPr="0099644F" w:rsidRDefault="00B1699C" w:rsidP="003B3E82">
      <w:pPr>
        <w:spacing w:line="360" w:lineRule="auto"/>
        <w:jc w:val="both"/>
        <w:rPr>
          <w:rFonts w:ascii="Times New Roman" w:hAnsi="Times New Roman" w:cs="Times New Roman"/>
          <w:sz w:val="24"/>
          <w:szCs w:val="24"/>
        </w:rPr>
      </w:pPr>
      <w:r w:rsidRPr="0099644F">
        <w:rPr>
          <w:rFonts w:ascii="Times New Roman" w:hAnsi="Times New Roman" w:cs="Times New Roman"/>
          <w:color w:val="000000"/>
          <w:sz w:val="24"/>
          <w:szCs w:val="24"/>
        </w:rPr>
        <w:t xml:space="preserve">Christensen, W.B. (1946). Urea decomposition as a means of differentiating Proteus and </w:t>
      </w:r>
      <w:proofErr w:type="spellStart"/>
      <w:r w:rsidRPr="0099644F">
        <w:rPr>
          <w:rFonts w:ascii="Times New Roman" w:hAnsi="Times New Roman" w:cs="Times New Roman"/>
          <w:color w:val="000000"/>
          <w:sz w:val="24"/>
          <w:szCs w:val="24"/>
        </w:rPr>
        <w:t>paracolon</w:t>
      </w:r>
      <w:proofErr w:type="spellEnd"/>
      <w:r w:rsidRPr="0099644F">
        <w:rPr>
          <w:rFonts w:ascii="Times New Roman" w:hAnsi="Times New Roman" w:cs="Times New Roman"/>
          <w:color w:val="000000"/>
          <w:sz w:val="24"/>
          <w:szCs w:val="24"/>
        </w:rPr>
        <w:t xml:space="preserve"> cultures from each other and from Salmonella and Shigella types. </w:t>
      </w:r>
      <w:r w:rsidRPr="0099644F">
        <w:rPr>
          <w:rFonts w:ascii="Times New Roman" w:hAnsi="Times New Roman" w:cs="Times New Roman"/>
          <w:i/>
          <w:iCs/>
          <w:color w:val="000000"/>
          <w:sz w:val="24"/>
          <w:szCs w:val="24"/>
        </w:rPr>
        <w:t>Journal of Bacteriol</w:t>
      </w:r>
      <w:r w:rsidR="007C3240">
        <w:rPr>
          <w:rFonts w:ascii="Times New Roman" w:hAnsi="Times New Roman" w:cs="Times New Roman"/>
          <w:i/>
          <w:iCs/>
          <w:color w:val="000000"/>
          <w:sz w:val="24"/>
          <w:szCs w:val="24"/>
        </w:rPr>
        <w:t>ogy</w:t>
      </w:r>
      <w:r w:rsidRPr="0099644F">
        <w:rPr>
          <w:rFonts w:ascii="Times New Roman" w:hAnsi="Times New Roman" w:cs="Times New Roman"/>
          <w:b/>
          <w:bCs/>
          <w:color w:val="000000"/>
          <w:sz w:val="24"/>
          <w:szCs w:val="24"/>
        </w:rPr>
        <w:t>.</w:t>
      </w:r>
      <w:r w:rsidRPr="007C3240">
        <w:rPr>
          <w:rFonts w:ascii="Times New Roman" w:hAnsi="Times New Roman" w:cs="Times New Roman"/>
          <w:color w:val="000000"/>
          <w:sz w:val="24"/>
          <w:szCs w:val="24"/>
        </w:rPr>
        <w:t xml:space="preserve"> 52</w:t>
      </w:r>
      <w:r w:rsidR="007C3240">
        <w:rPr>
          <w:rFonts w:ascii="Times New Roman" w:hAnsi="Times New Roman" w:cs="Times New Roman"/>
          <w:color w:val="000000"/>
          <w:sz w:val="24"/>
          <w:szCs w:val="24"/>
        </w:rPr>
        <w:t>,</w:t>
      </w:r>
      <w:r w:rsidRPr="0099644F">
        <w:rPr>
          <w:rFonts w:ascii="Times New Roman" w:hAnsi="Times New Roman" w:cs="Times New Roman"/>
          <w:b/>
          <w:bCs/>
          <w:color w:val="000000"/>
          <w:sz w:val="24"/>
          <w:szCs w:val="24"/>
        </w:rPr>
        <w:t xml:space="preserve"> </w:t>
      </w:r>
      <w:r w:rsidRPr="0099644F">
        <w:rPr>
          <w:rFonts w:ascii="Times New Roman" w:hAnsi="Times New Roman" w:cs="Times New Roman"/>
          <w:color w:val="000000"/>
          <w:sz w:val="24"/>
          <w:szCs w:val="24"/>
        </w:rPr>
        <w:t>461–466.</w:t>
      </w:r>
    </w:p>
    <w:p w14:paraId="197A2DF8" w14:textId="77777777" w:rsidR="001A0317" w:rsidRDefault="00B1699C" w:rsidP="00CE5128">
      <w:pPr>
        <w:spacing w:line="360" w:lineRule="auto"/>
        <w:jc w:val="both"/>
        <w:rPr>
          <w:rFonts w:ascii="Times New Roman" w:hAnsi="Times New Roman" w:cs="Times New Roman"/>
          <w:color w:val="000000"/>
          <w:sz w:val="24"/>
          <w:szCs w:val="24"/>
        </w:rPr>
      </w:pPr>
      <w:r w:rsidRPr="00DC7630">
        <w:rPr>
          <w:rFonts w:ascii="Times New Roman" w:hAnsi="Times New Roman" w:cs="Times New Roman"/>
          <w:color w:val="000000"/>
          <w:sz w:val="24"/>
          <w:szCs w:val="24"/>
        </w:rPr>
        <w:t>Clarke</w:t>
      </w:r>
      <w:r w:rsidR="00602161">
        <w:rPr>
          <w:rFonts w:ascii="Times New Roman" w:hAnsi="Times New Roman" w:cs="Times New Roman"/>
          <w:color w:val="000000"/>
          <w:sz w:val="24"/>
          <w:szCs w:val="24"/>
        </w:rPr>
        <w:t>,</w:t>
      </w:r>
      <w:r w:rsidRPr="00DC7630">
        <w:rPr>
          <w:rFonts w:ascii="Times New Roman" w:hAnsi="Times New Roman" w:cs="Times New Roman"/>
          <w:color w:val="000000"/>
          <w:sz w:val="24"/>
          <w:szCs w:val="24"/>
        </w:rPr>
        <w:t xml:space="preserve"> P. H </w:t>
      </w:r>
      <w:r w:rsidR="007C3240">
        <w:rPr>
          <w:rFonts w:ascii="Times New Roman" w:hAnsi="Times New Roman" w:cs="Times New Roman"/>
          <w:color w:val="000000"/>
          <w:sz w:val="24"/>
          <w:szCs w:val="24"/>
        </w:rPr>
        <w:t>&amp;</w:t>
      </w:r>
      <w:r w:rsidRPr="00DC7630">
        <w:rPr>
          <w:rFonts w:ascii="Times New Roman" w:hAnsi="Times New Roman" w:cs="Times New Roman"/>
          <w:color w:val="000000"/>
          <w:sz w:val="24"/>
          <w:szCs w:val="24"/>
        </w:rPr>
        <w:t xml:space="preserve"> Cowan.</w:t>
      </w:r>
      <w:r w:rsidR="007C3240">
        <w:rPr>
          <w:rFonts w:ascii="Times New Roman" w:hAnsi="Times New Roman" w:cs="Times New Roman"/>
          <w:color w:val="000000"/>
          <w:sz w:val="24"/>
          <w:szCs w:val="24"/>
        </w:rPr>
        <w:t xml:space="preserve"> </w:t>
      </w:r>
      <w:r w:rsidR="007C3240" w:rsidRPr="00DC7630">
        <w:rPr>
          <w:rFonts w:ascii="Times New Roman" w:hAnsi="Times New Roman" w:cs="Times New Roman"/>
          <w:color w:val="000000"/>
          <w:sz w:val="24"/>
          <w:szCs w:val="24"/>
        </w:rPr>
        <w:t xml:space="preserve">S.T. </w:t>
      </w:r>
      <w:r w:rsidRPr="00DC7630">
        <w:rPr>
          <w:rFonts w:ascii="Times New Roman" w:hAnsi="Times New Roman" w:cs="Times New Roman"/>
          <w:color w:val="000000"/>
          <w:sz w:val="24"/>
          <w:szCs w:val="24"/>
        </w:rPr>
        <w:t xml:space="preserve">(1952). Biochemical methods for bacteriology. </w:t>
      </w:r>
      <w:r w:rsidRPr="00DC7630">
        <w:rPr>
          <w:rFonts w:ascii="Times New Roman" w:hAnsi="Times New Roman" w:cs="Times New Roman"/>
          <w:i/>
          <w:iCs/>
          <w:color w:val="000000"/>
          <w:sz w:val="24"/>
          <w:szCs w:val="24"/>
        </w:rPr>
        <w:t>Journal General Microbiology</w:t>
      </w:r>
      <w:r w:rsidR="00F2462C">
        <w:rPr>
          <w:rFonts w:ascii="Times New Roman" w:hAnsi="Times New Roman" w:cs="Times New Roman"/>
          <w:color w:val="000000"/>
          <w:sz w:val="24"/>
          <w:szCs w:val="24"/>
        </w:rPr>
        <w:t>,</w:t>
      </w:r>
      <w:r w:rsidR="00F2462C" w:rsidRPr="00DC7630">
        <w:rPr>
          <w:rFonts w:ascii="Times New Roman" w:hAnsi="Times New Roman" w:cs="Times New Roman"/>
          <w:color w:val="000000"/>
          <w:sz w:val="24"/>
          <w:szCs w:val="24"/>
        </w:rPr>
        <w:t> </w:t>
      </w:r>
      <w:r w:rsidRPr="00DC7630">
        <w:rPr>
          <w:rFonts w:ascii="Times New Roman" w:hAnsi="Times New Roman" w:cs="Times New Roman"/>
          <w:color w:val="000000"/>
          <w:sz w:val="24"/>
          <w:szCs w:val="24"/>
        </w:rPr>
        <w:t>6</w:t>
      </w:r>
      <w:r w:rsidR="007C3240">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187–197. </w:t>
      </w:r>
    </w:p>
    <w:p w14:paraId="3A6388A7" w14:textId="67113063" w:rsidR="00CE5128" w:rsidRDefault="00CE5128" w:rsidP="00CE5128">
      <w:pPr>
        <w:spacing w:line="360" w:lineRule="auto"/>
        <w:jc w:val="both"/>
        <w:rPr>
          <w:rFonts w:ascii="Times New Roman" w:hAnsi="Times New Roman"/>
          <w:sz w:val="24"/>
          <w:szCs w:val="24"/>
        </w:rPr>
      </w:pPr>
      <w:proofErr w:type="spellStart"/>
      <w:r>
        <w:rPr>
          <w:rFonts w:ascii="Times New Roman" w:hAnsi="Times New Roman"/>
          <w:sz w:val="24"/>
          <w:szCs w:val="24"/>
        </w:rPr>
        <w:t>Dohroo</w:t>
      </w:r>
      <w:proofErr w:type="spellEnd"/>
      <w:r>
        <w:rPr>
          <w:rFonts w:ascii="Times New Roman" w:hAnsi="Times New Roman"/>
          <w:sz w:val="24"/>
          <w:szCs w:val="24"/>
        </w:rPr>
        <w:t xml:space="preserve"> N.P. (1991). New record of bacterial wilt of ginger in Himachal Pradesh. </w:t>
      </w:r>
      <w:r w:rsidRPr="00867A62">
        <w:rPr>
          <w:rFonts w:ascii="Times New Roman" w:hAnsi="Times New Roman"/>
          <w:sz w:val="24"/>
          <w:szCs w:val="24"/>
        </w:rPr>
        <w:t>IPS North Zone Meet</w:t>
      </w:r>
      <w:r>
        <w:rPr>
          <w:rFonts w:ascii="Times New Roman" w:hAnsi="Times New Roman"/>
          <w:i/>
          <w:iCs/>
          <w:sz w:val="24"/>
          <w:szCs w:val="24"/>
        </w:rPr>
        <w:t>.</w:t>
      </w:r>
      <w:r>
        <w:rPr>
          <w:rFonts w:ascii="Times New Roman" w:hAnsi="Times New Roman"/>
          <w:sz w:val="24"/>
          <w:szCs w:val="24"/>
        </w:rPr>
        <w:t xml:space="preserve"> April 29-30. 16 (Abstract)</w:t>
      </w:r>
    </w:p>
    <w:p w14:paraId="43EF1494" w14:textId="7EA6DE2C" w:rsidR="00B1699C" w:rsidRDefault="00B1699C" w:rsidP="003B3E82">
      <w:pPr>
        <w:spacing w:line="360" w:lineRule="auto"/>
        <w:jc w:val="both"/>
        <w:rPr>
          <w:rFonts w:ascii="Times New Roman" w:hAnsi="Times New Roman" w:cs="Times New Roman"/>
          <w:color w:val="000000"/>
          <w:sz w:val="24"/>
          <w:szCs w:val="24"/>
        </w:rPr>
      </w:pPr>
      <w:r w:rsidRPr="00784771">
        <w:rPr>
          <w:rFonts w:ascii="Times New Roman" w:hAnsi="Times New Roman" w:cs="Times New Roman"/>
          <w:color w:val="000000"/>
          <w:sz w:val="24"/>
          <w:szCs w:val="24"/>
        </w:rPr>
        <w:t>Dian</w:t>
      </w:r>
      <w:r w:rsidR="00602161">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w:t>
      </w:r>
      <w:r w:rsidRPr="004C4765">
        <w:rPr>
          <w:rFonts w:ascii="Times New Roman" w:hAnsi="Times New Roman" w:cs="Times New Roman"/>
          <w:color w:val="000000"/>
          <w:sz w:val="24"/>
          <w:szCs w:val="24"/>
        </w:rPr>
        <w:t>M</w:t>
      </w:r>
      <w:r w:rsidR="004C4765">
        <w:rPr>
          <w:rFonts w:ascii="Times New Roman" w:hAnsi="Times New Roman" w:cs="Times New Roman"/>
          <w:color w:val="000000"/>
          <w:sz w:val="24"/>
          <w:szCs w:val="24"/>
        </w:rPr>
        <w:t>.</w:t>
      </w:r>
      <w:r w:rsidRPr="00784771">
        <w:rPr>
          <w:rFonts w:ascii="Times New Roman" w:hAnsi="Times New Roman" w:cs="Times New Roman"/>
          <w:color w:val="000000"/>
          <w:sz w:val="24"/>
          <w:szCs w:val="24"/>
        </w:rPr>
        <w:t>, Yosi</w:t>
      </w:r>
      <w:r w:rsidR="00F2462C">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B. Murti, Sylvia U. T.</w:t>
      </w:r>
      <w:r w:rsidR="003D1000">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Pratiwi, </w:t>
      </w:r>
      <w:r w:rsidR="00923E61">
        <w:rPr>
          <w:rFonts w:ascii="Times New Roman" w:hAnsi="Times New Roman" w:cs="Times New Roman"/>
          <w:color w:val="000000"/>
          <w:sz w:val="24"/>
          <w:szCs w:val="24"/>
        </w:rPr>
        <w:t>&amp;</w:t>
      </w:r>
      <w:r w:rsidRPr="00784771">
        <w:rPr>
          <w:rFonts w:ascii="Times New Roman" w:hAnsi="Times New Roman" w:cs="Times New Roman"/>
          <w:color w:val="000000"/>
          <w:sz w:val="24"/>
          <w:szCs w:val="24"/>
        </w:rPr>
        <w:t xml:space="preserve"> Sudarsono</w:t>
      </w:r>
      <w:r w:rsidR="00F44679">
        <w:rPr>
          <w:rFonts w:ascii="Times New Roman" w:hAnsi="Times New Roman" w:cs="Times New Roman"/>
          <w:color w:val="000000"/>
          <w:sz w:val="24"/>
          <w:szCs w:val="24"/>
        </w:rPr>
        <w:t xml:space="preserve">, </w:t>
      </w:r>
      <w:r w:rsidR="00F44679" w:rsidRPr="00F44679">
        <w:rPr>
          <w:rFonts w:ascii="Times New Roman" w:hAnsi="Times New Roman" w:cs="Times New Roman"/>
          <w:color w:val="000000"/>
          <w:sz w:val="24"/>
          <w:szCs w:val="24"/>
        </w:rPr>
        <w:t>S.</w:t>
      </w:r>
      <w:r w:rsidRPr="00784771">
        <w:rPr>
          <w:rFonts w:ascii="Times New Roman" w:hAnsi="Times New Roman" w:cs="Times New Roman"/>
          <w:color w:val="000000"/>
          <w:sz w:val="24"/>
          <w:szCs w:val="24"/>
        </w:rPr>
        <w:t xml:space="preserve"> (2021). TLC-contact bioautography and disc diffusion method for investigation of the antibacterial activity of </w:t>
      </w:r>
      <w:r w:rsidRPr="00784771">
        <w:rPr>
          <w:rFonts w:ascii="Times New Roman" w:hAnsi="Times New Roman" w:cs="Times New Roman"/>
          <w:i/>
          <w:iCs/>
          <w:color w:val="000000"/>
          <w:sz w:val="24"/>
          <w:szCs w:val="24"/>
        </w:rPr>
        <w:t>Melastoma malabathricum</w:t>
      </w:r>
      <w:r w:rsidRPr="00784771">
        <w:rPr>
          <w:rFonts w:ascii="Times New Roman" w:hAnsi="Times New Roman" w:cs="Times New Roman"/>
          <w:color w:val="000000"/>
          <w:sz w:val="24"/>
          <w:szCs w:val="24"/>
        </w:rPr>
        <w:t xml:space="preserve"> L. leaves. </w:t>
      </w:r>
      <w:r w:rsidRPr="004C4765">
        <w:rPr>
          <w:rFonts w:ascii="Times New Roman" w:hAnsi="Times New Roman" w:cs="Times New Roman"/>
          <w:i/>
          <w:iCs/>
          <w:color w:val="000000"/>
          <w:sz w:val="24"/>
          <w:szCs w:val="24"/>
        </w:rPr>
        <w:t>Research Journal of Pharmacy and Technology</w:t>
      </w:r>
      <w:r w:rsidR="00F2462C">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14(12)</w:t>
      </w:r>
      <w:r w:rsidR="003D1000">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1116</w:t>
      </w:r>
      <w:r w:rsidR="00F2462C">
        <w:rPr>
          <w:rFonts w:ascii="Times New Roman" w:hAnsi="Times New Roman" w:cs="Times New Roman"/>
          <w:color w:val="000000"/>
          <w:sz w:val="24"/>
          <w:szCs w:val="24"/>
        </w:rPr>
        <w:t>–</w:t>
      </w:r>
      <w:r w:rsidRPr="00784771">
        <w:rPr>
          <w:rFonts w:ascii="Times New Roman" w:hAnsi="Times New Roman" w:cs="Times New Roman"/>
          <w:color w:val="000000"/>
          <w:sz w:val="24"/>
          <w:szCs w:val="24"/>
        </w:rPr>
        <w:t>1128.</w:t>
      </w:r>
    </w:p>
    <w:p w14:paraId="45F53F8B" w14:textId="4C77714A" w:rsidR="00602161" w:rsidRDefault="00602161" w:rsidP="003B3E82">
      <w:pPr>
        <w:spacing w:line="360" w:lineRule="auto"/>
        <w:jc w:val="both"/>
        <w:rPr>
          <w:rFonts w:ascii="Times New Roman" w:hAnsi="Times New Roman" w:cs="Times New Roman"/>
          <w:sz w:val="24"/>
          <w:szCs w:val="24"/>
        </w:rPr>
      </w:pPr>
      <w:r w:rsidRPr="006E64D7">
        <w:rPr>
          <w:rFonts w:ascii="Times New Roman" w:hAnsi="Times New Roman" w:cs="Times New Roman"/>
          <w:sz w:val="24"/>
          <w:szCs w:val="24"/>
        </w:rPr>
        <w:t>El-Deeb, H.M.</w:t>
      </w:r>
      <w:r>
        <w:rPr>
          <w:rFonts w:ascii="Times New Roman" w:hAnsi="Times New Roman" w:cs="Times New Roman"/>
          <w:sz w:val="24"/>
          <w:szCs w:val="24"/>
        </w:rPr>
        <w:t xml:space="preserve">, &amp; </w:t>
      </w:r>
      <w:r w:rsidRPr="006E64D7">
        <w:rPr>
          <w:rFonts w:ascii="Times New Roman" w:hAnsi="Times New Roman" w:cs="Times New Roman"/>
          <w:sz w:val="24"/>
          <w:szCs w:val="24"/>
        </w:rPr>
        <w:t>Arab</w:t>
      </w:r>
      <w:r w:rsidR="00F44679">
        <w:rPr>
          <w:rFonts w:ascii="Times New Roman" w:hAnsi="Times New Roman" w:cs="Times New Roman"/>
          <w:sz w:val="24"/>
          <w:szCs w:val="24"/>
        </w:rPr>
        <w:t xml:space="preserve">, </w:t>
      </w:r>
      <w:r w:rsidR="00F44679" w:rsidRPr="00F44679">
        <w:rPr>
          <w:rFonts w:ascii="Times New Roman" w:hAnsi="Times New Roman" w:cs="Times New Roman"/>
          <w:sz w:val="24"/>
          <w:szCs w:val="24"/>
        </w:rPr>
        <w:t>Y.A.</w:t>
      </w:r>
      <w:r>
        <w:rPr>
          <w:rFonts w:ascii="Times New Roman" w:hAnsi="Times New Roman" w:cs="Times New Roman"/>
          <w:sz w:val="24"/>
          <w:szCs w:val="24"/>
        </w:rPr>
        <w:t xml:space="preserve"> (2013).</w:t>
      </w:r>
      <w:r w:rsidRPr="006E64D7">
        <w:rPr>
          <w:rFonts w:ascii="Times New Roman" w:hAnsi="Times New Roman" w:cs="Times New Roman"/>
          <w:sz w:val="24"/>
          <w:szCs w:val="24"/>
        </w:rPr>
        <w:t xml:space="preserve"> Acremonium as an endophytic bioagent against date palm Fusarium wilt</w:t>
      </w:r>
      <w:r w:rsidR="00F2462C">
        <w:rPr>
          <w:rFonts w:ascii="Times New Roman" w:hAnsi="Times New Roman" w:cs="Times New Roman"/>
          <w:sz w:val="24"/>
          <w:szCs w:val="24"/>
        </w:rPr>
        <w:t>.</w:t>
      </w:r>
      <w:r w:rsidRPr="006E64D7">
        <w:rPr>
          <w:rFonts w:ascii="Times New Roman" w:hAnsi="Times New Roman" w:cs="Times New Roman"/>
          <w:sz w:val="24"/>
          <w:szCs w:val="24"/>
        </w:rPr>
        <w:t xml:space="preserve"> </w:t>
      </w:r>
      <w:r w:rsidRPr="00E63F76">
        <w:rPr>
          <w:rFonts w:ascii="Times New Roman" w:hAnsi="Times New Roman" w:cs="Times New Roman"/>
          <w:i/>
          <w:iCs/>
          <w:sz w:val="24"/>
          <w:szCs w:val="24"/>
        </w:rPr>
        <w:t>Archives of Phytopathology and Plant Protection</w:t>
      </w:r>
      <w:r w:rsidRPr="006E64D7">
        <w:rPr>
          <w:rFonts w:ascii="Times New Roman" w:hAnsi="Times New Roman" w:cs="Times New Roman"/>
          <w:sz w:val="24"/>
          <w:szCs w:val="24"/>
        </w:rPr>
        <w:t>. 46(10)</w:t>
      </w:r>
      <w:r>
        <w:rPr>
          <w:rFonts w:ascii="Times New Roman" w:hAnsi="Times New Roman" w:cs="Times New Roman"/>
          <w:sz w:val="24"/>
          <w:szCs w:val="24"/>
        </w:rPr>
        <w:t>,</w:t>
      </w:r>
      <w:r w:rsidRPr="006E64D7">
        <w:rPr>
          <w:rFonts w:ascii="Times New Roman" w:hAnsi="Times New Roman" w:cs="Times New Roman"/>
          <w:sz w:val="24"/>
          <w:szCs w:val="24"/>
        </w:rPr>
        <w:t>1214–1221.</w:t>
      </w:r>
    </w:p>
    <w:p w14:paraId="6C937FCD" w14:textId="04B17AAB" w:rsidR="00B1699C" w:rsidRPr="00DC7630" w:rsidRDefault="00B1699C" w:rsidP="003B3E82">
      <w:pPr>
        <w:spacing w:line="360" w:lineRule="auto"/>
        <w:jc w:val="both"/>
        <w:rPr>
          <w:rFonts w:ascii="Times New Roman" w:hAnsi="Times New Roman" w:cs="Times New Roman"/>
          <w:color w:val="000000"/>
          <w:sz w:val="24"/>
          <w:szCs w:val="24"/>
        </w:rPr>
      </w:pPr>
      <w:r w:rsidRPr="00DC7630">
        <w:rPr>
          <w:rFonts w:ascii="Times New Roman" w:hAnsi="Times New Roman" w:cs="Times New Roman"/>
          <w:color w:val="000000"/>
          <w:sz w:val="24"/>
          <w:szCs w:val="24"/>
        </w:rPr>
        <w:t>Forbes, B. A., Sahm</w:t>
      </w:r>
      <w:r w:rsidR="00F2462C">
        <w:rPr>
          <w:rFonts w:ascii="Times New Roman" w:hAnsi="Times New Roman" w:cs="Times New Roman"/>
          <w:color w:val="000000"/>
          <w:sz w:val="24"/>
          <w:szCs w:val="24"/>
        </w:rPr>
        <w:t>,</w:t>
      </w:r>
      <w:r w:rsidR="00F2462C" w:rsidRPr="00F2462C">
        <w:rPr>
          <w:rFonts w:ascii="Times New Roman" w:hAnsi="Times New Roman" w:cs="Times New Roman"/>
          <w:color w:val="000000"/>
          <w:sz w:val="24"/>
          <w:szCs w:val="24"/>
        </w:rPr>
        <w:t xml:space="preserve"> </w:t>
      </w:r>
      <w:r w:rsidR="00F2462C" w:rsidRPr="00DC7630">
        <w:rPr>
          <w:rFonts w:ascii="Times New Roman" w:hAnsi="Times New Roman" w:cs="Times New Roman"/>
          <w:color w:val="000000"/>
          <w:sz w:val="24"/>
          <w:szCs w:val="24"/>
        </w:rPr>
        <w:t>D.F.</w:t>
      </w:r>
      <w:r w:rsidRPr="00DC7630">
        <w:rPr>
          <w:rFonts w:ascii="Times New Roman" w:hAnsi="Times New Roman" w:cs="Times New Roman"/>
          <w:color w:val="000000"/>
          <w:sz w:val="24"/>
          <w:szCs w:val="24"/>
        </w:rPr>
        <w:t>,</w:t>
      </w:r>
      <w:r w:rsidR="003D1000">
        <w:rPr>
          <w:rFonts w:ascii="Times New Roman" w:hAnsi="Times New Roman" w:cs="Times New Roman"/>
          <w:color w:val="000000"/>
          <w:sz w:val="24"/>
          <w:szCs w:val="24"/>
        </w:rPr>
        <w:t xml:space="preserve"> &amp; </w:t>
      </w:r>
      <w:r w:rsidRPr="00DC7630">
        <w:rPr>
          <w:rFonts w:ascii="Times New Roman" w:hAnsi="Times New Roman" w:cs="Times New Roman"/>
          <w:color w:val="000000"/>
          <w:sz w:val="24"/>
          <w:szCs w:val="24"/>
        </w:rPr>
        <w:t>Weissfeld</w:t>
      </w:r>
      <w:r w:rsidR="00F2462C">
        <w:rPr>
          <w:rFonts w:ascii="Times New Roman" w:hAnsi="Times New Roman" w:cs="Times New Roman"/>
          <w:color w:val="000000"/>
          <w:sz w:val="24"/>
          <w:szCs w:val="24"/>
        </w:rPr>
        <w:t>,</w:t>
      </w:r>
      <w:r w:rsidRPr="00DC7630">
        <w:rPr>
          <w:rFonts w:ascii="Times New Roman" w:hAnsi="Times New Roman" w:cs="Times New Roman"/>
          <w:color w:val="000000"/>
          <w:sz w:val="24"/>
          <w:szCs w:val="24"/>
        </w:rPr>
        <w:t xml:space="preserve"> </w:t>
      </w:r>
      <w:r w:rsidR="00F2462C" w:rsidRPr="00DC7630">
        <w:rPr>
          <w:rFonts w:ascii="Times New Roman" w:hAnsi="Times New Roman" w:cs="Times New Roman"/>
          <w:color w:val="000000"/>
          <w:sz w:val="24"/>
          <w:szCs w:val="24"/>
        </w:rPr>
        <w:t xml:space="preserve">A.S. </w:t>
      </w:r>
      <w:r w:rsidRPr="00DC7630">
        <w:rPr>
          <w:rFonts w:ascii="Times New Roman" w:hAnsi="Times New Roman" w:cs="Times New Roman"/>
          <w:color w:val="000000"/>
          <w:sz w:val="24"/>
          <w:szCs w:val="24"/>
        </w:rPr>
        <w:t xml:space="preserve">(2018). Bailey &amp; Scott's Diagnostic Microbiology (13th ed.). </w:t>
      </w:r>
      <w:r w:rsidRPr="00DC7630">
        <w:rPr>
          <w:rFonts w:ascii="Times New Roman" w:hAnsi="Times New Roman" w:cs="Times New Roman"/>
          <w:i/>
          <w:iCs/>
          <w:color w:val="000000"/>
          <w:sz w:val="24"/>
          <w:szCs w:val="24"/>
        </w:rPr>
        <w:t>Elsevier</w:t>
      </w:r>
      <w:r w:rsidR="00F2462C">
        <w:rPr>
          <w:rFonts w:ascii="Times New Roman" w:hAnsi="Times New Roman" w:cs="Times New Roman"/>
          <w:color w:val="000000"/>
          <w:sz w:val="24"/>
          <w:szCs w:val="24"/>
        </w:rPr>
        <w:t>,</w:t>
      </w:r>
      <w:r w:rsidRPr="00DC7630">
        <w:rPr>
          <w:rFonts w:ascii="Times New Roman" w:hAnsi="Times New Roman" w:cs="Times New Roman"/>
          <w:color w:val="000000"/>
          <w:sz w:val="24"/>
          <w:szCs w:val="24"/>
        </w:rPr>
        <w:t> 430.</w:t>
      </w:r>
    </w:p>
    <w:p w14:paraId="719AC02C" w14:textId="087B0D9E" w:rsidR="00B1699C" w:rsidRDefault="00B1699C" w:rsidP="003B3E82">
      <w:pPr>
        <w:spacing w:line="360" w:lineRule="auto"/>
        <w:jc w:val="both"/>
        <w:rPr>
          <w:rFonts w:ascii="Times New Roman" w:hAnsi="Times New Roman" w:cs="Times New Roman"/>
          <w:color w:val="000000"/>
          <w:sz w:val="24"/>
          <w:szCs w:val="24"/>
        </w:rPr>
      </w:pPr>
      <w:r w:rsidRPr="00784771">
        <w:rPr>
          <w:rFonts w:ascii="Times New Roman" w:hAnsi="Times New Roman" w:cs="Times New Roman"/>
          <w:color w:val="000000"/>
          <w:sz w:val="24"/>
          <w:szCs w:val="24"/>
        </w:rPr>
        <w:t>Gupta, S. K. &amp; Tripathi</w:t>
      </w:r>
      <w:r w:rsidR="00F44679">
        <w:rPr>
          <w:rFonts w:ascii="Times New Roman" w:hAnsi="Times New Roman" w:cs="Times New Roman"/>
          <w:color w:val="000000"/>
          <w:sz w:val="24"/>
          <w:szCs w:val="24"/>
        </w:rPr>
        <w:t xml:space="preserve">, </w:t>
      </w:r>
      <w:r w:rsidR="00F44679" w:rsidRPr="00F44679">
        <w:rPr>
          <w:rFonts w:ascii="Times New Roman" w:hAnsi="Times New Roman" w:cs="Times New Roman"/>
          <w:color w:val="000000"/>
          <w:sz w:val="24"/>
          <w:szCs w:val="24"/>
        </w:rPr>
        <w:t>S. C.</w:t>
      </w:r>
      <w:r w:rsidRPr="00784771">
        <w:rPr>
          <w:rFonts w:ascii="Times New Roman" w:hAnsi="Times New Roman" w:cs="Times New Roman"/>
          <w:color w:val="000000"/>
          <w:sz w:val="24"/>
          <w:szCs w:val="24"/>
        </w:rPr>
        <w:t xml:space="preserve"> (2011). Fungitoxic activity of </w:t>
      </w:r>
      <w:r w:rsidRPr="00784771">
        <w:rPr>
          <w:rFonts w:ascii="Times New Roman" w:hAnsi="Times New Roman" w:cs="Times New Roman"/>
          <w:i/>
          <w:iCs/>
          <w:color w:val="000000"/>
          <w:sz w:val="24"/>
          <w:szCs w:val="24"/>
        </w:rPr>
        <w:t xml:space="preserve">Solanum </w:t>
      </w:r>
      <w:proofErr w:type="spellStart"/>
      <w:r w:rsidRPr="00784771">
        <w:rPr>
          <w:rFonts w:ascii="Times New Roman" w:hAnsi="Times New Roman" w:cs="Times New Roman"/>
          <w:i/>
          <w:iCs/>
          <w:color w:val="000000"/>
          <w:sz w:val="24"/>
          <w:szCs w:val="24"/>
        </w:rPr>
        <w:t>torvum</w:t>
      </w:r>
      <w:proofErr w:type="spellEnd"/>
      <w:r w:rsidRPr="00784771">
        <w:rPr>
          <w:rFonts w:ascii="Times New Roman" w:hAnsi="Times New Roman" w:cs="Times New Roman"/>
          <w:color w:val="000000"/>
          <w:sz w:val="24"/>
          <w:szCs w:val="24"/>
        </w:rPr>
        <w:t> against </w:t>
      </w:r>
      <w:r w:rsidRPr="00784771">
        <w:rPr>
          <w:rFonts w:ascii="Times New Roman" w:hAnsi="Times New Roman" w:cs="Times New Roman"/>
          <w:i/>
          <w:iCs/>
          <w:color w:val="000000"/>
          <w:sz w:val="24"/>
          <w:szCs w:val="24"/>
        </w:rPr>
        <w:t xml:space="preserve">Fusarium </w:t>
      </w:r>
      <w:proofErr w:type="spellStart"/>
      <w:r w:rsidRPr="00784771">
        <w:rPr>
          <w:rFonts w:ascii="Times New Roman" w:hAnsi="Times New Roman" w:cs="Times New Roman"/>
          <w:i/>
          <w:iCs/>
          <w:color w:val="000000"/>
          <w:sz w:val="24"/>
          <w:szCs w:val="24"/>
        </w:rPr>
        <w:t>sacchari</w:t>
      </w:r>
      <w:proofErr w:type="spellEnd"/>
      <w:r w:rsidRPr="00784771">
        <w:rPr>
          <w:rFonts w:ascii="Times New Roman" w:hAnsi="Times New Roman" w:cs="Times New Roman"/>
          <w:i/>
          <w:iCs/>
          <w:color w:val="000000"/>
          <w:sz w:val="24"/>
          <w:szCs w:val="24"/>
        </w:rPr>
        <w:t xml:space="preserve"> Plant Protect</w:t>
      </w:r>
      <w:r w:rsidR="000F148C">
        <w:rPr>
          <w:rFonts w:ascii="Times New Roman" w:hAnsi="Times New Roman" w:cs="Times New Roman"/>
          <w:i/>
          <w:iCs/>
          <w:color w:val="000000"/>
          <w:sz w:val="24"/>
          <w:szCs w:val="24"/>
        </w:rPr>
        <w:t>ion</w:t>
      </w:r>
      <w:r w:rsidRPr="00784771">
        <w:rPr>
          <w:rFonts w:ascii="Times New Roman" w:hAnsi="Times New Roman" w:cs="Times New Roman"/>
          <w:i/>
          <w:iCs/>
          <w:color w:val="000000"/>
          <w:sz w:val="24"/>
          <w:szCs w:val="24"/>
        </w:rPr>
        <w:t xml:space="preserve"> Sci</w:t>
      </w:r>
      <w:r w:rsidR="000F148C">
        <w:rPr>
          <w:rFonts w:ascii="Times New Roman" w:hAnsi="Times New Roman" w:cs="Times New Roman"/>
          <w:i/>
          <w:iCs/>
          <w:color w:val="000000"/>
          <w:sz w:val="24"/>
          <w:szCs w:val="24"/>
        </w:rPr>
        <w:t>ence</w:t>
      </w:r>
      <w:r w:rsidRPr="00784771">
        <w:rPr>
          <w:rFonts w:ascii="Times New Roman" w:hAnsi="Times New Roman" w:cs="Times New Roman"/>
          <w:color w:val="000000"/>
          <w:sz w:val="24"/>
          <w:szCs w:val="24"/>
        </w:rPr>
        <w:t>. 471(3)</w:t>
      </w:r>
      <w:r w:rsidR="000F148C">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83–91.</w:t>
      </w:r>
    </w:p>
    <w:p w14:paraId="58CB5CFB" w14:textId="49D24E99" w:rsidR="00B1699C" w:rsidRPr="00F437A6" w:rsidRDefault="00B1699C" w:rsidP="003B3E82">
      <w:pPr>
        <w:spacing w:line="360" w:lineRule="auto"/>
        <w:jc w:val="both"/>
        <w:rPr>
          <w:rFonts w:ascii="Times New Roman" w:hAnsi="Times New Roman" w:cs="Times New Roman"/>
          <w:sz w:val="24"/>
          <w:szCs w:val="24"/>
        </w:rPr>
      </w:pPr>
      <w:r w:rsidRPr="00F437A6">
        <w:rPr>
          <w:rFonts w:ascii="Times New Roman" w:hAnsi="Times New Roman" w:cs="Times New Roman"/>
          <w:color w:val="000000"/>
          <w:sz w:val="24"/>
          <w:szCs w:val="24"/>
        </w:rPr>
        <w:t xml:space="preserve">Hardy, R.W.F., </w:t>
      </w:r>
      <w:proofErr w:type="spellStart"/>
      <w:r w:rsidRPr="00F437A6">
        <w:rPr>
          <w:rFonts w:ascii="Times New Roman" w:hAnsi="Times New Roman" w:cs="Times New Roman"/>
          <w:color w:val="000000"/>
          <w:sz w:val="24"/>
          <w:szCs w:val="24"/>
        </w:rPr>
        <w:t>Holstern</w:t>
      </w:r>
      <w:proofErr w:type="spellEnd"/>
      <w:r w:rsidR="00B96DC2">
        <w:rPr>
          <w:rFonts w:ascii="Times New Roman" w:hAnsi="Times New Roman" w:cs="Times New Roman"/>
          <w:color w:val="000000"/>
          <w:sz w:val="24"/>
          <w:szCs w:val="24"/>
        </w:rPr>
        <w:t xml:space="preserve">, </w:t>
      </w:r>
      <w:r w:rsidR="00B96DC2" w:rsidRPr="00F437A6">
        <w:rPr>
          <w:rFonts w:ascii="Times New Roman" w:hAnsi="Times New Roman" w:cs="Times New Roman"/>
          <w:color w:val="000000"/>
          <w:sz w:val="24"/>
          <w:szCs w:val="24"/>
        </w:rPr>
        <w:t>R.D.</w:t>
      </w:r>
      <w:r w:rsidRPr="00F437A6">
        <w:rPr>
          <w:rFonts w:ascii="Times New Roman" w:hAnsi="Times New Roman" w:cs="Times New Roman"/>
          <w:color w:val="000000"/>
          <w:sz w:val="24"/>
          <w:szCs w:val="24"/>
        </w:rPr>
        <w:t xml:space="preserve">, </w:t>
      </w:r>
      <w:proofErr w:type="spellStart"/>
      <w:r w:rsidRPr="00F437A6">
        <w:rPr>
          <w:rFonts w:ascii="Times New Roman" w:hAnsi="Times New Roman" w:cs="Times New Roman"/>
          <w:color w:val="000000"/>
          <w:sz w:val="24"/>
          <w:szCs w:val="24"/>
        </w:rPr>
        <w:t>Jacksoen</w:t>
      </w:r>
      <w:proofErr w:type="spellEnd"/>
      <w:r w:rsidRPr="00F437A6">
        <w:rPr>
          <w:rFonts w:ascii="Times New Roman" w:hAnsi="Times New Roman" w:cs="Times New Roman"/>
          <w:color w:val="000000"/>
          <w:sz w:val="24"/>
          <w:szCs w:val="24"/>
        </w:rPr>
        <w:t>,</w:t>
      </w:r>
      <w:r w:rsidR="00B96DC2">
        <w:rPr>
          <w:rFonts w:ascii="Times New Roman" w:hAnsi="Times New Roman" w:cs="Times New Roman"/>
          <w:color w:val="000000"/>
          <w:sz w:val="24"/>
          <w:szCs w:val="24"/>
        </w:rPr>
        <w:t xml:space="preserve"> </w:t>
      </w:r>
      <w:r w:rsidRPr="00F437A6">
        <w:rPr>
          <w:rFonts w:ascii="Times New Roman" w:hAnsi="Times New Roman" w:cs="Times New Roman"/>
          <w:color w:val="000000"/>
          <w:sz w:val="24"/>
          <w:szCs w:val="24"/>
        </w:rPr>
        <w:t xml:space="preserve">E.K </w:t>
      </w:r>
      <w:r w:rsidR="00B96DC2">
        <w:rPr>
          <w:rFonts w:ascii="Times New Roman" w:hAnsi="Times New Roman" w:cs="Times New Roman"/>
          <w:color w:val="000000"/>
          <w:sz w:val="24"/>
          <w:szCs w:val="24"/>
        </w:rPr>
        <w:t>&amp;</w:t>
      </w:r>
      <w:r w:rsidRPr="00F437A6">
        <w:rPr>
          <w:rFonts w:ascii="Times New Roman" w:hAnsi="Times New Roman" w:cs="Times New Roman"/>
          <w:color w:val="000000"/>
          <w:sz w:val="24"/>
          <w:szCs w:val="24"/>
        </w:rPr>
        <w:t xml:space="preserve"> Burns</w:t>
      </w:r>
      <w:r w:rsidR="000F6AD1">
        <w:rPr>
          <w:rFonts w:ascii="Times New Roman" w:hAnsi="Times New Roman" w:cs="Times New Roman"/>
          <w:color w:val="000000"/>
          <w:sz w:val="24"/>
          <w:szCs w:val="24"/>
        </w:rPr>
        <w:t xml:space="preserve">, </w:t>
      </w:r>
      <w:r w:rsidR="000F6AD1" w:rsidRPr="000F6AD1">
        <w:rPr>
          <w:rFonts w:ascii="Times New Roman" w:hAnsi="Times New Roman" w:cs="Times New Roman"/>
          <w:color w:val="000000"/>
          <w:sz w:val="24"/>
          <w:szCs w:val="24"/>
        </w:rPr>
        <w:t>R.C.</w:t>
      </w:r>
      <w:r w:rsidRPr="00F437A6">
        <w:rPr>
          <w:rFonts w:ascii="Times New Roman" w:hAnsi="Times New Roman" w:cs="Times New Roman"/>
          <w:color w:val="000000"/>
          <w:sz w:val="24"/>
          <w:szCs w:val="24"/>
        </w:rPr>
        <w:t xml:space="preserve"> (1968). The acetylene-ethylene assay for N2 fixation: laboratory and field evaluation. </w:t>
      </w:r>
      <w:r w:rsidRPr="00F437A6">
        <w:rPr>
          <w:rFonts w:ascii="Times New Roman" w:hAnsi="Times New Roman" w:cs="Times New Roman"/>
          <w:i/>
          <w:iCs/>
          <w:color w:val="000000"/>
          <w:sz w:val="24"/>
          <w:szCs w:val="24"/>
        </w:rPr>
        <w:t>Plant Physiol</w:t>
      </w:r>
      <w:r w:rsidR="00B96DC2">
        <w:rPr>
          <w:rFonts w:ascii="Times New Roman" w:hAnsi="Times New Roman" w:cs="Times New Roman"/>
          <w:i/>
          <w:iCs/>
          <w:color w:val="000000"/>
          <w:sz w:val="24"/>
          <w:szCs w:val="24"/>
        </w:rPr>
        <w:t>ogy</w:t>
      </w:r>
      <w:r w:rsidRPr="00F437A6">
        <w:rPr>
          <w:rFonts w:ascii="Times New Roman" w:hAnsi="Times New Roman" w:cs="Times New Roman"/>
          <w:i/>
          <w:iCs/>
          <w:color w:val="000000"/>
          <w:sz w:val="24"/>
          <w:szCs w:val="24"/>
        </w:rPr>
        <w:t xml:space="preserve">. </w:t>
      </w:r>
      <w:r w:rsidRPr="00F437A6">
        <w:rPr>
          <w:rFonts w:ascii="Times New Roman" w:hAnsi="Times New Roman" w:cs="Times New Roman"/>
          <w:color w:val="000000"/>
          <w:sz w:val="24"/>
          <w:szCs w:val="24"/>
        </w:rPr>
        <w:t>43, 1185–1207.</w:t>
      </w:r>
    </w:p>
    <w:p w14:paraId="0CBAF2E9" w14:textId="2E3F16ED" w:rsidR="00B1699C" w:rsidRDefault="00B1699C" w:rsidP="003B3E82">
      <w:pPr>
        <w:spacing w:line="360" w:lineRule="auto"/>
        <w:jc w:val="both"/>
        <w:rPr>
          <w:rFonts w:ascii="Times New Roman" w:hAnsi="Times New Roman" w:cs="Times New Roman"/>
          <w:sz w:val="24"/>
          <w:szCs w:val="24"/>
        </w:rPr>
      </w:pPr>
      <w:r w:rsidRPr="002B2E02">
        <w:rPr>
          <w:rFonts w:ascii="Times New Roman" w:hAnsi="Times New Roman" w:cs="Times New Roman"/>
          <w:sz w:val="24"/>
          <w:szCs w:val="24"/>
        </w:rPr>
        <w:t>Hayward</w:t>
      </w:r>
      <w:r w:rsidR="00602161">
        <w:rPr>
          <w:rFonts w:ascii="Times New Roman" w:hAnsi="Times New Roman" w:cs="Times New Roman"/>
          <w:sz w:val="24"/>
          <w:szCs w:val="24"/>
        </w:rPr>
        <w:t>,</w:t>
      </w:r>
      <w:r w:rsidRPr="002B2E02">
        <w:rPr>
          <w:rFonts w:ascii="Times New Roman" w:hAnsi="Times New Roman" w:cs="Times New Roman"/>
          <w:sz w:val="24"/>
          <w:szCs w:val="24"/>
        </w:rPr>
        <w:t xml:space="preserve"> A</w:t>
      </w:r>
      <w:r w:rsidR="00D97DAA">
        <w:rPr>
          <w:rFonts w:ascii="Times New Roman" w:hAnsi="Times New Roman" w:cs="Times New Roman"/>
          <w:sz w:val="24"/>
          <w:szCs w:val="24"/>
        </w:rPr>
        <w:t xml:space="preserve">. </w:t>
      </w:r>
      <w:r w:rsidRPr="002B2E02">
        <w:rPr>
          <w:rFonts w:ascii="Times New Roman" w:hAnsi="Times New Roman" w:cs="Times New Roman"/>
          <w:sz w:val="24"/>
          <w:szCs w:val="24"/>
        </w:rPr>
        <w:t xml:space="preserve">C. </w:t>
      </w:r>
      <w:r w:rsidR="00D97DAA">
        <w:rPr>
          <w:rFonts w:ascii="Times New Roman" w:hAnsi="Times New Roman" w:cs="Times New Roman"/>
          <w:sz w:val="24"/>
          <w:szCs w:val="24"/>
        </w:rPr>
        <w:t xml:space="preserve">(1991). </w:t>
      </w:r>
      <w:r w:rsidRPr="002B2E02">
        <w:rPr>
          <w:rFonts w:ascii="Times New Roman" w:hAnsi="Times New Roman" w:cs="Times New Roman"/>
          <w:sz w:val="24"/>
          <w:szCs w:val="24"/>
        </w:rPr>
        <w:t xml:space="preserve">Biology and epidemiology of bacterial wilt caused by </w:t>
      </w:r>
      <w:r w:rsidRPr="004C4765">
        <w:rPr>
          <w:rFonts w:ascii="Times New Roman" w:hAnsi="Times New Roman" w:cs="Times New Roman"/>
          <w:i/>
          <w:iCs/>
          <w:sz w:val="24"/>
          <w:szCs w:val="24"/>
        </w:rPr>
        <w:t>Pseudomonas solanacearum.</w:t>
      </w:r>
      <w:r w:rsidRPr="002B2E02">
        <w:rPr>
          <w:rFonts w:ascii="Times New Roman" w:hAnsi="Times New Roman" w:cs="Times New Roman"/>
          <w:sz w:val="24"/>
          <w:szCs w:val="24"/>
        </w:rPr>
        <w:t xml:space="preserve"> </w:t>
      </w:r>
      <w:r w:rsidRPr="004C4765">
        <w:rPr>
          <w:rFonts w:ascii="Times New Roman" w:hAnsi="Times New Roman" w:cs="Times New Roman"/>
          <w:i/>
          <w:iCs/>
          <w:sz w:val="24"/>
          <w:szCs w:val="24"/>
        </w:rPr>
        <w:t>Annu</w:t>
      </w:r>
      <w:r w:rsidR="00D97DAA" w:rsidRPr="004C4765">
        <w:rPr>
          <w:rFonts w:ascii="Times New Roman" w:hAnsi="Times New Roman" w:cs="Times New Roman"/>
          <w:i/>
          <w:iCs/>
          <w:sz w:val="24"/>
          <w:szCs w:val="24"/>
        </w:rPr>
        <w:t>al</w:t>
      </w:r>
      <w:r w:rsidRPr="004C4765">
        <w:rPr>
          <w:rFonts w:ascii="Times New Roman" w:hAnsi="Times New Roman" w:cs="Times New Roman"/>
          <w:i/>
          <w:iCs/>
          <w:sz w:val="24"/>
          <w:szCs w:val="24"/>
        </w:rPr>
        <w:t xml:space="preserve"> Rev</w:t>
      </w:r>
      <w:r w:rsidR="00D97DAA" w:rsidRPr="004C4765">
        <w:rPr>
          <w:rFonts w:ascii="Times New Roman" w:hAnsi="Times New Roman" w:cs="Times New Roman"/>
          <w:i/>
          <w:iCs/>
          <w:sz w:val="24"/>
          <w:szCs w:val="24"/>
        </w:rPr>
        <w:t xml:space="preserve">iew on </w:t>
      </w:r>
      <w:r w:rsidRPr="004C4765">
        <w:rPr>
          <w:rFonts w:ascii="Times New Roman" w:hAnsi="Times New Roman" w:cs="Times New Roman"/>
          <w:i/>
          <w:iCs/>
          <w:sz w:val="24"/>
          <w:szCs w:val="24"/>
        </w:rPr>
        <w:t>Phytopathol</w:t>
      </w:r>
      <w:r w:rsidR="00D97DAA" w:rsidRPr="004C4765">
        <w:rPr>
          <w:rFonts w:ascii="Times New Roman" w:hAnsi="Times New Roman" w:cs="Times New Roman"/>
          <w:i/>
          <w:iCs/>
          <w:sz w:val="24"/>
          <w:szCs w:val="24"/>
        </w:rPr>
        <w:t>ogy</w:t>
      </w:r>
      <w:r w:rsidR="00F2462C">
        <w:rPr>
          <w:rFonts w:ascii="Times New Roman" w:hAnsi="Times New Roman" w:cs="Times New Roman"/>
          <w:sz w:val="24"/>
          <w:szCs w:val="24"/>
        </w:rPr>
        <w:t>,</w:t>
      </w:r>
      <w:r>
        <w:rPr>
          <w:rFonts w:ascii="Times New Roman" w:hAnsi="Times New Roman" w:cs="Times New Roman"/>
          <w:sz w:val="24"/>
          <w:szCs w:val="24"/>
        </w:rPr>
        <w:t xml:space="preserve"> </w:t>
      </w:r>
      <w:r w:rsidRPr="002B2E02">
        <w:rPr>
          <w:rFonts w:ascii="Times New Roman" w:hAnsi="Times New Roman" w:cs="Times New Roman"/>
          <w:sz w:val="24"/>
          <w:szCs w:val="24"/>
        </w:rPr>
        <w:t>29</w:t>
      </w:r>
      <w:r w:rsidR="00D97DAA">
        <w:rPr>
          <w:rFonts w:ascii="Times New Roman" w:hAnsi="Times New Roman" w:cs="Times New Roman"/>
          <w:sz w:val="24"/>
          <w:szCs w:val="24"/>
        </w:rPr>
        <w:t xml:space="preserve">, </w:t>
      </w:r>
      <w:r w:rsidRPr="002B2E02">
        <w:rPr>
          <w:rFonts w:ascii="Times New Roman" w:hAnsi="Times New Roman" w:cs="Times New Roman"/>
          <w:sz w:val="24"/>
          <w:szCs w:val="24"/>
        </w:rPr>
        <w:t xml:space="preserve">65-87. </w:t>
      </w:r>
    </w:p>
    <w:p w14:paraId="7B05936E" w14:textId="77777777" w:rsidR="00B1699C" w:rsidRDefault="00B1699C" w:rsidP="003B3E82">
      <w:pPr>
        <w:spacing w:line="360" w:lineRule="auto"/>
        <w:jc w:val="both"/>
        <w:rPr>
          <w:rFonts w:ascii="Times New Roman" w:hAnsi="Times New Roman" w:cs="Times New Roman"/>
          <w:sz w:val="24"/>
          <w:szCs w:val="24"/>
        </w:rPr>
      </w:pPr>
      <w:r w:rsidRPr="0022112C">
        <w:rPr>
          <w:rFonts w:ascii="Times New Roman" w:hAnsi="Times New Roman" w:cs="Times New Roman"/>
          <w:sz w:val="24"/>
          <w:szCs w:val="24"/>
        </w:rPr>
        <w:t>Hudge,</w:t>
      </w:r>
      <w:r>
        <w:rPr>
          <w:rFonts w:ascii="Times New Roman" w:hAnsi="Times New Roman" w:cs="Times New Roman"/>
          <w:sz w:val="24"/>
          <w:szCs w:val="24"/>
        </w:rPr>
        <w:t xml:space="preserve"> </w:t>
      </w:r>
      <w:r w:rsidRPr="0022112C">
        <w:rPr>
          <w:rFonts w:ascii="Times New Roman" w:hAnsi="Times New Roman" w:cs="Times New Roman"/>
          <w:sz w:val="24"/>
          <w:szCs w:val="24"/>
        </w:rPr>
        <w:t>B.</w:t>
      </w:r>
      <w:r>
        <w:rPr>
          <w:rFonts w:ascii="Times New Roman" w:hAnsi="Times New Roman" w:cs="Times New Roman"/>
          <w:sz w:val="24"/>
          <w:szCs w:val="24"/>
        </w:rPr>
        <w:t xml:space="preserve"> (2015).</w:t>
      </w:r>
      <w:r w:rsidRPr="0022112C">
        <w:rPr>
          <w:rFonts w:ascii="Times New Roman" w:hAnsi="Times New Roman" w:cs="Times New Roman"/>
          <w:sz w:val="24"/>
          <w:szCs w:val="24"/>
        </w:rPr>
        <w:t xml:space="preserve"> Management of damping-off disease of soybean caused by </w:t>
      </w:r>
      <w:r w:rsidRPr="00313297">
        <w:rPr>
          <w:rFonts w:ascii="Times New Roman" w:hAnsi="Times New Roman" w:cs="Times New Roman"/>
          <w:i/>
          <w:iCs/>
          <w:sz w:val="24"/>
          <w:szCs w:val="24"/>
        </w:rPr>
        <w:t xml:space="preserve">Pythium </w:t>
      </w:r>
      <w:proofErr w:type="spellStart"/>
      <w:r w:rsidRPr="00313297">
        <w:rPr>
          <w:rFonts w:ascii="Times New Roman" w:hAnsi="Times New Roman" w:cs="Times New Roman"/>
          <w:i/>
          <w:iCs/>
          <w:sz w:val="24"/>
          <w:szCs w:val="24"/>
        </w:rPr>
        <w:t>ultimum</w:t>
      </w:r>
      <w:proofErr w:type="spellEnd"/>
      <w:r w:rsidRPr="0022112C">
        <w:rPr>
          <w:rFonts w:ascii="Times New Roman" w:hAnsi="Times New Roman" w:cs="Times New Roman"/>
          <w:sz w:val="24"/>
          <w:szCs w:val="24"/>
        </w:rPr>
        <w:t xml:space="preserve"> </w:t>
      </w:r>
      <w:proofErr w:type="spellStart"/>
      <w:r w:rsidRPr="0022112C">
        <w:rPr>
          <w:rFonts w:ascii="Times New Roman" w:hAnsi="Times New Roman" w:cs="Times New Roman"/>
          <w:sz w:val="24"/>
          <w:szCs w:val="24"/>
        </w:rPr>
        <w:t>Trow</w:t>
      </w:r>
      <w:proofErr w:type="spellEnd"/>
      <w:r w:rsidRPr="0022112C">
        <w:rPr>
          <w:rFonts w:ascii="Times New Roman" w:hAnsi="Times New Roman" w:cs="Times New Roman"/>
          <w:sz w:val="24"/>
          <w:szCs w:val="24"/>
        </w:rPr>
        <w:t xml:space="preserve">, </w:t>
      </w:r>
      <w:r w:rsidRPr="00D97DAA">
        <w:rPr>
          <w:rFonts w:ascii="Times New Roman" w:hAnsi="Times New Roman" w:cs="Times New Roman"/>
          <w:i/>
          <w:iCs/>
          <w:sz w:val="24"/>
          <w:szCs w:val="24"/>
        </w:rPr>
        <w:t>International Journal of Current Microbiology Application Science</w:t>
      </w:r>
      <w:r w:rsidRPr="0022112C">
        <w:rPr>
          <w:rFonts w:ascii="Times New Roman" w:hAnsi="Times New Roman" w:cs="Times New Roman"/>
          <w:sz w:val="24"/>
          <w:szCs w:val="24"/>
        </w:rPr>
        <w:t xml:space="preserve"> 4(1)</w:t>
      </w:r>
      <w:r w:rsidR="00D97DAA">
        <w:rPr>
          <w:rFonts w:ascii="Times New Roman" w:hAnsi="Times New Roman" w:cs="Times New Roman"/>
          <w:sz w:val="24"/>
          <w:szCs w:val="24"/>
        </w:rPr>
        <w:t>,</w:t>
      </w:r>
      <w:r w:rsidRPr="0022112C">
        <w:rPr>
          <w:rFonts w:ascii="Times New Roman" w:hAnsi="Times New Roman" w:cs="Times New Roman"/>
          <w:sz w:val="24"/>
          <w:szCs w:val="24"/>
        </w:rPr>
        <w:t xml:space="preserve"> 799–808. </w:t>
      </w:r>
    </w:p>
    <w:p w14:paraId="77D49758" w14:textId="01FEDAAA" w:rsidR="00DE5A11" w:rsidRPr="00DE5A11" w:rsidRDefault="00DE5A11" w:rsidP="003B3E82">
      <w:pPr>
        <w:spacing w:line="360" w:lineRule="auto"/>
        <w:ind w:hanging="11"/>
        <w:jc w:val="both"/>
        <w:rPr>
          <w:rFonts w:ascii="Times New Roman" w:hAnsi="Times New Roman" w:cs="Times New Roman"/>
          <w:color w:val="000000"/>
          <w:sz w:val="24"/>
          <w:szCs w:val="24"/>
        </w:rPr>
      </w:pPr>
      <w:bookmarkStart w:id="4" w:name="ef06a0c5078b95eec43744e7511bd83f"/>
      <w:r>
        <w:rPr>
          <w:rFonts w:ascii="Times New Roman" w:hAnsi="Times New Roman" w:cs="Times New Roman"/>
          <w:color w:val="000000"/>
          <w:sz w:val="24"/>
          <w:szCs w:val="24"/>
        </w:rPr>
        <w:lastRenderedPageBreak/>
        <w:t>Joseph</w:t>
      </w:r>
      <w:r w:rsidR="00F2462C">
        <w:rPr>
          <w:rFonts w:ascii="Times New Roman" w:hAnsi="Times New Roman" w:cs="Times New Roman"/>
          <w:color w:val="000000"/>
          <w:sz w:val="24"/>
          <w:szCs w:val="24"/>
        </w:rPr>
        <w:t>,</w:t>
      </w:r>
      <w:r>
        <w:rPr>
          <w:rFonts w:ascii="Times New Roman" w:hAnsi="Times New Roman" w:cs="Times New Roman"/>
          <w:color w:val="000000"/>
          <w:sz w:val="24"/>
          <w:szCs w:val="24"/>
        </w:rPr>
        <w:t xml:space="preserve"> J</w:t>
      </w:r>
      <w:r w:rsidR="00F2462C">
        <w:rPr>
          <w:rFonts w:ascii="Times New Roman" w:hAnsi="Times New Roman" w:cs="Times New Roman"/>
          <w:color w:val="000000"/>
          <w:sz w:val="24"/>
          <w:szCs w:val="24"/>
        </w:rPr>
        <w:t>.</w:t>
      </w:r>
      <w:r>
        <w:rPr>
          <w:rFonts w:ascii="Times New Roman" w:hAnsi="Times New Roman" w:cs="Times New Roman"/>
          <w:color w:val="000000"/>
          <w:sz w:val="24"/>
          <w:szCs w:val="24"/>
        </w:rPr>
        <w:t xml:space="preserve"> &amp; Sampath Kumar</w:t>
      </w:r>
      <w:r w:rsidR="00F2462C">
        <w:rPr>
          <w:rFonts w:ascii="Times New Roman" w:hAnsi="Times New Roman" w:cs="Times New Roman"/>
          <w:color w:val="000000"/>
          <w:sz w:val="24"/>
          <w:szCs w:val="24"/>
        </w:rPr>
        <w:t>,</w:t>
      </w:r>
      <w:r>
        <w:rPr>
          <w:rFonts w:ascii="Times New Roman" w:hAnsi="Times New Roman" w:cs="Times New Roman"/>
          <w:color w:val="000000"/>
          <w:sz w:val="24"/>
          <w:szCs w:val="24"/>
        </w:rPr>
        <w:t xml:space="preserve"> V. (2025). Plant based remedies against the microbial maladies with a focus on bacterial wilt caused by </w:t>
      </w:r>
      <w:proofErr w:type="spellStart"/>
      <w:r w:rsidRPr="00DE5A11">
        <w:rPr>
          <w:rFonts w:ascii="Times New Roman" w:hAnsi="Times New Roman" w:cs="Times New Roman"/>
          <w:i/>
          <w:iCs/>
          <w:color w:val="000000"/>
          <w:sz w:val="24"/>
          <w:szCs w:val="24"/>
        </w:rPr>
        <w:t>Ralstonia</w:t>
      </w:r>
      <w:proofErr w:type="spellEnd"/>
      <w:r w:rsidRPr="00DE5A11">
        <w:rPr>
          <w:rFonts w:ascii="Times New Roman" w:hAnsi="Times New Roman" w:cs="Times New Roman"/>
          <w:i/>
          <w:iCs/>
          <w:color w:val="000000"/>
          <w:sz w:val="24"/>
          <w:szCs w:val="24"/>
        </w:rPr>
        <w:t xml:space="preserve"> </w:t>
      </w:r>
      <w:proofErr w:type="spellStart"/>
      <w:r w:rsidRPr="00DE5A11">
        <w:rPr>
          <w:rFonts w:ascii="Times New Roman" w:hAnsi="Times New Roman" w:cs="Times New Roman"/>
          <w:i/>
          <w:iCs/>
          <w:color w:val="000000"/>
          <w:sz w:val="24"/>
          <w:szCs w:val="24"/>
        </w:rPr>
        <w:t>solanaceraum</w:t>
      </w:r>
      <w:proofErr w:type="spellEnd"/>
      <w:r>
        <w:rPr>
          <w:rFonts w:ascii="Times New Roman" w:hAnsi="Times New Roman" w:cs="Times New Roman"/>
          <w:color w:val="000000"/>
          <w:sz w:val="24"/>
          <w:szCs w:val="24"/>
        </w:rPr>
        <w:t xml:space="preserve"> in Ginger (</w:t>
      </w:r>
      <w:proofErr w:type="spellStart"/>
      <w:r w:rsidRPr="00DE5A11">
        <w:rPr>
          <w:rFonts w:ascii="Times New Roman" w:hAnsi="Times New Roman" w:cs="Times New Roman"/>
          <w:i/>
          <w:iCs/>
          <w:color w:val="000000"/>
          <w:sz w:val="24"/>
          <w:szCs w:val="24"/>
        </w:rPr>
        <w:t>Zingiber</w:t>
      </w:r>
      <w:proofErr w:type="spellEnd"/>
      <w:r w:rsidRPr="00DE5A11">
        <w:rPr>
          <w:rFonts w:ascii="Times New Roman" w:hAnsi="Times New Roman" w:cs="Times New Roman"/>
          <w:i/>
          <w:iCs/>
          <w:color w:val="000000"/>
          <w:sz w:val="24"/>
          <w:szCs w:val="24"/>
        </w:rPr>
        <w:t xml:space="preserve"> officinale</w:t>
      </w:r>
      <w:r>
        <w:rPr>
          <w:rFonts w:ascii="Times New Roman" w:hAnsi="Times New Roman" w:cs="Times New Roman"/>
          <w:color w:val="000000"/>
          <w:sz w:val="24"/>
          <w:szCs w:val="24"/>
        </w:rPr>
        <w:t xml:space="preserve"> Roscoe</w:t>
      </w:r>
      <w:r w:rsidRPr="00953715">
        <w:rPr>
          <w:rFonts w:ascii="Times New Roman" w:hAnsi="Times New Roman" w:cs="Times New Roman"/>
          <w:color w:val="000000"/>
          <w:sz w:val="24"/>
          <w:szCs w:val="24"/>
        </w:rPr>
        <w:t>)</w:t>
      </w:r>
      <w:r w:rsidRPr="00953715">
        <w:rPr>
          <w:rFonts w:ascii="Times New Roman" w:hAnsi="Times New Roman" w:cs="Times New Roman"/>
          <w:i/>
          <w:iCs/>
          <w:color w:val="000000"/>
          <w:sz w:val="24"/>
          <w:szCs w:val="24"/>
        </w:rPr>
        <w:t>.</w:t>
      </w:r>
      <w:r w:rsidRPr="00F2462C">
        <w:rPr>
          <w:rFonts w:ascii="Arial" w:hAnsi="Arial" w:cs="Arial"/>
          <w:i/>
          <w:iCs/>
          <w:color w:val="000000"/>
          <w:kern w:val="0"/>
          <w:sz w:val="16"/>
          <w:szCs w:val="16"/>
          <w:lang w:bidi="hi-IN"/>
        </w:rPr>
        <w:t xml:space="preserve"> </w:t>
      </w:r>
      <w:r w:rsidRPr="00953715">
        <w:rPr>
          <w:rFonts w:ascii="Times New Roman" w:hAnsi="Times New Roman" w:cs="Times New Roman"/>
          <w:i/>
          <w:iCs/>
          <w:color w:val="000000"/>
          <w:sz w:val="24"/>
          <w:szCs w:val="24"/>
        </w:rPr>
        <w:t>Journal of advances in biology and biotechnology</w:t>
      </w:r>
      <w:r w:rsidR="00F2462C">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w:t>
      </w:r>
      <w:r w:rsidRPr="00DE5A11">
        <w:rPr>
          <w:rFonts w:ascii="Times New Roman" w:hAnsi="Times New Roman" w:cs="Times New Roman"/>
          <w:color w:val="000000"/>
          <w:sz w:val="24"/>
          <w:szCs w:val="24"/>
        </w:rPr>
        <w:t>27</w:t>
      </w:r>
      <w:r>
        <w:rPr>
          <w:rFonts w:ascii="Times New Roman" w:hAnsi="Times New Roman" w:cs="Times New Roman"/>
          <w:color w:val="000000"/>
          <w:sz w:val="24"/>
          <w:szCs w:val="24"/>
        </w:rPr>
        <w:t>(12)</w:t>
      </w:r>
      <w:r>
        <w:rPr>
          <w:rFonts w:ascii="Times New Roman" w:hAnsi="Times New Roman" w:cs="Times New Roman"/>
          <w:i/>
          <w:iCs/>
          <w:color w:val="000000"/>
          <w:sz w:val="24"/>
          <w:szCs w:val="24"/>
        </w:rPr>
        <w:t xml:space="preserve">, </w:t>
      </w:r>
      <w:r w:rsidRPr="00DE5A11">
        <w:rPr>
          <w:rFonts w:ascii="Times New Roman" w:hAnsi="Times New Roman" w:cs="Times New Roman"/>
          <w:color w:val="000000"/>
          <w:sz w:val="24"/>
          <w:szCs w:val="24"/>
        </w:rPr>
        <w:t>585-594</w:t>
      </w:r>
      <w:r>
        <w:rPr>
          <w:rFonts w:ascii="Times New Roman" w:hAnsi="Times New Roman" w:cs="Times New Roman"/>
          <w:i/>
          <w:iCs/>
          <w:color w:val="000000"/>
          <w:sz w:val="24"/>
          <w:szCs w:val="24"/>
        </w:rPr>
        <w:t>.</w:t>
      </w:r>
    </w:p>
    <w:p w14:paraId="1FF5EB68" w14:textId="502F612F" w:rsidR="00B1699C" w:rsidRDefault="00B1699C" w:rsidP="003B3E82">
      <w:pPr>
        <w:spacing w:line="360" w:lineRule="auto"/>
        <w:ind w:hanging="11"/>
        <w:jc w:val="both"/>
        <w:rPr>
          <w:rFonts w:ascii="Times New Roman" w:hAnsi="Times New Roman" w:cs="Times New Roman"/>
          <w:color w:val="000000"/>
          <w:sz w:val="24"/>
          <w:szCs w:val="24"/>
        </w:rPr>
      </w:pPr>
      <w:proofErr w:type="spellStart"/>
      <w:r w:rsidRPr="00E73BA0">
        <w:rPr>
          <w:rFonts w:ascii="Times New Roman" w:hAnsi="Times New Roman" w:cs="Times New Roman"/>
          <w:color w:val="000000"/>
          <w:sz w:val="24"/>
          <w:szCs w:val="24"/>
        </w:rPr>
        <w:t>Kadyan</w:t>
      </w:r>
      <w:proofErr w:type="spellEnd"/>
      <w:r w:rsidRPr="00E73BA0">
        <w:rPr>
          <w:rFonts w:ascii="Times New Roman" w:hAnsi="Times New Roman" w:cs="Times New Roman"/>
          <w:color w:val="000000"/>
          <w:sz w:val="24"/>
          <w:szCs w:val="24"/>
        </w:rPr>
        <w:t xml:space="preserve">, S., </w:t>
      </w:r>
      <w:proofErr w:type="spellStart"/>
      <w:r w:rsidRPr="00E73BA0">
        <w:rPr>
          <w:rFonts w:ascii="Times New Roman" w:hAnsi="Times New Roman" w:cs="Times New Roman"/>
          <w:color w:val="000000"/>
          <w:sz w:val="24"/>
          <w:szCs w:val="24"/>
        </w:rPr>
        <w:t>Panghal</w:t>
      </w:r>
      <w:proofErr w:type="spellEnd"/>
      <w:r w:rsidRPr="00E73BA0">
        <w:rPr>
          <w:rFonts w:ascii="Times New Roman" w:hAnsi="Times New Roman" w:cs="Times New Roman"/>
          <w:color w:val="000000"/>
          <w:sz w:val="24"/>
          <w:szCs w:val="24"/>
        </w:rPr>
        <w:t xml:space="preserve">, </w:t>
      </w:r>
      <w:r w:rsidR="00197C13" w:rsidRPr="00E73BA0">
        <w:rPr>
          <w:rFonts w:ascii="Times New Roman" w:hAnsi="Times New Roman" w:cs="Times New Roman"/>
          <w:color w:val="000000"/>
          <w:sz w:val="24"/>
          <w:szCs w:val="24"/>
        </w:rPr>
        <w:t>M.</w:t>
      </w:r>
      <w:r w:rsidR="00197C13">
        <w:rPr>
          <w:rFonts w:ascii="Times New Roman" w:hAnsi="Times New Roman" w:cs="Times New Roman"/>
          <w:color w:val="000000"/>
          <w:sz w:val="24"/>
          <w:szCs w:val="24"/>
        </w:rPr>
        <w:t xml:space="preserve">, </w:t>
      </w:r>
      <w:r w:rsidRPr="00E73BA0">
        <w:rPr>
          <w:rFonts w:ascii="Times New Roman" w:hAnsi="Times New Roman" w:cs="Times New Roman"/>
          <w:color w:val="000000"/>
          <w:sz w:val="24"/>
          <w:szCs w:val="24"/>
        </w:rPr>
        <w:t>Singh</w:t>
      </w:r>
      <w:r w:rsidR="00197C13">
        <w:rPr>
          <w:rFonts w:ascii="Times New Roman" w:hAnsi="Times New Roman" w:cs="Times New Roman"/>
          <w:color w:val="000000"/>
          <w:sz w:val="24"/>
          <w:szCs w:val="24"/>
        </w:rPr>
        <w:t xml:space="preserve">, </w:t>
      </w:r>
      <w:r w:rsidR="00197C13" w:rsidRPr="00E73BA0">
        <w:rPr>
          <w:rFonts w:ascii="Times New Roman" w:hAnsi="Times New Roman" w:cs="Times New Roman"/>
          <w:color w:val="000000"/>
          <w:sz w:val="24"/>
          <w:szCs w:val="24"/>
        </w:rPr>
        <w:t>K.</w:t>
      </w:r>
      <w:r w:rsidRPr="00E73BA0">
        <w:rPr>
          <w:rFonts w:ascii="Times New Roman" w:hAnsi="Times New Roman" w:cs="Times New Roman"/>
          <w:color w:val="000000"/>
          <w:sz w:val="24"/>
          <w:szCs w:val="24"/>
        </w:rPr>
        <w:t xml:space="preserve"> </w:t>
      </w:r>
      <w:r w:rsidR="00197C13">
        <w:rPr>
          <w:rFonts w:ascii="Times New Roman" w:hAnsi="Times New Roman" w:cs="Times New Roman"/>
          <w:color w:val="000000"/>
          <w:sz w:val="24"/>
          <w:szCs w:val="24"/>
        </w:rPr>
        <w:t>&amp;</w:t>
      </w:r>
      <w:r w:rsidRPr="00E73BA0">
        <w:rPr>
          <w:rFonts w:ascii="Times New Roman" w:hAnsi="Times New Roman" w:cs="Times New Roman"/>
          <w:color w:val="000000"/>
          <w:sz w:val="24"/>
          <w:szCs w:val="24"/>
        </w:rPr>
        <w:t xml:space="preserve"> Yadav</w:t>
      </w:r>
      <w:r w:rsidR="00F2462C">
        <w:rPr>
          <w:rFonts w:ascii="Times New Roman" w:hAnsi="Times New Roman" w:cs="Times New Roman"/>
          <w:color w:val="000000"/>
          <w:sz w:val="24"/>
          <w:szCs w:val="24"/>
        </w:rPr>
        <w:t xml:space="preserve">, </w:t>
      </w:r>
      <w:r w:rsidR="00197C13" w:rsidRPr="00E73BA0">
        <w:rPr>
          <w:rFonts w:ascii="Times New Roman" w:hAnsi="Times New Roman" w:cs="Times New Roman"/>
          <w:color w:val="000000"/>
          <w:sz w:val="24"/>
          <w:szCs w:val="24"/>
        </w:rPr>
        <w:t>J.P.</w:t>
      </w:r>
      <w:r w:rsidRPr="00E73BA0">
        <w:rPr>
          <w:rFonts w:ascii="Times New Roman" w:hAnsi="Times New Roman" w:cs="Times New Roman"/>
          <w:color w:val="000000"/>
          <w:sz w:val="24"/>
          <w:szCs w:val="24"/>
        </w:rPr>
        <w:t xml:space="preserve"> (2013). Development of a PCR based marker system for easy identification and classification of aerobic endospore forming bacilli. </w:t>
      </w:r>
      <w:r w:rsidRPr="00E73BA0">
        <w:rPr>
          <w:rFonts w:ascii="Times New Roman" w:hAnsi="Times New Roman" w:cs="Times New Roman"/>
          <w:i/>
          <w:iCs/>
          <w:color w:val="000000"/>
          <w:sz w:val="24"/>
          <w:szCs w:val="24"/>
        </w:rPr>
        <w:t>Springer</w:t>
      </w:r>
      <w:r w:rsidR="00197C13">
        <w:rPr>
          <w:rFonts w:ascii="Times New Roman" w:hAnsi="Times New Roman" w:cs="Times New Roman"/>
          <w:i/>
          <w:iCs/>
          <w:color w:val="000000"/>
          <w:sz w:val="24"/>
          <w:szCs w:val="24"/>
        </w:rPr>
        <w:t xml:space="preserve"> </w:t>
      </w:r>
      <w:r w:rsidRPr="00E73BA0">
        <w:rPr>
          <w:rFonts w:ascii="Times New Roman" w:hAnsi="Times New Roman" w:cs="Times New Roman"/>
          <w:i/>
          <w:iCs/>
          <w:color w:val="000000"/>
          <w:sz w:val="24"/>
          <w:szCs w:val="24"/>
        </w:rPr>
        <w:t>Plus</w:t>
      </w:r>
      <w:r w:rsidRPr="00E73BA0">
        <w:rPr>
          <w:rFonts w:ascii="Times New Roman" w:hAnsi="Times New Roman" w:cs="Times New Roman"/>
          <w:color w:val="000000"/>
          <w:sz w:val="24"/>
          <w:szCs w:val="24"/>
        </w:rPr>
        <w:t xml:space="preserve">, </w:t>
      </w:r>
      <w:r w:rsidRPr="00E73BA0">
        <w:rPr>
          <w:rFonts w:ascii="Times New Roman" w:hAnsi="Times New Roman" w:cs="Times New Roman"/>
          <w:i/>
          <w:iCs/>
          <w:color w:val="000000"/>
          <w:sz w:val="24"/>
          <w:szCs w:val="24"/>
        </w:rPr>
        <w:t xml:space="preserve">2 </w:t>
      </w:r>
      <w:r w:rsidRPr="00E73BA0">
        <w:rPr>
          <w:rFonts w:ascii="Times New Roman" w:hAnsi="Times New Roman" w:cs="Times New Roman"/>
          <w:color w:val="000000"/>
          <w:sz w:val="24"/>
          <w:szCs w:val="24"/>
        </w:rPr>
        <w:t>(1)</w:t>
      </w:r>
      <w:r w:rsidR="00197C13">
        <w:rPr>
          <w:rFonts w:ascii="Times New Roman" w:hAnsi="Times New Roman" w:cs="Times New Roman"/>
          <w:color w:val="000000"/>
          <w:sz w:val="24"/>
          <w:szCs w:val="24"/>
        </w:rPr>
        <w:t>,</w:t>
      </w:r>
      <w:r w:rsidRPr="00E73BA0">
        <w:rPr>
          <w:rFonts w:ascii="Times New Roman" w:hAnsi="Times New Roman" w:cs="Times New Roman"/>
          <w:color w:val="000000"/>
          <w:sz w:val="24"/>
          <w:szCs w:val="24"/>
        </w:rPr>
        <w:t xml:space="preserve"> 581-596</w:t>
      </w:r>
      <w:bookmarkEnd w:id="4"/>
      <w:r w:rsidRPr="00E73BA0">
        <w:rPr>
          <w:rFonts w:ascii="Times New Roman" w:hAnsi="Times New Roman" w:cs="Times New Roman"/>
          <w:color w:val="000000"/>
          <w:sz w:val="24"/>
          <w:szCs w:val="24"/>
        </w:rPr>
        <w:t>.</w:t>
      </w:r>
    </w:p>
    <w:p w14:paraId="344760E6" w14:textId="77777777" w:rsidR="004B1FA8" w:rsidRDefault="00B1699C" w:rsidP="004B1FA8">
      <w:pPr>
        <w:spacing w:line="360" w:lineRule="auto"/>
        <w:jc w:val="both"/>
        <w:rPr>
          <w:rFonts w:ascii="Times New Roman" w:hAnsi="Times New Roman" w:cs="Times New Roman"/>
          <w:color w:val="000000"/>
          <w:sz w:val="24"/>
          <w:szCs w:val="24"/>
        </w:rPr>
      </w:pPr>
      <w:r w:rsidRPr="00DC7630">
        <w:rPr>
          <w:rFonts w:ascii="Times New Roman" w:hAnsi="Times New Roman" w:cs="Times New Roman"/>
          <w:color w:val="000000"/>
          <w:sz w:val="24"/>
          <w:szCs w:val="24"/>
        </w:rPr>
        <w:t>Maria</w:t>
      </w:r>
      <w:r w:rsidR="00203CF3">
        <w:rPr>
          <w:rFonts w:ascii="Times New Roman" w:hAnsi="Times New Roman" w:cs="Times New Roman"/>
          <w:color w:val="000000"/>
          <w:sz w:val="24"/>
          <w:szCs w:val="24"/>
        </w:rPr>
        <w:t>,</w:t>
      </w:r>
      <w:r w:rsidRPr="00DC7630">
        <w:rPr>
          <w:rFonts w:ascii="Times New Roman" w:hAnsi="Times New Roman" w:cs="Times New Roman"/>
          <w:color w:val="000000"/>
          <w:sz w:val="24"/>
          <w:szCs w:val="24"/>
        </w:rPr>
        <w:t xml:space="preserve"> P. </w:t>
      </w:r>
      <w:r w:rsidR="000273F0">
        <w:rPr>
          <w:rFonts w:ascii="Times New Roman" w:hAnsi="Times New Roman" w:cs="Times New Roman"/>
          <w:color w:val="000000"/>
          <w:sz w:val="24"/>
          <w:szCs w:val="24"/>
        </w:rPr>
        <w:t xml:space="preserve">&amp; </w:t>
      </w:r>
      <w:r w:rsidRPr="00DC7630">
        <w:rPr>
          <w:rFonts w:ascii="Times New Roman" w:hAnsi="Times New Roman" w:cs="Times New Roman"/>
          <w:color w:val="000000"/>
          <w:sz w:val="24"/>
          <w:szCs w:val="24"/>
        </w:rPr>
        <w:t xml:space="preserve">MacWilliams (2009). Indole test protocol. </w:t>
      </w:r>
      <w:r w:rsidRPr="00DC7630">
        <w:rPr>
          <w:rFonts w:ascii="Times New Roman" w:hAnsi="Times New Roman" w:cs="Times New Roman"/>
          <w:i/>
          <w:iCs/>
          <w:color w:val="000000"/>
          <w:sz w:val="24"/>
          <w:szCs w:val="24"/>
        </w:rPr>
        <w:t>American Society of Microbiology</w:t>
      </w:r>
      <w:r w:rsidRPr="00DC7630">
        <w:rPr>
          <w:rFonts w:ascii="Times New Roman" w:hAnsi="Times New Roman" w:cs="Times New Roman"/>
          <w:color w:val="000000"/>
          <w:sz w:val="24"/>
          <w:szCs w:val="24"/>
        </w:rPr>
        <w:t>.</w:t>
      </w:r>
      <w:r w:rsidR="000273F0">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53</w:t>
      </w:r>
      <w:r w:rsidR="000273F0">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144.146.</w:t>
      </w:r>
    </w:p>
    <w:p w14:paraId="6195EC53" w14:textId="2619510F" w:rsidR="004B1FA8" w:rsidRDefault="004B1FA8" w:rsidP="004B1FA8">
      <w:pPr>
        <w:spacing w:line="360" w:lineRule="auto"/>
        <w:jc w:val="both"/>
      </w:pPr>
      <w:r>
        <w:rPr>
          <w:rFonts w:ascii="Times New Roman" w:hAnsi="Times New Roman"/>
          <w:sz w:val="24"/>
          <w:szCs w:val="24"/>
        </w:rPr>
        <w:t xml:space="preserve">Mathew, J., A. Koshy., Indrasenan &amp; M. Samuel (1979). A new record of bacterial wilt of ginger infected by </w:t>
      </w:r>
      <w:r>
        <w:rPr>
          <w:rFonts w:ascii="Times New Roman" w:hAnsi="Times New Roman"/>
          <w:i/>
          <w:iCs/>
          <w:sz w:val="24"/>
          <w:szCs w:val="24"/>
        </w:rPr>
        <w:t>Pseudomonas solanacearum</w:t>
      </w:r>
      <w:r>
        <w:rPr>
          <w:rFonts w:ascii="Times New Roman" w:hAnsi="Times New Roman"/>
          <w:sz w:val="24"/>
          <w:szCs w:val="24"/>
        </w:rPr>
        <w:t xml:space="preserve"> E. F. Smith from India. </w:t>
      </w:r>
      <w:r w:rsidRPr="00E673FE">
        <w:rPr>
          <w:rFonts w:ascii="Times New Roman" w:hAnsi="Times New Roman"/>
          <w:i/>
          <w:iCs/>
          <w:sz w:val="24"/>
          <w:szCs w:val="24"/>
        </w:rPr>
        <w:t>Current Science</w:t>
      </w:r>
      <w:r>
        <w:rPr>
          <w:rFonts w:ascii="Times New Roman" w:hAnsi="Times New Roman"/>
          <w:i/>
          <w:iCs/>
          <w:sz w:val="24"/>
          <w:szCs w:val="24"/>
        </w:rPr>
        <w:t>.</w:t>
      </w:r>
      <w:r>
        <w:rPr>
          <w:rFonts w:ascii="Times New Roman" w:hAnsi="Times New Roman"/>
          <w:sz w:val="24"/>
          <w:szCs w:val="24"/>
        </w:rPr>
        <w:t xml:space="preserve"> 48: 213-214.</w:t>
      </w:r>
    </w:p>
    <w:p w14:paraId="1C225B9E" w14:textId="055BF756" w:rsidR="00B1699C" w:rsidRDefault="00B1699C" w:rsidP="003B3E82">
      <w:pPr>
        <w:spacing w:line="360" w:lineRule="auto"/>
        <w:jc w:val="both"/>
        <w:rPr>
          <w:rFonts w:ascii="Times New Roman" w:hAnsi="Times New Roman" w:cs="Times New Roman"/>
          <w:sz w:val="24"/>
          <w:szCs w:val="24"/>
        </w:rPr>
      </w:pPr>
      <w:r w:rsidRPr="0022112C">
        <w:rPr>
          <w:rFonts w:ascii="Times New Roman" w:hAnsi="Times New Roman" w:cs="Times New Roman"/>
          <w:sz w:val="24"/>
          <w:szCs w:val="24"/>
        </w:rPr>
        <w:t>Mudyiwa,</w:t>
      </w:r>
      <w:r>
        <w:rPr>
          <w:rFonts w:ascii="Times New Roman" w:hAnsi="Times New Roman" w:cs="Times New Roman"/>
          <w:sz w:val="24"/>
          <w:szCs w:val="24"/>
        </w:rPr>
        <w:t xml:space="preserve"> </w:t>
      </w:r>
      <w:r w:rsidRPr="0022112C">
        <w:rPr>
          <w:rFonts w:ascii="Times New Roman" w:hAnsi="Times New Roman" w:cs="Times New Roman"/>
          <w:sz w:val="24"/>
          <w:szCs w:val="24"/>
        </w:rPr>
        <w:t>R.M. (2016</w:t>
      </w:r>
      <w:r>
        <w:rPr>
          <w:rFonts w:ascii="Times New Roman" w:hAnsi="Times New Roman" w:cs="Times New Roman"/>
          <w:sz w:val="24"/>
          <w:szCs w:val="24"/>
        </w:rPr>
        <w:t>)</w:t>
      </w:r>
      <w:r w:rsidRPr="0022112C">
        <w:rPr>
          <w:rFonts w:ascii="Times New Roman" w:hAnsi="Times New Roman" w:cs="Times New Roman"/>
          <w:sz w:val="24"/>
          <w:szCs w:val="24"/>
        </w:rPr>
        <w:t xml:space="preserve">. Evaluation of </w:t>
      </w:r>
      <w:r w:rsidRPr="00313297">
        <w:rPr>
          <w:rFonts w:ascii="Times New Roman" w:hAnsi="Times New Roman" w:cs="Times New Roman"/>
          <w:i/>
          <w:iCs/>
          <w:sz w:val="24"/>
          <w:szCs w:val="24"/>
        </w:rPr>
        <w:t xml:space="preserve">Trichoderma </w:t>
      </w:r>
      <w:proofErr w:type="spellStart"/>
      <w:r w:rsidRPr="00313297">
        <w:rPr>
          <w:rFonts w:ascii="Times New Roman" w:hAnsi="Times New Roman" w:cs="Times New Roman"/>
          <w:i/>
          <w:iCs/>
          <w:sz w:val="24"/>
          <w:szCs w:val="24"/>
        </w:rPr>
        <w:t>harzianum</w:t>
      </w:r>
      <w:proofErr w:type="spellEnd"/>
      <w:r w:rsidRPr="0022112C">
        <w:rPr>
          <w:rFonts w:ascii="Times New Roman" w:hAnsi="Times New Roman" w:cs="Times New Roman"/>
          <w:sz w:val="24"/>
          <w:szCs w:val="24"/>
        </w:rPr>
        <w:t xml:space="preserve"> in controlling damping-off (Pythium spp.) on tomato (</w:t>
      </w:r>
      <w:r w:rsidRPr="00313297">
        <w:rPr>
          <w:rFonts w:ascii="Times New Roman" w:hAnsi="Times New Roman" w:cs="Times New Roman"/>
          <w:i/>
          <w:iCs/>
          <w:sz w:val="24"/>
          <w:szCs w:val="24"/>
        </w:rPr>
        <w:t xml:space="preserve">Solanum </w:t>
      </w:r>
      <w:proofErr w:type="spellStart"/>
      <w:r w:rsidRPr="00313297">
        <w:rPr>
          <w:rFonts w:ascii="Times New Roman" w:hAnsi="Times New Roman" w:cs="Times New Roman"/>
          <w:i/>
          <w:iCs/>
          <w:sz w:val="24"/>
          <w:szCs w:val="24"/>
        </w:rPr>
        <w:t>lycopersicum</w:t>
      </w:r>
      <w:proofErr w:type="spellEnd"/>
      <w:r w:rsidRPr="0022112C">
        <w:rPr>
          <w:rFonts w:ascii="Times New Roman" w:hAnsi="Times New Roman" w:cs="Times New Roman"/>
          <w:sz w:val="24"/>
          <w:szCs w:val="24"/>
        </w:rPr>
        <w:t>) seedling varieties</w:t>
      </w:r>
      <w:r w:rsidR="000273F0">
        <w:rPr>
          <w:rFonts w:ascii="Times New Roman" w:hAnsi="Times New Roman" w:cs="Times New Roman"/>
          <w:sz w:val="24"/>
          <w:szCs w:val="24"/>
        </w:rPr>
        <w:t xml:space="preserve">. </w:t>
      </w:r>
      <w:r w:rsidRPr="0022112C">
        <w:rPr>
          <w:rFonts w:ascii="Times New Roman" w:hAnsi="Times New Roman" w:cs="Times New Roman"/>
          <w:sz w:val="24"/>
          <w:szCs w:val="24"/>
        </w:rPr>
        <w:t xml:space="preserve"> </w:t>
      </w:r>
      <w:r w:rsidRPr="000273F0">
        <w:rPr>
          <w:rFonts w:ascii="Times New Roman" w:hAnsi="Times New Roman" w:cs="Times New Roman"/>
          <w:i/>
          <w:iCs/>
          <w:sz w:val="24"/>
          <w:szCs w:val="24"/>
        </w:rPr>
        <w:t>Annals of Biological Research</w:t>
      </w:r>
      <w:r w:rsidR="00F2462C">
        <w:rPr>
          <w:rFonts w:ascii="Times New Roman" w:hAnsi="Times New Roman" w:cs="Times New Roman"/>
          <w:i/>
          <w:iCs/>
          <w:sz w:val="24"/>
          <w:szCs w:val="24"/>
        </w:rPr>
        <w:t xml:space="preserve">, </w:t>
      </w:r>
      <w:r w:rsidRPr="0022112C">
        <w:rPr>
          <w:rFonts w:ascii="Times New Roman" w:hAnsi="Times New Roman" w:cs="Times New Roman"/>
          <w:sz w:val="24"/>
          <w:szCs w:val="24"/>
        </w:rPr>
        <w:t>7(6)</w:t>
      </w:r>
      <w:r>
        <w:rPr>
          <w:rFonts w:ascii="Times New Roman" w:hAnsi="Times New Roman" w:cs="Times New Roman"/>
          <w:sz w:val="24"/>
          <w:szCs w:val="24"/>
        </w:rPr>
        <w:t>:</w:t>
      </w:r>
      <w:r w:rsidRPr="0022112C">
        <w:rPr>
          <w:rFonts w:ascii="Times New Roman" w:hAnsi="Times New Roman" w:cs="Times New Roman"/>
          <w:sz w:val="24"/>
          <w:szCs w:val="24"/>
        </w:rPr>
        <w:t xml:space="preserve"> 6–11.</w:t>
      </w:r>
    </w:p>
    <w:p w14:paraId="6D2184C7" w14:textId="77777777" w:rsidR="00C95CAE" w:rsidRPr="00C95CAE" w:rsidRDefault="00C95CAE" w:rsidP="003B3E82">
      <w:pPr>
        <w:spacing w:line="360" w:lineRule="auto"/>
        <w:jc w:val="both"/>
        <w:rPr>
          <w:rFonts w:ascii="Times New Roman" w:hAnsi="Times New Roman" w:cs="Times New Roman"/>
          <w:sz w:val="24"/>
          <w:szCs w:val="24"/>
        </w:rPr>
      </w:pPr>
      <w:proofErr w:type="spellStart"/>
      <w:r w:rsidRPr="00C95CAE">
        <w:rPr>
          <w:rFonts w:ascii="Times New Roman" w:hAnsi="Times New Roman" w:cs="Times New Roman"/>
          <w:color w:val="000000"/>
          <w:sz w:val="24"/>
          <w:szCs w:val="24"/>
        </w:rPr>
        <w:t>Oktari</w:t>
      </w:r>
      <w:proofErr w:type="spellEnd"/>
      <w:r w:rsidRPr="00C95CAE">
        <w:rPr>
          <w:rFonts w:ascii="Times New Roman" w:hAnsi="Times New Roman" w:cs="Times New Roman"/>
          <w:color w:val="000000"/>
          <w:sz w:val="24"/>
          <w:szCs w:val="24"/>
        </w:rPr>
        <w:t xml:space="preserve"> A., Supriatin,</w:t>
      </w:r>
      <w:r>
        <w:rPr>
          <w:rFonts w:ascii="Times New Roman" w:hAnsi="Times New Roman" w:cs="Times New Roman"/>
          <w:color w:val="000000"/>
          <w:sz w:val="24"/>
          <w:szCs w:val="24"/>
        </w:rPr>
        <w:t xml:space="preserve"> </w:t>
      </w:r>
      <w:r w:rsidRPr="00C95CAE">
        <w:rPr>
          <w:rFonts w:ascii="Times New Roman" w:hAnsi="Times New Roman" w:cs="Times New Roman"/>
          <w:color w:val="000000"/>
          <w:sz w:val="24"/>
          <w:szCs w:val="24"/>
        </w:rPr>
        <w:t>Y.</w:t>
      </w:r>
      <w:r>
        <w:rPr>
          <w:rFonts w:ascii="Times New Roman" w:hAnsi="Times New Roman" w:cs="Times New Roman"/>
          <w:color w:val="000000"/>
          <w:sz w:val="24"/>
          <w:szCs w:val="24"/>
        </w:rPr>
        <w:t>,</w:t>
      </w:r>
      <w:r w:rsidRPr="00C95CAE">
        <w:rPr>
          <w:rFonts w:ascii="Times New Roman" w:hAnsi="Times New Roman" w:cs="Times New Roman"/>
          <w:color w:val="000000"/>
          <w:sz w:val="24"/>
          <w:szCs w:val="24"/>
        </w:rPr>
        <w:t xml:space="preserve"> Kamal</w:t>
      </w:r>
      <w:r>
        <w:rPr>
          <w:rFonts w:ascii="Times New Roman" w:hAnsi="Times New Roman" w:cs="Times New Roman"/>
          <w:color w:val="000000"/>
          <w:sz w:val="24"/>
          <w:szCs w:val="24"/>
        </w:rPr>
        <w:t xml:space="preserve">, </w:t>
      </w:r>
      <w:r w:rsidRPr="00C95CAE">
        <w:rPr>
          <w:rFonts w:ascii="Times New Roman" w:hAnsi="Times New Roman" w:cs="Times New Roman"/>
          <w:color w:val="000000"/>
          <w:sz w:val="24"/>
          <w:szCs w:val="24"/>
        </w:rPr>
        <w:t>K.</w:t>
      </w:r>
      <w:r>
        <w:rPr>
          <w:rFonts w:ascii="Times New Roman" w:hAnsi="Times New Roman" w:cs="Times New Roman"/>
          <w:color w:val="000000"/>
          <w:sz w:val="24"/>
          <w:szCs w:val="24"/>
        </w:rPr>
        <w:t>,</w:t>
      </w:r>
      <w:r w:rsidRPr="00C95CA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&amp; </w:t>
      </w:r>
      <w:proofErr w:type="spellStart"/>
      <w:r w:rsidRPr="00C95CAE">
        <w:rPr>
          <w:rFonts w:ascii="Times New Roman" w:hAnsi="Times New Roman" w:cs="Times New Roman"/>
          <w:color w:val="000000"/>
          <w:sz w:val="24"/>
          <w:szCs w:val="24"/>
        </w:rPr>
        <w:t>Syafrullah</w:t>
      </w:r>
      <w:proofErr w:type="spellEnd"/>
      <w:r w:rsidRPr="00C95CA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C95CAE">
        <w:rPr>
          <w:rFonts w:ascii="Times New Roman" w:hAnsi="Times New Roman" w:cs="Times New Roman"/>
          <w:color w:val="000000"/>
          <w:sz w:val="24"/>
          <w:szCs w:val="24"/>
        </w:rPr>
        <w:t>H.</w:t>
      </w:r>
      <w:r>
        <w:rPr>
          <w:rFonts w:ascii="Times New Roman" w:hAnsi="Times New Roman" w:cs="Times New Roman"/>
          <w:color w:val="000000"/>
          <w:sz w:val="24"/>
          <w:szCs w:val="24"/>
        </w:rPr>
        <w:t xml:space="preserve"> </w:t>
      </w:r>
      <w:r w:rsidRPr="00C95CAE">
        <w:rPr>
          <w:rFonts w:ascii="Times New Roman" w:hAnsi="Times New Roman" w:cs="Times New Roman"/>
          <w:color w:val="000000"/>
          <w:sz w:val="24"/>
          <w:szCs w:val="24"/>
        </w:rPr>
        <w:t xml:space="preserve">(2017). The Bacterial Endospore Stain on Schaeffer Fulton using Variation of Methylene Blue Solution. </w:t>
      </w:r>
      <w:r w:rsidRPr="00C95CAE">
        <w:rPr>
          <w:rFonts w:ascii="Times New Roman" w:hAnsi="Times New Roman" w:cs="Times New Roman"/>
          <w:i/>
          <w:iCs/>
          <w:color w:val="000000"/>
          <w:sz w:val="24"/>
          <w:szCs w:val="24"/>
        </w:rPr>
        <w:t xml:space="preserve">Journal of Physics Conference Series. </w:t>
      </w:r>
      <w:r w:rsidRPr="00C95CAE">
        <w:rPr>
          <w:rFonts w:ascii="Times New Roman" w:hAnsi="Times New Roman" w:cs="Times New Roman"/>
          <w:color w:val="000000"/>
          <w:sz w:val="24"/>
          <w:szCs w:val="24"/>
        </w:rPr>
        <w:t>812(1)</w:t>
      </w:r>
      <w:r w:rsidR="00F02448">
        <w:rPr>
          <w:rFonts w:ascii="Times New Roman" w:hAnsi="Times New Roman" w:cs="Times New Roman"/>
          <w:color w:val="000000"/>
          <w:sz w:val="24"/>
          <w:szCs w:val="24"/>
        </w:rPr>
        <w:t>,</w:t>
      </w:r>
      <w:r w:rsidRPr="00C95CAE">
        <w:rPr>
          <w:rFonts w:ascii="Times New Roman" w:hAnsi="Times New Roman" w:cs="Times New Roman"/>
          <w:color w:val="000000"/>
          <w:sz w:val="24"/>
          <w:szCs w:val="24"/>
        </w:rPr>
        <w:t xml:space="preserve"> </w:t>
      </w:r>
      <w:r w:rsidR="00F02448">
        <w:rPr>
          <w:rFonts w:ascii="Times New Roman" w:hAnsi="Times New Roman" w:cs="Times New Roman"/>
          <w:color w:val="000000"/>
          <w:sz w:val="24"/>
          <w:szCs w:val="24"/>
        </w:rPr>
        <w:t>1</w:t>
      </w:r>
      <w:r w:rsidRPr="00C95CAE">
        <w:rPr>
          <w:rFonts w:ascii="Times New Roman" w:hAnsi="Times New Roman" w:cs="Times New Roman"/>
          <w:color w:val="000000"/>
          <w:sz w:val="24"/>
          <w:szCs w:val="24"/>
        </w:rPr>
        <w:t>206</w:t>
      </w:r>
      <w:r w:rsidR="00F02448">
        <w:rPr>
          <w:rFonts w:ascii="Times New Roman" w:hAnsi="Times New Roman" w:cs="Times New Roman"/>
          <w:color w:val="000000"/>
          <w:sz w:val="24"/>
          <w:szCs w:val="24"/>
        </w:rPr>
        <w:t xml:space="preserve"> -1217</w:t>
      </w:r>
      <w:r w:rsidRPr="00C95CAE">
        <w:rPr>
          <w:rFonts w:ascii="Times New Roman" w:hAnsi="Times New Roman" w:cs="Times New Roman"/>
          <w:color w:val="000000"/>
          <w:sz w:val="24"/>
          <w:szCs w:val="24"/>
        </w:rPr>
        <w:t>.</w:t>
      </w:r>
    </w:p>
    <w:p w14:paraId="39EFB1F7" w14:textId="6DC7BCC8" w:rsidR="00B1699C" w:rsidRPr="00DC7630" w:rsidRDefault="00B1699C" w:rsidP="003B3E82">
      <w:pPr>
        <w:spacing w:line="360" w:lineRule="auto"/>
        <w:jc w:val="both"/>
        <w:rPr>
          <w:rFonts w:ascii="Times New Roman" w:hAnsi="Times New Roman" w:cs="Times New Roman"/>
          <w:color w:val="000000"/>
          <w:sz w:val="24"/>
          <w:szCs w:val="24"/>
        </w:rPr>
      </w:pPr>
      <w:proofErr w:type="spellStart"/>
      <w:r w:rsidRPr="00DC7630">
        <w:rPr>
          <w:rFonts w:ascii="Times New Roman" w:hAnsi="Times New Roman" w:cs="Times New Roman"/>
          <w:color w:val="000000"/>
          <w:sz w:val="24"/>
          <w:szCs w:val="24"/>
        </w:rPr>
        <w:t>Omidvari</w:t>
      </w:r>
      <w:proofErr w:type="spellEnd"/>
      <w:r w:rsidRPr="00DC7630">
        <w:rPr>
          <w:rFonts w:ascii="Times New Roman" w:hAnsi="Times New Roman" w:cs="Times New Roman"/>
          <w:color w:val="000000"/>
          <w:sz w:val="24"/>
          <w:szCs w:val="24"/>
        </w:rPr>
        <w:t xml:space="preserve">, M. (2008). Biological control of </w:t>
      </w:r>
      <w:r w:rsidRPr="00DC7630">
        <w:rPr>
          <w:rFonts w:ascii="Times New Roman" w:hAnsi="Times New Roman" w:cs="Times New Roman"/>
          <w:i/>
          <w:iCs/>
          <w:color w:val="000000"/>
          <w:sz w:val="24"/>
          <w:szCs w:val="24"/>
        </w:rPr>
        <w:t xml:space="preserve">Fusarium </w:t>
      </w:r>
      <w:proofErr w:type="spellStart"/>
      <w:r w:rsidRPr="00DC7630">
        <w:rPr>
          <w:rFonts w:ascii="Times New Roman" w:hAnsi="Times New Roman" w:cs="Times New Roman"/>
          <w:i/>
          <w:iCs/>
          <w:color w:val="000000"/>
          <w:sz w:val="24"/>
          <w:szCs w:val="24"/>
        </w:rPr>
        <w:t>solani</w:t>
      </w:r>
      <w:proofErr w:type="spellEnd"/>
      <w:r w:rsidRPr="00DC7630">
        <w:rPr>
          <w:rFonts w:ascii="Times New Roman" w:hAnsi="Times New Roman" w:cs="Times New Roman"/>
          <w:i/>
          <w:iCs/>
          <w:color w:val="000000"/>
          <w:sz w:val="24"/>
          <w:szCs w:val="24"/>
        </w:rPr>
        <w:t>,</w:t>
      </w:r>
      <w:r w:rsidRPr="00DC7630">
        <w:rPr>
          <w:rFonts w:ascii="Times New Roman" w:hAnsi="Times New Roman" w:cs="Times New Roman"/>
          <w:color w:val="000000"/>
          <w:sz w:val="24"/>
          <w:szCs w:val="24"/>
        </w:rPr>
        <w:t xml:space="preserve"> the causal agent of damping off, by </w:t>
      </w:r>
      <w:r w:rsidRPr="00DC7630">
        <w:rPr>
          <w:rFonts w:ascii="Times New Roman" w:hAnsi="Times New Roman" w:cs="Times New Roman"/>
          <w:i/>
          <w:iCs/>
          <w:color w:val="000000"/>
          <w:sz w:val="24"/>
          <w:szCs w:val="24"/>
        </w:rPr>
        <w:t xml:space="preserve">Fluorescent pseudomonads </w:t>
      </w:r>
      <w:r w:rsidRPr="00DC7630">
        <w:rPr>
          <w:rFonts w:ascii="Times New Roman" w:hAnsi="Times New Roman" w:cs="Times New Roman"/>
          <w:color w:val="000000"/>
          <w:sz w:val="24"/>
          <w:szCs w:val="24"/>
        </w:rPr>
        <w:t>and studying some of their antifungal metabolite productions on it. M.S</w:t>
      </w:r>
      <w:r w:rsidR="007A6BFD">
        <w:rPr>
          <w:rFonts w:ascii="Times New Roman" w:hAnsi="Times New Roman" w:cs="Times New Roman"/>
          <w:color w:val="000000"/>
          <w:sz w:val="24"/>
          <w:szCs w:val="24"/>
        </w:rPr>
        <w:t>.</w:t>
      </w:r>
      <w:r w:rsidRPr="00DC7630">
        <w:rPr>
          <w:rFonts w:ascii="Times New Roman" w:hAnsi="Times New Roman" w:cs="Times New Roman"/>
          <w:color w:val="000000"/>
          <w:sz w:val="24"/>
          <w:szCs w:val="24"/>
        </w:rPr>
        <w:t xml:space="preserve"> </w:t>
      </w:r>
      <w:r w:rsidR="000273F0">
        <w:rPr>
          <w:rFonts w:ascii="Times New Roman" w:hAnsi="Times New Roman" w:cs="Times New Roman"/>
          <w:color w:val="000000"/>
          <w:sz w:val="24"/>
          <w:szCs w:val="24"/>
        </w:rPr>
        <w:t>T</w:t>
      </w:r>
      <w:r w:rsidRPr="00DC7630">
        <w:rPr>
          <w:rFonts w:ascii="Times New Roman" w:hAnsi="Times New Roman" w:cs="Times New Roman"/>
          <w:color w:val="000000"/>
          <w:sz w:val="24"/>
          <w:szCs w:val="24"/>
        </w:rPr>
        <w:t>hesis (in Persian language</w:t>
      </w:r>
      <w:r w:rsidR="007A6BFD">
        <w:rPr>
          <w:rFonts w:ascii="Times New Roman" w:hAnsi="Times New Roman" w:cs="Times New Roman"/>
          <w:color w:val="000000"/>
          <w:sz w:val="24"/>
          <w:szCs w:val="24"/>
        </w:rPr>
        <w:t>, unpublished</w:t>
      </w:r>
      <w:r w:rsidRPr="00DC7630">
        <w:rPr>
          <w:rFonts w:ascii="Times New Roman" w:hAnsi="Times New Roman" w:cs="Times New Roman"/>
          <w:color w:val="000000"/>
          <w:sz w:val="24"/>
          <w:szCs w:val="24"/>
        </w:rPr>
        <w:t xml:space="preserve">), </w:t>
      </w:r>
      <w:r w:rsidRPr="00DC7630">
        <w:rPr>
          <w:rFonts w:ascii="Times New Roman" w:hAnsi="Times New Roman" w:cs="Times New Roman"/>
          <w:i/>
          <w:iCs/>
          <w:color w:val="000000"/>
          <w:sz w:val="24"/>
          <w:szCs w:val="24"/>
        </w:rPr>
        <w:t>Tehran University</w:t>
      </w:r>
      <w:r w:rsidRPr="00DC7630">
        <w:rPr>
          <w:rFonts w:ascii="Times New Roman" w:hAnsi="Times New Roman" w:cs="Times New Roman"/>
          <w:color w:val="000000"/>
          <w:sz w:val="24"/>
          <w:szCs w:val="24"/>
        </w:rPr>
        <w:t>, Iran</w:t>
      </w:r>
      <w:r w:rsidR="000273F0">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94</w:t>
      </w:r>
      <w:r w:rsidR="00F2462C">
        <w:rPr>
          <w:rFonts w:ascii="Times New Roman" w:hAnsi="Times New Roman" w:cs="Times New Roman"/>
          <w:color w:val="000000"/>
          <w:sz w:val="24"/>
          <w:szCs w:val="24"/>
        </w:rPr>
        <w:t>–</w:t>
      </w:r>
      <w:r w:rsidRPr="00DC7630">
        <w:rPr>
          <w:rFonts w:ascii="Times New Roman" w:hAnsi="Times New Roman" w:cs="Times New Roman"/>
          <w:color w:val="000000"/>
          <w:sz w:val="24"/>
          <w:szCs w:val="24"/>
        </w:rPr>
        <w:t>99</w:t>
      </w:r>
      <w:r w:rsidR="00040A37">
        <w:rPr>
          <w:rFonts w:ascii="Times New Roman" w:hAnsi="Times New Roman" w:cs="Times New Roman"/>
          <w:color w:val="000000"/>
          <w:sz w:val="24"/>
          <w:szCs w:val="24"/>
        </w:rPr>
        <w:t>.</w:t>
      </w:r>
    </w:p>
    <w:p w14:paraId="3B8B2B52" w14:textId="22A230C8" w:rsidR="00B1699C" w:rsidRPr="00462DBC" w:rsidRDefault="00B1699C" w:rsidP="003B3E82">
      <w:pPr>
        <w:spacing w:before="144" w:after="72" w:line="360" w:lineRule="auto"/>
        <w:jc w:val="both"/>
        <w:rPr>
          <w:rFonts w:ascii="Times New Roman" w:hAnsi="Times New Roman" w:cs="Times New Roman"/>
          <w:sz w:val="24"/>
          <w:szCs w:val="24"/>
        </w:rPr>
      </w:pPr>
      <w:r w:rsidRPr="00462DBC">
        <w:rPr>
          <w:rFonts w:ascii="Times New Roman" w:hAnsi="Times New Roman" w:cs="Times New Roman"/>
          <w:sz w:val="24"/>
          <w:szCs w:val="24"/>
        </w:rPr>
        <w:t>Parveen, S. &amp; Sharma, S. (2014).</w:t>
      </w:r>
      <w:r w:rsidRPr="00E271BE">
        <w:rPr>
          <w:rFonts w:ascii="Times New Roman" w:hAnsi="Times New Roman" w:cs="Times New Roman"/>
          <w:sz w:val="24"/>
          <w:szCs w:val="24"/>
        </w:rPr>
        <w:t xml:space="preserve"> </w:t>
      </w:r>
      <w:r w:rsidRPr="00E271BE">
        <w:rPr>
          <w:rFonts w:ascii="Times New Roman" w:eastAsia="Times New Roman" w:hAnsi="Times New Roman" w:cs="Times New Roman"/>
          <w:sz w:val="24"/>
          <w:szCs w:val="24"/>
        </w:rPr>
        <w:t>Synergistic effect of PGPR and botanicals on plant growth and disease suppression in ginger</w:t>
      </w:r>
      <w:r w:rsidRPr="00E271BE">
        <w:rPr>
          <w:rFonts w:ascii="Times New Roman" w:hAnsi="Times New Roman" w:cs="Times New Roman"/>
          <w:i/>
          <w:iCs/>
          <w:sz w:val="24"/>
          <w:szCs w:val="24"/>
        </w:rPr>
        <w:t xml:space="preserve">. </w:t>
      </w:r>
      <w:r w:rsidRPr="00E271BE">
        <w:rPr>
          <w:rFonts w:ascii="Times New Roman" w:eastAsia="Times New Roman" w:hAnsi="Times New Roman" w:cs="Times New Roman"/>
          <w:i/>
          <w:iCs/>
          <w:sz w:val="24"/>
          <w:szCs w:val="24"/>
        </w:rPr>
        <w:t>International Journal of Current Microbiology and Applied Sciences</w:t>
      </w:r>
      <w:r w:rsidRPr="00462DBC">
        <w:rPr>
          <w:rFonts w:ascii="Times New Roman" w:hAnsi="Times New Roman" w:cs="Times New Roman"/>
          <w:sz w:val="24"/>
          <w:szCs w:val="24"/>
        </w:rPr>
        <w:t>, 3(5), 657–665.</w:t>
      </w:r>
    </w:p>
    <w:p w14:paraId="6509B36A" w14:textId="0E830EC9" w:rsidR="00B1699C" w:rsidRPr="006133BB" w:rsidRDefault="00B1699C" w:rsidP="003B3E82">
      <w:pPr>
        <w:spacing w:line="360" w:lineRule="auto"/>
        <w:jc w:val="both"/>
        <w:rPr>
          <w:rFonts w:ascii="Times New Roman" w:hAnsi="Times New Roman" w:cs="Times New Roman"/>
          <w:sz w:val="24"/>
          <w:szCs w:val="24"/>
        </w:rPr>
      </w:pPr>
      <w:proofErr w:type="spellStart"/>
      <w:r w:rsidRPr="006133BB">
        <w:rPr>
          <w:rFonts w:ascii="Times New Roman" w:hAnsi="Times New Roman" w:cs="Times New Roman"/>
          <w:color w:val="000000"/>
          <w:sz w:val="24"/>
          <w:szCs w:val="24"/>
        </w:rPr>
        <w:t>Pikovskaya</w:t>
      </w:r>
      <w:proofErr w:type="spellEnd"/>
      <w:r w:rsidRPr="006133BB">
        <w:rPr>
          <w:rFonts w:ascii="Times New Roman" w:hAnsi="Times New Roman" w:cs="Times New Roman"/>
          <w:color w:val="000000"/>
          <w:sz w:val="24"/>
          <w:szCs w:val="24"/>
        </w:rPr>
        <w:t xml:space="preserve">, R.I. (1948). Mobilization of phosphorus in soil in connection with vital activity of some microbial species. </w:t>
      </w:r>
      <w:proofErr w:type="spellStart"/>
      <w:r w:rsidRPr="006133BB">
        <w:rPr>
          <w:rFonts w:ascii="Times New Roman" w:hAnsi="Times New Roman" w:cs="Times New Roman"/>
          <w:i/>
          <w:iCs/>
          <w:color w:val="000000"/>
          <w:sz w:val="24"/>
          <w:szCs w:val="24"/>
        </w:rPr>
        <w:t>Microbiologiya</w:t>
      </w:r>
      <w:proofErr w:type="spellEnd"/>
      <w:r w:rsidRPr="006133BB">
        <w:rPr>
          <w:rFonts w:ascii="Times New Roman" w:hAnsi="Times New Roman" w:cs="Times New Roman"/>
          <w:i/>
          <w:iCs/>
          <w:color w:val="000000"/>
          <w:sz w:val="24"/>
          <w:szCs w:val="24"/>
        </w:rPr>
        <w:t xml:space="preserve">. </w:t>
      </w:r>
      <w:r w:rsidRPr="006133BB">
        <w:rPr>
          <w:rFonts w:ascii="Times New Roman" w:hAnsi="Times New Roman" w:cs="Times New Roman"/>
          <w:color w:val="000000"/>
          <w:sz w:val="24"/>
          <w:szCs w:val="24"/>
        </w:rPr>
        <w:t>17</w:t>
      </w:r>
      <w:r w:rsidR="00E271BE">
        <w:rPr>
          <w:rFonts w:ascii="Times New Roman" w:hAnsi="Times New Roman" w:cs="Times New Roman"/>
          <w:color w:val="000000"/>
          <w:sz w:val="24"/>
          <w:szCs w:val="24"/>
        </w:rPr>
        <w:t xml:space="preserve">, </w:t>
      </w:r>
      <w:r w:rsidRPr="006133BB">
        <w:rPr>
          <w:rFonts w:ascii="Times New Roman" w:hAnsi="Times New Roman" w:cs="Times New Roman"/>
          <w:color w:val="000000"/>
          <w:sz w:val="24"/>
          <w:szCs w:val="24"/>
        </w:rPr>
        <w:t>362</w:t>
      </w:r>
      <w:r w:rsidR="007A6BFD">
        <w:rPr>
          <w:rFonts w:ascii="Times New Roman" w:hAnsi="Times New Roman" w:cs="Times New Roman"/>
          <w:color w:val="000000"/>
          <w:sz w:val="24"/>
          <w:szCs w:val="24"/>
        </w:rPr>
        <w:t>–</w:t>
      </w:r>
      <w:r w:rsidRPr="006133BB">
        <w:rPr>
          <w:rFonts w:ascii="Times New Roman" w:hAnsi="Times New Roman" w:cs="Times New Roman"/>
          <w:color w:val="000000"/>
          <w:sz w:val="24"/>
          <w:szCs w:val="24"/>
        </w:rPr>
        <w:t>370.</w:t>
      </w:r>
    </w:p>
    <w:p w14:paraId="17F2CE66" w14:textId="77777777" w:rsidR="008C11EE" w:rsidRDefault="00B1699C" w:rsidP="008C11EE">
      <w:pPr>
        <w:spacing w:line="360" w:lineRule="auto"/>
        <w:jc w:val="both"/>
        <w:rPr>
          <w:rFonts w:ascii="Times New Roman" w:hAnsi="Times New Roman" w:cs="Times New Roman"/>
          <w:color w:val="000000"/>
          <w:sz w:val="24"/>
          <w:szCs w:val="24"/>
        </w:rPr>
      </w:pPr>
      <w:r w:rsidRPr="00DC7630">
        <w:rPr>
          <w:rFonts w:ascii="Times New Roman" w:hAnsi="Times New Roman" w:cs="Times New Roman"/>
          <w:color w:val="000000"/>
          <w:sz w:val="24"/>
          <w:szCs w:val="24"/>
        </w:rPr>
        <w:t>Priest, F.G. (1977). Extracellular enzyme synthesis in the genus </w:t>
      </w:r>
      <w:r w:rsidRPr="00040A37">
        <w:rPr>
          <w:rFonts w:ascii="Times New Roman" w:hAnsi="Times New Roman" w:cs="Times New Roman"/>
          <w:i/>
          <w:iCs/>
          <w:color w:val="000000"/>
          <w:sz w:val="24"/>
          <w:szCs w:val="24"/>
        </w:rPr>
        <w:t>Bacillus</w:t>
      </w:r>
      <w:r w:rsidRPr="00DC7630">
        <w:rPr>
          <w:rFonts w:ascii="Times New Roman" w:hAnsi="Times New Roman" w:cs="Times New Roman"/>
          <w:color w:val="000000"/>
          <w:sz w:val="24"/>
          <w:szCs w:val="24"/>
        </w:rPr>
        <w:t xml:space="preserve">. </w:t>
      </w:r>
      <w:r w:rsidRPr="00DC7630">
        <w:rPr>
          <w:rFonts w:ascii="Times New Roman" w:hAnsi="Times New Roman" w:cs="Times New Roman"/>
          <w:i/>
          <w:iCs/>
          <w:color w:val="000000"/>
          <w:sz w:val="24"/>
          <w:szCs w:val="24"/>
        </w:rPr>
        <w:t>Bacteriology Reviews</w:t>
      </w:r>
      <w:r w:rsidR="007A6BFD">
        <w:rPr>
          <w:rFonts w:ascii="Times New Roman" w:hAnsi="Times New Roman" w:cs="Times New Roman"/>
          <w:color w:val="000000"/>
          <w:sz w:val="24"/>
          <w:szCs w:val="24"/>
        </w:rPr>
        <w:t>,</w:t>
      </w:r>
      <w:r w:rsidR="007A6BFD" w:rsidRPr="00DC7630">
        <w:rPr>
          <w:rFonts w:ascii="Times New Roman" w:hAnsi="Times New Roman" w:cs="Times New Roman"/>
          <w:color w:val="000000"/>
          <w:sz w:val="24"/>
          <w:szCs w:val="24"/>
        </w:rPr>
        <w:t> </w:t>
      </w:r>
      <w:r w:rsidRPr="00DC7630">
        <w:rPr>
          <w:rFonts w:ascii="Times New Roman" w:hAnsi="Times New Roman" w:cs="Times New Roman"/>
          <w:color w:val="000000"/>
          <w:sz w:val="24"/>
          <w:szCs w:val="24"/>
        </w:rPr>
        <w:t>41 (3)</w:t>
      </w:r>
      <w:r w:rsidR="007A6BFD">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711–753.</w:t>
      </w:r>
    </w:p>
    <w:p w14:paraId="79CFACA4" w14:textId="731C18DD" w:rsidR="008C11EE" w:rsidRDefault="008C11EE" w:rsidP="008C11EE">
      <w:pPr>
        <w:spacing w:line="360" w:lineRule="auto"/>
        <w:jc w:val="both"/>
      </w:pPr>
      <w:r>
        <w:rPr>
          <w:rFonts w:ascii="Times New Roman" w:hAnsi="Times New Roman"/>
          <w:sz w:val="24"/>
          <w:szCs w:val="24"/>
        </w:rPr>
        <w:t xml:space="preserve">Priyanka J. &amp; S. Khanal (2021). Production status, export analysis, and future prospects of ginger in Nepal.  </w:t>
      </w:r>
      <w:r w:rsidRPr="00E673FE">
        <w:rPr>
          <w:rFonts w:ascii="Times New Roman" w:hAnsi="Times New Roman"/>
          <w:i/>
          <w:iCs/>
          <w:sz w:val="24"/>
          <w:szCs w:val="24"/>
        </w:rPr>
        <w:t>Archives of Agriculture and Environmental Science</w:t>
      </w:r>
      <w:r>
        <w:rPr>
          <w:rFonts w:ascii="Times New Roman" w:hAnsi="Times New Roman"/>
          <w:sz w:val="24"/>
          <w:szCs w:val="24"/>
        </w:rPr>
        <w:t xml:space="preserve">, 6(2): 202-209. </w:t>
      </w:r>
    </w:p>
    <w:p w14:paraId="489B3795" w14:textId="6D8B784E" w:rsidR="00B1699C" w:rsidRDefault="00B1699C" w:rsidP="003B3E82">
      <w:pPr>
        <w:spacing w:line="360" w:lineRule="auto"/>
        <w:jc w:val="both"/>
        <w:rPr>
          <w:rFonts w:ascii="Times New Roman" w:hAnsi="Times New Roman" w:cs="Times New Roman"/>
          <w:color w:val="000000"/>
          <w:sz w:val="24"/>
          <w:szCs w:val="24"/>
        </w:rPr>
      </w:pPr>
      <w:r w:rsidRPr="00F437A6">
        <w:rPr>
          <w:rFonts w:ascii="Times New Roman" w:hAnsi="Times New Roman" w:cs="Times New Roman"/>
          <w:color w:val="000000"/>
          <w:sz w:val="24"/>
          <w:szCs w:val="24"/>
        </w:rPr>
        <w:t>Sawar</w:t>
      </w:r>
      <w:r w:rsidR="00203CF3">
        <w:rPr>
          <w:rFonts w:ascii="Times New Roman" w:hAnsi="Times New Roman" w:cs="Times New Roman"/>
          <w:color w:val="000000"/>
          <w:sz w:val="24"/>
          <w:szCs w:val="24"/>
        </w:rPr>
        <w:t>,</w:t>
      </w:r>
      <w:r w:rsidRPr="00F437A6">
        <w:rPr>
          <w:rFonts w:ascii="Times New Roman" w:hAnsi="Times New Roman" w:cs="Times New Roman"/>
          <w:color w:val="000000"/>
          <w:sz w:val="24"/>
          <w:szCs w:val="24"/>
        </w:rPr>
        <w:t xml:space="preserve"> M</w:t>
      </w:r>
      <w:r w:rsidR="00FA7066">
        <w:rPr>
          <w:rFonts w:ascii="Times New Roman" w:hAnsi="Times New Roman" w:cs="Times New Roman"/>
          <w:color w:val="000000"/>
          <w:sz w:val="24"/>
          <w:szCs w:val="24"/>
        </w:rPr>
        <w:t xml:space="preserve"> &amp;</w:t>
      </w:r>
      <w:r w:rsidRPr="00F437A6">
        <w:rPr>
          <w:rFonts w:ascii="Times New Roman" w:hAnsi="Times New Roman" w:cs="Times New Roman"/>
          <w:color w:val="000000"/>
          <w:sz w:val="24"/>
          <w:szCs w:val="24"/>
        </w:rPr>
        <w:t xml:space="preserve"> Kremer</w:t>
      </w:r>
      <w:r w:rsidR="00203CF3">
        <w:rPr>
          <w:rFonts w:ascii="Times New Roman" w:hAnsi="Times New Roman" w:cs="Times New Roman"/>
          <w:color w:val="000000"/>
          <w:sz w:val="24"/>
          <w:szCs w:val="24"/>
        </w:rPr>
        <w:t xml:space="preserve">, </w:t>
      </w:r>
      <w:r w:rsidR="00203CF3" w:rsidRPr="000F6AD1">
        <w:rPr>
          <w:rFonts w:ascii="Times New Roman" w:hAnsi="Times New Roman" w:cs="Times New Roman"/>
          <w:color w:val="000000"/>
          <w:sz w:val="24"/>
          <w:szCs w:val="24"/>
        </w:rPr>
        <w:t>R.J.</w:t>
      </w:r>
      <w:r w:rsidRPr="00F437A6">
        <w:rPr>
          <w:rFonts w:ascii="Times New Roman" w:hAnsi="Times New Roman" w:cs="Times New Roman"/>
          <w:color w:val="000000"/>
          <w:sz w:val="24"/>
          <w:szCs w:val="24"/>
        </w:rPr>
        <w:t xml:space="preserve"> (1995). Determination of bacterially derived auxins using a microplate method. </w:t>
      </w:r>
      <w:r w:rsidRPr="00F437A6">
        <w:rPr>
          <w:rFonts w:ascii="Times New Roman" w:hAnsi="Times New Roman" w:cs="Times New Roman"/>
          <w:i/>
          <w:iCs/>
          <w:color w:val="000000"/>
          <w:sz w:val="24"/>
          <w:szCs w:val="24"/>
        </w:rPr>
        <w:t>Letters in Applied Microbiology</w:t>
      </w:r>
      <w:r w:rsidR="007A6BFD">
        <w:rPr>
          <w:rFonts w:ascii="Times New Roman" w:hAnsi="Times New Roman" w:cs="Times New Roman"/>
          <w:i/>
          <w:iCs/>
          <w:color w:val="000000"/>
          <w:sz w:val="24"/>
          <w:szCs w:val="24"/>
        </w:rPr>
        <w:t>,</w:t>
      </w:r>
      <w:r w:rsidRPr="00F437A6">
        <w:rPr>
          <w:rFonts w:ascii="Times New Roman" w:hAnsi="Times New Roman" w:cs="Times New Roman"/>
          <w:color w:val="000000"/>
          <w:sz w:val="24"/>
          <w:szCs w:val="24"/>
        </w:rPr>
        <w:t xml:space="preserve"> 20</w:t>
      </w:r>
      <w:r w:rsidR="00FA7066">
        <w:rPr>
          <w:rFonts w:ascii="Times New Roman" w:hAnsi="Times New Roman" w:cs="Times New Roman"/>
          <w:color w:val="000000"/>
          <w:sz w:val="24"/>
          <w:szCs w:val="24"/>
        </w:rPr>
        <w:t xml:space="preserve">, </w:t>
      </w:r>
      <w:r w:rsidRPr="00F437A6">
        <w:rPr>
          <w:rFonts w:ascii="Times New Roman" w:hAnsi="Times New Roman" w:cs="Times New Roman"/>
          <w:color w:val="000000"/>
          <w:sz w:val="24"/>
          <w:szCs w:val="24"/>
        </w:rPr>
        <w:t>282–5.</w:t>
      </w:r>
    </w:p>
    <w:p w14:paraId="05B0333D" w14:textId="77777777" w:rsidR="00B1699C" w:rsidRPr="00040A37" w:rsidRDefault="00B1699C" w:rsidP="003B3E82">
      <w:pPr>
        <w:spacing w:line="360" w:lineRule="auto"/>
        <w:jc w:val="both"/>
        <w:rPr>
          <w:rFonts w:ascii="Times New Roman" w:hAnsi="Times New Roman" w:cs="Times New Roman"/>
          <w:sz w:val="24"/>
          <w:szCs w:val="24"/>
        </w:rPr>
      </w:pPr>
      <w:r w:rsidRPr="00040A37">
        <w:rPr>
          <w:rFonts w:ascii="Times New Roman" w:hAnsi="Times New Roman" w:cs="Times New Roman"/>
          <w:sz w:val="24"/>
          <w:szCs w:val="24"/>
        </w:rPr>
        <w:lastRenderedPageBreak/>
        <w:t xml:space="preserve">Science Agriculture summary of the ten largest ginger producing countries of the world (2022).  </w:t>
      </w:r>
    </w:p>
    <w:p w14:paraId="53AA520C" w14:textId="2C74908F" w:rsidR="00B1699C" w:rsidRDefault="00B1699C" w:rsidP="003B3E82">
      <w:pPr>
        <w:spacing w:line="360" w:lineRule="auto"/>
        <w:jc w:val="both"/>
        <w:rPr>
          <w:rFonts w:ascii="Times New Roman" w:hAnsi="Times New Roman" w:cs="Times New Roman"/>
          <w:color w:val="000000"/>
          <w:sz w:val="24"/>
          <w:szCs w:val="24"/>
        </w:rPr>
      </w:pPr>
      <w:r w:rsidRPr="00E73BA0">
        <w:rPr>
          <w:rFonts w:ascii="Times New Roman" w:hAnsi="Times New Roman" w:cs="Times New Roman"/>
          <w:color w:val="000000"/>
          <w:sz w:val="24"/>
          <w:szCs w:val="24"/>
        </w:rPr>
        <w:t xml:space="preserve">Srinivasan, R., U. </w:t>
      </w:r>
      <w:proofErr w:type="spellStart"/>
      <w:r w:rsidRPr="00E73BA0">
        <w:rPr>
          <w:rFonts w:ascii="Times New Roman" w:hAnsi="Times New Roman" w:cs="Times New Roman"/>
          <w:color w:val="000000"/>
          <w:sz w:val="24"/>
          <w:szCs w:val="24"/>
        </w:rPr>
        <w:t>Karaoz</w:t>
      </w:r>
      <w:proofErr w:type="spellEnd"/>
      <w:r w:rsidRPr="00E73BA0">
        <w:rPr>
          <w:rFonts w:ascii="Times New Roman" w:hAnsi="Times New Roman" w:cs="Times New Roman"/>
          <w:color w:val="000000"/>
          <w:sz w:val="24"/>
          <w:szCs w:val="24"/>
        </w:rPr>
        <w:t>, M.</w:t>
      </w:r>
      <w:r w:rsidR="00203CF3">
        <w:rPr>
          <w:rFonts w:ascii="Times New Roman" w:hAnsi="Times New Roman" w:cs="Times New Roman"/>
          <w:color w:val="000000"/>
          <w:sz w:val="24"/>
          <w:szCs w:val="24"/>
        </w:rPr>
        <w:t>,</w:t>
      </w:r>
      <w:r w:rsidRPr="00E73BA0">
        <w:rPr>
          <w:rFonts w:ascii="Times New Roman" w:hAnsi="Times New Roman" w:cs="Times New Roman"/>
          <w:color w:val="000000"/>
          <w:sz w:val="24"/>
          <w:szCs w:val="24"/>
        </w:rPr>
        <w:t xml:space="preserve"> Volegova, J.</w:t>
      </w:r>
      <w:r w:rsidR="00203CF3">
        <w:rPr>
          <w:rFonts w:ascii="Times New Roman" w:hAnsi="Times New Roman" w:cs="Times New Roman"/>
          <w:color w:val="000000"/>
          <w:sz w:val="24"/>
          <w:szCs w:val="24"/>
        </w:rPr>
        <w:t>,</w:t>
      </w:r>
      <w:r w:rsidRPr="00E73BA0">
        <w:rPr>
          <w:rFonts w:ascii="Times New Roman" w:hAnsi="Times New Roman" w:cs="Times New Roman"/>
          <w:color w:val="000000"/>
          <w:sz w:val="24"/>
          <w:szCs w:val="24"/>
        </w:rPr>
        <w:t xml:space="preserve"> MacKichan, M.</w:t>
      </w:r>
      <w:r w:rsidR="00203CF3">
        <w:rPr>
          <w:rFonts w:ascii="Times New Roman" w:hAnsi="Times New Roman" w:cs="Times New Roman"/>
          <w:color w:val="000000"/>
          <w:sz w:val="24"/>
          <w:szCs w:val="24"/>
        </w:rPr>
        <w:t>,</w:t>
      </w:r>
      <w:r w:rsidRPr="00E73BA0">
        <w:rPr>
          <w:rFonts w:ascii="Times New Roman" w:hAnsi="Times New Roman" w:cs="Times New Roman"/>
          <w:color w:val="000000"/>
          <w:sz w:val="24"/>
          <w:szCs w:val="24"/>
        </w:rPr>
        <w:t xml:space="preserve"> Kato-Maeda, S.</w:t>
      </w:r>
      <w:r w:rsidR="00203CF3">
        <w:rPr>
          <w:rFonts w:ascii="Times New Roman" w:hAnsi="Times New Roman" w:cs="Times New Roman"/>
          <w:color w:val="000000"/>
          <w:sz w:val="24"/>
          <w:szCs w:val="24"/>
        </w:rPr>
        <w:t>,</w:t>
      </w:r>
      <w:r w:rsidRPr="00E73BA0">
        <w:rPr>
          <w:rFonts w:ascii="Times New Roman" w:hAnsi="Times New Roman" w:cs="Times New Roman"/>
          <w:color w:val="000000"/>
          <w:sz w:val="24"/>
          <w:szCs w:val="24"/>
        </w:rPr>
        <w:t xml:space="preserve"> </w:t>
      </w:r>
      <w:r w:rsidR="00203CF3">
        <w:rPr>
          <w:rFonts w:ascii="Times New Roman" w:hAnsi="Times New Roman" w:cs="Times New Roman"/>
          <w:color w:val="000000"/>
          <w:sz w:val="24"/>
          <w:szCs w:val="24"/>
        </w:rPr>
        <w:t xml:space="preserve">and </w:t>
      </w:r>
      <w:r w:rsidRPr="00E73BA0">
        <w:rPr>
          <w:rFonts w:ascii="Times New Roman" w:hAnsi="Times New Roman" w:cs="Times New Roman"/>
          <w:color w:val="000000"/>
          <w:sz w:val="24"/>
          <w:szCs w:val="24"/>
        </w:rPr>
        <w:t xml:space="preserve">Miller, S.V.  Lynch. (2015). Use of 16S rRNA gene for identification of a broad range of clinically relevant bacterial pathogens. </w:t>
      </w:r>
      <w:proofErr w:type="spellStart"/>
      <w:r w:rsidRPr="00E73BA0">
        <w:rPr>
          <w:rFonts w:ascii="Times New Roman" w:hAnsi="Times New Roman" w:cs="Times New Roman"/>
          <w:i/>
          <w:iCs/>
          <w:color w:val="000000"/>
          <w:sz w:val="24"/>
          <w:szCs w:val="24"/>
        </w:rPr>
        <w:t>PloS</w:t>
      </w:r>
      <w:proofErr w:type="spellEnd"/>
      <w:r w:rsidRPr="00E73BA0">
        <w:rPr>
          <w:rFonts w:ascii="Times New Roman" w:hAnsi="Times New Roman" w:cs="Times New Roman"/>
          <w:i/>
          <w:iCs/>
          <w:color w:val="000000"/>
          <w:sz w:val="24"/>
          <w:szCs w:val="24"/>
        </w:rPr>
        <w:t xml:space="preserve"> One</w:t>
      </w:r>
      <w:r w:rsidRPr="00E73BA0">
        <w:rPr>
          <w:rFonts w:ascii="Times New Roman" w:hAnsi="Times New Roman" w:cs="Times New Roman"/>
          <w:color w:val="000000"/>
          <w:sz w:val="24"/>
          <w:szCs w:val="24"/>
        </w:rPr>
        <w:t xml:space="preserve">, 10(2), </w:t>
      </w:r>
      <w:r w:rsidR="00203CF3">
        <w:rPr>
          <w:rFonts w:ascii="Times New Roman" w:hAnsi="Times New Roman" w:cs="Times New Roman"/>
          <w:color w:val="000000"/>
          <w:sz w:val="24"/>
          <w:szCs w:val="24"/>
        </w:rPr>
        <w:t>247</w:t>
      </w:r>
      <w:r w:rsidR="007A6BFD">
        <w:rPr>
          <w:rFonts w:ascii="Times New Roman" w:hAnsi="Times New Roman" w:cs="Times New Roman"/>
          <w:color w:val="000000"/>
          <w:sz w:val="24"/>
          <w:szCs w:val="24"/>
        </w:rPr>
        <w:t>–</w:t>
      </w:r>
      <w:r w:rsidR="00203CF3">
        <w:rPr>
          <w:rFonts w:ascii="Times New Roman" w:hAnsi="Times New Roman" w:cs="Times New Roman"/>
          <w:color w:val="000000"/>
          <w:sz w:val="24"/>
          <w:szCs w:val="24"/>
        </w:rPr>
        <w:t>254.</w:t>
      </w:r>
    </w:p>
    <w:p w14:paraId="481A7A9D" w14:textId="0EDA9279" w:rsidR="00B1699C" w:rsidRDefault="00B1699C" w:rsidP="003B3E82">
      <w:pPr>
        <w:spacing w:line="360" w:lineRule="auto"/>
        <w:jc w:val="both"/>
        <w:rPr>
          <w:rFonts w:ascii="Times New Roman" w:hAnsi="Times New Roman" w:cs="Times New Roman"/>
          <w:color w:val="000000"/>
          <w:sz w:val="24"/>
          <w:szCs w:val="24"/>
        </w:rPr>
      </w:pPr>
      <w:r w:rsidRPr="00784771">
        <w:rPr>
          <w:rFonts w:ascii="Times New Roman" w:hAnsi="Times New Roman" w:cs="Times New Roman"/>
          <w:color w:val="000000"/>
          <w:sz w:val="24"/>
          <w:szCs w:val="24"/>
        </w:rPr>
        <w:t>Vincent</w:t>
      </w:r>
      <w:r w:rsidR="00602161">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J. M. (1927). Distortion of fungal hyphae in presence of certain inhibitors. </w:t>
      </w:r>
      <w:r w:rsidRPr="00784771">
        <w:rPr>
          <w:rFonts w:ascii="Times New Roman" w:hAnsi="Times New Roman" w:cs="Times New Roman"/>
          <w:i/>
          <w:iCs/>
          <w:color w:val="000000"/>
          <w:sz w:val="24"/>
          <w:szCs w:val="24"/>
        </w:rPr>
        <w:t>Nature.</w:t>
      </w:r>
      <w:r w:rsidRPr="00784771">
        <w:rPr>
          <w:rFonts w:ascii="Times New Roman" w:hAnsi="Times New Roman" w:cs="Times New Roman"/>
          <w:color w:val="000000"/>
          <w:sz w:val="24"/>
          <w:szCs w:val="24"/>
        </w:rPr>
        <w:t xml:space="preserve"> 59</w:t>
      </w:r>
      <w:r w:rsidR="00094C3F">
        <w:rPr>
          <w:rFonts w:ascii="Times New Roman" w:hAnsi="Times New Roman" w:cs="Times New Roman"/>
          <w:color w:val="000000"/>
          <w:sz w:val="24"/>
          <w:szCs w:val="24"/>
        </w:rPr>
        <w:t>,</w:t>
      </w:r>
      <w:r w:rsidRPr="00784771">
        <w:rPr>
          <w:rFonts w:ascii="Times New Roman" w:hAnsi="Times New Roman" w:cs="Times New Roman"/>
          <w:color w:val="000000"/>
          <w:sz w:val="24"/>
          <w:szCs w:val="24"/>
        </w:rPr>
        <w:t xml:space="preserve"> 850</w:t>
      </w:r>
      <w:r w:rsidR="007A6BFD">
        <w:rPr>
          <w:rFonts w:ascii="Times New Roman" w:hAnsi="Times New Roman" w:cs="Times New Roman"/>
          <w:color w:val="000000"/>
          <w:sz w:val="24"/>
          <w:szCs w:val="24"/>
        </w:rPr>
        <w:t>–</w:t>
      </w:r>
      <w:r w:rsidR="00094C3F">
        <w:rPr>
          <w:rFonts w:ascii="Times New Roman" w:hAnsi="Times New Roman" w:cs="Times New Roman"/>
          <w:color w:val="000000"/>
          <w:sz w:val="24"/>
          <w:szCs w:val="24"/>
        </w:rPr>
        <w:t>867.</w:t>
      </w:r>
    </w:p>
    <w:p w14:paraId="3ADEB439" w14:textId="3781E2E1" w:rsidR="00B1699C" w:rsidRDefault="00B1699C" w:rsidP="003B3E82">
      <w:pPr>
        <w:spacing w:line="360" w:lineRule="auto"/>
        <w:ind w:hanging="11"/>
        <w:jc w:val="both"/>
        <w:rPr>
          <w:rFonts w:ascii="Times New Roman" w:hAnsi="Times New Roman" w:cs="Times New Roman"/>
          <w:color w:val="000000"/>
          <w:sz w:val="24"/>
          <w:szCs w:val="24"/>
        </w:rPr>
      </w:pPr>
      <w:r w:rsidRPr="00E73BA0">
        <w:rPr>
          <w:rFonts w:ascii="Times New Roman" w:hAnsi="Times New Roman" w:cs="Times New Roman"/>
          <w:color w:val="000000"/>
          <w:sz w:val="24"/>
          <w:szCs w:val="24"/>
        </w:rPr>
        <w:t xml:space="preserve"> </w:t>
      </w:r>
      <w:bookmarkStart w:id="5" w:name="f3fce6519be3eef759476225f6f5045e"/>
      <w:r w:rsidRPr="00F6185D">
        <w:rPr>
          <w:rFonts w:ascii="Times New Roman" w:hAnsi="Times New Roman" w:cs="Times New Roman"/>
          <w:color w:val="000000"/>
          <w:sz w:val="24"/>
          <w:szCs w:val="24"/>
        </w:rPr>
        <w:t>Wang, C., Wong</w:t>
      </w:r>
      <w:r w:rsidR="00874218">
        <w:rPr>
          <w:rFonts w:ascii="Times New Roman" w:hAnsi="Times New Roman" w:cs="Times New Roman"/>
          <w:color w:val="000000"/>
          <w:sz w:val="24"/>
          <w:szCs w:val="24"/>
        </w:rPr>
        <w:t xml:space="preserve">, </w:t>
      </w:r>
      <w:r w:rsidR="007A6BFD" w:rsidRPr="00F6185D">
        <w:rPr>
          <w:rFonts w:ascii="Times New Roman" w:hAnsi="Times New Roman" w:cs="Times New Roman"/>
          <w:color w:val="000000"/>
          <w:sz w:val="24"/>
          <w:szCs w:val="24"/>
        </w:rPr>
        <w:t>J.</w:t>
      </w:r>
      <w:r w:rsidR="007A6BFD">
        <w:rPr>
          <w:rFonts w:ascii="Times New Roman" w:hAnsi="Times New Roman" w:cs="Times New Roman"/>
          <w:color w:val="000000"/>
          <w:sz w:val="24"/>
          <w:szCs w:val="24"/>
        </w:rPr>
        <w:t>,</w:t>
      </w:r>
      <w:r w:rsidR="007A6BFD" w:rsidRPr="00F6185D">
        <w:rPr>
          <w:rFonts w:ascii="Times New Roman" w:hAnsi="Times New Roman" w:cs="Times New Roman"/>
          <w:color w:val="000000"/>
          <w:sz w:val="24"/>
          <w:szCs w:val="24"/>
        </w:rPr>
        <w:t xml:space="preserve"> </w:t>
      </w:r>
      <w:r w:rsidRPr="00F6185D">
        <w:rPr>
          <w:rFonts w:ascii="Times New Roman" w:hAnsi="Times New Roman" w:cs="Times New Roman"/>
          <w:color w:val="000000"/>
          <w:sz w:val="24"/>
          <w:szCs w:val="24"/>
        </w:rPr>
        <w:t>Yeh</w:t>
      </w:r>
      <w:r w:rsidR="00874218">
        <w:rPr>
          <w:rFonts w:ascii="Times New Roman" w:hAnsi="Times New Roman" w:cs="Times New Roman"/>
          <w:color w:val="000000"/>
          <w:sz w:val="24"/>
          <w:szCs w:val="24"/>
        </w:rPr>
        <w:t xml:space="preserve">, </w:t>
      </w:r>
      <w:r w:rsidR="007A6BFD" w:rsidRPr="00F6185D">
        <w:rPr>
          <w:rFonts w:ascii="Times New Roman" w:hAnsi="Times New Roman" w:cs="Times New Roman"/>
          <w:color w:val="000000"/>
          <w:sz w:val="24"/>
          <w:szCs w:val="24"/>
        </w:rPr>
        <w:t>W. M.</w:t>
      </w:r>
      <w:r w:rsidR="007A6BFD">
        <w:rPr>
          <w:rFonts w:ascii="Times New Roman" w:hAnsi="Times New Roman" w:cs="Times New Roman"/>
          <w:color w:val="000000"/>
          <w:sz w:val="24"/>
          <w:szCs w:val="24"/>
        </w:rPr>
        <w:t>,</w:t>
      </w:r>
      <w:r w:rsidR="007A6BFD" w:rsidRPr="00F6185D">
        <w:rPr>
          <w:rFonts w:ascii="Times New Roman" w:hAnsi="Times New Roman" w:cs="Times New Roman"/>
          <w:color w:val="000000"/>
          <w:sz w:val="24"/>
          <w:szCs w:val="24"/>
        </w:rPr>
        <w:t xml:space="preserve"> </w:t>
      </w:r>
      <w:r w:rsidRPr="00F6185D">
        <w:rPr>
          <w:rFonts w:ascii="Times New Roman" w:hAnsi="Times New Roman" w:cs="Times New Roman"/>
          <w:color w:val="000000"/>
          <w:sz w:val="24"/>
          <w:szCs w:val="24"/>
        </w:rPr>
        <w:t xml:space="preserve">Hsieh, </w:t>
      </w:r>
      <w:r w:rsidR="007A6BFD" w:rsidRPr="00F6185D">
        <w:rPr>
          <w:rFonts w:ascii="Times New Roman" w:hAnsi="Times New Roman" w:cs="Times New Roman"/>
          <w:color w:val="000000"/>
          <w:sz w:val="24"/>
          <w:szCs w:val="24"/>
        </w:rPr>
        <w:t>Y.E.</w:t>
      </w:r>
      <w:r w:rsidR="007A6BFD">
        <w:rPr>
          <w:rFonts w:ascii="Times New Roman" w:hAnsi="Times New Roman" w:cs="Times New Roman"/>
          <w:color w:val="000000"/>
          <w:sz w:val="24"/>
          <w:szCs w:val="24"/>
        </w:rPr>
        <w:t>,</w:t>
      </w:r>
      <w:r w:rsidR="007A6BFD" w:rsidRPr="00F6185D">
        <w:rPr>
          <w:rFonts w:ascii="Times New Roman" w:hAnsi="Times New Roman" w:cs="Times New Roman"/>
          <w:color w:val="000000"/>
          <w:sz w:val="24"/>
          <w:szCs w:val="24"/>
        </w:rPr>
        <w:t xml:space="preserve"> </w:t>
      </w:r>
      <w:r w:rsidRPr="00F6185D">
        <w:rPr>
          <w:rFonts w:ascii="Times New Roman" w:hAnsi="Times New Roman" w:cs="Times New Roman"/>
          <w:color w:val="000000"/>
          <w:sz w:val="24"/>
          <w:szCs w:val="24"/>
        </w:rPr>
        <w:t xml:space="preserve">Tseng, </w:t>
      </w:r>
      <w:r w:rsidR="007A6BFD" w:rsidRPr="00F6185D">
        <w:rPr>
          <w:rFonts w:ascii="Times New Roman" w:hAnsi="Times New Roman" w:cs="Times New Roman"/>
          <w:color w:val="000000"/>
          <w:sz w:val="24"/>
          <w:szCs w:val="24"/>
        </w:rPr>
        <w:t>C.</w:t>
      </w:r>
      <w:r w:rsidR="007A6BFD">
        <w:rPr>
          <w:rFonts w:ascii="Times New Roman" w:hAnsi="Times New Roman" w:cs="Times New Roman"/>
          <w:color w:val="000000"/>
          <w:sz w:val="24"/>
          <w:szCs w:val="24"/>
        </w:rPr>
        <w:t>,</w:t>
      </w:r>
      <w:r w:rsidR="007A6BFD" w:rsidRPr="00F6185D">
        <w:rPr>
          <w:rFonts w:ascii="Times New Roman" w:hAnsi="Times New Roman" w:cs="Times New Roman"/>
          <w:color w:val="000000"/>
          <w:sz w:val="24"/>
          <w:szCs w:val="24"/>
        </w:rPr>
        <w:t xml:space="preserve"> </w:t>
      </w:r>
      <w:r w:rsidRPr="00F6185D">
        <w:rPr>
          <w:rFonts w:ascii="Times New Roman" w:hAnsi="Times New Roman" w:cs="Times New Roman"/>
          <w:color w:val="000000"/>
          <w:sz w:val="24"/>
          <w:szCs w:val="24"/>
        </w:rPr>
        <w:t>Yang</w:t>
      </w:r>
      <w:r w:rsidR="007A6BFD">
        <w:rPr>
          <w:rFonts w:ascii="Times New Roman" w:hAnsi="Times New Roman" w:cs="Times New Roman"/>
          <w:color w:val="000000"/>
          <w:sz w:val="24"/>
          <w:szCs w:val="24"/>
        </w:rPr>
        <w:t>,</w:t>
      </w:r>
      <w:r w:rsidRPr="00F6185D">
        <w:rPr>
          <w:rFonts w:ascii="Times New Roman" w:hAnsi="Times New Roman" w:cs="Times New Roman"/>
          <w:color w:val="000000"/>
          <w:sz w:val="24"/>
          <w:szCs w:val="24"/>
        </w:rPr>
        <w:t xml:space="preserve"> </w:t>
      </w:r>
      <w:r w:rsidR="007A6BFD" w:rsidRPr="00F6185D">
        <w:rPr>
          <w:rFonts w:ascii="Times New Roman" w:hAnsi="Times New Roman" w:cs="Times New Roman"/>
          <w:color w:val="000000"/>
          <w:sz w:val="24"/>
          <w:szCs w:val="24"/>
        </w:rPr>
        <w:t>S.</w:t>
      </w:r>
      <w:r w:rsidR="007A6BFD">
        <w:rPr>
          <w:rFonts w:ascii="Times New Roman" w:hAnsi="Times New Roman" w:cs="Times New Roman"/>
          <w:color w:val="000000"/>
          <w:sz w:val="24"/>
          <w:szCs w:val="24"/>
        </w:rPr>
        <w:t>,</w:t>
      </w:r>
      <w:r w:rsidR="007A6BFD" w:rsidRPr="00F6185D">
        <w:rPr>
          <w:rFonts w:ascii="Times New Roman" w:hAnsi="Times New Roman" w:cs="Times New Roman"/>
          <w:color w:val="000000"/>
          <w:sz w:val="24"/>
          <w:szCs w:val="24"/>
        </w:rPr>
        <w:t xml:space="preserve"> </w:t>
      </w:r>
      <w:r w:rsidR="00874218">
        <w:rPr>
          <w:rFonts w:ascii="Times New Roman" w:hAnsi="Times New Roman" w:cs="Times New Roman"/>
          <w:color w:val="000000"/>
          <w:sz w:val="24"/>
          <w:szCs w:val="24"/>
        </w:rPr>
        <w:t xml:space="preserve">&amp; </w:t>
      </w:r>
      <w:r w:rsidRPr="00F6185D">
        <w:rPr>
          <w:rFonts w:ascii="Times New Roman" w:hAnsi="Times New Roman" w:cs="Times New Roman"/>
          <w:color w:val="000000"/>
          <w:sz w:val="24"/>
          <w:szCs w:val="24"/>
        </w:rPr>
        <w:t>Tang</w:t>
      </w:r>
      <w:r w:rsidR="00874218">
        <w:rPr>
          <w:rFonts w:ascii="Times New Roman" w:hAnsi="Times New Roman" w:cs="Times New Roman"/>
          <w:color w:val="000000"/>
          <w:sz w:val="24"/>
          <w:szCs w:val="24"/>
        </w:rPr>
        <w:t xml:space="preserve">, </w:t>
      </w:r>
      <w:r w:rsidR="00874218" w:rsidRPr="000F6AD1">
        <w:rPr>
          <w:rFonts w:ascii="Times New Roman" w:hAnsi="Times New Roman" w:cs="Times New Roman"/>
          <w:color w:val="000000"/>
          <w:sz w:val="24"/>
          <w:szCs w:val="24"/>
        </w:rPr>
        <w:t>S</w:t>
      </w:r>
      <w:r w:rsidR="00874218" w:rsidRPr="00F6185D">
        <w:rPr>
          <w:rFonts w:ascii="Times New Roman" w:hAnsi="Times New Roman" w:cs="Times New Roman"/>
          <w:color w:val="000000"/>
          <w:sz w:val="24"/>
          <w:szCs w:val="24"/>
        </w:rPr>
        <w:t xml:space="preserve">. </w:t>
      </w:r>
      <w:r w:rsidR="00874218">
        <w:rPr>
          <w:rFonts w:ascii="Times New Roman" w:hAnsi="Times New Roman" w:cs="Times New Roman"/>
          <w:color w:val="000000"/>
          <w:sz w:val="24"/>
          <w:szCs w:val="24"/>
        </w:rPr>
        <w:t xml:space="preserve"> </w:t>
      </w:r>
      <w:r w:rsidRPr="00F6185D">
        <w:rPr>
          <w:rFonts w:ascii="Times New Roman" w:hAnsi="Times New Roman" w:cs="Times New Roman"/>
          <w:color w:val="000000"/>
          <w:sz w:val="24"/>
          <w:szCs w:val="24"/>
        </w:rPr>
        <w:t xml:space="preserve">(2022). Soil bacterial community may offer solutions for ginger cultivation. </w:t>
      </w:r>
      <w:r w:rsidRPr="00F6185D">
        <w:rPr>
          <w:rFonts w:ascii="Times New Roman" w:hAnsi="Times New Roman" w:cs="Times New Roman"/>
          <w:i/>
          <w:iCs/>
          <w:color w:val="000000"/>
          <w:sz w:val="24"/>
          <w:szCs w:val="24"/>
        </w:rPr>
        <w:t>Microbiology Spectrum</w:t>
      </w:r>
      <w:r w:rsidR="007A6BFD">
        <w:rPr>
          <w:rFonts w:ascii="Times New Roman" w:hAnsi="Times New Roman" w:cs="Times New Roman"/>
          <w:color w:val="000000"/>
          <w:sz w:val="24"/>
          <w:szCs w:val="24"/>
        </w:rPr>
        <w:t>,</w:t>
      </w:r>
      <w:r w:rsidRPr="00F6185D">
        <w:rPr>
          <w:rFonts w:ascii="Times New Roman" w:hAnsi="Times New Roman" w:cs="Times New Roman"/>
          <w:color w:val="000000"/>
          <w:sz w:val="24"/>
          <w:szCs w:val="24"/>
        </w:rPr>
        <w:t xml:space="preserve"> 10(5)</w:t>
      </w:r>
      <w:r w:rsidR="00874218">
        <w:rPr>
          <w:rFonts w:ascii="Times New Roman" w:hAnsi="Times New Roman" w:cs="Times New Roman"/>
          <w:color w:val="000000"/>
          <w:sz w:val="24"/>
          <w:szCs w:val="24"/>
        </w:rPr>
        <w:t>,</w:t>
      </w:r>
      <w:r w:rsidR="007A6BFD">
        <w:rPr>
          <w:rFonts w:ascii="Times New Roman" w:hAnsi="Times New Roman" w:cs="Times New Roman"/>
          <w:color w:val="000000"/>
          <w:sz w:val="24"/>
          <w:szCs w:val="24"/>
        </w:rPr>
        <w:t xml:space="preserve"> </w:t>
      </w:r>
      <w:r w:rsidRPr="00F6185D">
        <w:rPr>
          <w:rFonts w:ascii="Times New Roman" w:hAnsi="Times New Roman" w:cs="Times New Roman"/>
          <w:color w:val="000000"/>
          <w:sz w:val="24"/>
          <w:szCs w:val="24"/>
        </w:rPr>
        <w:t>118</w:t>
      </w:r>
      <w:r w:rsidR="007A6BFD">
        <w:rPr>
          <w:rFonts w:ascii="Times New Roman" w:hAnsi="Times New Roman" w:cs="Times New Roman"/>
          <w:color w:val="000000"/>
          <w:sz w:val="24"/>
          <w:szCs w:val="24"/>
        </w:rPr>
        <w:t>–</w:t>
      </w:r>
      <w:r w:rsidRPr="00F6185D">
        <w:rPr>
          <w:rFonts w:ascii="Times New Roman" w:hAnsi="Times New Roman" w:cs="Times New Roman"/>
          <w:color w:val="000000"/>
          <w:sz w:val="24"/>
          <w:szCs w:val="24"/>
        </w:rPr>
        <w:t xml:space="preserve">127. </w:t>
      </w:r>
      <w:bookmarkEnd w:id="5"/>
    </w:p>
    <w:p w14:paraId="0CB4CAB9" w14:textId="05427128" w:rsidR="00B1699C" w:rsidRDefault="00B1699C" w:rsidP="003B3E82">
      <w:pPr>
        <w:spacing w:line="360" w:lineRule="auto"/>
        <w:jc w:val="both"/>
        <w:rPr>
          <w:rFonts w:ascii="Times New Roman" w:hAnsi="Times New Roman" w:cs="Times New Roman"/>
          <w:color w:val="000000"/>
          <w:sz w:val="24"/>
          <w:szCs w:val="24"/>
        </w:rPr>
      </w:pPr>
      <w:r w:rsidRPr="00DC7630">
        <w:rPr>
          <w:rFonts w:ascii="Times New Roman" w:hAnsi="Times New Roman" w:cs="Times New Roman"/>
          <w:color w:val="000000"/>
          <w:sz w:val="24"/>
          <w:szCs w:val="24"/>
        </w:rPr>
        <w:t>Welton</w:t>
      </w:r>
      <w:r w:rsidR="00602161">
        <w:rPr>
          <w:rFonts w:ascii="Times New Roman" w:hAnsi="Times New Roman" w:cs="Times New Roman"/>
          <w:color w:val="000000"/>
          <w:sz w:val="24"/>
          <w:szCs w:val="24"/>
        </w:rPr>
        <w:t>,</w:t>
      </w:r>
      <w:r w:rsidRPr="00DC7630">
        <w:rPr>
          <w:rFonts w:ascii="Times New Roman" w:hAnsi="Times New Roman" w:cs="Times New Roman"/>
          <w:color w:val="000000"/>
          <w:sz w:val="24"/>
          <w:szCs w:val="24"/>
        </w:rPr>
        <w:t xml:space="preserve"> </w:t>
      </w:r>
      <w:r w:rsidRPr="00040A37">
        <w:rPr>
          <w:rFonts w:ascii="Times New Roman" w:hAnsi="Times New Roman" w:cs="Times New Roman"/>
          <w:color w:val="000000"/>
          <w:sz w:val="24"/>
          <w:szCs w:val="24"/>
        </w:rPr>
        <w:t>I. Taylor and David Achanzar</w:t>
      </w:r>
      <w:r w:rsidR="00874218">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(1972).</w:t>
      </w:r>
      <w:r w:rsidR="00874218">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 xml:space="preserve">Catalase test as an aid to the identification of Enterobacteriaceae. </w:t>
      </w:r>
      <w:r w:rsidRPr="00DC7630">
        <w:rPr>
          <w:rFonts w:ascii="Times New Roman" w:hAnsi="Times New Roman" w:cs="Times New Roman"/>
          <w:i/>
          <w:iCs/>
          <w:color w:val="000000"/>
          <w:sz w:val="24"/>
          <w:szCs w:val="24"/>
        </w:rPr>
        <w:t xml:space="preserve">Applied </w:t>
      </w:r>
      <w:proofErr w:type="gramStart"/>
      <w:r w:rsidRPr="00DC7630">
        <w:rPr>
          <w:rFonts w:ascii="Times New Roman" w:hAnsi="Times New Roman" w:cs="Times New Roman"/>
          <w:i/>
          <w:iCs/>
          <w:color w:val="000000"/>
          <w:sz w:val="24"/>
          <w:szCs w:val="24"/>
        </w:rPr>
        <w:t>microbiology</w:t>
      </w:r>
      <w:r w:rsidR="007A6BFD">
        <w:rPr>
          <w:rFonts w:ascii="Times New Roman" w:hAnsi="Times New Roman" w:cs="Times New Roman"/>
          <w:i/>
          <w:iCs/>
          <w:color w:val="000000"/>
          <w:sz w:val="24"/>
          <w:szCs w:val="24"/>
        </w:rPr>
        <w:t>,</w:t>
      </w:r>
      <w:r w:rsidRPr="00DC7630">
        <w:rPr>
          <w:rFonts w:ascii="Times New Roman" w:hAnsi="Times New Roman" w:cs="Times New Roman"/>
          <w:i/>
          <w:iCs/>
          <w:color w:val="000000"/>
          <w:sz w:val="24"/>
          <w:szCs w:val="24"/>
        </w:rPr>
        <w:t xml:space="preserve">  </w:t>
      </w:r>
      <w:r w:rsidRPr="00DC7630">
        <w:rPr>
          <w:rFonts w:ascii="Times New Roman" w:hAnsi="Times New Roman" w:cs="Times New Roman"/>
          <w:color w:val="000000"/>
          <w:sz w:val="24"/>
          <w:szCs w:val="24"/>
        </w:rPr>
        <w:t>24</w:t>
      </w:r>
      <w:proofErr w:type="gramEnd"/>
      <w:r w:rsidRPr="00DC7630">
        <w:rPr>
          <w:rFonts w:ascii="Times New Roman" w:hAnsi="Times New Roman" w:cs="Times New Roman"/>
          <w:color w:val="000000"/>
          <w:sz w:val="24"/>
          <w:szCs w:val="24"/>
        </w:rPr>
        <w:t>(1)</w:t>
      </w:r>
      <w:r w:rsidR="00874218">
        <w:rPr>
          <w:rFonts w:ascii="Times New Roman" w:hAnsi="Times New Roman" w:cs="Times New Roman"/>
          <w:color w:val="000000"/>
          <w:sz w:val="24"/>
          <w:szCs w:val="24"/>
        </w:rPr>
        <w:t xml:space="preserve">, </w:t>
      </w:r>
      <w:r w:rsidRPr="00DC7630">
        <w:rPr>
          <w:rFonts w:ascii="Times New Roman" w:hAnsi="Times New Roman" w:cs="Times New Roman"/>
          <w:color w:val="000000"/>
          <w:sz w:val="24"/>
          <w:szCs w:val="24"/>
        </w:rPr>
        <w:t>58–61.</w:t>
      </w:r>
    </w:p>
    <w:p w14:paraId="23266B73" w14:textId="7951767D" w:rsidR="003576BD" w:rsidRDefault="00B1699C" w:rsidP="00040A37">
      <w:pPr>
        <w:spacing w:line="360" w:lineRule="auto"/>
        <w:jc w:val="both"/>
        <w:rPr>
          <w:rFonts w:ascii="Times New Roman" w:hAnsi="Times New Roman" w:cs="Times New Roman"/>
          <w:sz w:val="24"/>
          <w:szCs w:val="24"/>
        </w:rPr>
      </w:pPr>
      <w:r w:rsidRPr="00B30F49">
        <w:rPr>
          <w:rFonts w:ascii="Times New Roman" w:hAnsi="Times New Roman" w:cs="Times New Roman"/>
          <w:sz w:val="24"/>
          <w:szCs w:val="24"/>
        </w:rPr>
        <w:t>Wilken</w:t>
      </w:r>
      <w:r w:rsidR="00602161">
        <w:rPr>
          <w:rFonts w:ascii="Times New Roman" w:hAnsi="Times New Roman" w:cs="Times New Roman"/>
          <w:sz w:val="24"/>
          <w:szCs w:val="24"/>
        </w:rPr>
        <w:t>,</w:t>
      </w:r>
      <w:r w:rsidRPr="00B30F49">
        <w:rPr>
          <w:rFonts w:ascii="Times New Roman" w:hAnsi="Times New Roman" w:cs="Times New Roman"/>
          <w:sz w:val="24"/>
          <w:szCs w:val="24"/>
        </w:rPr>
        <w:t xml:space="preserve"> B</w:t>
      </w:r>
      <w:r w:rsidR="00874218">
        <w:rPr>
          <w:rFonts w:ascii="Times New Roman" w:hAnsi="Times New Roman" w:cs="Times New Roman"/>
          <w:sz w:val="24"/>
          <w:szCs w:val="24"/>
        </w:rPr>
        <w:t>.</w:t>
      </w:r>
      <w:r w:rsidRPr="00B30F49">
        <w:rPr>
          <w:rFonts w:ascii="Times New Roman" w:hAnsi="Times New Roman" w:cs="Times New Roman"/>
          <w:sz w:val="24"/>
          <w:szCs w:val="24"/>
        </w:rPr>
        <w:t>,</w:t>
      </w:r>
      <w:r w:rsidR="00874218">
        <w:rPr>
          <w:rFonts w:ascii="Times New Roman" w:hAnsi="Times New Roman" w:cs="Times New Roman"/>
          <w:sz w:val="24"/>
          <w:szCs w:val="24"/>
        </w:rPr>
        <w:t xml:space="preserve"> </w:t>
      </w:r>
      <w:r w:rsidRPr="00B30F49">
        <w:rPr>
          <w:rFonts w:ascii="Times New Roman" w:hAnsi="Times New Roman" w:cs="Times New Roman"/>
          <w:sz w:val="24"/>
          <w:szCs w:val="24"/>
        </w:rPr>
        <w:t>Markus</w:t>
      </w:r>
      <w:r w:rsidR="007A6BFD">
        <w:rPr>
          <w:rFonts w:ascii="Times New Roman" w:hAnsi="Times New Roman" w:cs="Times New Roman"/>
          <w:sz w:val="24"/>
          <w:szCs w:val="24"/>
        </w:rPr>
        <w:t>,</w:t>
      </w:r>
      <w:r>
        <w:rPr>
          <w:rFonts w:ascii="Times New Roman" w:hAnsi="Times New Roman" w:cs="Times New Roman"/>
          <w:sz w:val="24"/>
          <w:szCs w:val="24"/>
        </w:rPr>
        <w:t xml:space="preserve"> </w:t>
      </w:r>
      <w:r w:rsidRPr="00B30F49">
        <w:rPr>
          <w:rFonts w:ascii="Times New Roman" w:hAnsi="Times New Roman" w:cs="Times New Roman"/>
          <w:sz w:val="24"/>
          <w:szCs w:val="24"/>
        </w:rPr>
        <w:t>S</w:t>
      </w:r>
      <w:r w:rsidR="00874218">
        <w:rPr>
          <w:rFonts w:ascii="Times New Roman" w:hAnsi="Times New Roman" w:cs="Times New Roman"/>
          <w:sz w:val="24"/>
          <w:szCs w:val="24"/>
        </w:rPr>
        <w:t>.</w:t>
      </w:r>
      <w:r w:rsidRPr="00B30F49">
        <w:rPr>
          <w:rFonts w:ascii="Times New Roman" w:hAnsi="Times New Roman" w:cs="Times New Roman"/>
          <w:sz w:val="24"/>
          <w:szCs w:val="24"/>
        </w:rPr>
        <w:t>,</w:t>
      </w:r>
      <w:r w:rsidR="00874218">
        <w:rPr>
          <w:rFonts w:ascii="Times New Roman" w:hAnsi="Times New Roman" w:cs="Times New Roman"/>
          <w:sz w:val="24"/>
          <w:szCs w:val="24"/>
        </w:rPr>
        <w:t xml:space="preserve"> </w:t>
      </w:r>
      <w:r w:rsidRPr="00B30F49">
        <w:rPr>
          <w:rFonts w:ascii="Times New Roman" w:hAnsi="Times New Roman" w:cs="Times New Roman"/>
          <w:sz w:val="24"/>
          <w:szCs w:val="24"/>
        </w:rPr>
        <w:t>Ye</w:t>
      </w:r>
      <w:r w:rsidR="007A6BFD">
        <w:rPr>
          <w:rFonts w:ascii="Times New Roman" w:hAnsi="Times New Roman" w:cs="Times New Roman"/>
          <w:sz w:val="24"/>
          <w:szCs w:val="24"/>
        </w:rPr>
        <w:t>,</w:t>
      </w:r>
      <w:r w:rsidR="00874218">
        <w:rPr>
          <w:rFonts w:ascii="Times New Roman" w:hAnsi="Times New Roman" w:cs="Times New Roman"/>
          <w:sz w:val="24"/>
          <w:szCs w:val="24"/>
        </w:rPr>
        <w:t xml:space="preserve"> W.,</w:t>
      </w:r>
      <w:r>
        <w:rPr>
          <w:rFonts w:ascii="Times New Roman" w:hAnsi="Times New Roman" w:cs="Times New Roman"/>
          <w:sz w:val="24"/>
          <w:szCs w:val="24"/>
        </w:rPr>
        <w:t xml:space="preserve"> </w:t>
      </w:r>
      <w:r w:rsidRPr="00B30F49">
        <w:rPr>
          <w:rFonts w:ascii="Times New Roman" w:hAnsi="Times New Roman" w:cs="Times New Roman"/>
          <w:sz w:val="24"/>
          <w:szCs w:val="24"/>
        </w:rPr>
        <w:t>Hasler</w:t>
      </w:r>
      <w:r>
        <w:rPr>
          <w:rFonts w:ascii="Times New Roman" w:hAnsi="Times New Roman" w:cs="Times New Roman"/>
          <w:sz w:val="24"/>
          <w:szCs w:val="24"/>
        </w:rPr>
        <w:t>,</w:t>
      </w:r>
      <w:r w:rsidR="00874218">
        <w:rPr>
          <w:rFonts w:ascii="Times New Roman" w:hAnsi="Times New Roman" w:cs="Times New Roman"/>
          <w:sz w:val="24"/>
          <w:szCs w:val="24"/>
        </w:rPr>
        <w:t xml:space="preserve"> M.,</w:t>
      </w:r>
      <w:r>
        <w:rPr>
          <w:rFonts w:ascii="Times New Roman" w:hAnsi="Times New Roman" w:cs="Times New Roman"/>
          <w:sz w:val="24"/>
          <w:szCs w:val="24"/>
        </w:rPr>
        <w:t xml:space="preserve"> </w:t>
      </w:r>
      <w:r w:rsidRPr="00B30F49">
        <w:rPr>
          <w:rFonts w:ascii="Times New Roman" w:hAnsi="Times New Roman" w:cs="Times New Roman"/>
          <w:sz w:val="24"/>
          <w:szCs w:val="24"/>
        </w:rPr>
        <w:t>Goll,</w:t>
      </w:r>
      <w:r w:rsidR="00874218">
        <w:rPr>
          <w:rFonts w:ascii="Times New Roman" w:hAnsi="Times New Roman" w:cs="Times New Roman"/>
          <w:sz w:val="24"/>
          <w:szCs w:val="24"/>
        </w:rPr>
        <w:t xml:space="preserve"> M.,</w:t>
      </w:r>
      <w:r w:rsidRPr="00B30F49">
        <w:rPr>
          <w:rFonts w:ascii="Times New Roman" w:hAnsi="Times New Roman" w:cs="Times New Roman"/>
          <w:sz w:val="24"/>
          <w:szCs w:val="24"/>
        </w:rPr>
        <w:t xml:space="preserve"> </w:t>
      </w:r>
      <w:proofErr w:type="spellStart"/>
      <w:r w:rsidRPr="00B30F49">
        <w:rPr>
          <w:rFonts w:ascii="Times New Roman" w:hAnsi="Times New Roman" w:cs="Times New Roman"/>
          <w:sz w:val="24"/>
          <w:szCs w:val="24"/>
        </w:rPr>
        <w:t>Verreet</w:t>
      </w:r>
      <w:proofErr w:type="spellEnd"/>
      <w:r w:rsidR="00874218">
        <w:rPr>
          <w:rFonts w:ascii="Times New Roman" w:hAnsi="Times New Roman" w:cs="Times New Roman"/>
          <w:sz w:val="24"/>
          <w:szCs w:val="24"/>
        </w:rPr>
        <w:t>, J.A. &amp;</w:t>
      </w:r>
      <w:r>
        <w:rPr>
          <w:rFonts w:ascii="Times New Roman" w:hAnsi="Times New Roman" w:cs="Times New Roman"/>
          <w:sz w:val="24"/>
          <w:szCs w:val="24"/>
        </w:rPr>
        <w:t xml:space="preserve"> </w:t>
      </w:r>
      <w:r w:rsidRPr="00B30F49">
        <w:rPr>
          <w:rFonts w:ascii="Times New Roman" w:hAnsi="Times New Roman" w:cs="Times New Roman"/>
          <w:sz w:val="24"/>
          <w:szCs w:val="24"/>
        </w:rPr>
        <w:t>Cai</w:t>
      </w:r>
      <w:r w:rsidR="007A6BFD">
        <w:rPr>
          <w:rFonts w:ascii="Times New Roman" w:hAnsi="Times New Roman" w:cs="Times New Roman"/>
          <w:sz w:val="24"/>
          <w:szCs w:val="24"/>
        </w:rPr>
        <w:t>,</w:t>
      </w:r>
      <w:r w:rsidR="00874218">
        <w:rPr>
          <w:rFonts w:ascii="Times New Roman" w:hAnsi="Times New Roman" w:cs="Times New Roman"/>
          <w:sz w:val="24"/>
          <w:szCs w:val="24"/>
        </w:rPr>
        <w:t xml:space="preserve"> D.</w:t>
      </w:r>
      <w:r>
        <w:rPr>
          <w:rFonts w:ascii="Times New Roman" w:hAnsi="Times New Roman" w:cs="Times New Roman"/>
          <w:sz w:val="24"/>
          <w:szCs w:val="24"/>
        </w:rPr>
        <w:t xml:space="preserve"> (2024). </w:t>
      </w:r>
      <w:r w:rsidRPr="00B30F49">
        <w:rPr>
          <w:rFonts w:ascii="Times New Roman" w:hAnsi="Times New Roman" w:cs="Times New Roman"/>
          <w:sz w:val="24"/>
          <w:szCs w:val="24"/>
        </w:rPr>
        <w:t xml:space="preserve">An assessment of the species diversity and disease potential of </w:t>
      </w:r>
      <w:r w:rsidRPr="00844A22">
        <w:rPr>
          <w:rFonts w:ascii="Times New Roman" w:hAnsi="Times New Roman" w:cs="Times New Roman"/>
          <w:i/>
          <w:iCs/>
          <w:sz w:val="24"/>
          <w:szCs w:val="24"/>
        </w:rPr>
        <w:t>Pythium</w:t>
      </w:r>
      <w:r w:rsidRPr="00B30F49">
        <w:rPr>
          <w:rFonts w:ascii="Times New Roman" w:hAnsi="Times New Roman" w:cs="Times New Roman"/>
          <w:sz w:val="24"/>
          <w:szCs w:val="24"/>
        </w:rPr>
        <w:t xml:space="preserve"> communities in Europe</w:t>
      </w:r>
      <w:r>
        <w:rPr>
          <w:rFonts w:ascii="Times New Roman" w:hAnsi="Times New Roman" w:cs="Times New Roman"/>
          <w:sz w:val="24"/>
          <w:szCs w:val="24"/>
        </w:rPr>
        <w:t xml:space="preserve">. </w:t>
      </w:r>
      <w:r w:rsidRPr="00874218">
        <w:rPr>
          <w:rFonts w:ascii="Times New Roman" w:hAnsi="Times New Roman" w:cs="Times New Roman"/>
          <w:i/>
          <w:iCs/>
          <w:sz w:val="24"/>
          <w:szCs w:val="24"/>
        </w:rPr>
        <w:t>Nature Communications</w:t>
      </w:r>
      <w:r w:rsidR="007A6BFD">
        <w:rPr>
          <w:rFonts w:ascii="Times New Roman" w:hAnsi="Times New Roman" w:cs="Times New Roman"/>
          <w:sz w:val="24"/>
          <w:szCs w:val="24"/>
        </w:rPr>
        <w:t xml:space="preserve">, </w:t>
      </w:r>
      <w:r w:rsidRPr="006530EA">
        <w:rPr>
          <w:rFonts w:ascii="Times New Roman" w:hAnsi="Times New Roman" w:cs="Times New Roman"/>
          <w:sz w:val="24"/>
          <w:szCs w:val="24"/>
        </w:rPr>
        <w:t>15</w:t>
      </w:r>
      <w:r w:rsidR="00874218">
        <w:rPr>
          <w:rFonts w:ascii="Times New Roman" w:hAnsi="Times New Roman" w:cs="Times New Roman"/>
          <w:sz w:val="24"/>
          <w:szCs w:val="24"/>
        </w:rPr>
        <w:t xml:space="preserve">, </w:t>
      </w:r>
      <w:r w:rsidRPr="006530EA">
        <w:rPr>
          <w:rFonts w:ascii="Times New Roman" w:hAnsi="Times New Roman" w:cs="Times New Roman"/>
          <w:sz w:val="24"/>
          <w:szCs w:val="24"/>
        </w:rPr>
        <w:t>8369</w:t>
      </w:r>
      <w:r w:rsidR="007A6BFD">
        <w:rPr>
          <w:rFonts w:ascii="Times New Roman" w:hAnsi="Times New Roman" w:cs="Times New Roman"/>
          <w:sz w:val="24"/>
          <w:szCs w:val="24"/>
        </w:rPr>
        <w:t>–</w:t>
      </w:r>
      <w:r w:rsidR="00874218">
        <w:rPr>
          <w:rFonts w:ascii="Times New Roman" w:hAnsi="Times New Roman" w:cs="Times New Roman"/>
          <w:sz w:val="24"/>
          <w:szCs w:val="24"/>
        </w:rPr>
        <w:t>8378</w:t>
      </w:r>
      <w:r>
        <w:rPr>
          <w:rFonts w:ascii="Times New Roman" w:hAnsi="Times New Roman" w:cs="Times New Roman"/>
          <w:sz w:val="24"/>
          <w:szCs w:val="24"/>
        </w:rPr>
        <w:t>.</w:t>
      </w:r>
    </w:p>
    <w:sectPr w:rsidR="003576BD" w:rsidSect="00F1691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CBA31" w14:textId="77777777" w:rsidR="0088340A" w:rsidRDefault="0088340A">
      <w:pPr>
        <w:spacing w:after="0" w:line="240" w:lineRule="auto"/>
      </w:pPr>
      <w:r>
        <w:separator/>
      </w:r>
    </w:p>
  </w:endnote>
  <w:endnote w:type="continuationSeparator" w:id="0">
    <w:p w14:paraId="255B6BAC" w14:textId="77777777" w:rsidR="0088340A" w:rsidRDefault="00883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ubai">
    <w:panose1 w:val="020B05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E630B" w14:textId="77777777" w:rsidR="007236BD" w:rsidRDefault="007236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272722"/>
      <w:docPartObj>
        <w:docPartGallery w:val="Page Numbers (Bottom of Page)"/>
        <w:docPartUnique/>
      </w:docPartObj>
    </w:sdtPr>
    <w:sdtEndPr>
      <w:rPr>
        <w:noProof/>
      </w:rPr>
    </w:sdtEndPr>
    <w:sdtContent>
      <w:p w14:paraId="7CA5CA81" w14:textId="77777777" w:rsidR="00F16912" w:rsidRDefault="00F169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56C047" w14:textId="77777777" w:rsidR="00F16912" w:rsidRDefault="00F169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C193B" w14:textId="77777777" w:rsidR="007236BD" w:rsidRDefault="00723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861B1" w14:textId="77777777" w:rsidR="0088340A" w:rsidRDefault="0088340A">
      <w:pPr>
        <w:spacing w:after="0" w:line="240" w:lineRule="auto"/>
      </w:pPr>
      <w:r>
        <w:separator/>
      </w:r>
    </w:p>
  </w:footnote>
  <w:footnote w:type="continuationSeparator" w:id="0">
    <w:p w14:paraId="0A29CA8F" w14:textId="77777777" w:rsidR="0088340A" w:rsidRDefault="00883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3FA49" w14:textId="6BF25E64" w:rsidR="007236BD" w:rsidRDefault="007236BD">
    <w:pPr>
      <w:pStyle w:val="Header"/>
    </w:pPr>
    <w:r>
      <w:rPr>
        <w:noProof/>
      </w:rPr>
      <w:pict w14:anchorId="091454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576938" o:spid="_x0000_s2050" type="#_x0000_t136" style="position:absolute;margin-left:0;margin-top:0;width:553.9pt;height:103.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D3572" w14:textId="107173C3" w:rsidR="007236BD" w:rsidRDefault="007236BD">
    <w:pPr>
      <w:pStyle w:val="Header"/>
    </w:pPr>
    <w:r>
      <w:rPr>
        <w:noProof/>
      </w:rPr>
      <w:pict w14:anchorId="2AB22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576939" o:spid="_x0000_s2051" type="#_x0000_t136" style="position:absolute;margin-left:0;margin-top:0;width:553.9pt;height:103.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F1757" w14:textId="0DE4B6F5" w:rsidR="007236BD" w:rsidRDefault="007236BD">
    <w:pPr>
      <w:pStyle w:val="Header"/>
    </w:pPr>
    <w:r>
      <w:rPr>
        <w:noProof/>
      </w:rPr>
      <w:pict w14:anchorId="2F69EE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7576937" o:spid="_x0000_s2049" type="#_x0000_t136" style="position:absolute;margin-left:0;margin-top:0;width:553.9pt;height:103.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F84B70"/>
    <w:multiLevelType w:val="multilevel"/>
    <w:tmpl w:val="B8FC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4251202"/>
    <w:multiLevelType w:val="hybridMultilevel"/>
    <w:tmpl w:val="FB6E31E6"/>
    <w:lvl w:ilvl="0" w:tplc="D31445E8">
      <w:start w:val="1"/>
      <w:numFmt w:val="lowerLetter"/>
      <w:lvlText w:val="%1."/>
      <w:lvlJc w:val="left"/>
      <w:pPr>
        <w:tabs>
          <w:tab w:val="num" w:pos="720"/>
        </w:tabs>
        <w:ind w:left="720" w:hanging="360"/>
      </w:pPr>
    </w:lvl>
    <w:lvl w:ilvl="1" w:tplc="523E7E42" w:tentative="1">
      <w:start w:val="1"/>
      <w:numFmt w:val="lowerLetter"/>
      <w:lvlText w:val="%2."/>
      <w:lvlJc w:val="left"/>
      <w:pPr>
        <w:tabs>
          <w:tab w:val="num" w:pos="1440"/>
        </w:tabs>
        <w:ind w:left="1440" w:hanging="360"/>
      </w:pPr>
    </w:lvl>
    <w:lvl w:ilvl="2" w:tplc="26F284AA" w:tentative="1">
      <w:start w:val="1"/>
      <w:numFmt w:val="lowerLetter"/>
      <w:lvlText w:val="%3."/>
      <w:lvlJc w:val="left"/>
      <w:pPr>
        <w:tabs>
          <w:tab w:val="num" w:pos="2160"/>
        </w:tabs>
        <w:ind w:left="2160" w:hanging="360"/>
      </w:pPr>
    </w:lvl>
    <w:lvl w:ilvl="3" w:tplc="DD021C6C" w:tentative="1">
      <w:start w:val="1"/>
      <w:numFmt w:val="lowerLetter"/>
      <w:lvlText w:val="%4."/>
      <w:lvlJc w:val="left"/>
      <w:pPr>
        <w:tabs>
          <w:tab w:val="num" w:pos="2880"/>
        </w:tabs>
        <w:ind w:left="2880" w:hanging="360"/>
      </w:pPr>
    </w:lvl>
    <w:lvl w:ilvl="4" w:tplc="D5EC477A" w:tentative="1">
      <w:start w:val="1"/>
      <w:numFmt w:val="lowerLetter"/>
      <w:lvlText w:val="%5."/>
      <w:lvlJc w:val="left"/>
      <w:pPr>
        <w:tabs>
          <w:tab w:val="num" w:pos="3600"/>
        </w:tabs>
        <w:ind w:left="3600" w:hanging="360"/>
      </w:pPr>
    </w:lvl>
    <w:lvl w:ilvl="5" w:tplc="824297B0" w:tentative="1">
      <w:start w:val="1"/>
      <w:numFmt w:val="lowerLetter"/>
      <w:lvlText w:val="%6."/>
      <w:lvlJc w:val="left"/>
      <w:pPr>
        <w:tabs>
          <w:tab w:val="num" w:pos="4320"/>
        </w:tabs>
        <w:ind w:left="4320" w:hanging="360"/>
      </w:pPr>
    </w:lvl>
    <w:lvl w:ilvl="6" w:tplc="E244C7F0" w:tentative="1">
      <w:start w:val="1"/>
      <w:numFmt w:val="lowerLetter"/>
      <w:lvlText w:val="%7."/>
      <w:lvlJc w:val="left"/>
      <w:pPr>
        <w:tabs>
          <w:tab w:val="num" w:pos="5040"/>
        </w:tabs>
        <w:ind w:left="5040" w:hanging="360"/>
      </w:pPr>
    </w:lvl>
    <w:lvl w:ilvl="7" w:tplc="BE4AB104" w:tentative="1">
      <w:start w:val="1"/>
      <w:numFmt w:val="lowerLetter"/>
      <w:lvlText w:val="%8."/>
      <w:lvlJc w:val="left"/>
      <w:pPr>
        <w:tabs>
          <w:tab w:val="num" w:pos="5760"/>
        </w:tabs>
        <w:ind w:left="5760" w:hanging="360"/>
      </w:pPr>
    </w:lvl>
    <w:lvl w:ilvl="8" w:tplc="6F5EDC42" w:tentative="1">
      <w:start w:val="1"/>
      <w:numFmt w:val="lowerLetter"/>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912"/>
    <w:rsid w:val="000266BE"/>
    <w:rsid w:val="000273F0"/>
    <w:rsid w:val="0003283B"/>
    <w:rsid w:val="00040A37"/>
    <w:rsid w:val="0005574C"/>
    <w:rsid w:val="00061D04"/>
    <w:rsid w:val="00064962"/>
    <w:rsid w:val="000871F7"/>
    <w:rsid w:val="000919FE"/>
    <w:rsid w:val="00094C3F"/>
    <w:rsid w:val="000A2B62"/>
    <w:rsid w:val="000E72B2"/>
    <w:rsid w:val="000F148C"/>
    <w:rsid w:val="000F2AE7"/>
    <w:rsid w:val="000F6AD1"/>
    <w:rsid w:val="00105B8C"/>
    <w:rsid w:val="00115AF0"/>
    <w:rsid w:val="00116A7C"/>
    <w:rsid w:val="00145B93"/>
    <w:rsid w:val="0016416E"/>
    <w:rsid w:val="00173D7C"/>
    <w:rsid w:val="00197C13"/>
    <w:rsid w:val="001A0317"/>
    <w:rsid w:val="001A094B"/>
    <w:rsid w:val="001C588E"/>
    <w:rsid w:val="001E01D4"/>
    <w:rsid w:val="001F799C"/>
    <w:rsid w:val="00201A60"/>
    <w:rsid w:val="00203CF3"/>
    <w:rsid w:val="00211E3D"/>
    <w:rsid w:val="002120B3"/>
    <w:rsid w:val="00247508"/>
    <w:rsid w:val="00267125"/>
    <w:rsid w:val="00286D0A"/>
    <w:rsid w:val="002E0E62"/>
    <w:rsid w:val="002F0659"/>
    <w:rsid w:val="002F12C4"/>
    <w:rsid w:val="002F23C2"/>
    <w:rsid w:val="002F5561"/>
    <w:rsid w:val="00305B0B"/>
    <w:rsid w:val="0031131B"/>
    <w:rsid w:val="00313297"/>
    <w:rsid w:val="00323F82"/>
    <w:rsid w:val="0034280D"/>
    <w:rsid w:val="00354DE0"/>
    <w:rsid w:val="003576BD"/>
    <w:rsid w:val="0035779B"/>
    <w:rsid w:val="003751DF"/>
    <w:rsid w:val="00386B63"/>
    <w:rsid w:val="003B33F6"/>
    <w:rsid w:val="003B3E82"/>
    <w:rsid w:val="003D1000"/>
    <w:rsid w:val="003E2C83"/>
    <w:rsid w:val="003F5D0B"/>
    <w:rsid w:val="00424FF8"/>
    <w:rsid w:val="00433791"/>
    <w:rsid w:val="00443845"/>
    <w:rsid w:val="00450A11"/>
    <w:rsid w:val="00453157"/>
    <w:rsid w:val="004620FF"/>
    <w:rsid w:val="00482C87"/>
    <w:rsid w:val="004B1FA8"/>
    <w:rsid w:val="004C4765"/>
    <w:rsid w:val="004D1679"/>
    <w:rsid w:val="004E00C2"/>
    <w:rsid w:val="00532BA7"/>
    <w:rsid w:val="00533AEB"/>
    <w:rsid w:val="00571C79"/>
    <w:rsid w:val="005A33BB"/>
    <w:rsid w:val="005A4829"/>
    <w:rsid w:val="005A512D"/>
    <w:rsid w:val="005D0ED1"/>
    <w:rsid w:val="006000ED"/>
    <w:rsid w:val="006010F3"/>
    <w:rsid w:val="00602161"/>
    <w:rsid w:val="006133BB"/>
    <w:rsid w:val="00632645"/>
    <w:rsid w:val="00645EE4"/>
    <w:rsid w:val="006A0114"/>
    <w:rsid w:val="006A5E6E"/>
    <w:rsid w:val="006B661B"/>
    <w:rsid w:val="006E119C"/>
    <w:rsid w:val="006F0B31"/>
    <w:rsid w:val="007236BD"/>
    <w:rsid w:val="00734405"/>
    <w:rsid w:val="00754EFB"/>
    <w:rsid w:val="0077324A"/>
    <w:rsid w:val="00784771"/>
    <w:rsid w:val="007A2371"/>
    <w:rsid w:val="007A6BFD"/>
    <w:rsid w:val="007C168F"/>
    <w:rsid w:val="007C3240"/>
    <w:rsid w:val="007D3A25"/>
    <w:rsid w:val="007D52C8"/>
    <w:rsid w:val="00807AA2"/>
    <w:rsid w:val="00844A22"/>
    <w:rsid w:val="00874218"/>
    <w:rsid w:val="0087565C"/>
    <w:rsid w:val="0088340A"/>
    <w:rsid w:val="00892460"/>
    <w:rsid w:val="008C11EE"/>
    <w:rsid w:val="008C6432"/>
    <w:rsid w:val="008D52D7"/>
    <w:rsid w:val="00923E61"/>
    <w:rsid w:val="00927634"/>
    <w:rsid w:val="00953715"/>
    <w:rsid w:val="009541B2"/>
    <w:rsid w:val="009638B0"/>
    <w:rsid w:val="00974D51"/>
    <w:rsid w:val="00974F02"/>
    <w:rsid w:val="00986FF7"/>
    <w:rsid w:val="0099644F"/>
    <w:rsid w:val="009D2A41"/>
    <w:rsid w:val="009E282E"/>
    <w:rsid w:val="00A003C3"/>
    <w:rsid w:val="00A130D2"/>
    <w:rsid w:val="00A13893"/>
    <w:rsid w:val="00A356A2"/>
    <w:rsid w:val="00A45772"/>
    <w:rsid w:val="00A602C5"/>
    <w:rsid w:val="00A82867"/>
    <w:rsid w:val="00AB136C"/>
    <w:rsid w:val="00AD5E87"/>
    <w:rsid w:val="00AD655E"/>
    <w:rsid w:val="00AE7182"/>
    <w:rsid w:val="00B1699C"/>
    <w:rsid w:val="00B4247B"/>
    <w:rsid w:val="00B430D3"/>
    <w:rsid w:val="00B458D3"/>
    <w:rsid w:val="00B54282"/>
    <w:rsid w:val="00B934FC"/>
    <w:rsid w:val="00B96DC2"/>
    <w:rsid w:val="00B977C5"/>
    <w:rsid w:val="00BA41E8"/>
    <w:rsid w:val="00BD3956"/>
    <w:rsid w:val="00C0561D"/>
    <w:rsid w:val="00C26E30"/>
    <w:rsid w:val="00C50B5C"/>
    <w:rsid w:val="00C95CAE"/>
    <w:rsid w:val="00C97791"/>
    <w:rsid w:val="00CC4210"/>
    <w:rsid w:val="00CC67BF"/>
    <w:rsid w:val="00CE5128"/>
    <w:rsid w:val="00D00C39"/>
    <w:rsid w:val="00D117BF"/>
    <w:rsid w:val="00D15FC0"/>
    <w:rsid w:val="00D31D43"/>
    <w:rsid w:val="00D5208E"/>
    <w:rsid w:val="00D571A2"/>
    <w:rsid w:val="00D6329B"/>
    <w:rsid w:val="00D8677F"/>
    <w:rsid w:val="00D97DAA"/>
    <w:rsid w:val="00DA1329"/>
    <w:rsid w:val="00DB306A"/>
    <w:rsid w:val="00DC7630"/>
    <w:rsid w:val="00DE5A11"/>
    <w:rsid w:val="00E15CC7"/>
    <w:rsid w:val="00E20DD1"/>
    <w:rsid w:val="00E271BE"/>
    <w:rsid w:val="00E47797"/>
    <w:rsid w:val="00E63F76"/>
    <w:rsid w:val="00E73BA0"/>
    <w:rsid w:val="00E84457"/>
    <w:rsid w:val="00EC120B"/>
    <w:rsid w:val="00F02448"/>
    <w:rsid w:val="00F046CD"/>
    <w:rsid w:val="00F16912"/>
    <w:rsid w:val="00F2462C"/>
    <w:rsid w:val="00F26BD6"/>
    <w:rsid w:val="00F437A6"/>
    <w:rsid w:val="00F44679"/>
    <w:rsid w:val="00F519CD"/>
    <w:rsid w:val="00F60451"/>
    <w:rsid w:val="00F6185D"/>
    <w:rsid w:val="00FA7066"/>
    <w:rsid w:val="00FB09E3"/>
    <w:rsid w:val="00FD380E"/>
    <w:rsid w:val="00FD6587"/>
    <w:rsid w:val="00FD6657"/>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08E1F43"/>
  <w15:chartTrackingRefBased/>
  <w15:docId w15:val="{6320AB23-6212-4E03-9EF5-786DA02BB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6912"/>
  </w:style>
  <w:style w:type="paragraph" w:styleId="Heading1">
    <w:name w:val="heading 1"/>
    <w:basedOn w:val="Normal"/>
    <w:next w:val="Normal"/>
    <w:link w:val="Heading1Char"/>
    <w:uiPriority w:val="9"/>
    <w:qFormat/>
    <w:rsid w:val="00F169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69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69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69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169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169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69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69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69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9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69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69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69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69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69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69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69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6912"/>
    <w:rPr>
      <w:rFonts w:eastAsiaTheme="majorEastAsia" w:cstheme="majorBidi"/>
      <w:color w:val="272727" w:themeColor="text1" w:themeTint="D8"/>
    </w:rPr>
  </w:style>
  <w:style w:type="paragraph" w:styleId="Title">
    <w:name w:val="Title"/>
    <w:basedOn w:val="Normal"/>
    <w:next w:val="Normal"/>
    <w:link w:val="TitleChar"/>
    <w:uiPriority w:val="10"/>
    <w:qFormat/>
    <w:rsid w:val="00F169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69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69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69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6912"/>
    <w:pPr>
      <w:spacing w:before="160"/>
      <w:jc w:val="center"/>
    </w:pPr>
    <w:rPr>
      <w:i/>
      <w:iCs/>
      <w:color w:val="404040" w:themeColor="text1" w:themeTint="BF"/>
    </w:rPr>
  </w:style>
  <w:style w:type="character" w:customStyle="1" w:styleId="QuoteChar">
    <w:name w:val="Quote Char"/>
    <w:basedOn w:val="DefaultParagraphFont"/>
    <w:link w:val="Quote"/>
    <w:uiPriority w:val="29"/>
    <w:rsid w:val="00F16912"/>
    <w:rPr>
      <w:i/>
      <w:iCs/>
      <w:color w:val="404040" w:themeColor="text1" w:themeTint="BF"/>
    </w:rPr>
  </w:style>
  <w:style w:type="paragraph" w:styleId="ListParagraph">
    <w:name w:val="List Paragraph"/>
    <w:basedOn w:val="Normal"/>
    <w:uiPriority w:val="34"/>
    <w:qFormat/>
    <w:rsid w:val="00F16912"/>
    <w:pPr>
      <w:ind w:left="720"/>
      <w:contextualSpacing/>
    </w:pPr>
  </w:style>
  <w:style w:type="character" w:styleId="IntenseEmphasis">
    <w:name w:val="Intense Emphasis"/>
    <w:basedOn w:val="DefaultParagraphFont"/>
    <w:uiPriority w:val="21"/>
    <w:qFormat/>
    <w:rsid w:val="00F16912"/>
    <w:rPr>
      <w:i/>
      <w:iCs/>
      <w:color w:val="2F5496" w:themeColor="accent1" w:themeShade="BF"/>
    </w:rPr>
  </w:style>
  <w:style w:type="paragraph" w:styleId="IntenseQuote">
    <w:name w:val="Intense Quote"/>
    <w:basedOn w:val="Normal"/>
    <w:next w:val="Normal"/>
    <w:link w:val="IntenseQuoteChar"/>
    <w:uiPriority w:val="30"/>
    <w:qFormat/>
    <w:rsid w:val="00F169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6912"/>
    <w:rPr>
      <w:i/>
      <w:iCs/>
      <w:color w:val="2F5496" w:themeColor="accent1" w:themeShade="BF"/>
    </w:rPr>
  </w:style>
  <w:style w:type="character" w:styleId="IntenseReference">
    <w:name w:val="Intense Reference"/>
    <w:basedOn w:val="DefaultParagraphFont"/>
    <w:uiPriority w:val="32"/>
    <w:qFormat/>
    <w:rsid w:val="00F16912"/>
    <w:rPr>
      <w:b/>
      <w:bCs/>
      <w:smallCaps/>
      <w:color w:val="2F5496" w:themeColor="accent1" w:themeShade="BF"/>
      <w:spacing w:val="5"/>
    </w:rPr>
  </w:style>
  <w:style w:type="table" w:styleId="TableGrid">
    <w:name w:val="Table Grid"/>
    <w:basedOn w:val="TableNormal"/>
    <w:uiPriority w:val="39"/>
    <w:rsid w:val="00F16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169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6912"/>
  </w:style>
  <w:style w:type="paragraph" w:customStyle="1" w:styleId="Default">
    <w:name w:val="Default"/>
    <w:rsid w:val="00F16912"/>
    <w:pPr>
      <w:autoSpaceDE w:val="0"/>
      <w:autoSpaceDN w:val="0"/>
      <w:adjustRightInd w:val="0"/>
      <w:spacing w:after="0" w:line="240" w:lineRule="auto"/>
    </w:pPr>
    <w:rPr>
      <w:rFonts w:ascii="Times New Roman" w:hAnsi="Times New Roman" w:cs="Times New Roman"/>
      <w:color w:val="000000"/>
      <w:kern w:val="0"/>
      <w:sz w:val="24"/>
      <w:szCs w:val="24"/>
      <w:lang w:bidi="hi-IN"/>
    </w:rPr>
  </w:style>
  <w:style w:type="character" w:styleId="Hyperlink">
    <w:name w:val="Hyperlink"/>
    <w:basedOn w:val="DefaultParagraphFont"/>
    <w:uiPriority w:val="99"/>
    <w:unhideWhenUsed/>
    <w:rsid w:val="00B1699C"/>
    <w:rPr>
      <w:color w:val="0563C1" w:themeColor="hyperlink"/>
      <w:u w:val="single"/>
    </w:rPr>
  </w:style>
  <w:style w:type="character" w:styleId="UnresolvedMention">
    <w:name w:val="Unresolved Mention"/>
    <w:basedOn w:val="DefaultParagraphFont"/>
    <w:uiPriority w:val="99"/>
    <w:semiHidden/>
    <w:unhideWhenUsed/>
    <w:rsid w:val="00B1699C"/>
    <w:rPr>
      <w:color w:val="605E5C"/>
      <w:shd w:val="clear" w:color="auto" w:fill="E1DFDD"/>
    </w:rPr>
  </w:style>
  <w:style w:type="character" w:styleId="CommentReference">
    <w:name w:val="annotation reference"/>
    <w:basedOn w:val="DefaultParagraphFont"/>
    <w:uiPriority w:val="99"/>
    <w:semiHidden/>
    <w:unhideWhenUsed/>
    <w:rsid w:val="003B3E82"/>
    <w:rPr>
      <w:sz w:val="16"/>
      <w:szCs w:val="16"/>
    </w:rPr>
  </w:style>
  <w:style w:type="paragraph" w:styleId="CommentText">
    <w:name w:val="annotation text"/>
    <w:basedOn w:val="Normal"/>
    <w:link w:val="CommentTextChar"/>
    <w:uiPriority w:val="99"/>
    <w:unhideWhenUsed/>
    <w:rsid w:val="003B3E82"/>
    <w:pPr>
      <w:spacing w:line="240" w:lineRule="auto"/>
    </w:pPr>
    <w:rPr>
      <w:sz w:val="20"/>
      <w:szCs w:val="20"/>
    </w:rPr>
  </w:style>
  <w:style w:type="character" w:customStyle="1" w:styleId="CommentTextChar">
    <w:name w:val="Comment Text Char"/>
    <w:basedOn w:val="DefaultParagraphFont"/>
    <w:link w:val="CommentText"/>
    <w:uiPriority w:val="99"/>
    <w:rsid w:val="003B3E82"/>
    <w:rPr>
      <w:sz w:val="20"/>
      <w:szCs w:val="20"/>
    </w:rPr>
  </w:style>
  <w:style w:type="paragraph" w:styleId="CommentSubject">
    <w:name w:val="annotation subject"/>
    <w:basedOn w:val="CommentText"/>
    <w:next w:val="CommentText"/>
    <w:link w:val="CommentSubjectChar"/>
    <w:uiPriority w:val="99"/>
    <w:semiHidden/>
    <w:unhideWhenUsed/>
    <w:rsid w:val="003B3E82"/>
    <w:rPr>
      <w:b/>
      <w:bCs/>
    </w:rPr>
  </w:style>
  <w:style w:type="character" w:customStyle="1" w:styleId="CommentSubjectChar">
    <w:name w:val="Comment Subject Char"/>
    <w:basedOn w:val="CommentTextChar"/>
    <w:link w:val="CommentSubject"/>
    <w:uiPriority w:val="99"/>
    <w:semiHidden/>
    <w:rsid w:val="003B3E82"/>
    <w:rPr>
      <w:b/>
      <w:bCs/>
      <w:sz w:val="20"/>
      <w:szCs w:val="20"/>
    </w:rPr>
  </w:style>
  <w:style w:type="paragraph" w:styleId="Revision">
    <w:name w:val="Revision"/>
    <w:hidden/>
    <w:uiPriority w:val="99"/>
    <w:semiHidden/>
    <w:rsid w:val="00453157"/>
    <w:pPr>
      <w:spacing w:after="0" w:line="240" w:lineRule="auto"/>
    </w:pPr>
  </w:style>
  <w:style w:type="paragraph" w:styleId="Header">
    <w:name w:val="header"/>
    <w:basedOn w:val="Normal"/>
    <w:link w:val="HeaderChar"/>
    <w:uiPriority w:val="99"/>
    <w:unhideWhenUsed/>
    <w:rsid w:val="007236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710</TotalTime>
  <Pages>16</Pages>
  <Words>4327</Words>
  <Characters>24667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John</dc:creator>
  <cp:keywords/>
  <dc:description/>
  <cp:lastModifiedBy>SDI 1180</cp:lastModifiedBy>
  <cp:revision>61</cp:revision>
  <dcterms:created xsi:type="dcterms:W3CDTF">2025-09-24T15:55:00Z</dcterms:created>
  <dcterms:modified xsi:type="dcterms:W3CDTF">2025-10-03T06:51:00Z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01c6ae31-d605-4294-b083-25c53221b20a</vt:lpwstr>
  </property>
</Properties>
</file>