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D312B" w14:textId="77777777" w:rsidR="00551EAA" w:rsidRPr="00551EAA" w:rsidRDefault="00551EAA" w:rsidP="00551EAA">
      <w:pPr>
        <w:spacing w:line="360" w:lineRule="auto"/>
        <w:jc w:val="right"/>
        <w:rPr>
          <w:rFonts w:ascii="Arial" w:hAnsi="Arial" w:cs="Arial"/>
          <w:b/>
          <w:bCs/>
          <w:i/>
          <w:iCs/>
          <w:sz w:val="24"/>
          <w:szCs w:val="24"/>
          <w:u w:val="single"/>
        </w:rPr>
      </w:pPr>
      <w:r w:rsidRPr="00551EAA">
        <w:rPr>
          <w:rFonts w:ascii="Arial" w:hAnsi="Arial" w:cs="Arial"/>
          <w:b/>
          <w:bCs/>
          <w:i/>
          <w:iCs/>
          <w:sz w:val="24"/>
          <w:szCs w:val="24"/>
          <w:u w:val="single"/>
        </w:rPr>
        <w:t>Minireview Article</w:t>
      </w:r>
    </w:p>
    <w:p w14:paraId="53AF1540" w14:textId="77777777" w:rsidR="00C40080" w:rsidRPr="00C66A5D" w:rsidRDefault="00C40080" w:rsidP="007B5F28">
      <w:pPr>
        <w:spacing w:line="360" w:lineRule="auto"/>
        <w:jc w:val="right"/>
        <w:rPr>
          <w:rFonts w:ascii="Arial" w:hAnsi="Arial" w:cs="Arial"/>
          <w:b/>
          <w:bCs/>
          <w:sz w:val="24"/>
          <w:szCs w:val="24"/>
        </w:rPr>
      </w:pPr>
      <w:r w:rsidRPr="00C66A5D">
        <w:rPr>
          <w:rFonts w:ascii="Arial" w:hAnsi="Arial" w:cs="Arial"/>
          <w:b/>
          <w:bCs/>
          <w:sz w:val="24"/>
          <w:szCs w:val="24"/>
        </w:rPr>
        <w:t xml:space="preserve">Plant </w:t>
      </w:r>
      <w:r w:rsidRPr="00C66A5D">
        <w:rPr>
          <w:rFonts w:ascii="Arial" w:hAnsi="Arial" w:cs="Arial"/>
          <w:b/>
          <w:bCs/>
          <w:sz w:val="24"/>
          <w:szCs w:val="24"/>
          <w:lang w:val="en-GB"/>
        </w:rPr>
        <w:t>s</w:t>
      </w:r>
      <w:proofErr w:type="spellStart"/>
      <w:r w:rsidRPr="00C66A5D">
        <w:rPr>
          <w:rFonts w:ascii="Arial" w:hAnsi="Arial" w:cs="Arial"/>
          <w:b/>
          <w:bCs/>
          <w:sz w:val="24"/>
          <w:szCs w:val="24"/>
        </w:rPr>
        <w:t>ynthetic</w:t>
      </w:r>
      <w:proofErr w:type="spellEnd"/>
      <w:r w:rsidRPr="00C66A5D">
        <w:rPr>
          <w:rFonts w:ascii="Arial" w:hAnsi="Arial" w:cs="Arial"/>
          <w:b/>
          <w:bCs/>
          <w:sz w:val="24"/>
          <w:szCs w:val="24"/>
        </w:rPr>
        <w:t xml:space="preserve"> biology to revolutionize agriculture</w:t>
      </w:r>
    </w:p>
    <w:p w14:paraId="330ED649" w14:textId="4D77F557" w:rsidR="00366FF6" w:rsidRDefault="00366FF6" w:rsidP="007B5F28">
      <w:pPr>
        <w:spacing w:line="360" w:lineRule="auto"/>
        <w:jc w:val="right"/>
        <w:rPr>
          <w:rFonts w:ascii="Arial" w:hAnsi="Arial" w:cs="Arial"/>
          <w:b/>
          <w:bCs/>
          <w:sz w:val="24"/>
          <w:szCs w:val="24"/>
        </w:rPr>
      </w:pPr>
    </w:p>
    <w:p w14:paraId="0E0BE69F" w14:textId="77777777" w:rsidR="009010E2" w:rsidRPr="00C66A5D" w:rsidRDefault="009010E2" w:rsidP="007B5F28">
      <w:pPr>
        <w:spacing w:line="360" w:lineRule="auto"/>
        <w:jc w:val="right"/>
        <w:rPr>
          <w:rFonts w:ascii="Arial" w:hAnsi="Arial" w:cs="Arial"/>
          <w:b/>
          <w:bCs/>
          <w:sz w:val="24"/>
          <w:szCs w:val="24"/>
        </w:rPr>
      </w:pPr>
      <w:bookmarkStart w:id="0" w:name="_GoBack"/>
      <w:bookmarkEnd w:id="0"/>
    </w:p>
    <w:p w14:paraId="2BA90F28" w14:textId="77777777" w:rsidR="00E64682" w:rsidRPr="00C66A5D" w:rsidRDefault="00E64682" w:rsidP="001143AA">
      <w:pPr>
        <w:spacing w:line="360" w:lineRule="auto"/>
        <w:jc w:val="both"/>
        <w:rPr>
          <w:rFonts w:ascii="Arial" w:hAnsi="Arial" w:cs="Arial"/>
          <w:b/>
          <w:bCs/>
          <w:sz w:val="24"/>
          <w:szCs w:val="24"/>
        </w:rPr>
      </w:pPr>
    </w:p>
    <w:p w14:paraId="0FB740BC" w14:textId="77777777" w:rsidR="008612BC" w:rsidRPr="00C66A5D" w:rsidRDefault="00C66A5D" w:rsidP="001143AA">
      <w:pPr>
        <w:spacing w:line="360" w:lineRule="auto"/>
        <w:jc w:val="both"/>
        <w:rPr>
          <w:rFonts w:ascii="Arial" w:hAnsi="Arial" w:cs="Arial"/>
          <w:b/>
          <w:sz w:val="22"/>
          <w:szCs w:val="22"/>
        </w:rPr>
      </w:pPr>
      <w:r w:rsidRPr="00C66A5D">
        <w:rPr>
          <w:rFonts w:ascii="Arial" w:hAnsi="Arial" w:cs="Arial"/>
          <w:b/>
          <w:sz w:val="22"/>
          <w:szCs w:val="22"/>
        </w:rPr>
        <w:t>ABSTRACT</w:t>
      </w:r>
    </w:p>
    <w:p w14:paraId="043B1F8D" w14:textId="77777777" w:rsidR="00053D4E" w:rsidRDefault="00C40080" w:rsidP="001143AA">
      <w:pPr>
        <w:pStyle w:val="BodyText"/>
        <w:spacing w:before="9" w:line="360" w:lineRule="auto"/>
        <w:jc w:val="both"/>
        <w:rPr>
          <w:rFonts w:ascii="Arial" w:eastAsiaTheme="minorEastAsia" w:hAnsi="Arial" w:cs="Arial"/>
          <w:lang w:eastAsia="zh-CN" w:bidi="ar-SA"/>
        </w:rPr>
      </w:pPr>
      <w:r w:rsidRPr="00C66A5D">
        <w:rPr>
          <w:rFonts w:ascii="Arial" w:eastAsiaTheme="minorEastAsia" w:hAnsi="Arial" w:cs="Arial"/>
          <w:lang w:eastAsia="zh-CN" w:bidi="ar-SA"/>
        </w:rPr>
        <w:t xml:space="preserve">Plant synthetic biology, which merges engineering principles with plant biology, offers transformative potential to address global food security challenges driven by rapid population growth and environmental change. This emerging field enables the conceptualization, design, modelling, construction, and testing of novel biological systems to enhance crop productivity, adaptability, and nutritional quality. By reprogramming metabolic pathways, genetic circuits, and plant architectures, synthetic biology provides innovative avenues for optimizing photosynthesis, nutrient utilization, and metabolic efficiency. Beyond yield improvement, it supports strategies to enrich nutritional value and use plants as </w:t>
      </w:r>
      <w:proofErr w:type="spellStart"/>
      <w:r w:rsidRPr="00C66A5D">
        <w:rPr>
          <w:rFonts w:ascii="Arial" w:eastAsiaTheme="minorEastAsia" w:hAnsi="Arial" w:cs="Arial"/>
          <w:lang w:eastAsia="zh-CN" w:bidi="ar-SA"/>
        </w:rPr>
        <w:t>biofactories</w:t>
      </w:r>
      <w:proofErr w:type="spellEnd"/>
      <w:r w:rsidRPr="00C66A5D">
        <w:rPr>
          <w:rFonts w:ascii="Arial" w:eastAsiaTheme="minorEastAsia" w:hAnsi="Arial" w:cs="Arial"/>
          <w:lang w:eastAsia="zh-CN" w:bidi="ar-SA"/>
        </w:rPr>
        <w:t xml:space="preserve"> for diverse products. Harnessing </w:t>
      </w:r>
      <w:proofErr w:type="spellStart"/>
      <w:r w:rsidRPr="00C66A5D">
        <w:rPr>
          <w:rFonts w:ascii="Arial" w:eastAsiaTheme="minorEastAsia" w:hAnsi="Arial" w:cs="Arial"/>
          <w:lang w:eastAsia="zh-CN" w:bidi="ar-SA"/>
        </w:rPr>
        <w:t>photoautotrophy</w:t>
      </w:r>
      <w:proofErr w:type="spellEnd"/>
      <w:r w:rsidRPr="00C66A5D">
        <w:rPr>
          <w:rFonts w:ascii="Arial" w:eastAsiaTheme="minorEastAsia" w:hAnsi="Arial" w:cs="Arial"/>
          <w:lang w:eastAsia="zh-CN" w:bidi="ar-SA"/>
        </w:rPr>
        <w:t xml:space="preserve"> as a bioproduction platform expands its applications into sustainable energy-driven production systems. However, the deployment of plant synthetic biology raises important biosafety, regulatory, and ethical concerns, including societal acceptance of genetic modification, ecological impacts of synthetic organisms, and potential misuse of newly engineered biological components. Addressing these challenges is vital to ensure environmental and social safety alongside technological progress. Future directions foresee greater reliance on computational design and virtual validation before field trials, maximizing efficiency and minimizing resource inputs. As a multidisciplinary innovation, plant synthetic biology holds significant promise for revolutionizing agriculture, ensuring a sustainable food supply, and enhancing global nutrition.</w:t>
      </w:r>
    </w:p>
    <w:p w14:paraId="6B3620FD" w14:textId="77777777" w:rsidR="00C66A5D" w:rsidRPr="00C66A5D" w:rsidRDefault="00C66A5D" w:rsidP="001143AA">
      <w:pPr>
        <w:pStyle w:val="BodyText"/>
        <w:spacing w:before="9" w:line="360" w:lineRule="auto"/>
        <w:jc w:val="both"/>
        <w:rPr>
          <w:rFonts w:ascii="Arial" w:eastAsiaTheme="minorEastAsia" w:hAnsi="Arial" w:cs="Arial"/>
          <w:lang w:eastAsia="zh-CN" w:bidi="ar-SA"/>
        </w:rPr>
      </w:pPr>
    </w:p>
    <w:p w14:paraId="169C6FAA" w14:textId="77777777" w:rsidR="00BC1A11" w:rsidRDefault="00D7658C" w:rsidP="001143AA">
      <w:pPr>
        <w:pStyle w:val="BodyText"/>
        <w:spacing w:before="9" w:line="360" w:lineRule="auto"/>
        <w:jc w:val="both"/>
        <w:rPr>
          <w:rFonts w:ascii="Arial" w:hAnsi="Arial" w:cs="Arial"/>
          <w:bCs/>
          <w:i/>
          <w:iCs/>
          <w:sz w:val="20"/>
          <w:szCs w:val="20"/>
        </w:rPr>
      </w:pPr>
      <w:r w:rsidRPr="00C66A5D">
        <w:rPr>
          <w:rFonts w:ascii="Arial" w:hAnsi="Arial" w:cs="Arial"/>
          <w:b/>
          <w:i/>
          <w:iCs/>
          <w:sz w:val="20"/>
          <w:szCs w:val="20"/>
        </w:rPr>
        <w:t xml:space="preserve">Key words: </w:t>
      </w:r>
      <w:r w:rsidRPr="00C66A5D">
        <w:rPr>
          <w:rFonts w:ascii="Arial" w:hAnsi="Arial" w:cs="Arial"/>
          <w:bCs/>
          <w:i/>
          <w:iCs/>
          <w:sz w:val="20"/>
          <w:szCs w:val="20"/>
        </w:rPr>
        <w:t>Plant biology, Plant synthetic biology, Biotechnology</w:t>
      </w:r>
    </w:p>
    <w:p w14:paraId="0A749A03" w14:textId="77777777" w:rsidR="00C66A5D" w:rsidRPr="00C66A5D" w:rsidRDefault="00C66A5D" w:rsidP="001143AA">
      <w:pPr>
        <w:pStyle w:val="BodyText"/>
        <w:spacing w:before="9" w:line="360" w:lineRule="auto"/>
        <w:jc w:val="both"/>
        <w:rPr>
          <w:rFonts w:ascii="Arial" w:hAnsi="Arial" w:cs="Arial"/>
          <w:bCs/>
          <w:i/>
          <w:iCs/>
          <w:sz w:val="20"/>
          <w:szCs w:val="20"/>
        </w:rPr>
      </w:pPr>
    </w:p>
    <w:p w14:paraId="364522FB" w14:textId="77777777" w:rsidR="00053D4E" w:rsidRPr="00C66A5D" w:rsidRDefault="009F624B" w:rsidP="001143AA">
      <w:pPr>
        <w:spacing w:line="360" w:lineRule="auto"/>
        <w:jc w:val="both"/>
        <w:rPr>
          <w:rFonts w:ascii="Arial" w:hAnsi="Arial" w:cs="Arial"/>
          <w:b/>
          <w:bCs/>
          <w:color w:val="000000" w:themeColor="text1"/>
          <w:sz w:val="22"/>
          <w:szCs w:val="22"/>
          <w:lang w:val="en-GB"/>
        </w:rPr>
      </w:pPr>
      <w:r w:rsidRPr="00C66A5D">
        <w:rPr>
          <w:rFonts w:ascii="Arial" w:hAnsi="Arial" w:cs="Arial"/>
          <w:b/>
          <w:bCs/>
          <w:color w:val="000000" w:themeColor="text1"/>
          <w:sz w:val="22"/>
          <w:szCs w:val="22"/>
          <w:lang w:val="en-GB"/>
        </w:rPr>
        <w:t xml:space="preserve">INTRODUCTION   </w:t>
      </w:r>
    </w:p>
    <w:p w14:paraId="155BD260" w14:textId="77777777" w:rsidR="00BC1A11" w:rsidRPr="00C66A5D" w:rsidRDefault="00BC1A11" w:rsidP="001143AA">
      <w:pPr>
        <w:spacing w:line="360" w:lineRule="auto"/>
        <w:jc w:val="both"/>
        <w:rPr>
          <w:rFonts w:ascii="Arial" w:hAnsi="Arial" w:cs="Arial"/>
          <w:color w:val="000000" w:themeColor="text1"/>
          <w:sz w:val="24"/>
          <w:szCs w:val="24"/>
          <w:lang w:val="en-IN"/>
        </w:rPr>
      </w:pPr>
      <w:r w:rsidRPr="00C66A5D">
        <w:rPr>
          <w:rFonts w:ascii="Arial" w:hAnsi="Arial" w:cs="Arial"/>
          <w:color w:val="000000" w:themeColor="text1"/>
          <w:sz w:val="24"/>
          <w:szCs w:val="24"/>
          <w:lang w:val="en-IN"/>
        </w:rPr>
        <w:t xml:space="preserve">Rapid and exponential population growth, combined with environmental changes, has led to the progressive depletion of natural resources, underscoring the urgent need for sustainable and innovative approaches to enhance agricultural productivity and nutritional quality. Current agricultural practices are inadequate to meet the escalating </w:t>
      </w:r>
      <w:r w:rsidRPr="00C66A5D">
        <w:rPr>
          <w:rFonts w:ascii="Arial" w:hAnsi="Arial" w:cs="Arial"/>
          <w:color w:val="000000" w:themeColor="text1"/>
          <w:sz w:val="24"/>
          <w:szCs w:val="24"/>
          <w:lang w:val="en-IN"/>
        </w:rPr>
        <w:lastRenderedPageBreak/>
        <w:t xml:space="preserve">global demand. Moreover, traditional plant biotechnology predominantly targets individual traits, thereby necessitating a comprehensive bioengineering strategy capable of modulating complex multigenic traits to achieve sustainable crop improvement. Synthetic biology offers cutting-edge methodologies for engineering novel biological systems or redesigning extant ones to </w:t>
      </w:r>
      <w:proofErr w:type="spellStart"/>
      <w:r w:rsidRPr="00C66A5D">
        <w:rPr>
          <w:rFonts w:ascii="Arial" w:hAnsi="Arial" w:cs="Arial"/>
          <w:color w:val="000000" w:themeColor="text1"/>
          <w:sz w:val="24"/>
          <w:szCs w:val="24"/>
          <w:lang w:val="en-IN"/>
        </w:rPr>
        <w:t>fulfill</w:t>
      </w:r>
      <w:proofErr w:type="spellEnd"/>
      <w:r w:rsidRPr="00C66A5D">
        <w:rPr>
          <w:rFonts w:ascii="Arial" w:hAnsi="Arial" w:cs="Arial"/>
          <w:color w:val="000000" w:themeColor="text1"/>
          <w:sz w:val="24"/>
          <w:szCs w:val="24"/>
          <w:lang w:val="en-IN"/>
        </w:rPr>
        <w:t xml:space="preserve"> specific functional objectives (French, 2019). Serrano (2007) characterized this emerging discipline as the engineering and synthesis of complex biologically derived or inspired systems exhibiting functions not observed in nature. While synthetic biology initially progressed in microbial systems (Slusarczyk et al., 2012), achieving remarkable success (Zhou et al., 2015), its application in plants remains nascent, with several significant knowledge and technological challenges yet to be resolved.</w:t>
      </w:r>
    </w:p>
    <w:p w14:paraId="7EA26285" w14:textId="77777777" w:rsidR="00BC1A11" w:rsidRPr="00C66A5D" w:rsidRDefault="00BC1A11" w:rsidP="001143AA">
      <w:pPr>
        <w:spacing w:line="360" w:lineRule="auto"/>
        <w:jc w:val="both"/>
        <w:rPr>
          <w:rFonts w:ascii="Arial" w:hAnsi="Arial" w:cs="Arial"/>
          <w:color w:val="000000" w:themeColor="text1"/>
          <w:sz w:val="24"/>
          <w:szCs w:val="24"/>
          <w:lang w:val="en-IN"/>
        </w:rPr>
      </w:pPr>
      <w:r w:rsidRPr="00C66A5D">
        <w:rPr>
          <w:rFonts w:ascii="Arial" w:hAnsi="Arial" w:cs="Arial"/>
          <w:color w:val="000000" w:themeColor="text1"/>
          <w:sz w:val="24"/>
          <w:szCs w:val="24"/>
          <w:lang w:val="en-IN"/>
        </w:rPr>
        <w:t>Plant synthetic biology synergistically integrates engineering principles with plant biology to develop new technological platforms (Liu and Stewart, 2015). It employs strategies including DNA synthesis, metabolic pathway engineering, protocell construction, minimal genome synthesis, and xenobiology to modularize biological systems, enabling the assembly of novel functional constructs and advancing the understanding of complex biological processes (</w:t>
      </w:r>
      <w:proofErr w:type="spellStart"/>
      <w:r w:rsidRPr="00C66A5D">
        <w:rPr>
          <w:rFonts w:ascii="Arial" w:hAnsi="Arial" w:cs="Arial"/>
          <w:color w:val="000000" w:themeColor="text1"/>
          <w:sz w:val="24"/>
          <w:szCs w:val="24"/>
          <w:lang w:val="en-IN"/>
        </w:rPr>
        <w:t>Tebeje</w:t>
      </w:r>
      <w:proofErr w:type="spellEnd"/>
      <w:r w:rsidRPr="00C66A5D">
        <w:rPr>
          <w:rFonts w:ascii="Arial" w:hAnsi="Arial" w:cs="Arial"/>
          <w:color w:val="000000" w:themeColor="text1"/>
          <w:sz w:val="24"/>
          <w:szCs w:val="24"/>
          <w:lang w:val="en-IN"/>
        </w:rPr>
        <w:t xml:space="preserve"> et al., 2021). This rapidly evolving domain is poised to become instrumental in enabling next-generation plant bioproduction.</w:t>
      </w:r>
    </w:p>
    <w:p w14:paraId="36AA8A9E" w14:textId="77777777" w:rsidR="00BC1A11" w:rsidRPr="00C66A5D" w:rsidRDefault="00BC1A11" w:rsidP="001143AA">
      <w:pPr>
        <w:spacing w:line="360" w:lineRule="auto"/>
        <w:jc w:val="both"/>
        <w:rPr>
          <w:rFonts w:ascii="Arial" w:hAnsi="Arial" w:cs="Arial"/>
          <w:color w:val="000000" w:themeColor="text1"/>
          <w:sz w:val="24"/>
          <w:szCs w:val="24"/>
          <w:lang w:val="en-IN"/>
        </w:rPr>
      </w:pPr>
      <w:r w:rsidRPr="00C66A5D">
        <w:rPr>
          <w:rFonts w:ascii="Arial" w:hAnsi="Arial" w:cs="Arial"/>
          <w:color w:val="000000" w:themeColor="text1"/>
          <w:sz w:val="24"/>
          <w:szCs w:val="24"/>
          <w:lang w:val="en-IN"/>
        </w:rPr>
        <w:t>In contrast to conventional plant biotechnology, which primarily utilizes recombinant DNA technology to recombine pre-existing heterologous genes and promoters, plant synthetic biology innovatively reconfigures the fundamental molecular building blocks of life to create unprecedented functional modules (</w:t>
      </w:r>
      <w:proofErr w:type="spellStart"/>
      <w:r w:rsidRPr="00C66A5D">
        <w:rPr>
          <w:rFonts w:ascii="Arial" w:hAnsi="Arial" w:cs="Arial"/>
          <w:color w:val="000000" w:themeColor="text1"/>
          <w:sz w:val="24"/>
          <w:szCs w:val="24"/>
          <w:lang w:val="en-IN"/>
        </w:rPr>
        <w:t>Andrianantoandro</w:t>
      </w:r>
      <w:proofErr w:type="spellEnd"/>
      <w:r w:rsidRPr="00C66A5D">
        <w:rPr>
          <w:rFonts w:ascii="Arial" w:hAnsi="Arial" w:cs="Arial"/>
          <w:color w:val="000000" w:themeColor="text1"/>
          <w:sz w:val="24"/>
          <w:szCs w:val="24"/>
          <w:lang w:val="en-IN"/>
        </w:rPr>
        <w:t>, 2006). Although still underexploited, plants represent a vast and versatile chassis for synthetic biology applications (</w:t>
      </w:r>
      <w:proofErr w:type="spellStart"/>
      <w:r w:rsidRPr="00C66A5D">
        <w:rPr>
          <w:rFonts w:ascii="Arial" w:hAnsi="Arial" w:cs="Arial"/>
          <w:color w:val="000000" w:themeColor="text1"/>
          <w:sz w:val="24"/>
          <w:szCs w:val="24"/>
          <w:lang w:val="en-IN"/>
        </w:rPr>
        <w:t>Baltes</w:t>
      </w:r>
      <w:proofErr w:type="spellEnd"/>
      <w:r w:rsidRPr="00C66A5D">
        <w:rPr>
          <w:rFonts w:ascii="Arial" w:hAnsi="Arial" w:cs="Arial"/>
          <w:color w:val="000000" w:themeColor="text1"/>
          <w:sz w:val="24"/>
          <w:szCs w:val="24"/>
          <w:lang w:val="en-IN"/>
        </w:rPr>
        <w:t xml:space="preserve"> and </w:t>
      </w:r>
      <w:proofErr w:type="spellStart"/>
      <w:r w:rsidRPr="00C66A5D">
        <w:rPr>
          <w:rFonts w:ascii="Arial" w:hAnsi="Arial" w:cs="Arial"/>
          <w:color w:val="000000" w:themeColor="text1"/>
          <w:sz w:val="24"/>
          <w:szCs w:val="24"/>
          <w:lang w:val="en-IN"/>
        </w:rPr>
        <w:t>Voytas</w:t>
      </w:r>
      <w:proofErr w:type="spellEnd"/>
      <w:r w:rsidRPr="00C66A5D">
        <w:rPr>
          <w:rFonts w:ascii="Arial" w:hAnsi="Arial" w:cs="Arial"/>
          <w:color w:val="000000" w:themeColor="text1"/>
          <w:sz w:val="24"/>
          <w:szCs w:val="24"/>
          <w:lang w:val="en-IN"/>
        </w:rPr>
        <w:t xml:space="preserve">, 2015). They are the principal source of essential primary metabolites—proteins, fatty acids, and carbohydrates—that sustain global nutrition. Additionally, plants synthesize diverse secondary metabolites with substantial commercial and pharmaceutical value. Notably, plant systems biology is well-elucidated, and plants possess inherent advantages such as sessile nature, innate </w:t>
      </w:r>
      <w:proofErr w:type="spellStart"/>
      <w:r w:rsidRPr="00C66A5D">
        <w:rPr>
          <w:rFonts w:ascii="Arial" w:hAnsi="Arial" w:cs="Arial"/>
          <w:color w:val="000000" w:themeColor="text1"/>
          <w:sz w:val="24"/>
          <w:szCs w:val="24"/>
          <w:lang w:val="en-IN"/>
        </w:rPr>
        <w:t>defense</w:t>
      </w:r>
      <w:proofErr w:type="spellEnd"/>
      <w:r w:rsidRPr="00C66A5D">
        <w:rPr>
          <w:rFonts w:ascii="Arial" w:hAnsi="Arial" w:cs="Arial"/>
          <w:color w:val="000000" w:themeColor="text1"/>
          <w:sz w:val="24"/>
          <w:szCs w:val="24"/>
          <w:lang w:val="en-IN"/>
        </w:rPr>
        <w:t xml:space="preserve"> mechanisms, and relatively fewer ethical constraints. Furthermore, they biosynthesize primary and secondary metabolites using abundant and cost-effective resources, including sunlight and carbon dioxide, contributing to their substantial biomass.</w:t>
      </w:r>
    </w:p>
    <w:p w14:paraId="4794A471" w14:textId="77777777" w:rsidR="00BC1A11" w:rsidRPr="00C66A5D" w:rsidRDefault="00BC1A11" w:rsidP="001143AA">
      <w:pPr>
        <w:spacing w:line="360" w:lineRule="auto"/>
        <w:jc w:val="both"/>
        <w:rPr>
          <w:rFonts w:ascii="Arial" w:hAnsi="Arial" w:cs="Arial"/>
          <w:color w:val="000000" w:themeColor="text1"/>
          <w:sz w:val="24"/>
          <w:szCs w:val="24"/>
          <w:lang w:val="en-IN"/>
        </w:rPr>
      </w:pPr>
      <w:r w:rsidRPr="00C66A5D">
        <w:rPr>
          <w:rFonts w:ascii="Arial" w:hAnsi="Arial" w:cs="Arial"/>
          <w:color w:val="000000" w:themeColor="text1"/>
          <w:sz w:val="24"/>
          <w:szCs w:val="24"/>
          <w:lang w:val="en-IN"/>
        </w:rPr>
        <w:lastRenderedPageBreak/>
        <w:t xml:space="preserve">While the field remains in its infancy, seminal examples in plant synthetic biology include the construction of synthetic sensors, engineered metabolic pathways, and synthetic genomes. Notably, Zurcher et al. (2013) developed a synthetic sensor to monitor cytokinin </w:t>
      </w:r>
      <w:proofErr w:type="spellStart"/>
      <w:r w:rsidRPr="00C66A5D">
        <w:rPr>
          <w:rFonts w:ascii="Arial" w:hAnsi="Arial" w:cs="Arial"/>
          <w:color w:val="000000" w:themeColor="text1"/>
          <w:sz w:val="24"/>
          <w:szCs w:val="24"/>
          <w:lang w:val="en-IN"/>
        </w:rPr>
        <w:t>signaling</w:t>
      </w:r>
      <w:proofErr w:type="spellEnd"/>
      <w:r w:rsidRPr="00C66A5D">
        <w:rPr>
          <w:rFonts w:ascii="Arial" w:hAnsi="Arial" w:cs="Arial"/>
          <w:color w:val="000000" w:themeColor="text1"/>
          <w:sz w:val="24"/>
          <w:szCs w:val="24"/>
          <w:lang w:val="en-IN"/>
        </w:rPr>
        <w:t xml:space="preserve"> in Arabidopsis and maize. These synthetic sensors, which can be controlled transcriptionally or post-translationally, enable engineered cells to detect and respond to internal and external cues (Liu and Stewart, 2015). Metabolic engineering achievements include dhurrin biosynthesis in transgenic Arabidopsis (Kristensen, 2005) and enhanced carotenoid content in potato via tissue-specific expression of a synthetic bacterial mini-pathway (</w:t>
      </w:r>
      <w:proofErr w:type="spellStart"/>
      <w:r w:rsidRPr="00C66A5D">
        <w:rPr>
          <w:rFonts w:ascii="Arial" w:hAnsi="Arial" w:cs="Arial"/>
          <w:color w:val="000000" w:themeColor="text1"/>
          <w:sz w:val="24"/>
          <w:szCs w:val="24"/>
          <w:lang w:val="en-IN"/>
        </w:rPr>
        <w:t>Diretto</w:t>
      </w:r>
      <w:proofErr w:type="spellEnd"/>
      <w:r w:rsidRPr="00C66A5D">
        <w:rPr>
          <w:rFonts w:ascii="Arial" w:hAnsi="Arial" w:cs="Arial"/>
          <w:color w:val="000000" w:themeColor="text1"/>
          <w:sz w:val="24"/>
          <w:szCs w:val="24"/>
          <w:lang w:val="en-IN"/>
        </w:rPr>
        <w:t xml:space="preserve">, 2007). Furthermore, Gibson et al. (2010) reported the design, synthesis, and assembly of the 1.08 </w:t>
      </w:r>
      <w:proofErr w:type="spellStart"/>
      <w:r w:rsidRPr="00C66A5D">
        <w:rPr>
          <w:rFonts w:ascii="Arial" w:hAnsi="Arial" w:cs="Arial"/>
          <w:color w:val="000000" w:themeColor="text1"/>
          <w:sz w:val="24"/>
          <w:szCs w:val="24"/>
          <w:lang w:val="en-IN"/>
        </w:rPr>
        <w:t>megabase</w:t>
      </w:r>
      <w:proofErr w:type="spellEnd"/>
      <w:r w:rsidRPr="00C66A5D">
        <w:rPr>
          <w:rFonts w:ascii="Arial" w:hAnsi="Arial" w:cs="Arial"/>
          <w:color w:val="000000" w:themeColor="text1"/>
          <w:sz w:val="24"/>
          <w:szCs w:val="24"/>
          <w:lang w:val="en-IN"/>
        </w:rPr>
        <w:t xml:space="preserve"> Mycoplasma mycoides JCVI-syn1.0 genome controlled by a synthetic chromosome, exemplifying the frontier of synthetic genome engineering.</w:t>
      </w:r>
    </w:p>
    <w:p w14:paraId="2C75631C" w14:textId="77777777" w:rsidR="00BC1A11" w:rsidRPr="00C66A5D" w:rsidRDefault="00BC1A11" w:rsidP="001143AA">
      <w:pPr>
        <w:spacing w:line="360" w:lineRule="auto"/>
        <w:jc w:val="both"/>
        <w:rPr>
          <w:rFonts w:ascii="Arial" w:hAnsi="Arial" w:cs="Arial"/>
          <w:color w:val="000000" w:themeColor="text1"/>
          <w:sz w:val="24"/>
          <w:szCs w:val="24"/>
          <w:lang w:val="en-IN"/>
        </w:rPr>
      </w:pPr>
    </w:p>
    <w:p w14:paraId="2E67FDC4" w14:textId="77777777" w:rsidR="00BC1A11" w:rsidRPr="00C66A5D" w:rsidRDefault="00BC1A11" w:rsidP="001143AA">
      <w:pPr>
        <w:spacing w:line="360" w:lineRule="auto"/>
        <w:jc w:val="both"/>
        <w:rPr>
          <w:rFonts w:ascii="Arial" w:hAnsi="Arial" w:cs="Arial"/>
          <w:color w:val="000000" w:themeColor="text1"/>
          <w:sz w:val="24"/>
          <w:szCs w:val="24"/>
          <w:lang w:val="en-IN"/>
        </w:rPr>
      </w:pPr>
    </w:p>
    <w:p w14:paraId="667F24D0" w14:textId="77777777" w:rsidR="00BC1A11" w:rsidRPr="00C66A5D" w:rsidRDefault="00C66A5D" w:rsidP="001143AA">
      <w:pPr>
        <w:spacing w:line="360" w:lineRule="auto"/>
        <w:jc w:val="both"/>
        <w:rPr>
          <w:rFonts w:ascii="Arial" w:eastAsia="SimSun" w:hAnsi="Arial" w:cs="Arial"/>
          <w:b/>
          <w:bCs/>
          <w:color w:val="000000" w:themeColor="text1"/>
          <w:sz w:val="22"/>
          <w:szCs w:val="22"/>
          <w:lang w:val="en-IN"/>
        </w:rPr>
      </w:pPr>
      <w:r w:rsidRPr="00C66A5D">
        <w:rPr>
          <w:rFonts w:ascii="Arial" w:eastAsia="SimSun" w:hAnsi="Arial" w:cs="Arial"/>
          <w:b/>
          <w:bCs/>
          <w:color w:val="000000" w:themeColor="text1"/>
          <w:sz w:val="22"/>
          <w:szCs w:val="22"/>
          <w:lang w:val="en-IN"/>
        </w:rPr>
        <w:t>DESIGN CYCLE OF PLANT SYNTHETIC BIOLOGY</w:t>
      </w:r>
    </w:p>
    <w:p w14:paraId="36B42CE2" w14:textId="77777777" w:rsidR="00BC1A11" w:rsidRPr="00C66A5D" w:rsidRDefault="00BC1A11" w:rsidP="001143AA">
      <w:pPr>
        <w:spacing w:line="360" w:lineRule="auto"/>
        <w:jc w:val="both"/>
        <w:rPr>
          <w:rFonts w:ascii="Arial" w:eastAsia="SimSun" w:hAnsi="Arial" w:cs="Arial"/>
          <w:color w:val="000000" w:themeColor="text1"/>
          <w:sz w:val="24"/>
          <w:szCs w:val="24"/>
          <w:lang w:val="en-IN"/>
        </w:rPr>
      </w:pPr>
      <w:r w:rsidRPr="00C66A5D">
        <w:rPr>
          <w:rFonts w:ascii="Arial" w:eastAsia="SimSun" w:hAnsi="Arial" w:cs="Arial"/>
          <w:color w:val="000000" w:themeColor="text1"/>
          <w:sz w:val="24"/>
          <w:szCs w:val="24"/>
          <w:lang w:val="en-IN"/>
        </w:rPr>
        <w:t>The design cycle of plant synthetic biology, as delineated by Liu and Stewart (2015), comprises five fundamental and iterative stages: conceptualization, design, modelling, construction, and experimental probing and testing. The conceptualization phase establishes the overarching objectives of the synthetic gene networks, articulating how these networks are expected to respond to defined inputs and produce desired outputs. During this phase, network architectures, kinetic parameters, and component selections are defined and optimized, frequently leveraging computer-aided design (CAD) tools to enhance precision and efficiency. The design stage refines these initial frameworks, facilitating the creation of detailed blueprints for synthetic constructs. Subsequently, computational modelling plays a critical role in predicting system behaviour, assessing network sensitivity, and evaluating robustness under various biological scenarios. These in silico analyses guide the selection of optimal designs for implementation.</w:t>
      </w:r>
    </w:p>
    <w:p w14:paraId="392AB477" w14:textId="77777777" w:rsidR="00BC1A11" w:rsidRPr="00C66A5D" w:rsidRDefault="00BC1A11" w:rsidP="001143AA">
      <w:pPr>
        <w:spacing w:line="360" w:lineRule="auto"/>
        <w:jc w:val="both"/>
        <w:rPr>
          <w:rFonts w:ascii="Arial" w:eastAsia="SimSun" w:hAnsi="Arial" w:cs="Arial"/>
          <w:color w:val="000000" w:themeColor="text1"/>
          <w:sz w:val="24"/>
          <w:szCs w:val="24"/>
          <w:lang w:val="en-IN"/>
        </w:rPr>
      </w:pPr>
      <w:r w:rsidRPr="00C66A5D">
        <w:rPr>
          <w:rFonts w:ascii="Arial" w:eastAsia="SimSun" w:hAnsi="Arial" w:cs="Arial"/>
          <w:color w:val="000000" w:themeColor="text1"/>
          <w:sz w:val="24"/>
          <w:szCs w:val="24"/>
          <w:lang w:val="en-IN"/>
        </w:rPr>
        <w:t>Construction involves the physical assembly and integration of synthetic circuits into plant hosts through molecular cloning and transformation techniques. This stage is pivotal to transitioning theoretical designs into biological reality. Finally, the experimental probing and testing phase employs iterative cycles of validation and refinement. This process includes empirical characterization of the engineered systems, troubleshooting, and fine-tuning, often necessitating multiple design–build–</w:t>
      </w:r>
      <w:r w:rsidRPr="00C66A5D">
        <w:rPr>
          <w:rFonts w:ascii="Arial" w:eastAsia="SimSun" w:hAnsi="Arial" w:cs="Arial"/>
          <w:color w:val="000000" w:themeColor="text1"/>
          <w:sz w:val="24"/>
          <w:szCs w:val="24"/>
          <w:lang w:val="en-IN"/>
        </w:rPr>
        <w:lastRenderedPageBreak/>
        <w:t>test iterations. Such iterative optimization ensures that the synthetic constructs perform desired functions reliably and robustly within the complex cellular environments of plants. Integral to this design cycle are emerging engineering principles, standardized part libraries, and advanced computational platforms, all of which collectively facilitate the rational and systematic development of sophisticated synthetic biological systems in plant chassis.</w:t>
      </w:r>
    </w:p>
    <w:p w14:paraId="365A1551" w14:textId="77777777" w:rsidR="00053D4E" w:rsidRPr="00C66A5D" w:rsidRDefault="00C66A5D" w:rsidP="001143AA">
      <w:pPr>
        <w:spacing w:line="360" w:lineRule="auto"/>
        <w:jc w:val="both"/>
        <w:rPr>
          <w:rFonts w:ascii="Arial" w:eastAsia="SimSun" w:hAnsi="Arial" w:cs="Arial"/>
          <w:b/>
          <w:bCs/>
          <w:color w:val="000000" w:themeColor="text1"/>
          <w:sz w:val="22"/>
          <w:szCs w:val="22"/>
          <w:lang w:val="en-GB"/>
        </w:rPr>
      </w:pPr>
      <w:r w:rsidRPr="00C66A5D">
        <w:rPr>
          <w:rFonts w:ascii="Arial" w:eastAsia="SimSun" w:hAnsi="Arial" w:cs="Arial"/>
          <w:b/>
          <w:bCs/>
          <w:color w:val="000000" w:themeColor="text1"/>
          <w:sz w:val="22"/>
          <w:szCs w:val="22"/>
          <w:lang w:val="en-GB"/>
        </w:rPr>
        <w:t>APPLICATION OF SYNTHETIC BIOLOGY IN AGRICULTURE</w:t>
      </w:r>
    </w:p>
    <w:p w14:paraId="38F0A755" w14:textId="77777777" w:rsidR="00BC1A11" w:rsidRPr="00C66A5D" w:rsidRDefault="00BC1A11" w:rsidP="001143AA">
      <w:pPr>
        <w:spacing w:line="360" w:lineRule="auto"/>
        <w:ind w:firstLine="720"/>
        <w:jc w:val="both"/>
        <w:rPr>
          <w:rFonts w:ascii="Arial" w:eastAsia="SimSun" w:hAnsi="Arial" w:cs="Arial"/>
          <w:color w:val="000000" w:themeColor="text1"/>
          <w:sz w:val="24"/>
          <w:szCs w:val="24"/>
          <w:lang w:val="en-IN"/>
        </w:rPr>
      </w:pPr>
      <w:r w:rsidRPr="00C66A5D">
        <w:rPr>
          <w:rFonts w:ascii="Arial" w:eastAsia="SimSun" w:hAnsi="Arial" w:cs="Arial"/>
          <w:color w:val="000000" w:themeColor="text1"/>
          <w:sz w:val="24"/>
          <w:szCs w:val="24"/>
          <w:lang w:val="en-IN"/>
        </w:rPr>
        <w:t>Synthetic biology offers transformative opportunities for reprogramming biological systems to enhance crop productivity, resilience, and nutritional quality by modulating metabolic pathways, genetic circuits, and plant architecture (Wurtzel et al., 2019). Current applications of plant synthetic biology encompass optimization of plant growth and yield, reduction of synthetic fertilizer dependency, biofortification of crops, and exploitation of photoautotrophic organisms as scalable bioproduction platforms</w:t>
      </w:r>
    </w:p>
    <w:p w14:paraId="035038BB" w14:textId="77777777" w:rsidR="00053D4E" w:rsidRPr="00C66A5D" w:rsidRDefault="00C66A5D" w:rsidP="001143AA">
      <w:pPr>
        <w:spacing w:line="360" w:lineRule="auto"/>
        <w:jc w:val="both"/>
        <w:rPr>
          <w:rFonts w:ascii="Arial" w:eastAsia="SimSun" w:hAnsi="Arial" w:cs="Arial"/>
          <w:b/>
          <w:bCs/>
          <w:color w:val="000000" w:themeColor="text1"/>
          <w:sz w:val="22"/>
          <w:szCs w:val="22"/>
          <w:lang w:val="en-GB"/>
        </w:rPr>
      </w:pPr>
      <w:r w:rsidRPr="00C66A5D">
        <w:rPr>
          <w:rFonts w:ascii="Arial" w:eastAsia="SimSun" w:hAnsi="Arial" w:cs="Arial"/>
          <w:b/>
          <w:bCs/>
          <w:color w:val="000000" w:themeColor="text1"/>
          <w:sz w:val="22"/>
          <w:szCs w:val="22"/>
          <w:lang w:val="en-GB"/>
        </w:rPr>
        <w:t>STRATEGIES TO IMPROVE PLANT GROWTH AND AGRICULTURAL YIELD INCLUDES</w:t>
      </w:r>
    </w:p>
    <w:p w14:paraId="379D1109" w14:textId="77777777" w:rsidR="00BC1A11" w:rsidRPr="00C66A5D" w:rsidRDefault="00BC1A11" w:rsidP="001143AA">
      <w:pPr>
        <w:numPr>
          <w:ilvl w:val="0"/>
          <w:numId w:val="4"/>
        </w:numPr>
        <w:tabs>
          <w:tab w:val="clear" w:pos="720"/>
          <w:tab w:val="num" w:pos="0"/>
        </w:tabs>
        <w:spacing w:line="360" w:lineRule="auto"/>
        <w:ind w:left="0" w:firstLine="0"/>
        <w:jc w:val="both"/>
        <w:rPr>
          <w:rFonts w:ascii="Arial" w:eastAsia="SimSun" w:hAnsi="Arial" w:cs="Arial"/>
          <w:color w:val="000000" w:themeColor="text1"/>
          <w:sz w:val="24"/>
          <w:szCs w:val="24"/>
          <w:lang w:val="en-IN"/>
        </w:rPr>
      </w:pPr>
      <w:r w:rsidRPr="00C66A5D">
        <w:rPr>
          <w:rFonts w:ascii="Arial" w:eastAsia="SimSun" w:hAnsi="Arial" w:cs="Arial"/>
          <w:b/>
          <w:bCs/>
          <w:color w:val="000000" w:themeColor="text1"/>
          <w:sz w:val="24"/>
          <w:szCs w:val="24"/>
          <w:lang w:val="en-IN"/>
        </w:rPr>
        <w:t>Crop Domestication and Design Breeding:</w:t>
      </w:r>
      <w:r w:rsidRPr="00C66A5D">
        <w:rPr>
          <w:rFonts w:ascii="Arial" w:eastAsia="SimSun" w:hAnsi="Arial" w:cs="Arial"/>
          <w:color w:val="000000" w:themeColor="text1"/>
          <w:sz w:val="24"/>
          <w:szCs w:val="24"/>
          <w:lang w:val="en-IN"/>
        </w:rPr>
        <w:t> The domestication of wild plant species holds significant promise for agriculture. Archaeological and genomic analyses reveal that traditional domestication processes—from wild teosinte to maize or from wild to domesticated wheat—spanned millennia (Wilkes, 2004; Benz, 2001; Tanno and Willcox, 2006). Although modern breeding accelerates this through artificial selection (Huang et al., 2022), it remains inadequate to meet the surging global food demand. Synthetic biology provides an innovative avenue to expedite crop improvement by precise genome engineering. For example, the de novo domestication of wild allotetraploid rice, coupled with high-quality genome assembly, enables rapid generation of staple crops with enhanced yield and environmental adaptability (Yu et al., 2021).</w:t>
      </w:r>
    </w:p>
    <w:p w14:paraId="1FA35B78" w14:textId="77777777" w:rsidR="00BC1A11" w:rsidRPr="00C66A5D" w:rsidRDefault="00BC1A11" w:rsidP="001143AA">
      <w:pPr>
        <w:numPr>
          <w:ilvl w:val="0"/>
          <w:numId w:val="4"/>
        </w:numPr>
        <w:tabs>
          <w:tab w:val="clear" w:pos="720"/>
          <w:tab w:val="num" w:pos="0"/>
        </w:tabs>
        <w:spacing w:line="360" w:lineRule="auto"/>
        <w:ind w:left="0" w:firstLine="0"/>
        <w:jc w:val="both"/>
        <w:rPr>
          <w:rFonts w:ascii="Arial" w:eastAsia="SimSun" w:hAnsi="Arial" w:cs="Arial"/>
          <w:color w:val="000000" w:themeColor="text1"/>
          <w:sz w:val="24"/>
          <w:szCs w:val="24"/>
          <w:lang w:val="en-IN"/>
        </w:rPr>
      </w:pPr>
      <w:r w:rsidRPr="00C66A5D">
        <w:rPr>
          <w:rFonts w:ascii="Arial" w:eastAsia="SimSun" w:hAnsi="Arial" w:cs="Arial"/>
          <w:b/>
          <w:bCs/>
          <w:color w:val="000000" w:themeColor="text1"/>
          <w:sz w:val="24"/>
          <w:szCs w:val="24"/>
          <w:lang w:val="en-IN"/>
        </w:rPr>
        <w:t>Enhancement of Carboxylation Reactions:</w:t>
      </w:r>
      <w:r w:rsidRPr="00C66A5D">
        <w:rPr>
          <w:rFonts w:ascii="Arial" w:eastAsia="SimSun" w:hAnsi="Arial" w:cs="Arial"/>
          <w:color w:val="000000" w:themeColor="text1"/>
          <w:sz w:val="24"/>
          <w:szCs w:val="24"/>
          <w:lang w:val="en-IN"/>
        </w:rPr>
        <w:t xml:space="preserve"> Photosynthetic efficiency is a major determinant of crop yield, governed by the efficiency of light capture, conversion to biomass, and allocation to harvestable organs. While harvest index and light capture efficiency approach biological maxima, carbon conversion efficiency remains suboptimal at approximately 20% of its theoretical limit, presenting a viable engineering target. Synthetic biology strategies aim to optimize carbon metabolism through the redesign of photosynthetic pathways and enzymes. Approaches include engineering C4 photosynthesis traits into C3 crops such as rice (Schuler et al., 2016) and integrating carbon-concentrating microcompartments like algal pyrenoids or </w:t>
      </w:r>
      <w:r w:rsidRPr="00C66A5D">
        <w:rPr>
          <w:rFonts w:ascii="Arial" w:eastAsia="SimSun" w:hAnsi="Arial" w:cs="Arial"/>
          <w:color w:val="000000" w:themeColor="text1"/>
          <w:sz w:val="24"/>
          <w:szCs w:val="24"/>
          <w:lang w:val="en-IN"/>
        </w:rPr>
        <w:lastRenderedPageBreak/>
        <w:t xml:space="preserve">cyanobacterial </w:t>
      </w:r>
      <w:proofErr w:type="spellStart"/>
      <w:r w:rsidRPr="00C66A5D">
        <w:rPr>
          <w:rFonts w:ascii="Arial" w:eastAsia="SimSun" w:hAnsi="Arial" w:cs="Arial"/>
          <w:color w:val="000000" w:themeColor="text1"/>
          <w:sz w:val="24"/>
          <w:szCs w:val="24"/>
          <w:lang w:val="en-IN"/>
        </w:rPr>
        <w:t>carboxysomes</w:t>
      </w:r>
      <w:proofErr w:type="spellEnd"/>
      <w:r w:rsidRPr="00C66A5D">
        <w:rPr>
          <w:rFonts w:ascii="Arial" w:eastAsia="SimSun" w:hAnsi="Arial" w:cs="Arial"/>
          <w:color w:val="000000" w:themeColor="text1"/>
          <w:sz w:val="24"/>
          <w:szCs w:val="24"/>
          <w:lang w:val="en-IN"/>
        </w:rPr>
        <w:t xml:space="preserve"> to suppress </w:t>
      </w:r>
      <w:proofErr w:type="spellStart"/>
      <w:r w:rsidRPr="00C66A5D">
        <w:rPr>
          <w:rFonts w:ascii="Arial" w:eastAsia="SimSun" w:hAnsi="Arial" w:cs="Arial"/>
          <w:color w:val="000000" w:themeColor="text1"/>
          <w:sz w:val="24"/>
          <w:szCs w:val="24"/>
          <w:lang w:val="en-IN"/>
        </w:rPr>
        <w:t>RubisCO</w:t>
      </w:r>
      <w:proofErr w:type="spellEnd"/>
      <w:r w:rsidRPr="00C66A5D">
        <w:rPr>
          <w:rFonts w:ascii="Arial" w:eastAsia="SimSun" w:hAnsi="Arial" w:cs="Arial"/>
          <w:color w:val="000000" w:themeColor="text1"/>
          <w:sz w:val="24"/>
          <w:szCs w:val="24"/>
          <w:lang w:val="en-IN"/>
        </w:rPr>
        <w:t xml:space="preserve"> oxygenase activity, thereby enhancing CO</w:t>
      </w:r>
      <w:r w:rsidRPr="00C66A5D">
        <w:rPr>
          <w:rFonts w:ascii="Cambria Math" w:eastAsia="SimSun" w:hAnsi="Cambria Math" w:cs="Cambria Math"/>
          <w:color w:val="000000" w:themeColor="text1"/>
          <w:sz w:val="24"/>
          <w:szCs w:val="24"/>
          <w:lang w:val="en-IN"/>
        </w:rPr>
        <w:t>₂</w:t>
      </w:r>
      <w:r w:rsidRPr="00C66A5D">
        <w:rPr>
          <w:rFonts w:ascii="Arial" w:eastAsia="SimSun" w:hAnsi="Arial" w:cs="Arial"/>
          <w:color w:val="000000" w:themeColor="text1"/>
          <w:sz w:val="24"/>
          <w:szCs w:val="24"/>
          <w:lang w:val="en-IN"/>
        </w:rPr>
        <w:t xml:space="preserve"> fixation efficiency (Mackinder et al., 2016; Long et al., 2018). The synthetic CETCH cycle, a 17-enzyme pathway demonstrated to fix CO</w:t>
      </w:r>
      <w:r w:rsidRPr="00C66A5D">
        <w:rPr>
          <w:rFonts w:ascii="Cambria Math" w:eastAsia="SimSun" w:hAnsi="Cambria Math" w:cs="Cambria Math"/>
          <w:color w:val="000000" w:themeColor="text1"/>
          <w:sz w:val="24"/>
          <w:szCs w:val="24"/>
          <w:lang w:val="en-IN"/>
        </w:rPr>
        <w:t>₂</w:t>
      </w:r>
      <w:r w:rsidRPr="00C66A5D">
        <w:rPr>
          <w:rFonts w:ascii="Arial" w:eastAsia="SimSun" w:hAnsi="Arial" w:cs="Arial"/>
          <w:color w:val="000000" w:themeColor="text1"/>
          <w:sz w:val="24"/>
          <w:szCs w:val="24"/>
          <w:lang w:val="en-IN"/>
        </w:rPr>
        <w:t xml:space="preserve"> at rates exceeding those of the natural Calvin cycle, exemplifies artificial carbon fixation pathways engineered in vitro (Schwander et al., 2016). Furthermore, microfluidic-based synthetic chloroplast systems, energized by light and capable of multiplex catalytic activity analysis, illustrate emerging bioartificial photosynthetic platforms synthesizing natural photosynthesis functionality with synthetic design (Tarryn et al., 2020). Although largely in vitro, these advances pave the way for integrated biohybrid systems combining synthetic biology and agricultural production.</w:t>
      </w:r>
    </w:p>
    <w:p w14:paraId="58F8C2DD" w14:textId="77777777" w:rsidR="00053D4E" w:rsidRPr="00C66A5D" w:rsidRDefault="00053D4E" w:rsidP="001143AA">
      <w:pPr>
        <w:tabs>
          <w:tab w:val="num" w:pos="0"/>
        </w:tabs>
        <w:spacing w:line="360" w:lineRule="auto"/>
        <w:jc w:val="both"/>
        <w:rPr>
          <w:rFonts w:ascii="Arial" w:eastAsia="SimSun" w:hAnsi="Arial" w:cs="Arial"/>
          <w:color w:val="000000" w:themeColor="text1"/>
          <w:sz w:val="24"/>
          <w:szCs w:val="24"/>
          <w:u w:val="single"/>
          <w:lang w:val="en-GB"/>
        </w:rPr>
      </w:pPr>
    </w:p>
    <w:p w14:paraId="5A5881EF" w14:textId="77777777" w:rsidR="00053D4E" w:rsidRPr="00C66A5D" w:rsidRDefault="00C66A5D" w:rsidP="001143AA">
      <w:pPr>
        <w:tabs>
          <w:tab w:val="num" w:pos="0"/>
        </w:tabs>
        <w:spacing w:line="360" w:lineRule="auto"/>
        <w:jc w:val="both"/>
        <w:rPr>
          <w:rFonts w:ascii="Arial" w:eastAsia="SimSun" w:hAnsi="Arial" w:cs="Arial"/>
          <w:color w:val="000000" w:themeColor="text1"/>
          <w:sz w:val="22"/>
          <w:szCs w:val="22"/>
          <w:lang w:val="en-GB"/>
        </w:rPr>
      </w:pPr>
      <w:r w:rsidRPr="00C66A5D">
        <w:rPr>
          <w:rFonts w:ascii="Arial" w:eastAsia="SimSun" w:hAnsi="Arial" w:cs="Arial"/>
          <w:b/>
          <w:bCs/>
          <w:color w:val="000000" w:themeColor="text1"/>
          <w:sz w:val="22"/>
          <w:szCs w:val="22"/>
          <w:lang w:val="en-GB"/>
        </w:rPr>
        <w:t>STRATEGIES TO REDUCE SYNTHETIC FERTILIZER IN AGRICULTURE INCLUDES</w:t>
      </w:r>
      <w:r w:rsidRPr="00C66A5D">
        <w:rPr>
          <w:rFonts w:ascii="Arial" w:eastAsia="SimSun" w:hAnsi="Arial" w:cs="Arial"/>
          <w:color w:val="000000" w:themeColor="text1"/>
          <w:sz w:val="22"/>
          <w:szCs w:val="22"/>
          <w:lang w:val="en-GB"/>
        </w:rPr>
        <w:t xml:space="preserve"> </w:t>
      </w:r>
    </w:p>
    <w:p w14:paraId="107D8C03" w14:textId="77777777" w:rsidR="00BC2F31" w:rsidRPr="00C66A5D" w:rsidRDefault="00BC2F31" w:rsidP="001143AA">
      <w:pPr>
        <w:spacing w:line="360" w:lineRule="auto"/>
        <w:ind w:firstLine="720"/>
        <w:jc w:val="both"/>
        <w:rPr>
          <w:rFonts w:ascii="Arial" w:eastAsia="AdvPA183" w:hAnsi="Arial" w:cs="Arial"/>
          <w:color w:val="000000" w:themeColor="text1"/>
          <w:sz w:val="24"/>
          <w:szCs w:val="24"/>
          <w:lang w:val="en-IN"/>
        </w:rPr>
      </w:pPr>
      <w:r w:rsidRPr="00C66A5D">
        <w:rPr>
          <w:rFonts w:ascii="Arial" w:eastAsia="AdvPA183" w:hAnsi="Arial" w:cs="Arial"/>
          <w:color w:val="000000" w:themeColor="text1"/>
          <w:sz w:val="24"/>
          <w:szCs w:val="24"/>
          <w:lang w:val="en-IN"/>
        </w:rPr>
        <w:t>The extensive application of synthetic fertilizers during the Green Revolution of the 1960s significantly enhanced crop yields globally. However, contemporary reliance on these fertilizers is increasingly unsustainable, both due to their inability to meet escalating food demands and their deleterious environmental impacts, including chemical accumulation and pollution. Consequently, there is an imperative need to minimize dependency on synthetic nitrogen fertilizers to foster environmentally sustainable agriculture.</w:t>
      </w:r>
    </w:p>
    <w:p w14:paraId="3B710EEE" w14:textId="77777777" w:rsidR="00BC2F31" w:rsidRPr="00C66A5D" w:rsidRDefault="00BC2F31" w:rsidP="001143AA">
      <w:pPr>
        <w:spacing w:line="360" w:lineRule="auto"/>
        <w:ind w:firstLine="720"/>
        <w:jc w:val="both"/>
        <w:rPr>
          <w:rFonts w:ascii="Arial" w:eastAsia="AdvPA183" w:hAnsi="Arial" w:cs="Arial"/>
          <w:color w:val="000000" w:themeColor="text1"/>
          <w:sz w:val="24"/>
          <w:szCs w:val="24"/>
          <w:lang w:val="en-IN"/>
        </w:rPr>
      </w:pPr>
      <w:r w:rsidRPr="00C66A5D">
        <w:rPr>
          <w:rFonts w:ascii="Arial" w:eastAsia="AdvPA183" w:hAnsi="Arial" w:cs="Arial"/>
          <w:color w:val="000000" w:themeColor="text1"/>
          <w:sz w:val="24"/>
          <w:szCs w:val="24"/>
          <w:lang w:val="en-IN"/>
        </w:rPr>
        <w:t>One promising avenue involves enhancing biological nitrogen fixation (BNF) pathways and improving the efficiency of nitrogen utilization by crops. Synthetic biology offers innovative strategies to engineer nitrogen fixation machinery into plants or associated microorganisms, thereby enabling crops to autonomously fix atmospheric nitrogen. A key focus has been the heterologous expression of nitrogenase complexes within plant organelles, such as mitochondria, facilitating the direct biochemical conversion of atmospheric N</w:t>
      </w:r>
      <w:r w:rsidRPr="00C66A5D">
        <w:rPr>
          <w:rFonts w:ascii="Cambria Math" w:eastAsia="AdvPA183" w:hAnsi="Cambria Math" w:cs="Cambria Math"/>
          <w:color w:val="000000" w:themeColor="text1"/>
          <w:sz w:val="24"/>
          <w:szCs w:val="24"/>
          <w:lang w:val="en-IN"/>
        </w:rPr>
        <w:t>₂</w:t>
      </w:r>
      <w:r w:rsidRPr="00C66A5D">
        <w:rPr>
          <w:rFonts w:ascii="Arial" w:eastAsia="AdvPA183" w:hAnsi="Arial" w:cs="Arial"/>
          <w:color w:val="000000" w:themeColor="text1"/>
          <w:sz w:val="24"/>
          <w:szCs w:val="24"/>
          <w:lang w:val="en-IN"/>
        </w:rPr>
        <w:t xml:space="preserve"> to bioavailable ammonia.</w:t>
      </w:r>
    </w:p>
    <w:p w14:paraId="7B569101" w14:textId="77777777" w:rsidR="00BC2F31" w:rsidRPr="00C66A5D" w:rsidRDefault="00BC2F31" w:rsidP="001143AA">
      <w:pPr>
        <w:spacing w:line="360" w:lineRule="auto"/>
        <w:ind w:firstLine="720"/>
        <w:jc w:val="both"/>
        <w:rPr>
          <w:rFonts w:ascii="Arial" w:eastAsia="AdvPA183" w:hAnsi="Arial" w:cs="Arial"/>
          <w:color w:val="000000" w:themeColor="text1"/>
          <w:sz w:val="24"/>
          <w:szCs w:val="24"/>
          <w:lang w:val="en-IN"/>
        </w:rPr>
      </w:pPr>
      <w:r w:rsidRPr="00C66A5D">
        <w:rPr>
          <w:rFonts w:ascii="Arial" w:eastAsia="AdvPA183" w:hAnsi="Arial" w:cs="Arial"/>
          <w:color w:val="000000" w:themeColor="text1"/>
          <w:sz w:val="24"/>
          <w:szCs w:val="24"/>
          <w:lang w:val="en-IN"/>
        </w:rPr>
        <w:t>Additionally, synthetic biology approaches aim to establish or enhance symbiotic nitrogen fixation systems in non-leguminous crops by engineering novel plant–microbe interactions or by reprogramming plant genomes to support nitrogen-fixing symbionts. These bioengineering efforts hold transformative potential to reduce synthetic fertilizer inputs while maintaining or improving crop productivity, thereby mitigating environmental pollution and reducing production costs.</w:t>
      </w:r>
    </w:p>
    <w:p w14:paraId="4305DDAE" w14:textId="77777777" w:rsidR="00053D4E" w:rsidRPr="00C66A5D" w:rsidRDefault="00053D4E" w:rsidP="001143AA">
      <w:pPr>
        <w:spacing w:line="360" w:lineRule="auto"/>
        <w:ind w:firstLine="720"/>
        <w:jc w:val="both"/>
        <w:rPr>
          <w:rFonts w:ascii="Arial" w:eastAsia="MinionPro-Regular" w:hAnsi="Arial" w:cs="Arial"/>
          <w:color w:val="231F20"/>
          <w:sz w:val="22"/>
          <w:szCs w:val="22"/>
          <w:lang w:val="en-GB"/>
        </w:rPr>
      </w:pPr>
    </w:p>
    <w:p w14:paraId="5316420A" w14:textId="77777777" w:rsidR="00053D4E" w:rsidRPr="00C66A5D" w:rsidRDefault="00C66A5D" w:rsidP="001143AA">
      <w:pPr>
        <w:spacing w:line="360" w:lineRule="auto"/>
        <w:jc w:val="both"/>
        <w:rPr>
          <w:rFonts w:ascii="Arial" w:eastAsia="SimSun" w:hAnsi="Arial" w:cs="Arial"/>
          <w:b/>
          <w:bCs/>
          <w:color w:val="000000" w:themeColor="text1"/>
          <w:sz w:val="22"/>
          <w:szCs w:val="22"/>
          <w:lang w:val="en-GB"/>
        </w:rPr>
      </w:pPr>
      <w:r w:rsidRPr="00C66A5D">
        <w:rPr>
          <w:rFonts w:ascii="Arial" w:eastAsia="SimSun" w:hAnsi="Arial" w:cs="Arial"/>
          <w:b/>
          <w:bCs/>
          <w:color w:val="000000" w:themeColor="text1"/>
          <w:sz w:val="22"/>
          <w:szCs w:val="22"/>
          <w:lang w:val="en-GB"/>
        </w:rPr>
        <w:t>STRATEGIES TO INCREASE THE NUTRITIONAL VALUE OF CROP PLANTS INCLUDES</w:t>
      </w:r>
    </w:p>
    <w:p w14:paraId="17F04DB5" w14:textId="77777777" w:rsidR="009A37F4" w:rsidRPr="00C66A5D" w:rsidRDefault="009F624B" w:rsidP="001143AA">
      <w:pPr>
        <w:spacing w:line="360" w:lineRule="auto"/>
        <w:jc w:val="both"/>
        <w:rPr>
          <w:rFonts w:ascii="Arial" w:eastAsia="SimSun" w:hAnsi="Arial" w:cs="Arial"/>
          <w:color w:val="000000" w:themeColor="text1"/>
          <w:sz w:val="24"/>
          <w:szCs w:val="24"/>
          <w:lang w:val="en-IN"/>
        </w:rPr>
      </w:pPr>
      <w:r w:rsidRPr="00C66A5D">
        <w:rPr>
          <w:rFonts w:ascii="Arial" w:eastAsia="SimSun" w:hAnsi="Arial" w:cs="Arial"/>
          <w:color w:val="000000" w:themeColor="text1"/>
          <w:sz w:val="24"/>
          <w:szCs w:val="24"/>
          <w:lang w:val="en-GB"/>
        </w:rPr>
        <w:lastRenderedPageBreak/>
        <w:tab/>
      </w:r>
      <w:r w:rsidR="009A37F4" w:rsidRPr="00C66A5D">
        <w:rPr>
          <w:rFonts w:ascii="Arial" w:eastAsia="SimSun" w:hAnsi="Arial" w:cs="Arial"/>
          <w:color w:val="000000" w:themeColor="text1"/>
          <w:sz w:val="24"/>
          <w:szCs w:val="24"/>
          <w:lang w:val="en-IN"/>
        </w:rPr>
        <w:t xml:space="preserve">Ensuring a sustainable supply of nutritious food is paramount for mitigating global hunger, particularly as conventional agricultural productivity approaches its biological limits. Consequently, modern strategies focus on biofortification to augment the nutritional content of cultivated plants. These approaches include increasing levels of provitamin A, such as beta-carotene, enhancing the accumulation of polyunsaturated fatty acids (PUFAs), eliminating toxic or </w:t>
      </w:r>
      <w:proofErr w:type="spellStart"/>
      <w:r w:rsidR="009A37F4" w:rsidRPr="00C66A5D">
        <w:rPr>
          <w:rFonts w:ascii="Arial" w:eastAsia="SimSun" w:hAnsi="Arial" w:cs="Arial"/>
          <w:color w:val="000000" w:themeColor="text1"/>
          <w:sz w:val="24"/>
          <w:szCs w:val="24"/>
          <w:lang w:val="en-IN"/>
        </w:rPr>
        <w:t>flavor</w:t>
      </w:r>
      <w:proofErr w:type="spellEnd"/>
      <w:r w:rsidR="009A37F4" w:rsidRPr="00C66A5D">
        <w:rPr>
          <w:rFonts w:ascii="Arial" w:eastAsia="SimSun" w:hAnsi="Arial" w:cs="Arial"/>
          <w:color w:val="000000" w:themeColor="text1"/>
          <w:sz w:val="24"/>
          <w:szCs w:val="24"/>
          <w:lang w:val="en-IN"/>
        </w:rPr>
        <w:t>-affecting metabolites, and biosynthesizing essential vitamins like vitamin B12 directly within plant tissues.</w:t>
      </w:r>
    </w:p>
    <w:p w14:paraId="78E1C495" w14:textId="77777777" w:rsidR="009A37F4" w:rsidRPr="00C66A5D" w:rsidRDefault="009A37F4" w:rsidP="001143AA">
      <w:pPr>
        <w:spacing w:line="360" w:lineRule="auto"/>
        <w:jc w:val="both"/>
        <w:rPr>
          <w:rFonts w:ascii="Arial" w:eastAsia="SimSun" w:hAnsi="Arial" w:cs="Arial"/>
          <w:color w:val="000000" w:themeColor="text1"/>
          <w:sz w:val="24"/>
          <w:szCs w:val="24"/>
          <w:lang w:val="en-IN"/>
        </w:rPr>
      </w:pPr>
      <w:r w:rsidRPr="00C66A5D">
        <w:rPr>
          <w:rFonts w:ascii="Arial" w:eastAsia="SimSun" w:hAnsi="Arial" w:cs="Arial"/>
          <w:color w:val="000000" w:themeColor="text1"/>
          <w:sz w:val="24"/>
          <w:szCs w:val="24"/>
          <w:lang w:val="en-IN"/>
        </w:rPr>
        <w:t>Nutritional genomics, a burgeoning branch of contemporary biology, explores the biochemical pathways and physiological mechanisms related to vitamin biosynthesis, absorption, and mobilization, which are vital for maintaining human health (Bayer, 2010). The pioneering example within this domain is the Golden Rice project, which sought to address vitamin A deficiency by biofortifying rice endosperm with beta-carotene. This was achieved by introducing three heterologous genes: the phytoene desaturase (</w:t>
      </w:r>
      <w:proofErr w:type="spellStart"/>
      <w:r w:rsidRPr="00C66A5D">
        <w:rPr>
          <w:rFonts w:ascii="Arial" w:eastAsia="SimSun" w:hAnsi="Arial" w:cs="Arial"/>
          <w:color w:val="000000" w:themeColor="text1"/>
          <w:sz w:val="24"/>
          <w:szCs w:val="24"/>
          <w:lang w:val="en-IN"/>
        </w:rPr>
        <w:t>crtI</w:t>
      </w:r>
      <w:proofErr w:type="spellEnd"/>
      <w:r w:rsidRPr="00C66A5D">
        <w:rPr>
          <w:rFonts w:ascii="Arial" w:eastAsia="SimSun" w:hAnsi="Arial" w:cs="Arial"/>
          <w:color w:val="000000" w:themeColor="text1"/>
          <w:sz w:val="24"/>
          <w:szCs w:val="24"/>
          <w:lang w:val="en-IN"/>
        </w:rPr>
        <w:t>) from </w:t>
      </w:r>
      <w:r w:rsidRPr="00C66A5D">
        <w:rPr>
          <w:rFonts w:ascii="Arial" w:eastAsia="SimSun" w:hAnsi="Arial" w:cs="Arial"/>
          <w:i/>
          <w:iCs/>
          <w:color w:val="000000" w:themeColor="text1"/>
          <w:sz w:val="24"/>
          <w:szCs w:val="24"/>
          <w:lang w:val="en-IN"/>
        </w:rPr>
        <w:t xml:space="preserve">Erwinia </w:t>
      </w:r>
      <w:proofErr w:type="spellStart"/>
      <w:r w:rsidRPr="00C66A5D">
        <w:rPr>
          <w:rFonts w:ascii="Arial" w:eastAsia="SimSun" w:hAnsi="Arial" w:cs="Arial"/>
          <w:i/>
          <w:iCs/>
          <w:color w:val="000000" w:themeColor="text1"/>
          <w:sz w:val="24"/>
          <w:szCs w:val="24"/>
          <w:lang w:val="en-IN"/>
        </w:rPr>
        <w:t>uredovora</w:t>
      </w:r>
      <w:proofErr w:type="spellEnd"/>
      <w:r w:rsidRPr="00C66A5D">
        <w:rPr>
          <w:rFonts w:ascii="Arial" w:eastAsia="SimSun" w:hAnsi="Arial" w:cs="Arial"/>
          <w:color w:val="000000" w:themeColor="text1"/>
          <w:sz w:val="24"/>
          <w:szCs w:val="24"/>
          <w:lang w:val="en-IN"/>
        </w:rPr>
        <w:t>, the phytoene synthase (psy1) from daffodil, and lycopene β-cyclase (</w:t>
      </w:r>
      <w:proofErr w:type="spellStart"/>
      <w:r w:rsidRPr="00C66A5D">
        <w:rPr>
          <w:rFonts w:ascii="Arial" w:eastAsia="SimSun" w:hAnsi="Arial" w:cs="Arial"/>
          <w:color w:val="000000" w:themeColor="text1"/>
          <w:sz w:val="24"/>
          <w:szCs w:val="24"/>
          <w:lang w:val="en-IN"/>
        </w:rPr>
        <w:t>lcy</w:t>
      </w:r>
      <w:proofErr w:type="spellEnd"/>
      <w:r w:rsidRPr="00C66A5D">
        <w:rPr>
          <w:rFonts w:ascii="Arial" w:eastAsia="SimSun" w:hAnsi="Arial" w:cs="Arial"/>
          <w:color w:val="000000" w:themeColor="text1"/>
          <w:sz w:val="24"/>
          <w:szCs w:val="24"/>
          <w:lang w:val="en-IN"/>
        </w:rPr>
        <w:t>) from daffodil. This multi-gene engineering exemplifies the complexity of developing multi-enzymatic pathways necessary for synthesizing targeted nutrients.</w:t>
      </w:r>
      <w:r w:rsidR="00305AA2" w:rsidRPr="00C66A5D">
        <w:rPr>
          <w:rFonts w:ascii="Arial" w:eastAsia="SimSun" w:hAnsi="Arial" w:cs="Arial"/>
          <w:color w:val="000000" w:themeColor="text1"/>
          <w:sz w:val="24"/>
          <w:szCs w:val="24"/>
          <w:lang w:val="en-IN"/>
        </w:rPr>
        <w:t xml:space="preserve"> </w:t>
      </w:r>
      <w:r w:rsidRPr="00C66A5D">
        <w:rPr>
          <w:rFonts w:ascii="Arial" w:eastAsia="SimSun" w:hAnsi="Arial" w:cs="Arial"/>
          <w:color w:val="000000" w:themeColor="text1"/>
          <w:sz w:val="24"/>
          <w:szCs w:val="24"/>
          <w:lang w:val="en-IN"/>
        </w:rPr>
        <w:t>Further advances include the biofortification of model crops through the introduction of VLC-PUFA biosynthetic genes. In </w:t>
      </w:r>
      <w:r w:rsidRPr="00C66A5D">
        <w:rPr>
          <w:rFonts w:ascii="Arial" w:eastAsia="SimSun" w:hAnsi="Arial" w:cs="Arial"/>
          <w:i/>
          <w:iCs/>
          <w:color w:val="000000" w:themeColor="text1"/>
          <w:sz w:val="24"/>
          <w:szCs w:val="24"/>
          <w:lang w:val="en-IN"/>
        </w:rPr>
        <w:t>Camelina sativa</w:t>
      </w:r>
      <w:r w:rsidRPr="00C66A5D">
        <w:rPr>
          <w:rFonts w:ascii="Arial" w:eastAsia="SimSun" w:hAnsi="Arial" w:cs="Arial"/>
          <w:color w:val="000000" w:themeColor="text1"/>
          <w:sz w:val="24"/>
          <w:szCs w:val="24"/>
          <w:lang w:val="en-IN"/>
        </w:rPr>
        <w:t>, expression of these genes resulted in a VLC-PUFA content of approximately 15%, whereas in </w:t>
      </w:r>
      <w:r w:rsidRPr="00C66A5D">
        <w:rPr>
          <w:rFonts w:ascii="Arial" w:eastAsia="SimSun" w:hAnsi="Arial" w:cs="Arial"/>
          <w:i/>
          <w:iCs/>
          <w:color w:val="000000" w:themeColor="text1"/>
          <w:sz w:val="24"/>
          <w:szCs w:val="24"/>
          <w:lang w:val="en-IN"/>
        </w:rPr>
        <w:t>Brassica napus</w:t>
      </w:r>
      <w:r w:rsidRPr="00C66A5D">
        <w:rPr>
          <w:rFonts w:ascii="Arial" w:eastAsia="SimSun" w:hAnsi="Arial" w:cs="Arial"/>
          <w:color w:val="000000" w:themeColor="text1"/>
          <w:sz w:val="24"/>
          <w:szCs w:val="24"/>
          <w:lang w:val="en-IN"/>
        </w:rPr>
        <w:t> (canola), a 12% increase was observed (Ruiz-Lopez et al., 2014; Napier et al., 2019). Such modifications demonstrate the expanding potential of synthetic biology to enhance the nutritional profile of crop species, addressing both dietary deficiencies and food security challenges.</w:t>
      </w:r>
    </w:p>
    <w:p w14:paraId="083F924D" w14:textId="77777777" w:rsidR="00053D4E" w:rsidRPr="00C66A5D" w:rsidRDefault="00053D4E" w:rsidP="001143AA">
      <w:pPr>
        <w:spacing w:line="360" w:lineRule="auto"/>
        <w:jc w:val="both"/>
        <w:rPr>
          <w:rFonts w:ascii="Arial" w:eastAsia="SimSun" w:hAnsi="Arial" w:cs="Arial"/>
          <w:color w:val="000000" w:themeColor="text1"/>
          <w:sz w:val="24"/>
          <w:szCs w:val="24"/>
          <w:lang w:val="en-GB"/>
        </w:rPr>
      </w:pPr>
    </w:p>
    <w:p w14:paraId="09DC455B" w14:textId="77777777" w:rsidR="00305AA2" w:rsidRPr="00C66A5D" w:rsidRDefault="00C66A5D" w:rsidP="001143AA">
      <w:pPr>
        <w:spacing w:line="360" w:lineRule="auto"/>
        <w:jc w:val="both"/>
        <w:rPr>
          <w:rFonts w:ascii="Arial" w:eastAsia="SimSun" w:hAnsi="Arial" w:cs="Arial"/>
          <w:b/>
          <w:bCs/>
          <w:color w:val="000000" w:themeColor="text1"/>
          <w:sz w:val="22"/>
          <w:szCs w:val="22"/>
          <w:lang w:val="en-IN"/>
        </w:rPr>
      </w:pPr>
      <w:r w:rsidRPr="00C66A5D">
        <w:rPr>
          <w:rFonts w:ascii="Arial" w:eastAsia="SimSun" w:hAnsi="Arial" w:cs="Arial"/>
          <w:b/>
          <w:bCs/>
          <w:color w:val="000000" w:themeColor="text1"/>
          <w:sz w:val="22"/>
          <w:szCs w:val="22"/>
          <w:lang w:val="en-IN"/>
        </w:rPr>
        <w:t>STRATEGIES FOR EXPLOITATION OF PHOTOAUTOTROPHIC ORGANISMS AS PRODUCTION PLATFORMS</w:t>
      </w:r>
    </w:p>
    <w:p w14:paraId="625D5C12" w14:textId="77777777" w:rsidR="00305AA2" w:rsidRPr="00C66A5D" w:rsidRDefault="00305AA2" w:rsidP="001143AA">
      <w:pPr>
        <w:spacing w:line="360" w:lineRule="auto"/>
        <w:ind w:firstLine="720"/>
        <w:jc w:val="both"/>
        <w:rPr>
          <w:rFonts w:ascii="Arial" w:eastAsia="SimSun" w:hAnsi="Arial" w:cs="Arial"/>
          <w:color w:val="000000" w:themeColor="text1"/>
          <w:sz w:val="24"/>
          <w:szCs w:val="24"/>
          <w:lang w:val="en-IN"/>
        </w:rPr>
      </w:pPr>
      <w:r w:rsidRPr="00C66A5D">
        <w:rPr>
          <w:rFonts w:ascii="Arial" w:eastAsia="SimSun" w:hAnsi="Arial" w:cs="Arial"/>
          <w:color w:val="000000" w:themeColor="text1"/>
          <w:sz w:val="24"/>
          <w:szCs w:val="24"/>
          <w:lang w:val="en-IN"/>
        </w:rPr>
        <w:t xml:space="preserve">Photoautotrophic organisms present a compelling platform for large-scale biomanufacturing due to their low cultivation costs, scalability of biomass production, and absence of endotoxin synthesis, making them ideal candidates for the production of </w:t>
      </w:r>
      <w:proofErr w:type="spellStart"/>
      <w:r w:rsidRPr="00C66A5D">
        <w:rPr>
          <w:rFonts w:ascii="Arial" w:eastAsia="SimSun" w:hAnsi="Arial" w:cs="Arial"/>
          <w:color w:val="000000" w:themeColor="text1"/>
          <w:sz w:val="24"/>
          <w:szCs w:val="24"/>
          <w:lang w:val="en-IN"/>
        </w:rPr>
        <w:t>immunotherapeutics</w:t>
      </w:r>
      <w:proofErr w:type="spellEnd"/>
      <w:r w:rsidRPr="00C66A5D">
        <w:rPr>
          <w:rFonts w:ascii="Arial" w:eastAsia="SimSun" w:hAnsi="Arial" w:cs="Arial"/>
          <w:color w:val="000000" w:themeColor="text1"/>
          <w:sz w:val="24"/>
          <w:szCs w:val="24"/>
          <w:lang w:val="en-IN"/>
        </w:rPr>
        <w:t>, biopharmaceuticals, and biofuels. Among these, the moss </w:t>
      </w:r>
      <w:proofErr w:type="spellStart"/>
      <w:r w:rsidRPr="00C66A5D">
        <w:rPr>
          <w:rFonts w:ascii="Arial" w:eastAsia="SimSun" w:hAnsi="Arial" w:cs="Arial"/>
          <w:i/>
          <w:iCs/>
          <w:color w:val="000000" w:themeColor="text1"/>
          <w:sz w:val="24"/>
          <w:szCs w:val="24"/>
          <w:lang w:val="en-IN"/>
        </w:rPr>
        <w:t>Physcomitrella</w:t>
      </w:r>
      <w:proofErr w:type="spellEnd"/>
      <w:r w:rsidRPr="00C66A5D">
        <w:rPr>
          <w:rFonts w:ascii="Arial" w:eastAsia="SimSun" w:hAnsi="Arial" w:cs="Arial"/>
          <w:i/>
          <w:iCs/>
          <w:color w:val="000000" w:themeColor="text1"/>
          <w:sz w:val="24"/>
          <w:szCs w:val="24"/>
          <w:lang w:val="en-IN"/>
        </w:rPr>
        <w:t xml:space="preserve"> patens</w:t>
      </w:r>
      <w:r w:rsidRPr="00C66A5D">
        <w:rPr>
          <w:rFonts w:ascii="Arial" w:eastAsia="SimSun" w:hAnsi="Arial" w:cs="Arial"/>
          <w:color w:val="000000" w:themeColor="text1"/>
          <w:sz w:val="24"/>
          <w:szCs w:val="24"/>
          <w:lang w:val="en-IN"/>
        </w:rPr>
        <w:t> has emerged as a versatile and highly promising chassis for synthetic biology applications. Reski et al. (2018) demonstrated its capability as a productive green cell factory, already leveraged in the commercial production of cosmetics and pharmaceuticals. Notably, </w:t>
      </w:r>
      <w:r w:rsidRPr="00C66A5D">
        <w:rPr>
          <w:rFonts w:ascii="Arial" w:eastAsia="SimSun" w:hAnsi="Arial" w:cs="Arial"/>
          <w:i/>
          <w:iCs/>
          <w:color w:val="000000" w:themeColor="text1"/>
          <w:sz w:val="24"/>
          <w:szCs w:val="24"/>
          <w:lang w:val="en-IN"/>
        </w:rPr>
        <w:t>P. patens</w:t>
      </w:r>
      <w:r w:rsidRPr="00C66A5D">
        <w:rPr>
          <w:rFonts w:ascii="Arial" w:eastAsia="SimSun" w:hAnsi="Arial" w:cs="Arial"/>
          <w:color w:val="000000" w:themeColor="text1"/>
          <w:sz w:val="24"/>
          <w:szCs w:val="24"/>
          <w:lang w:val="en-IN"/>
        </w:rPr>
        <w:t xml:space="preserve"> synthesizes a range of human </w:t>
      </w:r>
      <w:r w:rsidRPr="00C66A5D">
        <w:rPr>
          <w:rFonts w:ascii="Arial" w:eastAsia="SimSun" w:hAnsi="Arial" w:cs="Arial"/>
          <w:color w:val="000000" w:themeColor="text1"/>
          <w:sz w:val="24"/>
          <w:szCs w:val="24"/>
          <w:lang w:val="en-IN"/>
        </w:rPr>
        <w:lastRenderedPageBreak/>
        <w:t>proteins currently at various stages of clinical development, with several exhibiting superior efficacy relative to conventional animal-derived counterparts.</w:t>
      </w:r>
    </w:p>
    <w:p w14:paraId="32A1F83B" w14:textId="77777777" w:rsidR="00305AA2" w:rsidRPr="00C66A5D" w:rsidRDefault="00305AA2" w:rsidP="001143AA">
      <w:pPr>
        <w:spacing w:line="360" w:lineRule="auto"/>
        <w:ind w:firstLine="720"/>
        <w:jc w:val="both"/>
        <w:rPr>
          <w:rFonts w:ascii="Arial" w:eastAsia="SimSun" w:hAnsi="Arial" w:cs="Arial"/>
          <w:color w:val="000000" w:themeColor="text1"/>
          <w:sz w:val="24"/>
          <w:szCs w:val="24"/>
          <w:lang w:val="en-IN"/>
        </w:rPr>
      </w:pPr>
      <w:r w:rsidRPr="00C66A5D">
        <w:rPr>
          <w:rFonts w:ascii="Arial" w:eastAsia="SimSun" w:hAnsi="Arial" w:cs="Arial"/>
          <w:color w:val="000000" w:themeColor="text1"/>
          <w:sz w:val="24"/>
          <w:szCs w:val="24"/>
          <w:lang w:val="en-IN"/>
        </w:rPr>
        <w:t xml:space="preserve">Synthetic biology approaches have further enabled the transfer of entire metabolic pathways between species to augment production capabilities. Fuentes et al. (2016) exemplified this by introducing the biosynthetic pathway for </w:t>
      </w:r>
      <w:proofErr w:type="spellStart"/>
      <w:r w:rsidRPr="00C66A5D">
        <w:rPr>
          <w:rFonts w:ascii="Arial" w:eastAsia="SimSun" w:hAnsi="Arial" w:cs="Arial"/>
          <w:color w:val="000000" w:themeColor="text1"/>
          <w:sz w:val="24"/>
          <w:szCs w:val="24"/>
          <w:lang w:val="en-IN"/>
        </w:rPr>
        <w:t>artemisinic</w:t>
      </w:r>
      <w:proofErr w:type="spellEnd"/>
      <w:r w:rsidRPr="00C66A5D">
        <w:rPr>
          <w:rFonts w:ascii="Arial" w:eastAsia="SimSun" w:hAnsi="Arial" w:cs="Arial"/>
          <w:color w:val="000000" w:themeColor="text1"/>
          <w:sz w:val="24"/>
          <w:szCs w:val="24"/>
          <w:lang w:val="en-IN"/>
        </w:rPr>
        <w:t xml:space="preserve"> acid, a precursor to the antimalarial compound artemisinin, into the high-biomass crop tobacco. This was achieved by integrating the pathway directly into the chloroplast genome, followed by combinatorial super transformation to optimize expression. Moreover, advances in synthetic biology push the boundaries of biological engineering towards the construction of artificial cells from basic non-living components and minimal genomes. These </w:t>
      </w:r>
      <w:proofErr w:type="spellStart"/>
      <w:r w:rsidRPr="00C66A5D">
        <w:rPr>
          <w:rFonts w:ascii="Arial" w:eastAsia="SimSun" w:hAnsi="Arial" w:cs="Arial"/>
          <w:color w:val="000000" w:themeColor="text1"/>
          <w:sz w:val="24"/>
          <w:szCs w:val="24"/>
          <w:lang w:val="en-IN"/>
        </w:rPr>
        <w:t>endeavors</w:t>
      </w:r>
      <w:proofErr w:type="spellEnd"/>
      <w:r w:rsidRPr="00C66A5D">
        <w:rPr>
          <w:rFonts w:ascii="Arial" w:eastAsia="SimSun" w:hAnsi="Arial" w:cs="Arial"/>
          <w:color w:val="000000" w:themeColor="text1"/>
          <w:sz w:val="24"/>
          <w:szCs w:val="24"/>
          <w:lang w:val="en-IN"/>
        </w:rPr>
        <w:t xml:space="preserve"> not only elucidate fundamental life processes but also hold potential for developing novel biodevices tailored for industrial applications that leverage synthetic biological systems.</w:t>
      </w:r>
    </w:p>
    <w:p w14:paraId="0ABCB32C" w14:textId="77777777" w:rsidR="00053D4E" w:rsidRPr="00C66A5D" w:rsidRDefault="00053D4E" w:rsidP="001143AA">
      <w:pPr>
        <w:spacing w:line="360" w:lineRule="auto"/>
        <w:ind w:firstLine="720"/>
        <w:jc w:val="both"/>
        <w:rPr>
          <w:rFonts w:ascii="Arial" w:eastAsia="SimSun" w:hAnsi="Arial" w:cs="Arial"/>
          <w:sz w:val="24"/>
          <w:szCs w:val="24"/>
          <w:lang w:val="en-GB"/>
        </w:rPr>
      </w:pPr>
    </w:p>
    <w:p w14:paraId="04325A42" w14:textId="77777777" w:rsidR="00305AA2" w:rsidRPr="00C66A5D" w:rsidRDefault="00C66A5D" w:rsidP="001143AA">
      <w:pPr>
        <w:spacing w:line="360" w:lineRule="auto"/>
        <w:jc w:val="both"/>
        <w:rPr>
          <w:rFonts w:ascii="Arial" w:eastAsia="SimSun" w:hAnsi="Arial" w:cs="Arial"/>
          <w:b/>
          <w:bCs/>
          <w:sz w:val="22"/>
          <w:szCs w:val="22"/>
          <w:lang w:val="en-IN"/>
        </w:rPr>
      </w:pPr>
      <w:r w:rsidRPr="00C66A5D">
        <w:rPr>
          <w:rFonts w:ascii="Arial" w:eastAsia="SimSun" w:hAnsi="Arial" w:cs="Arial"/>
          <w:b/>
          <w:bCs/>
          <w:sz w:val="22"/>
          <w:szCs w:val="22"/>
          <w:lang w:val="en-IN"/>
        </w:rPr>
        <w:t>CONCLUSION AND FUTURE PERSPECTIVES</w:t>
      </w:r>
    </w:p>
    <w:p w14:paraId="1ABD3D17" w14:textId="77777777" w:rsidR="00305AA2" w:rsidRPr="00C66A5D" w:rsidRDefault="00305AA2" w:rsidP="001143AA">
      <w:pPr>
        <w:spacing w:line="360" w:lineRule="auto"/>
        <w:jc w:val="both"/>
        <w:rPr>
          <w:rFonts w:ascii="Arial" w:eastAsia="SimSun" w:hAnsi="Arial" w:cs="Arial"/>
          <w:sz w:val="24"/>
          <w:szCs w:val="24"/>
          <w:lang w:val="en-IN"/>
        </w:rPr>
      </w:pPr>
      <w:r w:rsidRPr="00C66A5D">
        <w:rPr>
          <w:rFonts w:ascii="Arial" w:eastAsia="SimSun" w:hAnsi="Arial" w:cs="Arial"/>
          <w:sz w:val="24"/>
          <w:szCs w:val="24"/>
          <w:lang w:val="en-IN"/>
        </w:rPr>
        <w:t xml:space="preserve">Plant synthetic biology has opened unprecedented avenues for engineering complex multigenic traits, offering promising solutions to enhance crop performance and sustainability. However, alongside these advances, the literature highlights numerous challenges that must be addressed to fully realize its potential. Technical hurdles include the inherent complexity of biological systems, unpredictability in the </w:t>
      </w:r>
      <w:proofErr w:type="spellStart"/>
      <w:r w:rsidRPr="00C66A5D">
        <w:rPr>
          <w:rFonts w:ascii="Arial" w:eastAsia="SimSun" w:hAnsi="Arial" w:cs="Arial"/>
          <w:sz w:val="24"/>
          <w:szCs w:val="24"/>
          <w:lang w:val="en-IN"/>
        </w:rPr>
        <w:t>behavior</w:t>
      </w:r>
      <w:proofErr w:type="spellEnd"/>
      <w:r w:rsidRPr="00C66A5D">
        <w:rPr>
          <w:rFonts w:ascii="Arial" w:eastAsia="SimSun" w:hAnsi="Arial" w:cs="Arial"/>
          <w:sz w:val="24"/>
          <w:szCs w:val="24"/>
          <w:lang w:val="en-IN"/>
        </w:rPr>
        <w:t xml:space="preserve"> of synthesized genes and biomolecules, and the legacy issues associated with genetic modifications. Moreover, biosafety concerns loom large, encompassing the risk of unintended ecological consequences, the re-emergence or creation of pathogenic organisms, and ethical implications related to genomic evolution and synthetic life forms. The prospect of virtual or synthetic plants further raises regulatory and societal questions that warrant careful deliberation. Concomitantly, the potential for misuse, including biosecurity threats, necessitates robust governance frameworks.</w:t>
      </w:r>
    </w:p>
    <w:p w14:paraId="68DD6E26" w14:textId="77777777" w:rsidR="00305AA2" w:rsidRPr="00C66A5D" w:rsidRDefault="00305AA2" w:rsidP="001143AA">
      <w:pPr>
        <w:spacing w:line="360" w:lineRule="auto"/>
        <w:jc w:val="both"/>
        <w:rPr>
          <w:rFonts w:ascii="Arial" w:eastAsia="SimSun" w:hAnsi="Arial" w:cs="Arial"/>
          <w:sz w:val="24"/>
          <w:szCs w:val="24"/>
          <w:lang w:val="en-IN"/>
        </w:rPr>
      </w:pPr>
      <w:r w:rsidRPr="00C66A5D">
        <w:rPr>
          <w:rFonts w:ascii="Arial" w:eastAsia="SimSun" w:hAnsi="Arial" w:cs="Arial"/>
          <w:sz w:val="24"/>
          <w:szCs w:val="24"/>
          <w:lang w:val="en-IN"/>
        </w:rPr>
        <w:t>Conceptually, considering DNA as a data repository, RNA as a regulatory decision network, and proteins and genes as executors of biological functions enables synthetic biology to mimic and harness the emergent properties of living systems, such as inheritance, genetic recombination, and evolution. Synthetic biology thus transcends traditional genetic engineering by assembling novel chemical systems capable of Darwinian evolution, creating synthetic DNA, proteins, and polymers that expand the repertoire of biological functions.</w:t>
      </w:r>
    </w:p>
    <w:p w14:paraId="11D79CFF" w14:textId="77777777" w:rsidR="00305AA2" w:rsidRPr="00C66A5D" w:rsidRDefault="00305AA2" w:rsidP="001143AA">
      <w:pPr>
        <w:spacing w:line="360" w:lineRule="auto"/>
        <w:jc w:val="both"/>
        <w:rPr>
          <w:rFonts w:ascii="Arial" w:eastAsia="SimSun" w:hAnsi="Arial" w:cs="Arial"/>
          <w:sz w:val="24"/>
          <w:szCs w:val="24"/>
          <w:lang w:val="en-IN"/>
        </w:rPr>
      </w:pPr>
      <w:r w:rsidRPr="00C66A5D">
        <w:rPr>
          <w:rFonts w:ascii="Arial" w:eastAsia="SimSun" w:hAnsi="Arial" w:cs="Arial"/>
          <w:sz w:val="24"/>
          <w:szCs w:val="24"/>
          <w:lang w:val="en-IN"/>
        </w:rPr>
        <w:lastRenderedPageBreak/>
        <w:t>Looking ahead, the future of plant synthetic biology is poised to be increasingly computational and data-driven, with researchers conducting much of their experimental design and validation in silico before deployment. This paradigm shift promises to accelerate discovery, optimize resource use, and facilitate the development of crops tailored to meet global agricultural and nutritional demands sustainably.</w:t>
      </w:r>
    </w:p>
    <w:p w14:paraId="17AE9969" w14:textId="77777777" w:rsidR="004C7D77" w:rsidRPr="00C66A5D" w:rsidRDefault="004C7D77" w:rsidP="001143AA">
      <w:pPr>
        <w:spacing w:line="360" w:lineRule="auto"/>
        <w:jc w:val="both"/>
        <w:rPr>
          <w:rFonts w:ascii="Arial" w:eastAsia="SimSun" w:hAnsi="Arial" w:cs="Arial"/>
          <w:b/>
          <w:bCs/>
          <w:sz w:val="24"/>
          <w:szCs w:val="24"/>
          <w:lang w:val="en-IN"/>
        </w:rPr>
      </w:pPr>
    </w:p>
    <w:p w14:paraId="20402285" w14:textId="77777777" w:rsidR="00053D4E" w:rsidRPr="00C66A5D" w:rsidRDefault="009F624B" w:rsidP="001143AA">
      <w:pPr>
        <w:spacing w:line="360" w:lineRule="auto"/>
        <w:jc w:val="both"/>
        <w:rPr>
          <w:rFonts w:ascii="Arial" w:eastAsia="SimSun" w:hAnsi="Arial" w:cs="Arial"/>
          <w:b/>
          <w:sz w:val="24"/>
          <w:szCs w:val="24"/>
          <w:lang w:val="en-GB"/>
        </w:rPr>
      </w:pPr>
      <w:r w:rsidRPr="00C66A5D">
        <w:rPr>
          <w:rFonts w:ascii="Arial" w:eastAsia="SimSun" w:hAnsi="Arial" w:cs="Arial"/>
          <w:b/>
          <w:sz w:val="24"/>
          <w:szCs w:val="24"/>
          <w:lang w:val="en-GB"/>
        </w:rPr>
        <w:t>References</w:t>
      </w:r>
    </w:p>
    <w:p w14:paraId="577905D5"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Allen, R. S., Tilbrook, K., Warden, A. C., Campbell, P. C., Rolland, V., Singh, S. P., and Wood, C. C. </w:t>
      </w:r>
      <w:r w:rsidR="00A65C5C">
        <w:rPr>
          <w:rFonts w:ascii="Arial" w:eastAsia="SimSun" w:hAnsi="Arial" w:cs="Arial"/>
          <w:sz w:val="24"/>
          <w:szCs w:val="24"/>
          <w:lang w:val="en-GB"/>
        </w:rPr>
        <w:t>(</w:t>
      </w:r>
      <w:r w:rsidRPr="00C66A5D">
        <w:rPr>
          <w:rFonts w:ascii="Arial" w:eastAsia="SimSun" w:hAnsi="Arial" w:cs="Arial"/>
          <w:sz w:val="24"/>
          <w:szCs w:val="24"/>
          <w:lang w:val="en-GB"/>
        </w:rPr>
        <w:t>2017</w:t>
      </w:r>
      <w:r w:rsidR="00A65C5C">
        <w:rPr>
          <w:rFonts w:ascii="Arial" w:eastAsia="SimSun" w:hAnsi="Arial" w:cs="Arial"/>
          <w:sz w:val="24"/>
          <w:szCs w:val="24"/>
          <w:lang w:val="en-GB"/>
        </w:rPr>
        <w:t>)</w:t>
      </w:r>
      <w:r w:rsidRPr="00C66A5D">
        <w:rPr>
          <w:rFonts w:ascii="Arial" w:eastAsia="SimSun" w:hAnsi="Arial" w:cs="Arial"/>
          <w:sz w:val="24"/>
          <w:szCs w:val="24"/>
          <w:lang w:val="en-GB"/>
        </w:rPr>
        <w:t xml:space="preserve">. Expression of 16 nitrogenase proteins within the plant mitochondrial matrix. </w:t>
      </w:r>
      <w:r w:rsidRPr="00C66A5D">
        <w:rPr>
          <w:rFonts w:ascii="Arial" w:eastAsia="SimSun" w:hAnsi="Arial" w:cs="Arial"/>
          <w:i/>
          <w:iCs/>
          <w:sz w:val="24"/>
          <w:szCs w:val="24"/>
          <w:lang w:val="en-GB"/>
        </w:rPr>
        <w:t>Front. Plant Sci</w:t>
      </w:r>
      <w:r w:rsidRPr="00C66A5D">
        <w:rPr>
          <w:rFonts w:ascii="Arial" w:eastAsia="SimSun" w:hAnsi="Arial" w:cs="Arial"/>
          <w:sz w:val="24"/>
          <w:szCs w:val="24"/>
          <w:lang w:val="en-GB"/>
        </w:rPr>
        <w:t>. 8: 287.</w:t>
      </w:r>
    </w:p>
    <w:p w14:paraId="58E19B16"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proofErr w:type="spellStart"/>
      <w:r w:rsidRPr="00C66A5D">
        <w:rPr>
          <w:rFonts w:ascii="Arial" w:eastAsia="SimSun" w:hAnsi="Arial" w:cs="Arial"/>
          <w:sz w:val="24"/>
          <w:szCs w:val="24"/>
          <w:lang w:val="en-GB"/>
        </w:rPr>
        <w:t>Andrianantoandro</w:t>
      </w:r>
      <w:proofErr w:type="spellEnd"/>
      <w:r w:rsidRPr="00C66A5D">
        <w:rPr>
          <w:rFonts w:ascii="Arial" w:eastAsia="SimSun" w:hAnsi="Arial" w:cs="Arial"/>
          <w:sz w:val="24"/>
          <w:szCs w:val="24"/>
          <w:lang w:val="en-GB"/>
        </w:rPr>
        <w:t xml:space="preserve">, E. </w:t>
      </w:r>
      <w:r w:rsidR="00A65C5C">
        <w:rPr>
          <w:rFonts w:ascii="Arial" w:eastAsia="SimSun" w:hAnsi="Arial" w:cs="Arial"/>
          <w:sz w:val="24"/>
          <w:szCs w:val="24"/>
          <w:lang w:val="en-GB"/>
        </w:rPr>
        <w:t>(</w:t>
      </w:r>
      <w:r w:rsidRPr="00C66A5D">
        <w:rPr>
          <w:rFonts w:ascii="Arial" w:eastAsia="SimSun" w:hAnsi="Arial" w:cs="Arial"/>
          <w:sz w:val="24"/>
          <w:szCs w:val="24"/>
          <w:lang w:val="en-GB"/>
        </w:rPr>
        <w:t>2006</w:t>
      </w:r>
      <w:r w:rsidR="00A65C5C">
        <w:rPr>
          <w:rFonts w:ascii="Arial" w:eastAsia="SimSun" w:hAnsi="Arial" w:cs="Arial"/>
          <w:sz w:val="24"/>
          <w:szCs w:val="24"/>
          <w:lang w:val="en-GB"/>
        </w:rPr>
        <w:t>)</w:t>
      </w:r>
      <w:r w:rsidRPr="00C66A5D">
        <w:rPr>
          <w:rFonts w:ascii="Arial" w:eastAsia="SimSun" w:hAnsi="Arial" w:cs="Arial"/>
          <w:sz w:val="24"/>
          <w:szCs w:val="24"/>
          <w:lang w:val="en-GB"/>
        </w:rPr>
        <w:t xml:space="preserve">. Synthetic biology: New engineering rules for an emerging discipline. </w:t>
      </w:r>
      <w:r w:rsidRPr="00C66A5D">
        <w:rPr>
          <w:rFonts w:ascii="Arial" w:eastAsia="SimSun" w:hAnsi="Arial" w:cs="Arial"/>
          <w:i/>
          <w:iCs/>
          <w:sz w:val="24"/>
          <w:szCs w:val="24"/>
          <w:lang w:val="en-GB"/>
        </w:rPr>
        <w:t>Mol. Syst. Biol.</w:t>
      </w:r>
      <w:r w:rsidRPr="00C66A5D">
        <w:rPr>
          <w:rFonts w:ascii="Arial" w:eastAsia="SimSun" w:hAnsi="Arial" w:cs="Arial"/>
          <w:sz w:val="24"/>
          <w:szCs w:val="24"/>
          <w:lang w:val="en-GB"/>
        </w:rPr>
        <w:t xml:space="preserve"> 2: 28.</w:t>
      </w:r>
    </w:p>
    <w:p w14:paraId="62078B9C"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Baltes, N.</w:t>
      </w:r>
      <w:r w:rsidRPr="00C66A5D">
        <w:rPr>
          <w:rFonts w:ascii="Arial" w:eastAsia="SimSun" w:hAnsi="Arial" w:cs="Arial"/>
          <w:sz w:val="24"/>
          <w:szCs w:val="24"/>
          <w:lang w:val="en-IN"/>
        </w:rPr>
        <w:t xml:space="preserve"> </w:t>
      </w:r>
      <w:r w:rsidRPr="00C66A5D">
        <w:rPr>
          <w:rFonts w:ascii="Arial" w:eastAsia="SimSun" w:hAnsi="Arial" w:cs="Arial"/>
          <w:sz w:val="24"/>
          <w:szCs w:val="24"/>
          <w:lang w:val="en-GB"/>
        </w:rPr>
        <w:t xml:space="preserve">J. and </w:t>
      </w:r>
      <w:proofErr w:type="spellStart"/>
      <w:r w:rsidRPr="00C66A5D">
        <w:rPr>
          <w:rFonts w:ascii="Arial" w:eastAsia="SimSun" w:hAnsi="Arial" w:cs="Arial"/>
          <w:sz w:val="24"/>
          <w:szCs w:val="24"/>
          <w:lang w:val="en-GB"/>
        </w:rPr>
        <w:t>Voytas</w:t>
      </w:r>
      <w:proofErr w:type="spellEnd"/>
      <w:r w:rsidRPr="00C66A5D">
        <w:rPr>
          <w:rFonts w:ascii="Arial" w:eastAsia="SimSun" w:hAnsi="Arial" w:cs="Arial"/>
          <w:sz w:val="24"/>
          <w:szCs w:val="24"/>
          <w:lang w:val="en-GB"/>
        </w:rPr>
        <w:t>, D.</w:t>
      </w:r>
      <w:r w:rsidRPr="00C66A5D">
        <w:rPr>
          <w:rFonts w:ascii="Arial" w:eastAsia="SimSun" w:hAnsi="Arial" w:cs="Arial"/>
          <w:sz w:val="24"/>
          <w:szCs w:val="24"/>
          <w:lang w:val="en-IN"/>
        </w:rPr>
        <w:t xml:space="preserve"> </w:t>
      </w:r>
      <w:r w:rsidRPr="00C66A5D">
        <w:rPr>
          <w:rFonts w:ascii="Arial" w:eastAsia="SimSun" w:hAnsi="Arial" w:cs="Arial"/>
          <w:sz w:val="24"/>
          <w:szCs w:val="24"/>
          <w:lang w:val="en-GB"/>
        </w:rPr>
        <w:t xml:space="preserve">F. </w:t>
      </w:r>
      <w:r w:rsidR="00A65C5C">
        <w:rPr>
          <w:rFonts w:ascii="Arial" w:eastAsia="SimSun" w:hAnsi="Arial" w:cs="Arial"/>
          <w:sz w:val="24"/>
          <w:szCs w:val="24"/>
          <w:lang w:val="en-GB"/>
        </w:rPr>
        <w:t>(</w:t>
      </w:r>
      <w:r w:rsidRPr="00C66A5D">
        <w:rPr>
          <w:rFonts w:ascii="Arial" w:eastAsia="SimSun" w:hAnsi="Arial" w:cs="Arial"/>
          <w:sz w:val="24"/>
          <w:szCs w:val="24"/>
          <w:lang w:val="en-GB"/>
        </w:rPr>
        <w:t>2015</w:t>
      </w:r>
      <w:r w:rsidR="00A65C5C">
        <w:rPr>
          <w:rFonts w:ascii="Arial" w:eastAsia="SimSun" w:hAnsi="Arial" w:cs="Arial"/>
          <w:sz w:val="24"/>
          <w:szCs w:val="24"/>
          <w:lang w:val="en-GB"/>
        </w:rPr>
        <w:t>)</w:t>
      </w:r>
      <w:r w:rsidRPr="00C66A5D">
        <w:rPr>
          <w:rFonts w:ascii="Arial" w:eastAsia="SimSun" w:hAnsi="Arial" w:cs="Arial"/>
          <w:sz w:val="24"/>
          <w:szCs w:val="24"/>
          <w:lang w:val="en-GB"/>
        </w:rPr>
        <w:t>. Enabling plant synthetic biology through genome engineering. </w:t>
      </w:r>
      <w:r w:rsidRPr="00C66A5D">
        <w:rPr>
          <w:rFonts w:ascii="Arial" w:eastAsia="SimSun" w:hAnsi="Arial" w:cs="Arial"/>
          <w:i/>
          <w:iCs/>
          <w:sz w:val="24"/>
          <w:szCs w:val="24"/>
          <w:lang w:val="en-GB"/>
        </w:rPr>
        <w:t>Trends</w:t>
      </w:r>
      <w:r w:rsidRPr="00C66A5D">
        <w:rPr>
          <w:rFonts w:ascii="Arial" w:eastAsia="SimSun" w:hAnsi="Arial" w:cs="Arial"/>
          <w:i/>
          <w:iCs/>
          <w:sz w:val="24"/>
          <w:szCs w:val="24"/>
          <w:lang w:val="en-IN"/>
        </w:rPr>
        <w:t xml:space="preserve"> B</w:t>
      </w:r>
      <w:proofErr w:type="spellStart"/>
      <w:r w:rsidRPr="00C66A5D">
        <w:rPr>
          <w:rFonts w:ascii="Arial" w:eastAsia="SimSun" w:hAnsi="Arial" w:cs="Arial"/>
          <w:i/>
          <w:iCs/>
          <w:sz w:val="24"/>
          <w:szCs w:val="24"/>
          <w:lang w:val="en-GB"/>
        </w:rPr>
        <w:t>iotechnol</w:t>
      </w:r>
      <w:proofErr w:type="spellEnd"/>
      <w:r w:rsidRPr="00C66A5D">
        <w:rPr>
          <w:rFonts w:ascii="Arial" w:eastAsia="SimSun" w:hAnsi="Arial" w:cs="Arial"/>
          <w:i/>
          <w:iCs/>
          <w:sz w:val="24"/>
          <w:szCs w:val="24"/>
          <w:lang w:val="en-IN"/>
        </w:rPr>
        <w:t>.</w:t>
      </w:r>
      <w:r w:rsidRPr="00C66A5D">
        <w:rPr>
          <w:rFonts w:ascii="Arial" w:eastAsia="SimSun" w:hAnsi="Arial" w:cs="Arial"/>
          <w:sz w:val="24"/>
          <w:szCs w:val="24"/>
          <w:lang w:val="en-GB"/>
        </w:rPr>
        <w:t> 33(2)</w:t>
      </w:r>
      <w:r w:rsidRPr="00C66A5D">
        <w:rPr>
          <w:rFonts w:ascii="Arial" w:eastAsia="SimSun" w:hAnsi="Arial" w:cs="Arial"/>
          <w:sz w:val="24"/>
          <w:szCs w:val="24"/>
          <w:lang w:val="en-IN"/>
        </w:rPr>
        <w:t xml:space="preserve">: </w:t>
      </w:r>
      <w:r w:rsidRPr="00C66A5D">
        <w:rPr>
          <w:rFonts w:ascii="Arial" w:eastAsia="SimSun" w:hAnsi="Arial" w:cs="Arial"/>
          <w:sz w:val="24"/>
          <w:szCs w:val="24"/>
          <w:lang w:val="en-GB"/>
        </w:rPr>
        <w:t>120-131.</w:t>
      </w:r>
    </w:p>
    <w:p w14:paraId="5683B9BC"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Benz, B. F. </w:t>
      </w:r>
      <w:r w:rsidR="00A65C5C">
        <w:rPr>
          <w:rFonts w:ascii="Arial" w:eastAsia="SimSun" w:hAnsi="Arial" w:cs="Arial"/>
          <w:sz w:val="24"/>
          <w:szCs w:val="24"/>
          <w:lang w:val="en-GB"/>
        </w:rPr>
        <w:t>(</w:t>
      </w:r>
      <w:r w:rsidRPr="00C66A5D">
        <w:rPr>
          <w:rFonts w:ascii="Arial" w:eastAsia="SimSun" w:hAnsi="Arial" w:cs="Arial"/>
          <w:sz w:val="24"/>
          <w:szCs w:val="24"/>
          <w:lang w:val="en-GB"/>
        </w:rPr>
        <w:t>2001</w:t>
      </w:r>
      <w:r w:rsidR="00A65C5C">
        <w:rPr>
          <w:rFonts w:ascii="Arial" w:eastAsia="SimSun" w:hAnsi="Arial" w:cs="Arial"/>
          <w:sz w:val="24"/>
          <w:szCs w:val="24"/>
          <w:lang w:val="en-GB"/>
        </w:rPr>
        <w:t>)</w:t>
      </w:r>
      <w:r w:rsidRPr="00C66A5D">
        <w:rPr>
          <w:rFonts w:ascii="Arial" w:eastAsia="SimSun" w:hAnsi="Arial" w:cs="Arial"/>
          <w:sz w:val="24"/>
          <w:szCs w:val="24"/>
          <w:lang w:val="en-GB"/>
        </w:rPr>
        <w:t xml:space="preserve">. Archaeological evidence of teosinte domestication from </w:t>
      </w:r>
      <w:proofErr w:type="spellStart"/>
      <w:r w:rsidRPr="00C66A5D">
        <w:rPr>
          <w:rFonts w:ascii="Arial" w:eastAsia="SimSun" w:hAnsi="Arial" w:cs="Arial"/>
          <w:sz w:val="24"/>
          <w:szCs w:val="24"/>
          <w:lang w:val="en-GB"/>
        </w:rPr>
        <w:t>Guilá</w:t>
      </w:r>
      <w:proofErr w:type="spellEnd"/>
      <w:r w:rsidRPr="00C66A5D">
        <w:rPr>
          <w:rFonts w:ascii="Arial" w:eastAsia="SimSun" w:hAnsi="Arial" w:cs="Arial"/>
          <w:sz w:val="24"/>
          <w:szCs w:val="24"/>
          <w:lang w:val="en-GB"/>
        </w:rPr>
        <w:t xml:space="preserve"> </w:t>
      </w:r>
      <w:proofErr w:type="spellStart"/>
      <w:r w:rsidRPr="00C66A5D">
        <w:rPr>
          <w:rFonts w:ascii="Arial" w:eastAsia="SimSun" w:hAnsi="Arial" w:cs="Arial"/>
          <w:sz w:val="24"/>
          <w:szCs w:val="24"/>
          <w:lang w:val="en-GB"/>
        </w:rPr>
        <w:t>Naquitz</w:t>
      </w:r>
      <w:proofErr w:type="spellEnd"/>
      <w:r w:rsidRPr="00C66A5D">
        <w:rPr>
          <w:rFonts w:ascii="Arial" w:eastAsia="SimSun" w:hAnsi="Arial" w:cs="Arial"/>
          <w:sz w:val="24"/>
          <w:szCs w:val="24"/>
          <w:lang w:val="en-GB"/>
        </w:rPr>
        <w:t xml:space="preserve">, Oaxaca. </w:t>
      </w:r>
      <w:r w:rsidRPr="00C66A5D">
        <w:rPr>
          <w:rFonts w:ascii="Arial" w:eastAsia="SimSun" w:hAnsi="Arial" w:cs="Arial"/>
          <w:i/>
          <w:iCs/>
          <w:sz w:val="24"/>
          <w:szCs w:val="24"/>
          <w:lang w:val="en-GB"/>
        </w:rPr>
        <w:t xml:space="preserve">Proc. Natl. Acad. Sci. </w:t>
      </w:r>
      <w:r w:rsidRPr="00C66A5D">
        <w:rPr>
          <w:rFonts w:ascii="Arial" w:eastAsia="SimSun" w:hAnsi="Arial" w:cs="Arial"/>
          <w:sz w:val="24"/>
          <w:szCs w:val="24"/>
          <w:lang w:val="en-GB"/>
        </w:rPr>
        <w:t>98: 2104–6.</w:t>
      </w:r>
    </w:p>
    <w:p w14:paraId="167947E0"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Berhanu, S., Ueda, T., and </w:t>
      </w:r>
      <w:proofErr w:type="spellStart"/>
      <w:r w:rsidRPr="00C66A5D">
        <w:rPr>
          <w:rFonts w:ascii="Arial" w:eastAsia="SimSun" w:hAnsi="Arial" w:cs="Arial"/>
          <w:sz w:val="24"/>
          <w:szCs w:val="24"/>
          <w:lang w:val="en-GB"/>
        </w:rPr>
        <w:t>Kuruma</w:t>
      </w:r>
      <w:proofErr w:type="spellEnd"/>
      <w:r w:rsidRPr="00C66A5D">
        <w:rPr>
          <w:rFonts w:ascii="Arial" w:eastAsia="SimSun" w:hAnsi="Arial" w:cs="Arial"/>
          <w:sz w:val="24"/>
          <w:szCs w:val="24"/>
          <w:lang w:val="en-GB"/>
        </w:rPr>
        <w:t xml:space="preserve">, Y. </w:t>
      </w:r>
      <w:r w:rsidR="00A65C5C">
        <w:rPr>
          <w:rFonts w:ascii="Arial" w:eastAsia="SimSun" w:hAnsi="Arial" w:cs="Arial"/>
          <w:sz w:val="24"/>
          <w:szCs w:val="24"/>
          <w:lang w:val="en-GB"/>
        </w:rPr>
        <w:t>(</w:t>
      </w:r>
      <w:r w:rsidRPr="00C66A5D">
        <w:rPr>
          <w:rFonts w:ascii="Arial" w:eastAsia="SimSun" w:hAnsi="Arial" w:cs="Arial"/>
          <w:sz w:val="24"/>
          <w:szCs w:val="24"/>
          <w:lang w:val="en-GB"/>
        </w:rPr>
        <w:t>2019</w:t>
      </w:r>
      <w:r w:rsidR="00A65C5C">
        <w:rPr>
          <w:rFonts w:ascii="Arial" w:eastAsia="SimSun" w:hAnsi="Arial" w:cs="Arial"/>
          <w:sz w:val="24"/>
          <w:szCs w:val="24"/>
          <w:lang w:val="en-GB"/>
        </w:rPr>
        <w:t>)</w:t>
      </w:r>
      <w:r w:rsidRPr="00C66A5D">
        <w:rPr>
          <w:rFonts w:ascii="Arial" w:eastAsia="SimSun" w:hAnsi="Arial" w:cs="Arial"/>
          <w:sz w:val="24"/>
          <w:szCs w:val="24"/>
          <w:lang w:val="en-GB"/>
        </w:rPr>
        <w:t xml:space="preserve">. Artificial photosynthetic cell producing energy for protein synthesis. </w:t>
      </w:r>
      <w:r w:rsidRPr="00C66A5D">
        <w:rPr>
          <w:rFonts w:ascii="Arial" w:eastAsia="SimSun" w:hAnsi="Arial" w:cs="Arial"/>
          <w:i/>
          <w:sz w:val="24"/>
          <w:szCs w:val="24"/>
          <w:lang w:val="en-GB"/>
        </w:rPr>
        <w:t xml:space="preserve">Nature </w:t>
      </w:r>
      <w:proofErr w:type="spellStart"/>
      <w:r w:rsidRPr="00C66A5D">
        <w:rPr>
          <w:rFonts w:ascii="Arial" w:eastAsia="SimSun" w:hAnsi="Arial" w:cs="Arial"/>
          <w:i/>
          <w:sz w:val="24"/>
          <w:szCs w:val="24"/>
          <w:lang w:val="en-GB"/>
        </w:rPr>
        <w:t>commun</w:t>
      </w:r>
      <w:proofErr w:type="spellEnd"/>
      <w:r w:rsidRPr="00C66A5D">
        <w:rPr>
          <w:rFonts w:ascii="Arial" w:eastAsia="SimSun" w:hAnsi="Arial" w:cs="Arial"/>
          <w:i/>
          <w:sz w:val="24"/>
          <w:szCs w:val="24"/>
          <w:lang w:val="en-IN"/>
        </w:rPr>
        <w:t>.</w:t>
      </w:r>
      <w:r w:rsidRPr="00C66A5D">
        <w:rPr>
          <w:rFonts w:ascii="Arial" w:eastAsia="SimSun" w:hAnsi="Arial" w:cs="Arial"/>
          <w:sz w:val="24"/>
          <w:szCs w:val="24"/>
          <w:lang w:val="en-GB"/>
        </w:rPr>
        <w:t xml:space="preserve"> 10(1): 1-10.</w:t>
      </w:r>
    </w:p>
    <w:p w14:paraId="45C72967"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Beyer, P. </w:t>
      </w:r>
      <w:r w:rsidR="00A65C5C">
        <w:rPr>
          <w:rFonts w:ascii="Arial" w:eastAsia="SimSun" w:hAnsi="Arial" w:cs="Arial"/>
          <w:sz w:val="24"/>
          <w:szCs w:val="24"/>
          <w:lang w:val="en-GB"/>
        </w:rPr>
        <w:t>(</w:t>
      </w:r>
      <w:r w:rsidRPr="00C66A5D">
        <w:rPr>
          <w:rFonts w:ascii="Arial" w:eastAsia="SimSun" w:hAnsi="Arial" w:cs="Arial"/>
          <w:sz w:val="24"/>
          <w:szCs w:val="24"/>
          <w:lang w:val="en-GB"/>
        </w:rPr>
        <w:t>2010</w:t>
      </w:r>
      <w:r w:rsidR="00A65C5C">
        <w:rPr>
          <w:rFonts w:ascii="Arial" w:eastAsia="SimSun" w:hAnsi="Arial" w:cs="Arial"/>
          <w:sz w:val="24"/>
          <w:szCs w:val="24"/>
          <w:lang w:val="en-GB"/>
        </w:rPr>
        <w:t>)</w:t>
      </w:r>
      <w:r w:rsidRPr="00C66A5D">
        <w:rPr>
          <w:rFonts w:ascii="Arial" w:eastAsia="SimSun" w:hAnsi="Arial" w:cs="Arial"/>
          <w:sz w:val="24"/>
          <w:szCs w:val="24"/>
          <w:lang w:val="en-GB"/>
        </w:rPr>
        <w:t>. Golden Rice and ‘</w:t>
      </w:r>
      <w:proofErr w:type="spellStart"/>
      <w:r w:rsidRPr="00C66A5D">
        <w:rPr>
          <w:rFonts w:ascii="Arial" w:eastAsia="SimSun" w:hAnsi="Arial" w:cs="Arial"/>
          <w:sz w:val="24"/>
          <w:szCs w:val="24"/>
          <w:lang w:val="en-GB"/>
        </w:rPr>
        <w:t>Golden’crops</w:t>
      </w:r>
      <w:proofErr w:type="spellEnd"/>
      <w:r w:rsidRPr="00C66A5D">
        <w:rPr>
          <w:rFonts w:ascii="Arial" w:eastAsia="SimSun" w:hAnsi="Arial" w:cs="Arial"/>
          <w:sz w:val="24"/>
          <w:szCs w:val="24"/>
          <w:lang w:val="en-GB"/>
        </w:rPr>
        <w:t xml:space="preserve"> for human nutrition. </w:t>
      </w:r>
      <w:r w:rsidRPr="00C66A5D">
        <w:rPr>
          <w:rFonts w:ascii="Arial" w:eastAsia="SimSun" w:hAnsi="Arial" w:cs="Arial"/>
          <w:i/>
          <w:iCs/>
          <w:sz w:val="24"/>
          <w:szCs w:val="24"/>
          <w:lang w:val="en-GB"/>
        </w:rPr>
        <w:t xml:space="preserve">New </w:t>
      </w:r>
      <w:proofErr w:type="spellStart"/>
      <w:r w:rsidRPr="00C66A5D">
        <w:rPr>
          <w:rFonts w:ascii="Arial" w:eastAsia="SimSun" w:hAnsi="Arial" w:cs="Arial"/>
          <w:i/>
          <w:iCs/>
          <w:sz w:val="24"/>
          <w:szCs w:val="24"/>
          <w:lang w:val="en-GB"/>
        </w:rPr>
        <w:t>Biotechnol</w:t>
      </w:r>
      <w:proofErr w:type="spellEnd"/>
      <w:r w:rsidRPr="00C66A5D">
        <w:rPr>
          <w:rFonts w:ascii="Arial" w:eastAsia="SimSun" w:hAnsi="Arial" w:cs="Arial"/>
          <w:i/>
          <w:iCs/>
          <w:sz w:val="24"/>
          <w:szCs w:val="24"/>
          <w:lang w:val="en-GB"/>
        </w:rPr>
        <w:t>. </w:t>
      </w:r>
      <w:r w:rsidRPr="00C66A5D">
        <w:rPr>
          <w:rFonts w:ascii="Arial" w:eastAsia="SimSun" w:hAnsi="Arial" w:cs="Arial"/>
          <w:sz w:val="24"/>
          <w:szCs w:val="24"/>
          <w:lang w:val="en-GB"/>
        </w:rPr>
        <w:t>27(5): 478-481.</w:t>
      </w:r>
    </w:p>
    <w:p w14:paraId="048C23C5" w14:textId="77777777" w:rsidR="00053D4E" w:rsidRPr="00C66A5D" w:rsidRDefault="009F624B" w:rsidP="001143AA">
      <w:pPr>
        <w:spacing w:line="360" w:lineRule="auto"/>
        <w:ind w:left="799" w:hangingChars="333" w:hanging="799"/>
        <w:jc w:val="both"/>
        <w:rPr>
          <w:rFonts w:ascii="Arial" w:eastAsia="SimSun" w:hAnsi="Arial" w:cs="Arial"/>
          <w:color w:val="000000"/>
          <w:sz w:val="24"/>
          <w:szCs w:val="24"/>
          <w:lang w:val="en-GB"/>
        </w:rPr>
      </w:pPr>
      <w:proofErr w:type="spellStart"/>
      <w:r w:rsidRPr="00C66A5D">
        <w:rPr>
          <w:rFonts w:ascii="Arial" w:eastAsia="SimSun" w:hAnsi="Arial" w:cs="Arial"/>
          <w:color w:val="000000"/>
          <w:sz w:val="24"/>
          <w:szCs w:val="24"/>
        </w:rPr>
        <w:t>Diretto</w:t>
      </w:r>
      <w:proofErr w:type="spellEnd"/>
      <w:r w:rsidRPr="00C66A5D">
        <w:rPr>
          <w:rFonts w:ascii="Arial" w:eastAsia="SimSun" w:hAnsi="Arial" w:cs="Arial"/>
          <w:color w:val="000000"/>
          <w:sz w:val="24"/>
          <w:szCs w:val="24"/>
        </w:rPr>
        <w:t xml:space="preserve">, G. </w:t>
      </w:r>
      <w:r w:rsidR="00A65C5C">
        <w:rPr>
          <w:rFonts w:ascii="Arial" w:eastAsia="SimSun" w:hAnsi="Arial" w:cs="Arial"/>
          <w:color w:val="000000"/>
          <w:sz w:val="24"/>
          <w:szCs w:val="24"/>
        </w:rPr>
        <w:t>(</w:t>
      </w:r>
      <w:r w:rsidRPr="00C66A5D">
        <w:rPr>
          <w:rFonts w:ascii="Arial" w:eastAsia="SimSun" w:hAnsi="Arial" w:cs="Arial"/>
          <w:color w:val="000000"/>
          <w:sz w:val="24"/>
          <w:szCs w:val="24"/>
        </w:rPr>
        <w:t>2007</w:t>
      </w:r>
      <w:r w:rsidR="00A65C5C">
        <w:rPr>
          <w:rFonts w:ascii="Arial" w:eastAsia="SimSun" w:hAnsi="Arial" w:cs="Arial"/>
          <w:color w:val="000000"/>
          <w:sz w:val="24"/>
          <w:szCs w:val="24"/>
        </w:rPr>
        <w:t>)</w:t>
      </w:r>
      <w:r w:rsidRPr="00C66A5D">
        <w:rPr>
          <w:rFonts w:ascii="Arial" w:eastAsia="SimSun" w:hAnsi="Arial" w:cs="Arial"/>
          <w:color w:val="000000"/>
          <w:sz w:val="24"/>
          <w:szCs w:val="24"/>
          <w:lang w:val="en-GB"/>
        </w:rPr>
        <w:t>.</w:t>
      </w:r>
      <w:r w:rsidRPr="00C66A5D">
        <w:rPr>
          <w:rFonts w:ascii="Arial" w:eastAsia="SimSun" w:hAnsi="Arial" w:cs="Arial"/>
          <w:color w:val="000000"/>
          <w:sz w:val="24"/>
          <w:szCs w:val="24"/>
        </w:rPr>
        <w:t xml:space="preserve"> Metabolic engineering of potato carotenoid content </w:t>
      </w:r>
      <w:proofErr w:type="gramStart"/>
      <w:r w:rsidRPr="00C66A5D">
        <w:rPr>
          <w:rFonts w:ascii="Arial" w:eastAsia="SimSun" w:hAnsi="Arial" w:cs="Arial"/>
          <w:color w:val="000000"/>
          <w:sz w:val="24"/>
          <w:szCs w:val="24"/>
        </w:rPr>
        <w:t>through  tuber</w:t>
      </w:r>
      <w:proofErr w:type="gramEnd"/>
      <w:r w:rsidRPr="00C66A5D">
        <w:rPr>
          <w:rFonts w:ascii="Arial" w:eastAsia="SimSun" w:hAnsi="Arial" w:cs="Arial"/>
          <w:color w:val="000000"/>
          <w:sz w:val="24"/>
          <w:szCs w:val="24"/>
        </w:rPr>
        <w:t xml:space="preserve">-specific overexpression of a bacterial mini-pathway. </w:t>
      </w:r>
      <w:proofErr w:type="spellStart"/>
      <w:r w:rsidRPr="00C66A5D">
        <w:rPr>
          <w:rFonts w:ascii="Arial" w:eastAsia="SimSun" w:hAnsi="Arial" w:cs="Arial"/>
          <w:i/>
          <w:iCs/>
          <w:color w:val="000000"/>
          <w:sz w:val="24"/>
          <w:szCs w:val="24"/>
        </w:rPr>
        <w:t>PLoS</w:t>
      </w:r>
      <w:proofErr w:type="spellEnd"/>
      <w:r w:rsidRPr="00C66A5D">
        <w:rPr>
          <w:rFonts w:ascii="Arial" w:eastAsia="SimSun" w:hAnsi="Arial" w:cs="Arial"/>
          <w:i/>
          <w:iCs/>
          <w:color w:val="000000"/>
          <w:sz w:val="24"/>
          <w:szCs w:val="24"/>
        </w:rPr>
        <w:t xml:space="preserve"> ONE</w:t>
      </w:r>
      <w:r w:rsidRPr="00C66A5D">
        <w:rPr>
          <w:rFonts w:ascii="Arial" w:eastAsia="SimSun" w:hAnsi="Arial" w:cs="Arial"/>
          <w:i/>
          <w:iCs/>
          <w:color w:val="000000"/>
          <w:sz w:val="24"/>
          <w:szCs w:val="24"/>
          <w:lang w:val="en-IN"/>
        </w:rPr>
        <w:t>,</w:t>
      </w:r>
      <w:r w:rsidRPr="00C66A5D">
        <w:rPr>
          <w:rFonts w:ascii="Arial" w:eastAsia="SimSun" w:hAnsi="Arial" w:cs="Arial"/>
          <w:i/>
          <w:iCs/>
          <w:color w:val="000000"/>
          <w:sz w:val="24"/>
          <w:szCs w:val="24"/>
        </w:rPr>
        <w:t xml:space="preserve"> </w:t>
      </w:r>
      <w:r w:rsidRPr="00C66A5D">
        <w:rPr>
          <w:rFonts w:ascii="Arial" w:eastAsia="SimSun" w:hAnsi="Arial" w:cs="Arial"/>
          <w:color w:val="000000"/>
          <w:sz w:val="24"/>
          <w:szCs w:val="24"/>
        </w:rPr>
        <w:t>2</w:t>
      </w:r>
      <w:r w:rsidRPr="00C66A5D">
        <w:rPr>
          <w:rFonts w:ascii="Arial" w:eastAsia="SimSun" w:hAnsi="Arial" w:cs="Arial"/>
          <w:color w:val="000000"/>
          <w:sz w:val="24"/>
          <w:szCs w:val="24"/>
          <w:lang w:val="en-GB"/>
        </w:rPr>
        <w:t xml:space="preserve">: </w:t>
      </w:r>
      <w:r w:rsidRPr="00C66A5D">
        <w:rPr>
          <w:rFonts w:ascii="Arial" w:eastAsia="SimSun" w:hAnsi="Arial" w:cs="Arial"/>
          <w:color w:val="000000"/>
          <w:sz w:val="24"/>
          <w:szCs w:val="24"/>
        </w:rPr>
        <w:t>350</w:t>
      </w:r>
      <w:r w:rsidRPr="00C66A5D">
        <w:rPr>
          <w:rFonts w:ascii="Arial" w:eastAsia="SimSun" w:hAnsi="Arial" w:cs="Arial"/>
          <w:color w:val="000000"/>
          <w:sz w:val="24"/>
          <w:szCs w:val="24"/>
          <w:lang w:val="en-GB"/>
        </w:rPr>
        <w:t>.</w:t>
      </w:r>
    </w:p>
    <w:p w14:paraId="0F44FDC2"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Fang, H., Li, D., Kang, J., Jiang, P., Sun, J., and Zhang, D. </w:t>
      </w:r>
      <w:r w:rsidR="00A65C5C">
        <w:rPr>
          <w:rFonts w:ascii="Arial" w:eastAsia="SimSun" w:hAnsi="Arial" w:cs="Arial"/>
          <w:sz w:val="24"/>
          <w:szCs w:val="24"/>
          <w:lang w:val="en-GB"/>
        </w:rPr>
        <w:t>(</w:t>
      </w:r>
      <w:r w:rsidRPr="00C66A5D">
        <w:rPr>
          <w:rFonts w:ascii="Arial" w:eastAsia="SimSun" w:hAnsi="Arial" w:cs="Arial"/>
          <w:sz w:val="24"/>
          <w:szCs w:val="24"/>
          <w:lang w:val="en-GB"/>
        </w:rPr>
        <w:t>2018</w:t>
      </w:r>
      <w:r w:rsidR="00A65C5C">
        <w:rPr>
          <w:rFonts w:ascii="Arial" w:eastAsia="SimSun" w:hAnsi="Arial" w:cs="Arial"/>
          <w:sz w:val="24"/>
          <w:szCs w:val="24"/>
          <w:lang w:val="en-GB"/>
        </w:rPr>
        <w:t>)</w:t>
      </w:r>
      <w:r w:rsidRPr="00C66A5D">
        <w:rPr>
          <w:rFonts w:ascii="Arial" w:eastAsia="SimSun" w:hAnsi="Arial" w:cs="Arial"/>
          <w:sz w:val="24"/>
          <w:szCs w:val="24"/>
          <w:lang w:val="en-GB"/>
        </w:rPr>
        <w:t xml:space="preserve">. Metabolic engineering of </w:t>
      </w:r>
      <w:r w:rsidRPr="00C66A5D">
        <w:rPr>
          <w:rFonts w:ascii="Arial" w:eastAsia="SimSun" w:hAnsi="Arial" w:cs="Arial"/>
          <w:i/>
          <w:iCs/>
          <w:sz w:val="24"/>
          <w:szCs w:val="24"/>
          <w:lang w:val="en-GB"/>
        </w:rPr>
        <w:t>Escherichia coli</w:t>
      </w:r>
      <w:r w:rsidRPr="00C66A5D">
        <w:rPr>
          <w:rFonts w:ascii="Arial" w:eastAsia="SimSun" w:hAnsi="Arial" w:cs="Arial"/>
          <w:sz w:val="24"/>
          <w:szCs w:val="24"/>
          <w:lang w:val="en-GB"/>
        </w:rPr>
        <w:t xml:space="preserve"> for </w:t>
      </w:r>
      <w:r w:rsidRPr="00C66A5D">
        <w:rPr>
          <w:rFonts w:ascii="Arial" w:eastAsia="SimSun" w:hAnsi="Arial" w:cs="Arial"/>
          <w:i/>
          <w:iCs/>
          <w:sz w:val="24"/>
          <w:szCs w:val="24"/>
          <w:lang w:val="en-GB"/>
        </w:rPr>
        <w:t>de novo</w:t>
      </w:r>
      <w:r w:rsidRPr="00C66A5D">
        <w:rPr>
          <w:rFonts w:ascii="Arial" w:eastAsia="SimSun" w:hAnsi="Arial" w:cs="Arial"/>
          <w:sz w:val="24"/>
          <w:szCs w:val="24"/>
          <w:lang w:val="en-GB"/>
        </w:rPr>
        <w:t xml:space="preserve"> biosynthesis of vitamin B 12. </w:t>
      </w:r>
      <w:r w:rsidRPr="00C66A5D">
        <w:rPr>
          <w:rFonts w:ascii="Arial" w:eastAsia="SimSun" w:hAnsi="Arial" w:cs="Arial"/>
          <w:i/>
          <w:iCs/>
          <w:sz w:val="24"/>
          <w:szCs w:val="24"/>
          <w:lang w:val="en-GB"/>
        </w:rPr>
        <w:t>Nat. Commun</w:t>
      </w:r>
      <w:r w:rsidRPr="00C66A5D">
        <w:rPr>
          <w:rFonts w:ascii="Arial" w:eastAsia="SimSun" w:hAnsi="Arial" w:cs="Arial"/>
          <w:sz w:val="24"/>
          <w:szCs w:val="24"/>
          <w:lang w:val="en-GB"/>
        </w:rPr>
        <w:t>.  9: 4917.</w:t>
      </w:r>
    </w:p>
    <w:p w14:paraId="64C7B000"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French, K. E. </w:t>
      </w:r>
      <w:r w:rsidR="00A65C5C">
        <w:rPr>
          <w:rFonts w:ascii="Arial" w:eastAsia="SimSun" w:hAnsi="Arial" w:cs="Arial"/>
          <w:sz w:val="24"/>
          <w:szCs w:val="24"/>
          <w:lang w:val="en-GB"/>
        </w:rPr>
        <w:t>(</w:t>
      </w:r>
      <w:r w:rsidRPr="00C66A5D">
        <w:rPr>
          <w:rFonts w:ascii="Arial" w:eastAsia="SimSun" w:hAnsi="Arial" w:cs="Arial"/>
          <w:sz w:val="24"/>
          <w:szCs w:val="24"/>
          <w:lang w:val="en-GB"/>
        </w:rPr>
        <w:t>2019</w:t>
      </w:r>
      <w:r w:rsidR="00A65C5C">
        <w:rPr>
          <w:rFonts w:ascii="Arial" w:eastAsia="SimSun" w:hAnsi="Arial" w:cs="Arial"/>
          <w:sz w:val="24"/>
          <w:szCs w:val="24"/>
          <w:lang w:val="en-GB"/>
        </w:rPr>
        <w:t>)</w:t>
      </w:r>
      <w:r w:rsidRPr="00C66A5D">
        <w:rPr>
          <w:rFonts w:ascii="Arial" w:eastAsia="SimSun" w:hAnsi="Arial" w:cs="Arial"/>
          <w:sz w:val="24"/>
          <w:szCs w:val="24"/>
          <w:lang w:val="en-GB"/>
        </w:rPr>
        <w:t xml:space="preserve">. Harnessing synthetic biology for sustainable development. </w:t>
      </w:r>
      <w:r w:rsidRPr="00C66A5D">
        <w:rPr>
          <w:rFonts w:ascii="Arial" w:eastAsia="SimSun" w:hAnsi="Arial" w:cs="Arial"/>
          <w:i/>
          <w:iCs/>
          <w:sz w:val="24"/>
          <w:szCs w:val="24"/>
          <w:lang w:val="en-GB"/>
        </w:rPr>
        <w:t>Nat. Sustain.</w:t>
      </w:r>
      <w:r w:rsidRPr="00C66A5D">
        <w:rPr>
          <w:rFonts w:ascii="Arial" w:eastAsia="SimSun" w:hAnsi="Arial" w:cs="Arial"/>
          <w:sz w:val="24"/>
          <w:szCs w:val="24"/>
          <w:lang w:val="en-GB"/>
        </w:rPr>
        <w:t xml:space="preserve"> 2: 250–252. </w:t>
      </w:r>
    </w:p>
    <w:p w14:paraId="5BB7D680"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Fuentes, P., Zhou, F., Erban, A., Karcher, D., Kopka, J., and Bock, R. </w:t>
      </w:r>
      <w:r w:rsidR="00A65C5C">
        <w:rPr>
          <w:rFonts w:ascii="Arial" w:eastAsia="SimSun" w:hAnsi="Arial" w:cs="Arial"/>
          <w:sz w:val="24"/>
          <w:szCs w:val="24"/>
          <w:lang w:val="en-GB"/>
        </w:rPr>
        <w:t>(</w:t>
      </w:r>
      <w:r w:rsidRPr="00C66A5D">
        <w:rPr>
          <w:rFonts w:ascii="Arial" w:eastAsia="SimSun" w:hAnsi="Arial" w:cs="Arial"/>
          <w:sz w:val="24"/>
          <w:szCs w:val="24"/>
          <w:lang w:val="en-GB"/>
        </w:rPr>
        <w:t>2016</w:t>
      </w:r>
      <w:r w:rsidR="00A65C5C">
        <w:rPr>
          <w:rFonts w:ascii="Arial" w:eastAsia="SimSun" w:hAnsi="Arial" w:cs="Arial"/>
          <w:sz w:val="24"/>
          <w:szCs w:val="24"/>
          <w:lang w:val="en-GB"/>
        </w:rPr>
        <w:t>)</w:t>
      </w:r>
      <w:r w:rsidRPr="00C66A5D">
        <w:rPr>
          <w:rFonts w:ascii="Arial" w:eastAsia="SimSun" w:hAnsi="Arial" w:cs="Arial"/>
          <w:sz w:val="24"/>
          <w:szCs w:val="24"/>
          <w:lang w:val="en-GB"/>
        </w:rPr>
        <w:t>. A new synthetic biology approach allows transfer of an entire metabolic pathway from a medicinal plant to a biomass crop. </w:t>
      </w:r>
      <w:r w:rsidRPr="00C66A5D">
        <w:rPr>
          <w:rFonts w:ascii="Arial" w:eastAsia="SimSun" w:hAnsi="Arial" w:cs="Arial"/>
          <w:i/>
          <w:iCs/>
          <w:sz w:val="24"/>
          <w:szCs w:val="24"/>
          <w:lang w:val="en-GB"/>
        </w:rPr>
        <w:t>Elife, </w:t>
      </w:r>
      <w:r w:rsidRPr="00C66A5D">
        <w:rPr>
          <w:rFonts w:ascii="Arial" w:eastAsia="SimSun" w:hAnsi="Arial" w:cs="Arial"/>
          <w:sz w:val="24"/>
          <w:szCs w:val="24"/>
          <w:lang w:val="en-GB"/>
        </w:rPr>
        <w:t>5: 664.</w:t>
      </w:r>
    </w:p>
    <w:p w14:paraId="36ACD8EC"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Gibson, D. G., Glass, J. I., Lartigue, C., Noskov, V. N., Chuang, R. Y., Algire, M. A., Benders, G. A., Montague, M. G., Ma, L., Moodie, M. M., and Merryman, C. </w:t>
      </w:r>
      <w:r w:rsidR="00A65C5C">
        <w:rPr>
          <w:rFonts w:ascii="Arial" w:eastAsia="SimSun" w:hAnsi="Arial" w:cs="Arial"/>
          <w:sz w:val="24"/>
          <w:szCs w:val="24"/>
          <w:lang w:val="en-GB"/>
        </w:rPr>
        <w:lastRenderedPageBreak/>
        <w:t>(</w:t>
      </w:r>
      <w:r w:rsidRPr="00C66A5D">
        <w:rPr>
          <w:rFonts w:ascii="Arial" w:eastAsia="SimSun" w:hAnsi="Arial" w:cs="Arial"/>
          <w:sz w:val="24"/>
          <w:szCs w:val="24"/>
          <w:lang w:val="en-GB"/>
        </w:rPr>
        <w:t>2010</w:t>
      </w:r>
      <w:r w:rsidR="00A65C5C">
        <w:rPr>
          <w:rFonts w:ascii="Arial" w:eastAsia="SimSun" w:hAnsi="Arial" w:cs="Arial"/>
          <w:sz w:val="24"/>
          <w:szCs w:val="24"/>
          <w:lang w:val="en-GB"/>
        </w:rPr>
        <w:t>)</w:t>
      </w:r>
      <w:r w:rsidRPr="00C66A5D">
        <w:rPr>
          <w:rFonts w:ascii="Arial" w:eastAsia="SimSun" w:hAnsi="Arial" w:cs="Arial"/>
          <w:sz w:val="24"/>
          <w:szCs w:val="24"/>
          <w:lang w:val="en-GB"/>
        </w:rPr>
        <w:t>. Creation of a bacterial cell controlled by a chemically synthesized genome. </w:t>
      </w:r>
      <w:r w:rsidRPr="00C66A5D">
        <w:rPr>
          <w:rFonts w:ascii="Arial" w:eastAsia="SimSun" w:hAnsi="Arial" w:cs="Arial"/>
          <w:i/>
          <w:iCs/>
          <w:sz w:val="24"/>
          <w:szCs w:val="24"/>
          <w:lang w:val="en-GB"/>
        </w:rPr>
        <w:t>Sci</w:t>
      </w:r>
      <w:r w:rsidRPr="00C66A5D">
        <w:rPr>
          <w:rFonts w:ascii="Arial" w:eastAsia="SimSun" w:hAnsi="Arial" w:cs="Arial"/>
          <w:sz w:val="24"/>
          <w:szCs w:val="24"/>
          <w:lang w:val="en-GB"/>
        </w:rPr>
        <w:t>. 329(5987): 52-56.</w:t>
      </w:r>
    </w:p>
    <w:p w14:paraId="200AA935"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Huang, X., Huang, S., Han, B., and Li, J. </w:t>
      </w:r>
      <w:r w:rsidR="00A65C5C">
        <w:rPr>
          <w:rFonts w:ascii="Arial" w:eastAsia="SimSun" w:hAnsi="Arial" w:cs="Arial"/>
          <w:sz w:val="24"/>
          <w:szCs w:val="24"/>
          <w:lang w:val="en-GB"/>
        </w:rPr>
        <w:t>(</w:t>
      </w:r>
      <w:r w:rsidRPr="00C66A5D">
        <w:rPr>
          <w:rFonts w:ascii="Arial" w:eastAsia="SimSun" w:hAnsi="Arial" w:cs="Arial"/>
          <w:sz w:val="24"/>
          <w:szCs w:val="24"/>
          <w:lang w:val="en-GB"/>
        </w:rPr>
        <w:t>2022</w:t>
      </w:r>
      <w:r w:rsidR="00A65C5C">
        <w:rPr>
          <w:rFonts w:ascii="Arial" w:eastAsia="SimSun" w:hAnsi="Arial" w:cs="Arial"/>
          <w:sz w:val="24"/>
          <w:szCs w:val="24"/>
          <w:lang w:val="en-GB"/>
        </w:rPr>
        <w:t>)</w:t>
      </w:r>
      <w:r w:rsidRPr="00C66A5D">
        <w:rPr>
          <w:rFonts w:ascii="Arial" w:eastAsia="SimSun" w:hAnsi="Arial" w:cs="Arial"/>
          <w:sz w:val="24"/>
          <w:szCs w:val="24"/>
          <w:lang w:val="en-GB"/>
        </w:rPr>
        <w:t>. The integrated genomics of crop domestication and breeding. </w:t>
      </w:r>
      <w:r w:rsidRPr="00C66A5D">
        <w:rPr>
          <w:rFonts w:ascii="Arial" w:eastAsia="SimSun" w:hAnsi="Arial" w:cs="Arial"/>
          <w:i/>
          <w:iCs/>
          <w:sz w:val="24"/>
          <w:szCs w:val="24"/>
          <w:lang w:val="en-GB"/>
        </w:rPr>
        <w:t>Cell,</w:t>
      </w:r>
      <w:r w:rsidRPr="00C66A5D">
        <w:rPr>
          <w:rFonts w:ascii="Arial" w:eastAsia="SimSun" w:hAnsi="Arial" w:cs="Arial"/>
          <w:sz w:val="24"/>
          <w:szCs w:val="24"/>
          <w:lang w:val="en-GB"/>
        </w:rPr>
        <w:t xml:space="preserve"> 185(15):</w:t>
      </w:r>
      <w:r w:rsidRPr="00C66A5D">
        <w:rPr>
          <w:rFonts w:ascii="Arial" w:eastAsia="SimSun" w:hAnsi="Arial" w:cs="Arial"/>
          <w:i/>
          <w:iCs/>
          <w:sz w:val="24"/>
          <w:szCs w:val="24"/>
          <w:lang w:val="en-GB"/>
        </w:rPr>
        <w:t xml:space="preserve"> </w:t>
      </w:r>
      <w:r w:rsidRPr="00C66A5D">
        <w:rPr>
          <w:rFonts w:ascii="Arial" w:eastAsia="SimSun" w:hAnsi="Arial" w:cs="Arial"/>
          <w:sz w:val="24"/>
          <w:szCs w:val="24"/>
          <w:lang w:val="en-GB"/>
        </w:rPr>
        <w:t xml:space="preserve"> 2828-2839.</w:t>
      </w:r>
    </w:p>
    <w:p w14:paraId="540A1711" w14:textId="77777777" w:rsidR="00053D4E" w:rsidRDefault="009F624B" w:rsidP="001143AA">
      <w:pPr>
        <w:spacing w:line="360" w:lineRule="auto"/>
        <w:ind w:left="799" w:hangingChars="333" w:hanging="799"/>
        <w:jc w:val="both"/>
        <w:rPr>
          <w:rFonts w:ascii="Arial" w:eastAsia="SimSun" w:hAnsi="Arial" w:cs="Arial"/>
          <w:color w:val="000000"/>
          <w:sz w:val="24"/>
          <w:szCs w:val="24"/>
        </w:rPr>
      </w:pPr>
      <w:r w:rsidRPr="00C66A5D">
        <w:rPr>
          <w:rFonts w:ascii="Arial" w:eastAsia="SimSun" w:hAnsi="Arial" w:cs="Arial"/>
          <w:color w:val="000000"/>
          <w:sz w:val="24"/>
          <w:szCs w:val="24"/>
        </w:rPr>
        <w:t xml:space="preserve">Kristensen, C. </w:t>
      </w:r>
      <w:r w:rsidR="00A65C5C">
        <w:rPr>
          <w:rFonts w:ascii="Arial" w:eastAsia="SimSun" w:hAnsi="Arial" w:cs="Arial"/>
          <w:color w:val="000000"/>
          <w:sz w:val="24"/>
          <w:szCs w:val="24"/>
        </w:rPr>
        <w:t>(</w:t>
      </w:r>
      <w:r w:rsidRPr="00C66A5D">
        <w:rPr>
          <w:rFonts w:ascii="Arial" w:eastAsia="SimSun" w:hAnsi="Arial" w:cs="Arial"/>
          <w:color w:val="000000"/>
          <w:sz w:val="24"/>
          <w:szCs w:val="24"/>
        </w:rPr>
        <w:t>2005</w:t>
      </w:r>
      <w:r w:rsidR="00A65C5C">
        <w:rPr>
          <w:rFonts w:ascii="Arial" w:eastAsia="SimSun" w:hAnsi="Arial" w:cs="Arial"/>
          <w:color w:val="000000"/>
          <w:sz w:val="24"/>
          <w:szCs w:val="24"/>
        </w:rPr>
        <w:t>)</w:t>
      </w:r>
      <w:r w:rsidRPr="00C66A5D">
        <w:rPr>
          <w:rFonts w:ascii="Arial" w:eastAsia="SimSun" w:hAnsi="Arial" w:cs="Arial"/>
          <w:color w:val="000000"/>
          <w:sz w:val="24"/>
          <w:szCs w:val="24"/>
          <w:lang w:val="en-GB"/>
        </w:rPr>
        <w:t>.</w:t>
      </w:r>
      <w:r w:rsidRPr="00C66A5D">
        <w:rPr>
          <w:rFonts w:ascii="Arial" w:eastAsia="SimSun" w:hAnsi="Arial" w:cs="Arial"/>
          <w:color w:val="000000"/>
          <w:sz w:val="24"/>
          <w:szCs w:val="24"/>
        </w:rPr>
        <w:t xml:space="preserve"> Metabolic engineering of dhurrin in transgenic </w:t>
      </w:r>
      <w:r w:rsidRPr="00C66A5D">
        <w:rPr>
          <w:rFonts w:ascii="Arial" w:eastAsia="SimSun" w:hAnsi="Arial" w:cs="Arial"/>
          <w:i/>
          <w:iCs/>
          <w:color w:val="000000"/>
          <w:sz w:val="24"/>
          <w:szCs w:val="24"/>
        </w:rPr>
        <w:t xml:space="preserve">Arabidopsis </w:t>
      </w:r>
      <w:r w:rsidRPr="00C66A5D">
        <w:rPr>
          <w:rFonts w:ascii="Arial" w:eastAsia="SimSun" w:hAnsi="Arial" w:cs="Arial"/>
          <w:color w:val="000000"/>
          <w:sz w:val="24"/>
          <w:szCs w:val="24"/>
        </w:rPr>
        <w:t xml:space="preserve">plants with marginal inadvertent effects on the metabolome and transcriptome. </w:t>
      </w:r>
      <w:r w:rsidRPr="00C66A5D">
        <w:rPr>
          <w:rFonts w:ascii="Arial" w:eastAsia="SimSun" w:hAnsi="Arial" w:cs="Arial"/>
          <w:i/>
          <w:iCs/>
          <w:color w:val="000000"/>
          <w:sz w:val="24"/>
          <w:szCs w:val="24"/>
        </w:rPr>
        <w:t xml:space="preserve">Proc. Natl. Acad. Sci. </w:t>
      </w:r>
      <w:r w:rsidRPr="00C66A5D">
        <w:rPr>
          <w:rFonts w:ascii="Arial" w:eastAsia="SimSun" w:hAnsi="Arial" w:cs="Arial"/>
          <w:color w:val="000000"/>
          <w:sz w:val="24"/>
          <w:szCs w:val="24"/>
        </w:rPr>
        <w:t>102</w:t>
      </w:r>
      <w:r w:rsidRPr="00C66A5D">
        <w:rPr>
          <w:rFonts w:ascii="Arial" w:eastAsia="SimSun" w:hAnsi="Arial" w:cs="Arial"/>
          <w:color w:val="000000"/>
          <w:sz w:val="24"/>
          <w:szCs w:val="24"/>
          <w:lang w:val="en-GB"/>
        </w:rPr>
        <w:t>:</w:t>
      </w:r>
      <w:r w:rsidRPr="00C66A5D">
        <w:rPr>
          <w:rFonts w:ascii="Arial" w:eastAsia="SimSun" w:hAnsi="Arial" w:cs="Arial"/>
          <w:color w:val="000000"/>
          <w:sz w:val="24"/>
          <w:szCs w:val="24"/>
        </w:rPr>
        <w:t xml:space="preserve"> 1779-1784. </w:t>
      </w:r>
    </w:p>
    <w:p w14:paraId="2223C596"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Liu, W. and Stewart Jr, C. N. </w:t>
      </w:r>
      <w:r w:rsidR="00A65C5C">
        <w:rPr>
          <w:rFonts w:ascii="Arial" w:eastAsia="SimSun" w:hAnsi="Arial" w:cs="Arial"/>
          <w:sz w:val="24"/>
          <w:szCs w:val="24"/>
          <w:lang w:val="en-GB"/>
        </w:rPr>
        <w:t>(</w:t>
      </w:r>
      <w:r w:rsidRPr="00C66A5D">
        <w:rPr>
          <w:rFonts w:ascii="Arial" w:eastAsia="SimSun" w:hAnsi="Arial" w:cs="Arial"/>
          <w:sz w:val="24"/>
          <w:szCs w:val="24"/>
          <w:lang w:val="en-GB"/>
        </w:rPr>
        <w:t>2015</w:t>
      </w:r>
      <w:r w:rsidR="00A65C5C">
        <w:rPr>
          <w:rFonts w:ascii="Arial" w:eastAsia="SimSun" w:hAnsi="Arial" w:cs="Arial"/>
          <w:sz w:val="24"/>
          <w:szCs w:val="24"/>
          <w:lang w:val="en-GB"/>
        </w:rPr>
        <w:t>)</w:t>
      </w:r>
      <w:r w:rsidRPr="00C66A5D">
        <w:rPr>
          <w:rFonts w:ascii="Arial" w:eastAsia="SimSun" w:hAnsi="Arial" w:cs="Arial"/>
          <w:sz w:val="24"/>
          <w:szCs w:val="24"/>
          <w:lang w:val="en-GB"/>
        </w:rPr>
        <w:t>. Plant synthetic biology. </w:t>
      </w:r>
      <w:r w:rsidRPr="00C66A5D">
        <w:rPr>
          <w:rFonts w:ascii="Arial" w:eastAsia="SimSun" w:hAnsi="Arial" w:cs="Arial"/>
          <w:i/>
          <w:iCs/>
          <w:sz w:val="24"/>
          <w:szCs w:val="24"/>
          <w:lang w:val="en-GB"/>
        </w:rPr>
        <w:t>Trends Plant Sci.</w:t>
      </w:r>
      <w:r w:rsidRPr="00C66A5D">
        <w:rPr>
          <w:rFonts w:ascii="Arial" w:eastAsia="SimSun" w:hAnsi="Arial" w:cs="Arial"/>
          <w:sz w:val="24"/>
          <w:szCs w:val="24"/>
          <w:lang w:val="en-GB"/>
        </w:rPr>
        <w:t> 20(5): 309-317.</w:t>
      </w:r>
    </w:p>
    <w:p w14:paraId="515FE03C"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Long, B. M., Hee, W. Y., Sharwood, R. E., Rae, B. D., Kaines, S., Lim, Y. L., Nguyen, N. D., Massey, B., Bala, S., and </w:t>
      </w:r>
      <w:proofErr w:type="spellStart"/>
      <w:r w:rsidRPr="00C66A5D">
        <w:rPr>
          <w:rFonts w:ascii="Arial" w:eastAsia="SimSun" w:hAnsi="Arial" w:cs="Arial"/>
          <w:sz w:val="24"/>
          <w:szCs w:val="24"/>
          <w:lang w:val="en-GB"/>
        </w:rPr>
        <w:t>Caemmerer</w:t>
      </w:r>
      <w:proofErr w:type="spellEnd"/>
      <w:r w:rsidRPr="00C66A5D">
        <w:rPr>
          <w:rFonts w:ascii="Arial" w:eastAsia="SimSun" w:hAnsi="Arial" w:cs="Arial"/>
          <w:sz w:val="24"/>
          <w:szCs w:val="24"/>
          <w:lang w:val="en-GB"/>
        </w:rPr>
        <w:t xml:space="preserve"> von, S. </w:t>
      </w:r>
      <w:r w:rsidR="00A65C5C">
        <w:rPr>
          <w:rFonts w:ascii="Arial" w:eastAsia="SimSun" w:hAnsi="Arial" w:cs="Arial"/>
          <w:sz w:val="24"/>
          <w:szCs w:val="24"/>
          <w:lang w:val="en-GB"/>
        </w:rPr>
        <w:t>(</w:t>
      </w:r>
      <w:r w:rsidRPr="00C66A5D">
        <w:rPr>
          <w:rFonts w:ascii="Arial" w:eastAsia="SimSun" w:hAnsi="Arial" w:cs="Arial"/>
          <w:sz w:val="24"/>
          <w:szCs w:val="24"/>
          <w:lang w:val="en-GB"/>
        </w:rPr>
        <w:t>2018</w:t>
      </w:r>
      <w:r w:rsidR="00A65C5C">
        <w:rPr>
          <w:rFonts w:ascii="Arial" w:eastAsia="SimSun" w:hAnsi="Arial" w:cs="Arial"/>
          <w:sz w:val="24"/>
          <w:szCs w:val="24"/>
          <w:lang w:val="en-GB"/>
        </w:rPr>
        <w:t>)</w:t>
      </w:r>
      <w:r w:rsidRPr="00C66A5D">
        <w:rPr>
          <w:rFonts w:ascii="Arial" w:eastAsia="SimSun" w:hAnsi="Arial" w:cs="Arial"/>
          <w:sz w:val="24"/>
          <w:szCs w:val="24"/>
          <w:lang w:val="en-GB"/>
        </w:rPr>
        <w:t xml:space="preserve">. </w:t>
      </w:r>
      <w:proofErr w:type="spellStart"/>
      <w:r w:rsidRPr="00C66A5D">
        <w:rPr>
          <w:rFonts w:ascii="Arial" w:eastAsia="SimSun" w:hAnsi="Arial" w:cs="Arial"/>
          <w:sz w:val="24"/>
          <w:szCs w:val="24"/>
          <w:lang w:val="en-GB"/>
        </w:rPr>
        <w:t>Carboxysome</w:t>
      </w:r>
      <w:proofErr w:type="spellEnd"/>
      <w:r w:rsidRPr="00C66A5D">
        <w:rPr>
          <w:rFonts w:ascii="Arial" w:eastAsia="SimSun" w:hAnsi="Arial" w:cs="Arial"/>
          <w:sz w:val="24"/>
          <w:szCs w:val="24"/>
          <w:lang w:val="en-GB"/>
        </w:rPr>
        <w:t xml:space="preserve"> encapsulation of the CO</w:t>
      </w:r>
      <w:r w:rsidRPr="00C66A5D">
        <w:rPr>
          <w:rFonts w:ascii="Arial" w:eastAsia="SimSun" w:hAnsi="Arial" w:cs="Arial"/>
          <w:sz w:val="24"/>
          <w:szCs w:val="24"/>
          <w:vertAlign w:val="subscript"/>
          <w:lang w:val="en-GB"/>
        </w:rPr>
        <w:t>2</w:t>
      </w:r>
      <w:r w:rsidRPr="00C66A5D">
        <w:rPr>
          <w:rFonts w:ascii="Arial" w:eastAsia="SimSun" w:hAnsi="Arial" w:cs="Arial"/>
          <w:sz w:val="24"/>
          <w:szCs w:val="24"/>
          <w:lang w:val="en-GB"/>
        </w:rPr>
        <w:t xml:space="preserve">-fifixing enzyme Rubisco in tobacco chloroplasts. </w:t>
      </w:r>
      <w:r w:rsidRPr="00C66A5D">
        <w:rPr>
          <w:rFonts w:ascii="Arial" w:eastAsia="SimSun" w:hAnsi="Arial" w:cs="Arial"/>
          <w:i/>
          <w:iCs/>
          <w:sz w:val="24"/>
          <w:szCs w:val="24"/>
          <w:lang w:val="en-GB"/>
        </w:rPr>
        <w:t>Nat. Commun.</w:t>
      </w:r>
      <w:r w:rsidRPr="00C66A5D">
        <w:rPr>
          <w:rFonts w:ascii="Arial" w:eastAsia="SimSun" w:hAnsi="Arial" w:cs="Arial"/>
          <w:sz w:val="24"/>
          <w:szCs w:val="24"/>
          <w:lang w:val="en-GB"/>
        </w:rPr>
        <w:t xml:space="preserve"> 9:</w:t>
      </w:r>
      <w:r w:rsidRPr="00C66A5D">
        <w:rPr>
          <w:rFonts w:ascii="Arial" w:eastAsia="SimSun" w:hAnsi="Arial" w:cs="Arial"/>
          <w:sz w:val="24"/>
          <w:szCs w:val="24"/>
          <w:lang w:val="en-IN"/>
        </w:rPr>
        <w:t xml:space="preserve"> </w:t>
      </w:r>
      <w:r w:rsidRPr="00C66A5D">
        <w:rPr>
          <w:rFonts w:ascii="Arial" w:eastAsia="SimSun" w:hAnsi="Arial" w:cs="Arial"/>
          <w:sz w:val="24"/>
          <w:szCs w:val="24"/>
          <w:lang w:val="en-GB"/>
        </w:rPr>
        <w:t xml:space="preserve">3570. </w:t>
      </w:r>
    </w:p>
    <w:p w14:paraId="662A4858"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Mackinder, L. C. M., Meyer, M. T., Mettler-Altmann, T., Chen, V. K., Mitchell, M. C., Caspari, O., Rosenzweig, E. S. F., Pallesen, L., Reeves, G., Itakura, A. </w:t>
      </w:r>
      <w:r w:rsidR="00A65C5C">
        <w:rPr>
          <w:rFonts w:ascii="Arial" w:eastAsia="SimSun" w:hAnsi="Arial" w:cs="Arial"/>
          <w:sz w:val="24"/>
          <w:szCs w:val="24"/>
          <w:lang w:val="en-GB"/>
        </w:rPr>
        <w:t>(</w:t>
      </w:r>
      <w:r w:rsidRPr="00C66A5D">
        <w:rPr>
          <w:rFonts w:ascii="Arial" w:eastAsia="SimSun" w:hAnsi="Arial" w:cs="Arial"/>
          <w:sz w:val="24"/>
          <w:szCs w:val="24"/>
          <w:lang w:val="en-GB"/>
        </w:rPr>
        <w:t>201</w:t>
      </w:r>
      <w:r w:rsidR="00A65C5C">
        <w:rPr>
          <w:rFonts w:ascii="Arial" w:eastAsia="SimSun" w:hAnsi="Arial" w:cs="Arial"/>
          <w:sz w:val="24"/>
          <w:szCs w:val="24"/>
          <w:lang w:val="en-GB"/>
        </w:rPr>
        <w:t>6)</w:t>
      </w:r>
      <w:r w:rsidRPr="00C66A5D">
        <w:rPr>
          <w:rFonts w:ascii="Arial" w:eastAsia="SimSun" w:hAnsi="Arial" w:cs="Arial"/>
          <w:sz w:val="24"/>
          <w:szCs w:val="24"/>
          <w:lang w:val="en-GB"/>
        </w:rPr>
        <w:t xml:space="preserve">. A repeat protein links Rubisco to form the eukaryotic carbon-concentrating organelle. </w:t>
      </w:r>
      <w:r w:rsidRPr="00C66A5D">
        <w:rPr>
          <w:rFonts w:ascii="Arial" w:eastAsia="SimSun" w:hAnsi="Arial" w:cs="Arial"/>
          <w:i/>
          <w:iCs/>
          <w:sz w:val="24"/>
          <w:szCs w:val="24"/>
          <w:lang w:val="en-GB"/>
        </w:rPr>
        <w:t>Proc. Natl. Acad. Sci.</w:t>
      </w:r>
      <w:r w:rsidRPr="00C66A5D">
        <w:rPr>
          <w:rFonts w:ascii="Arial" w:eastAsia="SimSun" w:hAnsi="Arial" w:cs="Arial"/>
          <w:sz w:val="24"/>
          <w:szCs w:val="24"/>
          <w:lang w:val="en-GB"/>
        </w:rPr>
        <w:t xml:space="preserve"> 113:</w:t>
      </w:r>
      <w:r w:rsidRPr="00C66A5D">
        <w:rPr>
          <w:rFonts w:ascii="Arial" w:eastAsia="SimSun" w:hAnsi="Arial" w:cs="Arial"/>
          <w:sz w:val="24"/>
          <w:szCs w:val="24"/>
          <w:lang w:val="en-IN"/>
        </w:rPr>
        <w:t xml:space="preserve"> </w:t>
      </w:r>
      <w:r w:rsidRPr="00C66A5D">
        <w:rPr>
          <w:rFonts w:ascii="Arial" w:eastAsia="SimSun" w:hAnsi="Arial" w:cs="Arial"/>
          <w:sz w:val="24"/>
          <w:szCs w:val="24"/>
          <w:lang w:val="en-GB"/>
        </w:rPr>
        <w:t>5958-5963.</w:t>
      </w:r>
    </w:p>
    <w:p w14:paraId="7F263D0B"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 Miller, T. E., </w:t>
      </w:r>
      <w:proofErr w:type="spellStart"/>
      <w:r w:rsidRPr="00C66A5D">
        <w:rPr>
          <w:rFonts w:ascii="Arial" w:eastAsia="SimSun" w:hAnsi="Arial" w:cs="Arial"/>
          <w:sz w:val="24"/>
          <w:szCs w:val="24"/>
          <w:lang w:val="en-GB"/>
        </w:rPr>
        <w:t>Beneyton</w:t>
      </w:r>
      <w:proofErr w:type="spellEnd"/>
      <w:r w:rsidRPr="00C66A5D">
        <w:rPr>
          <w:rFonts w:ascii="Arial" w:eastAsia="SimSun" w:hAnsi="Arial" w:cs="Arial"/>
          <w:sz w:val="24"/>
          <w:szCs w:val="24"/>
          <w:lang w:val="en-GB"/>
        </w:rPr>
        <w:t xml:space="preserve">, T., Schwander, T., Diehl, C., Girault, M., McLean, R., </w:t>
      </w:r>
      <w:proofErr w:type="spellStart"/>
      <w:r w:rsidRPr="00C66A5D">
        <w:rPr>
          <w:rFonts w:ascii="Arial" w:eastAsia="SimSun" w:hAnsi="Arial" w:cs="Arial"/>
          <w:sz w:val="24"/>
          <w:szCs w:val="24"/>
          <w:lang w:val="en-GB"/>
        </w:rPr>
        <w:t>Chotel</w:t>
      </w:r>
      <w:proofErr w:type="spellEnd"/>
      <w:r w:rsidRPr="00C66A5D">
        <w:rPr>
          <w:rFonts w:ascii="Arial" w:eastAsia="SimSun" w:hAnsi="Arial" w:cs="Arial"/>
          <w:sz w:val="24"/>
          <w:szCs w:val="24"/>
          <w:lang w:val="en-GB"/>
        </w:rPr>
        <w:t xml:space="preserve">, T., Claus, P., Cortina, N. S., Baret, J. C., and Erb, T. J. </w:t>
      </w:r>
      <w:r w:rsidR="009B2630">
        <w:rPr>
          <w:rFonts w:ascii="Arial" w:eastAsia="SimSun" w:hAnsi="Arial" w:cs="Arial"/>
          <w:sz w:val="24"/>
          <w:szCs w:val="24"/>
          <w:lang w:val="en-GB"/>
        </w:rPr>
        <w:t>(</w:t>
      </w:r>
      <w:r w:rsidRPr="00C66A5D">
        <w:rPr>
          <w:rFonts w:ascii="Arial" w:eastAsia="SimSun" w:hAnsi="Arial" w:cs="Arial"/>
          <w:sz w:val="24"/>
          <w:szCs w:val="24"/>
          <w:lang w:val="en-GB"/>
        </w:rPr>
        <w:t>2020</w:t>
      </w:r>
      <w:r w:rsidR="009B2630">
        <w:rPr>
          <w:rFonts w:ascii="Arial" w:eastAsia="SimSun" w:hAnsi="Arial" w:cs="Arial"/>
          <w:sz w:val="24"/>
          <w:szCs w:val="24"/>
          <w:lang w:val="en-GB"/>
        </w:rPr>
        <w:t>)</w:t>
      </w:r>
      <w:r w:rsidRPr="00C66A5D">
        <w:rPr>
          <w:rFonts w:ascii="Arial" w:eastAsia="SimSun" w:hAnsi="Arial" w:cs="Arial"/>
          <w:sz w:val="24"/>
          <w:szCs w:val="24"/>
          <w:lang w:val="en-GB"/>
        </w:rPr>
        <w:t>. Light-powered CO</w:t>
      </w:r>
      <w:r w:rsidRPr="00C66A5D">
        <w:rPr>
          <w:rFonts w:ascii="Arial" w:eastAsia="SimSun" w:hAnsi="Arial" w:cs="Arial"/>
          <w:sz w:val="24"/>
          <w:szCs w:val="24"/>
          <w:vertAlign w:val="subscript"/>
          <w:lang w:val="en-GB"/>
        </w:rPr>
        <w:t>2</w:t>
      </w:r>
      <w:r w:rsidRPr="00C66A5D">
        <w:rPr>
          <w:rFonts w:ascii="Arial" w:eastAsia="SimSun" w:hAnsi="Arial" w:cs="Arial"/>
          <w:sz w:val="24"/>
          <w:szCs w:val="24"/>
          <w:lang w:val="en-GB"/>
        </w:rPr>
        <w:t xml:space="preserve"> fixation in a chloroplast mimic with natural and synthetic parts. </w:t>
      </w:r>
      <w:r w:rsidRPr="00C66A5D">
        <w:rPr>
          <w:rFonts w:ascii="Arial" w:eastAsia="SimSun" w:hAnsi="Arial" w:cs="Arial"/>
          <w:i/>
          <w:iCs/>
          <w:sz w:val="24"/>
          <w:szCs w:val="24"/>
          <w:lang w:val="en-GB"/>
        </w:rPr>
        <w:t>Sci</w:t>
      </w:r>
      <w:r w:rsidRPr="00C66A5D">
        <w:rPr>
          <w:rFonts w:ascii="Arial" w:eastAsia="SimSun" w:hAnsi="Arial" w:cs="Arial"/>
          <w:sz w:val="24"/>
          <w:szCs w:val="24"/>
          <w:lang w:val="en-GB"/>
        </w:rPr>
        <w:t>. 368(6491): 649-654.</w:t>
      </w:r>
    </w:p>
    <w:p w14:paraId="7900D078"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Napier, J. A., Olsen, R. E., and Tocher, D. R.</w:t>
      </w:r>
      <w:r w:rsidRPr="00C66A5D">
        <w:rPr>
          <w:rFonts w:ascii="Arial" w:eastAsia="SimSun" w:hAnsi="Arial" w:cs="Arial"/>
          <w:sz w:val="24"/>
          <w:szCs w:val="24"/>
          <w:lang w:val="en-IN"/>
        </w:rPr>
        <w:t xml:space="preserve"> </w:t>
      </w:r>
      <w:r w:rsidR="009B2630">
        <w:rPr>
          <w:rFonts w:ascii="Arial" w:eastAsia="SimSun" w:hAnsi="Arial" w:cs="Arial"/>
          <w:sz w:val="24"/>
          <w:szCs w:val="24"/>
          <w:lang w:val="en-IN"/>
        </w:rPr>
        <w:t>(</w:t>
      </w:r>
      <w:r w:rsidRPr="00C66A5D">
        <w:rPr>
          <w:rFonts w:ascii="Arial" w:eastAsia="SimSun" w:hAnsi="Arial" w:cs="Arial"/>
          <w:sz w:val="24"/>
          <w:szCs w:val="24"/>
          <w:lang w:val="en-GB"/>
        </w:rPr>
        <w:t>2019</w:t>
      </w:r>
      <w:r w:rsidR="009B2630">
        <w:rPr>
          <w:rFonts w:ascii="Arial" w:eastAsia="SimSun" w:hAnsi="Arial" w:cs="Arial"/>
          <w:sz w:val="24"/>
          <w:szCs w:val="24"/>
          <w:lang w:val="en-GB"/>
        </w:rPr>
        <w:t>)</w:t>
      </w:r>
      <w:r w:rsidRPr="00C66A5D">
        <w:rPr>
          <w:rFonts w:ascii="Arial" w:eastAsia="SimSun" w:hAnsi="Arial" w:cs="Arial"/>
          <w:sz w:val="24"/>
          <w:szCs w:val="24"/>
          <w:lang w:val="en-GB"/>
        </w:rPr>
        <w:t xml:space="preserve">. Update on GM canola crops as novel sources of omega-3 </w:t>
      </w:r>
      <w:proofErr w:type="spellStart"/>
      <w:r w:rsidRPr="00C66A5D">
        <w:rPr>
          <w:rFonts w:ascii="Arial" w:eastAsia="SimSun" w:hAnsi="Arial" w:cs="Arial"/>
          <w:sz w:val="24"/>
          <w:szCs w:val="24"/>
          <w:lang w:val="en-GB"/>
        </w:rPr>
        <w:t>fifish</w:t>
      </w:r>
      <w:proofErr w:type="spellEnd"/>
      <w:r w:rsidRPr="00C66A5D">
        <w:rPr>
          <w:rFonts w:ascii="Arial" w:eastAsia="SimSun" w:hAnsi="Arial" w:cs="Arial"/>
          <w:sz w:val="24"/>
          <w:szCs w:val="24"/>
          <w:lang w:val="en-GB"/>
        </w:rPr>
        <w:t xml:space="preserve"> oils. </w:t>
      </w:r>
      <w:r w:rsidRPr="00C66A5D">
        <w:rPr>
          <w:rFonts w:ascii="Arial" w:eastAsia="SimSun" w:hAnsi="Arial" w:cs="Arial"/>
          <w:i/>
          <w:iCs/>
          <w:sz w:val="24"/>
          <w:szCs w:val="24"/>
          <w:lang w:val="en-GB"/>
        </w:rPr>
        <w:t xml:space="preserve">Plant </w:t>
      </w:r>
      <w:proofErr w:type="spellStart"/>
      <w:r w:rsidRPr="00C66A5D">
        <w:rPr>
          <w:rFonts w:ascii="Arial" w:eastAsia="SimSun" w:hAnsi="Arial" w:cs="Arial"/>
          <w:i/>
          <w:iCs/>
          <w:sz w:val="24"/>
          <w:szCs w:val="24"/>
          <w:lang w:val="en-GB"/>
        </w:rPr>
        <w:t>Biotechnol</w:t>
      </w:r>
      <w:proofErr w:type="spellEnd"/>
      <w:r w:rsidRPr="00C66A5D">
        <w:rPr>
          <w:rFonts w:ascii="Arial" w:eastAsia="SimSun" w:hAnsi="Arial" w:cs="Arial"/>
          <w:i/>
          <w:iCs/>
          <w:sz w:val="24"/>
          <w:szCs w:val="24"/>
          <w:lang w:val="en-GB"/>
        </w:rPr>
        <w:t>. J.</w:t>
      </w:r>
      <w:r w:rsidRPr="00C66A5D">
        <w:rPr>
          <w:rFonts w:ascii="Arial" w:eastAsia="SimSun" w:hAnsi="Arial" w:cs="Arial"/>
          <w:sz w:val="24"/>
          <w:szCs w:val="24"/>
          <w:lang w:val="en-GB"/>
        </w:rPr>
        <w:t xml:space="preserve"> 17:</w:t>
      </w:r>
      <w:r w:rsidRPr="00C66A5D">
        <w:rPr>
          <w:rFonts w:ascii="Arial" w:eastAsia="SimSun" w:hAnsi="Arial" w:cs="Arial"/>
          <w:sz w:val="24"/>
          <w:szCs w:val="24"/>
          <w:lang w:val="en-IN"/>
        </w:rPr>
        <w:t xml:space="preserve"> </w:t>
      </w:r>
      <w:r w:rsidRPr="00C66A5D">
        <w:rPr>
          <w:rFonts w:ascii="Arial" w:eastAsia="SimSun" w:hAnsi="Arial" w:cs="Arial"/>
          <w:sz w:val="24"/>
          <w:szCs w:val="24"/>
          <w:lang w:val="en-GB"/>
        </w:rPr>
        <w:t>703-705.</w:t>
      </w:r>
    </w:p>
    <w:p w14:paraId="2F4A8701"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Ort, D. R., Merchant, S. S., Alric, J., Barkan, A., Blankenship, R. E., Bock, R., Croce, R., Hanson, M. R., Hibberd, J. M., and Long, S, P.</w:t>
      </w:r>
      <w:r w:rsidRPr="00C66A5D">
        <w:rPr>
          <w:rFonts w:ascii="Arial" w:eastAsia="SimSun" w:hAnsi="Arial" w:cs="Arial"/>
          <w:sz w:val="24"/>
          <w:szCs w:val="24"/>
          <w:lang w:val="en-IN"/>
        </w:rPr>
        <w:t xml:space="preserve"> </w:t>
      </w:r>
      <w:r w:rsidR="009B2630">
        <w:rPr>
          <w:rFonts w:ascii="Arial" w:eastAsia="SimSun" w:hAnsi="Arial" w:cs="Arial"/>
          <w:sz w:val="24"/>
          <w:szCs w:val="24"/>
          <w:lang w:val="en-IN"/>
        </w:rPr>
        <w:t>(</w:t>
      </w:r>
      <w:r w:rsidRPr="00C66A5D">
        <w:rPr>
          <w:rFonts w:ascii="Arial" w:eastAsia="SimSun" w:hAnsi="Arial" w:cs="Arial"/>
          <w:sz w:val="24"/>
          <w:szCs w:val="24"/>
          <w:lang w:val="en-GB"/>
        </w:rPr>
        <w:t>2015</w:t>
      </w:r>
      <w:r w:rsidR="009B2630">
        <w:rPr>
          <w:rFonts w:ascii="Arial" w:eastAsia="SimSun" w:hAnsi="Arial" w:cs="Arial"/>
          <w:sz w:val="24"/>
          <w:szCs w:val="24"/>
          <w:lang w:val="en-GB"/>
        </w:rPr>
        <w:t>)</w:t>
      </w:r>
      <w:r w:rsidRPr="00C66A5D">
        <w:rPr>
          <w:rFonts w:ascii="Arial" w:eastAsia="SimSun" w:hAnsi="Arial" w:cs="Arial"/>
          <w:sz w:val="24"/>
          <w:szCs w:val="24"/>
          <w:lang w:val="en-GB"/>
        </w:rPr>
        <w:t xml:space="preserve">. Redesigning photosynthesis to sustainably meet global food and bioenergy demand. </w:t>
      </w:r>
      <w:r w:rsidRPr="00C66A5D">
        <w:rPr>
          <w:rFonts w:ascii="Arial" w:eastAsia="SimSun" w:hAnsi="Arial" w:cs="Arial"/>
          <w:i/>
          <w:iCs/>
          <w:sz w:val="24"/>
          <w:szCs w:val="24"/>
          <w:lang w:val="en-GB"/>
        </w:rPr>
        <w:t xml:space="preserve">Proc. Natl. Acad. Sci. </w:t>
      </w:r>
      <w:r w:rsidRPr="00C66A5D">
        <w:rPr>
          <w:rFonts w:ascii="Arial" w:eastAsia="SimSun" w:hAnsi="Arial" w:cs="Arial"/>
          <w:sz w:val="24"/>
          <w:szCs w:val="24"/>
          <w:lang w:val="en-GB"/>
        </w:rPr>
        <w:t>112: 8529-8536.</w:t>
      </w:r>
    </w:p>
    <w:p w14:paraId="5929EB22"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Reski, R., Bae, H., and Simonsen, H. T. </w:t>
      </w:r>
      <w:r w:rsidR="009B2630">
        <w:rPr>
          <w:rFonts w:ascii="Arial" w:eastAsia="SimSun" w:hAnsi="Arial" w:cs="Arial"/>
          <w:sz w:val="24"/>
          <w:szCs w:val="24"/>
          <w:lang w:val="en-GB"/>
        </w:rPr>
        <w:t>(</w:t>
      </w:r>
      <w:r w:rsidRPr="00C66A5D">
        <w:rPr>
          <w:rFonts w:ascii="Arial" w:eastAsia="SimSun" w:hAnsi="Arial" w:cs="Arial"/>
          <w:sz w:val="24"/>
          <w:szCs w:val="24"/>
          <w:lang w:val="en-GB"/>
        </w:rPr>
        <w:t>2018</w:t>
      </w:r>
      <w:r w:rsidR="009B2630">
        <w:rPr>
          <w:rFonts w:ascii="Arial" w:eastAsia="SimSun" w:hAnsi="Arial" w:cs="Arial"/>
          <w:sz w:val="24"/>
          <w:szCs w:val="24"/>
          <w:lang w:val="en-GB"/>
        </w:rPr>
        <w:t>)</w:t>
      </w:r>
      <w:r w:rsidRPr="00C66A5D">
        <w:rPr>
          <w:rFonts w:ascii="Arial" w:eastAsia="SimSun" w:hAnsi="Arial" w:cs="Arial"/>
          <w:sz w:val="24"/>
          <w:szCs w:val="24"/>
          <w:lang w:val="en-GB"/>
        </w:rPr>
        <w:t xml:space="preserve">. </w:t>
      </w:r>
      <w:proofErr w:type="spellStart"/>
      <w:r w:rsidRPr="00C66A5D">
        <w:rPr>
          <w:rFonts w:ascii="Arial" w:eastAsia="SimSun" w:hAnsi="Arial" w:cs="Arial"/>
          <w:i/>
          <w:iCs/>
          <w:sz w:val="24"/>
          <w:szCs w:val="24"/>
          <w:lang w:val="en-GB"/>
        </w:rPr>
        <w:t>Physcomitrella</w:t>
      </w:r>
      <w:proofErr w:type="spellEnd"/>
      <w:r w:rsidRPr="00C66A5D">
        <w:rPr>
          <w:rFonts w:ascii="Arial" w:eastAsia="SimSun" w:hAnsi="Arial" w:cs="Arial"/>
          <w:i/>
          <w:iCs/>
          <w:sz w:val="24"/>
          <w:szCs w:val="24"/>
          <w:lang w:val="en-GB"/>
        </w:rPr>
        <w:t xml:space="preserve"> patens</w:t>
      </w:r>
      <w:r w:rsidRPr="00C66A5D">
        <w:rPr>
          <w:rFonts w:ascii="Arial" w:eastAsia="SimSun" w:hAnsi="Arial" w:cs="Arial"/>
          <w:sz w:val="24"/>
          <w:szCs w:val="24"/>
          <w:lang w:val="en-GB"/>
        </w:rPr>
        <w:t xml:space="preserve">, a versatile synthetic biology </w:t>
      </w:r>
      <w:proofErr w:type="gramStart"/>
      <w:r w:rsidRPr="00C66A5D">
        <w:rPr>
          <w:rFonts w:ascii="Arial" w:eastAsia="SimSun" w:hAnsi="Arial" w:cs="Arial"/>
          <w:sz w:val="24"/>
          <w:szCs w:val="24"/>
          <w:lang w:val="en-GB"/>
        </w:rPr>
        <w:t>chassis .</w:t>
      </w:r>
      <w:proofErr w:type="gramEnd"/>
      <w:r w:rsidRPr="00C66A5D">
        <w:rPr>
          <w:rFonts w:ascii="Arial" w:eastAsia="SimSun" w:hAnsi="Arial" w:cs="Arial"/>
          <w:sz w:val="24"/>
          <w:szCs w:val="24"/>
          <w:lang w:val="en-GB"/>
        </w:rPr>
        <w:t xml:space="preserve"> </w:t>
      </w:r>
      <w:r w:rsidRPr="00C66A5D">
        <w:rPr>
          <w:rFonts w:ascii="Arial" w:eastAsia="SimSun" w:hAnsi="Arial" w:cs="Arial"/>
          <w:i/>
          <w:iCs/>
          <w:sz w:val="24"/>
          <w:szCs w:val="24"/>
          <w:lang w:val="en-GB"/>
        </w:rPr>
        <w:t>Plant Cell Rep</w:t>
      </w:r>
      <w:r w:rsidRPr="00C66A5D">
        <w:rPr>
          <w:rFonts w:ascii="Arial" w:eastAsia="SimSun" w:hAnsi="Arial" w:cs="Arial"/>
          <w:sz w:val="24"/>
          <w:szCs w:val="24"/>
          <w:lang w:val="en-GB"/>
        </w:rPr>
        <w:t>. 37: 1409-1417.</w:t>
      </w:r>
    </w:p>
    <w:p w14:paraId="382E52EA"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Rogers, C. and Oldroyd, G. E. D.</w:t>
      </w:r>
      <w:r w:rsidRPr="00C66A5D">
        <w:rPr>
          <w:rFonts w:ascii="Arial" w:eastAsia="SimSun" w:hAnsi="Arial" w:cs="Arial"/>
          <w:sz w:val="24"/>
          <w:szCs w:val="24"/>
          <w:lang w:val="en-IN"/>
        </w:rPr>
        <w:t xml:space="preserve"> </w:t>
      </w:r>
      <w:r w:rsidR="009B2630">
        <w:rPr>
          <w:rFonts w:ascii="Arial" w:eastAsia="SimSun" w:hAnsi="Arial" w:cs="Arial"/>
          <w:sz w:val="24"/>
          <w:szCs w:val="24"/>
          <w:lang w:val="en-IN"/>
        </w:rPr>
        <w:t>(</w:t>
      </w:r>
      <w:r w:rsidRPr="00C66A5D">
        <w:rPr>
          <w:rFonts w:ascii="Arial" w:eastAsia="SimSun" w:hAnsi="Arial" w:cs="Arial"/>
          <w:sz w:val="24"/>
          <w:szCs w:val="24"/>
          <w:lang w:val="en-GB"/>
        </w:rPr>
        <w:t>2014</w:t>
      </w:r>
      <w:r w:rsidR="009B2630">
        <w:rPr>
          <w:rFonts w:ascii="Arial" w:eastAsia="SimSun" w:hAnsi="Arial" w:cs="Arial"/>
          <w:sz w:val="24"/>
          <w:szCs w:val="24"/>
          <w:lang w:val="en-GB"/>
        </w:rPr>
        <w:t>)</w:t>
      </w:r>
      <w:r w:rsidRPr="00C66A5D">
        <w:rPr>
          <w:rFonts w:ascii="Arial" w:eastAsia="SimSun" w:hAnsi="Arial" w:cs="Arial"/>
          <w:sz w:val="24"/>
          <w:szCs w:val="24"/>
          <w:lang w:val="en-GB"/>
        </w:rPr>
        <w:t xml:space="preserve">. Synthetic biology approaches to engineering the nitrogen symbiosis in cereals. </w:t>
      </w:r>
      <w:r w:rsidRPr="00C66A5D">
        <w:rPr>
          <w:rFonts w:ascii="Arial" w:eastAsia="SimSun" w:hAnsi="Arial" w:cs="Arial"/>
          <w:i/>
          <w:iCs/>
          <w:sz w:val="24"/>
          <w:szCs w:val="24"/>
          <w:lang w:val="en-GB"/>
        </w:rPr>
        <w:t>J. Exp. Bot.</w:t>
      </w:r>
      <w:r w:rsidRPr="00C66A5D">
        <w:rPr>
          <w:rFonts w:ascii="Arial" w:eastAsia="SimSun" w:hAnsi="Arial" w:cs="Arial"/>
          <w:sz w:val="24"/>
          <w:szCs w:val="24"/>
          <w:lang w:val="en-GB"/>
        </w:rPr>
        <w:t xml:space="preserve"> 65:</w:t>
      </w:r>
      <w:r w:rsidRPr="00C66A5D">
        <w:rPr>
          <w:rFonts w:ascii="Arial" w:eastAsia="SimSun" w:hAnsi="Arial" w:cs="Arial"/>
          <w:sz w:val="24"/>
          <w:szCs w:val="24"/>
          <w:lang w:val="en-IN"/>
        </w:rPr>
        <w:t xml:space="preserve">  </w:t>
      </w:r>
      <w:r w:rsidRPr="00C66A5D">
        <w:rPr>
          <w:rFonts w:ascii="Arial" w:eastAsia="SimSun" w:hAnsi="Arial" w:cs="Arial"/>
          <w:sz w:val="24"/>
          <w:szCs w:val="24"/>
          <w:lang w:val="en-GB"/>
        </w:rPr>
        <w:t>1939-1946.</w:t>
      </w:r>
    </w:p>
    <w:p w14:paraId="642FB37F"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Ruiz</w:t>
      </w:r>
      <w:r w:rsidRPr="00C66A5D">
        <w:rPr>
          <w:rFonts w:ascii="Cambria Math" w:eastAsia="SimSun" w:hAnsi="Cambria Math" w:cs="Cambria Math"/>
          <w:sz w:val="24"/>
          <w:szCs w:val="24"/>
          <w:lang w:val="en-GB"/>
        </w:rPr>
        <w:t>‐</w:t>
      </w:r>
      <w:r w:rsidRPr="00C66A5D">
        <w:rPr>
          <w:rFonts w:ascii="Arial" w:eastAsia="SimSun" w:hAnsi="Arial" w:cs="Arial"/>
          <w:sz w:val="24"/>
          <w:szCs w:val="24"/>
          <w:lang w:val="en-GB"/>
        </w:rPr>
        <w:t xml:space="preserve">Lopez, N., Haslam, R. P., Napier, J. A., and </w:t>
      </w:r>
      <w:proofErr w:type="spellStart"/>
      <w:r w:rsidRPr="00C66A5D">
        <w:rPr>
          <w:rFonts w:ascii="Arial" w:eastAsia="SimSun" w:hAnsi="Arial" w:cs="Arial"/>
          <w:sz w:val="24"/>
          <w:szCs w:val="24"/>
          <w:lang w:val="en-GB"/>
        </w:rPr>
        <w:t>Sayanova</w:t>
      </w:r>
      <w:proofErr w:type="spellEnd"/>
      <w:r w:rsidRPr="00C66A5D">
        <w:rPr>
          <w:rFonts w:ascii="Arial" w:eastAsia="SimSun" w:hAnsi="Arial" w:cs="Arial"/>
          <w:sz w:val="24"/>
          <w:szCs w:val="24"/>
          <w:lang w:val="en-GB"/>
        </w:rPr>
        <w:t xml:space="preserve">, O. </w:t>
      </w:r>
      <w:r w:rsidR="009B2630">
        <w:rPr>
          <w:rFonts w:ascii="Arial" w:eastAsia="SimSun" w:hAnsi="Arial" w:cs="Arial"/>
          <w:sz w:val="24"/>
          <w:szCs w:val="24"/>
          <w:lang w:val="en-GB"/>
        </w:rPr>
        <w:t>(</w:t>
      </w:r>
      <w:r w:rsidRPr="00C66A5D">
        <w:rPr>
          <w:rFonts w:ascii="Arial" w:eastAsia="SimSun" w:hAnsi="Arial" w:cs="Arial"/>
          <w:sz w:val="24"/>
          <w:szCs w:val="24"/>
          <w:lang w:val="en-GB"/>
        </w:rPr>
        <w:t>2014</w:t>
      </w:r>
      <w:r w:rsidR="009B2630">
        <w:rPr>
          <w:rFonts w:ascii="Arial" w:eastAsia="SimSun" w:hAnsi="Arial" w:cs="Arial"/>
          <w:sz w:val="24"/>
          <w:szCs w:val="24"/>
          <w:lang w:val="en-GB"/>
        </w:rPr>
        <w:t>)</w:t>
      </w:r>
      <w:r w:rsidRPr="00C66A5D">
        <w:rPr>
          <w:rFonts w:ascii="Arial" w:eastAsia="SimSun" w:hAnsi="Arial" w:cs="Arial"/>
          <w:sz w:val="24"/>
          <w:szCs w:val="24"/>
          <w:lang w:val="en-GB"/>
        </w:rPr>
        <w:t>. Successful high</w:t>
      </w:r>
      <w:r w:rsidRPr="00C66A5D">
        <w:rPr>
          <w:rFonts w:ascii="Cambria Math" w:eastAsia="SimSun" w:hAnsi="Cambria Math" w:cs="Cambria Math"/>
          <w:sz w:val="24"/>
          <w:szCs w:val="24"/>
          <w:lang w:val="en-GB"/>
        </w:rPr>
        <w:t>‐</w:t>
      </w:r>
      <w:r w:rsidRPr="00C66A5D">
        <w:rPr>
          <w:rFonts w:ascii="Arial" w:eastAsia="SimSun" w:hAnsi="Arial" w:cs="Arial"/>
          <w:sz w:val="24"/>
          <w:szCs w:val="24"/>
          <w:lang w:val="en-GB"/>
        </w:rPr>
        <w:t>level accumulation of fish oil omega</w:t>
      </w:r>
      <w:r w:rsidRPr="00C66A5D">
        <w:rPr>
          <w:rFonts w:ascii="Cambria Math" w:eastAsia="SimSun" w:hAnsi="Cambria Math" w:cs="Cambria Math"/>
          <w:sz w:val="24"/>
          <w:szCs w:val="24"/>
          <w:lang w:val="en-GB"/>
        </w:rPr>
        <w:t>‐</w:t>
      </w:r>
      <w:r w:rsidRPr="00C66A5D">
        <w:rPr>
          <w:rFonts w:ascii="Arial" w:eastAsia="SimSun" w:hAnsi="Arial" w:cs="Arial"/>
          <w:sz w:val="24"/>
          <w:szCs w:val="24"/>
          <w:lang w:val="en-GB"/>
        </w:rPr>
        <w:t>3 long</w:t>
      </w:r>
      <w:r w:rsidRPr="00C66A5D">
        <w:rPr>
          <w:rFonts w:ascii="Cambria Math" w:eastAsia="SimSun" w:hAnsi="Cambria Math" w:cs="Cambria Math"/>
          <w:sz w:val="24"/>
          <w:szCs w:val="24"/>
          <w:lang w:val="en-GB"/>
        </w:rPr>
        <w:t>‐</w:t>
      </w:r>
      <w:r w:rsidRPr="00C66A5D">
        <w:rPr>
          <w:rFonts w:ascii="Arial" w:eastAsia="SimSun" w:hAnsi="Arial" w:cs="Arial"/>
          <w:sz w:val="24"/>
          <w:szCs w:val="24"/>
          <w:lang w:val="en-GB"/>
        </w:rPr>
        <w:t>chain polyunsaturated fatty acids in a transgenic oilseed crop. </w:t>
      </w:r>
      <w:r w:rsidRPr="00C66A5D">
        <w:rPr>
          <w:rFonts w:ascii="Arial" w:eastAsia="SimSun" w:hAnsi="Arial" w:cs="Arial"/>
          <w:i/>
          <w:iCs/>
          <w:sz w:val="24"/>
          <w:szCs w:val="24"/>
          <w:lang w:val="en-GB"/>
        </w:rPr>
        <w:t>Plant J.</w:t>
      </w:r>
      <w:r w:rsidRPr="00C66A5D">
        <w:rPr>
          <w:rFonts w:ascii="Arial" w:eastAsia="SimSun" w:hAnsi="Arial" w:cs="Arial"/>
          <w:sz w:val="24"/>
          <w:szCs w:val="24"/>
          <w:lang w:val="en-GB"/>
        </w:rPr>
        <w:t> 77(2): 198-208.</w:t>
      </w:r>
    </w:p>
    <w:p w14:paraId="1505FCD6"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lastRenderedPageBreak/>
        <w:t xml:space="preserve">Schuler, M. L., </w:t>
      </w:r>
      <w:proofErr w:type="spellStart"/>
      <w:r w:rsidRPr="00C66A5D">
        <w:rPr>
          <w:rFonts w:ascii="Arial" w:eastAsia="SimSun" w:hAnsi="Arial" w:cs="Arial"/>
          <w:sz w:val="24"/>
          <w:szCs w:val="24"/>
          <w:lang w:val="en-GB"/>
        </w:rPr>
        <w:t>Mantegazza</w:t>
      </w:r>
      <w:proofErr w:type="spellEnd"/>
      <w:r w:rsidRPr="00C66A5D">
        <w:rPr>
          <w:rFonts w:ascii="Arial" w:eastAsia="SimSun" w:hAnsi="Arial" w:cs="Arial"/>
          <w:sz w:val="24"/>
          <w:szCs w:val="24"/>
          <w:lang w:val="en-GB"/>
        </w:rPr>
        <w:t xml:space="preserve">, O., and Weber, A. P. M. </w:t>
      </w:r>
      <w:r w:rsidR="009B2630">
        <w:rPr>
          <w:rFonts w:ascii="Arial" w:eastAsia="SimSun" w:hAnsi="Arial" w:cs="Arial"/>
          <w:sz w:val="24"/>
          <w:szCs w:val="24"/>
          <w:lang w:val="en-GB"/>
        </w:rPr>
        <w:t>(</w:t>
      </w:r>
      <w:r w:rsidRPr="00C66A5D">
        <w:rPr>
          <w:rFonts w:ascii="Arial" w:eastAsia="SimSun" w:hAnsi="Arial" w:cs="Arial"/>
          <w:sz w:val="24"/>
          <w:szCs w:val="24"/>
          <w:lang w:val="en-GB"/>
        </w:rPr>
        <w:t>2016</w:t>
      </w:r>
      <w:r w:rsidR="009B2630">
        <w:rPr>
          <w:rFonts w:ascii="Arial" w:eastAsia="SimSun" w:hAnsi="Arial" w:cs="Arial"/>
          <w:sz w:val="24"/>
          <w:szCs w:val="24"/>
          <w:lang w:val="en-GB"/>
        </w:rPr>
        <w:t>)</w:t>
      </w:r>
      <w:r w:rsidRPr="00C66A5D">
        <w:rPr>
          <w:rFonts w:ascii="Arial" w:eastAsia="SimSun" w:hAnsi="Arial" w:cs="Arial"/>
          <w:sz w:val="24"/>
          <w:szCs w:val="24"/>
          <w:lang w:val="en-GB"/>
        </w:rPr>
        <w:t>. Engineering C</w:t>
      </w:r>
      <w:r w:rsidRPr="00C66A5D">
        <w:rPr>
          <w:rFonts w:ascii="Arial" w:eastAsia="SimSun" w:hAnsi="Arial" w:cs="Arial"/>
          <w:sz w:val="24"/>
          <w:szCs w:val="24"/>
          <w:vertAlign w:val="subscript"/>
          <w:lang w:val="en-GB"/>
        </w:rPr>
        <w:t xml:space="preserve">4 </w:t>
      </w:r>
      <w:r w:rsidRPr="00C66A5D">
        <w:rPr>
          <w:rFonts w:ascii="Arial" w:eastAsia="SimSun" w:hAnsi="Arial" w:cs="Arial"/>
          <w:sz w:val="24"/>
          <w:szCs w:val="24"/>
          <w:lang w:val="en-GB"/>
        </w:rPr>
        <w:t>photosynthesis into C</w:t>
      </w:r>
      <w:r w:rsidRPr="00C66A5D">
        <w:rPr>
          <w:rFonts w:ascii="Arial" w:eastAsia="SimSun" w:hAnsi="Arial" w:cs="Arial"/>
          <w:sz w:val="24"/>
          <w:szCs w:val="24"/>
          <w:vertAlign w:val="subscript"/>
          <w:lang w:val="en-GB"/>
        </w:rPr>
        <w:t>3</w:t>
      </w:r>
      <w:r w:rsidRPr="00C66A5D">
        <w:rPr>
          <w:rFonts w:ascii="Arial" w:eastAsia="SimSun" w:hAnsi="Arial" w:cs="Arial"/>
          <w:sz w:val="24"/>
          <w:szCs w:val="24"/>
          <w:lang w:val="en-GB"/>
        </w:rPr>
        <w:t xml:space="preserve"> chassis in the synthetic biology age. </w:t>
      </w:r>
      <w:r w:rsidRPr="00C66A5D">
        <w:rPr>
          <w:rFonts w:ascii="Arial" w:eastAsia="SimSun" w:hAnsi="Arial" w:cs="Arial"/>
          <w:i/>
          <w:iCs/>
          <w:sz w:val="24"/>
          <w:szCs w:val="24"/>
          <w:lang w:val="en-GB"/>
        </w:rPr>
        <w:t>Plant J.</w:t>
      </w:r>
      <w:r w:rsidRPr="00C66A5D">
        <w:rPr>
          <w:rFonts w:ascii="Arial" w:eastAsia="SimSun" w:hAnsi="Arial" w:cs="Arial"/>
          <w:sz w:val="24"/>
          <w:szCs w:val="24"/>
          <w:lang w:val="en-GB"/>
        </w:rPr>
        <w:t xml:space="preserve"> 87: 51-65.</w:t>
      </w:r>
    </w:p>
    <w:p w14:paraId="21C14E39" w14:textId="77777777" w:rsidR="00053D4E" w:rsidRPr="00C66A5D" w:rsidRDefault="00053D4E" w:rsidP="001143AA">
      <w:pPr>
        <w:spacing w:line="360" w:lineRule="auto"/>
        <w:ind w:left="799" w:hangingChars="333" w:hanging="799"/>
        <w:jc w:val="both"/>
        <w:rPr>
          <w:rFonts w:ascii="Arial" w:eastAsia="SimSun" w:hAnsi="Arial" w:cs="Arial"/>
          <w:sz w:val="24"/>
          <w:szCs w:val="24"/>
          <w:lang w:val="en-GB"/>
        </w:rPr>
      </w:pPr>
    </w:p>
    <w:p w14:paraId="0FE2A831"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proofErr w:type="gramStart"/>
      <w:r w:rsidRPr="00C66A5D">
        <w:rPr>
          <w:rFonts w:ascii="Arial" w:eastAsia="SimSun" w:hAnsi="Arial" w:cs="Arial"/>
          <w:sz w:val="24"/>
          <w:szCs w:val="24"/>
          <w:lang w:val="en-GB"/>
        </w:rPr>
        <w:t>Schwander,  T.</w:t>
      </w:r>
      <w:proofErr w:type="gramEnd"/>
      <w:r w:rsidRPr="00C66A5D">
        <w:rPr>
          <w:rFonts w:ascii="Arial" w:eastAsia="SimSun" w:hAnsi="Arial" w:cs="Arial"/>
          <w:sz w:val="24"/>
          <w:szCs w:val="24"/>
          <w:lang w:val="en-GB"/>
        </w:rPr>
        <w:t xml:space="preserve">, Schada von Borzyskowski, L., Burgener, S., Cortina, N. S., and Erb, T. J. </w:t>
      </w:r>
      <w:r w:rsidR="009B2630">
        <w:rPr>
          <w:rFonts w:ascii="Arial" w:eastAsia="SimSun" w:hAnsi="Arial" w:cs="Arial"/>
          <w:sz w:val="24"/>
          <w:szCs w:val="24"/>
          <w:lang w:val="en-GB"/>
        </w:rPr>
        <w:t>(</w:t>
      </w:r>
      <w:r w:rsidRPr="00C66A5D">
        <w:rPr>
          <w:rFonts w:ascii="Arial" w:eastAsia="SimSun" w:hAnsi="Arial" w:cs="Arial"/>
          <w:sz w:val="24"/>
          <w:szCs w:val="24"/>
          <w:lang w:val="en-GB"/>
        </w:rPr>
        <w:t>201</w:t>
      </w:r>
      <w:r w:rsidRPr="00C66A5D">
        <w:rPr>
          <w:rFonts w:ascii="Arial" w:eastAsia="SimSun" w:hAnsi="Arial" w:cs="Arial"/>
          <w:sz w:val="24"/>
          <w:szCs w:val="24"/>
          <w:lang w:val="en-IN"/>
        </w:rPr>
        <w:t>6</w:t>
      </w:r>
      <w:r w:rsidR="009B2630">
        <w:rPr>
          <w:rFonts w:ascii="Arial" w:eastAsia="SimSun" w:hAnsi="Arial" w:cs="Arial"/>
          <w:sz w:val="24"/>
          <w:szCs w:val="24"/>
          <w:lang w:val="en-IN"/>
        </w:rPr>
        <w:t>)</w:t>
      </w:r>
      <w:r w:rsidRPr="00C66A5D">
        <w:rPr>
          <w:rFonts w:ascii="Arial" w:eastAsia="SimSun" w:hAnsi="Arial" w:cs="Arial"/>
          <w:sz w:val="24"/>
          <w:szCs w:val="24"/>
          <w:lang w:val="en-GB"/>
        </w:rPr>
        <w:t xml:space="preserve">. A synthetic pathway for the fixation of carbon dioxide </w:t>
      </w:r>
      <w:r w:rsidRPr="00C66A5D">
        <w:rPr>
          <w:rFonts w:ascii="Arial" w:eastAsia="SimSun" w:hAnsi="Arial" w:cs="Arial"/>
          <w:i/>
          <w:iCs/>
          <w:sz w:val="24"/>
          <w:szCs w:val="24"/>
          <w:lang w:val="en-GB"/>
        </w:rPr>
        <w:t>in vitro</w:t>
      </w:r>
      <w:r w:rsidRPr="00C66A5D">
        <w:rPr>
          <w:rFonts w:ascii="Arial" w:eastAsia="SimSun" w:hAnsi="Arial" w:cs="Arial"/>
          <w:sz w:val="24"/>
          <w:szCs w:val="24"/>
          <w:lang w:val="en-GB"/>
        </w:rPr>
        <w:t xml:space="preserve">. </w:t>
      </w:r>
      <w:r w:rsidRPr="00C66A5D">
        <w:rPr>
          <w:rFonts w:ascii="Arial" w:eastAsia="SimSun" w:hAnsi="Arial" w:cs="Arial"/>
          <w:i/>
          <w:iCs/>
          <w:sz w:val="24"/>
          <w:szCs w:val="24"/>
          <w:lang w:val="en-GB"/>
        </w:rPr>
        <w:t>Sci.</w:t>
      </w:r>
      <w:r w:rsidRPr="00C66A5D">
        <w:rPr>
          <w:rFonts w:ascii="Arial" w:eastAsia="SimSun" w:hAnsi="Arial" w:cs="Arial"/>
          <w:sz w:val="24"/>
          <w:szCs w:val="24"/>
          <w:lang w:val="en-GB"/>
        </w:rPr>
        <w:t xml:space="preserve"> 354: 900-904.</w:t>
      </w:r>
    </w:p>
    <w:p w14:paraId="055B1E38"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Serrano, L. </w:t>
      </w:r>
      <w:r w:rsidR="009B2630">
        <w:rPr>
          <w:rFonts w:ascii="Arial" w:eastAsia="SimSun" w:hAnsi="Arial" w:cs="Arial"/>
          <w:sz w:val="24"/>
          <w:szCs w:val="24"/>
          <w:lang w:val="en-GB"/>
        </w:rPr>
        <w:t>(</w:t>
      </w:r>
      <w:r w:rsidRPr="00C66A5D">
        <w:rPr>
          <w:rFonts w:ascii="Arial" w:eastAsia="SimSun" w:hAnsi="Arial" w:cs="Arial"/>
          <w:sz w:val="24"/>
          <w:szCs w:val="24"/>
          <w:lang w:val="en-GB"/>
        </w:rPr>
        <w:t>2007</w:t>
      </w:r>
      <w:r w:rsidR="009B2630">
        <w:rPr>
          <w:rFonts w:ascii="Arial" w:eastAsia="SimSun" w:hAnsi="Arial" w:cs="Arial"/>
          <w:sz w:val="24"/>
          <w:szCs w:val="24"/>
          <w:lang w:val="en-GB"/>
        </w:rPr>
        <w:t>)</w:t>
      </w:r>
      <w:r w:rsidRPr="00C66A5D">
        <w:rPr>
          <w:rFonts w:ascii="Arial" w:eastAsia="SimSun" w:hAnsi="Arial" w:cs="Arial"/>
          <w:sz w:val="24"/>
          <w:szCs w:val="24"/>
          <w:lang w:val="en-GB"/>
        </w:rPr>
        <w:t xml:space="preserve">. Synthetic biology: Promises and challenges. </w:t>
      </w:r>
      <w:r w:rsidRPr="00C66A5D">
        <w:rPr>
          <w:rFonts w:ascii="Arial" w:eastAsia="SimSun" w:hAnsi="Arial" w:cs="Arial"/>
          <w:i/>
          <w:iCs/>
          <w:sz w:val="24"/>
          <w:szCs w:val="24"/>
          <w:lang w:val="en-GB"/>
        </w:rPr>
        <w:t>Mol. Sys. Biol</w:t>
      </w:r>
      <w:r w:rsidRPr="00C66A5D">
        <w:rPr>
          <w:rFonts w:ascii="Arial" w:eastAsia="SimSun" w:hAnsi="Arial" w:cs="Arial"/>
          <w:sz w:val="24"/>
          <w:szCs w:val="24"/>
          <w:lang w:val="en-GB"/>
        </w:rPr>
        <w:t xml:space="preserve">. 3(158): 158. </w:t>
      </w:r>
    </w:p>
    <w:p w14:paraId="13A30996"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Slusarczyk, A. L. </w:t>
      </w:r>
      <w:r w:rsidR="009B2630">
        <w:rPr>
          <w:rFonts w:ascii="Arial" w:eastAsia="SimSun" w:hAnsi="Arial" w:cs="Arial"/>
          <w:sz w:val="24"/>
          <w:szCs w:val="24"/>
          <w:lang w:val="en-GB"/>
        </w:rPr>
        <w:t>(</w:t>
      </w:r>
      <w:r w:rsidRPr="00C66A5D">
        <w:rPr>
          <w:rFonts w:ascii="Arial" w:eastAsia="SimSun" w:hAnsi="Arial" w:cs="Arial"/>
          <w:sz w:val="24"/>
          <w:szCs w:val="24"/>
          <w:lang w:val="en-GB"/>
        </w:rPr>
        <w:t>2012</w:t>
      </w:r>
      <w:r w:rsidR="009B2630">
        <w:rPr>
          <w:rFonts w:ascii="Arial" w:eastAsia="SimSun" w:hAnsi="Arial" w:cs="Arial"/>
          <w:sz w:val="24"/>
          <w:szCs w:val="24"/>
          <w:lang w:val="en-GB"/>
        </w:rPr>
        <w:t>)</w:t>
      </w:r>
      <w:r w:rsidRPr="00C66A5D">
        <w:rPr>
          <w:rFonts w:ascii="Arial" w:eastAsia="SimSun" w:hAnsi="Arial" w:cs="Arial"/>
          <w:sz w:val="24"/>
          <w:szCs w:val="24"/>
          <w:lang w:val="en-GB"/>
        </w:rPr>
        <w:t xml:space="preserve">. Foundations for the design and implementation of synthetic genetic circuits. </w:t>
      </w:r>
      <w:r w:rsidRPr="00C66A5D">
        <w:rPr>
          <w:rFonts w:ascii="Arial" w:eastAsia="SimSun" w:hAnsi="Arial" w:cs="Arial"/>
          <w:i/>
          <w:iCs/>
          <w:sz w:val="24"/>
          <w:szCs w:val="24"/>
          <w:lang w:val="en-GB"/>
        </w:rPr>
        <w:t xml:space="preserve">Nat. Rev. Genet. </w:t>
      </w:r>
      <w:r w:rsidRPr="00C66A5D">
        <w:rPr>
          <w:rFonts w:ascii="Arial" w:eastAsia="SimSun" w:hAnsi="Arial" w:cs="Arial"/>
          <w:sz w:val="24"/>
          <w:szCs w:val="24"/>
          <w:lang w:val="en-GB"/>
        </w:rPr>
        <w:t xml:space="preserve">13: 406-420. </w:t>
      </w:r>
    </w:p>
    <w:p w14:paraId="70B37EA7"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Tanno, K. and Willcox, G. </w:t>
      </w:r>
      <w:r w:rsidR="009B2630">
        <w:rPr>
          <w:rFonts w:ascii="Arial" w:eastAsia="SimSun" w:hAnsi="Arial" w:cs="Arial"/>
          <w:sz w:val="24"/>
          <w:szCs w:val="24"/>
          <w:lang w:val="en-GB"/>
        </w:rPr>
        <w:t>(</w:t>
      </w:r>
      <w:r w:rsidRPr="00C66A5D">
        <w:rPr>
          <w:rFonts w:ascii="Arial" w:eastAsia="SimSun" w:hAnsi="Arial" w:cs="Arial"/>
          <w:sz w:val="24"/>
          <w:szCs w:val="24"/>
          <w:lang w:val="en-GB"/>
        </w:rPr>
        <w:t>2006</w:t>
      </w:r>
      <w:r w:rsidR="009B2630">
        <w:rPr>
          <w:rFonts w:ascii="Arial" w:eastAsia="SimSun" w:hAnsi="Arial" w:cs="Arial"/>
          <w:sz w:val="24"/>
          <w:szCs w:val="24"/>
          <w:lang w:val="en-GB"/>
        </w:rPr>
        <w:t>)</w:t>
      </w:r>
      <w:r w:rsidRPr="00C66A5D">
        <w:rPr>
          <w:rFonts w:ascii="Arial" w:eastAsia="SimSun" w:hAnsi="Arial" w:cs="Arial"/>
          <w:sz w:val="24"/>
          <w:szCs w:val="24"/>
          <w:lang w:val="en-GB"/>
        </w:rPr>
        <w:t xml:space="preserve">. How fast was wild wheat </w:t>
      </w:r>
      <w:proofErr w:type="gramStart"/>
      <w:r w:rsidRPr="00C66A5D">
        <w:rPr>
          <w:rFonts w:ascii="Arial" w:eastAsia="SimSun" w:hAnsi="Arial" w:cs="Arial"/>
          <w:sz w:val="24"/>
          <w:szCs w:val="24"/>
          <w:lang w:val="en-GB"/>
        </w:rPr>
        <w:t>domesticated?.</w:t>
      </w:r>
      <w:proofErr w:type="gramEnd"/>
      <w:r w:rsidRPr="00C66A5D">
        <w:rPr>
          <w:rFonts w:ascii="Arial" w:eastAsia="SimSun" w:hAnsi="Arial" w:cs="Arial"/>
          <w:sz w:val="24"/>
          <w:szCs w:val="24"/>
          <w:lang w:val="en-GB"/>
        </w:rPr>
        <w:t xml:space="preserve"> </w:t>
      </w:r>
      <w:r w:rsidRPr="00C66A5D">
        <w:rPr>
          <w:rFonts w:ascii="Arial" w:eastAsia="SimSun" w:hAnsi="Arial" w:cs="Arial"/>
          <w:i/>
          <w:iCs/>
          <w:sz w:val="24"/>
          <w:szCs w:val="24"/>
          <w:lang w:val="en-GB"/>
        </w:rPr>
        <w:t>Sci</w:t>
      </w:r>
      <w:r w:rsidRPr="00C66A5D">
        <w:rPr>
          <w:rFonts w:ascii="Arial" w:eastAsia="SimSun" w:hAnsi="Arial" w:cs="Arial"/>
          <w:sz w:val="24"/>
          <w:szCs w:val="24"/>
          <w:lang w:val="en-GB"/>
        </w:rPr>
        <w:t>. 311:1886.</w:t>
      </w:r>
    </w:p>
    <w:p w14:paraId="310ED198"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proofErr w:type="spellStart"/>
      <w:r w:rsidRPr="00C66A5D">
        <w:rPr>
          <w:rFonts w:ascii="Arial" w:eastAsia="SimSun" w:hAnsi="Arial" w:cs="Arial"/>
          <w:sz w:val="24"/>
          <w:szCs w:val="24"/>
          <w:lang w:val="en-GB"/>
        </w:rPr>
        <w:t>Tebeje</w:t>
      </w:r>
      <w:proofErr w:type="spellEnd"/>
      <w:r w:rsidRPr="00C66A5D">
        <w:rPr>
          <w:rFonts w:ascii="Arial" w:eastAsia="SimSun" w:hAnsi="Arial" w:cs="Arial"/>
          <w:sz w:val="24"/>
          <w:szCs w:val="24"/>
          <w:lang w:val="en-GB"/>
        </w:rPr>
        <w:t>, A., Tadesse, H.</w:t>
      </w:r>
      <w:r w:rsidRPr="00C66A5D">
        <w:rPr>
          <w:rFonts w:ascii="Arial" w:eastAsia="SimSun" w:hAnsi="Arial" w:cs="Arial"/>
          <w:sz w:val="24"/>
          <w:szCs w:val="24"/>
          <w:lang w:val="en-IN"/>
        </w:rPr>
        <w:t>,</w:t>
      </w:r>
      <w:r w:rsidRPr="00C66A5D">
        <w:rPr>
          <w:rFonts w:ascii="Arial" w:eastAsia="SimSun" w:hAnsi="Arial" w:cs="Arial"/>
          <w:sz w:val="24"/>
          <w:szCs w:val="24"/>
          <w:lang w:val="en-GB"/>
        </w:rPr>
        <w:t xml:space="preserve"> and Mengesha, Y. </w:t>
      </w:r>
      <w:r w:rsidR="009B2630">
        <w:rPr>
          <w:rFonts w:ascii="Arial" w:eastAsia="SimSun" w:hAnsi="Arial" w:cs="Arial"/>
          <w:sz w:val="24"/>
          <w:szCs w:val="24"/>
          <w:lang w:val="en-GB"/>
        </w:rPr>
        <w:t>(</w:t>
      </w:r>
      <w:r w:rsidRPr="00C66A5D">
        <w:rPr>
          <w:rFonts w:ascii="Arial" w:eastAsia="SimSun" w:hAnsi="Arial" w:cs="Arial"/>
          <w:sz w:val="24"/>
          <w:szCs w:val="24"/>
          <w:lang w:val="en-GB"/>
        </w:rPr>
        <w:t>2021</w:t>
      </w:r>
      <w:r w:rsidR="009B2630">
        <w:rPr>
          <w:rFonts w:ascii="Arial" w:eastAsia="SimSun" w:hAnsi="Arial" w:cs="Arial"/>
          <w:sz w:val="24"/>
          <w:szCs w:val="24"/>
          <w:lang w:val="en-GB"/>
        </w:rPr>
        <w:t>)</w:t>
      </w:r>
      <w:r w:rsidRPr="00C66A5D">
        <w:rPr>
          <w:rFonts w:ascii="Arial" w:eastAsia="SimSun" w:hAnsi="Arial" w:cs="Arial"/>
          <w:sz w:val="24"/>
          <w:szCs w:val="24"/>
          <w:lang w:val="en-GB"/>
        </w:rPr>
        <w:t>. Synthetic bio/techno/logy and its application. </w:t>
      </w:r>
      <w:proofErr w:type="spellStart"/>
      <w:r w:rsidRPr="00C66A5D">
        <w:rPr>
          <w:rFonts w:ascii="Arial" w:eastAsia="SimSun" w:hAnsi="Arial" w:cs="Arial"/>
          <w:i/>
          <w:iCs/>
          <w:sz w:val="24"/>
          <w:szCs w:val="24"/>
          <w:lang w:val="en-GB"/>
        </w:rPr>
        <w:t>Biotechnol</w:t>
      </w:r>
      <w:proofErr w:type="spellEnd"/>
      <w:r w:rsidRPr="00C66A5D">
        <w:rPr>
          <w:rFonts w:ascii="Arial" w:eastAsia="SimSun" w:hAnsi="Arial" w:cs="Arial"/>
          <w:i/>
          <w:iCs/>
          <w:sz w:val="24"/>
          <w:szCs w:val="24"/>
          <w:lang w:val="en-IN"/>
        </w:rPr>
        <w:t>.</w:t>
      </w:r>
      <w:r w:rsidRPr="00C66A5D">
        <w:rPr>
          <w:rFonts w:ascii="Arial" w:eastAsia="SimSun" w:hAnsi="Arial" w:cs="Arial"/>
          <w:i/>
          <w:iCs/>
          <w:sz w:val="24"/>
          <w:szCs w:val="24"/>
          <w:lang w:val="en-GB"/>
        </w:rPr>
        <w:t xml:space="preserve"> </w:t>
      </w:r>
      <w:proofErr w:type="spellStart"/>
      <w:r w:rsidRPr="00C66A5D">
        <w:rPr>
          <w:rFonts w:ascii="Arial" w:eastAsia="SimSun" w:hAnsi="Arial" w:cs="Arial"/>
          <w:i/>
          <w:iCs/>
          <w:sz w:val="24"/>
          <w:szCs w:val="24"/>
          <w:lang w:val="en-GB"/>
        </w:rPr>
        <w:t>Biotechnol</w:t>
      </w:r>
      <w:proofErr w:type="spellEnd"/>
      <w:r w:rsidRPr="00C66A5D">
        <w:rPr>
          <w:rFonts w:ascii="Arial" w:eastAsia="SimSun" w:hAnsi="Arial" w:cs="Arial"/>
          <w:i/>
          <w:iCs/>
          <w:sz w:val="24"/>
          <w:szCs w:val="24"/>
          <w:lang w:val="en-IN"/>
        </w:rPr>
        <w:t>.</w:t>
      </w:r>
      <w:r w:rsidRPr="00C66A5D">
        <w:rPr>
          <w:rFonts w:ascii="Arial" w:eastAsia="SimSun" w:hAnsi="Arial" w:cs="Arial"/>
          <w:i/>
          <w:iCs/>
          <w:sz w:val="24"/>
          <w:szCs w:val="24"/>
          <w:lang w:val="en-GB"/>
        </w:rPr>
        <w:t xml:space="preserve"> Equip</w:t>
      </w:r>
      <w:r w:rsidRPr="00C66A5D">
        <w:rPr>
          <w:rFonts w:ascii="Arial" w:eastAsia="SimSun" w:hAnsi="Arial" w:cs="Arial"/>
          <w:i/>
          <w:iCs/>
          <w:sz w:val="24"/>
          <w:szCs w:val="24"/>
          <w:lang w:val="en-IN"/>
        </w:rPr>
        <w:t>.</w:t>
      </w:r>
      <w:r w:rsidRPr="00C66A5D">
        <w:rPr>
          <w:rFonts w:ascii="Arial" w:eastAsia="SimSun" w:hAnsi="Arial" w:cs="Arial"/>
          <w:sz w:val="24"/>
          <w:szCs w:val="24"/>
          <w:lang w:val="en-GB"/>
        </w:rPr>
        <w:t> 35(1)</w:t>
      </w:r>
      <w:r w:rsidRPr="00C66A5D">
        <w:rPr>
          <w:rFonts w:ascii="Arial" w:eastAsia="SimSun" w:hAnsi="Arial" w:cs="Arial"/>
          <w:sz w:val="24"/>
          <w:szCs w:val="24"/>
          <w:lang w:val="en-IN"/>
        </w:rPr>
        <w:t xml:space="preserve">: </w:t>
      </w:r>
      <w:r w:rsidRPr="00C66A5D">
        <w:rPr>
          <w:rFonts w:ascii="Arial" w:eastAsia="SimSun" w:hAnsi="Arial" w:cs="Arial"/>
          <w:sz w:val="24"/>
          <w:szCs w:val="24"/>
          <w:lang w:val="en-GB"/>
        </w:rPr>
        <w:t>1156-1162.</w:t>
      </w:r>
    </w:p>
    <w:p w14:paraId="208B70B0" w14:textId="77777777" w:rsidR="00053D4E" w:rsidRPr="00C66A5D" w:rsidRDefault="009F624B" w:rsidP="00A65C5C">
      <w:pPr>
        <w:tabs>
          <w:tab w:val="left" w:pos="2728"/>
        </w:tabs>
        <w:spacing w:line="360" w:lineRule="auto"/>
        <w:ind w:left="799" w:hangingChars="333" w:hanging="799"/>
        <w:jc w:val="both"/>
        <w:rPr>
          <w:rFonts w:ascii="Arial" w:hAnsi="Arial" w:cs="Arial"/>
          <w:color w:val="222222"/>
          <w:sz w:val="24"/>
          <w:szCs w:val="24"/>
          <w:shd w:val="clear" w:color="auto" w:fill="FFFFFF"/>
        </w:rPr>
      </w:pPr>
      <w:r w:rsidRPr="00C66A5D">
        <w:rPr>
          <w:rFonts w:ascii="Arial" w:hAnsi="Arial" w:cs="Arial"/>
          <w:color w:val="222222"/>
          <w:sz w:val="24"/>
          <w:szCs w:val="24"/>
          <w:shd w:val="clear" w:color="auto" w:fill="FFFFFF"/>
        </w:rPr>
        <w:t xml:space="preserve">Walsh, T. A., Bevan, S. A., </w:t>
      </w:r>
      <w:proofErr w:type="spellStart"/>
      <w:r w:rsidRPr="00C66A5D">
        <w:rPr>
          <w:rFonts w:ascii="Arial" w:hAnsi="Arial" w:cs="Arial"/>
          <w:color w:val="222222"/>
          <w:sz w:val="24"/>
          <w:szCs w:val="24"/>
          <w:shd w:val="clear" w:color="auto" w:fill="FFFFFF"/>
        </w:rPr>
        <w:t>Gachotte</w:t>
      </w:r>
      <w:proofErr w:type="spellEnd"/>
      <w:r w:rsidRPr="00C66A5D">
        <w:rPr>
          <w:rFonts w:ascii="Arial" w:hAnsi="Arial" w:cs="Arial"/>
          <w:color w:val="222222"/>
          <w:sz w:val="24"/>
          <w:szCs w:val="24"/>
          <w:shd w:val="clear" w:color="auto" w:fill="FFFFFF"/>
        </w:rPr>
        <w:t xml:space="preserve">, D. J., Larsen, C. M., Moskal, W. A., Merlo, P. A., Sidorenko, L. V., Hampton, R. E., Stoltz, V., Pareddy, D., and Anthony, G. I. </w:t>
      </w:r>
      <w:r w:rsidR="009B2630">
        <w:rPr>
          <w:rFonts w:ascii="Arial" w:hAnsi="Arial" w:cs="Arial"/>
          <w:color w:val="222222"/>
          <w:sz w:val="24"/>
          <w:szCs w:val="24"/>
          <w:shd w:val="clear" w:color="auto" w:fill="FFFFFF"/>
        </w:rPr>
        <w:t>(</w:t>
      </w:r>
      <w:r w:rsidRPr="00C66A5D">
        <w:rPr>
          <w:rFonts w:ascii="Arial" w:hAnsi="Arial" w:cs="Arial"/>
          <w:color w:val="222222"/>
          <w:sz w:val="24"/>
          <w:szCs w:val="24"/>
          <w:shd w:val="clear" w:color="auto" w:fill="FFFFFF"/>
        </w:rPr>
        <w:t>2016</w:t>
      </w:r>
      <w:r w:rsidR="009B2630">
        <w:rPr>
          <w:rFonts w:ascii="Arial" w:hAnsi="Arial" w:cs="Arial"/>
          <w:color w:val="222222"/>
          <w:sz w:val="24"/>
          <w:szCs w:val="24"/>
          <w:shd w:val="clear" w:color="auto" w:fill="FFFFFF"/>
        </w:rPr>
        <w:t>)</w:t>
      </w:r>
      <w:r w:rsidRPr="00C66A5D">
        <w:rPr>
          <w:rFonts w:ascii="Arial" w:hAnsi="Arial" w:cs="Arial"/>
          <w:color w:val="222222"/>
          <w:sz w:val="24"/>
          <w:szCs w:val="24"/>
          <w:shd w:val="clear" w:color="auto" w:fill="FFFFFF"/>
        </w:rPr>
        <w:t>. Canola engineered with a microalgal polyketide synthase-like system produces oil enriched in docosahexaenoic acid. </w:t>
      </w:r>
      <w:r w:rsidRPr="00C66A5D">
        <w:rPr>
          <w:rFonts w:ascii="Arial" w:hAnsi="Arial" w:cs="Arial"/>
          <w:i/>
          <w:iCs/>
          <w:color w:val="222222"/>
          <w:sz w:val="24"/>
          <w:szCs w:val="24"/>
          <w:shd w:val="clear" w:color="auto" w:fill="FFFFFF"/>
        </w:rPr>
        <w:t xml:space="preserve">Nature </w:t>
      </w:r>
      <w:proofErr w:type="spellStart"/>
      <w:r w:rsidRPr="00C66A5D">
        <w:rPr>
          <w:rFonts w:ascii="Arial" w:hAnsi="Arial" w:cs="Arial"/>
          <w:i/>
          <w:iCs/>
          <w:color w:val="222222"/>
          <w:sz w:val="24"/>
          <w:szCs w:val="24"/>
          <w:shd w:val="clear" w:color="auto" w:fill="FFFFFF"/>
        </w:rPr>
        <w:t>Biotechnol</w:t>
      </w:r>
      <w:proofErr w:type="spellEnd"/>
      <w:r w:rsidRPr="00C66A5D">
        <w:rPr>
          <w:rFonts w:ascii="Arial" w:hAnsi="Arial" w:cs="Arial"/>
          <w:i/>
          <w:iCs/>
          <w:color w:val="222222"/>
          <w:sz w:val="24"/>
          <w:szCs w:val="24"/>
          <w:shd w:val="clear" w:color="auto" w:fill="FFFFFF"/>
        </w:rPr>
        <w:t>.</w:t>
      </w:r>
      <w:r w:rsidRPr="00C66A5D">
        <w:rPr>
          <w:rFonts w:ascii="Arial" w:hAnsi="Arial" w:cs="Arial"/>
          <w:color w:val="222222"/>
          <w:sz w:val="24"/>
          <w:szCs w:val="24"/>
          <w:shd w:val="clear" w:color="auto" w:fill="FFFFFF"/>
        </w:rPr>
        <w:t> </w:t>
      </w:r>
      <w:r w:rsidRPr="00C66A5D">
        <w:rPr>
          <w:rFonts w:ascii="Arial" w:hAnsi="Arial" w:cs="Arial"/>
          <w:iCs/>
          <w:color w:val="222222"/>
          <w:sz w:val="24"/>
          <w:szCs w:val="24"/>
          <w:shd w:val="clear" w:color="auto" w:fill="FFFFFF"/>
        </w:rPr>
        <w:t>34</w:t>
      </w:r>
      <w:r w:rsidRPr="00C66A5D">
        <w:rPr>
          <w:rFonts w:ascii="Arial" w:hAnsi="Arial" w:cs="Arial"/>
          <w:color w:val="222222"/>
          <w:sz w:val="24"/>
          <w:szCs w:val="24"/>
          <w:shd w:val="clear" w:color="auto" w:fill="FFFFFF"/>
        </w:rPr>
        <w:t>(8):</w:t>
      </w:r>
      <w:r w:rsidRPr="00C66A5D">
        <w:rPr>
          <w:rFonts w:ascii="Arial" w:hAnsi="Arial" w:cs="Arial"/>
          <w:color w:val="222222"/>
          <w:sz w:val="24"/>
          <w:szCs w:val="24"/>
          <w:shd w:val="clear" w:color="auto" w:fill="FFFFFF"/>
          <w:lang w:val="en-GB"/>
        </w:rPr>
        <w:t xml:space="preserve"> </w:t>
      </w:r>
      <w:r w:rsidRPr="00C66A5D">
        <w:rPr>
          <w:rFonts w:ascii="Arial" w:hAnsi="Arial" w:cs="Arial"/>
          <w:color w:val="222222"/>
          <w:sz w:val="24"/>
          <w:szCs w:val="24"/>
          <w:shd w:val="clear" w:color="auto" w:fill="FFFFFF"/>
        </w:rPr>
        <w:t>881-887.</w:t>
      </w:r>
    </w:p>
    <w:p w14:paraId="206ED9D2"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Wilkes, G. </w:t>
      </w:r>
      <w:r w:rsidR="009B2630">
        <w:rPr>
          <w:rFonts w:ascii="Arial" w:eastAsia="SimSun" w:hAnsi="Arial" w:cs="Arial"/>
          <w:sz w:val="24"/>
          <w:szCs w:val="24"/>
          <w:lang w:val="en-GB"/>
        </w:rPr>
        <w:t>(</w:t>
      </w:r>
      <w:r w:rsidRPr="00C66A5D">
        <w:rPr>
          <w:rFonts w:ascii="Arial" w:eastAsia="SimSun" w:hAnsi="Arial" w:cs="Arial"/>
          <w:sz w:val="24"/>
          <w:szCs w:val="24"/>
          <w:lang w:val="en-GB"/>
        </w:rPr>
        <w:t>2004</w:t>
      </w:r>
      <w:r w:rsidR="009B2630">
        <w:rPr>
          <w:rFonts w:ascii="Arial" w:eastAsia="SimSun" w:hAnsi="Arial" w:cs="Arial"/>
          <w:sz w:val="24"/>
          <w:szCs w:val="24"/>
          <w:lang w:val="en-GB"/>
        </w:rPr>
        <w:t>)</w:t>
      </w:r>
      <w:r w:rsidRPr="00C66A5D">
        <w:rPr>
          <w:rFonts w:ascii="Arial" w:eastAsia="SimSun" w:hAnsi="Arial" w:cs="Arial"/>
          <w:sz w:val="24"/>
          <w:szCs w:val="24"/>
          <w:lang w:val="en-GB"/>
        </w:rPr>
        <w:t xml:space="preserve">. Corn, strange and </w:t>
      </w:r>
      <w:proofErr w:type="spellStart"/>
      <w:r w:rsidRPr="00C66A5D">
        <w:rPr>
          <w:rFonts w:ascii="Arial" w:eastAsia="SimSun" w:hAnsi="Arial" w:cs="Arial"/>
          <w:sz w:val="24"/>
          <w:szCs w:val="24"/>
          <w:lang w:val="en-GB"/>
        </w:rPr>
        <w:t>marvelous</w:t>
      </w:r>
      <w:proofErr w:type="spellEnd"/>
      <w:r w:rsidRPr="00C66A5D">
        <w:rPr>
          <w:rFonts w:ascii="Arial" w:eastAsia="SimSun" w:hAnsi="Arial" w:cs="Arial"/>
          <w:sz w:val="24"/>
          <w:szCs w:val="24"/>
          <w:lang w:val="en-GB"/>
        </w:rPr>
        <w:t xml:space="preserve">: But is a definitive origin </w:t>
      </w:r>
      <w:proofErr w:type="gramStart"/>
      <w:r w:rsidRPr="00C66A5D">
        <w:rPr>
          <w:rFonts w:ascii="Arial" w:eastAsia="SimSun" w:hAnsi="Arial" w:cs="Arial"/>
          <w:sz w:val="24"/>
          <w:szCs w:val="24"/>
          <w:lang w:val="en-GB"/>
        </w:rPr>
        <w:t>known?.</w:t>
      </w:r>
      <w:proofErr w:type="gramEnd"/>
      <w:r w:rsidRPr="00C66A5D">
        <w:rPr>
          <w:rFonts w:ascii="Arial" w:eastAsia="SimSun" w:hAnsi="Arial" w:cs="Arial"/>
          <w:sz w:val="24"/>
          <w:szCs w:val="24"/>
          <w:lang w:val="en-GB"/>
        </w:rPr>
        <w:t xml:space="preserve"> In: Smith, C. W., </w:t>
      </w:r>
      <w:proofErr w:type="spellStart"/>
      <w:r w:rsidRPr="00C66A5D">
        <w:rPr>
          <w:rFonts w:ascii="Arial" w:eastAsia="SimSun" w:hAnsi="Arial" w:cs="Arial"/>
          <w:sz w:val="24"/>
          <w:szCs w:val="24"/>
          <w:lang w:val="en-GB"/>
        </w:rPr>
        <w:t>Betrán</w:t>
      </w:r>
      <w:proofErr w:type="spellEnd"/>
      <w:r w:rsidRPr="00C66A5D">
        <w:rPr>
          <w:rFonts w:ascii="Arial" w:eastAsia="SimSun" w:hAnsi="Arial" w:cs="Arial"/>
          <w:sz w:val="24"/>
          <w:szCs w:val="24"/>
          <w:lang w:val="en-GB"/>
        </w:rPr>
        <w:t>, J. and Runge, E. C. A. (</w:t>
      </w:r>
      <w:r w:rsidRPr="00C66A5D">
        <w:rPr>
          <w:rFonts w:ascii="Arial" w:eastAsia="SimSun" w:hAnsi="Arial" w:cs="Arial"/>
          <w:i/>
          <w:iCs/>
          <w:sz w:val="24"/>
          <w:szCs w:val="24"/>
          <w:lang w:val="en-GB"/>
        </w:rPr>
        <w:t>eds</w:t>
      </w:r>
      <w:r w:rsidRPr="00C66A5D">
        <w:rPr>
          <w:rFonts w:ascii="Arial" w:eastAsia="SimSun" w:hAnsi="Arial" w:cs="Arial"/>
          <w:sz w:val="24"/>
          <w:szCs w:val="24"/>
          <w:lang w:val="en-GB"/>
        </w:rPr>
        <w:t xml:space="preserve">.), </w:t>
      </w:r>
      <w:r w:rsidRPr="00C66A5D">
        <w:rPr>
          <w:rFonts w:ascii="Arial" w:eastAsia="SimSun" w:hAnsi="Arial" w:cs="Arial"/>
          <w:i/>
          <w:iCs/>
          <w:sz w:val="24"/>
          <w:szCs w:val="24"/>
          <w:lang w:val="en-GB"/>
        </w:rPr>
        <w:t>Corn: origin, history, technology, and production</w:t>
      </w:r>
      <w:r w:rsidRPr="00C66A5D">
        <w:rPr>
          <w:rFonts w:ascii="Arial" w:eastAsia="SimSun" w:hAnsi="Arial" w:cs="Arial"/>
          <w:sz w:val="24"/>
          <w:szCs w:val="24"/>
          <w:lang w:val="en-GB"/>
        </w:rPr>
        <w:t>. Hoboken, Wiley, pp. 3–63.</w:t>
      </w:r>
    </w:p>
    <w:p w14:paraId="57A70483"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Wurtzel, E. T., Vickers, C. E., Hanson, A. D., Millar, A. H., Cooper, M., Voss-Fels, K. P., Nikel, P. I., and Erb, T. J. </w:t>
      </w:r>
      <w:r w:rsidR="009B2630">
        <w:rPr>
          <w:rFonts w:ascii="Arial" w:eastAsia="SimSun" w:hAnsi="Arial" w:cs="Arial"/>
          <w:sz w:val="24"/>
          <w:szCs w:val="24"/>
          <w:lang w:val="en-GB"/>
        </w:rPr>
        <w:t>(</w:t>
      </w:r>
      <w:r w:rsidRPr="00C66A5D">
        <w:rPr>
          <w:rFonts w:ascii="Arial" w:eastAsia="SimSun" w:hAnsi="Arial" w:cs="Arial"/>
          <w:sz w:val="24"/>
          <w:szCs w:val="24"/>
          <w:lang w:val="en-GB"/>
        </w:rPr>
        <w:t>2019</w:t>
      </w:r>
      <w:r w:rsidR="00A65C5C">
        <w:rPr>
          <w:rFonts w:ascii="Arial" w:eastAsia="SimSun" w:hAnsi="Arial" w:cs="Arial"/>
          <w:sz w:val="24"/>
          <w:szCs w:val="24"/>
          <w:lang w:val="en-GB"/>
        </w:rPr>
        <w:t>)</w:t>
      </w:r>
      <w:r w:rsidRPr="00C66A5D">
        <w:rPr>
          <w:rFonts w:ascii="Arial" w:eastAsia="SimSun" w:hAnsi="Arial" w:cs="Arial"/>
          <w:sz w:val="24"/>
          <w:szCs w:val="24"/>
          <w:lang w:val="en-GB"/>
        </w:rPr>
        <w:t xml:space="preserve"> Revolutionizing agriculture with synthetic biology. </w:t>
      </w:r>
      <w:r w:rsidRPr="00C66A5D">
        <w:rPr>
          <w:rFonts w:ascii="Arial" w:eastAsia="SimSun" w:hAnsi="Arial" w:cs="Arial"/>
          <w:i/>
          <w:sz w:val="24"/>
          <w:szCs w:val="24"/>
          <w:lang w:val="en-GB"/>
        </w:rPr>
        <w:t>Nature Plants</w:t>
      </w:r>
      <w:r w:rsidRPr="00C66A5D">
        <w:rPr>
          <w:rFonts w:ascii="Arial" w:eastAsia="SimSun" w:hAnsi="Arial" w:cs="Arial"/>
          <w:sz w:val="24"/>
          <w:szCs w:val="24"/>
          <w:lang w:val="en-GB"/>
        </w:rPr>
        <w:t>, 5(12):1207-1210.</w:t>
      </w:r>
    </w:p>
    <w:p w14:paraId="3D64EA69"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Yu, H., Lin, T., Meng, X., Du, H., Zhang, J., Liu, G., Chen, M., Jing, Y., Kou, L., Li, X., and Gao, Q. </w:t>
      </w:r>
      <w:r w:rsidR="009B2630">
        <w:rPr>
          <w:rFonts w:ascii="Arial" w:eastAsia="SimSun" w:hAnsi="Arial" w:cs="Arial"/>
          <w:sz w:val="24"/>
          <w:szCs w:val="24"/>
          <w:lang w:val="en-GB"/>
        </w:rPr>
        <w:t>(</w:t>
      </w:r>
      <w:r w:rsidRPr="00C66A5D">
        <w:rPr>
          <w:rFonts w:ascii="Arial" w:eastAsia="SimSun" w:hAnsi="Arial" w:cs="Arial"/>
          <w:sz w:val="24"/>
          <w:szCs w:val="24"/>
          <w:lang w:val="en-GB"/>
        </w:rPr>
        <w:t>2021</w:t>
      </w:r>
      <w:r w:rsidR="009B2630">
        <w:rPr>
          <w:rFonts w:ascii="Arial" w:eastAsia="SimSun" w:hAnsi="Arial" w:cs="Arial"/>
          <w:sz w:val="24"/>
          <w:szCs w:val="24"/>
          <w:lang w:val="en-GB"/>
        </w:rPr>
        <w:t>)</w:t>
      </w:r>
      <w:r w:rsidRPr="00C66A5D">
        <w:rPr>
          <w:rFonts w:ascii="Arial" w:eastAsia="SimSun" w:hAnsi="Arial" w:cs="Arial"/>
          <w:sz w:val="24"/>
          <w:szCs w:val="24"/>
          <w:lang w:val="en-GB"/>
        </w:rPr>
        <w:t xml:space="preserve">. A route to </w:t>
      </w:r>
      <w:r w:rsidRPr="00C66A5D">
        <w:rPr>
          <w:rFonts w:ascii="Arial" w:eastAsia="SimSun" w:hAnsi="Arial" w:cs="Arial"/>
          <w:i/>
          <w:iCs/>
          <w:sz w:val="24"/>
          <w:szCs w:val="24"/>
          <w:lang w:val="en-GB"/>
        </w:rPr>
        <w:t>de novo</w:t>
      </w:r>
      <w:r w:rsidRPr="00C66A5D">
        <w:rPr>
          <w:rFonts w:ascii="Arial" w:eastAsia="SimSun" w:hAnsi="Arial" w:cs="Arial"/>
          <w:sz w:val="24"/>
          <w:szCs w:val="24"/>
          <w:lang w:val="en-GB"/>
        </w:rPr>
        <w:t xml:space="preserve"> domestication of wild allotetraploid rice.</w:t>
      </w:r>
      <w:r w:rsidRPr="00C66A5D">
        <w:rPr>
          <w:rFonts w:ascii="Arial" w:eastAsia="SimSun" w:hAnsi="Arial" w:cs="Arial"/>
          <w:i/>
          <w:iCs/>
          <w:sz w:val="24"/>
          <w:szCs w:val="24"/>
          <w:lang w:val="en-GB"/>
        </w:rPr>
        <w:t> Cell</w:t>
      </w:r>
      <w:r w:rsidRPr="00C66A5D">
        <w:rPr>
          <w:rFonts w:ascii="Arial" w:eastAsia="SimSun" w:hAnsi="Arial" w:cs="Arial"/>
          <w:sz w:val="24"/>
          <w:szCs w:val="24"/>
          <w:lang w:val="en-GB"/>
        </w:rPr>
        <w:t>, 184(5): 1156-1170.</w:t>
      </w:r>
    </w:p>
    <w:p w14:paraId="6381894C"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sz w:val="24"/>
          <w:szCs w:val="24"/>
          <w:lang w:val="en-GB"/>
        </w:rPr>
        <w:t xml:space="preserve">Zhou, K. J., Qiao, S., Edgar., and Stephanopoulos, G. </w:t>
      </w:r>
      <w:r w:rsidR="009B2630">
        <w:rPr>
          <w:rFonts w:ascii="Arial" w:eastAsia="SimSun" w:hAnsi="Arial" w:cs="Arial"/>
          <w:sz w:val="24"/>
          <w:szCs w:val="24"/>
          <w:lang w:val="en-GB"/>
        </w:rPr>
        <w:t>(</w:t>
      </w:r>
      <w:r w:rsidRPr="00C66A5D">
        <w:rPr>
          <w:rFonts w:ascii="Arial" w:eastAsia="SimSun" w:hAnsi="Arial" w:cs="Arial"/>
          <w:sz w:val="24"/>
          <w:szCs w:val="24"/>
          <w:lang w:val="en-GB"/>
        </w:rPr>
        <w:t>2015</w:t>
      </w:r>
      <w:r w:rsidR="009B2630">
        <w:rPr>
          <w:rFonts w:ascii="Arial" w:eastAsia="SimSun" w:hAnsi="Arial" w:cs="Arial"/>
          <w:sz w:val="24"/>
          <w:szCs w:val="24"/>
          <w:lang w:val="en-GB"/>
        </w:rPr>
        <w:t>)</w:t>
      </w:r>
      <w:r w:rsidRPr="00C66A5D">
        <w:rPr>
          <w:rFonts w:ascii="Arial" w:eastAsia="SimSun" w:hAnsi="Arial" w:cs="Arial"/>
          <w:sz w:val="24"/>
          <w:szCs w:val="24"/>
          <w:lang w:val="en-GB"/>
        </w:rPr>
        <w:t xml:space="preserve">. Distributing a metabolic pathway among a microbial consortium enhances production of natural products.  </w:t>
      </w:r>
      <w:r w:rsidRPr="00C66A5D">
        <w:rPr>
          <w:rFonts w:ascii="Arial" w:eastAsia="SimSun" w:hAnsi="Arial" w:cs="Arial"/>
          <w:i/>
          <w:iCs/>
          <w:sz w:val="24"/>
          <w:szCs w:val="24"/>
          <w:lang w:val="en-GB"/>
        </w:rPr>
        <w:t xml:space="preserve">Nat. </w:t>
      </w:r>
      <w:proofErr w:type="spellStart"/>
      <w:r w:rsidRPr="00C66A5D">
        <w:rPr>
          <w:rFonts w:ascii="Arial" w:eastAsia="SimSun" w:hAnsi="Arial" w:cs="Arial"/>
          <w:i/>
          <w:iCs/>
          <w:sz w:val="24"/>
          <w:szCs w:val="24"/>
          <w:lang w:val="en-GB"/>
        </w:rPr>
        <w:t>Biotechnol</w:t>
      </w:r>
      <w:proofErr w:type="spellEnd"/>
      <w:r w:rsidRPr="00C66A5D">
        <w:rPr>
          <w:rFonts w:ascii="Arial" w:eastAsia="SimSun" w:hAnsi="Arial" w:cs="Arial"/>
          <w:sz w:val="24"/>
          <w:szCs w:val="24"/>
          <w:lang w:val="en-GB"/>
        </w:rPr>
        <w:t>. 33(4): 377–383.</w:t>
      </w:r>
    </w:p>
    <w:p w14:paraId="7B7D0990" w14:textId="77777777" w:rsidR="00053D4E" w:rsidRPr="00C66A5D" w:rsidRDefault="009F624B" w:rsidP="001143AA">
      <w:pPr>
        <w:spacing w:line="360" w:lineRule="auto"/>
        <w:ind w:left="799" w:hangingChars="333" w:hanging="799"/>
        <w:jc w:val="both"/>
        <w:rPr>
          <w:rFonts w:ascii="Arial" w:eastAsia="SimSun" w:hAnsi="Arial" w:cs="Arial"/>
          <w:sz w:val="24"/>
          <w:szCs w:val="24"/>
          <w:lang w:val="en-GB"/>
        </w:rPr>
      </w:pPr>
      <w:r w:rsidRPr="00C66A5D">
        <w:rPr>
          <w:rFonts w:ascii="Arial" w:eastAsia="SimSun" w:hAnsi="Arial" w:cs="Arial"/>
          <w:color w:val="000000"/>
          <w:sz w:val="24"/>
          <w:szCs w:val="24"/>
        </w:rPr>
        <w:t xml:space="preserve">Zurcher, E. </w:t>
      </w:r>
      <w:r w:rsidR="009B2630">
        <w:rPr>
          <w:rFonts w:ascii="Arial" w:eastAsia="SimSun" w:hAnsi="Arial" w:cs="Arial"/>
          <w:color w:val="000000"/>
          <w:sz w:val="24"/>
          <w:szCs w:val="24"/>
        </w:rPr>
        <w:t>(</w:t>
      </w:r>
      <w:r w:rsidRPr="00C66A5D">
        <w:rPr>
          <w:rFonts w:ascii="Arial" w:eastAsia="SimSun" w:hAnsi="Arial" w:cs="Arial"/>
          <w:color w:val="000000"/>
          <w:sz w:val="24"/>
          <w:szCs w:val="24"/>
        </w:rPr>
        <w:t>2013</w:t>
      </w:r>
      <w:r w:rsidR="009B2630">
        <w:rPr>
          <w:rFonts w:ascii="Arial" w:eastAsia="SimSun" w:hAnsi="Arial" w:cs="Arial"/>
          <w:color w:val="000000"/>
          <w:sz w:val="24"/>
          <w:szCs w:val="24"/>
        </w:rPr>
        <w:t>)</w:t>
      </w:r>
      <w:r w:rsidRPr="00C66A5D">
        <w:rPr>
          <w:rFonts w:ascii="Arial" w:eastAsia="SimSun" w:hAnsi="Arial" w:cs="Arial"/>
          <w:color w:val="000000"/>
          <w:sz w:val="24"/>
          <w:szCs w:val="24"/>
          <w:lang w:val="en-GB"/>
        </w:rPr>
        <w:t>.</w:t>
      </w:r>
      <w:r w:rsidRPr="00C66A5D">
        <w:rPr>
          <w:rFonts w:ascii="Arial" w:eastAsia="SimSun" w:hAnsi="Arial" w:cs="Arial"/>
          <w:color w:val="000000"/>
          <w:sz w:val="24"/>
          <w:szCs w:val="24"/>
        </w:rPr>
        <w:t xml:space="preserve"> A robust and sensitive synthetic sensor to monitor the transcriptional output of the cytokinin signaling network in planta. </w:t>
      </w:r>
      <w:r w:rsidRPr="00C66A5D">
        <w:rPr>
          <w:rFonts w:ascii="Arial" w:eastAsia="SimSun" w:hAnsi="Arial" w:cs="Arial"/>
          <w:i/>
          <w:iCs/>
          <w:color w:val="000000"/>
          <w:sz w:val="24"/>
          <w:szCs w:val="24"/>
        </w:rPr>
        <w:t xml:space="preserve">Plant Physiol. </w:t>
      </w:r>
      <w:r w:rsidRPr="00C66A5D">
        <w:rPr>
          <w:rFonts w:ascii="Arial" w:eastAsia="SimSun" w:hAnsi="Arial" w:cs="Arial"/>
          <w:color w:val="000000"/>
          <w:sz w:val="24"/>
          <w:szCs w:val="24"/>
        </w:rPr>
        <w:t>161</w:t>
      </w:r>
      <w:r w:rsidRPr="00C66A5D">
        <w:rPr>
          <w:rFonts w:ascii="Arial" w:eastAsia="SimSun" w:hAnsi="Arial" w:cs="Arial"/>
          <w:color w:val="000000"/>
          <w:sz w:val="24"/>
          <w:szCs w:val="24"/>
          <w:lang w:val="en-GB"/>
        </w:rPr>
        <w:t xml:space="preserve">: </w:t>
      </w:r>
      <w:r w:rsidRPr="00C66A5D">
        <w:rPr>
          <w:rFonts w:ascii="Arial" w:eastAsia="SimSun" w:hAnsi="Arial" w:cs="Arial"/>
          <w:color w:val="000000"/>
          <w:sz w:val="24"/>
          <w:szCs w:val="24"/>
        </w:rPr>
        <w:t>106-1075.</w:t>
      </w:r>
    </w:p>
    <w:p w14:paraId="06E4DB2B" w14:textId="77777777" w:rsidR="00053D4E" w:rsidRPr="00C66A5D" w:rsidRDefault="00053D4E" w:rsidP="001143AA">
      <w:pPr>
        <w:spacing w:line="360" w:lineRule="auto"/>
        <w:ind w:firstLine="720"/>
        <w:jc w:val="both"/>
        <w:rPr>
          <w:rFonts w:ascii="Arial" w:eastAsia="SimSun" w:hAnsi="Arial" w:cs="Arial"/>
          <w:sz w:val="24"/>
          <w:szCs w:val="24"/>
        </w:rPr>
      </w:pPr>
    </w:p>
    <w:sectPr w:rsidR="00053D4E" w:rsidRPr="00C66A5D" w:rsidSect="00BC1A1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94026" w14:textId="77777777" w:rsidR="00E04BB0" w:rsidRDefault="00E04BB0">
      <w:r>
        <w:separator/>
      </w:r>
    </w:p>
  </w:endnote>
  <w:endnote w:type="continuationSeparator" w:id="0">
    <w:p w14:paraId="67D946AE" w14:textId="77777777" w:rsidR="00E04BB0" w:rsidRDefault="00E0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PA183">
    <w:altName w:val="Segoe Print"/>
    <w:charset w:val="00"/>
    <w:family w:val="auto"/>
    <w:pitch w:val="default"/>
  </w:font>
  <w:font w:name="MinionPro-Regular">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1D337" w14:textId="77777777" w:rsidR="009010E2" w:rsidRDefault="00901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55C44" w14:textId="77777777" w:rsidR="009010E2" w:rsidRDefault="009010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CA29F" w14:textId="77777777" w:rsidR="009010E2" w:rsidRDefault="0090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568E3" w14:textId="77777777" w:rsidR="00E04BB0" w:rsidRDefault="00E04BB0">
      <w:r>
        <w:separator/>
      </w:r>
    </w:p>
  </w:footnote>
  <w:footnote w:type="continuationSeparator" w:id="0">
    <w:p w14:paraId="726B34AA" w14:textId="77777777" w:rsidR="00E04BB0" w:rsidRDefault="00E0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1336" w14:textId="2107BABA" w:rsidR="009010E2" w:rsidRDefault="009010E2">
    <w:pPr>
      <w:pStyle w:val="Header"/>
    </w:pPr>
    <w:r>
      <w:rPr>
        <w:noProof/>
      </w:rPr>
      <w:pict w14:anchorId="169D0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040141" o:spid="_x0000_s2050"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AC668" w14:textId="6E4715D9" w:rsidR="00053D4E" w:rsidRDefault="009010E2">
    <w:pPr>
      <w:pStyle w:val="Header"/>
    </w:pPr>
    <w:r>
      <w:rPr>
        <w:noProof/>
      </w:rPr>
      <w:pict w14:anchorId="34FD2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040142" o:spid="_x0000_s2051"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r w:rsidR="009F624B">
      <w:rPr>
        <w:noProof/>
      </w:rPr>
      <mc:AlternateContent>
        <mc:Choice Requires="wps">
          <w:drawing>
            <wp:anchor distT="0" distB="0" distL="114300" distR="114300" simplePos="0" relativeHeight="251659264" behindDoc="0" locked="0" layoutInCell="1" allowOverlap="1" wp14:anchorId="45C6EAC8" wp14:editId="7B29CC96">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9A9B6B" w14:textId="77777777" w:rsidR="00053D4E" w:rsidRDefault="009F624B">
                          <w:pPr>
                            <w:pStyle w:val="Head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5C6EAC8" id="_x0000_t202" coordsize="21600,21600" o:spt="202" path="m,l,21600r21600,l21600,xe">
              <v:stroke joinstyle="miter"/>
              <v:path gradientshapeok="t" o:connecttype="rect"/>
            </v:shapetype>
            <v:shape id="Text Box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D9A9B6B" w14:textId="77777777" w:rsidR="00053D4E" w:rsidRDefault="009F624B">
                    <w:pPr>
                      <w:pStyle w:val="Head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2E11" w14:textId="53846B63" w:rsidR="009010E2" w:rsidRDefault="009010E2">
    <w:pPr>
      <w:pStyle w:val="Header"/>
    </w:pPr>
    <w:r>
      <w:rPr>
        <w:noProof/>
      </w:rPr>
      <w:pict w14:anchorId="1E3E3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040140" o:spid="_x0000_s2049"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5167C7"/>
    <w:multiLevelType w:val="singleLevel"/>
    <w:tmpl w:val="825167C7"/>
    <w:lvl w:ilvl="0">
      <w:start w:val="2"/>
      <w:numFmt w:val="decimal"/>
      <w:suff w:val="space"/>
      <w:lvlText w:val="%1."/>
      <w:lvlJc w:val="left"/>
    </w:lvl>
  </w:abstractNum>
  <w:abstractNum w:abstractNumId="1" w15:restartNumberingAfterBreak="0">
    <w:nsid w:val="87C2C214"/>
    <w:multiLevelType w:val="singleLevel"/>
    <w:tmpl w:val="87C2C214"/>
    <w:lvl w:ilvl="0">
      <w:start w:val="1"/>
      <w:numFmt w:val="decimal"/>
      <w:suff w:val="space"/>
      <w:lvlText w:val="%1."/>
      <w:lvlJc w:val="left"/>
      <w:pPr>
        <w:ind w:left="780" w:firstLine="0"/>
      </w:pPr>
    </w:lvl>
  </w:abstractNum>
  <w:abstractNum w:abstractNumId="2" w15:restartNumberingAfterBreak="0">
    <w:nsid w:val="DA680389"/>
    <w:multiLevelType w:val="singleLevel"/>
    <w:tmpl w:val="DA680389"/>
    <w:lvl w:ilvl="0">
      <w:start w:val="1"/>
      <w:numFmt w:val="decimal"/>
      <w:suff w:val="space"/>
      <w:lvlText w:val="%1."/>
      <w:lvlJc w:val="left"/>
    </w:lvl>
  </w:abstractNum>
  <w:abstractNum w:abstractNumId="3" w15:restartNumberingAfterBreak="0">
    <w:nsid w:val="723E72AF"/>
    <w:multiLevelType w:val="multilevel"/>
    <w:tmpl w:val="084C8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04479C9"/>
    <w:rsid w:val="00053D4E"/>
    <w:rsid w:val="001143AA"/>
    <w:rsid w:val="002137B6"/>
    <w:rsid w:val="002445C0"/>
    <w:rsid w:val="00305AA2"/>
    <w:rsid w:val="0033534B"/>
    <w:rsid w:val="00336E81"/>
    <w:rsid w:val="00366FF6"/>
    <w:rsid w:val="003C60A7"/>
    <w:rsid w:val="004C7D77"/>
    <w:rsid w:val="004F0FE5"/>
    <w:rsid w:val="00551EAA"/>
    <w:rsid w:val="0071179D"/>
    <w:rsid w:val="0072271D"/>
    <w:rsid w:val="00760F3F"/>
    <w:rsid w:val="00775438"/>
    <w:rsid w:val="007852B8"/>
    <w:rsid w:val="0079765E"/>
    <w:rsid w:val="007B2C23"/>
    <w:rsid w:val="007B5F28"/>
    <w:rsid w:val="008361E7"/>
    <w:rsid w:val="008612BC"/>
    <w:rsid w:val="009010E2"/>
    <w:rsid w:val="00910FA7"/>
    <w:rsid w:val="00987008"/>
    <w:rsid w:val="009A37F4"/>
    <w:rsid w:val="009B2630"/>
    <w:rsid w:val="009E798F"/>
    <w:rsid w:val="009F624B"/>
    <w:rsid w:val="00A30886"/>
    <w:rsid w:val="00A33CDD"/>
    <w:rsid w:val="00A65C5C"/>
    <w:rsid w:val="00AB333E"/>
    <w:rsid w:val="00AF26D9"/>
    <w:rsid w:val="00B86E44"/>
    <w:rsid w:val="00B96E11"/>
    <w:rsid w:val="00BC1A11"/>
    <w:rsid w:val="00BC2F31"/>
    <w:rsid w:val="00C063F7"/>
    <w:rsid w:val="00C257BD"/>
    <w:rsid w:val="00C40080"/>
    <w:rsid w:val="00C66A5D"/>
    <w:rsid w:val="00D7658C"/>
    <w:rsid w:val="00DC162D"/>
    <w:rsid w:val="00E04BB0"/>
    <w:rsid w:val="00E11261"/>
    <w:rsid w:val="00E25302"/>
    <w:rsid w:val="00E64682"/>
    <w:rsid w:val="00EC1CBB"/>
    <w:rsid w:val="00F340A6"/>
    <w:rsid w:val="00FC5DF5"/>
    <w:rsid w:val="00FF5290"/>
    <w:rsid w:val="048D247F"/>
    <w:rsid w:val="04B53E27"/>
    <w:rsid w:val="0545267F"/>
    <w:rsid w:val="095B3C93"/>
    <w:rsid w:val="0BE27460"/>
    <w:rsid w:val="0C0B13B7"/>
    <w:rsid w:val="0E223737"/>
    <w:rsid w:val="10B6269C"/>
    <w:rsid w:val="111E26A4"/>
    <w:rsid w:val="11731ED8"/>
    <w:rsid w:val="117F07D1"/>
    <w:rsid w:val="11A272BB"/>
    <w:rsid w:val="13E80EFB"/>
    <w:rsid w:val="14F7697C"/>
    <w:rsid w:val="1797758A"/>
    <w:rsid w:val="184659B2"/>
    <w:rsid w:val="1890209A"/>
    <w:rsid w:val="18BD2882"/>
    <w:rsid w:val="19517040"/>
    <w:rsid w:val="1C436E31"/>
    <w:rsid w:val="1D3441C5"/>
    <w:rsid w:val="1DD106B2"/>
    <w:rsid w:val="1E6E6347"/>
    <w:rsid w:val="1E946CD3"/>
    <w:rsid w:val="204479C9"/>
    <w:rsid w:val="216268CD"/>
    <w:rsid w:val="244A4D1A"/>
    <w:rsid w:val="246102B6"/>
    <w:rsid w:val="25657862"/>
    <w:rsid w:val="258C67B8"/>
    <w:rsid w:val="27787DF0"/>
    <w:rsid w:val="28164F13"/>
    <w:rsid w:val="296E4546"/>
    <w:rsid w:val="2D0B10D7"/>
    <w:rsid w:val="32AE2918"/>
    <w:rsid w:val="32B65FC4"/>
    <w:rsid w:val="33846F68"/>
    <w:rsid w:val="338E62A6"/>
    <w:rsid w:val="339A187E"/>
    <w:rsid w:val="33D77F5F"/>
    <w:rsid w:val="36220F0E"/>
    <w:rsid w:val="376D1F41"/>
    <w:rsid w:val="37FC742E"/>
    <w:rsid w:val="398D772B"/>
    <w:rsid w:val="3AE53ADC"/>
    <w:rsid w:val="3E796627"/>
    <w:rsid w:val="409420DA"/>
    <w:rsid w:val="419929E5"/>
    <w:rsid w:val="42DD6D2B"/>
    <w:rsid w:val="44A076E7"/>
    <w:rsid w:val="44C860E6"/>
    <w:rsid w:val="459B49CC"/>
    <w:rsid w:val="46D26F78"/>
    <w:rsid w:val="4877371B"/>
    <w:rsid w:val="49AA7BFE"/>
    <w:rsid w:val="4A0D7228"/>
    <w:rsid w:val="4B972306"/>
    <w:rsid w:val="4C7D7551"/>
    <w:rsid w:val="4D22485E"/>
    <w:rsid w:val="4DD97608"/>
    <w:rsid w:val="4E9E788D"/>
    <w:rsid w:val="4F875B68"/>
    <w:rsid w:val="4FB068AF"/>
    <w:rsid w:val="51A90A23"/>
    <w:rsid w:val="54BA2710"/>
    <w:rsid w:val="55F95FB3"/>
    <w:rsid w:val="59097FF9"/>
    <w:rsid w:val="5C3C1FE6"/>
    <w:rsid w:val="604F73F3"/>
    <w:rsid w:val="6417541E"/>
    <w:rsid w:val="66996E60"/>
    <w:rsid w:val="67275757"/>
    <w:rsid w:val="697B363C"/>
    <w:rsid w:val="69E6294E"/>
    <w:rsid w:val="6A7900FF"/>
    <w:rsid w:val="6A850498"/>
    <w:rsid w:val="6BE57F35"/>
    <w:rsid w:val="6C512ECC"/>
    <w:rsid w:val="6D657A9C"/>
    <w:rsid w:val="6FCA7CEB"/>
    <w:rsid w:val="7020494A"/>
    <w:rsid w:val="739444F3"/>
    <w:rsid w:val="73B3148B"/>
    <w:rsid w:val="750D1E1B"/>
    <w:rsid w:val="761E55F5"/>
    <w:rsid w:val="76870A83"/>
    <w:rsid w:val="76DB2B7D"/>
    <w:rsid w:val="76F409F8"/>
    <w:rsid w:val="77D22F96"/>
    <w:rsid w:val="7BBB0399"/>
    <w:rsid w:val="7D124E1E"/>
    <w:rsid w:val="7E8E2424"/>
    <w:rsid w:val="7F3D43D5"/>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59E5469"/>
  <w15:docId w15:val="{C7FC8415-4E17-4198-9E53-D3709151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ml-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bidi="ar-SA"/>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bidi="ar-SA"/>
    </w:rPr>
  </w:style>
  <w:style w:type="paragraph" w:styleId="Heading2">
    <w:name w:val="heading 2"/>
    <w:basedOn w:val="Normal"/>
    <w:next w:val="Normal"/>
    <w:semiHidden/>
    <w:unhideWhenUsed/>
    <w:qFormat/>
    <w:pPr>
      <w:spacing w:beforeAutospacing="1" w:afterAutospacing="1"/>
      <w:outlineLvl w:val="1"/>
    </w:pPr>
    <w:rPr>
      <w:rFonts w:ascii="SimSun" w:eastAsia="SimSun" w:hAnsi="SimSun" w:cs="Times New Roman" w:hint="eastAsi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uiPriority w:val="1"/>
    <w:qFormat/>
    <w:rPr>
      <w:rFonts w:ascii="Times New Roman" w:eastAsia="Times New Roman" w:hAnsi="Times New Roman" w:cs="Times New Roman"/>
      <w:sz w:val="24"/>
      <w:szCs w:val="24"/>
      <w:lang w:eastAsia="en-US" w:bidi="en-US"/>
    </w:rPr>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uiPriority w:val="99"/>
    <w:qFormat/>
    <w:pPr>
      <w:spacing w:beforeAutospacing="1" w:afterAutospacing="1"/>
    </w:pPr>
    <w:rPr>
      <w:sz w:val="24"/>
      <w:szCs w:val="24"/>
      <w:lang w:val="en-US" w:eastAsia="zh-CN" w:bidi="ar-SA"/>
    </w:rPr>
  </w:style>
  <w:style w:type="character" w:styleId="Strong">
    <w:name w:val="Strong"/>
    <w:basedOn w:val="DefaultParagraphFont"/>
    <w:qFormat/>
    <w:rPr>
      <w:b/>
      <w:bCs/>
    </w:rPr>
  </w:style>
  <w:style w:type="paragraph" w:styleId="ListParagraph">
    <w:name w:val="List Paragraph"/>
    <w:basedOn w:val="Normal"/>
    <w:uiPriority w:val="99"/>
    <w:unhideWhenUsed/>
    <w:qFormat/>
    <w:pPr>
      <w:ind w:left="720"/>
      <w:contextualSpacing/>
    </w:pPr>
  </w:style>
  <w:style w:type="character" w:customStyle="1" w:styleId="BalloonTextChar">
    <w:name w:val="Balloon Text Char"/>
    <w:basedOn w:val="DefaultParagraphFont"/>
    <w:link w:val="BalloonText"/>
    <w:qFormat/>
    <w:rPr>
      <w:rFonts w:ascii="Tahoma" w:eastAsiaTheme="minorEastAsia" w:hAnsi="Tahoma" w:cs="Tahoma"/>
      <w:sz w:val="16"/>
      <w:szCs w:val="16"/>
      <w:lang w:eastAsia="zh-CN"/>
    </w:rPr>
  </w:style>
  <w:style w:type="paragraph" w:customStyle="1" w:styleId="TableParagraph">
    <w:name w:val="Table Paragraph"/>
    <w:basedOn w:val="Normal"/>
    <w:uiPriority w:val="1"/>
    <w:qFormat/>
    <w:pPr>
      <w:ind w:left="674"/>
    </w:pPr>
    <w:rPr>
      <w:rFonts w:ascii="Times New Roman" w:eastAsia="Times New Roman" w:hAnsi="Times New Roman" w:cs="Times New Roman"/>
      <w:lang w:eastAsia="en-US" w:bidi="en-US"/>
    </w:rPr>
  </w:style>
  <w:style w:type="paragraph" w:customStyle="1" w:styleId="Default">
    <w:name w:val="Default"/>
    <w:qFormat/>
    <w:pPr>
      <w:autoSpaceDE w:val="0"/>
      <w:autoSpaceDN w:val="0"/>
      <w:adjustRightInd w:val="0"/>
    </w:pPr>
    <w:rPr>
      <w:rFonts w:eastAsiaTheme="minorEastAsia"/>
      <w:color w:val="000000"/>
      <w:sz w:val="24"/>
      <w:szCs w:val="24"/>
      <w:lang w:bidi="ar-SA"/>
    </w:rPr>
  </w:style>
  <w:style w:type="character" w:styleId="UnresolvedMention">
    <w:name w:val="Unresolved Mention"/>
    <w:basedOn w:val="DefaultParagraphFont"/>
    <w:uiPriority w:val="99"/>
    <w:semiHidden/>
    <w:unhideWhenUsed/>
    <w:rsid w:val="00366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60625">
      <w:bodyDiv w:val="1"/>
      <w:marLeft w:val="0"/>
      <w:marRight w:val="0"/>
      <w:marTop w:val="0"/>
      <w:marBottom w:val="0"/>
      <w:divBdr>
        <w:top w:val="none" w:sz="0" w:space="0" w:color="auto"/>
        <w:left w:val="none" w:sz="0" w:space="0" w:color="auto"/>
        <w:bottom w:val="none" w:sz="0" w:space="0" w:color="auto"/>
        <w:right w:val="none" w:sz="0" w:space="0" w:color="auto"/>
      </w:divBdr>
    </w:div>
    <w:div w:id="99835728">
      <w:bodyDiv w:val="1"/>
      <w:marLeft w:val="0"/>
      <w:marRight w:val="0"/>
      <w:marTop w:val="0"/>
      <w:marBottom w:val="0"/>
      <w:divBdr>
        <w:top w:val="none" w:sz="0" w:space="0" w:color="auto"/>
        <w:left w:val="none" w:sz="0" w:space="0" w:color="auto"/>
        <w:bottom w:val="none" w:sz="0" w:space="0" w:color="auto"/>
        <w:right w:val="none" w:sz="0" w:space="0" w:color="auto"/>
      </w:divBdr>
    </w:div>
    <w:div w:id="156042822">
      <w:bodyDiv w:val="1"/>
      <w:marLeft w:val="0"/>
      <w:marRight w:val="0"/>
      <w:marTop w:val="0"/>
      <w:marBottom w:val="0"/>
      <w:divBdr>
        <w:top w:val="none" w:sz="0" w:space="0" w:color="auto"/>
        <w:left w:val="none" w:sz="0" w:space="0" w:color="auto"/>
        <w:bottom w:val="none" w:sz="0" w:space="0" w:color="auto"/>
        <w:right w:val="none" w:sz="0" w:space="0" w:color="auto"/>
      </w:divBdr>
    </w:div>
    <w:div w:id="160052131">
      <w:bodyDiv w:val="1"/>
      <w:marLeft w:val="0"/>
      <w:marRight w:val="0"/>
      <w:marTop w:val="0"/>
      <w:marBottom w:val="0"/>
      <w:divBdr>
        <w:top w:val="none" w:sz="0" w:space="0" w:color="auto"/>
        <w:left w:val="none" w:sz="0" w:space="0" w:color="auto"/>
        <w:bottom w:val="none" w:sz="0" w:space="0" w:color="auto"/>
        <w:right w:val="none" w:sz="0" w:space="0" w:color="auto"/>
      </w:divBdr>
    </w:div>
    <w:div w:id="414715194">
      <w:bodyDiv w:val="1"/>
      <w:marLeft w:val="0"/>
      <w:marRight w:val="0"/>
      <w:marTop w:val="0"/>
      <w:marBottom w:val="0"/>
      <w:divBdr>
        <w:top w:val="none" w:sz="0" w:space="0" w:color="auto"/>
        <w:left w:val="none" w:sz="0" w:space="0" w:color="auto"/>
        <w:bottom w:val="none" w:sz="0" w:space="0" w:color="auto"/>
        <w:right w:val="none" w:sz="0" w:space="0" w:color="auto"/>
      </w:divBdr>
    </w:div>
    <w:div w:id="509564731">
      <w:bodyDiv w:val="1"/>
      <w:marLeft w:val="0"/>
      <w:marRight w:val="0"/>
      <w:marTop w:val="0"/>
      <w:marBottom w:val="0"/>
      <w:divBdr>
        <w:top w:val="none" w:sz="0" w:space="0" w:color="auto"/>
        <w:left w:val="none" w:sz="0" w:space="0" w:color="auto"/>
        <w:bottom w:val="none" w:sz="0" w:space="0" w:color="auto"/>
        <w:right w:val="none" w:sz="0" w:space="0" w:color="auto"/>
      </w:divBdr>
    </w:div>
    <w:div w:id="674385441">
      <w:bodyDiv w:val="1"/>
      <w:marLeft w:val="0"/>
      <w:marRight w:val="0"/>
      <w:marTop w:val="0"/>
      <w:marBottom w:val="0"/>
      <w:divBdr>
        <w:top w:val="none" w:sz="0" w:space="0" w:color="auto"/>
        <w:left w:val="none" w:sz="0" w:space="0" w:color="auto"/>
        <w:bottom w:val="none" w:sz="0" w:space="0" w:color="auto"/>
        <w:right w:val="none" w:sz="0" w:space="0" w:color="auto"/>
      </w:divBdr>
    </w:div>
    <w:div w:id="685790792">
      <w:bodyDiv w:val="1"/>
      <w:marLeft w:val="0"/>
      <w:marRight w:val="0"/>
      <w:marTop w:val="0"/>
      <w:marBottom w:val="0"/>
      <w:divBdr>
        <w:top w:val="none" w:sz="0" w:space="0" w:color="auto"/>
        <w:left w:val="none" w:sz="0" w:space="0" w:color="auto"/>
        <w:bottom w:val="none" w:sz="0" w:space="0" w:color="auto"/>
        <w:right w:val="none" w:sz="0" w:space="0" w:color="auto"/>
      </w:divBdr>
    </w:div>
    <w:div w:id="776868004">
      <w:bodyDiv w:val="1"/>
      <w:marLeft w:val="0"/>
      <w:marRight w:val="0"/>
      <w:marTop w:val="0"/>
      <w:marBottom w:val="0"/>
      <w:divBdr>
        <w:top w:val="none" w:sz="0" w:space="0" w:color="auto"/>
        <w:left w:val="none" w:sz="0" w:space="0" w:color="auto"/>
        <w:bottom w:val="none" w:sz="0" w:space="0" w:color="auto"/>
        <w:right w:val="none" w:sz="0" w:space="0" w:color="auto"/>
      </w:divBdr>
    </w:div>
    <w:div w:id="925959630">
      <w:bodyDiv w:val="1"/>
      <w:marLeft w:val="0"/>
      <w:marRight w:val="0"/>
      <w:marTop w:val="0"/>
      <w:marBottom w:val="0"/>
      <w:divBdr>
        <w:top w:val="none" w:sz="0" w:space="0" w:color="auto"/>
        <w:left w:val="none" w:sz="0" w:space="0" w:color="auto"/>
        <w:bottom w:val="none" w:sz="0" w:space="0" w:color="auto"/>
        <w:right w:val="none" w:sz="0" w:space="0" w:color="auto"/>
      </w:divBdr>
    </w:div>
    <w:div w:id="1350376071">
      <w:bodyDiv w:val="1"/>
      <w:marLeft w:val="0"/>
      <w:marRight w:val="0"/>
      <w:marTop w:val="0"/>
      <w:marBottom w:val="0"/>
      <w:divBdr>
        <w:top w:val="none" w:sz="0" w:space="0" w:color="auto"/>
        <w:left w:val="none" w:sz="0" w:space="0" w:color="auto"/>
        <w:bottom w:val="none" w:sz="0" w:space="0" w:color="auto"/>
        <w:right w:val="none" w:sz="0" w:space="0" w:color="auto"/>
      </w:divBdr>
    </w:div>
    <w:div w:id="1452624587">
      <w:bodyDiv w:val="1"/>
      <w:marLeft w:val="0"/>
      <w:marRight w:val="0"/>
      <w:marTop w:val="0"/>
      <w:marBottom w:val="0"/>
      <w:divBdr>
        <w:top w:val="none" w:sz="0" w:space="0" w:color="auto"/>
        <w:left w:val="none" w:sz="0" w:space="0" w:color="auto"/>
        <w:bottom w:val="none" w:sz="0" w:space="0" w:color="auto"/>
        <w:right w:val="none" w:sz="0" w:space="0" w:color="auto"/>
      </w:divBdr>
    </w:div>
    <w:div w:id="1522936514">
      <w:bodyDiv w:val="1"/>
      <w:marLeft w:val="0"/>
      <w:marRight w:val="0"/>
      <w:marTop w:val="0"/>
      <w:marBottom w:val="0"/>
      <w:divBdr>
        <w:top w:val="none" w:sz="0" w:space="0" w:color="auto"/>
        <w:left w:val="none" w:sz="0" w:space="0" w:color="auto"/>
        <w:bottom w:val="none" w:sz="0" w:space="0" w:color="auto"/>
        <w:right w:val="none" w:sz="0" w:space="0" w:color="auto"/>
      </w:divBdr>
    </w:div>
    <w:div w:id="1628776003">
      <w:bodyDiv w:val="1"/>
      <w:marLeft w:val="0"/>
      <w:marRight w:val="0"/>
      <w:marTop w:val="0"/>
      <w:marBottom w:val="0"/>
      <w:divBdr>
        <w:top w:val="none" w:sz="0" w:space="0" w:color="auto"/>
        <w:left w:val="none" w:sz="0" w:space="0" w:color="auto"/>
        <w:bottom w:val="none" w:sz="0" w:space="0" w:color="auto"/>
        <w:right w:val="none" w:sz="0" w:space="0" w:color="auto"/>
      </w:divBdr>
    </w:div>
    <w:div w:id="1891115156">
      <w:bodyDiv w:val="1"/>
      <w:marLeft w:val="0"/>
      <w:marRight w:val="0"/>
      <w:marTop w:val="0"/>
      <w:marBottom w:val="0"/>
      <w:divBdr>
        <w:top w:val="none" w:sz="0" w:space="0" w:color="auto"/>
        <w:left w:val="none" w:sz="0" w:space="0" w:color="auto"/>
        <w:bottom w:val="none" w:sz="0" w:space="0" w:color="auto"/>
        <w:right w:val="none" w:sz="0" w:space="0" w:color="auto"/>
      </w:divBdr>
    </w:div>
    <w:div w:id="2122219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3591</Words>
  <Characters>20474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19</cp:revision>
  <dcterms:created xsi:type="dcterms:W3CDTF">2025-10-08T16:14:00Z</dcterms:created>
  <dcterms:modified xsi:type="dcterms:W3CDTF">2025-10-09T11:41:00Z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3AE3FC46DDAD4DADBF0079D3C766193F</vt:lpwstr>
  </property>
</Properties>
</file>