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3B776" w14:textId="77777777" w:rsidR="00964FCE" w:rsidRPr="00964FCE" w:rsidRDefault="00964FCE" w:rsidP="00964FCE">
      <w:pPr>
        <w:autoSpaceDE w:val="0"/>
        <w:autoSpaceDN w:val="0"/>
        <w:adjustRightInd w:val="0"/>
        <w:spacing w:after="0" w:line="360" w:lineRule="auto"/>
        <w:jc w:val="both"/>
        <w:rPr>
          <w:rFonts w:ascii="Times New Roman" w:hAnsi="Times New Roman"/>
          <w:b/>
          <w:bCs/>
          <w:i/>
          <w:iCs/>
          <w:sz w:val="24"/>
          <w:szCs w:val="24"/>
          <w:u w:val="single"/>
          <w:lang w:val="en-US"/>
        </w:rPr>
      </w:pPr>
      <w:r w:rsidRPr="00964FCE">
        <w:rPr>
          <w:rFonts w:ascii="Times New Roman" w:hAnsi="Times New Roman"/>
          <w:b/>
          <w:bCs/>
          <w:i/>
          <w:iCs/>
          <w:sz w:val="24"/>
          <w:szCs w:val="24"/>
          <w:u w:val="single"/>
          <w:lang w:val="en-US"/>
        </w:rPr>
        <w:t>Original Research Article</w:t>
      </w:r>
    </w:p>
    <w:p w14:paraId="7CFD2C9A" w14:textId="492821E2" w:rsidR="00155274" w:rsidRPr="00E90274" w:rsidRDefault="00155274" w:rsidP="00155274">
      <w:pPr>
        <w:autoSpaceDE w:val="0"/>
        <w:autoSpaceDN w:val="0"/>
        <w:adjustRightInd w:val="0"/>
        <w:spacing w:after="0" w:line="360" w:lineRule="auto"/>
        <w:jc w:val="both"/>
        <w:rPr>
          <w:rFonts w:ascii="Times New Roman" w:hAnsi="Times New Roman"/>
          <w:b/>
          <w:sz w:val="24"/>
          <w:szCs w:val="24"/>
          <w:lang w:val="en-US"/>
        </w:rPr>
      </w:pPr>
      <w:r w:rsidRPr="00E90274">
        <w:rPr>
          <w:rFonts w:ascii="Times New Roman" w:hAnsi="Times New Roman"/>
          <w:b/>
          <w:sz w:val="24"/>
          <w:szCs w:val="24"/>
          <w:lang w:val="en-US"/>
        </w:rPr>
        <w:t xml:space="preserve">Optimizing </w:t>
      </w:r>
      <w:r w:rsidRPr="00E90274">
        <w:rPr>
          <w:rFonts w:ascii="Times New Roman" w:hAnsi="Times New Roman"/>
          <w:b/>
          <w:i/>
          <w:sz w:val="24"/>
          <w:szCs w:val="24"/>
          <w:lang w:val="en-US"/>
        </w:rPr>
        <w:t>Cucumis sativus</w:t>
      </w:r>
      <w:r w:rsidRPr="00E90274">
        <w:rPr>
          <w:rFonts w:ascii="Times New Roman" w:hAnsi="Times New Roman"/>
          <w:b/>
          <w:sz w:val="24"/>
          <w:szCs w:val="24"/>
          <w:lang w:val="en-US"/>
        </w:rPr>
        <w:t xml:space="preserve"> L. </w:t>
      </w:r>
      <w:r w:rsidR="00EC65B2" w:rsidRPr="00E90274">
        <w:rPr>
          <w:rFonts w:ascii="Times New Roman" w:hAnsi="Times New Roman"/>
          <w:b/>
          <w:sz w:val="24"/>
          <w:szCs w:val="24"/>
          <w:lang w:val="en-US"/>
        </w:rPr>
        <w:t>Y</w:t>
      </w:r>
      <w:r w:rsidR="00990376" w:rsidRPr="00E90274">
        <w:rPr>
          <w:rFonts w:ascii="Times New Roman" w:hAnsi="Times New Roman"/>
          <w:b/>
          <w:sz w:val="24"/>
          <w:szCs w:val="24"/>
          <w:lang w:val="en-US"/>
        </w:rPr>
        <w:t xml:space="preserve">ield and Disease Suppression by integration of </w:t>
      </w:r>
      <w:r w:rsidR="00EC65B2" w:rsidRPr="00E90274">
        <w:rPr>
          <w:rFonts w:ascii="Times New Roman" w:hAnsi="Times New Roman"/>
          <w:b/>
          <w:sz w:val="24"/>
          <w:szCs w:val="24"/>
          <w:lang w:val="en-US"/>
        </w:rPr>
        <w:t xml:space="preserve">Poultry Manure and </w:t>
      </w:r>
      <w:proofErr w:type="spellStart"/>
      <w:r w:rsidR="00EC65B2" w:rsidRPr="00E90274">
        <w:rPr>
          <w:rFonts w:ascii="Times New Roman" w:hAnsi="Times New Roman"/>
          <w:b/>
          <w:sz w:val="24"/>
          <w:szCs w:val="24"/>
          <w:lang w:val="en-US"/>
        </w:rPr>
        <w:t>Biofungicides</w:t>
      </w:r>
      <w:proofErr w:type="spellEnd"/>
    </w:p>
    <w:p w14:paraId="652E7D73" w14:textId="77777777" w:rsidR="000F0B70" w:rsidRPr="00E90274" w:rsidRDefault="000F0B70" w:rsidP="000F0B70">
      <w:pPr>
        <w:autoSpaceDE w:val="0"/>
        <w:autoSpaceDN w:val="0"/>
        <w:adjustRightInd w:val="0"/>
        <w:spacing w:after="0" w:line="360" w:lineRule="auto"/>
        <w:jc w:val="both"/>
        <w:rPr>
          <w:rFonts w:ascii="Times New Roman" w:hAnsi="Times New Roman"/>
          <w:b/>
          <w:sz w:val="24"/>
          <w:szCs w:val="24"/>
        </w:rPr>
      </w:pPr>
    </w:p>
    <w:p w14:paraId="0374C086" w14:textId="56BCE458" w:rsidR="000F0B70" w:rsidRPr="00E90274" w:rsidRDefault="000F0B70" w:rsidP="000F0B70">
      <w:pPr>
        <w:autoSpaceDE w:val="0"/>
        <w:autoSpaceDN w:val="0"/>
        <w:adjustRightInd w:val="0"/>
        <w:spacing w:after="0" w:line="360" w:lineRule="auto"/>
        <w:jc w:val="both"/>
        <w:rPr>
          <w:rFonts w:ascii="Times New Roman" w:hAnsi="Times New Roman"/>
          <w:sz w:val="24"/>
          <w:szCs w:val="24"/>
        </w:rPr>
      </w:pPr>
      <w:r w:rsidRPr="00E90274">
        <w:rPr>
          <w:rFonts w:ascii="Times New Roman" w:hAnsi="Times New Roman"/>
          <w:sz w:val="24"/>
          <w:szCs w:val="24"/>
        </w:rPr>
        <w:t xml:space="preserve"> </w:t>
      </w:r>
    </w:p>
    <w:p w14:paraId="1A9D704C" w14:textId="57017DB5" w:rsidR="006D5E03" w:rsidRPr="00E90274" w:rsidRDefault="006D5E03">
      <w:pPr>
        <w:spacing w:after="160" w:line="278" w:lineRule="auto"/>
        <w:rPr>
          <w:rFonts w:ascii="Times New Roman" w:hAnsi="Times New Roman"/>
          <w:b/>
          <w:sz w:val="24"/>
          <w:szCs w:val="24"/>
        </w:rPr>
      </w:pPr>
    </w:p>
    <w:p w14:paraId="7F1525EC" w14:textId="1FBFC2B6" w:rsidR="000F0B70" w:rsidRPr="00E90274" w:rsidRDefault="000F0B70" w:rsidP="00D35CEC">
      <w:pPr>
        <w:spacing w:line="360" w:lineRule="auto"/>
        <w:jc w:val="both"/>
        <w:rPr>
          <w:rFonts w:ascii="Times New Roman" w:hAnsi="Times New Roman"/>
          <w:b/>
          <w:bCs/>
          <w:sz w:val="24"/>
          <w:szCs w:val="24"/>
        </w:rPr>
      </w:pPr>
      <w:r w:rsidRPr="00E90274">
        <w:rPr>
          <w:rFonts w:ascii="Times New Roman" w:hAnsi="Times New Roman"/>
          <w:b/>
          <w:bCs/>
          <w:sz w:val="24"/>
          <w:szCs w:val="24"/>
        </w:rPr>
        <w:t>ABSTRACT</w:t>
      </w:r>
    </w:p>
    <w:p w14:paraId="5BC6D0D6" w14:textId="38BDF59E" w:rsidR="00155274" w:rsidRPr="00E90274" w:rsidRDefault="00155274" w:rsidP="00155274">
      <w:pPr>
        <w:autoSpaceDE w:val="0"/>
        <w:autoSpaceDN w:val="0"/>
        <w:adjustRightInd w:val="0"/>
        <w:spacing w:before="240" w:after="0" w:line="360" w:lineRule="auto"/>
        <w:jc w:val="both"/>
        <w:rPr>
          <w:rFonts w:ascii="Times New Roman" w:hAnsi="Times New Roman"/>
          <w:bCs/>
          <w:color w:val="000000"/>
          <w:sz w:val="24"/>
          <w:szCs w:val="24"/>
          <w:lang w:val="en-US"/>
        </w:rPr>
      </w:pPr>
      <w:r w:rsidRPr="00E90274">
        <w:rPr>
          <w:rFonts w:ascii="Times New Roman" w:hAnsi="Times New Roman"/>
          <w:bCs/>
          <w:color w:val="000000"/>
          <w:sz w:val="24"/>
          <w:szCs w:val="24"/>
          <w:lang w:val="en-US"/>
        </w:rPr>
        <w:t>This study investigated the synergistic effects of poultry manure and fungicide application on cucumber (</w:t>
      </w:r>
      <w:r w:rsidRPr="00E90274">
        <w:rPr>
          <w:rFonts w:ascii="Times New Roman" w:hAnsi="Times New Roman"/>
          <w:bCs/>
          <w:i/>
          <w:iCs/>
          <w:color w:val="000000"/>
          <w:sz w:val="24"/>
          <w:szCs w:val="24"/>
          <w:lang w:val="en-US"/>
        </w:rPr>
        <w:t>Cucumis sativus</w:t>
      </w:r>
      <w:r w:rsidRPr="00E90274">
        <w:rPr>
          <w:rFonts w:ascii="Times New Roman" w:hAnsi="Times New Roman"/>
          <w:bCs/>
          <w:color w:val="000000"/>
          <w:sz w:val="24"/>
          <w:szCs w:val="24"/>
          <w:lang w:val="en-US"/>
        </w:rPr>
        <w:t xml:space="preserve"> L.) growth, yield, and disease control. Declining soil fertility and fungal diseases pose significant constraints to cucumber production in Cameroon, necessitating sustainable and cost-effective solutions. Field experiments were conducted using a completely randomized design with three replicates, evaluating three poultry manure levels (3, 6, and 10 t/ha) and two fungicide application rates (50 and 75 ml/15 L) of both organic and synthetic formulations. Parameters assessed included vine length, leaf number, collar diameter, fruit yield, days to germination, ant</w:t>
      </w:r>
      <w:r w:rsidR="00AD175A" w:rsidRPr="00E90274">
        <w:rPr>
          <w:rFonts w:ascii="Times New Roman" w:hAnsi="Times New Roman"/>
          <w:bCs/>
          <w:color w:val="000000"/>
          <w:sz w:val="24"/>
          <w:szCs w:val="24"/>
          <w:lang w:val="en-US"/>
        </w:rPr>
        <w:t xml:space="preserve">hesis, and fruiting, and </w:t>
      </w:r>
      <w:r w:rsidRPr="00E90274">
        <w:rPr>
          <w:rFonts w:ascii="Times New Roman" w:hAnsi="Times New Roman"/>
          <w:bCs/>
          <w:color w:val="000000"/>
          <w:sz w:val="24"/>
          <w:szCs w:val="24"/>
          <w:lang w:val="en-US"/>
        </w:rPr>
        <w:t>disease inciden</w:t>
      </w:r>
      <w:r w:rsidR="00877EAA" w:rsidRPr="00E90274">
        <w:rPr>
          <w:rFonts w:ascii="Times New Roman" w:hAnsi="Times New Roman"/>
          <w:bCs/>
          <w:color w:val="000000"/>
          <w:sz w:val="24"/>
          <w:szCs w:val="24"/>
          <w:lang w:val="en-US"/>
        </w:rPr>
        <w:t>ce. Analysis of variance</w:t>
      </w:r>
      <w:r w:rsidRPr="00E90274">
        <w:rPr>
          <w:rFonts w:ascii="Times New Roman" w:hAnsi="Times New Roman"/>
          <w:bCs/>
          <w:color w:val="000000"/>
          <w:sz w:val="24"/>
          <w:szCs w:val="24"/>
          <w:lang w:val="en-US"/>
        </w:rPr>
        <w:t xml:space="preserve"> revealed significant effects of both poultry manure and fungicide type on all parameters. </w:t>
      </w:r>
      <w:r w:rsidR="00E13ADE" w:rsidRPr="00E90274">
        <w:rPr>
          <w:rFonts w:ascii="Times New Roman" w:hAnsi="Times New Roman"/>
          <w:bCs/>
          <w:color w:val="000000"/>
          <w:sz w:val="24"/>
          <w:szCs w:val="24"/>
          <w:lang w:val="en-US"/>
        </w:rPr>
        <w:t xml:space="preserve">The application of 10 t/ha poultry manure plus 50 ml/15 L organic fungicide treatment resulted in the highest collar diameter (4.6 cm) and </w:t>
      </w:r>
      <w:r w:rsidR="003D6F07" w:rsidRPr="00E90274">
        <w:rPr>
          <w:rFonts w:ascii="Times New Roman" w:hAnsi="Times New Roman"/>
          <w:bCs/>
          <w:color w:val="000000"/>
          <w:sz w:val="24"/>
          <w:szCs w:val="24"/>
          <w:lang w:val="en-US"/>
        </w:rPr>
        <w:t>relative</w:t>
      </w:r>
      <w:r w:rsidR="00350938" w:rsidRPr="00E90274">
        <w:rPr>
          <w:rFonts w:ascii="Times New Roman" w:hAnsi="Times New Roman"/>
          <w:bCs/>
          <w:color w:val="000000"/>
          <w:sz w:val="24"/>
          <w:szCs w:val="24"/>
          <w:lang w:val="en-US"/>
        </w:rPr>
        <w:t xml:space="preserve"> </w:t>
      </w:r>
      <w:r w:rsidR="00E13ADE" w:rsidRPr="00E90274">
        <w:rPr>
          <w:rFonts w:ascii="Times New Roman" w:hAnsi="Times New Roman"/>
          <w:bCs/>
          <w:color w:val="000000"/>
          <w:sz w:val="24"/>
          <w:szCs w:val="24"/>
          <w:lang w:val="en-US"/>
        </w:rPr>
        <w:t>leaf area (</w:t>
      </w:r>
      <w:r w:rsidR="00A30266" w:rsidRPr="00E90274">
        <w:rPr>
          <w:rFonts w:ascii="Times New Roman" w:hAnsi="Times New Roman"/>
          <w:bCs/>
          <w:color w:val="000000"/>
          <w:sz w:val="24"/>
          <w:szCs w:val="24"/>
          <w:lang w:val="en-US"/>
        </w:rPr>
        <w:t>5280.8 cm²). Maximum vine leng</w:t>
      </w:r>
      <w:r w:rsidR="00E13ADE" w:rsidRPr="00E90274">
        <w:rPr>
          <w:rFonts w:ascii="Times New Roman" w:hAnsi="Times New Roman"/>
          <w:bCs/>
          <w:color w:val="000000"/>
          <w:sz w:val="24"/>
          <w:szCs w:val="24"/>
          <w:lang w:val="en-US"/>
        </w:rPr>
        <w:t>t</w:t>
      </w:r>
      <w:r w:rsidR="00A30266" w:rsidRPr="00E90274">
        <w:rPr>
          <w:rFonts w:ascii="Times New Roman" w:hAnsi="Times New Roman"/>
          <w:bCs/>
          <w:color w:val="000000"/>
          <w:sz w:val="24"/>
          <w:szCs w:val="24"/>
          <w:lang w:val="en-US"/>
        </w:rPr>
        <w:t>h</w:t>
      </w:r>
      <w:r w:rsidR="00E13ADE" w:rsidRPr="00E90274">
        <w:rPr>
          <w:rFonts w:ascii="Times New Roman" w:hAnsi="Times New Roman"/>
          <w:bCs/>
          <w:color w:val="000000"/>
          <w:sz w:val="24"/>
          <w:szCs w:val="24"/>
          <w:lang w:val="en-US"/>
        </w:rPr>
        <w:t xml:space="preserve"> (55.8 cm) was recorded with 6 t/ha poultry manure plus 75 ml/15 L synthetic fungicide treatment</w:t>
      </w:r>
      <w:r w:rsidR="00A30266" w:rsidRPr="00E90274">
        <w:rPr>
          <w:rFonts w:ascii="Times New Roman" w:hAnsi="Times New Roman"/>
          <w:bCs/>
          <w:color w:val="000000"/>
          <w:sz w:val="24"/>
          <w:szCs w:val="24"/>
          <w:lang w:val="en-US"/>
        </w:rPr>
        <w:t>. The highest yield (199.8</w:t>
      </w:r>
      <w:r w:rsidR="00E13ADE" w:rsidRPr="00E90274">
        <w:rPr>
          <w:rFonts w:ascii="Times New Roman" w:hAnsi="Times New Roman"/>
          <w:bCs/>
          <w:color w:val="000000"/>
          <w:sz w:val="24"/>
          <w:szCs w:val="24"/>
          <w:lang w:val="en-US"/>
        </w:rPr>
        <w:t xml:space="preserve"> t/ha), shortest germination period (3.3 days), and lowest disease incidence (8.34%) occurred with 10 t/ha poultry manure plus 75 ml/15 L organic fungicide treatment. Control plants exhibited the poorest gro</w:t>
      </w:r>
      <w:r w:rsidR="00A30266" w:rsidRPr="00E90274">
        <w:rPr>
          <w:rFonts w:ascii="Times New Roman" w:hAnsi="Times New Roman"/>
          <w:bCs/>
          <w:color w:val="000000"/>
          <w:sz w:val="24"/>
          <w:szCs w:val="24"/>
          <w:lang w:val="en-US"/>
        </w:rPr>
        <w:t xml:space="preserve">wth, including the vine </w:t>
      </w:r>
      <w:proofErr w:type="spellStart"/>
      <w:r w:rsidR="00A30266" w:rsidRPr="00E90274">
        <w:rPr>
          <w:rFonts w:ascii="Times New Roman" w:hAnsi="Times New Roman"/>
          <w:bCs/>
          <w:color w:val="000000"/>
          <w:sz w:val="24"/>
          <w:szCs w:val="24"/>
          <w:lang w:val="en-US"/>
        </w:rPr>
        <w:t>lenth</w:t>
      </w:r>
      <w:proofErr w:type="spellEnd"/>
      <w:r w:rsidR="00E13ADE" w:rsidRPr="00E90274">
        <w:rPr>
          <w:rFonts w:ascii="Times New Roman" w:hAnsi="Times New Roman"/>
          <w:bCs/>
          <w:color w:val="000000"/>
          <w:sz w:val="24"/>
          <w:szCs w:val="24"/>
          <w:lang w:val="en-US"/>
        </w:rPr>
        <w:t xml:space="preserve"> (27.7 cm), collar diameter (2.4 cm), leaf a</w:t>
      </w:r>
      <w:r w:rsidR="00A30266" w:rsidRPr="00E90274">
        <w:rPr>
          <w:rFonts w:ascii="Times New Roman" w:hAnsi="Times New Roman"/>
          <w:bCs/>
          <w:color w:val="000000"/>
          <w:sz w:val="24"/>
          <w:szCs w:val="24"/>
          <w:lang w:val="en-US"/>
        </w:rPr>
        <w:t>rea (3037.0 cm²), and yield (0.6</w:t>
      </w:r>
      <w:r w:rsidR="00E13ADE" w:rsidRPr="00E90274">
        <w:rPr>
          <w:rFonts w:ascii="Times New Roman" w:hAnsi="Times New Roman"/>
          <w:bCs/>
          <w:color w:val="000000"/>
          <w:sz w:val="24"/>
          <w:szCs w:val="24"/>
          <w:lang w:val="en-US"/>
        </w:rPr>
        <w:t xml:space="preserve"> t/ha), along with the longest germination period (6 days) and highest disease incidence (74.8% in leaves, 62.4% in fruits).</w:t>
      </w:r>
      <w:r w:rsidRPr="00E90274">
        <w:rPr>
          <w:rFonts w:ascii="Times New Roman" w:hAnsi="Times New Roman"/>
          <w:bCs/>
          <w:color w:val="000000"/>
          <w:sz w:val="24"/>
          <w:szCs w:val="24"/>
          <w:lang w:val="en-US"/>
        </w:rPr>
        <w:t>These findings demonstrate the sy</w:t>
      </w:r>
      <w:r w:rsidR="00E13ADE" w:rsidRPr="00E90274">
        <w:rPr>
          <w:rFonts w:ascii="Times New Roman" w:hAnsi="Times New Roman"/>
          <w:bCs/>
          <w:color w:val="000000"/>
          <w:sz w:val="24"/>
          <w:szCs w:val="24"/>
          <w:lang w:val="en-US"/>
        </w:rPr>
        <w:t>nergistic benefits of integrating</w:t>
      </w:r>
      <w:r w:rsidRPr="00E90274">
        <w:rPr>
          <w:rFonts w:ascii="Times New Roman" w:hAnsi="Times New Roman"/>
          <w:bCs/>
          <w:color w:val="000000"/>
          <w:sz w:val="24"/>
          <w:szCs w:val="24"/>
          <w:lang w:val="en-US"/>
        </w:rPr>
        <w:t xml:space="preserve"> poultry manure and organic fungicide application for enhanced cucumber production and disease suppression in Cameroon, </w:t>
      </w:r>
      <w:r w:rsidR="00350938" w:rsidRPr="00E90274">
        <w:rPr>
          <w:rFonts w:ascii="Times New Roman" w:hAnsi="Times New Roman"/>
          <w:bCs/>
          <w:color w:val="000000"/>
          <w:sz w:val="24"/>
          <w:szCs w:val="24"/>
          <w:lang w:val="en-US"/>
        </w:rPr>
        <w:t xml:space="preserve">thereby </w:t>
      </w:r>
      <w:r w:rsidRPr="00E90274">
        <w:rPr>
          <w:rFonts w:ascii="Times New Roman" w:hAnsi="Times New Roman"/>
          <w:bCs/>
          <w:color w:val="000000"/>
          <w:sz w:val="24"/>
          <w:szCs w:val="24"/>
          <w:lang w:val="en-US"/>
        </w:rPr>
        <w:t xml:space="preserve">offering a sustainable and cost-effective alternative to synthetic fungicides. This research addresses a critical gap in knowledge by providing empirical evidence of the combined effects of organic amendments and </w:t>
      </w:r>
      <w:proofErr w:type="spellStart"/>
      <w:r w:rsidRPr="00E90274">
        <w:rPr>
          <w:rFonts w:ascii="Times New Roman" w:hAnsi="Times New Roman"/>
          <w:bCs/>
          <w:color w:val="000000"/>
          <w:sz w:val="24"/>
          <w:szCs w:val="24"/>
          <w:lang w:val="en-US"/>
        </w:rPr>
        <w:t>biofungicides</w:t>
      </w:r>
      <w:proofErr w:type="spellEnd"/>
      <w:r w:rsidRPr="00E90274">
        <w:rPr>
          <w:rFonts w:ascii="Times New Roman" w:hAnsi="Times New Roman"/>
          <w:bCs/>
          <w:color w:val="000000"/>
          <w:sz w:val="24"/>
          <w:szCs w:val="24"/>
          <w:lang w:val="en-US"/>
        </w:rPr>
        <w:t xml:space="preserve"> on cucumber productivity, offering a novel framework for sustainable agricultural practices.</w:t>
      </w:r>
    </w:p>
    <w:p w14:paraId="75467CED" w14:textId="7E07273A" w:rsidR="00155274" w:rsidRDefault="00155274" w:rsidP="00155274">
      <w:pPr>
        <w:autoSpaceDE w:val="0"/>
        <w:autoSpaceDN w:val="0"/>
        <w:adjustRightInd w:val="0"/>
        <w:spacing w:before="240" w:after="0" w:line="360" w:lineRule="auto"/>
        <w:jc w:val="both"/>
        <w:rPr>
          <w:rFonts w:ascii="Times New Roman" w:hAnsi="Times New Roman"/>
          <w:bCs/>
          <w:color w:val="000000"/>
          <w:sz w:val="24"/>
          <w:szCs w:val="24"/>
          <w:lang w:val="en-US"/>
        </w:rPr>
      </w:pPr>
      <w:r w:rsidRPr="00E90274">
        <w:rPr>
          <w:rFonts w:ascii="Times New Roman" w:hAnsi="Times New Roman"/>
          <w:b/>
          <w:bCs/>
          <w:color w:val="000000"/>
          <w:sz w:val="24"/>
          <w:szCs w:val="24"/>
          <w:lang w:val="en-US"/>
        </w:rPr>
        <w:t>Keywords:</w:t>
      </w:r>
      <w:r w:rsidRPr="00E90274">
        <w:rPr>
          <w:rFonts w:ascii="Times New Roman" w:hAnsi="Times New Roman"/>
          <w:bCs/>
          <w:color w:val="000000"/>
          <w:sz w:val="24"/>
          <w:szCs w:val="24"/>
          <w:lang w:val="en-US"/>
        </w:rPr>
        <w:t xml:space="preserve"> Cucumber, Poultry </w:t>
      </w:r>
      <w:r w:rsidR="00330F45">
        <w:rPr>
          <w:rFonts w:ascii="Times New Roman" w:hAnsi="Times New Roman"/>
          <w:bCs/>
          <w:color w:val="000000"/>
          <w:sz w:val="24"/>
          <w:szCs w:val="24"/>
          <w:lang w:val="en-US"/>
        </w:rPr>
        <w:t>m</w:t>
      </w:r>
      <w:r w:rsidRPr="00E90274">
        <w:rPr>
          <w:rFonts w:ascii="Times New Roman" w:hAnsi="Times New Roman"/>
          <w:bCs/>
          <w:color w:val="000000"/>
          <w:sz w:val="24"/>
          <w:szCs w:val="24"/>
          <w:lang w:val="en-US"/>
        </w:rPr>
        <w:t xml:space="preserve">anure, </w:t>
      </w:r>
      <w:proofErr w:type="spellStart"/>
      <w:r w:rsidRPr="00E90274">
        <w:rPr>
          <w:rFonts w:ascii="Times New Roman" w:hAnsi="Times New Roman"/>
          <w:bCs/>
          <w:color w:val="000000"/>
          <w:sz w:val="24"/>
          <w:szCs w:val="24"/>
          <w:lang w:val="en-US"/>
        </w:rPr>
        <w:t>Biofungicides</w:t>
      </w:r>
      <w:proofErr w:type="spellEnd"/>
      <w:r w:rsidRPr="00E90274">
        <w:rPr>
          <w:rFonts w:ascii="Times New Roman" w:hAnsi="Times New Roman"/>
          <w:bCs/>
          <w:color w:val="000000"/>
          <w:sz w:val="24"/>
          <w:szCs w:val="24"/>
          <w:lang w:val="en-US"/>
        </w:rPr>
        <w:t>, Disease</w:t>
      </w:r>
      <w:r w:rsidR="00330F45">
        <w:rPr>
          <w:rFonts w:ascii="Times New Roman" w:hAnsi="Times New Roman"/>
          <w:bCs/>
          <w:color w:val="000000"/>
          <w:sz w:val="24"/>
          <w:szCs w:val="24"/>
          <w:lang w:val="en-US"/>
        </w:rPr>
        <w:t xml:space="preserve"> incidence</w:t>
      </w:r>
      <w:r w:rsidRPr="00E90274">
        <w:rPr>
          <w:rFonts w:ascii="Times New Roman" w:hAnsi="Times New Roman"/>
          <w:bCs/>
          <w:color w:val="000000"/>
          <w:sz w:val="24"/>
          <w:szCs w:val="24"/>
          <w:lang w:val="en-US"/>
        </w:rPr>
        <w:t xml:space="preserve">, Sustainable </w:t>
      </w:r>
      <w:r w:rsidR="004A191D">
        <w:rPr>
          <w:rFonts w:ascii="Times New Roman" w:hAnsi="Times New Roman"/>
          <w:bCs/>
          <w:color w:val="000000"/>
          <w:sz w:val="24"/>
          <w:szCs w:val="24"/>
          <w:lang w:val="en-US"/>
        </w:rPr>
        <w:t>a</w:t>
      </w:r>
      <w:r w:rsidRPr="00E90274">
        <w:rPr>
          <w:rFonts w:ascii="Times New Roman" w:hAnsi="Times New Roman"/>
          <w:bCs/>
          <w:color w:val="000000"/>
          <w:sz w:val="24"/>
          <w:szCs w:val="24"/>
          <w:lang w:val="en-US"/>
        </w:rPr>
        <w:t>griculture</w:t>
      </w:r>
    </w:p>
    <w:p w14:paraId="5349B1B6" w14:textId="2775743F" w:rsidR="000F0B70" w:rsidRPr="00E90274" w:rsidRDefault="002B454C" w:rsidP="00AD175A">
      <w:pPr>
        <w:pStyle w:val="Heading1"/>
        <w:spacing w:line="360" w:lineRule="auto"/>
        <w:jc w:val="both"/>
        <w:rPr>
          <w:rFonts w:ascii="Times New Roman" w:hAnsi="Times New Roman" w:cs="Times New Roman"/>
          <w:b/>
          <w:color w:val="auto"/>
          <w:sz w:val="24"/>
          <w:szCs w:val="24"/>
        </w:rPr>
      </w:pPr>
      <w:bookmarkStart w:id="0" w:name="_Toc496166486"/>
      <w:bookmarkStart w:id="1" w:name="_GoBack"/>
      <w:bookmarkEnd w:id="1"/>
      <w:r w:rsidRPr="00E90274">
        <w:rPr>
          <w:rFonts w:ascii="Times New Roman" w:hAnsi="Times New Roman" w:cs="Times New Roman"/>
          <w:b/>
          <w:color w:val="auto"/>
          <w:sz w:val="24"/>
          <w:szCs w:val="24"/>
        </w:rPr>
        <w:lastRenderedPageBreak/>
        <w:t>Introduction</w:t>
      </w:r>
      <w:bookmarkEnd w:id="0"/>
    </w:p>
    <w:p w14:paraId="3AE93B23" w14:textId="77777777" w:rsidR="00FA61A1" w:rsidRPr="00E90274" w:rsidRDefault="00FA61A1" w:rsidP="00AD175A">
      <w:pPr>
        <w:pStyle w:val="Heading1"/>
        <w:spacing w:before="0" w:after="0" w:line="360" w:lineRule="auto"/>
        <w:jc w:val="both"/>
        <w:rPr>
          <w:rFonts w:ascii="Times New Roman" w:hAnsi="Times New Roman" w:cs="Times New Roman"/>
          <w:color w:val="auto"/>
          <w:sz w:val="24"/>
          <w:szCs w:val="24"/>
        </w:rPr>
      </w:pPr>
      <w:r w:rsidRPr="00E90274">
        <w:rPr>
          <w:rFonts w:ascii="Times New Roman" w:hAnsi="Times New Roman" w:cs="Times New Roman"/>
          <w:color w:val="auto"/>
          <w:sz w:val="24"/>
          <w:szCs w:val="24"/>
        </w:rPr>
        <w:t>Cucumber (</w:t>
      </w:r>
      <w:r w:rsidRPr="00E90274">
        <w:rPr>
          <w:rFonts w:ascii="Times New Roman" w:hAnsi="Times New Roman" w:cs="Times New Roman"/>
          <w:i/>
          <w:color w:val="auto"/>
          <w:sz w:val="24"/>
          <w:szCs w:val="24"/>
        </w:rPr>
        <w:t>Cucumis sativus</w:t>
      </w:r>
      <w:r w:rsidRPr="00E90274">
        <w:rPr>
          <w:rFonts w:ascii="Times New Roman" w:hAnsi="Times New Roman" w:cs="Times New Roman"/>
          <w:color w:val="auto"/>
          <w:sz w:val="24"/>
          <w:szCs w:val="24"/>
        </w:rPr>
        <w:t xml:space="preserve"> L.), a widely cultivated member of the Cucurbitaceae, ranks among the top five most-grown vegetables globally, with origins traced back over 3,000 years to Northwest India (</w:t>
      </w:r>
      <w:proofErr w:type="spellStart"/>
      <w:r w:rsidRPr="00E90274">
        <w:rPr>
          <w:rFonts w:ascii="Times New Roman" w:hAnsi="Times New Roman" w:cs="Times New Roman"/>
          <w:color w:val="auto"/>
          <w:sz w:val="24"/>
          <w:szCs w:val="24"/>
        </w:rPr>
        <w:t>Eifediyi</w:t>
      </w:r>
      <w:proofErr w:type="spellEnd"/>
      <w:r w:rsidRPr="00E90274">
        <w:rPr>
          <w:rFonts w:ascii="Times New Roman" w:hAnsi="Times New Roman" w:cs="Times New Roman"/>
          <w:color w:val="auto"/>
          <w:sz w:val="24"/>
          <w:szCs w:val="24"/>
        </w:rPr>
        <w:t xml:space="preserve"> &amp; </w:t>
      </w:r>
      <w:proofErr w:type="spellStart"/>
      <w:r w:rsidRPr="00E90274">
        <w:rPr>
          <w:rFonts w:ascii="Times New Roman" w:hAnsi="Times New Roman" w:cs="Times New Roman"/>
          <w:color w:val="auto"/>
          <w:sz w:val="24"/>
          <w:szCs w:val="24"/>
        </w:rPr>
        <w:t>Remison</w:t>
      </w:r>
      <w:proofErr w:type="spellEnd"/>
      <w:r w:rsidRPr="00E90274">
        <w:rPr>
          <w:rFonts w:ascii="Times New Roman" w:hAnsi="Times New Roman" w:cs="Times New Roman"/>
          <w:color w:val="auto"/>
          <w:sz w:val="24"/>
          <w:szCs w:val="24"/>
        </w:rPr>
        <w:t>, 2010; FAO, 2023). It is the fourth most important vegetable in Asia after tomato, cabbage, and onion (</w:t>
      </w:r>
      <w:proofErr w:type="spellStart"/>
      <w:r w:rsidRPr="00E90274">
        <w:rPr>
          <w:rFonts w:ascii="Times New Roman" w:hAnsi="Times New Roman" w:cs="Times New Roman"/>
          <w:color w:val="auto"/>
          <w:sz w:val="24"/>
          <w:szCs w:val="24"/>
        </w:rPr>
        <w:t>WorldAtlas</w:t>
      </w:r>
      <w:proofErr w:type="spellEnd"/>
      <w:r w:rsidRPr="00E90274">
        <w:rPr>
          <w:rFonts w:ascii="Times New Roman" w:hAnsi="Times New Roman" w:cs="Times New Roman"/>
          <w:color w:val="auto"/>
          <w:sz w:val="24"/>
          <w:szCs w:val="24"/>
        </w:rPr>
        <w:t>, 2025) and second only to tomato in Western Europe (FAOSTAT, 2023).</w:t>
      </w:r>
    </w:p>
    <w:p w14:paraId="2AD5D897" w14:textId="77777777" w:rsidR="00FA61A1" w:rsidRPr="00E90274" w:rsidRDefault="00FA61A1" w:rsidP="00AD175A">
      <w:pPr>
        <w:pStyle w:val="Heading1"/>
        <w:spacing w:before="0" w:after="0" w:line="360" w:lineRule="auto"/>
        <w:jc w:val="both"/>
        <w:rPr>
          <w:rFonts w:ascii="Times New Roman" w:hAnsi="Times New Roman" w:cs="Times New Roman"/>
          <w:color w:val="auto"/>
          <w:sz w:val="24"/>
          <w:szCs w:val="24"/>
        </w:rPr>
      </w:pPr>
      <w:r w:rsidRPr="00E90274">
        <w:rPr>
          <w:rFonts w:ascii="Times New Roman" w:hAnsi="Times New Roman" w:cs="Times New Roman"/>
          <w:color w:val="auto"/>
          <w:sz w:val="24"/>
          <w:szCs w:val="24"/>
        </w:rPr>
        <w:t xml:space="preserve">The Cucurbitaceae includes 90 genera and over 750 species with notable agricultural value (Schaffer &amp; Paris, 2016). Within its </w:t>
      </w:r>
      <w:r w:rsidRPr="00E90274">
        <w:rPr>
          <w:rFonts w:ascii="Times New Roman" w:hAnsi="Times New Roman" w:cs="Times New Roman"/>
          <w:i/>
          <w:color w:val="auto"/>
          <w:sz w:val="24"/>
          <w:szCs w:val="24"/>
        </w:rPr>
        <w:t>Cucumis</w:t>
      </w:r>
      <w:r w:rsidRPr="00E90274">
        <w:rPr>
          <w:rFonts w:ascii="Times New Roman" w:hAnsi="Times New Roman" w:cs="Times New Roman"/>
          <w:color w:val="auto"/>
          <w:sz w:val="24"/>
          <w:szCs w:val="24"/>
        </w:rPr>
        <w:t xml:space="preserve"> genus, </w:t>
      </w:r>
      <w:r w:rsidRPr="00E90274">
        <w:rPr>
          <w:rFonts w:ascii="Times New Roman" w:hAnsi="Times New Roman" w:cs="Times New Roman"/>
          <w:i/>
          <w:color w:val="auto"/>
          <w:sz w:val="24"/>
          <w:szCs w:val="24"/>
        </w:rPr>
        <w:t xml:space="preserve">C. </w:t>
      </w:r>
      <w:proofErr w:type="spellStart"/>
      <w:r w:rsidRPr="00E90274">
        <w:rPr>
          <w:rFonts w:ascii="Times New Roman" w:hAnsi="Times New Roman" w:cs="Times New Roman"/>
          <w:i/>
          <w:color w:val="auto"/>
          <w:sz w:val="24"/>
          <w:szCs w:val="24"/>
        </w:rPr>
        <w:t>anguria</w:t>
      </w:r>
      <w:proofErr w:type="spellEnd"/>
      <w:r w:rsidRPr="00E90274">
        <w:rPr>
          <w:rFonts w:ascii="Times New Roman" w:hAnsi="Times New Roman" w:cs="Times New Roman"/>
          <w:i/>
          <w:color w:val="auto"/>
          <w:sz w:val="24"/>
          <w:szCs w:val="24"/>
        </w:rPr>
        <w:t>, C. sativus</w:t>
      </w:r>
      <w:r w:rsidRPr="00E90274">
        <w:rPr>
          <w:rFonts w:ascii="Times New Roman" w:hAnsi="Times New Roman" w:cs="Times New Roman"/>
          <w:color w:val="auto"/>
          <w:sz w:val="24"/>
          <w:szCs w:val="24"/>
        </w:rPr>
        <w:t xml:space="preserve">, and </w:t>
      </w:r>
      <w:r w:rsidRPr="00E90274">
        <w:rPr>
          <w:rFonts w:ascii="Times New Roman" w:hAnsi="Times New Roman" w:cs="Times New Roman"/>
          <w:i/>
          <w:color w:val="auto"/>
          <w:sz w:val="24"/>
          <w:szCs w:val="24"/>
        </w:rPr>
        <w:t>C. melo</w:t>
      </w:r>
      <w:r w:rsidRPr="00E90274">
        <w:rPr>
          <w:rFonts w:ascii="Times New Roman" w:hAnsi="Times New Roman" w:cs="Times New Roman"/>
          <w:color w:val="auto"/>
          <w:sz w:val="24"/>
          <w:szCs w:val="24"/>
        </w:rPr>
        <w:t xml:space="preserve"> are widely cultivated for food and commerce (Walters &amp; Wehner, 2016). Most commercial cucumber hybrids are gynoecious, producing exclusively female flowers to maximize fruit yield (Wehner &amp; Robinson, 2014). European greenhouse varieties often exhibit parthenocarpic traits, developing seedless fruits independent of pollination (Sui </w:t>
      </w:r>
      <w:r w:rsidRPr="00E90274">
        <w:rPr>
          <w:rFonts w:ascii="Times New Roman" w:hAnsi="Times New Roman" w:cs="Times New Roman"/>
          <w:i/>
          <w:color w:val="auto"/>
          <w:sz w:val="24"/>
          <w:szCs w:val="24"/>
        </w:rPr>
        <w:t>et al</w:t>
      </w:r>
      <w:r w:rsidRPr="00E90274">
        <w:rPr>
          <w:rFonts w:ascii="Times New Roman" w:hAnsi="Times New Roman" w:cs="Times New Roman"/>
          <w:color w:val="auto"/>
          <w:sz w:val="24"/>
          <w:szCs w:val="24"/>
        </w:rPr>
        <w:t>., 2017).</w:t>
      </w:r>
    </w:p>
    <w:p w14:paraId="5B80777D" w14:textId="0CE9A9E8" w:rsidR="00AD175A" w:rsidRPr="00E90274" w:rsidRDefault="00FA61A1" w:rsidP="00AD175A">
      <w:pPr>
        <w:pStyle w:val="Heading1"/>
        <w:spacing w:before="0" w:after="0" w:line="360" w:lineRule="auto"/>
        <w:jc w:val="both"/>
        <w:rPr>
          <w:rFonts w:ascii="Times New Roman" w:hAnsi="Times New Roman" w:cs="Times New Roman"/>
          <w:color w:val="auto"/>
          <w:sz w:val="24"/>
          <w:szCs w:val="24"/>
        </w:rPr>
      </w:pPr>
      <w:r w:rsidRPr="00E90274">
        <w:rPr>
          <w:rFonts w:ascii="Times New Roman" w:hAnsi="Times New Roman" w:cs="Times New Roman"/>
          <w:color w:val="auto"/>
          <w:sz w:val="24"/>
          <w:szCs w:val="24"/>
        </w:rPr>
        <w:t>Cucumber exhibits variability in fruit size, shape, skin colo</w:t>
      </w:r>
      <w:r w:rsidR="00350938" w:rsidRPr="00E90274">
        <w:rPr>
          <w:rFonts w:ascii="Times New Roman" w:hAnsi="Times New Roman" w:cs="Times New Roman"/>
          <w:color w:val="auto"/>
          <w:sz w:val="24"/>
          <w:szCs w:val="24"/>
        </w:rPr>
        <w:t>u</w:t>
      </w:r>
      <w:r w:rsidRPr="00E90274">
        <w:rPr>
          <w:rFonts w:ascii="Times New Roman" w:hAnsi="Times New Roman" w:cs="Times New Roman"/>
          <w:color w:val="auto"/>
          <w:sz w:val="24"/>
          <w:szCs w:val="24"/>
        </w:rPr>
        <w:t>r, and nutrient composition, largely influenced by geneti</w:t>
      </w:r>
      <w:r w:rsidR="000C5E89" w:rsidRPr="00E90274">
        <w:rPr>
          <w:rFonts w:ascii="Times New Roman" w:hAnsi="Times New Roman" w:cs="Times New Roman"/>
          <w:color w:val="auto"/>
          <w:sz w:val="24"/>
          <w:szCs w:val="24"/>
        </w:rPr>
        <w:t>c and environmental factors (Olaniyi</w:t>
      </w:r>
      <w:r w:rsidRPr="00E90274">
        <w:rPr>
          <w:rFonts w:ascii="Times New Roman" w:hAnsi="Times New Roman" w:cs="Times New Roman"/>
          <w:color w:val="auto"/>
          <w:sz w:val="24"/>
          <w:szCs w:val="24"/>
        </w:rPr>
        <w:t xml:space="preserve"> </w:t>
      </w:r>
      <w:r w:rsidRPr="00E90274">
        <w:rPr>
          <w:rFonts w:ascii="Times New Roman" w:hAnsi="Times New Roman" w:cs="Times New Roman"/>
          <w:i/>
          <w:color w:val="auto"/>
          <w:sz w:val="24"/>
          <w:szCs w:val="24"/>
        </w:rPr>
        <w:t>et al</w:t>
      </w:r>
      <w:r w:rsidRPr="00E90274">
        <w:rPr>
          <w:rFonts w:ascii="Times New Roman" w:hAnsi="Times New Roman" w:cs="Times New Roman"/>
          <w:color w:val="auto"/>
          <w:sz w:val="24"/>
          <w:szCs w:val="24"/>
        </w:rPr>
        <w:t xml:space="preserve">., 2020). Optimal yield requires 100–150 kg/ha nitrogen, 50–80 kg/ha phosphorus, and 100–200 kg/ha potassium, deficiencies of </w:t>
      </w:r>
      <w:r w:rsidR="00350938" w:rsidRPr="00E90274">
        <w:rPr>
          <w:rFonts w:ascii="Times New Roman" w:hAnsi="Times New Roman" w:cs="Times New Roman"/>
          <w:color w:val="auto"/>
          <w:sz w:val="24"/>
          <w:szCs w:val="24"/>
        </w:rPr>
        <w:t xml:space="preserve">these nutrients </w:t>
      </w:r>
      <w:r w:rsidRPr="00E90274">
        <w:rPr>
          <w:rFonts w:ascii="Times New Roman" w:hAnsi="Times New Roman" w:cs="Times New Roman"/>
          <w:color w:val="auto"/>
          <w:sz w:val="24"/>
          <w:szCs w:val="24"/>
        </w:rPr>
        <w:t>result in poor fruit set and reduced marketability (</w:t>
      </w:r>
      <w:proofErr w:type="spellStart"/>
      <w:r w:rsidRPr="00E90274">
        <w:rPr>
          <w:rFonts w:ascii="Times New Roman" w:hAnsi="Times New Roman" w:cs="Times New Roman"/>
          <w:color w:val="auto"/>
          <w:sz w:val="24"/>
          <w:szCs w:val="24"/>
        </w:rPr>
        <w:t>Isitekhale</w:t>
      </w:r>
      <w:proofErr w:type="spellEnd"/>
      <w:r w:rsidRPr="00E90274">
        <w:rPr>
          <w:rFonts w:ascii="Times New Roman" w:hAnsi="Times New Roman" w:cs="Times New Roman"/>
          <w:color w:val="auto"/>
          <w:sz w:val="24"/>
          <w:szCs w:val="24"/>
        </w:rPr>
        <w:t xml:space="preserve"> </w:t>
      </w:r>
      <w:r w:rsidRPr="00E90274">
        <w:rPr>
          <w:rFonts w:ascii="Times New Roman" w:hAnsi="Times New Roman" w:cs="Times New Roman"/>
          <w:i/>
          <w:color w:val="auto"/>
          <w:sz w:val="24"/>
          <w:szCs w:val="24"/>
        </w:rPr>
        <w:t>et al.</w:t>
      </w:r>
      <w:r w:rsidRPr="00E90274">
        <w:rPr>
          <w:rFonts w:ascii="Times New Roman" w:hAnsi="Times New Roman" w:cs="Times New Roman"/>
          <w:color w:val="auto"/>
          <w:sz w:val="24"/>
          <w:szCs w:val="24"/>
        </w:rPr>
        <w:t xml:space="preserve">, 2021). Besides its economic significance, cucumber provides vitamins A, B, C, and K, along with minerals </w:t>
      </w:r>
      <w:r w:rsidR="00350938" w:rsidRPr="00E90274">
        <w:rPr>
          <w:rFonts w:ascii="Times New Roman" w:hAnsi="Times New Roman" w:cs="Times New Roman"/>
          <w:color w:val="auto"/>
          <w:sz w:val="24"/>
          <w:szCs w:val="24"/>
        </w:rPr>
        <w:t>such as</w:t>
      </w:r>
      <w:r w:rsidRPr="00E90274">
        <w:rPr>
          <w:rFonts w:ascii="Times New Roman" w:hAnsi="Times New Roman" w:cs="Times New Roman"/>
          <w:color w:val="auto"/>
          <w:sz w:val="24"/>
          <w:szCs w:val="24"/>
        </w:rPr>
        <w:t xml:space="preserve"> potassium, magnesium, and calcium, supporting hydration, detoxification, and cardiovascular health (Sharma </w:t>
      </w:r>
      <w:r w:rsidRPr="00E90274">
        <w:rPr>
          <w:rFonts w:ascii="Times New Roman" w:hAnsi="Times New Roman" w:cs="Times New Roman"/>
          <w:i/>
          <w:color w:val="auto"/>
          <w:sz w:val="24"/>
          <w:szCs w:val="24"/>
        </w:rPr>
        <w:t>et al</w:t>
      </w:r>
      <w:r w:rsidRPr="00E90274">
        <w:rPr>
          <w:rFonts w:ascii="Times New Roman" w:hAnsi="Times New Roman" w:cs="Times New Roman"/>
          <w:color w:val="auto"/>
          <w:sz w:val="24"/>
          <w:szCs w:val="24"/>
        </w:rPr>
        <w:t xml:space="preserve">., 2018). </w:t>
      </w:r>
      <w:proofErr w:type="spellStart"/>
      <w:r w:rsidRPr="00E90274">
        <w:rPr>
          <w:rFonts w:ascii="Times New Roman" w:hAnsi="Times New Roman" w:cs="Times New Roman"/>
          <w:color w:val="auto"/>
          <w:sz w:val="24"/>
          <w:szCs w:val="24"/>
        </w:rPr>
        <w:t>Cucurbitacins</w:t>
      </w:r>
      <w:proofErr w:type="spellEnd"/>
      <w:r w:rsidRPr="00E90274">
        <w:rPr>
          <w:rFonts w:ascii="Times New Roman" w:hAnsi="Times New Roman" w:cs="Times New Roman"/>
          <w:color w:val="auto"/>
          <w:sz w:val="24"/>
          <w:szCs w:val="24"/>
        </w:rPr>
        <w:t xml:space="preserve">, flavonoids, and tannins contribute to its antioxidant and anti-inflammatory properties, while fisetin exhibits neuroprotective and anticancer potential (Chen </w:t>
      </w:r>
      <w:r w:rsidRPr="00E90274">
        <w:rPr>
          <w:rFonts w:ascii="Times New Roman" w:hAnsi="Times New Roman" w:cs="Times New Roman"/>
          <w:i/>
          <w:color w:val="auto"/>
          <w:sz w:val="24"/>
          <w:szCs w:val="24"/>
        </w:rPr>
        <w:t>et al</w:t>
      </w:r>
      <w:r w:rsidRPr="00E90274">
        <w:rPr>
          <w:rFonts w:ascii="Times New Roman" w:hAnsi="Times New Roman" w:cs="Times New Roman"/>
          <w:color w:val="auto"/>
          <w:sz w:val="24"/>
          <w:szCs w:val="24"/>
        </w:rPr>
        <w:t xml:space="preserve">., 2020; Wang </w:t>
      </w:r>
      <w:r w:rsidRPr="00E90274">
        <w:rPr>
          <w:rFonts w:ascii="Times New Roman" w:hAnsi="Times New Roman" w:cs="Times New Roman"/>
          <w:i/>
          <w:color w:val="auto"/>
          <w:sz w:val="24"/>
          <w:szCs w:val="24"/>
        </w:rPr>
        <w:t>et al</w:t>
      </w:r>
      <w:r w:rsidRPr="00E90274">
        <w:rPr>
          <w:rFonts w:ascii="Times New Roman" w:hAnsi="Times New Roman" w:cs="Times New Roman"/>
          <w:color w:val="auto"/>
          <w:sz w:val="24"/>
          <w:szCs w:val="24"/>
        </w:rPr>
        <w:t>., 2019).</w:t>
      </w:r>
    </w:p>
    <w:p w14:paraId="58DB1116" w14:textId="7B27E5E5" w:rsidR="00AD175A" w:rsidRPr="00E90274" w:rsidRDefault="00AD175A" w:rsidP="00AD175A">
      <w:pPr>
        <w:keepNext/>
        <w:keepLines/>
        <w:spacing w:after="0" w:line="360" w:lineRule="auto"/>
        <w:jc w:val="both"/>
        <w:outlineLvl w:val="0"/>
        <w:rPr>
          <w:rFonts w:ascii="Times New Roman" w:eastAsiaTheme="majorEastAsia" w:hAnsi="Times New Roman"/>
          <w:sz w:val="24"/>
          <w:szCs w:val="24"/>
        </w:rPr>
      </w:pPr>
      <w:r w:rsidRPr="00E90274">
        <w:rPr>
          <w:rFonts w:ascii="Times New Roman" w:eastAsiaTheme="majorEastAsia" w:hAnsi="Times New Roman"/>
          <w:sz w:val="24"/>
          <w:szCs w:val="24"/>
        </w:rPr>
        <w:t>Despite its importance, cucumber production in Cameroon suffers from soil fertility depletion, worsened by shortened fallow periods due to population growth (</w:t>
      </w:r>
      <w:proofErr w:type="spellStart"/>
      <w:r w:rsidRPr="00E90274">
        <w:rPr>
          <w:rFonts w:ascii="Times New Roman" w:eastAsiaTheme="majorEastAsia" w:hAnsi="Times New Roman"/>
          <w:sz w:val="24"/>
          <w:szCs w:val="24"/>
        </w:rPr>
        <w:t>Njom</w:t>
      </w:r>
      <w:proofErr w:type="spellEnd"/>
      <w:r w:rsidRPr="00E90274">
        <w:rPr>
          <w:rFonts w:ascii="Times New Roman" w:eastAsiaTheme="majorEastAsia" w:hAnsi="Times New Roman"/>
          <w:sz w:val="24"/>
          <w:szCs w:val="24"/>
        </w:rPr>
        <w:t xml:space="preserve"> &amp; </w:t>
      </w:r>
      <w:proofErr w:type="spellStart"/>
      <w:r w:rsidRPr="00E90274">
        <w:rPr>
          <w:rFonts w:ascii="Times New Roman" w:eastAsiaTheme="majorEastAsia" w:hAnsi="Times New Roman"/>
          <w:sz w:val="24"/>
          <w:szCs w:val="24"/>
        </w:rPr>
        <w:t>Ngonkeu</w:t>
      </w:r>
      <w:proofErr w:type="spellEnd"/>
      <w:r w:rsidRPr="00E90274">
        <w:rPr>
          <w:rFonts w:ascii="Times New Roman" w:eastAsiaTheme="majorEastAsia" w:hAnsi="Times New Roman"/>
          <w:sz w:val="24"/>
          <w:szCs w:val="24"/>
        </w:rPr>
        <w:t>, 2019). Farmers rely on external inputs like poultry manure, which enhances soil structure and microbial activity (</w:t>
      </w:r>
      <w:proofErr w:type="spellStart"/>
      <w:r w:rsidRPr="00E90274">
        <w:rPr>
          <w:rFonts w:ascii="Times New Roman" w:eastAsiaTheme="majorEastAsia" w:hAnsi="Times New Roman"/>
          <w:sz w:val="24"/>
          <w:szCs w:val="24"/>
        </w:rPr>
        <w:t>Fonmboh</w:t>
      </w:r>
      <w:proofErr w:type="spellEnd"/>
      <w:r w:rsidRPr="00E90274">
        <w:rPr>
          <w:rFonts w:ascii="Times New Roman" w:eastAsiaTheme="majorEastAsia" w:hAnsi="Times New Roman"/>
          <w:sz w:val="24"/>
          <w:szCs w:val="24"/>
        </w:rPr>
        <w:t xml:space="preserve"> </w:t>
      </w:r>
      <w:r w:rsidRPr="00E90274">
        <w:rPr>
          <w:rFonts w:ascii="Times New Roman" w:eastAsiaTheme="majorEastAsia" w:hAnsi="Times New Roman"/>
          <w:i/>
          <w:sz w:val="24"/>
          <w:szCs w:val="24"/>
        </w:rPr>
        <w:t>et al</w:t>
      </w:r>
      <w:r w:rsidRPr="00E90274">
        <w:rPr>
          <w:rFonts w:ascii="Times New Roman" w:eastAsiaTheme="majorEastAsia" w:hAnsi="Times New Roman"/>
          <w:sz w:val="24"/>
          <w:szCs w:val="24"/>
        </w:rPr>
        <w:t xml:space="preserve">., 2020; Egbe </w:t>
      </w:r>
      <w:r w:rsidRPr="00E90274">
        <w:rPr>
          <w:rFonts w:ascii="Times New Roman" w:eastAsiaTheme="majorEastAsia" w:hAnsi="Times New Roman"/>
          <w:i/>
          <w:sz w:val="24"/>
          <w:szCs w:val="24"/>
        </w:rPr>
        <w:t>et al</w:t>
      </w:r>
      <w:r w:rsidRPr="00E90274">
        <w:rPr>
          <w:rFonts w:ascii="Times New Roman" w:eastAsiaTheme="majorEastAsia" w:hAnsi="Times New Roman"/>
          <w:sz w:val="24"/>
          <w:szCs w:val="24"/>
        </w:rPr>
        <w:t>., 2023). Cameroon produces 1.5 million tonnes of poultry manure annually, serving as a viable organic fertilizer (</w:t>
      </w:r>
      <w:proofErr w:type="spellStart"/>
      <w:r w:rsidRPr="00E90274">
        <w:rPr>
          <w:rFonts w:ascii="Times New Roman" w:eastAsiaTheme="majorEastAsia" w:hAnsi="Times New Roman"/>
          <w:sz w:val="24"/>
          <w:szCs w:val="24"/>
        </w:rPr>
        <w:t>Ekue</w:t>
      </w:r>
      <w:proofErr w:type="spellEnd"/>
      <w:r w:rsidRPr="00E90274">
        <w:rPr>
          <w:rFonts w:ascii="Times New Roman" w:eastAsiaTheme="majorEastAsia" w:hAnsi="Times New Roman"/>
          <w:sz w:val="24"/>
          <w:szCs w:val="24"/>
        </w:rPr>
        <w:t xml:space="preserve"> </w:t>
      </w:r>
      <w:r w:rsidRPr="00E90274">
        <w:rPr>
          <w:rFonts w:ascii="Times New Roman" w:eastAsiaTheme="majorEastAsia" w:hAnsi="Times New Roman"/>
          <w:i/>
          <w:sz w:val="24"/>
          <w:szCs w:val="24"/>
        </w:rPr>
        <w:t>et al</w:t>
      </w:r>
      <w:r w:rsidRPr="00E90274">
        <w:rPr>
          <w:rFonts w:ascii="Times New Roman" w:eastAsiaTheme="majorEastAsia" w:hAnsi="Times New Roman"/>
          <w:sz w:val="24"/>
          <w:szCs w:val="24"/>
        </w:rPr>
        <w:t>., 2001). Studies show its effectiveness in improving cucumber yield, though logistical challenges such as bulkiness and labo</w:t>
      </w:r>
      <w:r w:rsidR="00C24F4A" w:rsidRPr="00E90274">
        <w:rPr>
          <w:rFonts w:ascii="Times New Roman" w:eastAsiaTheme="majorEastAsia" w:hAnsi="Times New Roman"/>
          <w:sz w:val="24"/>
          <w:szCs w:val="24"/>
        </w:rPr>
        <w:t>u</w:t>
      </w:r>
      <w:r w:rsidRPr="00E90274">
        <w:rPr>
          <w:rFonts w:ascii="Times New Roman" w:eastAsiaTheme="majorEastAsia" w:hAnsi="Times New Roman"/>
          <w:sz w:val="24"/>
          <w:szCs w:val="24"/>
        </w:rPr>
        <w:t xml:space="preserve">r-intensive application hinder its widespread use (Temgoua </w:t>
      </w:r>
      <w:r w:rsidRPr="00E90274">
        <w:rPr>
          <w:rFonts w:ascii="Times New Roman" w:eastAsiaTheme="majorEastAsia" w:hAnsi="Times New Roman"/>
          <w:i/>
          <w:sz w:val="24"/>
          <w:szCs w:val="24"/>
        </w:rPr>
        <w:t>et al</w:t>
      </w:r>
      <w:r w:rsidRPr="00E90274">
        <w:rPr>
          <w:rFonts w:ascii="Times New Roman" w:eastAsiaTheme="majorEastAsia" w:hAnsi="Times New Roman"/>
          <w:sz w:val="24"/>
          <w:szCs w:val="24"/>
        </w:rPr>
        <w:t xml:space="preserve">., 2015; Nfor </w:t>
      </w:r>
      <w:r w:rsidRPr="00E90274">
        <w:rPr>
          <w:rFonts w:ascii="Times New Roman" w:eastAsiaTheme="majorEastAsia" w:hAnsi="Times New Roman"/>
          <w:i/>
          <w:sz w:val="24"/>
          <w:szCs w:val="24"/>
        </w:rPr>
        <w:t>et al</w:t>
      </w:r>
      <w:r w:rsidRPr="00E90274">
        <w:rPr>
          <w:rFonts w:ascii="Times New Roman" w:eastAsiaTheme="majorEastAsia" w:hAnsi="Times New Roman"/>
          <w:sz w:val="24"/>
          <w:szCs w:val="24"/>
        </w:rPr>
        <w:t xml:space="preserve">., 2022). Integrating poultry manure with mineral fertilizers and biochar has been proposed for sustainable production (Tanyi </w:t>
      </w:r>
      <w:r w:rsidRPr="00E90274">
        <w:rPr>
          <w:rFonts w:ascii="Times New Roman" w:eastAsiaTheme="majorEastAsia" w:hAnsi="Times New Roman"/>
          <w:i/>
          <w:sz w:val="24"/>
          <w:szCs w:val="24"/>
        </w:rPr>
        <w:t>et al</w:t>
      </w:r>
      <w:r w:rsidRPr="00E90274">
        <w:rPr>
          <w:rFonts w:ascii="Times New Roman" w:eastAsiaTheme="majorEastAsia" w:hAnsi="Times New Roman"/>
          <w:sz w:val="24"/>
          <w:szCs w:val="24"/>
        </w:rPr>
        <w:t>., 2018</w:t>
      </w:r>
      <w:r w:rsidR="00C724D0" w:rsidRPr="00E90274">
        <w:rPr>
          <w:rFonts w:ascii="Times New Roman" w:eastAsiaTheme="majorEastAsia" w:hAnsi="Times New Roman"/>
          <w:sz w:val="24"/>
          <w:szCs w:val="24"/>
        </w:rPr>
        <w:t xml:space="preserve">; Nkwain </w:t>
      </w:r>
      <w:r w:rsidR="00C724D0" w:rsidRPr="00E90274">
        <w:rPr>
          <w:rFonts w:ascii="Times New Roman" w:eastAsiaTheme="majorEastAsia" w:hAnsi="Times New Roman"/>
          <w:i/>
          <w:sz w:val="24"/>
          <w:szCs w:val="24"/>
        </w:rPr>
        <w:t>et al</w:t>
      </w:r>
      <w:r w:rsidR="00C724D0" w:rsidRPr="00E90274">
        <w:rPr>
          <w:rFonts w:ascii="Times New Roman" w:eastAsiaTheme="majorEastAsia" w:hAnsi="Times New Roman"/>
          <w:sz w:val="24"/>
          <w:szCs w:val="24"/>
        </w:rPr>
        <w:t>., 2017; Nkwain &amp; Nfor, 2018</w:t>
      </w:r>
      <w:r w:rsidRPr="00E90274">
        <w:rPr>
          <w:rFonts w:ascii="Times New Roman" w:eastAsiaTheme="majorEastAsia" w:hAnsi="Times New Roman"/>
          <w:sz w:val="24"/>
          <w:szCs w:val="24"/>
        </w:rPr>
        <w:t>).</w:t>
      </w:r>
    </w:p>
    <w:p w14:paraId="615A1C1C" w14:textId="741C17C4" w:rsidR="00AD175A" w:rsidRPr="00E90274" w:rsidRDefault="00FA61A1" w:rsidP="00AD175A">
      <w:pPr>
        <w:keepNext/>
        <w:keepLines/>
        <w:spacing w:after="0" w:line="360" w:lineRule="auto"/>
        <w:jc w:val="both"/>
        <w:outlineLvl w:val="0"/>
        <w:rPr>
          <w:rFonts w:ascii="Times New Roman" w:hAnsi="Times New Roman"/>
          <w:sz w:val="24"/>
          <w:szCs w:val="24"/>
        </w:rPr>
      </w:pPr>
      <w:r w:rsidRPr="00E90274">
        <w:rPr>
          <w:rFonts w:ascii="Times New Roman" w:hAnsi="Times New Roman"/>
          <w:sz w:val="24"/>
          <w:szCs w:val="24"/>
        </w:rPr>
        <w:lastRenderedPageBreak/>
        <w:t>Cucumber is vulnerable to fungal diseases like powdery mildew (</w:t>
      </w:r>
      <w:proofErr w:type="spellStart"/>
      <w:r w:rsidRPr="00E90274">
        <w:rPr>
          <w:rFonts w:ascii="Times New Roman" w:hAnsi="Times New Roman"/>
          <w:i/>
          <w:sz w:val="24"/>
          <w:szCs w:val="24"/>
        </w:rPr>
        <w:t>Podosphaera</w:t>
      </w:r>
      <w:proofErr w:type="spellEnd"/>
      <w:r w:rsidRPr="00E90274">
        <w:rPr>
          <w:rFonts w:ascii="Times New Roman" w:hAnsi="Times New Roman"/>
          <w:i/>
          <w:sz w:val="24"/>
          <w:szCs w:val="24"/>
        </w:rPr>
        <w:t xml:space="preserve"> </w:t>
      </w:r>
      <w:proofErr w:type="spellStart"/>
      <w:r w:rsidRPr="00E90274">
        <w:rPr>
          <w:rFonts w:ascii="Times New Roman" w:hAnsi="Times New Roman"/>
          <w:i/>
          <w:sz w:val="24"/>
          <w:szCs w:val="24"/>
        </w:rPr>
        <w:t>xanthii</w:t>
      </w:r>
      <w:proofErr w:type="spellEnd"/>
      <w:r w:rsidRPr="00E90274">
        <w:rPr>
          <w:rFonts w:ascii="Times New Roman" w:hAnsi="Times New Roman"/>
          <w:sz w:val="24"/>
          <w:szCs w:val="24"/>
        </w:rPr>
        <w:t>), downy mildew (</w:t>
      </w:r>
      <w:proofErr w:type="spellStart"/>
      <w:r w:rsidRPr="00E90274">
        <w:rPr>
          <w:rFonts w:ascii="Times New Roman" w:hAnsi="Times New Roman"/>
          <w:i/>
          <w:sz w:val="24"/>
          <w:szCs w:val="24"/>
        </w:rPr>
        <w:t>Pseudoperonospora</w:t>
      </w:r>
      <w:proofErr w:type="spellEnd"/>
      <w:r w:rsidRPr="00E90274">
        <w:rPr>
          <w:rFonts w:ascii="Times New Roman" w:hAnsi="Times New Roman"/>
          <w:i/>
          <w:sz w:val="24"/>
          <w:szCs w:val="24"/>
        </w:rPr>
        <w:t xml:space="preserve"> </w:t>
      </w:r>
      <w:proofErr w:type="spellStart"/>
      <w:r w:rsidRPr="00E90274">
        <w:rPr>
          <w:rFonts w:ascii="Times New Roman" w:hAnsi="Times New Roman"/>
          <w:i/>
          <w:sz w:val="24"/>
          <w:szCs w:val="24"/>
        </w:rPr>
        <w:t>cubensis</w:t>
      </w:r>
      <w:proofErr w:type="spellEnd"/>
      <w:r w:rsidRPr="00E90274">
        <w:rPr>
          <w:rFonts w:ascii="Times New Roman" w:hAnsi="Times New Roman"/>
          <w:sz w:val="24"/>
          <w:szCs w:val="24"/>
        </w:rPr>
        <w:t xml:space="preserve">), and </w:t>
      </w:r>
      <w:proofErr w:type="spellStart"/>
      <w:r w:rsidRPr="00E90274">
        <w:rPr>
          <w:rFonts w:ascii="Times New Roman" w:hAnsi="Times New Roman"/>
          <w:sz w:val="24"/>
          <w:szCs w:val="24"/>
        </w:rPr>
        <w:t>Plectosporium</w:t>
      </w:r>
      <w:proofErr w:type="spellEnd"/>
      <w:r w:rsidRPr="00E90274">
        <w:rPr>
          <w:rFonts w:ascii="Times New Roman" w:hAnsi="Times New Roman"/>
          <w:sz w:val="24"/>
          <w:szCs w:val="24"/>
        </w:rPr>
        <w:t xml:space="preserve"> bl</w:t>
      </w:r>
      <w:r w:rsidR="00AD175A" w:rsidRPr="00E90274">
        <w:rPr>
          <w:rFonts w:ascii="Times New Roman" w:hAnsi="Times New Roman"/>
          <w:sz w:val="24"/>
          <w:szCs w:val="24"/>
        </w:rPr>
        <w:t>ight (</w:t>
      </w:r>
      <w:proofErr w:type="spellStart"/>
      <w:r w:rsidR="00AD175A" w:rsidRPr="00E90274">
        <w:rPr>
          <w:rFonts w:ascii="Times New Roman" w:hAnsi="Times New Roman"/>
          <w:i/>
          <w:sz w:val="24"/>
          <w:szCs w:val="24"/>
        </w:rPr>
        <w:t>Plectosporium</w:t>
      </w:r>
      <w:proofErr w:type="spellEnd"/>
      <w:r w:rsidR="00AD175A" w:rsidRPr="00E90274">
        <w:rPr>
          <w:rFonts w:ascii="Times New Roman" w:hAnsi="Times New Roman"/>
          <w:i/>
          <w:sz w:val="24"/>
          <w:szCs w:val="24"/>
        </w:rPr>
        <w:t xml:space="preserve"> </w:t>
      </w:r>
      <w:proofErr w:type="spellStart"/>
      <w:r w:rsidR="00AD175A" w:rsidRPr="00E90274">
        <w:rPr>
          <w:rFonts w:ascii="Times New Roman" w:hAnsi="Times New Roman"/>
          <w:i/>
          <w:sz w:val="24"/>
          <w:szCs w:val="24"/>
        </w:rPr>
        <w:t>tabacinum</w:t>
      </w:r>
      <w:proofErr w:type="spellEnd"/>
      <w:r w:rsidR="00AD175A" w:rsidRPr="00E90274">
        <w:rPr>
          <w:rFonts w:ascii="Times New Roman" w:hAnsi="Times New Roman"/>
          <w:sz w:val="24"/>
          <w:szCs w:val="24"/>
        </w:rPr>
        <w:t>)</w:t>
      </w:r>
      <w:r w:rsidRPr="00E90274">
        <w:rPr>
          <w:rFonts w:ascii="Times New Roman" w:hAnsi="Times New Roman"/>
          <w:sz w:val="24"/>
          <w:szCs w:val="24"/>
        </w:rPr>
        <w:t xml:space="preserve">, limiting productivity (Ngoh </w:t>
      </w:r>
      <w:r w:rsidRPr="00E90274">
        <w:rPr>
          <w:rFonts w:ascii="Times New Roman" w:hAnsi="Times New Roman"/>
          <w:i/>
          <w:sz w:val="24"/>
          <w:szCs w:val="24"/>
        </w:rPr>
        <w:t>et al</w:t>
      </w:r>
      <w:r w:rsidRPr="00E90274">
        <w:rPr>
          <w:rFonts w:ascii="Times New Roman" w:hAnsi="Times New Roman"/>
          <w:sz w:val="24"/>
          <w:szCs w:val="24"/>
        </w:rPr>
        <w:t xml:space="preserve">., 2019). Though synthetic fungicides provide control, their environmental risks, resistance development, and high costs necessitate alternatives (Tanyi </w:t>
      </w:r>
      <w:r w:rsidRPr="00E90274">
        <w:rPr>
          <w:rFonts w:ascii="Times New Roman" w:hAnsi="Times New Roman"/>
          <w:i/>
          <w:sz w:val="24"/>
          <w:szCs w:val="24"/>
        </w:rPr>
        <w:t>et al</w:t>
      </w:r>
      <w:r w:rsidRPr="00E90274">
        <w:rPr>
          <w:rFonts w:ascii="Times New Roman" w:hAnsi="Times New Roman"/>
          <w:sz w:val="24"/>
          <w:szCs w:val="24"/>
        </w:rPr>
        <w:t xml:space="preserve">., 2021). </w:t>
      </w:r>
      <w:proofErr w:type="spellStart"/>
      <w:r w:rsidRPr="00E90274">
        <w:rPr>
          <w:rFonts w:ascii="Times New Roman" w:hAnsi="Times New Roman"/>
          <w:sz w:val="24"/>
          <w:szCs w:val="24"/>
        </w:rPr>
        <w:t>Biofungicides</w:t>
      </w:r>
      <w:proofErr w:type="spellEnd"/>
      <w:r w:rsidRPr="00E90274">
        <w:rPr>
          <w:rFonts w:ascii="Times New Roman" w:hAnsi="Times New Roman"/>
          <w:sz w:val="24"/>
          <w:szCs w:val="24"/>
        </w:rPr>
        <w:t xml:space="preserve"> offer eco-friendly solutions with biodegradability and minimal harm to beneficial organisms. Extracts from </w:t>
      </w:r>
      <w:r w:rsidRPr="00E90274">
        <w:rPr>
          <w:rFonts w:ascii="Times New Roman" w:hAnsi="Times New Roman"/>
          <w:i/>
          <w:sz w:val="24"/>
          <w:szCs w:val="24"/>
        </w:rPr>
        <w:t>Senna alata</w:t>
      </w:r>
      <w:r w:rsidRPr="00E90274">
        <w:rPr>
          <w:rFonts w:ascii="Times New Roman" w:hAnsi="Times New Roman"/>
          <w:sz w:val="24"/>
          <w:szCs w:val="24"/>
        </w:rPr>
        <w:t xml:space="preserve">, </w:t>
      </w:r>
      <w:r w:rsidRPr="00E90274">
        <w:rPr>
          <w:rFonts w:ascii="Times New Roman" w:hAnsi="Times New Roman"/>
          <w:i/>
          <w:sz w:val="24"/>
          <w:szCs w:val="24"/>
        </w:rPr>
        <w:t>Allium sativum</w:t>
      </w:r>
      <w:r w:rsidRPr="00E90274">
        <w:rPr>
          <w:rFonts w:ascii="Times New Roman" w:hAnsi="Times New Roman"/>
          <w:sz w:val="24"/>
          <w:szCs w:val="24"/>
        </w:rPr>
        <w:t xml:space="preserve"> (garlic), and </w:t>
      </w:r>
      <w:r w:rsidRPr="00E90274">
        <w:rPr>
          <w:rFonts w:ascii="Times New Roman" w:hAnsi="Times New Roman"/>
          <w:i/>
          <w:sz w:val="24"/>
          <w:szCs w:val="24"/>
        </w:rPr>
        <w:t>Zingiber officinale</w:t>
      </w:r>
      <w:r w:rsidRPr="00E90274">
        <w:rPr>
          <w:rFonts w:ascii="Times New Roman" w:hAnsi="Times New Roman"/>
          <w:sz w:val="24"/>
          <w:szCs w:val="24"/>
        </w:rPr>
        <w:t xml:space="preserve"> (ginger) have demonstrated antimicrobial efficacy, yet systematic evaluations in Cameroon remain scarce (</w:t>
      </w:r>
      <w:r w:rsidR="00C724D0" w:rsidRPr="00E90274">
        <w:rPr>
          <w:rFonts w:ascii="Times New Roman" w:hAnsi="Times New Roman"/>
          <w:sz w:val="24"/>
          <w:szCs w:val="24"/>
        </w:rPr>
        <w:t>Dutta, 2003; Quarles, 2011, 2015</w:t>
      </w:r>
      <w:r w:rsidRPr="00E90274">
        <w:rPr>
          <w:rFonts w:ascii="Times New Roman" w:hAnsi="Times New Roman"/>
          <w:sz w:val="24"/>
          <w:szCs w:val="24"/>
        </w:rPr>
        <w:t>).</w:t>
      </w:r>
    </w:p>
    <w:p w14:paraId="08C7863E" w14:textId="58F535B0" w:rsidR="00FA61A1" w:rsidRPr="00E90274" w:rsidRDefault="00FA61A1" w:rsidP="00AD175A">
      <w:pPr>
        <w:keepNext/>
        <w:keepLines/>
        <w:spacing w:after="0" w:line="360" w:lineRule="auto"/>
        <w:jc w:val="both"/>
        <w:outlineLvl w:val="0"/>
        <w:rPr>
          <w:rFonts w:ascii="Times New Roman" w:eastAsiaTheme="majorEastAsia" w:hAnsi="Times New Roman"/>
          <w:sz w:val="24"/>
          <w:szCs w:val="24"/>
        </w:rPr>
      </w:pPr>
      <w:r w:rsidRPr="00E90274">
        <w:rPr>
          <w:rFonts w:ascii="Times New Roman" w:hAnsi="Times New Roman"/>
          <w:sz w:val="24"/>
          <w:szCs w:val="24"/>
        </w:rPr>
        <w:t xml:space="preserve">This study explores the combined effects of poultry manure and </w:t>
      </w:r>
      <w:proofErr w:type="spellStart"/>
      <w:r w:rsidRPr="00E90274">
        <w:rPr>
          <w:rFonts w:ascii="Times New Roman" w:hAnsi="Times New Roman"/>
          <w:sz w:val="24"/>
          <w:szCs w:val="24"/>
        </w:rPr>
        <w:t>biofungicides</w:t>
      </w:r>
      <w:proofErr w:type="spellEnd"/>
      <w:r w:rsidRPr="00E90274">
        <w:rPr>
          <w:rFonts w:ascii="Times New Roman" w:hAnsi="Times New Roman"/>
          <w:sz w:val="24"/>
          <w:szCs w:val="24"/>
        </w:rPr>
        <w:t xml:space="preserve"> on cucumber yield and disease suppression, aiming to improve productivity through cost-effective, sustainable strategies.</w:t>
      </w:r>
    </w:p>
    <w:p w14:paraId="154AFB39" w14:textId="7F9C9111" w:rsidR="000F0B70" w:rsidRPr="00E90274" w:rsidRDefault="000F0B70" w:rsidP="004611E6">
      <w:pPr>
        <w:pStyle w:val="Default"/>
        <w:spacing w:line="360" w:lineRule="auto"/>
        <w:jc w:val="both"/>
      </w:pPr>
      <w:r w:rsidRPr="00E90274">
        <w:t xml:space="preserve">The study was carried out in the Research field of the Department of Plant </w:t>
      </w:r>
      <w:r w:rsidR="00BC59BF" w:rsidRPr="00E90274">
        <w:t>Science at</w:t>
      </w:r>
      <w:r w:rsidRPr="00E90274">
        <w:t xml:space="preserve"> the University of Buea located between Latitude 40</w:t>
      </w:r>
      <w:r w:rsidR="00DF256C" w:rsidRPr="00E90274">
        <w:rPr>
          <w:vertAlign w:val="superscript"/>
        </w:rPr>
        <w:t>0</w:t>
      </w:r>
      <w:r w:rsidR="00DF256C" w:rsidRPr="00E90274">
        <w:t xml:space="preserve"> 91</w:t>
      </w:r>
      <w:r w:rsidR="00DF256C" w:rsidRPr="00E90274">
        <w:rPr>
          <w:vertAlign w:val="superscript"/>
        </w:rPr>
        <w:t>1</w:t>
      </w:r>
      <w:r w:rsidRPr="00E90274">
        <w:t xml:space="preserve"> N and longitude 90</w:t>
      </w:r>
      <w:r w:rsidR="00DF256C" w:rsidRPr="00E90274">
        <w:rPr>
          <w:vertAlign w:val="superscript"/>
        </w:rPr>
        <w:t>0</w:t>
      </w:r>
      <w:r w:rsidRPr="00E90274">
        <w:t xml:space="preserve"> </w:t>
      </w:r>
      <w:r w:rsidR="00DF256C" w:rsidRPr="00E90274">
        <w:t>17</w:t>
      </w:r>
      <w:r w:rsidR="00DF256C" w:rsidRPr="00E90274">
        <w:rPr>
          <w:vertAlign w:val="superscript"/>
        </w:rPr>
        <w:t>1</w:t>
      </w:r>
      <w:r w:rsidRPr="00E90274">
        <w:t>E with an elevation of 582m above sea level</w:t>
      </w:r>
      <w:r w:rsidR="00DF256C" w:rsidRPr="00E90274">
        <w:t xml:space="preserve"> </w:t>
      </w:r>
      <w:r w:rsidR="0002476A" w:rsidRPr="00E90274">
        <w:t xml:space="preserve">(Figure 1) </w:t>
      </w:r>
      <w:r w:rsidR="00DF256C" w:rsidRPr="00E90274">
        <w:t xml:space="preserve">(Egbe </w:t>
      </w:r>
      <w:r w:rsidR="00DF256C" w:rsidRPr="00E90274">
        <w:rPr>
          <w:i/>
        </w:rPr>
        <w:t>et al</w:t>
      </w:r>
      <w:r w:rsidR="00DF256C" w:rsidRPr="00E90274">
        <w:t>., 2023)</w:t>
      </w:r>
      <w:r w:rsidRPr="00E90274">
        <w:t xml:space="preserve">. The area has a humid tropical climate with an annual rainfall of about 2800 mm (Egbe </w:t>
      </w:r>
      <w:r w:rsidRPr="00E90274">
        <w:rPr>
          <w:i/>
          <w:iCs/>
        </w:rPr>
        <w:t>et al</w:t>
      </w:r>
      <w:r w:rsidRPr="00E90274">
        <w:t>., 2008). It has a mean annual temperature of 28</w:t>
      </w:r>
      <w:r w:rsidRPr="00E90274">
        <w:rPr>
          <w:vertAlign w:val="superscript"/>
        </w:rPr>
        <w:t>o</w:t>
      </w:r>
      <w:r w:rsidRPr="00E90274">
        <w:t>C and an average humidity of 85%. The annual sunshine is estimated between 900-12000 hours per annum</w:t>
      </w:r>
      <w:r w:rsidR="00DF256C" w:rsidRPr="00E90274">
        <w:t xml:space="preserve"> (Egbe </w:t>
      </w:r>
      <w:r w:rsidR="00DF256C" w:rsidRPr="00E90274">
        <w:rPr>
          <w:i/>
        </w:rPr>
        <w:t>et al</w:t>
      </w:r>
      <w:r w:rsidR="00DF256C" w:rsidRPr="00E90274">
        <w:t>., 2013; 2014; 2023)</w:t>
      </w:r>
      <w:r w:rsidRPr="00E90274">
        <w:t>. The soil type of Buea is basically v</w:t>
      </w:r>
      <w:r w:rsidR="00DF256C" w:rsidRPr="00E90274">
        <w:t>olcanic</w:t>
      </w:r>
      <w:r w:rsidRPr="00E90274">
        <w:t xml:space="preserve"> which make</w:t>
      </w:r>
      <w:r w:rsidR="004611E6" w:rsidRPr="00E90274">
        <w:t>s it suitable for agriculture</w:t>
      </w:r>
      <w:r w:rsidR="00DF256C" w:rsidRPr="00E90274">
        <w:t xml:space="preserve"> </w:t>
      </w:r>
      <w:r w:rsidR="00DF256C" w:rsidRPr="00E90274">
        <w:rPr>
          <w:rStyle w:val="fontstyle01"/>
        </w:rPr>
        <w:t>(</w:t>
      </w:r>
      <w:proofErr w:type="spellStart"/>
      <w:r w:rsidR="00DF256C" w:rsidRPr="00E90274">
        <w:rPr>
          <w:rStyle w:val="fontstyle01"/>
        </w:rPr>
        <w:t>Mfombep</w:t>
      </w:r>
      <w:proofErr w:type="spellEnd"/>
      <w:r w:rsidR="00DF256C" w:rsidRPr="00E90274">
        <w:rPr>
          <w:rStyle w:val="fontstyle01"/>
        </w:rPr>
        <w:t xml:space="preserve"> </w:t>
      </w:r>
      <w:r w:rsidR="00DF256C" w:rsidRPr="00E90274">
        <w:rPr>
          <w:rStyle w:val="fontstyle21"/>
        </w:rPr>
        <w:t>et al</w:t>
      </w:r>
      <w:r w:rsidR="00DF256C" w:rsidRPr="00E90274">
        <w:rPr>
          <w:rStyle w:val="fontstyle01"/>
        </w:rPr>
        <w:t>., 2016)</w:t>
      </w:r>
      <w:r w:rsidR="00BC59BF" w:rsidRPr="00E90274">
        <w:rPr>
          <w:rStyle w:val="fontstyle01"/>
        </w:rPr>
        <w:t xml:space="preserve"> but the soils have been over cultivated leading to decline in fertility</w:t>
      </w:r>
      <w:r w:rsidR="004611E6" w:rsidRPr="00E90274">
        <w:t xml:space="preserve">. </w:t>
      </w:r>
      <w:r w:rsidRPr="00E90274">
        <w:t xml:space="preserve">The site before the commencement of the </w:t>
      </w:r>
      <w:r w:rsidR="00BC59BF" w:rsidRPr="00E90274">
        <w:t xml:space="preserve">study, </w:t>
      </w:r>
      <w:r w:rsidR="00DF256C" w:rsidRPr="00E90274">
        <w:t xml:space="preserve">was </w:t>
      </w:r>
      <w:r w:rsidR="00BC59BF" w:rsidRPr="00E90274">
        <w:t xml:space="preserve">a </w:t>
      </w:r>
      <w:r w:rsidR="00DF256C" w:rsidRPr="00E90274">
        <w:t>fallowed</w:t>
      </w:r>
      <w:r w:rsidR="00BC59BF" w:rsidRPr="00E90274">
        <w:t xml:space="preserve"> </w:t>
      </w:r>
      <w:proofErr w:type="gramStart"/>
      <w:r w:rsidR="00BC59BF" w:rsidRPr="00E90274">
        <w:t>land  of</w:t>
      </w:r>
      <w:proofErr w:type="gramEnd"/>
      <w:r w:rsidR="00BC59BF" w:rsidRPr="00E90274">
        <w:t xml:space="preserve"> two years and was</w:t>
      </w:r>
      <w:r w:rsidRPr="00E90274">
        <w:t xml:space="preserve"> dominated by </w:t>
      </w:r>
      <w:proofErr w:type="spellStart"/>
      <w:r w:rsidRPr="00E90274">
        <w:rPr>
          <w:i/>
          <w:iCs/>
        </w:rPr>
        <w:t>Pinnesetum</w:t>
      </w:r>
      <w:proofErr w:type="spellEnd"/>
      <w:r w:rsidRPr="00E90274">
        <w:rPr>
          <w:i/>
          <w:iCs/>
        </w:rPr>
        <w:t xml:space="preserve"> purpureum </w:t>
      </w:r>
      <w:r w:rsidRPr="00E90274">
        <w:t>(spear grass)</w:t>
      </w:r>
      <w:r w:rsidR="00DF256C" w:rsidRPr="00E90274">
        <w:t>.</w:t>
      </w:r>
    </w:p>
    <w:p w14:paraId="78948109" w14:textId="77777777" w:rsidR="000F0B70" w:rsidRPr="00E90274" w:rsidRDefault="000F0B70" w:rsidP="000F0B70">
      <w:pPr>
        <w:keepNext/>
        <w:jc w:val="both"/>
        <w:rPr>
          <w:rFonts w:ascii="Times New Roman" w:hAnsi="Times New Roman"/>
          <w:sz w:val="24"/>
          <w:szCs w:val="24"/>
        </w:rPr>
      </w:pPr>
      <w:r w:rsidRPr="00E90274">
        <w:rPr>
          <w:rFonts w:ascii="Times New Roman" w:hAnsi="Times New Roman"/>
          <w:noProof/>
          <w:color w:val="000000"/>
          <w:sz w:val="24"/>
          <w:szCs w:val="24"/>
          <w:lang w:val="en-US"/>
        </w:rPr>
        <w:lastRenderedPageBreak/>
        <w:drawing>
          <wp:inline distT="0" distB="0" distL="0" distR="0" wp14:anchorId="1EA4B5D1" wp14:editId="31A8ECFD">
            <wp:extent cx="5275385" cy="476543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0119" cy="4769707"/>
                    </a:xfrm>
                    <a:prstGeom prst="rect">
                      <a:avLst/>
                    </a:prstGeom>
                    <a:noFill/>
                    <a:ln>
                      <a:noFill/>
                    </a:ln>
                  </pic:spPr>
                </pic:pic>
              </a:graphicData>
            </a:graphic>
          </wp:inline>
        </w:drawing>
      </w:r>
    </w:p>
    <w:p w14:paraId="1EEE96E1" w14:textId="0EDD37FF" w:rsidR="000F0B70" w:rsidRPr="00E90274" w:rsidRDefault="000F0B70" w:rsidP="007F4C99">
      <w:pPr>
        <w:pStyle w:val="Caption"/>
        <w:jc w:val="both"/>
        <w:rPr>
          <w:rFonts w:ascii="Times New Roman" w:hAnsi="Times New Roman"/>
          <w:color w:val="auto"/>
          <w:sz w:val="24"/>
          <w:szCs w:val="24"/>
        </w:rPr>
      </w:pPr>
      <w:r w:rsidRPr="00E90274">
        <w:rPr>
          <w:rFonts w:ascii="Times New Roman" w:hAnsi="Times New Roman"/>
          <w:color w:val="auto"/>
          <w:sz w:val="24"/>
          <w:szCs w:val="24"/>
        </w:rPr>
        <w:t xml:space="preserve">Figure </w:t>
      </w:r>
      <w:r w:rsidR="007F4C99" w:rsidRPr="00E90274">
        <w:rPr>
          <w:rFonts w:ascii="Times New Roman" w:hAnsi="Times New Roman"/>
          <w:color w:val="auto"/>
          <w:sz w:val="24"/>
          <w:szCs w:val="24"/>
        </w:rPr>
        <w:t>1. Location of the University of Buea and its environs around Mt. Cameroon</w:t>
      </w:r>
    </w:p>
    <w:p w14:paraId="421EFB32" w14:textId="7A386F25" w:rsidR="000F0B70" w:rsidRPr="00E90274" w:rsidRDefault="007F4C99" w:rsidP="000F0B70">
      <w:pPr>
        <w:pStyle w:val="Heading1"/>
        <w:jc w:val="both"/>
        <w:rPr>
          <w:rFonts w:ascii="Times New Roman" w:hAnsi="Times New Roman" w:cs="Times New Roman"/>
          <w:b/>
          <w:color w:val="auto"/>
          <w:sz w:val="24"/>
          <w:szCs w:val="24"/>
        </w:rPr>
      </w:pPr>
      <w:bookmarkStart w:id="2" w:name="_Toc496166521"/>
      <w:r w:rsidRPr="00E90274">
        <w:rPr>
          <w:rFonts w:ascii="Times New Roman" w:hAnsi="Times New Roman" w:cs="Times New Roman"/>
          <w:b/>
          <w:color w:val="auto"/>
          <w:sz w:val="24"/>
          <w:szCs w:val="24"/>
        </w:rPr>
        <w:t>Land preparation and field establishment</w:t>
      </w:r>
      <w:bookmarkEnd w:id="2"/>
    </w:p>
    <w:p w14:paraId="3997959D" w14:textId="3A4948AF" w:rsidR="000F0B70" w:rsidRPr="00E90274" w:rsidRDefault="000F0B70" w:rsidP="000F0B70">
      <w:pPr>
        <w:pStyle w:val="Default"/>
        <w:spacing w:line="360" w:lineRule="auto"/>
        <w:jc w:val="both"/>
        <w:rPr>
          <w:color w:val="auto"/>
        </w:rPr>
      </w:pPr>
      <w:r w:rsidRPr="00E90274">
        <w:rPr>
          <w:color w:val="auto"/>
        </w:rPr>
        <w:t>An area of 54 by 14m was cleared</w:t>
      </w:r>
      <w:r w:rsidR="00BC59BF" w:rsidRPr="00E90274">
        <w:rPr>
          <w:color w:val="auto"/>
        </w:rPr>
        <w:t xml:space="preserve"> and </w:t>
      </w:r>
      <w:r w:rsidR="00344EB8" w:rsidRPr="00E90274">
        <w:rPr>
          <w:color w:val="auto"/>
        </w:rPr>
        <w:t xml:space="preserve">portion of land, </w:t>
      </w:r>
      <w:r w:rsidRPr="00E90274">
        <w:rPr>
          <w:color w:val="auto"/>
        </w:rPr>
        <w:t>52m by 10m was divided into 3 blocks of 51m by</w:t>
      </w:r>
      <w:r w:rsidR="007F4C99" w:rsidRPr="00E90274">
        <w:rPr>
          <w:color w:val="auto"/>
        </w:rPr>
        <w:t xml:space="preserve"> </w:t>
      </w:r>
      <w:r w:rsidRPr="00E90274">
        <w:rPr>
          <w:color w:val="auto"/>
        </w:rPr>
        <w:t xml:space="preserve">2m, each separated from the other by a 2m path. Each block was further subdivided into 13 plots of 3m </w:t>
      </w:r>
      <w:r w:rsidR="00344EB8" w:rsidRPr="00E90274">
        <w:rPr>
          <w:color w:val="auto"/>
        </w:rPr>
        <w:t>by 2m separated by buffer</w:t>
      </w:r>
      <w:r w:rsidRPr="00E90274">
        <w:rPr>
          <w:color w:val="auto"/>
        </w:rPr>
        <w:t xml:space="preserve"> of 1m. Within each plot</w:t>
      </w:r>
      <w:r w:rsidR="00344EB8" w:rsidRPr="00E90274">
        <w:rPr>
          <w:color w:val="auto"/>
        </w:rPr>
        <w:t xml:space="preserve">, were ridges of </w:t>
      </w:r>
      <w:r w:rsidRPr="00E90274">
        <w:rPr>
          <w:color w:val="auto"/>
        </w:rPr>
        <w:t>30 cm high, 3m long a</w:t>
      </w:r>
      <w:r w:rsidR="007F4C99" w:rsidRPr="00E90274">
        <w:rPr>
          <w:color w:val="auto"/>
        </w:rPr>
        <w:t>nd</w:t>
      </w:r>
      <w:r w:rsidRPr="00E90274">
        <w:rPr>
          <w:color w:val="auto"/>
        </w:rPr>
        <w:t xml:space="preserve"> 2m</w:t>
      </w:r>
      <w:r w:rsidR="007F4C99" w:rsidRPr="00E90274">
        <w:rPr>
          <w:color w:val="auto"/>
        </w:rPr>
        <w:t xml:space="preserve"> wide</w:t>
      </w:r>
      <w:r w:rsidRPr="00E90274">
        <w:rPr>
          <w:color w:val="auto"/>
        </w:rPr>
        <w:t>.</w:t>
      </w:r>
    </w:p>
    <w:p w14:paraId="075389D2" w14:textId="5B9CC343" w:rsidR="000F0B70" w:rsidRPr="00E90274" w:rsidRDefault="000F0B70" w:rsidP="000F0B70">
      <w:pPr>
        <w:pStyle w:val="Default"/>
        <w:spacing w:line="360" w:lineRule="auto"/>
        <w:jc w:val="both"/>
      </w:pPr>
      <w:r w:rsidRPr="00E90274">
        <w:t xml:space="preserve">Poultry manure was collected </w:t>
      </w:r>
      <w:r w:rsidR="00344EB8" w:rsidRPr="00E90274">
        <w:t xml:space="preserve">a </w:t>
      </w:r>
      <w:r w:rsidRPr="00E90274">
        <w:t xml:space="preserve">poultry farm </w:t>
      </w:r>
      <w:r w:rsidR="00344EB8" w:rsidRPr="00E90274">
        <w:t xml:space="preserve">and </w:t>
      </w:r>
      <w:r w:rsidRPr="00E90274">
        <w:t>3.5</w:t>
      </w:r>
      <w:r w:rsidR="007F4C99" w:rsidRPr="00E90274">
        <w:t xml:space="preserve"> </w:t>
      </w:r>
      <w:r w:rsidRPr="00E90274">
        <w:t>kg of pou</w:t>
      </w:r>
      <w:r w:rsidR="007F4C99" w:rsidRPr="00E90274">
        <w:t>ltry manure was weighed in tri</w:t>
      </w:r>
      <w:r w:rsidRPr="00E90274">
        <w:t>plicates and their initial w</w:t>
      </w:r>
      <w:r w:rsidR="00344EB8" w:rsidRPr="00E90274">
        <w:t xml:space="preserve">eights recorded. They were </w:t>
      </w:r>
      <w:r w:rsidRPr="00E90274">
        <w:t>oven dried at 105</w:t>
      </w:r>
      <w:r w:rsidRPr="00E90274">
        <w:rPr>
          <w:vertAlign w:val="superscript"/>
        </w:rPr>
        <w:t>0</w:t>
      </w:r>
      <w:r w:rsidRPr="00E90274">
        <w:t xml:space="preserve"> C for 72 hrs and their dry weight recorded. </w:t>
      </w:r>
    </w:p>
    <w:p w14:paraId="2ADAF257" w14:textId="28332EEB" w:rsidR="000F0B70" w:rsidRPr="00E90274" w:rsidRDefault="000F0B70" w:rsidP="000F0B70">
      <w:pPr>
        <w:pStyle w:val="Heading1"/>
        <w:jc w:val="both"/>
        <w:rPr>
          <w:rFonts w:ascii="Times New Roman" w:hAnsi="Times New Roman" w:cs="Times New Roman"/>
          <w:b/>
          <w:color w:val="auto"/>
          <w:sz w:val="24"/>
          <w:szCs w:val="24"/>
        </w:rPr>
      </w:pPr>
      <w:bookmarkStart w:id="3" w:name="_Toc496166523"/>
      <w:r w:rsidRPr="00E90274">
        <w:rPr>
          <w:rFonts w:ascii="Times New Roman" w:hAnsi="Times New Roman" w:cs="Times New Roman"/>
          <w:b/>
          <w:color w:val="auto"/>
          <w:sz w:val="24"/>
          <w:szCs w:val="24"/>
        </w:rPr>
        <w:t xml:space="preserve">Soil </w:t>
      </w:r>
      <w:r w:rsidR="007F4C99" w:rsidRPr="00E90274">
        <w:rPr>
          <w:rFonts w:ascii="Times New Roman" w:hAnsi="Times New Roman" w:cs="Times New Roman"/>
          <w:b/>
          <w:color w:val="auto"/>
          <w:sz w:val="24"/>
          <w:szCs w:val="24"/>
        </w:rPr>
        <w:t>collection and preparation</w:t>
      </w:r>
      <w:bookmarkEnd w:id="3"/>
    </w:p>
    <w:p w14:paraId="10B678D4" w14:textId="32542EFE" w:rsidR="003B269D" w:rsidRPr="00E90274" w:rsidRDefault="000F0B70" w:rsidP="000F0B70">
      <w:pPr>
        <w:pStyle w:val="Default"/>
        <w:spacing w:line="360" w:lineRule="auto"/>
        <w:jc w:val="both"/>
      </w:pPr>
      <w:r w:rsidRPr="00E90274">
        <w:rPr>
          <w:color w:val="auto"/>
        </w:rPr>
        <w:t>Top soil (0-15cm) was colle</w:t>
      </w:r>
      <w:r w:rsidR="00344EB8" w:rsidRPr="00E90274">
        <w:rPr>
          <w:color w:val="auto"/>
        </w:rPr>
        <w:t xml:space="preserve">cted at </w:t>
      </w:r>
      <w:r w:rsidRPr="00E90274">
        <w:rPr>
          <w:color w:val="auto"/>
        </w:rPr>
        <w:t xml:space="preserve">different points in the experimental plot using the soil auger and bulked. The bulked sample was air-dried, sieved using a 2 mm sieve and coded for </w:t>
      </w:r>
      <w:r w:rsidR="00C24F4A" w:rsidRPr="00E90274">
        <w:rPr>
          <w:color w:val="auto"/>
        </w:rPr>
        <w:t xml:space="preserve">some routine chemical </w:t>
      </w:r>
      <w:r w:rsidRPr="00E90274">
        <w:rPr>
          <w:color w:val="auto"/>
        </w:rPr>
        <w:t>analysis</w:t>
      </w:r>
      <w:r w:rsidRPr="00E90274">
        <w:t xml:space="preserve">. </w:t>
      </w:r>
      <w:r w:rsidR="003B269D" w:rsidRPr="00E90274">
        <w:t>pH was determined in H</w:t>
      </w:r>
      <w:r w:rsidR="00C24F4A" w:rsidRPr="00E90274">
        <w:rPr>
          <w:vertAlign w:val="subscript"/>
        </w:rPr>
        <w:t>2</w:t>
      </w:r>
      <w:r w:rsidR="003B269D" w:rsidRPr="00E90274">
        <w:t xml:space="preserve">O and </w:t>
      </w:r>
      <w:proofErr w:type="spellStart"/>
      <w:r w:rsidR="003B269D" w:rsidRPr="00E90274">
        <w:t>KCl</w:t>
      </w:r>
      <w:proofErr w:type="spellEnd"/>
      <w:r w:rsidR="003B269D" w:rsidRPr="00E90274">
        <w:t xml:space="preserve"> using a pH meter (McLean, 1982). Organic carbon was measured via Walkley-Black wet oxidation (Nelson &amp; </w:t>
      </w:r>
      <w:r w:rsidR="003B269D" w:rsidRPr="00E90274">
        <w:lastRenderedPageBreak/>
        <w:t xml:space="preserve">Sommers, 1982), while total nitrogen was </w:t>
      </w:r>
      <w:r w:rsidR="00157CBC" w:rsidRPr="00E90274">
        <w:t>analysed</w:t>
      </w:r>
      <w:r w:rsidR="003B269D" w:rsidRPr="00E90274">
        <w:t xml:space="preserve"> using the Kjeldahl method (Bremner &amp; Mulvaney, 1982). Available phosphorus was quantified using Bray-1 extraction (Bray &amp; Kurtz, 1945). Exchangeable bases (K⁺, Mg²⁺, Ca²⁺) were determined via ammonium acetate extraction (Thomas, 1982), and cation exchange capacity (CEC) was assessed through </w:t>
      </w:r>
      <w:proofErr w:type="spellStart"/>
      <w:r w:rsidR="003B269D" w:rsidRPr="00E90274">
        <w:t>NH₄OAc</w:t>
      </w:r>
      <w:proofErr w:type="spellEnd"/>
      <w:r w:rsidR="003B269D" w:rsidRPr="00E90274">
        <w:t xml:space="preserve"> at pH 7 (Rhoades, 1982). </w:t>
      </w:r>
    </w:p>
    <w:p w14:paraId="2C8FBE29" w14:textId="1E176A51" w:rsidR="000F0B70" w:rsidRPr="00E90274" w:rsidRDefault="000F0B70" w:rsidP="000F0B70">
      <w:pPr>
        <w:pStyle w:val="Default"/>
        <w:spacing w:line="360" w:lineRule="auto"/>
        <w:jc w:val="both"/>
        <w:rPr>
          <w:color w:val="auto"/>
        </w:rPr>
      </w:pPr>
      <w:r w:rsidRPr="00E90274">
        <w:t>The poultry manure was applied using the strip method at two weeks before panting</w:t>
      </w:r>
      <w:r w:rsidR="003F0231" w:rsidRPr="00E90274">
        <w:t xml:space="preserve"> at a soil depth of 15cm as described by </w:t>
      </w:r>
      <w:proofErr w:type="spellStart"/>
      <w:r w:rsidR="003F0231" w:rsidRPr="00E90274">
        <w:t>Ouda</w:t>
      </w:r>
      <w:proofErr w:type="spellEnd"/>
      <w:r w:rsidR="003F0231" w:rsidRPr="00E90274">
        <w:t xml:space="preserve"> and </w:t>
      </w:r>
      <w:proofErr w:type="spellStart"/>
      <w:r w:rsidR="003F0231" w:rsidRPr="00E90274">
        <w:t>Mahadeen</w:t>
      </w:r>
      <w:proofErr w:type="spellEnd"/>
      <w:r w:rsidR="003F0231" w:rsidRPr="00E90274">
        <w:t xml:space="preserve"> (2008). </w:t>
      </w:r>
      <w:r w:rsidRPr="00E90274">
        <w:t xml:space="preserve"> </w:t>
      </w:r>
      <w:r w:rsidR="003F0231" w:rsidRPr="00E90274">
        <w:t xml:space="preserve">This was to allow the organic manure to decompose thus preventing the scorching of the seeds by the uric acid released during the decomposition of organic manures. </w:t>
      </w:r>
      <w:r w:rsidR="002630D1" w:rsidRPr="00E90274">
        <w:rPr>
          <w:color w:val="auto"/>
        </w:rPr>
        <w:t>T</w:t>
      </w:r>
      <w:r w:rsidRPr="00E90274">
        <w:rPr>
          <w:color w:val="auto"/>
        </w:rPr>
        <w:t xml:space="preserve">wo seeds of “Murano 2 F1” variety </w:t>
      </w:r>
      <w:r w:rsidR="002630D1" w:rsidRPr="00E90274">
        <w:rPr>
          <w:color w:val="auto"/>
        </w:rPr>
        <w:t>was sown per</w:t>
      </w:r>
      <w:r w:rsidRPr="00E90274">
        <w:rPr>
          <w:color w:val="auto"/>
        </w:rPr>
        <w:t xml:space="preserve"> hole at a spacing of 75 by 50 cm at a depth of 2.5cm.</w:t>
      </w:r>
      <w:r w:rsidRPr="00E90274">
        <w:t xml:space="preserve"> </w:t>
      </w:r>
      <w:r w:rsidRPr="00E90274">
        <w:rPr>
          <w:color w:val="auto"/>
        </w:rPr>
        <w:t xml:space="preserve"> It was later thinned after two weeks to one </w:t>
      </w:r>
      <w:r w:rsidR="002630D1" w:rsidRPr="00E90274">
        <w:rPr>
          <w:color w:val="auto"/>
        </w:rPr>
        <w:t>pant</w:t>
      </w:r>
      <w:r w:rsidRPr="00E90274">
        <w:rPr>
          <w:color w:val="auto"/>
        </w:rPr>
        <w:t xml:space="preserve"> per stand t</w:t>
      </w:r>
      <w:r w:rsidR="00AC6E11" w:rsidRPr="00E90274">
        <w:rPr>
          <w:color w:val="auto"/>
        </w:rPr>
        <w:t>o give a population of 26,700</w:t>
      </w:r>
      <w:r w:rsidRPr="00E90274">
        <w:rPr>
          <w:color w:val="auto"/>
        </w:rPr>
        <w:t xml:space="preserve"> plants</w:t>
      </w:r>
      <w:r w:rsidR="002630D1" w:rsidRPr="00E90274">
        <w:rPr>
          <w:color w:val="auto"/>
        </w:rPr>
        <w:t>/ha</w:t>
      </w:r>
      <w:r w:rsidR="00EB35A0" w:rsidRPr="00E90274">
        <w:rPr>
          <w:color w:val="auto"/>
        </w:rPr>
        <w:t xml:space="preserve">. </w:t>
      </w:r>
    </w:p>
    <w:p w14:paraId="217EFA78" w14:textId="7C32071C" w:rsidR="000F0B70" w:rsidRPr="00E90274" w:rsidRDefault="000F0B70" w:rsidP="000F0B70">
      <w:pPr>
        <w:pStyle w:val="Default"/>
        <w:spacing w:line="360" w:lineRule="auto"/>
        <w:jc w:val="both"/>
        <w:rPr>
          <w:color w:val="auto"/>
        </w:rPr>
      </w:pPr>
      <w:r w:rsidRPr="00E90274">
        <w:rPr>
          <w:color w:val="auto"/>
        </w:rPr>
        <w:t xml:space="preserve">Treatments were allocated to the plots and each treatment had 3 replicates (Table </w:t>
      </w:r>
      <w:r w:rsidR="002630D1" w:rsidRPr="00E90274">
        <w:rPr>
          <w:color w:val="auto"/>
        </w:rPr>
        <w:t>1</w:t>
      </w:r>
      <w:r w:rsidRPr="00E90274">
        <w:rPr>
          <w:color w:val="auto"/>
        </w:rPr>
        <w:t xml:space="preserve">). </w:t>
      </w:r>
    </w:p>
    <w:p w14:paraId="239E56AD" w14:textId="77777777" w:rsidR="00F51CD1" w:rsidRPr="00E90274" w:rsidRDefault="000F0B70" w:rsidP="00F51CD1">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 xml:space="preserve"> </w:t>
      </w:r>
      <w:proofErr w:type="spellStart"/>
      <w:r w:rsidR="003C164E" w:rsidRPr="00E90274">
        <w:rPr>
          <w:rFonts w:ascii="Times New Roman" w:hAnsi="Times New Roman"/>
          <w:sz w:val="24"/>
          <w:szCs w:val="24"/>
        </w:rPr>
        <w:t>Banko</w:t>
      </w:r>
      <w:r w:rsidR="003C164E" w:rsidRPr="00E90274">
        <w:rPr>
          <w:rFonts w:ascii="Times New Roman" w:hAnsi="Times New Roman"/>
          <w:sz w:val="24"/>
          <w:szCs w:val="24"/>
          <w:vertAlign w:val="superscript"/>
        </w:rPr>
        <w:t>TM</w:t>
      </w:r>
      <w:proofErr w:type="spellEnd"/>
      <w:r w:rsidR="003C164E" w:rsidRPr="00E90274">
        <w:rPr>
          <w:rFonts w:ascii="Times New Roman" w:hAnsi="Times New Roman"/>
          <w:sz w:val="24"/>
          <w:szCs w:val="24"/>
        </w:rPr>
        <w:t xml:space="preserve"> D</w:t>
      </w:r>
      <w:r w:rsidR="009336DC" w:rsidRPr="00E90274">
        <w:rPr>
          <w:rFonts w:ascii="Times New Roman" w:hAnsi="Times New Roman"/>
          <w:sz w:val="24"/>
          <w:szCs w:val="24"/>
        </w:rPr>
        <w:t xml:space="preserve"> </w:t>
      </w:r>
      <w:r w:rsidR="003C164E" w:rsidRPr="00E90274">
        <w:rPr>
          <w:rFonts w:ascii="Times New Roman" w:hAnsi="Times New Roman"/>
          <w:sz w:val="24"/>
          <w:szCs w:val="24"/>
        </w:rPr>
        <w:t>450 SC (</w:t>
      </w:r>
      <w:proofErr w:type="spellStart"/>
      <w:r w:rsidR="003C164E" w:rsidRPr="00E90274">
        <w:rPr>
          <w:rFonts w:ascii="Times New Roman" w:hAnsi="Times New Roman"/>
          <w:sz w:val="24"/>
          <w:szCs w:val="24"/>
        </w:rPr>
        <w:t>CalliGhana</w:t>
      </w:r>
      <w:proofErr w:type="spellEnd"/>
      <w:r w:rsidR="003C164E" w:rsidRPr="00E90274">
        <w:rPr>
          <w:rFonts w:ascii="Times New Roman" w:hAnsi="Times New Roman"/>
          <w:sz w:val="24"/>
          <w:szCs w:val="24"/>
        </w:rPr>
        <w:t xml:space="preserve">) contained 400 Chlorothalonil and 50 Difenoconazole, functioning as both a contact and systemic fungicide. Its mode of action involved inhibiting respiration and impeding the development of numerous fungi. </w:t>
      </w:r>
      <w:proofErr w:type="spellStart"/>
      <w:r w:rsidR="003C164E" w:rsidRPr="00E90274">
        <w:rPr>
          <w:rFonts w:ascii="Times New Roman" w:hAnsi="Times New Roman"/>
          <w:sz w:val="24"/>
          <w:szCs w:val="24"/>
        </w:rPr>
        <w:t>Banko</w:t>
      </w:r>
      <w:r w:rsidR="003C164E" w:rsidRPr="00E90274">
        <w:rPr>
          <w:rFonts w:ascii="Times New Roman" w:hAnsi="Times New Roman"/>
          <w:sz w:val="24"/>
          <w:szCs w:val="24"/>
          <w:vertAlign w:val="superscript"/>
        </w:rPr>
        <w:t>TM</w:t>
      </w:r>
      <w:proofErr w:type="spellEnd"/>
      <w:r w:rsidR="003C164E" w:rsidRPr="00E90274">
        <w:rPr>
          <w:rFonts w:ascii="Times New Roman" w:hAnsi="Times New Roman"/>
          <w:sz w:val="24"/>
          <w:szCs w:val="24"/>
        </w:rPr>
        <w:t xml:space="preserve"> D 450 SC manufacturer’s instructions showed that it can prevent and treat blight, </w:t>
      </w:r>
      <w:r w:rsidR="009336DC" w:rsidRPr="00E90274">
        <w:rPr>
          <w:rFonts w:ascii="Times New Roman" w:hAnsi="Times New Roman"/>
          <w:sz w:val="24"/>
          <w:szCs w:val="24"/>
        </w:rPr>
        <w:t>a</w:t>
      </w:r>
      <w:r w:rsidR="003C164E" w:rsidRPr="00E90274">
        <w:rPr>
          <w:rFonts w:ascii="Times New Roman" w:hAnsi="Times New Roman"/>
          <w:sz w:val="24"/>
          <w:szCs w:val="24"/>
        </w:rPr>
        <w:t xml:space="preserve">nthracnose, powdery and down mildew, grey leaf spot, Sigatoka, and </w:t>
      </w:r>
      <w:proofErr w:type="spellStart"/>
      <w:r w:rsidR="003C164E" w:rsidRPr="00E90274">
        <w:rPr>
          <w:rFonts w:ascii="Times New Roman" w:hAnsi="Times New Roman"/>
          <w:sz w:val="24"/>
          <w:szCs w:val="24"/>
        </w:rPr>
        <w:t>gray</w:t>
      </w:r>
      <w:proofErr w:type="spellEnd"/>
      <w:r w:rsidR="003C164E" w:rsidRPr="00E90274">
        <w:rPr>
          <w:rFonts w:ascii="Times New Roman" w:hAnsi="Times New Roman"/>
          <w:sz w:val="24"/>
          <w:szCs w:val="24"/>
        </w:rPr>
        <w:t xml:space="preserve"> </w:t>
      </w:r>
      <w:proofErr w:type="spellStart"/>
      <w:r w:rsidR="003C164E" w:rsidRPr="00E90274">
        <w:rPr>
          <w:rFonts w:ascii="Times New Roman" w:hAnsi="Times New Roman"/>
          <w:sz w:val="24"/>
          <w:szCs w:val="24"/>
        </w:rPr>
        <w:t>mold</w:t>
      </w:r>
      <w:proofErr w:type="spellEnd"/>
      <w:r w:rsidR="003C164E" w:rsidRPr="00E90274">
        <w:rPr>
          <w:rFonts w:ascii="Times New Roman" w:hAnsi="Times New Roman"/>
          <w:sz w:val="24"/>
          <w:szCs w:val="24"/>
        </w:rPr>
        <w:t>. The standard application rate is indicated at 1 litre/ha, with treatments administered at intervals of 5 days during vegetative growth and 7</w:t>
      </w:r>
      <w:r w:rsidR="00743633" w:rsidRPr="00E90274">
        <w:rPr>
          <w:rFonts w:ascii="Times New Roman" w:hAnsi="Times New Roman"/>
          <w:sz w:val="24"/>
          <w:szCs w:val="24"/>
        </w:rPr>
        <w:t xml:space="preserve"> days prior to harvest. The amount of the fungicide used was calibrating from the manucturer’s recommendations, </w:t>
      </w:r>
      <w:r w:rsidR="00743633" w:rsidRPr="00E90274">
        <w:rPr>
          <w:rFonts w:ascii="Times New Roman" w:eastAsia="Times New Roman" w:hAnsi="Times New Roman"/>
          <w:sz w:val="24"/>
          <w:szCs w:val="24"/>
          <w:lang w:val="en-US"/>
        </w:rPr>
        <w:t>adjusting fungicide amounts to volume per hectare based on the given ratio (50 mL/15 L → 1 L per hectare) (Table 1)</w:t>
      </w:r>
      <w:r w:rsidR="00F51CD1" w:rsidRPr="00E90274">
        <w:rPr>
          <w:rFonts w:ascii="Times New Roman" w:eastAsia="Times New Roman" w:hAnsi="Times New Roman"/>
          <w:sz w:val="24"/>
          <w:szCs w:val="24"/>
          <w:lang w:val="en-US"/>
        </w:rPr>
        <w:t xml:space="preserve">. </w:t>
      </w:r>
      <w:r w:rsidR="00F51CD1" w:rsidRPr="00E90274">
        <w:rPr>
          <w:rFonts w:ascii="Times New Roman" w:hAnsi="Times New Roman"/>
          <w:sz w:val="24"/>
          <w:szCs w:val="24"/>
        </w:rPr>
        <w:t>Spraying of the fungicide was done from the third week to the eighth week after planting.</w:t>
      </w:r>
    </w:p>
    <w:p w14:paraId="1F5BA3B0" w14:textId="0C6FFA46" w:rsidR="000F0B70" w:rsidRPr="00E90274" w:rsidRDefault="000F0B70" w:rsidP="000F0B70">
      <w:pPr>
        <w:tabs>
          <w:tab w:val="left" w:pos="1122"/>
        </w:tabs>
        <w:spacing w:line="360" w:lineRule="auto"/>
        <w:jc w:val="both"/>
        <w:rPr>
          <w:rFonts w:ascii="Times New Roman" w:hAnsi="Times New Roman"/>
          <w:sz w:val="24"/>
          <w:szCs w:val="24"/>
        </w:rPr>
      </w:pPr>
    </w:p>
    <w:p w14:paraId="78AF5D42" w14:textId="77777777" w:rsidR="00743633" w:rsidRPr="00E90274" w:rsidRDefault="00743633">
      <w:pPr>
        <w:spacing w:after="160" w:line="278" w:lineRule="auto"/>
        <w:rPr>
          <w:rFonts w:ascii="Times New Roman" w:hAnsi="Times New Roman"/>
          <w:b/>
          <w:bCs/>
          <w:sz w:val="24"/>
          <w:szCs w:val="24"/>
        </w:rPr>
      </w:pPr>
      <w:r w:rsidRPr="00E90274">
        <w:rPr>
          <w:rFonts w:ascii="Times New Roman" w:hAnsi="Times New Roman"/>
          <w:sz w:val="24"/>
          <w:szCs w:val="24"/>
        </w:rPr>
        <w:br w:type="page"/>
      </w:r>
    </w:p>
    <w:p w14:paraId="1DE119E8" w14:textId="626C8822" w:rsidR="00743633" w:rsidRPr="00E90274" w:rsidRDefault="000F0B70" w:rsidP="00743633">
      <w:pPr>
        <w:pStyle w:val="Caption"/>
        <w:keepNext/>
        <w:jc w:val="both"/>
        <w:rPr>
          <w:rFonts w:ascii="Times New Roman" w:hAnsi="Times New Roman"/>
          <w:color w:val="auto"/>
          <w:sz w:val="24"/>
          <w:szCs w:val="24"/>
        </w:rPr>
      </w:pPr>
      <w:r w:rsidRPr="00E90274">
        <w:rPr>
          <w:rFonts w:ascii="Times New Roman" w:hAnsi="Times New Roman"/>
          <w:color w:val="auto"/>
          <w:sz w:val="24"/>
          <w:szCs w:val="24"/>
        </w:rPr>
        <w:lastRenderedPageBreak/>
        <w:t xml:space="preserve">Table </w:t>
      </w:r>
      <w:r w:rsidR="002630D1" w:rsidRPr="00E90274">
        <w:rPr>
          <w:rFonts w:ascii="Times New Roman" w:hAnsi="Times New Roman"/>
          <w:color w:val="auto"/>
          <w:sz w:val="24"/>
          <w:szCs w:val="24"/>
        </w:rPr>
        <w:t>1</w:t>
      </w:r>
      <w:r w:rsidR="008B2604" w:rsidRPr="00E90274">
        <w:rPr>
          <w:rFonts w:ascii="Times New Roman" w:hAnsi="Times New Roman"/>
          <w:color w:val="auto"/>
          <w:sz w:val="24"/>
          <w:szCs w:val="24"/>
        </w:rPr>
        <w:t>.</w:t>
      </w:r>
      <w:r w:rsidR="00743633" w:rsidRPr="00E90274">
        <w:rPr>
          <w:rFonts w:ascii="Times New Roman" w:hAnsi="Times New Roman"/>
          <w:color w:val="auto"/>
          <w:sz w:val="24"/>
          <w:szCs w:val="24"/>
        </w:rPr>
        <w:t xml:space="preserve">  Treatment Allocation</w:t>
      </w:r>
    </w:p>
    <w:tbl>
      <w:tblPr>
        <w:tblStyle w:val="LightShading"/>
        <w:tblW w:w="0" w:type="auto"/>
        <w:tblLook w:val="06A0" w:firstRow="1" w:lastRow="0" w:firstColumn="1" w:lastColumn="0" w:noHBand="1" w:noVBand="1"/>
      </w:tblPr>
      <w:tblGrid>
        <w:gridCol w:w="1508"/>
        <w:gridCol w:w="6878"/>
      </w:tblGrid>
      <w:tr w:rsidR="005633FB" w:rsidRPr="00E90274" w14:paraId="52DC17A0" w14:textId="77777777" w:rsidTr="00545E56">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508" w:type="dxa"/>
          </w:tcPr>
          <w:p w14:paraId="60153325"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Treatments</w:t>
            </w:r>
          </w:p>
        </w:tc>
        <w:tc>
          <w:tcPr>
            <w:tcW w:w="6878" w:type="dxa"/>
          </w:tcPr>
          <w:p w14:paraId="2857FEF0" w14:textId="77777777" w:rsidR="005633FB" w:rsidRPr="00E90274" w:rsidRDefault="005633FB" w:rsidP="005633FB">
            <w:pPr>
              <w:spacing w:after="100" w:afterAutospacing="1"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Allocation</w:t>
            </w:r>
          </w:p>
        </w:tc>
      </w:tr>
      <w:tr w:rsidR="005633FB" w:rsidRPr="00E90274" w14:paraId="4F9EA85C"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6083382E"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1</w:t>
            </w:r>
          </w:p>
        </w:tc>
        <w:tc>
          <w:tcPr>
            <w:tcW w:w="6878" w:type="dxa"/>
          </w:tcPr>
          <w:p w14:paraId="250F1B7F"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3 tons/ha + organic fungicide at 50ml/15L</w:t>
            </w:r>
          </w:p>
        </w:tc>
      </w:tr>
      <w:tr w:rsidR="005633FB" w:rsidRPr="00E90274" w14:paraId="794FF929"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14ADA75E"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2</w:t>
            </w:r>
          </w:p>
        </w:tc>
        <w:tc>
          <w:tcPr>
            <w:tcW w:w="6878" w:type="dxa"/>
          </w:tcPr>
          <w:p w14:paraId="64FA81BC" w14:textId="46C726DB"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3 tons/ha + organic</w:t>
            </w:r>
            <w:r w:rsidR="009336DC" w:rsidRPr="00E90274">
              <w:rPr>
                <w:rFonts w:ascii="Times New Roman" w:eastAsia="Times New Roman" w:hAnsi="Times New Roman"/>
                <w:color w:val="auto"/>
                <w:sz w:val="24"/>
                <w:szCs w:val="24"/>
              </w:rPr>
              <w:t xml:space="preserve"> </w:t>
            </w:r>
            <w:proofErr w:type="gramStart"/>
            <w:r w:rsidR="009336DC" w:rsidRPr="00E90274">
              <w:rPr>
                <w:rFonts w:ascii="Times New Roman" w:eastAsia="Times New Roman" w:hAnsi="Times New Roman"/>
                <w:color w:val="auto"/>
                <w:sz w:val="24"/>
                <w:szCs w:val="24"/>
              </w:rPr>
              <w:t xml:space="preserve">fungicide  </w:t>
            </w:r>
            <w:r w:rsidRPr="00E90274">
              <w:rPr>
                <w:rFonts w:ascii="Times New Roman" w:eastAsia="Times New Roman" w:hAnsi="Times New Roman"/>
                <w:color w:val="auto"/>
                <w:sz w:val="24"/>
                <w:szCs w:val="24"/>
              </w:rPr>
              <w:t>at</w:t>
            </w:r>
            <w:proofErr w:type="gramEnd"/>
            <w:r w:rsidRPr="00E90274">
              <w:rPr>
                <w:rFonts w:ascii="Times New Roman" w:eastAsia="Times New Roman" w:hAnsi="Times New Roman"/>
                <w:color w:val="auto"/>
                <w:sz w:val="24"/>
                <w:szCs w:val="24"/>
              </w:rPr>
              <w:t xml:space="preserve"> 75 ml/15L</w:t>
            </w:r>
          </w:p>
        </w:tc>
      </w:tr>
      <w:tr w:rsidR="005633FB" w:rsidRPr="00E90274" w14:paraId="41AD1EE6"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0C16A15E"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3</w:t>
            </w:r>
          </w:p>
        </w:tc>
        <w:tc>
          <w:tcPr>
            <w:tcW w:w="6878" w:type="dxa"/>
          </w:tcPr>
          <w:p w14:paraId="5B395635"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3 tons/ha + Synthetic fungicide at 50ml/15L</w:t>
            </w:r>
          </w:p>
        </w:tc>
      </w:tr>
      <w:tr w:rsidR="005633FB" w:rsidRPr="00E90274" w14:paraId="2C305413"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298729C2"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4</w:t>
            </w:r>
          </w:p>
        </w:tc>
        <w:tc>
          <w:tcPr>
            <w:tcW w:w="6878" w:type="dxa"/>
          </w:tcPr>
          <w:p w14:paraId="4159C6E7"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3 tons/ha + Synthetic fungicide at 75ml/15L</w:t>
            </w:r>
          </w:p>
        </w:tc>
      </w:tr>
      <w:tr w:rsidR="005633FB" w:rsidRPr="00E90274" w14:paraId="6F2AD889"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551633AB"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5</w:t>
            </w:r>
          </w:p>
        </w:tc>
        <w:tc>
          <w:tcPr>
            <w:tcW w:w="6878" w:type="dxa"/>
          </w:tcPr>
          <w:p w14:paraId="4FC90DFF"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6 tons/ha+ Organic fungicide at 50ml/15L</w:t>
            </w:r>
          </w:p>
        </w:tc>
      </w:tr>
      <w:tr w:rsidR="005633FB" w:rsidRPr="00E90274" w14:paraId="4DE6539C"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59C1E4FF"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6</w:t>
            </w:r>
          </w:p>
        </w:tc>
        <w:tc>
          <w:tcPr>
            <w:tcW w:w="6878" w:type="dxa"/>
          </w:tcPr>
          <w:p w14:paraId="7E7AF3C2"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6 tons/ha + Organic fungicide at 75ml/15L</w:t>
            </w:r>
          </w:p>
        </w:tc>
      </w:tr>
      <w:tr w:rsidR="005633FB" w:rsidRPr="00E90274" w14:paraId="59018B93"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1822645C"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7</w:t>
            </w:r>
          </w:p>
        </w:tc>
        <w:tc>
          <w:tcPr>
            <w:tcW w:w="6878" w:type="dxa"/>
          </w:tcPr>
          <w:p w14:paraId="7A70EB58"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6 tons/ha + Synthetic fungicide at 50ml/15L</w:t>
            </w:r>
          </w:p>
        </w:tc>
      </w:tr>
      <w:tr w:rsidR="005633FB" w:rsidRPr="00E90274" w14:paraId="2C4AC79E"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2B5462F1"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8</w:t>
            </w:r>
          </w:p>
        </w:tc>
        <w:tc>
          <w:tcPr>
            <w:tcW w:w="6878" w:type="dxa"/>
          </w:tcPr>
          <w:p w14:paraId="5F64778A"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6 tons/ha + Synthetic fungicide at 75ml/15L</w:t>
            </w:r>
          </w:p>
        </w:tc>
      </w:tr>
      <w:tr w:rsidR="005633FB" w:rsidRPr="00E90274" w14:paraId="47ABFF09" w14:textId="77777777" w:rsidTr="00545E56">
        <w:trPr>
          <w:trHeight w:val="54"/>
        </w:trPr>
        <w:tc>
          <w:tcPr>
            <w:cnfStyle w:val="001000000000" w:firstRow="0" w:lastRow="0" w:firstColumn="1" w:lastColumn="0" w:oddVBand="0" w:evenVBand="0" w:oddHBand="0" w:evenHBand="0" w:firstRowFirstColumn="0" w:firstRowLastColumn="0" w:lastRowFirstColumn="0" w:lastRowLastColumn="0"/>
            <w:tcW w:w="1508" w:type="dxa"/>
          </w:tcPr>
          <w:p w14:paraId="4BD8D41C"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9</w:t>
            </w:r>
          </w:p>
        </w:tc>
        <w:tc>
          <w:tcPr>
            <w:tcW w:w="6878" w:type="dxa"/>
          </w:tcPr>
          <w:p w14:paraId="584E1C99"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10 tons/ha + Organic fungicide at 50ml/15L</w:t>
            </w:r>
          </w:p>
        </w:tc>
      </w:tr>
      <w:tr w:rsidR="005633FB" w:rsidRPr="00E90274" w14:paraId="43EDEC23"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2C63D3DD"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10</w:t>
            </w:r>
          </w:p>
        </w:tc>
        <w:tc>
          <w:tcPr>
            <w:tcW w:w="6878" w:type="dxa"/>
          </w:tcPr>
          <w:p w14:paraId="0CC385BA" w14:textId="45379ACC"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 xml:space="preserve">Poultry manure at 10 tons/ha + Organic fungicide at </w:t>
            </w:r>
            <w:r w:rsidR="009336DC" w:rsidRPr="00E90274">
              <w:rPr>
                <w:rFonts w:ascii="Times New Roman" w:eastAsia="Times New Roman" w:hAnsi="Times New Roman"/>
                <w:color w:val="auto"/>
                <w:sz w:val="24"/>
                <w:szCs w:val="24"/>
              </w:rPr>
              <w:t>75</w:t>
            </w:r>
            <w:r w:rsidRPr="00E90274">
              <w:rPr>
                <w:rFonts w:ascii="Times New Roman" w:eastAsia="Times New Roman" w:hAnsi="Times New Roman"/>
                <w:color w:val="auto"/>
                <w:sz w:val="24"/>
                <w:szCs w:val="24"/>
              </w:rPr>
              <w:t>ml/15L</w:t>
            </w:r>
          </w:p>
        </w:tc>
      </w:tr>
      <w:tr w:rsidR="005633FB" w:rsidRPr="00E90274" w14:paraId="6E11E5BB" w14:textId="77777777" w:rsidTr="00545E56">
        <w:trPr>
          <w:trHeight w:val="389"/>
        </w:trPr>
        <w:tc>
          <w:tcPr>
            <w:cnfStyle w:val="001000000000" w:firstRow="0" w:lastRow="0" w:firstColumn="1" w:lastColumn="0" w:oddVBand="0" w:evenVBand="0" w:oddHBand="0" w:evenHBand="0" w:firstRowFirstColumn="0" w:firstRowLastColumn="0" w:lastRowFirstColumn="0" w:lastRowLastColumn="0"/>
            <w:tcW w:w="1508" w:type="dxa"/>
          </w:tcPr>
          <w:p w14:paraId="1988E411"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11</w:t>
            </w:r>
          </w:p>
        </w:tc>
        <w:tc>
          <w:tcPr>
            <w:tcW w:w="6878" w:type="dxa"/>
          </w:tcPr>
          <w:p w14:paraId="33A2227D"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10 tons/ha + Synthetic fungicide at 50ml/15L</w:t>
            </w:r>
          </w:p>
        </w:tc>
      </w:tr>
      <w:tr w:rsidR="005633FB" w:rsidRPr="00E90274" w14:paraId="0E57FDF9" w14:textId="77777777" w:rsidTr="00545E56">
        <w:trPr>
          <w:trHeight w:val="221"/>
        </w:trPr>
        <w:tc>
          <w:tcPr>
            <w:cnfStyle w:val="001000000000" w:firstRow="0" w:lastRow="0" w:firstColumn="1" w:lastColumn="0" w:oddVBand="0" w:evenVBand="0" w:oddHBand="0" w:evenHBand="0" w:firstRowFirstColumn="0" w:firstRowLastColumn="0" w:lastRowFirstColumn="0" w:lastRowLastColumn="0"/>
            <w:tcW w:w="1508" w:type="dxa"/>
          </w:tcPr>
          <w:p w14:paraId="3FA72C59"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12</w:t>
            </w:r>
          </w:p>
        </w:tc>
        <w:tc>
          <w:tcPr>
            <w:tcW w:w="6878" w:type="dxa"/>
          </w:tcPr>
          <w:p w14:paraId="0B5D1E17"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Poultry manure at 10 tons/ha + Synthetic fungicide and 75ml/15L</w:t>
            </w:r>
          </w:p>
        </w:tc>
      </w:tr>
      <w:tr w:rsidR="005633FB" w:rsidRPr="00E90274" w14:paraId="418CE940" w14:textId="77777777" w:rsidTr="00545E56">
        <w:trPr>
          <w:trHeight w:val="400"/>
        </w:trPr>
        <w:tc>
          <w:tcPr>
            <w:cnfStyle w:val="001000000000" w:firstRow="0" w:lastRow="0" w:firstColumn="1" w:lastColumn="0" w:oddVBand="0" w:evenVBand="0" w:oddHBand="0" w:evenHBand="0" w:firstRowFirstColumn="0" w:firstRowLastColumn="0" w:lastRowFirstColumn="0" w:lastRowLastColumn="0"/>
            <w:tcW w:w="1508" w:type="dxa"/>
          </w:tcPr>
          <w:p w14:paraId="60B6F3F9" w14:textId="77777777" w:rsidR="005633FB" w:rsidRPr="00E90274" w:rsidRDefault="005633FB" w:rsidP="005633FB">
            <w:pPr>
              <w:spacing w:after="100" w:afterAutospacing="1" w:line="240" w:lineRule="auto"/>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13</w:t>
            </w:r>
          </w:p>
        </w:tc>
        <w:tc>
          <w:tcPr>
            <w:tcW w:w="6878" w:type="dxa"/>
          </w:tcPr>
          <w:p w14:paraId="65BA9256" w14:textId="77777777" w:rsidR="005633FB" w:rsidRPr="00E90274" w:rsidRDefault="005633FB" w:rsidP="005633FB">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E90274">
              <w:rPr>
                <w:rFonts w:ascii="Times New Roman" w:eastAsia="Times New Roman" w:hAnsi="Times New Roman"/>
                <w:color w:val="auto"/>
                <w:sz w:val="24"/>
                <w:szCs w:val="24"/>
              </w:rPr>
              <w:t>Control</w:t>
            </w:r>
          </w:p>
        </w:tc>
      </w:tr>
    </w:tbl>
    <w:p w14:paraId="34926336" w14:textId="77777777" w:rsidR="009336DC" w:rsidRPr="00E90274" w:rsidRDefault="009336DC" w:rsidP="0035267D">
      <w:pPr>
        <w:spacing w:after="100" w:afterAutospacing="1" w:line="240" w:lineRule="auto"/>
        <w:rPr>
          <w:rFonts w:ascii="Times New Roman" w:eastAsia="Times New Roman" w:hAnsi="Times New Roman"/>
          <w:sz w:val="24"/>
          <w:szCs w:val="24"/>
          <w:lang w:val="en-US"/>
        </w:rPr>
      </w:pPr>
    </w:p>
    <w:p w14:paraId="07F67430" w14:textId="0F5C26EE" w:rsidR="000F0B70" w:rsidRPr="00E90274" w:rsidRDefault="00743633" w:rsidP="0035267D">
      <w:pPr>
        <w:spacing w:after="100" w:afterAutospacing="1" w:line="240" w:lineRule="auto"/>
        <w:rPr>
          <w:rFonts w:ascii="Times New Roman" w:eastAsia="Times New Roman" w:hAnsi="Times New Roman"/>
          <w:color w:val="EE0000"/>
          <w:sz w:val="24"/>
          <w:szCs w:val="24"/>
          <w:lang w:val="en-US"/>
        </w:rPr>
      </w:pPr>
      <w:r w:rsidRPr="00E90274">
        <w:rPr>
          <w:rFonts w:ascii="Times New Roman" w:eastAsia="Times New Roman" w:hAnsi="Times New Roman"/>
          <w:color w:val="EE0000"/>
          <w:sz w:val="24"/>
          <w:szCs w:val="24"/>
          <w:lang w:val="en-US"/>
        </w:rPr>
        <w:t xml:space="preserve">The </w:t>
      </w:r>
      <w:r w:rsidR="005633FB" w:rsidRPr="00E90274">
        <w:rPr>
          <w:rFonts w:ascii="Times New Roman" w:eastAsia="Times New Roman" w:hAnsi="Times New Roman"/>
          <w:color w:val="EE0000"/>
          <w:sz w:val="24"/>
          <w:szCs w:val="24"/>
          <w:lang w:val="en-US"/>
        </w:rPr>
        <w:t xml:space="preserve">synthetic </w:t>
      </w:r>
      <w:r w:rsidRPr="00E90274">
        <w:rPr>
          <w:rFonts w:ascii="Times New Roman" w:eastAsia="Times New Roman" w:hAnsi="Times New Roman"/>
          <w:color w:val="EE0000"/>
          <w:sz w:val="24"/>
          <w:szCs w:val="24"/>
          <w:lang w:val="en-US"/>
        </w:rPr>
        <w:t xml:space="preserve">fungicide volume per hectare </w:t>
      </w:r>
      <w:r w:rsidR="009336DC" w:rsidRPr="00E90274">
        <w:rPr>
          <w:rFonts w:ascii="Times New Roman" w:eastAsia="Times New Roman" w:hAnsi="Times New Roman"/>
          <w:color w:val="EE0000"/>
          <w:sz w:val="24"/>
          <w:szCs w:val="24"/>
          <w:lang w:val="en-US"/>
        </w:rPr>
        <w:t>wa</w:t>
      </w:r>
      <w:r w:rsidRPr="00E90274">
        <w:rPr>
          <w:rFonts w:ascii="Times New Roman" w:eastAsia="Times New Roman" w:hAnsi="Times New Roman"/>
          <w:color w:val="EE0000"/>
          <w:sz w:val="24"/>
          <w:szCs w:val="24"/>
          <w:lang w:val="en-US"/>
        </w:rPr>
        <w:t xml:space="preserve">s calculated based on the dilution factor (50 mL in 15 L equating to 1 L/ha), leading to </w:t>
      </w:r>
      <w:r w:rsidRPr="00E90274">
        <w:rPr>
          <w:rFonts w:ascii="Times New Roman" w:eastAsia="Times New Roman" w:hAnsi="Times New Roman"/>
          <w:b/>
          <w:bCs/>
          <w:color w:val="EE0000"/>
          <w:sz w:val="24"/>
          <w:szCs w:val="24"/>
          <w:lang w:val="en-US"/>
        </w:rPr>
        <w:t>3.33 L/ha for 50 mL per 15 L</w:t>
      </w:r>
      <w:r w:rsidRPr="00E90274">
        <w:rPr>
          <w:rFonts w:ascii="Times New Roman" w:eastAsia="Times New Roman" w:hAnsi="Times New Roman"/>
          <w:color w:val="EE0000"/>
          <w:sz w:val="24"/>
          <w:szCs w:val="24"/>
          <w:lang w:val="en-US"/>
        </w:rPr>
        <w:t xml:space="preserve"> and </w:t>
      </w:r>
      <w:r w:rsidRPr="00E90274">
        <w:rPr>
          <w:rFonts w:ascii="Times New Roman" w:eastAsia="Times New Roman" w:hAnsi="Times New Roman"/>
          <w:b/>
          <w:bCs/>
          <w:color w:val="EE0000"/>
          <w:sz w:val="24"/>
          <w:szCs w:val="24"/>
          <w:lang w:val="en-US"/>
        </w:rPr>
        <w:t>5 L/ha for 75 mL per 15 L</w:t>
      </w:r>
      <w:r w:rsidRPr="00E90274">
        <w:rPr>
          <w:rFonts w:ascii="Times New Roman" w:eastAsia="Times New Roman" w:hAnsi="Times New Roman"/>
          <w:color w:val="EE0000"/>
          <w:sz w:val="24"/>
          <w:szCs w:val="24"/>
          <w:lang w:val="en-US"/>
        </w:rPr>
        <w:t>.</w:t>
      </w:r>
    </w:p>
    <w:p w14:paraId="14D40120" w14:textId="6AB4858C" w:rsidR="000F0B70" w:rsidRPr="00E90274" w:rsidRDefault="000F0B70"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 xml:space="preserve">The field was </w:t>
      </w:r>
      <w:r w:rsidR="00F51CD1" w:rsidRPr="00E90274">
        <w:rPr>
          <w:rFonts w:ascii="Times New Roman" w:hAnsi="Times New Roman"/>
          <w:sz w:val="24"/>
          <w:szCs w:val="24"/>
        </w:rPr>
        <w:t>weeded</w:t>
      </w:r>
      <w:r w:rsidRPr="00E90274">
        <w:rPr>
          <w:rFonts w:ascii="Times New Roman" w:hAnsi="Times New Roman"/>
          <w:sz w:val="24"/>
          <w:szCs w:val="24"/>
        </w:rPr>
        <w:t xml:space="preserve"> manually using a hoe. A total of three weeding periods were carried out for adequate weed control at 3, 5 and 7 weeks after planting. </w:t>
      </w:r>
      <w:bookmarkStart w:id="4" w:name="_Toc496166526"/>
    </w:p>
    <w:p w14:paraId="243BD822" w14:textId="77777777" w:rsidR="000F0B70" w:rsidRPr="00E90274" w:rsidRDefault="000F0B70" w:rsidP="00AC6E11">
      <w:pPr>
        <w:tabs>
          <w:tab w:val="left" w:pos="1122"/>
        </w:tabs>
        <w:spacing w:after="0" w:line="360" w:lineRule="auto"/>
        <w:jc w:val="both"/>
        <w:rPr>
          <w:rFonts w:ascii="Times New Roman" w:hAnsi="Times New Roman"/>
          <w:b/>
          <w:color w:val="000000"/>
          <w:sz w:val="24"/>
          <w:szCs w:val="24"/>
        </w:rPr>
      </w:pPr>
      <w:r w:rsidRPr="00E90274">
        <w:rPr>
          <w:rFonts w:ascii="Times New Roman" w:hAnsi="Times New Roman"/>
          <w:b/>
          <w:color w:val="000000"/>
          <w:sz w:val="24"/>
          <w:szCs w:val="24"/>
        </w:rPr>
        <w:t>Preparation of organic fungicides</w:t>
      </w:r>
      <w:bookmarkEnd w:id="4"/>
    </w:p>
    <w:p w14:paraId="7220F070" w14:textId="523153D0" w:rsidR="00D83CE2" w:rsidRPr="00E90274" w:rsidRDefault="00D83CE2" w:rsidP="00AC6E11">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A botanical fungicide was formulated using </w:t>
      </w:r>
      <w:r w:rsidRPr="00E90274">
        <w:rPr>
          <w:rFonts w:ascii="Times New Roman" w:hAnsi="Times New Roman"/>
          <w:i/>
          <w:sz w:val="24"/>
          <w:szCs w:val="24"/>
        </w:rPr>
        <w:t>Zingiber officinale</w:t>
      </w:r>
      <w:r w:rsidRPr="00E90274">
        <w:rPr>
          <w:rFonts w:ascii="Times New Roman" w:hAnsi="Times New Roman"/>
          <w:sz w:val="24"/>
          <w:szCs w:val="24"/>
        </w:rPr>
        <w:t xml:space="preserve"> Roscoe (ginger), </w:t>
      </w:r>
      <w:r w:rsidRPr="00E90274">
        <w:rPr>
          <w:rFonts w:ascii="Times New Roman" w:hAnsi="Times New Roman"/>
          <w:i/>
          <w:sz w:val="24"/>
          <w:szCs w:val="24"/>
        </w:rPr>
        <w:t>Senna alata</w:t>
      </w:r>
      <w:r w:rsidRPr="00E90274">
        <w:rPr>
          <w:rFonts w:ascii="Times New Roman" w:hAnsi="Times New Roman"/>
          <w:sz w:val="24"/>
          <w:szCs w:val="24"/>
        </w:rPr>
        <w:t xml:space="preserve"> (L.) </w:t>
      </w:r>
      <w:proofErr w:type="spellStart"/>
      <w:r w:rsidRPr="00E90274">
        <w:rPr>
          <w:rFonts w:ascii="Times New Roman" w:hAnsi="Times New Roman"/>
          <w:sz w:val="24"/>
          <w:szCs w:val="24"/>
        </w:rPr>
        <w:t>Roxb</w:t>
      </w:r>
      <w:proofErr w:type="spellEnd"/>
      <w:r w:rsidRPr="00E90274">
        <w:rPr>
          <w:rFonts w:ascii="Times New Roman" w:hAnsi="Times New Roman"/>
          <w:sz w:val="24"/>
          <w:szCs w:val="24"/>
        </w:rPr>
        <w:t xml:space="preserve">. (candlestick plant), and </w:t>
      </w:r>
      <w:r w:rsidRPr="00E90274">
        <w:rPr>
          <w:rFonts w:ascii="Times New Roman" w:hAnsi="Times New Roman"/>
          <w:i/>
          <w:sz w:val="24"/>
          <w:szCs w:val="24"/>
        </w:rPr>
        <w:t>Allium cepa</w:t>
      </w:r>
      <w:r w:rsidRPr="00E90274">
        <w:rPr>
          <w:rFonts w:ascii="Times New Roman" w:hAnsi="Times New Roman"/>
          <w:sz w:val="24"/>
          <w:szCs w:val="24"/>
        </w:rPr>
        <w:t xml:space="preserve"> L. (onion) according to the guidelines of </w:t>
      </w:r>
      <w:proofErr w:type="spellStart"/>
      <w:r w:rsidR="00CB787A" w:rsidRPr="00E90274">
        <w:rPr>
          <w:rFonts w:ascii="Times New Roman" w:hAnsi="Times New Roman"/>
          <w:bCs/>
          <w:sz w:val="24"/>
          <w:szCs w:val="24"/>
        </w:rPr>
        <w:t>Chiejina</w:t>
      </w:r>
      <w:proofErr w:type="spellEnd"/>
      <w:r w:rsidR="00CB787A" w:rsidRPr="00E90274">
        <w:rPr>
          <w:rFonts w:ascii="Times New Roman" w:hAnsi="Times New Roman"/>
          <w:bCs/>
          <w:sz w:val="24"/>
          <w:szCs w:val="24"/>
        </w:rPr>
        <w:t xml:space="preserve"> &amp; </w:t>
      </w:r>
      <w:proofErr w:type="spellStart"/>
      <w:r w:rsidR="00CB787A" w:rsidRPr="00E90274">
        <w:rPr>
          <w:rFonts w:ascii="Times New Roman" w:hAnsi="Times New Roman"/>
          <w:bCs/>
          <w:sz w:val="24"/>
          <w:szCs w:val="24"/>
        </w:rPr>
        <w:t>Onaebi</w:t>
      </w:r>
      <w:proofErr w:type="spellEnd"/>
      <w:r w:rsidR="00C724D0" w:rsidRPr="00E90274">
        <w:rPr>
          <w:rFonts w:ascii="Times New Roman" w:hAnsi="Times New Roman"/>
          <w:bCs/>
          <w:sz w:val="24"/>
          <w:szCs w:val="24"/>
        </w:rPr>
        <w:t xml:space="preserve"> (2014) and </w:t>
      </w:r>
      <w:proofErr w:type="spellStart"/>
      <w:r w:rsidR="00C724D0" w:rsidRPr="00E90274">
        <w:rPr>
          <w:rFonts w:ascii="Times New Roman" w:hAnsi="Times New Roman"/>
          <w:bCs/>
          <w:sz w:val="24"/>
          <w:szCs w:val="24"/>
        </w:rPr>
        <w:t>Omokhua</w:t>
      </w:r>
      <w:proofErr w:type="spellEnd"/>
      <w:r w:rsidR="00C724D0" w:rsidRPr="00E90274">
        <w:rPr>
          <w:rFonts w:ascii="Times New Roman" w:hAnsi="Times New Roman"/>
          <w:bCs/>
          <w:sz w:val="24"/>
          <w:szCs w:val="24"/>
        </w:rPr>
        <w:t xml:space="preserve"> &amp; </w:t>
      </w:r>
      <w:proofErr w:type="spellStart"/>
      <w:r w:rsidR="00C724D0" w:rsidRPr="00E90274">
        <w:rPr>
          <w:rFonts w:ascii="Times New Roman" w:hAnsi="Times New Roman"/>
          <w:bCs/>
          <w:sz w:val="24"/>
          <w:szCs w:val="24"/>
        </w:rPr>
        <w:t>Kalagbor</w:t>
      </w:r>
      <w:proofErr w:type="spellEnd"/>
      <w:r w:rsidR="00C724D0" w:rsidRPr="00E90274">
        <w:rPr>
          <w:rFonts w:ascii="Times New Roman" w:hAnsi="Times New Roman"/>
          <w:bCs/>
          <w:sz w:val="24"/>
          <w:szCs w:val="24"/>
        </w:rPr>
        <w:t>, (2015</w:t>
      </w:r>
      <w:proofErr w:type="gramStart"/>
      <w:r w:rsidR="00C724D0" w:rsidRPr="00E90274">
        <w:rPr>
          <w:rFonts w:ascii="Times New Roman" w:hAnsi="Times New Roman"/>
          <w:bCs/>
          <w:sz w:val="24"/>
          <w:szCs w:val="24"/>
        </w:rPr>
        <w:t>).</w:t>
      </w:r>
      <w:r w:rsidRPr="00E90274">
        <w:rPr>
          <w:rFonts w:ascii="Times New Roman" w:hAnsi="Times New Roman"/>
          <w:sz w:val="24"/>
          <w:szCs w:val="24"/>
        </w:rPr>
        <w:t>.</w:t>
      </w:r>
      <w:proofErr w:type="gramEnd"/>
      <w:r w:rsidRPr="00E90274">
        <w:rPr>
          <w:rFonts w:ascii="Times New Roman" w:hAnsi="Times New Roman"/>
          <w:sz w:val="24"/>
          <w:szCs w:val="24"/>
        </w:rPr>
        <w:t xml:space="preserve"> </w:t>
      </w:r>
      <w:r w:rsidRPr="00E90274">
        <w:rPr>
          <w:rFonts w:ascii="Times New Roman" w:hAnsi="Times New Roman"/>
          <w:i/>
          <w:sz w:val="24"/>
          <w:szCs w:val="24"/>
        </w:rPr>
        <w:t>S. alata</w:t>
      </w:r>
      <w:r w:rsidRPr="00E90274">
        <w:rPr>
          <w:rFonts w:ascii="Times New Roman" w:hAnsi="Times New Roman"/>
          <w:sz w:val="24"/>
          <w:szCs w:val="24"/>
        </w:rPr>
        <w:t xml:space="preserve"> leaves were dried at 60°C, finely milled, and incorporated at 4% w/v (40 g per litre of ethanol). Fresh ginger and onion were separately milled and standardised to 3.2% w/v (32 g per litre of ethanol) and 1.6% w/v (16 g per litre of ethanol), respectively. The mixture was extracted in 1 litre of ethanol over 72 hours, filtered, and stored at 4°C for preservation. Application was conducted using a knapsack sprayer (Evolution 16) at 4:00–5:00 PM, ensuring optimal absorption and disease suppression in cucumber cultivation at 1 litre per hectare foliar spray per week</w:t>
      </w:r>
      <w:r w:rsidR="00CB787A" w:rsidRPr="00E90274">
        <w:rPr>
          <w:rFonts w:ascii="Times New Roman" w:hAnsi="Times New Roman"/>
          <w:sz w:val="24"/>
          <w:szCs w:val="24"/>
        </w:rPr>
        <w:t xml:space="preserve"> (Egbe </w:t>
      </w:r>
      <w:r w:rsidR="00CB787A" w:rsidRPr="00E90274">
        <w:rPr>
          <w:rFonts w:ascii="Times New Roman" w:hAnsi="Times New Roman"/>
          <w:i/>
          <w:sz w:val="24"/>
          <w:szCs w:val="24"/>
        </w:rPr>
        <w:t>et al</w:t>
      </w:r>
      <w:r w:rsidR="00CB787A" w:rsidRPr="00E90274">
        <w:rPr>
          <w:rFonts w:ascii="Times New Roman" w:hAnsi="Times New Roman"/>
          <w:sz w:val="24"/>
          <w:szCs w:val="24"/>
        </w:rPr>
        <w:t>., 2023).</w:t>
      </w:r>
    </w:p>
    <w:p w14:paraId="5F25A315" w14:textId="6814CA5B" w:rsidR="000F0B70" w:rsidRPr="00E90274" w:rsidRDefault="000F0B70" w:rsidP="006B03C9">
      <w:pPr>
        <w:tabs>
          <w:tab w:val="left" w:pos="1122"/>
        </w:tabs>
        <w:spacing w:after="0" w:line="360" w:lineRule="auto"/>
        <w:jc w:val="both"/>
        <w:rPr>
          <w:rFonts w:ascii="Times New Roman" w:hAnsi="Times New Roman"/>
          <w:b/>
          <w:sz w:val="24"/>
          <w:szCs w:val="24"/>
        </w:rPr>
      </w:pPr>
      <w:r w:rsidRPr="00E90274">
        <w:rPr>
          <w:rFonts w:ascii="Times New Roman" w:hAnsi="Times New Roman"/>
          <w:b/>
          <w:sz w:val="24"/>
          <w:szCs w:val="24"/>
        </w:rPr>
        <w:t xml:space="preserve">Staking </w:t>
      </w:r>
    </w:p>
    <w:p w14:paraId="41EE3D5D" w14:textId="1602F379" w:rsidR="000F0B70" w:rsidRPr="00E90274" w:rsidRDefault="00CB787A"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 xml:space="preserve">Cucumber plants were trained using </w:t>
      </w:r>
      <w:r w:rsidRPr="00E90274">
        <w:rPr>
          <w:rFonts w:ascii="Times New Roman" w:hAnsi="Times New Roman"/>
          <w:bCs/>
          <w:sz w:val="24"/>
          <w:szCs w:val="24"/>
        </w:rPr>
        <w:t>stakes and chord trellising</w:t>
      </w:r>
      <w:r w:rsidRPr="00E90274">
        <w:rPr>
          <w:rFonts w:ascii="Times New Roman" w:hAnsi="Times New Roman"/>
          <w:sz w:val="24"/>
          <w:szCs w:val="24"/>
        </w:rPr>
        <w:t xml:space="preserve"> to enhance vertical growth, reduce disease incidence, and improve fruit quality</w:t>
      </w:r>
      <w:r w:rsidR="005633FB" w:rsidRPr="00E90274">
        <w:rPr>
          <w:rFonts w:ascii="Times New Roman" w:hAnsi="Times New Roman"/>
          <w:sz w:val="24"/>
          <w:szCs w:val="24"/>
        </w:rPr>
        <w:t xml:space="preserve"> following the methods of Nweke </w:t>
      </w:r>
      <w:r w:rsidR="005633FB" w:rsidRPr="00E90274">
        <w:rPr>
          <w:rFonts w:ascii="Times New Roman" w:hAnsi="Times New Roman"/>
          <w:i/>
          <w:sz w:val="24"/>
          <w:szCs w:val="24"/>
        </w:rPr>
        <w:t>et al</w:t>
      </w:r>
      <w:r w:rsidR="005633FB" w:rsidRPr="00E90274">
        <w:rPr>
          <w:rFonts w:ascii="Times New Roman" w:hAnsi="Times New Roman"/>
          <w:sz w:val="24"/>
          <w:szCs w:val="24"/>
        </w:rPr>
        <w:t xml:space="preserve"> </w:t>
      </w:r>
      <w:r w:rsidR="005633FB" w:rsidRPr="00E90274">
        <w:rPr>
          <w:rFonts w:ascii="Times New Roman" w:hAnsi="Times New Roman"/>
          <w:sz w:val="24"/>
          <w:szCs w:val="24"/>
        </w:rPr>
        <w:lastRenderedPageBreak/>
        <w:t>(2013)</w:t>
      </w:r>
      <w:r w:rsidRPr="00E90274">
        <w:rPr>
          <w:rFonts w:ascii="Times New Roman" w:hAnsi="Times New Roman"/>
          <w:sz w:val="24"/>
          <w:szCs w:val="24"/>
        </w:rPr>
        <w:t xml:space="preserve">. </w:t>
      </w:r>
      <w:r w:rsidRPr="00E90274">
        <w:rPr>
          <w:rFonts w:ascii="Times New Roman" w:hAnsi="Times New Roman"/>
          <w:bCs/>
          <w:sz w:val="24"/>
          <w:szCs w:val="24"/>
        </w:rPr>
        <w:t>Wooden stakes (2–2.5 m)</w:t>
      </w:r>
      <w:r w:rsidR="00F51CD1" w:rsidRPr="00E90274">
        <w:rPr>
          <w:rFonts w:ascii="Times New Roman" w:hAnsi="Times New Roman"/>
          <w:bCs/>
          <w:sz w:val="24"/>
          <w:szCs w:val="24"/>
        </w:rPr>
        <w:t xml:space="preserve"> were used </w:t>
      </w:r>
      <w:proofErr w:type="gramStart"/>
      <w:r w:rsidR="00F51CD1" w:rsidRPr="00E90274">
        <w:rPr>
          <w:rFonts w:ascii="Times New Roman" w:hAnsi="Times New Roman"/>
          <w:bCs/>
          <w:sz w:val="24"/>
          <w:szCs w:val="24"/>
        </w:rPr>
        <w:t xml:space="preserve">to </w:t>
      </w:r>
      <w:r w:rsidRPr="00E90274">
        <w:rPr>
          <w:rFonts w:ascii="Times New Roman" w:hAnsi="Times New Roman"/>
          <w:sz w:val="24"/>
          <w:szCs w:val="24"/>
        </w:rPr>
        <w:t xml:space="preserve"> supported</w:t>
      </w:r>
      <w:proofErr w:type="gramEnd"/>
      <w:r w:rsidRPr="00E90274">
        <w:rPr>
          <w:rFonts w:ascii="Times New Roman" w:hAnsi="Times New Roman"/>
          <w:sz w:val="24"/>
          <w:szCs w:val="24"/>
        </w:rPr>
        <w:t xml:space="preserve"> </w:t>
      </w:r>
      <w:r w:rsidR="00F51CD1" w:rsidRPr="00E90274">
        <w:rPr>
          <w:rFonts w:ascii="Times New Roman" w:hAnsi="Times New Roman"/>
          <w:sz w:val="24"/>
          <w:szCs w:val="24"/>
        </w:rPr>
        <w:t xml:space="preserve">the </w:t>
      </w:r>
      <w:r w:rsidRPr="00E90274">
        <w:rPr>
          <w:rFonts w:ascii="Times New Roman" w:hAnsi="Times New Roman"/>
          <w:sz w:val="24"/>
          <w:szCs w:val="24"/>
        </w:rPr>
        <w:t xml:space="preserve">vines, while </w:t>
      </w:r>
      <w:r w:rsidRPr="00E90274">
        <w:rPr>
          <w:rFonts w:ascii="Times New Roman" w:hAnsi="Times New Roman"/>
          <w:bCs/>
          <w:sz w:val="24"/>
          <w:szCs w:val="24"/>
        </w:rPr>
        <w:t>nylon chords</w:t>
      </w:r>
      <w:r w:rsidRPr="00E90274">
        <w:rPr>
          <w:rFonts w:ascii="Times New Roman" w:hAnsi="Times New Roman"/>
          <w:sz w:val="24"/>
          <w:szCs w:val="24"/>
        </w:rPr>
        <w:t xml:space="preserve"> guided tendrils upward. </w:t>
      </w:r>
      <w:r w:rsidR="000F0B70" w:rsidRPr="00E90274">
        <w:rPr>
          <w:rFonts w:ascii="Times New Roman" w:hAnsi="Times New Roman"/>
          <w:sz w:val="24"/>
          <w:szCs w:val="24"/>
        </w:rPr>
        <w:t xml:space="preserve">Staking was done at three weeks after </w:t>
      </w:r>
      <w:r w:rsidR="006B03C9" w:rsidRPr="00E90274">
        <w:rPr>
          <w:rFonts w:ascii="Times New Roman" w:hAnsi="Times New Roman"/>
          <w:sz w:val="24"/>
          <w:szCs w:val="24"/>
        </w:rPr>
        <w:t>planting to</w:t>
      </w:r>
      <w:r w:rsidR="00BE107D" w:rsidRPr="00E90274">
        <w:rPr>
          <w:rFonts w:ascii="Times New Roman" w:hAnsi="Times New Roman"/>
          <w:sz w:val="24"/>
          <w:szCs w:val="24"/>
        </w:rPr>
        <w:t xml:space="preserve"> prevent</w:t>
      </w:r>
      <w:r w:rsidR="000F0B70" w:rsidRPr="00E90274">
        <w:rPr>
          <w:rFonts w:ascii="Times New Roman" w:hAnsi="Times New Roman"/>
          <w:sz w:val="24"/>
          <w:szCs w:val="24"/>
        </w:rPr>
        <w:t xml:space="preserve"> trail </w:t>
      </w:r>
      <w:r w:rsidR="00BE107D" w:rsidRPr="00E90274">
        <w:rPr>
          <w:rFonts w:ascii="Times New Roman" w:hAnsi="Times New Roman"/>
          <w:sz w:val="24"/>
          <w:szCs w:val="24"/>
        </w:rPr>
        <w:t xml:space="preserve">of the vines </w:t>
      </w:r>
      <w:r w:rsidR="000F0B70" w:rsidRPr="00E90274">
        <w:rPr>
          <w:rFonts w:ascii="Times New Roman" w:hAnsi="Times New Roman"/>
          <w:sz w:val="24"/>
          <w:szCs w:val="24"/>
        </w:rPr>
        <w:t xml:space="preserve">on the ground </w:t>
      </w:r>
      <w:r w:rsidR="00BE107D" w:rsidRPr="00E90274">
        <w:rPr>
          <w:rFonts w:ascii="Times New Roman" w:hAnsi="Times New Roman"/>
          <w:sz w:val="24"/>
          <w:szCs w:val="24"/>
        </w:rPr>
        <w:t xml:space="preserve">which might </w:t>
      </w:r>
      <w:r w:rsidR="000F0B70" w:rsidRPr="00E90274">
        <w:rPr>
          <w:rFonts w:ascii="Times New Roman" w:hAnsi="Times New Roman"/>
          <w:sz w:val="24"/>
          <w:szCs w:val="24"/>
        </w:rPr>
        <w:t>lead to the production of fruits with yellow bellies, overcrowding of the vines and subsequent attack by mould due to high humidity</w:t>
      </w:r>
      <w:r w:rsidR="008E6CE0" w:rsidRPr="00E90274">
        <w:rPr>
          <w:rFonts w:ascii="Times New Roman" w:hAnsi="Times New Roman"/>
          <w:sz w:val="24"/>
          <w:szCs w:val="24"/>
        </w:rPr>
        <w:t xml:space="preserve"> (Figure 2)</w:t>
      </w:r>
      <w:r w:rsidR="000F0B70" w:rsidRPr="00E90274">
        <w:rPr>
          <w:rFonts w:ascii="Times New Roman" w:hAnsi="Times New Roman"/>
          <w:sz w:val="24"/>
          <w:szCs w:val="24"/>
        </w:rPr>
        <w:t xml:space="preserve">.  Quadrats containing 5 plants were marked out per </w:t>
      </w:r>
      <w:r w:rsidR="00763C17" w:rsidRPr="00E90274">
        <w:rPr>
          <w:rFonts w:ascii="Times New Roman" w:hAnsi="Times New Roman"/>
          <w:sz w:val="24"/>
          <w:szCs w:val="24"/>
        </w:rPr>
        <w:t>plot, that is</w:t>
      </w:r>
      <w:r w:rsidR="000F0B70" w:rsidRPr="00E90274">
        <w:rPr>
          <w:rFonts w:ascii="Times New Roman" w:hAnsi="Times New Roman"/>
          <w:sz w:val="24"/>
          <w:szCs w:val="24"/>
        </w:rPr>
        <w:t>15 plants per treatment were tagged and measured for the vegetative characters at 2,</w:t>
      </w:r>
      <w:r w:rsidR="00763C17" w:rsidRPr="00E90274">
        <w:rPr>
          <w:rFonts w:ascii="Times New Roman" w:hAnsi="Times New Roman"/>
          <w:sz w:val="24"/>
          <w:szCs w:val="24"/>
        </w:rPr>
        <w:t xml:space="preserve"> </w:t>
      </w:r>
      <w:r w:rsidR="000F0B70" w:rsidRPr="00E90274">
        <w:rPr>
          <w:rFonts w:ascii="Times New Roman" w:hAnsi="Times New Roman"/>
          <w:sz w:val="24"/>
          <w:szCs w:val="24"/>
        </w:rPr>
        <w:t>3</w:t>
      </w:r>
      <w:r w:rsidR="00763C17" w:rsidRPr="00E90274">
        <w:rPr>
          <w:rFonts w:ascii="Times New Roman" w:hAnsi="Times New Roman"/>
          <w:sz w:val="24"/>
          <w:szCs w:val="24"/>
        </w:rPr>
        <w:t>,</w:t>
      </w:r>
      <w:r w:rsidR="000F0B70" w:rsidRPr="00E90274">
        <w:rPr>
          <w:rFonts w:ascii="Times New Roman" w:hAnsi="Times New Roman"/>
          <w:sz w:val="24"/>
          <w:szCs w:val="24"/>
        </w:rPr>
        <w:t xml:space="preserve"> 5 and 6 weeks after planting. The following parameters were measured:</w:t>
      </w:r>
    </w:p>
    <w:p w14:paraId="6BB4DF5E" w14:textId="6B041C31" w:rsidR="000F0B70" w:rsidRPr="00E90274" w:rsidRDefault="006B03C9"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Plant height:</w:t>
      </w:r>
      <w:r w:rsidRPr="00E90274">
        <w:rPr>
          <w:rFonts w:ascii="Times New Roman" w:hAnsi="Times New Roman"/>
          <w:b/>
          <w:sz w:val="24"/>
          <w:szCs w:val="24"/>
        </w:rPr>
        <w:t xml:space="preserve"> </w:t>
      </w:r>
      <w:r w:rsidR="000F0B70" w:rsidRPr="00E90274">
        <w:rPr>
          <w:rFonts w:ascii="Times New Roman" w:hAnsi="Times New Roman"/>
          <w:sz w:val="24"/>
          <w:szCs w:val="24"/>
        </w:rPr>
        <w:t>Using a flexible tape, the height of cucumber plants was measured and recorded in centimetres (cm) from the surface of the soil to the apex of the shoot.</w:t>
      </w:r>
    </w:p>
    <w:p w14:paraId="14E9F709" w14:textId="3B757668" w:rsidR="000F0B70" w:rsidRPr="00E90274" w:rsidRDefault="006B03C9"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Relative leaf area</w:t>
      </w:r>
      <w:r w:rsidR="000F0B70" w:rsidRPr="00E90274">
        <w:rPr>
          <w:rFonts w:ascii="Times New Roman" w:hAnsi="Times New Roman"/>
          <w:sz w:val="24"/>
          <w:szCs w:val="24"/>
        </w:rPr>
        <w:t>: This was measured using the non-destructive method by measuring the length and width of the leaf and the rela</w:t>
      </w:r>
      <w:r w:rsidRPr="00E90274">
        <w:rPr>
          <w:rFonts w:ascii="Times New Roman" w:hAnsi="Times New Roman"/>
          <w:sz w:val="24"/>
          <w:szCs w:val="24"/>
        </w:rPr>
        <w:t xml:space="preserve">tive </w:t>
      </w:r>
      <w:r w:rsidR="00856D93" w:rsidRPr="00E90274">
        <w:rPr>
          <w:rFonts w:ascii="Times New Roman" w:hAnsi="Times New Roman"/>
          <w:sz w:val="24"/>
          <w:szCs w:val="24"/>
        </w:rPr>
        <w:t xml:space="preserve">leaf </w:t>
      </w:r>
      <w:proofErr w:type="gramStart"/>
      <w:r w:rsidRPr="00E90274">
        <w:rPr>
          <w:rFonts w:ascii="Times New Roman" w:hAnsi="Times New Roman"/>
          <w:sz w:val="24"/>
          <w:szCs w:val="24"/>
        </w:rPr>
        <w:t xml:space="preserve">area </w:t>
      </w:r>
      <w:r w:rsidR="00856D93" w:rsidRPr="00E90274">
        <w:rPr>
          <w:rFonts w:ascii="Times New Roman" w:hAnsi="Times New Roman"/>
          <w:sz w:val="24"/>
          <w:szCs w:val="24"/>
        </w:rPr>
        <w:t xml:space="preserve"> was</w:t>
      </w:r>
      <w:proofErr w:type="gramEnd"/>
      <w:r w:rsidR="00856D93" w:rsidRPr="00E90274">
        <w:rPr>
          <w:rFonts w:ascii="Times New Roman" w:hAnsi="Times New Roman"/>
          <w:sz w:val="24"/>
          <w:szCs w:val="24"/>
        </w:rPr>
        <w:t xml:space="preserve"> </w:t>
      </w:r>
      <w:r w:rsidRPr="00E90274">
        <w:rPr>
          <w:rFonts w:ascii="Times New Roman" w:hAnsi="Times New Roman"/>
          <w:sz w:val="24"/>
          <w:szCs w:val="24"/>
        </w:rPr>
        <w:t xml:space="preserve">determined by calculating </w:t>
      </w:r>
      <w:r w:rsidR="000F0B70" w:rsidRPr="00E90274">
        <w:rPr>
          <w:rFonts w:ascii="Times New Roman" w:hAnsi="Times New Roman"/>
          <w:sz w:val="24"/>
          <w:szCs w:val="24"/>
        </w:rPr>
        <w:t>the product of the length and the width of the leaf.</w:t>
      </w:r>
    </w:p>
    <w:p w14:paraId="6EB6DEAC" w14:textId="77777777" w:rsidR="000F0B70" w:rsidRPr="00E90274" w:rsidRDefault="000F0B70"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Leaf number: This was measured by counting the total number of fully opened leaves of the tagged plants.</w:t>
      </w:r>
    </w:p>
    <w:p w14:paraId="7889547B" w14:textId="77777777" w:rsidR="000F0B70" w:rsidRPr="00E90274" w:rsidRDefault="000F0B70"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Collar diameter: This was measured to the nearest cm using the Vernier calliper at 10 cm from soil surface.  </w:t>
      </w:r>
    </w:p>
    <w:p w14:paraId="477AF762" w14:textId="1994D751" w:rsidR="000F0B70" w:rsidRPr="00E90274" w:rsidRDefault="000F0B70"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Days to 50% flowering (Anthesis)</w:t>
      </w:r>
      <w:r w:rsidR="00E76603" w:rsidRPr="00E90274">
        <w:rPr>
          <w:rFonts w:ascii="Times New Roman" w:hAnsi="Times New Roman"/>
          <w:sz w:val="24"/>
          <w:szCs w:val="24"/>
        </w:rPr>
        <w:t xml:space="preserve"> and fruiting were assessed</w:t>
      </w:r>
      <w:r w:rsidRPr="00E90274">
        <w:rPr>
          <w:rFonts w:ascii="Times New Roman" w:hAnsi="Times New Roman"/>
          <w:sz w:val="24"/>
          <w:szCs w:val="24"/>
        </w:rPr>
        <w:t xml:space="preserve"> using visual </w:t>
      </w:r>
      <w:proofErr w:type="gramStart"/>
      <w:r w:rsidRPr="00E90274">
        <w:rPr>
          <w:rFonts w:ascii="Times New Roman" w:hAnsi="Times New Roman"/>
          <w:sz w:val="24"/>
          <w:szCs w:val="24"/>
        </w:rPr>
        <w:t>count,</w:t>
      </w:r>
      <w:r w:rsidR="00466F32" w:rsidRPr="00E90274">
        <w:rPr>
          <w:rFonts w:ascii="Times New Roman" w:hAnsi="Times New Roman"/>
          <w:sz w:val="24"/>
          <w:szCs w:val="24"/>
        </w:rPr>
        <w:t xml:space="preserve">  </w:t>
      </w:r>
      <w:r w:rsidR="00EA4B9D" w:rsidRPr="00E90274">
        <w:rPr>
          <w:rFonts w:ascii="Times New Roman" w:hAnsi="Times New Roman"/>
          <w:sz w:val="24"/>
          <w:szCs w:val="24"/>
        </w:rPr>
        <w:t>.</w:t>
      </w:r>
      <w:proofErr w:type="gramEnd"/>
    </w:p>
    <w:p w14:paraId="25D2BE75" w14:textId="77777777" w:rsidR="00E76603" w:rsidRPr="00E90274" w:rsidRDefault="00E76603" w:rsidP="00E766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Disease incidence for leaves and fruits was calculated by using the formula below</w:t>
      </w:r>
    </w:p>
    <w:p w14:paraId="20E14B7F" w14:textId="77777777" w:rsidR="00E76603" w:rsidRPr="00E90274" w:rsidRDefault="00E76603" w:rsidP="00E76603">
      <w:pPr>
        <w:tabs>
          <w:tab w:val="left" w:pos="1122"/>
        </w:tabs>
        <w:spacing w:after="0" w:line="360" w:lineRule="auto"/>
        <w:jc w:val="both"/>
        <w:rPr>
          <w:rFonts w:ascii="Times New Roman" w:hAnsi="Times New Roman"/>
          <w:i/>
          <w:sz w:val="24"/>
          <w:szCs w:val="24"/>
        </w:rPr>
      </w:pPr>
      <w:r w:rsidRPr="00E90274">
        <w:rPr>
          <w:rFonts w:ascii="Times New Roman" w:hAnsi="Times New Roman"/>
          <w:i/>
          <w:sz w:val="24"/>
          <w:szCs w:val="24"/>
        </w:rPr>
        <w:t xml:space="preserve">D1 (%) = </w:t>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Y</m:t>
            </m:r>
          </m:den>
        </m:f>
        <m:r>
          <w:rPr>
            <w:rFonts w:ascii="Cambria Math" w:hAnsi="Cambria Math"/>
            <w:sz w:val="24"/>
            <w:szCs w:val="24"/>
          </w:rPr>
          <m:t xml:space="preserve"> ×100</m:t>
        </m:r>
      </m:oMath>
    </w:p>
    <w:p w14:paraId="7E1A1B6D" w14:textId="77777777" w:rsidR="00E76603" w:rsidRPr="00E90274" w:rsidRDefault="00E76603" w:rsidP="00E766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Where: D1= disease incidence, X= number of infected leaves or fruits, Y = total number of leaves or fruits</w:t>
      </w:r>
    </w:p>
    <w:p w14:paraId="4A9B3210" w14:textId="77777777" w:rsidR="00E76603" w:rsidRPr="00E90274" w:rsidRDefault="00E76603" w:rsidP="00E76603">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Reproductive success was calculated by using the formula below</w:t>
      </w:r>
    </w:p>
    <w:p w14:paraId="3EDC6741" w14:textId="77777777" w:rsidR="00E76603" w:rsidRPr="00E90274" w:rsidRDefault="00E76603" w:rsidP="00E76603">
      <w:pPr>
        <w:tabs>
          <w:tab w:val="left" w:pos="1122"/>
        </w:tabs>
        <w:spacing w:after="0" w:line="240" w:lineRule="auto"/>
        <w:jc w:val="both"/>
        <w:rPr>
          <w:rFonts w:ascii="Times New Roman" w:hAnsi="Times New Roman"/>
          <w:sz w:val="24"/>
          <w:szCs w:val="24"/>
        </w:rPr>
      </w:pPr>
    </w:p>
    <w:p w14:paraId="2872017B" w14:textId="77777777" w:rsidR="00E76603" w:rsidRPr="00E90274" w:rsidRDefault="00E76603" w:rsidP="00E76603">
      <w:pPr>
        <w:tabs>
          <w:tab w:val="left" w:pos="1122"/>
        </w:tabs>
        <w:spacing w:after="0" w:line="240" w:lineRule="auto"/>
        <w:jc w:val="both"/>
        <w:rPr>
          <w:rFonts w:ascii="Times New Roman" w:hAnsi="Times New Roman"/>
          <w:i/>
          <w:sz w:val="24"/>
          <w:szCs w:val="24"/>
        </w:rPr>
      </w:pPr>
      <w:r w:rsidRPr="00E90274">
        <w:rPr>
          <w:rFonts w:ascii="Times New Roman" w:hAnsi="Times New Roman"/>
          <w:i/>
          <w:sz w:val="24"/>
          <w:szCs w:val="24"/>
        </w:rPr>
        <w:t>Reproductive success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 xml:space="preserve"> Y</m:t>
            </m:r>
          </m:den>
        </m:f>
        <m:r>
          <w:rPr>
            <w:rFonts w:ascii="Cambria Math" w:hAnsi="Cambria Math"/>
            <w:sz w:val="24"/>
            <w:szCs w:val="24"/>
          </w:rPr>
          <m:t xml:space="preserve">  ×100</m:t>
        </m:r>
      </m:oMath>
      <w:r w:rsidRPr="00E90274">
        <w:rPr>
          <w:rFonts w:ascii="Times New Roman" w:hAnsi="Times New Roman"/>
          <w:i/>
          <w:sz w:val="24"/>
          <w:szCs w:val="24"/>
        </w:rPr>
        <w:t xml:space="preserve">   </w:t>
      </w:r>
    </w:p>
    <w:p w14:paraId="5A4E946E" w14:textId="1E022B73" w:rsidR="00E76603" w:rsidRPr="00E90274" w:rsidRDefault="00E76603" w:rsidP="00E76603">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Where X=Number of fruits and Y = total number of flowers</w:t>
      </w:r>
    </w:p>
    <w:p w14:paraId="2977F086" w14:textId="77777777" w:rsidR="00E76603" w:rsidRPr="00E90274" w:rsidRDefault="00E76603" w:rsidP="00E76603">
      <w:pPr>
        <w:tabs>
          <w:tab w:val="left" w:pos="1122"/>
        </w:tabs>
        <w:spacing w:after="0" w:line="240" w:lineRule="auto"/>
        <w:jc w:val="both"/>
        <w:rPr>
          <w:rFonts w:ascii="Times New Roman" w:hAnsi="Times New Roman"/>
          <w:sz w:val="24"/>
          <w:szCs w:val="24"/>
        </w:rPr>
      </w:pPr>
    </w:p>
    <w:p w14:paraId="53713874" w14:textId="1E5FE4F5" w:rsidR="000F0B70" w:rsidRPr="00E90274" w:rsidRDefault="000F0B70"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Harvesting of the cucumber fruits commenced at six weeks after planting when the fruits had turned deep green in colour. Harvesting was done by handpicking </w:t>
      </w:r>
      <w:r w:rsidR="00E76603" w:rsidRPr="00E90274">
        <w:rPr>
          <w:rFonts w:ascii="Times New Roman" w:hAnsi="Times New Roman"/>
          <w:sz w:val="24"/>
          <w:szCs w:val="24"/>
        </w:rPr>
        <w:t xml:space="preserve">with a sharp knife and </w:t>
      </w:r>
      <w:r w:rsidRPr="00E90274">
        <w:rPr>
          <w:rFonts w:ascii="Times New Roman" w:hAnsi="Times New Roman"/>
          <w:sz w:val="24"/>
          <w:szCs w:val="24"/>
        </w:rPr>
        <w:t xml:space="preserve">the matured fruits </w:t>
      </w:r>
      <w:r w:rsidR="00E76603" w:rsidRPr="00E90274">
        <w:rPr>
          <w:rFonts w:ascii="Times New Roman" w:hAnsi="Times New Roman"/>
          <w:sz w:val="24"/>
          <w:szCs w:val="24"/>
        </w:rPr>
        <w:t xml:space="preserve">were harvested </w:t>
      </w:r>
      <w:r w:rsidRPr="00E90274">
        <w:rPr>
          <w:rFonts w:ascii="Times New Roman" w:hAnsi="Times New Roman"/>
          <w:sz w:val="24"/>
          <w:szCs w:val="24"/>
        </w:rPr>
        <w:t>on weekly</w:t>
      </w:r>
      <w:r w:rsidR="00AF39C3" w:rsidRPr="00E90274">
        <w:rPr>
          <w:rFonts w:ascii="Times New Roman" w:hAnsi="Times New Roman"/>
          <w:sz w:val="24"/>
          <w:szCs w:val="24"/>
        </w:rPr>
        <w:t xml:space="preserve"> basis</w:t>
      </w:r>
      <w:r w:rsidRPr="00E90274">
        <w:rPr>
          <w:rFonts w:ascii="Times New Roman" w:hAnsi="Times New Roman"/>
          <w:sz w:val="24"/>
          <w:szCs w:val="24"/>
        </w:rPr>
        <w:t>.</w:t>
      </w:r>
      <w:r w:rsidR="00466F32" w:rsidRPr="00E90274">
        <w:rPr>
          <w:rFonts w:ascii="Times New Roman" w:hAnsi="Times New Roman"/>
          <w:sz w:val="24"/>
          <w:szCs w:val="24"/>
        </w:rPr>
        <w:t xml:space="preserve"> At every harvest the fruit girth was assessed by using a vernier calliper, and the fruit length was measured by using a flexible tape before the fruit was weighed using a 10 kg scale.</w:t>
      </w:r>
      <w:r w:rsidR="006E3B47" w:rsidRPr="00E90274">
        <w:rPr>
          <w:rFonts w:ascii="Times New Roman" w:hAnsi="Times New Roman"/>
          <w:sz w:val="24"/>
          <w:szCs w:val="24"/>
        </w:rPr>
        <w:t xml:space="preserve">  The cumulative weights of the entire harvests (9 harvests) were summed up for data analysis</w:t>
      </w:r>
    </w:p>
    <w:p w14:paraId="56968E8A" w14:textId="16F82E9A" w:rsidR="007532AF" w:rsidRPr="00E90274" w:rsidRDefault="00392636" w:rsidP="006B03C9">
      <w:pPr>
        <w:pStyle w:val="Heading1"/>
        <w:spacing w:after="0"/>
        <w:jc w:val="both"/>
        <w:rPr>
          <w:rFonts w:ascii="Times New Roman" w:hAnsi="Times New Roman" w:cs="Times New Roman"/>
          <w:b/>
          <w:color w:val="000000"/>
          <w:sz w:val="24"/>
          <w:szCs w:val="24"/>
        </w:rPr>
      </w:pPr>
      <w:bookmarkStart w:id="5" w:name="_Toc496166527"/>
      <w:r w:rsidRPr="00E90274">
        <w:rPr>
          <w:rFonts w:ascii="Times New Roman" w:hAnsi="Times New Roman" w:cs="Times New Roman"/>
          <w:b/>
          <w:noProof/>
          <w:color w:val="000000"/>
          <w:sz w:val="24"/>
          <w:szCs w:val="24"/>
          <w:lang w:val="en-US"/>
          <w14:ligatures w14:val="standardContextual"/>
        </w:rPr>
        <w:lastRenderedPageBreak/>
        <w:drawing>
          <wp:inline distT="0" distB="0" distL="0" distR="0" wp14:anchorId="313099E7" wp14:editId="0B57907F">
            <wp:extent cx="5457825" cy="5400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0064" cy="5402891"/>
                    </a:xfrm>
                    <a:prstGeom prst="rect">
                      <a:avLst/>
                    </a:prstGeom>
                    <a:noFill/>
                  </pic:spPr>
                </pic:pic>
              </a:graphicData>
            </a:graphic>
          </wp:inline>
        </w:drawing>
      </w:r>
    </w:p>
    <w:p w14:paraId="182D2394" w14:textId="35D8A41E" w:rsidR="0067009A" w:rsidRPr="00E90274" w:rsidRDefault="0067009A" w:rsidP="0067009A">
      <w:pPr>
        <w:pStyle w:val="Heading1"/>
        <w:spacing w:after="0"/>
        <w:ind w:left="993" w:hanging="993"/>
        <w:jc w:val="both"/>
        <w:rPr>
          <w:rFonts w:ascii="Times New Roman" w:hAnsi="Times New Roman" w:cs="Times New Roman"/>
          <w:b/>
          <w:color w:val="000000"/>
          <w:sz w:val="24"/>
          <w:szCs w:val="24"/>
        </w:rPr>
      </w:pPr>
      <w:r w:rsidRPr="00E90274">
        <w:rPr>
          <w:rFonts w:ascii="Times New Roman" w:hAnsi="Times New Roman" w:cs="Times New Roman"/>
          <w:b/>
          <w:color w:val="000000"/>
          <w:sz w:val="24"/>
          <w:szCs w:val="24"/>
        </w:rPr>
        <w:t xml:space="preserve">Figure 2. </w:t>
      </w:r>
      <w:r w:rsidRPr="00E90274">
        <w:rPr>
          <w:rFonts w:ascii="Times New Roman" w:hAnsi="Times New Roman" w:cs="Times New Roman"/>
          <w:color w:val="000000"/>
          <w:sz w:val="24"/>
          <w:szCs w:val="24"/>
        </w:rPr>
        <w:t>Growth progression of cucumber plants—early recruitment (A), support stalking (B), and final fruit harvest (C)</w:t>
      </w:r>
    </w:p>
    <w:p w14:paraId="40741DE5" w14:textId="77777777" w:rsidR="000F0B70" w:rsidRPr="00E90274" w:rsidRDefault="000F0B70" w:rsidP="006B03C9">
      <w:pPr>
        <w:pStyle w:val="Heading1"/>
        <w:spacing w:after="0"/>
        <w:jc w:val="both"/>
        <w:rPr>
          <w:rFonts w:ascii="Times New Roman" w:hAnsi="Times New Roman" w:cs="Times New Roman"/>
          <w:b/>
          <w:color w:val="000000"/>
          <w:sz w:val="24"/>
          <w:szCs w:val="24"/>
        </w:rPr>
      </w:pPr>
      <w:r w:rsidRPr="00E90274">
        <w:rPr>
          <w:rFonts w:ascii="Times New Roman" w:hAnsi="Times New Roman" w:cs="Times New Roman"/>
          <w:b/>
          <w:color w:val="000000"/>
          <w:sz w:val="24"/>
          <w:szCs w:val="24"/>
        </w:rPr>
        <w:t>Data analysis</w:t>
      </w:r>
      <w:bookmarkEnd w:id="5"/>
    </w:p>
    <w:p w14:paraId="323E03F2" w14:textId="6B7E46BE" w:rsidR="000F0B70" w:rsidRPr="00E90274" w:rsidRDefault="000F0B70" w:rsidP="006B03C9">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Quantitative data on the growth par</w:t>
      </w:r>
      <w:r w:rsidR="00466F32" w:rsidRPr="00E90274">
        <w:rPr>
          <w:rFonts w:ascii="Times New Roman" w:hAnsi="Times New Roman"/>
          <w:sz w:val="24"/>
          <w:szCs w:val="24"/>
        </w:rPr>
        <w:t xml:space="preserve">ameters were subjected to </w:t>
      </w:r>
      <w:r w:rsidRPr="00E90274">
        <w:rPr>
          <w:rFonts w:ascii="Times New Roman" w:hAnsi="Times New Roman"/>
          <w:sz w:val="24"/>
          <w:szCs w:val="24"/>
        </w:rPr>
        <w:t>Analysis of Variance</w:t>
      </w:r>
      <w:r w:rsidR="00466F32" w:rsidRPr="00E90274">
        <w:rPr>
          <w:rFonts w:ascii="Times New Roman" w:hAnsi="Times New Roman"/>
          <w:sz w:val="24"/>
          <w:szCs w:val="24"/>
        </w:rPr>
        <w:t>, correlations and principal component analysis</w:t>
      </w:r>
      <w:r w:rsidRPr="00E90274">
        <w:rPr>
          <w:rFonts w:ascii="Times New Roman" w:hAnsi="Times New Roman"/>
          <w:sz w:val="24"/>
          <w:szCs w:val="24"/>
        </w:rPr>
        <w:t xml:space="preserve"> using MINITAB version 17.0. Tukey test was used to separate treatment means and all sta</w:t>
      </w:r>
      <w:r w:rsidR="00466F32" w:rsidRPr="00E90274">
        <w:rPr>
          <w:rFonts w:ascii="Times New Roman" w:hAnsi="Times New Roman"/>
          <w:sz w:val="24"/>
          <w:szCs w:val="24"/>
        </w:rPr>
        <w:t xml:space="preserve">tistics were done at α = 0.05. </w:t>
      </w:r>
    </w:p>
    <w:p w14:paraId="359C74D3" w14:textId="77777777" w:rsidR="00EB35A0" w:rsidRPr="00E90274" w:rsidRDefault="00EB35A0" w:rsidP="00A27B9B">
      <w:pPr>
        <w:jc w:val="both"/>
        <w:rPr>
          <w:rFonts w:ascii="Times New Roman" w:hAnsi="Times New Roman"/>
          <w:b/>
          <w:sz w:val="24"/>
          <w:szCs w:val="24"/>
        </w:rPr>
      </w:pPr>
    </w:p>
    <w:p w14:paraId="33B7E4C1" w14:textId="77777777" w:rsidR="007532AF" w:rsidRPr="00E90274" w:rsidRDefault="007532AF">
      <w:pPr>
        <w:spacing w:after="160" w:line="278" w:lineRule="auto"/>
        <w:rPr>
          <w:rFonts w:ascii="Times New Roman" w:hAnsi="Times New Roman"/>
          <w:b/>
          <w:sz w:val="24"/>
          <w:szCs w:val="24"/>
        </w:rPr>
      </w:pPr>
      <w:r w:rsidRPr="00E90274">
        <w:rPr>
          <w:rFonts w:ascii="Times New Roman" w:hAnsi="Times New Roman"/>
          <w:b/>
          <w:sz w:val="24"/>
          <w:szCs w:val="24"/>
        </w:rPr>
        <w:br w:type="page"/>
      </w:r>
    </w:p>
    <w:p w14:paraId="3C7635F6" w14:textId="10D41860" w:rsidR="000F0B70" w:rsidRPr="00E90274" w:rsidRDefault="000F0B70" w:rsidP="00A27B9B">
      <w:pPr>
        <w:jc w:val="both"/>
        <w:rPr>
          <w:rFonts w:ascii="Times New Roman" w:hAnsi="Times New Roman"/>
          <w:b/>
          <w:sz w:val="24"/>
          <w:szCs w:val="24"/>
        </w:rPr>
      </w:pPr>
      <w:r w:rsidRPr="00E90274">
        <w:rPr>
          <w:rFonts w:ascii="Times New Roman" w:hAnsi="Times New Roman"/>
          <w:b/>
          <w:sz w:val="24"/>
          <w:szCs w:val="24"/>
        </w:rPr>
        <w:lastRenderedPageBreak/>
        <w:t>RESULTS</w:t>
      </w:r>
    </w:p>
    <w:p w14:paraId="1E00EE78" w14:textId="666CCB5A" w:rsidR="000F0B70" w:rsidRPr="00E90274" w:rsidRDefault="008B2604" w:rsidP="000F0B70">
      <w:pPr>
        <w:tabs>
          <w:tab w:val="left" w:pos="1122"/>
        </w:tabs>
        <w:spacing w:line="360" w:lineRule="auto"/>
        <w:jc w:val="both"/>
        <w:rPr>
          <w:rFonts w:ascii="Times New Roman" w:hAnsi="Times New Roman"/>
          <w:b/>
          <w:sz w:val="24"/>
          <w:szCs w:val="24"/>
        </w:rPr>
      </w:pPr>
      <w:r w:rsidRPr="00E90274">
        <w:rPr>
          <w:rFonts w:ascii="Times New Roman" w:hAnsi="Times New Roman"/>
          <w:b/>
          <w:sz w:val="24"/>
          <w:szCs w:val="24"/>
        </w:rPr>
        <w:t>Table 2.</w:t>
      </w:r>
      <w:r w:rsidR="000F0B70" w:rsidRPr="00E90274">
        <w:rPr>
          <w:rFonts w:ascii="Times New Roman" w:hAnsi="Times New Roman"/>
          <w:b/>
          <w:sz w:val="24"/>
          <w:szCs w:val="24"/>
        </w:rPr>
        <w:t xml:space="preserve"> Initial soil chemical properties </w:t>
      </w:r>
      <w:r w:rsidR="00466F32" w:rsidRPr="00E90274">
        <w:rPr>
          <w:rFonts w:ascii="Times New Roman" w:hAnsi="Times New Roman"/>
          <w:b/>
          <w:sz w:val="24"/>
          <w:szCs w:val="24"/>
        </w:rPr>
        <w:t xml:space="preserve">of the land </w:t>
      </w:r>
      <w:r w:rsidR="000F0B70" w:rsidRPr="00E90274">
        <w:rPr>
          <w:rFonts w:ascii="Times New Roman" w:hAnsi="Times New Roman"/>
          <w:b/>
          <w:sz w:val="24"/>
          <w:szCs w:val="24"/>
        </w:rPr>
        <w:t>prior to experiment</w:t>
      </w:r>
    </w:p>
    <w:tbl>
      <w:tblPr>
        <w:tblStyle w:val="LightShading"/>
        <w:tblW w:w="0" w:type="auto"/>
        <w:tblLook w:val="0620" w:firstRow="1" w:lastRow="0" w:firstColumn="0" w:lastColumn="0" w:noHBand="1" w:noVBand="1"/>
      </w:tblPr>
      <w:tblGrid>
        <w:gridCol w:w="3652"/>
        <w:gridCol w:w="3544"/>
      </w:tblGrid>
      <w:tr w:rsidR="000F0B70" w:rsidRPr="00E90274" w14:paraId="1109C247" w14:textId="77777777" w:rsidTr="00434003">
        <w:trPr>
          <w:cnfStyle w:val="100000000000" w:firstRow="1" w:lastRow="0" w:firstColumn="0" w:lastColumn="0" w:oddVBand="0" w:evenVBand="0" w:oddHBand="0" w:evenHBand="0" w:firstRowFirstColumn="0" w:firstRowLastColumn="0" w:lastRowFirstColumn="0" w:lastRowLastColumn="0"/>
        </w:trPr>
        <w:tc>
          <w:tcPr>
            <w:tcW w:w="3652" w:type="dxa"/>
          </w:tcPr>
          <w:p w14:paraId="24C92BBD"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Parameter</w:t>
            </w:r>
          </w:p>
        </w:tc>
        <w:tc>
          <w:tcPr>
            <w:tcW w:w="3544" w:type="dxa"/>
          </w:tcPr>
          <w:p w14:paraId="549FC9B3"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Level</w:t>
            </w:r>
          </w:p>
        </w:tc>
      </w:tr>
      <w:tr w:rsidR="000F0B70" w:rsidRPr="00E90274" w14:paraId="1295C158" w14:textId="77777777" w:rsidTr="00434003">
        <w:tc>
          <w:tcPr>
            <w:tcW w:w="3652" w:type="dxa"/>
          </w:tcPr>
          <w:p w14:paraId="3E6EE700" w14:textId="0538C726"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pH</w:t>
            </w:r>
            <w:r w:rsidR="00DD39CA" w:rsidRPr="00E90274">
              <w:rPr>
                <w:rFonts w:ascii="Times New Roman" w:hAnsi="Times New Roman"/>
                <w:sz w:val="24"/>
                <w:szCs w:val="24"/>
              </w:rPr>
              <w:t xml:space="preserve"> in H</w:t>
            </w:r>
            <w:r w:rsidR="00DD39CA" w:rsidRPr="00E90274">
              <w:rPr>
                <w:rFonts w:ascii="Times New Roman" w:hAnsi="Times New Roman"/>
                <w:sz w:val="24"/>
                <w:szCs w:val="24"/>
                <w:vertAlign w:val="subscript"/>
              </w:rPr>
              <w:t>2</w:t>
            </w:r>
            <w:r w:rsidR="00DD39CA" w:rsidRPr="00E90274">
              <w:rPr>
                <w:rFonts w:ascii="Times New Roman" w:hAnsi="Times New Roman"/>
                <w:sz w:val="24"/>
                <w:szCs w:val="24"/>
              </w:rPr>
              <w:t>O</w:t>
            </w:r>
          </w:p>
        </w:tc>
        <w:tc>
          <w:tcPr>
            <w:tcW w:w="3544" w:type="dxa"/>
            <w:tcBorders>
              <w:right w:val="nil"/>
            </w:tcBorders>
          </w:tcPr>
          <w:p w14:paraId="3FA0B03C"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5.22</w:t>
            </w:r>
          </w:p>
        </w:tc>
      </w:tr>
      <w:tr w:rsidR="00434003" w:rsidRPr="00E90274" w14:paraId="79D0E8C8" w14:textId="77777777" w:rsidTr="00434003">
        <w:tc>
          <w:tcPr>
            <w:tcW w:w="3652" w:type="dxa"/>
          </w:tcPr>
          <w:p w14:paraId="011ED495" w14:textId="3A37927A"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pH in </w:t>
            </w:r>
            <w:proofErr w:type="spellStart"/>
            <w:r w:rsidRPr="00E90274">
              <w:rPr>
                <w:rFonts w:ascii="Times New Roman" w:hAnsi="Times New Roman"/>
                <w:sz w:val="24"/>
                <w:szCs w:val="24"/>
              </w:rPr>
              <w:t>KCl</w:t>
            </w:r>
            <w:proofErr w:type="spellEnd"/>
          </w:p>
        </w:tc>
        <w:tc>
          <w:tcPr>
            <w:tcW w:w="3544" w:type="dxa"/>
            <w:vMerge w:val="restart"/>
            <w:tcBorders>
              <w:right w:val="nil"/>
            </w:tcBorders>
          </w:tcPr>
          <w:p w14:paraId="5B539937" w14:textId="77777777"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4.70</w:t>
            </w:r>
          </w:p>
          <w:p w14:paraId="16CE0CE2" w14:textId="3129C686"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2.33%</w:t>
            </w:r>
          </w:p>
        </w:tc>
      </w:tr>
      <w:tr w:rsidR="00434003" w:rsidRPr="00E90274" w14:paraId="516028C0" w14:textId="77777777" w:rsidTr="00434003">
        <w:tc>
          <w:tcPr>
            <w:tcW w:w="3652" w:type="dxa"/>
          </w:tcPr>
          <w:p w14:paraId="162714C1" w14:textId="77777777"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Organic Carbon (%)</w:t>
            </w:r>
          </w:p>
        </w:tc>
        <w:tc>
          <w:tcPr>
            <w:tcW w:w="3544" w:type="dxa"/>
            <w:vMerge/>
            <w:tcBorders>
              <w:right w:val="nil"/>
            </w:tcBorders>
          </w:tcPr>
          <w:p w14:paraId="7453E409" w14:textId="00586CD3" w:rsidR="00434003" w:rsidRPr="00E90274" w:rsidRDefault="00434003" w:rsidP="00434003">
            <w:pPr>
              <w:tabs>
                <w:tab w:val="left" w:pos="1122"/>
              </w:tabs>
              <w:spacing w:after="0" w:line="360" w:lineRule="auto"/>
              <w:jc w:val="both"/>
              <w:rPr>
                <w:rFonts w:ascii="Times New Roman" w:hAnsi="Times New Roman"/>
                <w:sz w:val="24"/>
                <w:szCs w:val="24"/>
              </w:rPr>
            </w:pPr>
          </w:p>
        </w:tc>
      </w:tr>
      <w:tr w:rsidR="000F0B70" w:rsidRPr="00E90274" w14:paraId="6787EA56" w14:textId="77777777" w:rsidTr="00434003">
        <w:tc>
          <w:tcPr>
            <w:tcW w:w="3652" w:type="dxa"/>
          </w:tcPr>
          <w:p w14:paraId="710834C6"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Total Nitrogen (%)</w:t>
            </w:r>
          </w:p>
        </w:tc>
        <w:tc>
          <w:tcPr>
            <w:tcW w:w="3544" w:type="dxa"/>
            <w:tcBorders>
              <w:right w:val="nil"/>
            </w:tcBorders>
          </w:tcPr>
          <w:p w14:paraId="62DD86C4"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0.24%</w:t>
            </w:r>
          </w:p>
        </w:tc>
      </w:tr>
      <w:tr w:rsidR="000F0B70" w:rsidRPr="00E90274" w14:paraId="0B841FBD" w14:textId="77777777" w:rsidTr="00434003">
        <w:tc>
          <w:tcPr>
            <w:tcW w:w="3652" w:type="dxa"/>
          </w:tcPr>
          <w:p w14:paraId="6435DCFA" w14:textId="44A6AC1F"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Available P (mg kg </w:t>
            </w:r>
            <w:r w:rsidRPr="00E90274">
              <w:rPr>
                <w:rFonts w:ascii="Times New Roman" w:hAnsi="Times New Roman"/>
                <w:sz w:val="24"/>
                <w:szCs w:val="24"/>
                <w:vertAlign w:val="superscript"/>
              </w:rPr>
              <w:t>-1</w:t>
            </w:r>
            <w:r w:rsidRPr="00E90274">
              <w:rPr>
                <w:rFonts w:ascii="Times New Roman" w:hAnsi="Times New Roman"/>
                <w:sz w:val="24"/>
                <w:szCs w:val="24"/>
              </w:rPr>
              <w:t xml:space="preserve"> soil</w:t>
            </w:r>
            <w:r w:rsidR="00120D3E" w:rsidRPr="00E90274">
              <w:rPr>
                <w:rFonts w:ascii="Times New Roman" w:hAnsi="Times New Roman"/>
                <w:sz w:val="24"/>
                <w:szCs w:val="24"/>
              </w:rPr>
              <w:t>)</w:t>
            </w:r>
          </w:p>
        </w:tc>
        <w:tc>
          <w:tcPr>
            <w:tcW w:w="3544" w:type="dxa"/>
            <w:tcBorders>
              <w:right w:val="nil"/>
            </w:tcBorders>
          </w:tcPr>
          <w:p w14:paraId="016B46B4"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11.81</w:t>
            </w:r>
          </w:p>
        </w:tc>
      </w:tr>
      <w:tr w:rsidR="00434003" w:rsidRPr="00E90274" w14:paraId="29D2CB3B" w14:textId="77777777" w:rsidTr="00434003">
        <w:tc>
          <w:tcPr>
            <w:tcW w:w="3652" w:type="dxa"/>
          </w:tcPr>
          <w:p w14:paraId="66C25FEA" w14:textId="38FD5054"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K</w:t>
            </w:r>
            <w:r w:rsidRPr="00E90274">
              <w:rPr>
                <w:rFonts w:ascii="Times New Roman" w:hAnsi="Times New Roman"/>
                <w:sz w:val="24"/>
                <w:szCs w:val="24"/>
                <w:vertAlign w:val="superscript"/>
              </w:rPr>
              <w:t>+</w:t>
            </w:r>
            <w:r w:rsidRPr="00E90274">
              <w:rPr>
                <w:rFonts w:ascii="Times New Roman" w:hAnsi="Times New Roman"/>
                <w:sz w:val="24"/>
                <w:szCs w:val="24"/>
              </w:rPr>
              <w:t xml:space="preserve"> (</w:t>
            </w:r>
            <w:proofErr w:type="spellStart"/>
            <w:r w:rsidRPr="00E90274">
              <w:rPr>
                <w:rFonts w:ascii="Times New Roman" w:hAnsi="Times New Roman"/>
                <w:sz w:val="24"/>
                <w:szCs w:val="24"/>
              </w:rPr>
              <w:t>Cmol</w:t>
            </w:r>
            <w:proofErr w:type="spellEnd"/>
            <w:r w:rsidRPr="00E90274">
              <w:rPr>
                <w:rFonts w:ascii="Times New Roman" w:hAnsi="Times New Roman"/>
                <w:sz w:val="24"/>
                <w:szCs w:val="24"/>
              </w:rPr>
              <w:t xml:space="preserve"> kg</w:t>
            </w:r>
            <w:r w:rsidRPr="00E90274">
              <w:rPr>
                <w:rFonts w:ascii="Times New Roman" w:hAnsi="Times New Roman"/>
                <w:sz w:val="24"/>
                <w:szCs w:val="24"/>
                <w:vertAlign w:val="superscript"/>
              </w:rPr>
              <w:t xml:space="preserve">-1 </w:t>
            </w:r>
            <w:r w:rsidRPr="00E90274">
              <w:rPr>
                <w:rFonts w:ascii="Times New Roman" w:hAnsi="Times New Roman"/>
                <w:sz w:val="24"/>
                <w:szCs w:val="24"/>
              </w:rPr>
              <w:t>soil)</w:t>
            </w:r>
          </w:p>
        </w:tc>
        <w:tc>
          <w:tcPr>
            <w:tcW w:w="3544" w:type="dxa"/>
            <w:vMerge w:val="restart"/>
            <w:tcBorders>
              <w:right w:val="nil"/>
            </w:tcBorders>
          </w:tcPr>
          <w:p w14:paraId="6EE92968" w14:textId="77777777"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0.12</w:t>
            </w:r>
          </w:p>
          <w:p w14:paraId="49E67993" w14:textId="01E66EED"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2.45</w:t>
            </w:r>
          </w:p>
        </w:tc>
      </w:tr>
      <w:tr w:rsidR="00434003" w:rsidRPr="00E90274" w14:paraId="76F3CD00" w14:textId="77777777" w:rsidTr="00434003">
        <w:tc>
          <w:tcPr>
            <w:tcW w:w="3652" w:type="dxa"/>
          </w:tcPr>
          <w:p w14:paraId="16CB4D36" w14:textId="09FFE4E8" w:rsidR="00434003" w:rsidRPr="00E90274" w:rsidRDefault="00434003"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Mg </w:t>
            </w:r>
            <w:r w:rsidRPr="00E90274">
              <w:rPr>
                <w:rFonts w:ascii="Times New Roman" w:hAnsi="Times New Roman"/>
                <w:sz w:val="24"/>
                <w:szCs w:val="24"/>
                <w:vertAlign w:val="superscript"/>
              </w:rPr>
              <w:t>2+</w:t>
            </w:r>
            <w:r w:rsidRPr="00E90274">
              <w:rPr>
                <w:rFonts w:ascii="Times New Roman" w:hAnsi="Times New Roman"/>
                <w:sz w:val="24"/>
                <w:szCs w:val="24"/>
              </w:rPr>
              <w:t>(</w:t>
            </w:r>
            <w:proofErr w:type="spellStart"/>
            <w:r w:rsidRPr="00E90274">
              <w:rPr>
                <w:rFonts w:ascii="Times New Roman" w:hAnsi="Times New Roman"/>
                <w:sz w:val="24"/>
                <w:szCs w:val="24"/>
              </w:rPr>
              <w:t>Cmol</w:t>
            </w:r>
            <w:proofErr w:type="spellEnd"/>
            <w:r w:rsidRPr="00E90274">
              <w:rPr>
                <w:rFonts w:ascii="Times New Roman" w:hAnsi="Times New Roman"/>
                <w:sz w:val="24"/>
                <w:szCs w:val="24"/>
              </w:rPr>
              <w:t xml:space="preserve"> Kg</w:t>
            </w:r>
            <w:r w:rsidRPr="00E90274">
              <w:rPr>
                <w:rFonts w:ascii="Times New Roman" w:hAnsi="Times New Roman"/>
                <w:sz w:val="24"/>
                <w:szCs w:val="24"/>
                <w:vertAlign w:val="superscript"/>
              </w:rPr>
              <w:t xml:space="preserve">-1 </w:t>
            </w:r>
            <w:r w:rsidRPr="00E90274">
              <w:rPr>
                <w:rFonts w:ascii="Times New Roman" w:hAnsi="Times New Roman"/>
                <w:sz w:val="24"/>
                <w:szCs w:val="24"/>
              </w:rPr>
              <w:t>soil))</w:t>
            </w:r>
          </w:p>
        </w:tc>
        <w:tc>
          <w:tcPr>
            <w:tcW w:w="3544" w:type="dxa"/>
            <w:vMerge/>
            <w:tcBorders>
              <w:right w:val="nil"/>
            </w:tcBorders>
          </w:tcPr>
          <w:p w14:paraId="105DBBA1" w14:textId="13564030" w:rsidR="00434003" w:rsidRPr="00E90274" w:rsidRDefault="00434003" w:rsidP="00434003">
            <w:pPr>
              <w:tabs>
                <w:tab w:val="left" w:pos="1122"/>
              </w:tabs>
              <w:spacing w:after="0" w:line="360" w:lineRule="auto"/>
              <w:jc w:val="both"/>
              <w:rPr>
                <w:rFonts w:ascii="Times New Roman" w:hAnsi="Times New Roman"/>
                <w:sz w:val="24"/>
                <w:szCs w:val="24"/>
              </w:rPr>
            </w:pPr>
          </w:p>
        </w:tc>
      </w:tr>
      <w:tr w:rsidR="000F0B70" w:rsidRPr="00E90274" w14:paraId="18C7FD9A" w14:textId="77777777" w:rsidTr="00434003">
        <w:trPr>
          <w:trHeight w:val="477"/>
        </w:trPr>
        <w:tc>
          <w:tcPr>
            <w:tcW w:w="3652" w:type="dxa"/>
          </w:tcPr>
          <w:p w14:paraId="020C7E14" w14:textId="2C287D8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 xml:space="preserve">Ca </w:t>
            </w:r>
            <w:r w:rsidRPr="00E90274">
              <w:rPr>
                <w:rFonts w:ascii="Times New Roman" w:hAnsi="Times New Roman"/>
                <w:sz w:val="24"/>
                <w:szCs w:val="24"/>
                <w:vertAlign w:val="superscript"/>
              </w:rPr>
              <w:t xml:space="preserve">2+ </w:t>
            </w:r>
            <w:r w:rsidRPr="00E90274">
              <w:rPr>
                <w:rFonts w:ascii="Times New Roman" w:hAnsi="Times New Roman"/>
                <w:sz w:val="24"/>
                <w:szCs w:val="24"/>
              </w:rPr>
              <w:t>(</w:t>
            </w:r>
            <w:proofErr w:type="spellStart"/>
            <w:r w:rsidRPr="00E90274">
              <w:rPr>
                <w:rFonts w:ascii="Times New Roman" w:hAnsi="Times New Roman"/>
                <w:sz w:val="24"/>
                <w:szCs w:val="24"/>
              </w:rPr>
              <w:t>Cmol</w:t>
            </w:r>
            <w:proofErr w:type="spellEnd"/>
            <w:r w:rsidRPr="00E90274">
              <w:rPr>
                <w:rFonts w:ascii="Times New Roman" w:hAnsi="Times New Roman"/>
                <w:sz w:val="24"/>
                <w:szCs w:val="24"/>
              </w:rPr>
              <w:t xml:space="preserve"> kg</w:t>
            </w:r>
            <w:r w:rsidRPr="00E90274">
              <w:rPr>
                <w:rFonts w:ascii="Times New Roman" w:hAnsi="Times New Roman"/>
                <w:sz w:val="24"/>
                <w:szCs w:val="24"/>
                <w:vertAlign w:val="superscript"/>
              </w:rPr>
              <w:t xml:space="preserve">-1 </w:t>
            </w:r>
            <w:r w:rsidRPr="00E90274">
              <w:rPr>
                <w:rFonts w:ascii="Times New Roman" w:hAnsi="Times New Roman"/>
                <w:sz w:val="24"/>
                <w:szCs w:val="24"/>
              </w:rPr>
              <w:t>soil)</w:t>
            </w:r>
          </w:p>
        </w:tc>
        <w:tc>
          <w:tcPr>
            <w:tcW w:w="3544" w:type="dxa"/>
            <w:tcBorders>
              <w:right w:val="nil"/>
            </w:tcBorders>
          </w:tcPr>
          <w:p w14:paraId="344D6928"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8.86</w:t>
            </w:r>
          </w:p>
        </w:tc>
      </w:tr>
      <w:tr w:rsidR="000F0B70" w:rsidRPr="00E90274" w14:paraId="21AA5380" w14:textId="77777777" w:rsidTr="00434003">
        <w:tc>
          <w:tcPr>
            <w:tcW w:w="3652" w:type="dxa"/>
          </w:tcPr>
          <w:p w14:paraId="4B58ADCC" w14:textId="68FF7B42"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CEC (</w:t>
            </w:r>
            <w:proofErr w:type="spellStart"/>
            <w:r w:rsidRPr="00E90274">
              <w:rPr>
                <w:rFonts w:ascii="Times New Roman" w:hAnsi="Times New Roman"/>
                <w:sz w:val="24"/>
                <w:szCs w:val="24"/>
              </w:rPr>
              <w:t>Cmol</w:t>
            </w:r>
            <w:proofErr w:type="spellEnd"/>
            <w:r w:rsidRPr="00E90274">
              <w:rPr>
                <w:rFonts w:ascii="Times New Roman" w:hAnsi="Times New Roman"/>
                <w:sz w:val="24"/>
                <w:szCs w:val="24"/>
              </w:rPr>
              <w:t xml:space="preserve"> kg</w:t>
            </w:r>
            <w:r w:rsidRPr="00E90274">
              <w:rPr>
                <w:rFonts w:ascii="Times New Roman" w:hAnsi="Times New Roman"/>
                <w:sz w:val="24"/>
                <w:szCs w:val="24"/>
                <w:vertAlign w:val="superscript"/>
              </w:rPr>
              <w:t xml:space="preserve">-1 </w:t>
            </w:r>
            <w:r w:rsidRPr="00E90274">
              <w:rPr>
                <w:rFonts w:ascii="Times New Roman" w:hAnsi="Times New Roman"/>
                <w:sz w:val="24"/>
                <w:szCs w:val="24"/>
              </w:rPr>
              <w:t>soil)</w:t>
            </w:r>
          </w:p>
        </w:tc>
        <w:tc>
          <w:tcPr>
            <w:tcW w:w="3544" w:type="dxa"/>
            <w:tcBorders>
              <w:right w:val="nil"/>
            </w:tcBorders>
          </w:tcPr>
          <w:p w14:paraId="2410556F"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16.78</w:t>
            </w:r>
          </w:p>
        </w:tc>
      </w:tr>
      <w:tr w:rsidR="000F0B70" w:rsidRPr="00E90274" w14:paraId="2F737344" w14:textId="77777777" w:rsidTr="00434003">
        <w:tc>
          <w:tcPr>
            <w:tcW w:w="3652" w:type="dxa"/>
          </w:tcPr>
          <w:p w14:paraId="1E52169D"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Carbon/Nitrogen ratio</w:t>
            </w:r>
          </w:p>
        </w:tc>
        <w:tc>
          <w:tcPr>
            <w:tcW w:w="3544" w:type="dxa"/>
            <w:tcBorders>
              <w:right w:val="nil"/>
            </w:tcBorders>
          </w:tcPr>
          <w:p w14:paraId="4E3A58F4" w14:textId="77777777" w:rsidR="000F0B70" w:rsidRPr="00E90274" w:rsidRDefault="000F0B70" w:rsidP="00434003">
            <w:pPr>
              <w:tabs>
                <w:tab w:val="left" w:pos="1122"/>
              </w:tabs>
              <w:spacing w:after="0" w:line="360" w:lineRule="auto"/>
              <w:jc w:val="both"/>
              <w:rPr>
                <w:rFonts w:ascii="Times New Roman" w:hAnsi="Times New Roman"/>
                <w:sz w:val="24"/>
                <w:szCs w:val="24"/>
              </w:rPr>
            </w:pPr>
            <w:r w:rsidRPr="00E90274">
              <w:rPr>
                <w:rFonts w:ascii="Times New Roman" w:hAnsi="Times New Roman"/>
                <w:sz w:val="24"/>
                <w:szCs w:val="24"/>
              </w:rPr>
              <w:t>9.71%</w:t>
            </w:r>
          </w:p>
        </w:tc>
      </w:tr>
    </w:tbl>
    <w:p w14:paraId="7B19BD62"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258355F5" w14:textId="1BCDD50A" w:rsidR="000F0B70" w:rsidRPr="00E90274" w:rsidRDefault="00DD39CA"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The soil is</w:t>
      </w:r>
      <w:r w:rsidR="000F0B70" w:rsidRPr="00E90274">
        <w:rPr>
          <w:rFonts w:ascii="Times New Roman" w:hAnsi="Times New Roman"/>
          <w:sz w:val="24"/>
          <w:szCs w:val="24"/>
        </w:rPr>
        <w:t xml:space="preserve"> sandy-loam soil with an organic matter content of </w:t>
      </w:r>
      <w:r w:rsidR="006E3B47" w:rsidRPr="00E90274">
        <w:rPr>
          <w:rFonts w:ascii="Times New Roman" w:hAnsi="Times New Roman"/>
          <w:sz w:val="24"/>
          <w:szCs w:val="24"/>
        </w:rPr>
        <w:t>4.01</w:t>
      </w:r>
      <w:r w:rsidR="000F0B70" w:rsidRPr="00E90274">
        <w:rPr>
          <w:rFonts w:ascii="Times New Roman" w:hAnsi="Times New Roman"/>
          <w:sz w:val="24"/>
          <w:szCs w:val="24"/>
        </w:rPr>
        <w:t xml:space="preserve">% </w:t>
      </w:r>
      <w:proofErr w:type="gramStart"/>
      <w:r w:rsidR="000F0B70" w:rsidRPr="00E90274">
        <w:rPr>
          <w:rFonts w:ascii="Times New Roman" w:hAnsi="Times New Roman"/>
          <w:sz w:val="24"/>
          <w:szCs w:val="24"/>
        </w:rPr>
        <w:t xml:space="preserve">and </w:t>
      </w:r>
      <w:r w:rsidR="006E3B47" w:rsidRPr="00E90274">
        <w:rPr>
          <w:rFonts w:ascii="Times New Roman" w:hAnsi="Times New Roman"/>
          <w:sz w:val="24"/>
          <w:szCs w:val="24"/>
        </w:rPr>
        <w:t xml:space="preserve"> it</w:t>
      </w:r>
      <w:proofErr w:type="gramEnd"/>
      <w:r w:rsidR="006E3B47" w:rsidRPr="00E90274">
        <w:rPr>
          <w:rFonts w:ascii="Times New Roman" w:hAnsi="Times New Roman"/>
          <w:sz w:val="24"/>
          <w:szCs w:val="24"/>
        </w:rPr>
        <w:t xml:space="preserve"> was </w:t>
      </w:r>
      <w:r w:rsidR="000F0B70" w:rsidRPr="00E90274">
        <w:rPr>
          <w:rFonts w:ascii="Times New Roman" w:hAnsi="Times New Roman"/>
          <w:sz w:val="24"/>
          <w:szCs w:val="24"/>
        </w:rPr>
        <w:t>acidic</w:t>
      </w:r>
      <w:bookmarkStart w:id="6" w:name="_Toc496166530"/>
      <w:r w:rsidR="003D50C4" w:rsidRPr="00E90274">
        <w:rPr>
          <w:rFonts w:ascii="Times New Roman" w:hAnsi="Times New Roman"/>
          <w:sz w:val="24"/>
          <w:szCs w:val="24"/>
        </w:rPr>
        <w:t xml:space="preserve"> </w:t>
      </w:r>
      <w:r w:rsidR="008B2604" w:rsidRPr="00E90274">
        <w:rPr>
          <w:rFonts w:ascii="Times New Roman" w:hAnsi="Times New Roman"/>
          <w:sz w:val="24"/>
          <w:szCs w:val="24"/>
        </w:rPr>
        <w:t>(Table 2</w:t>
      </w:r>
      <w:r w:rsidR="00120D3E" w:rsidRPr="00E90274">
        <w:rPr>
          <w:rFonts w:ascii="Times New Roman" w:hAnsi="Times New Roman"/>
          <w:sz w:val="24"/>
          <w:szCs w:val="24"/>
        </w:rPr>
        <w:t>)</w:t>
      </w:r>
    </w:p>
    <w:p w14:paraId="3A856D7F" w14:textId="39C6716C" w:rsidR="000F0B70" w:rsidRPr="00E90274" w:rsidRDefault="000F0B70" w:rsidP="008B2604">
      <w:pPr>
        <w:tabs>
          <w:tab w:val="left" w:pos="1122"/>
        </w:tabs>
        <w:spacing w:after="0" w:line="360" w:lineRule="auto"/>
        <w:jc w:val="both"/>
        <w:rPr>
          <w:rFonts w:ascii="Times New Roman" w:hAnsi="Times New Roman"/>
          <w:b/>
          <w:bCs/>
          <w:sz w:val="24"/>
          <w:szCs w:val="24"/>
        </w:rPr>
      </w:pPr>
      <w:r w:rsidRPr="00E90274">
        <w:rPr>
          <w:rFonts w:ascii="Times New Roman" w:hAnsi="Times New Roman"/>
          <w:b/>
          <w:bCs/>
          <w:sz w:val="24"/>
          <w:szCs w:val="24"/>
        </w:rPr>
        <w:t xml:space="preserve">Effects of treatments on </w:t>
      </w:r>
      <w:r w:rsidR="006E3B47" w:rsidRPr="00E90274">
        <w:rPr>
          <w:rFonts w:ascii="Times New Roman" w:hAnsi="Times New Roman"/>
          <w:b/>
          <w:bCs/>
          <w:sz w:val="24"/>
          <w:szCs w:val="24"/>
        </w:rPr>
        <w:t>vine</w:t>
      </w:r>
      <w:r w:rsidRPr="00E90274">
        <w:rPr>
          <w:rFonts w:ascii="Times New Roman" w:hAnsi="Times New Roman"/>
          <w:b/>
          <w:bCs/>
          <w:sz w:val="24"/>
          <w:szCs w:val="24"/>
        </w:rPr>
        <w:t xml:space="preserve"> growt</w:t>
      </w:r>
      <w:bookmarkStart w:id="7" w:name="_Toc496166531"/>
      <w:bookmarkEnd w:id="6"/>
      <w:r w:rsidRPr="00E90274">
        <w:rPr>
          <w:rFonts w:ascii="Times New Roman" w:hAnsi="Times New Roman"/>
          <w:b/>
          <w:bCs/>
          <w:sz w:val="24"/>
          <w:szCs w:val="24"/>
        </w:rPr>
        <w:t>h</w:t>
      </w:r>
      <w:r w:rsidR="008C31F4" w:rsidRPr="00E90274">
        <w:rPr>
          <w:rFonts w:ascii="Times New Roman" w:hAnsi="Times New Roman"/>
          <w:b/>
          <w:bCs/>
          <w:sz w:val="24"/>
          <w:szCs w:val="24"/>
        </w:rPr>
        <w:t xml:space="preserve"> of cucumber</w:t>
      </w:r>
    </w:p>
    <w:p w14:paraId="4176FADE" w14:textId="385A9714" w:rsidR="00DB4FE3" w:rsidRPr="00E90274" w:rsidRDefault="000F0B70" w:rsidP="00DB4FE3">
      <w:pPr>
        <w:tabs>
          <w:tab w:val="left" w:pos="1122"/>
        </w:tabs>
        <w:spacing w:after="0" w:line="360" w:lineRule="auto"/>
        <w:jc w:val="both"/>
        <w:rPr>
          <w:rFonts w:ascii="Times New Roman" w:hAnsi="Times New Roman"/>
          <w:sz w:val="24"/>
          <w:szCs w:val="24"/>
        </w:rPr>
      </w:pPr>
      <w:r w:rsidRPr="00E90274">
        <w:rPr>
          <w:rFonts w:ascii="Times New Roman" w:hAnsi="Times New Roman"/>
          <w:color w:val="000000"/>
          <w:sz w:val="24"/>
          <w:szCs w:val="24"/>
        </w:rPr>
        <w:t xml:space="preserve">Effects of treatments </w:t>
      </w:r>
      <w:r w:rsidR="008B2604" w:rsidRPr="00E90274">
        <w:rPr>
          <w:rFonts w:ascii="Times New Roman" w:hAnsi="Times New Roman"/>
          <w:color w:val="000000"/>
          <w:sz w:val="24"/>
          <w:szCs w:val="24"/>
        </w:rPr>
        <w:t xml:space="preserve">on </w:t>
      </w:r>
      <w:r w:rsidR="00815D63" w:rsidRPr="00E90274">
        <w:rPr>
          <w:rFonts w:ascii="Times New Roman" w:hAnsi="Times New Roman"/>
          <w:color w:val="000000"/>
          <w:sz w:val="24"/>
          <w:szCs w:val="24"/>
        </w:rPr>
        <w:t>vine length</w:t>
      </w:r>
      <w:r w:rsidRPr="00E90274">
        <w:rPr>
          <w:rFonts w:ascii="Times New Roman" w:hAnsi="Times New Roman"/>
          <w:color w:val="000000"/>
          <w:sz w:val="24"/>
          <w:szCs w:val="24"/>
        </w:rPr>
        <w:t xml:space="preserve"> of cucumber</w:t>
      </w:r>
      <w:bookmarkEnd w:id="7"/>
      <w:r w:rsidR="00395C35" w:rsidRPr="00E90274">
        <w:rPr>
          <w:rFonts w:ascii="Times New Roman" w:hAnsi="Times New Roman"/>
          <w:sz w:val="24"/>
          <w:szCs w:val="24"/>
        </w:rPr>
        <w:t xml:space="preserve"> </w:t>
      </w:r>
      <w:r w:rsidRPr="00E90274">
        <w:rPr>
          <w:rFonts w:ascii="Times New Roman" w:hAnsi="Times New Roman"/>
          <w:sz w:val="24"/>
          <w:szCs w:val="24"/>
        </w:rPr>
        <w:t xml:space="preserve">were </w:t>
      </w:r>
      <w:r w:rsidR="00815D63" w:rsidRPr="00E90274">
        <w:rPr>
          <w:rFonts w:ascii="Times New Roman" w:hAnsi="Times New Roman"/>
          <w:sz w:val="24"/>
          <w:szCs w:val="24"/>
        </w:rPr>
        <w:t>not significantly different</w:t>
      </w:r>
      <w:r w:rsidRPr="00E90274">
        <w:rPr>
          <w:rFonts w:ascii="Times New Roman" w:hAnsi="Times New Roman"/>
          <w:sz w:val="24"/>
          <w:szCs w:val="24"/>
        </w:rPr>
        <w:t xml:space="preserve"> at 2 WAP. </w:t>
      </w:r>
      <w:r w:rsidR="00D23307" w:rsidRPr="00E90274">
        <w:rPr>
          <w:rFonts w:ascii="Times New Roman" w:hAnsi="Times New Roman"/>
          <w:sz w:val="24"/>
          <w:szCs w:val="24"/>
        </w:rPr>
        <w:t>Significant</w:t>
      </w:r>
      <w:r w:rsidRPr="00E90274">
        <w:rPr>
          <w:rFonts w:ascii="Times New Roman" w:hAnsi="Times New Roman"/>
          <w:sz w:val="24"/>
          <w:szCs w:val="24"/>
        </w:rPr>
        <w:t xml:space="preserve"> differences were observed at 3WAP to 7WAP. Table </w:t>
      </w:r>
      <w:r w:rsidR="00395C35" w:rsidRPr="00E90274">
        <w:rPr>
          <w:rFonts w:ascii="Times New Roman" w:hAnsi="Times New Roman"/>
          <w:sz w:val="24"/>
          <w:szCs w:val="24"/>
        </w:rPr>
        <w:t>3</w:t>
      </w:r>
      <w:r w:rsidR="00DB4FE3" w:rsidRPr="00E90274">
        <w:rPr>
          <w:rFonts w:ascii="Times New Roman" w:hAnsi="Times New Roman"/>
          <w:sz w:val="24"/>
          <w:szCs w:val="24"/>
        </w:rPr>
        <w:t xml:space="preserve"> indicates</w:t>
      </w:r>
      <w:r w:rsidRPr="00E90274">
        <w:rPr>
          <w:rFonts w:ascii="Times New Roman" w:hAnsi="Times New Roman"/>
          <w:sz w:val="24"/>
          <w:szCs w:val="24"/>
        </w:rPr>
        <w:t xml:space="preserve"> that there was a significant difference</w:t>
      </w:r>
      <w:r w:rsidR="00466F32" w:rsidRPr="00E90274">
        <w:rPr>
          <w:rFonts w:ascii="Times New Roman" w:hAnsi="Times New Roman"/>
          <w:sz w:val="24"/>
          <w:szCs w:val="24"/>
        </w:rPr>
        <w:t xml:space="preserve"> in the vine length</w:t>
      </w:r>
      <w:r w:rsidRPr="00E90274">
        <w:rPr>
          <w:rFonts w:ascii="Times New Roman" w:hAnsi="Times New Roman"/>
          <w:sz w:val="24"/>
          <w:szCs w:val="24"/>
        </w:rPr>
        <w:t xml:space="preserve"> (P</w:t>
      </w:r>
      <w:r w:rsidR="00DB4FE3" w:rsidRPr="00E90274">
        <w:rPr>
          <w:rFonts w:ascii="Times New Roman" w:hAnsi="Times New Roman"/>
          <w:sz w:val="24"/>
          <w:szCs w:val="24"/>
        </w:rPr>
        <w:t xml:space="preserve"> </w:t>
      </w:r>
      <w:r w:rsidRPr="00E90274">
        <w:rPr>
          <w:rFonts w:ascii="Times New Roman" w:hAnsi="Times New Roman"/>
          <w:sz w:val="24"/>
          <w:szCs w:val="24"/>
        </w:rPr>
        <w:t>&lt;</w:t>
      </w:r>
      <w:r w:rsidR="00DB4FE3" w:rsidRPr="00E90274">
        <w:rPr>
          <w:rFonts w:ascii="Times New Roman" w:hAnsi="Times New Roman"/>
          <w:sz w:val="24"/>
          <w:szCs w:val="24"/>
        </w:rPr>
        <w:t xml:space="preserve"> </w:t>
      </w:r>
      <w:r w:rsidRPr="00E90274">
        <w:rPr>
          <w:rFonts w:ascii="Times New Roman" w:hAnsi="Times New Roman"/>
          <w:sz w:val="24"/>
          <w:szCs w:val="24"/>
        </w:rPr>
        <w:t xml:space="preserve">0.5) between the treatment means and the control. The highest plant </w:t>
      </w:r>
      <w:r w:rsidR="00D23307" w:rsidRPr="00E90274">
        <w:rPr>
          <w:rFonts w:ascii="Times New Roman" w:hAnsi="Times New Roman"/>
          <w:sz w:val="24"/>
          <w:szCs w:val="24"/>
        </w:rPr>
        <w:t>vine length</w:t>
      </w:r>
      <w:r w:rsidRPr="00E90274">
        <w:rPr>
          <w:rFonts w:ascii="Times New Roman" w:hAnsi="Times New Roman"/>
          <w:sz w:val="24"/>
          <w:szCs w:val="24"/>
        </w:rPr>
        <w:t xml:space="preserve"> was obtained </w:t>
      </w:r>
      <w:r w:rsidR="00D23307" w:rsidRPr="00E90274">
        <w:rPr>
          <w:rFonts w:ascii="Times New Roman" w:hAnsi="Times New Roman"/>
          <w:sz w:val="24"/>
          <w:szCs w:val="24"/>
        </w:rPr>
        <w:t>with plant treated with</w:t>
      </w:r>
      <w:r w:rsidRPr="00E90274">
        <w:rPr>
          <w:rFonts w:ascii="Times New Roman" w:hAnsi="Times New Roman"/>
          <w:sz w:val="24"/>
          <w:szCs w:val="24"/>
        </w:rPr>
        <w:t xml:space="preserve"> </w:t>
      </w:r>
      <w:r w:rsidR="00466F32" w:rsidRPr="00E90274">
        <w:rPr>
          <w:rFonts w:ascii="Times New Roman" w:hAnsi="Times New Roman"/>
          <w:sz w:val="24"/>
          <w:szCs w:val="24"/>
        </w:rPr>
        <w:t xml:space="preserve">10t/ha </w:t>
      </w:r>
      <w:proofErr w:type="spellStart"/>
      <w:r w:rsidR="00466F32" w:rsidRPr="00E90274">
        <w:rPr>
          <w:rFonts w:ascii="Times New Roman" w:hAnsi="Times New Roman"/>
          <w:sz w:val="24"/>
          <w:szCs w:val="24"/>
        </w:rPr>
        <w:t>poutry</w:t>
      </w:r>
      <w:proofErr w:type="spellEnd"/>
      <w:r w:rsidR="00466F32" w:rsidRPr="00E90274">
        <w:rPr>
          <w:rFonts w:ascii="Times New Roman" w:hAnsi="Times New Roman"/>
          <w:sz w:val="24"/>
          <w:szCs w:val="24"/>
        </w:rPr>
        <w:t xml:space="preserve"> manner &amp; 75 ml of synthetic fungicide, </w:t>
      </w:r>
      <w:r w:rsidRPr="00E90274">
        <w:rPr>
          <w:rFonts w:ascii="Times New Roman" w:hAnsi="Times New Roman"/>
          <w:sz w:val="24"/>
          <w:szCs w:val="24"/>
        </w:rPr>
        <w:t>T12 (151 cm), followed by T</w:t>
      </w:r>
      <w:r w:rsidR="00DB4FE3" w:rsidRPr="00E90274">
        <w:rPr>
          <w:rFonts w:ascii="Times New Roman" w:hAnsi="Times New Roman"/>
          <w:sz w:val="24"/>
          <w:szCs w:val="24"/>
        </w:rPr>
        <w:t xml:space="preserve">10 (149cm) which were grown under </w:t>
      </w:r>
      <w:r w:rsidRPr="00E90274">
        <w:rPr>
          <w:rFonts w:ascii="Times New Roman" w:hAnsi="Times New Roman"/>
          <w:sz w:val="24"/>
          <w:szCs w:val="24"/>
        </w:rPr>
        <w:t xml:space="preserve">poultry manure at 10t/ha while the </w:t>
      </w:r>
      <w:r w:rsidR="00D23307" w:rsidRPr="00E90274">
        <w:rPr>
          <w:rFonts w:ascii="Times New Roman" w:hAnsi="Times New Roman"/>
          <w:sz w:val="24"/>
          <w:szCs w:val="24"/>
        </w:rPr>
        <w:t>least</w:t>
      </w:r>
      <w:r w:rsidRPr="00E90274">
        <w:rPr>
          <w:rFonts w:ascii="Times New Roman" w:hAnsi="Times New Roman"/>
          <w:sz w:val="24"/>
          <w:szCs w:val="24"/>
        </w:rPr>
        <w:t xml:space="preserve"> was </w:t>
      </w:r>
      <w:r w:rsidR="00D23307" w:rsidRPr="00E90274">
        <w:rPr>
          <w:rFonts w:ascii="Times New Roman" w:hAnsi="Times New Roman"/>
          <w:sz w:val="24"/>
          <w:szCs w:val="24"/>
        </w:rPr>
        <w:t xml:space="preserve">observed with plant </w:t>
      </w:r>
      <w:r w:rsidR="00DB4FE3" w:rsidRPr="00E90274">
        <w:rPr>
          <w:rFonts w:ascii="Times New Roman" w:hAnsi="Times New Roman"/>
          <w:sz w:val="24"/>
          <w:szCs w:val="24"/>
        </w:rPr>
        <w:t>in</w:t>
      </w:r>
      <w:r w:rsidRPr="00E90274">
        <w:rPr>
          <w:rFonts w:ascii="Times New Roman" w:hAnsi="Times New Roman"/>
          <w:sz w:val="24"/>
          <w:szCs w:val="24"/>
        </w:rPr>
        <w:t xml:space="preserve"> the control</w:t>
      </w:r>
      <w:r w:rsidR="00466F32" w:rsidRPr="00E90274">
        <w:rPr>
          <w:rFonts w:ascii="Times New Roman" w:hAnsi="Times New Roman"/>
          <w:sz w:val="24"/>
          <w:szCs w:val="24"/>
        </w:rPr>
        <w:t xml:space="preserve"> plot</w:t>
      </w:r>
      <w:r w:rsidRPr="00E90274">
        <w:rPr>
          <w:rFonts w:ascii="Times New Roman" w:hAnsi="Times New Roman"/>
          <w:sz w:val="24"/>
          <w:szCs w:val="24"/>
        </w:rPr>
        <w:t>, T13 (27.7</w:t>
      </w:r>
      <w:r w:rsidR="00DB4FE3" w:rsidRPr="00E90274">
        <w:rPr>
          <w:rFonts w:ascii="Times New Roman" w:hAnsi="Times New Roman"/>
          <w:sz w:val="24"/>
          <w:szCs w:val="24"/>
        </w:rPr>
        <w:t xml:space="preserve"> </w:t>
      </w:r>
      <w:r w:rsidRPr="00E90274">
        <w:rPr>
          <w:rFonts w:ascii="Times New Roman" w:hAnsi="Times New Roman"/>
          <w:sz w:val="24"/>
          <w:szCs w:val="24"/>
        </w:rPr>
        <w:t>cm)</w:t>
      </w:r>
      <w:r w:rsidR="007D78FD" w:rsidRPr="00E90274">
        <w:rPr>
          <w:rFonts w:ascii="Times New Roman" w:hAnsi="Times New Roman"/>
          <w:sz w:val="24"/>
          <w:szCs w:val="24"/>
        </w:rPr>
        <w:t>.</w:t>
      </w:r>
      <w:bookmarkStart w:id="8" w:name="_Toc496166532"/>
    </w:p>
    <w:p w14:paraId="775C4E53" w14:textId="77777777" w:rsidR="002E7AE9" w:rsidRPr="00E90274" w:rsidRDefault="002E7AE9" w:rsidP="00DB4FE3">
      <w:pPr>
        <w:tabs>
          <w:tab w:val="left" w:pos="1122"/>
        </w:tabs>
        <w:spacing w:after="0" w:line="360" w:lineRule="auto"/>
        <w:jc w:val="both"/>
        <w:rPr>
          <w:rFonts w:ascii="Times New Roman" w:hAnsi="Times New Roman"/>
          <w:sz w:val="24"/>
          <w:szCs w:val="24"/>
        </w:rPr>
      </w:pPr>
    </w:p>
    <w:p w14:paraId="52FB4560" w14:textId="5EE4C125" w:rsidR="000F0B70" w:rsidRPr="00E90274" w:rsidRDefault="000F0B70" w:rsidP="00DB4FE3">
      <w:pPr>
        <w:tabs>
          <w:tab w:val="left" w:pos="1122"/>
        </w:tabs>
        <w:spacing w:after="0" w:line="360" w:lineRule="auto"/>
        <w:jc w:val="both"/>
        <w:rPr>
          <w:rFonts w:ascii="Times New Roman" w:hAnsi="Times New Roman"/>
          <w:sz w:val="24"/>
          <w:szCs w:val="24"/>
        </w:rPr>
      </w:pPr>
      <w:r w:rsidRPr="00E90274">
        <w:rPr>
          <w:rFonts w:ascii="Times New Roman" w:hAnsi="Times New Roman"/>
          <w:b/>
          <w:color w:val="000000"/>
          <w:sz w:val="24"/>
          <w:szCs w:val="24"/>
        </w:rPr>
        <w:t xml:space="preserve">Effects of treatments on </w:t>
      </w:r>
      <w:r w:rsidR="008C31F4" w:rsidRPr="00E90274">
        <w:rPr>
          <w:rFonts w:ascii="Times New Roman" w:hAnsi="Times New Roman"/>
          <w:b/>
          <w:color w:val="000000"/>
          <w:sz w:val="24"/>
          <w:szCs w:val="24"/>
        </w:rPr>
        <w:t xml:space="preserve">vine </w:t>
      </w:r>
      <w:r w:rsidRPr="00E90274">
        <w:rPr>
          <w:rFonts w:ascii="Times New Roman" w:hAnsi="Times New Roman"/>
          <w:b/>
          <w:color w:val="000000"/>
          <w:sz w:val="24"/>
          <w:szCs w:val="24"/>
        </w:rPr>
        <w:t>collar diameter of cucumber</w:t>
      </w:r>
      <w:bookmarkEnd w:id="8"/>
    </w:p>
    <w:p w14:paraId="2628F4E2" w14:textId="5CD71B79" w:rsidR="000F0B70" w:rsidRPr="00E90274" w:rsidRDefault="000F0B70" w:rsidP="00DB4FE3">
      <w:pPr>
        <w:spacing w:line="360" w:lineRule="auto"/>
        <w:jc w:val="both"/>
        <w:rPr>
          <w:rFonts w:ascii="Times New Roman" w:hAnsi="Times New Roman"/>
          <w:sz w:val="24"/>
          <w:szCs w:val="24"/>
        </w:rPr>
      </w:pPr>
      <w:r w:rsidRPr="00E90274">
        <w:rPr>
          <w:rFonts w:ascii="Times New Roman" w:hAnsi="Times New Roman"/>
          <w:sz w:val="24"/>
          <w:szCs w:val="24"/>
        </w:rPr>
        <w:t xml:space="preserve">The collar </w:t>
      </w:r>
      <w:r w:rsidR="00DB4FE3" w:rsidRPr="00E90274">
        <w:rPr>
          <w:rFonts w:ascii="Times New Roman" w:hAnsi="Times New Roman"/>
          <w:sz w:val="24"/>
          <w:szCs w:val="24"/>
        </w:rPr>
        <w:t xml:space="preserve">diameter of Cucumber </w:t>
      </w:r>
      <w:r w:rsidR="00466F32" w:rsidRPr="00E90274">
        <w:rPr>
          <w:rFonts w:ascii="Times New Roman" w:hAnsi="Times New Roman"/>
          <w:sz w:val="24"/>
          <w:szCs w:val="24"/>
        </w:rPr>
        <w:t>w</w:t>
      </w:r>
      <w:r w:rsidR="00DB4FE3" w:rsidRPr="00E90274">
        <w:rPr>
          <w:rFonts w:ascii="Times New Roman" w:hAnsi="Times New Roman"/>
          <w:sz w:val="24"/>
          <w:szCs w:val="24"/>
        </w:rPr>
        <w:t>as influenced by different fertil</w:t>
      </w:r>
      <w:r w:rsidR="00466F32" w:rsidRPr="00E90274">
        <w:rPr>
          <w:rFonts w:ascii="Times New Roman" w:hAnsi="Times New Roman"/>
          <w:sz w:val="24"/>
          <w:szCs w:val="24"/>
        </w:rPr>
        <w:t>iser and fungicide treatments (Table 1)</w:t>
      </w:r>
      <w:r w:rsidR="002E7AE9" w:rsidRPr="00E90274">
        <w:rPr>
          <w:rFonts w:ascii="Times New Roman" w:hAnsi="Times New Roman"/>
          <w:sz w:val="24"/>
          <w:szCs w:val="24"/>
        </w:rPr>
        <w:t xml:space="preserve">. All treatment means </w:t>
      </w:r>
      <w:r w:rsidR="00466F32" w:rsidRPr="00E90274">
        <w:rPr>
          <w:rFonts w:ascii="Times New Roman" w:hAnsi="Times New Roman"/>
          <w:sz w:val="24"/>
          <w:szCs w:val="24"/>
        </w:rPr>
        <w:t>of collar diamet</w:t>
      </w:r>
      <w:r w:rsidR="008C31F4" w:rsidRPr="00E90274">
        <w:rPr>
          <w:rFonts w:ascii="Times New Roman" w:hAnsi="Times New Roman"/>
          <w:sz w:val="24"/>
          <w:szCs w:val="24"/>
        </w:rPr>
        <w:t xml:space="preserve">er </w:t>
      </w:r>
      <w:r w:rsidR="00466F32" w:rsidRPr="00E90274">
        <w:rPr>
          <w:rFonts w:ascii="Times New Roman" w:hAnsi="Times New Roman"/>
          <w:sz w:val="24"/>
          <w:szCs w:val="24"/>
        </w:rPr>
        <w:t>of the plant</w:t>
      </w:r>
      <w:r w:rsidR="008C31F4" w:rsidRPr="00E90274">
        <w:rPr>
          <w:rFonts w:ascii="Times New Roman" w:hAnsi="Times New Roman"/>
          <w:sz w:val="24"/>
          <w:szCs w:val="24"/>
        </w:rPr>
        <w:t xml:space="preserve"> </w:t>
      </w:r>
      <w:r w:rsidRPr="00E90274">
        <w:rPr>
          <w:rFonts w:ascii="Times New Roman" w:hAnsi="Times New Roman"/>
          <w:sz w:val="24"/>
          <w:szCs w:val="24"/>
        </w:rPr>
        <w:t>at P</w:t>
      </w:r>
      <w:r w:rsidR="002E7AE9" w:rsidRPr="00E90274">
        <w:rPr>
          <w:rFonts w:ascii="Times New Roman" w:hAnsi="Times New Roman"/>
          <w:sz w:val="24"/>
          <w:szCs w:val="24"/>
        </w:rPr>
        <w:t xml:space="preserve"> </w:t>
      </w:r>
      <w:r w:rsidRPr="00E90274">
        <w:rPr>
          <w:rFonts w:ascii="Times New Roman" w:hAnsi="Times New Roman"/>
          <w:sz w:val="24"/>
          <w:szCs w:val="24"/>
        </w:rPr>
        <w:t>= 0.001 were signifi</w:t>
      </w:r>
      <w:r w:rsidR="002E7AE9" w:rsidRPr="00E90274">
        <w:rPr>
          <w:rFonts w:ascii="Times New Roman" w:hAnsi="Times New Roman"/>
          <w:sz w:val="24"/>
          <w:szCs w:val="24"/>
        </w:rPr>
        <w:t xml:space="preserve">cantly higher than that of </w:t>
      </w:r>
      <w:r w:rsidRPr="00E90274">
        <w:rPr>
          <w:rFonts w:ascii="Times New Roman" w:hAnsi="Times New Roman"/>
          <w:sz w:val="24"/>
          <w:szCs w:val="24"/>
        </w:rPr>
        <w:t>the control</w:t>
      </w:r>
      <w:r w:rsidR="002E7AE9" w:rsidRPr="00E90274">
        <w:rPr>
          <w:rFonts w:ascii="Times New Roman" w:hAnsi="Times New Roman"/>
          <w:sz w:val="24"/>
          <w:szCs w:val="24"/>
        </w:rPr>
        <w:t xml:space="preserve"> mean diameter</w:t>
      </w:r>
      <w:r w:rsidRPr="00E90274">
        <w:rPr>
          <w:rFonts w:ascii="Times New Roman" w:hAnsi="Times New Roman"/>
          <w:sz w:val="24"/>
          <w:szCs w:val="24"/>
        </w:rPr>
        <w:t xml:space="preserve">.  The highest mean collar diameter was obtained in </w:t>
      </w:r>
      <w:r w:rsidR="007D78FD" w:rsidRPr="00E90274">
        <w:rPr>
          <w:rFonts w:ascii="Times New Roman" w:hAnsi="Times New Roman"/>
          <w:sz w:val="24"/>
          <w:szCs w:val="24"/>
        </w:rPr>
        <w:t>plants treated with</w:t>
      </w:r>
      <w:r w:rsidR="00466F32" w:rsidRPr="00E90274">
        <w:rPr>
          <w:rFonts w:ascii="Times New Roman" w:hAnsi="Times New Roman"/>
          <w:sz w:val="24"/>
          <w:szCs w:val="24"/>
        </w:rPr>
        <w:t xml:space="preserve">1ot/ha poultry manner plus </w:t>
      </w:r>
      <w:r w:rsidR="00782E94" w:rsidRPr="00E90274">
        <w:rPr>
          <w:rFonts w:ascii="Times New Roman" w:hAnsi="Times New Roman"/>
          <w:sz w:val="24"/>
          <w:szCs w:val="24"/>
        </w:rPr>
        <w:t>50 ml organic fungicide,</w:t>
      </w:r>
      <w:r w:rsidR="007D78FD" w:rsidRPr="00E90274">
        <w:rPr>
          <w:rFonts w:ascii="Times New Roman" w:hAnsi="Times New Roman"/>
          <w:sz w:val="24"/>
          <w:szCs w:val="24"/>
        </w:rPr>
        <w:t xml:space="preserve"> </w:t>
      </w:r>
      <w:r w:rsidRPr="00E90274">
        <w:rPr>
          <w:rFonts w:ascii="Times New Roman" w:hAnsi="Times New Roman"/>
          <w:sz w:val="24"/>
          <w:szCs w:val="24"/>
        </w:rPr>
        <w:t>T9 (4.60</w:t>
      </w:r>
      <w:r w:rsidR="002E7AE9" w:rsidRPr="00E90274">
        <w:rPr>
          <w:rFonts w:ascii="Times New Roman" w:hAnsi="Times New Roman"/>
          <w:sz w:val="24"/>
          <w:szCs w:val="24"/>
        </w:rPr>
        <w:t xml:space="preserve"> </w:t>
      </w:r>
      <w:r w:rsidR="007D78FD" w:rsidRPr="00E90274">
        <w:rPr>
          <w:rFonts w:ascii="Times New Roman" w:hAnsi="Times New Roman"/>
          <w:sz w:val="24"/>
          <w:szCs w:val="24"/>
        </w:rPr>
        <w:t>cm</w:t>
      </w:r>
      <w:r w:rsidRPr="00E90274">
        <w:rPr>
          <w:rFonts w:ascii="Times New Roman" w:hAnsi="Times New Roman"/>
          <w:sz w:val="24"/>
          <w:szCs w:val="24"/>
        </w:rPr>
        <w:t>), followed by T12 (4.51</w:t>
      </w:r>
      <w:r w:rsidR="002E7AE9" w:rsidRPr="00E90274">
        <w:rPr>
          <w:rFonts w:ascii="Times New Roman" w:hAnsi="Times New Roman"/>
          <w:sz w:val="24"/>
          <w:szCs w:val="24"/>
        </w:rPr>
        <w:t xml:space="preserve"> </w:t>
      </w:r>
      <w:r w:rsidR="007D78FD" w:rsidRPr="00E90274">
        <w:rPr>
          <w:rFonts w:ascii="Times New Roman" w:hAnsi="Times New Roman"/>
          <w:sz w:val="24"/>
          <w:szCs w:val="24"/>
        </w:rPr>
        <w:t>cm</w:t>
      </w:r>
      <w:r w:rsidRPr="00E90274">
        <w:rPr>
          <w:rFonts w:ascii="Times New Roman" w:hAnsi="Times New Roman"/>
          <w:sz w:val="24"/>
          <w:szCs w:val="24"/>
        </w:rPr>
        <w:t xml:space="preserve">) while the </w:t>
      </w:r>
      <w:r w:rsidR="007D78FD" w:rsidRPr="00E90274">
        <w:rPr>
          <w:rFonts w:ascii="Times New Roman" w:hAnsi="Times New Roman"/>
          <w:sz w:val="24"/>
          <w:szCs w:val="24"/>
        </w:rPr>
        <w:t>least</w:t>
      </w:r>
      <w:r w:rsidRPr="00E90274">
        <w:rPr>
          <w:rFonts w:ascii="Times New Roman" w:hAnsi="Times New Roman"/>
          <w:sz w:val="24"/>
          <w:szCs w:val="24"/>
        </w:rPr>
        <w:t xml:space="preserve"> was </w:t>
      </w:r>
      <w:r w:rsidR="007D78FD" w:rsidRPr="00E90274">
        <w:rPr>
          <w:rFonts w:ascii="Times New Roman" w:hAnsi="Times New Roman"/>
          <w:sz w:val="24"/>
          <w:szCs w:val="24"/>
        </w:rPr>
        <w:t xml:space="preserve">noted with plants in </w:t>
      </w:r>
      <w:r w:rsidR="002E7AE9" w:rsidRPr="00E90274">
        <w:rPr>
          <w:rFonts w:ascii="Times New Roman" w:hAnsi="Times New Roman"/>
          <w:sz w:val="24"/>
          <w:szCs w:val="24"/>
        </w:rPr>
        <w:t xml:space="preserve">control at </w:t>
      </w:r>
      <w:r w:rsidRPr="00E90274">
        <w:rPr>
          <w:rFonts w:ascii="Times New Roman" w:hAnsi="Times New Roman"/>
          <w:sz w:val="24"/>
          <w:szCs w:val="24"/>
        </w:rPr>
        <w:t>2.4</w:t>
      </w:r>
      <w:r w:rsidR="002E7AE9" w:rsidRPr="00E90274">
        <w:rPr>
          <w:rFonts w:ascii="Times New Roman" w:hAnsi="Times New Roman"/>
          <w:sz w:val="24"/>
          <w:szCs w:val="24"/>
        </w:rPr>
        <w:t xml:space="preserve"> </w:t>
      </w:r>
      <w:r w:rsidRPr="00E90274">
        <w:rPr>
          <w:rFonts w:ascii="Times New Roman" w:hAnsi="Times New Roman"/>
          <w:sz w:val="24"/>
          <w:szCs w:val="24"/>
        </w:rPr>
        <w:t>cm</w:t>
      </w:r>
      <w:r w:rsidR="002E7AE9" w:rsidRPr="00E90274">
        <w:rPr>
          <w:rFonts w:ascii="Times New Roman" w:hAnsi="Times New Roman"/>
          <w:sz w:val="24"/>
          <w:szCs w:val="24"/>
        </w:rPr>
        <w:t>.</w:t>
      </w:r>
    </w:p>
    <w:p w14:paraId="6D2852E2" w14:textId="655DD3FE" w:rsidR="000F0B70" w:rsidRPr="00E90274" w:rsidRDefault="000F0B70" w:rsidP="000F0B70">
      <w:pPr>
        <w:pStyle w:val="Heading1"/>
        <w:jc w:val="both"/>
        <w:rPr>
          <w:rFonts w:ascii="Times New Roman" w:hAnsi="Times New Roman" w:cs="Times New Roman"/>
          <w:b/>
          <w:color w:val="000000"/>
          <w:sz w:val="24"/>
          <w:szCs w:val="24"/>
        </w:rPr>
      </w:pPr>
      <w:bookmarkStart w:id="9" w:name="_Toc496166533"/>
      <w:r w:rsidRPr="00E90274">
        <w:rPr>
          <w:rFonts w:ascii="Times New Roman" w:hAnsi="Times New Roman" w:cs="Times New Roman"/>
          <w:b/>
          <w:color w:val="000000"/>
          <w:sz w:val="24"/>
          <w:szCs w:val="24"/>
        </w:rPr>
        <w:lastRenderedPageBreak/>
        <w:t>Effects of treatments on number of leaves</w:t>
      </w:r>
      <w:bookmarkEnd w:id="9"/>
      <w:r w:rsidR="008C31F4" w:rsidRPr="00E90274">
        <w:rPr>
          <w:rFonts w:ascii="Times New Roman" w:hAnsi="Times New Roman" w:cs="Times New Roman"/>
          <w:b/>
          <w:color w:val="000000"/>
          <w:sz w:val="24"/>
          <w:szCs w:val="24"/>
        </w:rPr>
        <w:t xml:space="preserve"> of cucumber.</w:t>
      </w:r>
    </w:p>
    <w:p w14:paraId="13463820" w14:textId="379DDD10" w:rsidR="000F0B70" w:rsidRPr="00E90274" w:rsidRDefault="000F0B70" w:rsidP="00D00176">
      <w:pPr>
        <w:spacing w:line="360" w:lineRule="auto"/>
        <w:jc w:val="both"/>
        <w:rPr>
          <w:rFonts w:ascii="Times New Roman" w:hAnsi="Times New Roman"/>
          <w:sz w:val="24"/>
          <w:szCs w:val="24"/>
        </w:rPr>
      </w:pPr>
      <w:r w:rsidRPr="00E90274">
        <w:rPr>
          <w:rFonts w:ascii="Times New Roman" w:hAnsi="Times New Roman"/>
          <w:sz w:val="24"/>
          <w:szCs w:val="24"/>
        </w:rPr>
        <w:t xml:space="preserve">The number of leaves </w:t>
      </w:r>
      <w:r w:rsidR="008128C8" w:rsidRPr="00E90274">
        <w:rPr>
          <w:rFonts w:ascii="Times New Roman" w:hAnsi="Times New Roman"/>
          <w:sz w:val="24"/>
          <w:szCs w:val="24"/>
        </w:rPr>
        <w:t>w</w:t>
      </w:r>
      <w:r w:rsidRPr="00E90274">
        <w:rPr>
          <w:rFonts w:ascii="Times New Roman" w:hAnsi="Times New Roman"/>
          <w:sz w:val="24"/>
          <w:szCs w:val="24"/>
        </w:rPr>
        <w:t xml:space="preserve">as </w:t>
      </w:r>
      <w:r w:rsidR="002E7AE9" w:rsidRPr="00E90274">
        <w:rPr>
          <w:rFonts w:ascii="Times New Roman" w:hAnsi="Times New Roman"/>
          <w:sz w:val="24"/>
          <w:szCs w:val="24"/>
        </w:rPr>
        <w:t xml:space="preserve">influenced by each </w:t>
      </w:r>
      <w:r w:rsidR="00782E94" w:rsidRPr="00E90274">
        <w:rPr>
          <w:rFonts w:ascii="Times New Roman" w:hAnsi="Times New Roman"/>
          <w:sz w:val="24"/>
          <w:szCs w:val="24"/>
        </w:rPr>
        <w:t>treatment as presented in Table</w:t>
      </w:r>
      <w:r w:rsidR="002E7AE9" w:rsidRPr="00E90274">
        <w:rPr>
          <w:rFonts w:ascii="Times New Roman" w:hAnsi="Times New Roman"/>
          <w:sz w:val="24"/>
          <w:szCs w:val="24"/>
        </w:rPr>
        <w:t xml:space="preserve"> 3. There were</w:t>
      </w:r>
      <w:r w:rsidRPr="00E90274">
        <w:rPr>
          <w:rFonts w:ascii="Times New Roman" w:hAnsi="Times New Roman"/>
          <w:sz w:val="24"/>
          <w:szCs w:val="24"/>
        </w:rPr>
        <w:t xml:space="preserve"> significant difference</w:t>
      </w:r>
      <w:r w:rsidR="008128C8" w:rsidRPr="00E90274">
        <w:rPr>
          <w:rFonts w:ascii="Times New Roman" w:hAnsi="Times New Roman"/>
          <w:sz w:val="24"/>
          <w:szCs w:val="24"/>
        </w:rPr>
        <w:t>s</w:t>
      </w:r>
      <w:r w:rsidRPr="00E90274">
        <w:rPr>
          <w:rFonts w:ascii="Times New Roman" w:hAnsi="Times New Roman"/>
          <w:sz w:val="24"/>
          <w:szCs w:val="24"/>
        </w:rPr>
        <w:t xml:space="preserve"> between the treatments and the control and leaf number showed</w:t>
      </w:r>
      <w:r w:rsidR="00782E94" w:rsidRPr="00E90274">
        <w:rPr>
          <w:rFonts w:ascii="Times New Roman" w:hAnsi="Times New Roman"/>
          <w:sz w:val="24"/>
          <w:szCs w:val="24"/>
        </w:rPr>
        <w:t xml:space="preserve"> that</w:t>
      </w:r>
      <w:r w:rsidRPr="00E90274">
        <w:rPr>
          <w:rFonts w:ascii="Times New Roman" w:hAnsi="Times New Roman"/>
          <w:sz w:val="24"/>
          <w:szCs w:val="24"/>
        </w:rPr>
        <w:t xml:space="preserve"> </w:t>
      </w:r>
      <w:r w:rsidR="008128C8" w:rsidRPr="00E90274">
        <w:rPr>
          <w:rFonts w:ascii="Times New Roman" w:hAnsi="Times New Roman"/>
          <w:sz w:val="24"/>
          <w:szCs w:val="24"/>
        </w:rPr>
        <w:t>plant</w:t>
      </w:r>
      <w:r w:rsidR="003F5C9A" w:rsidRPr="00E90274">
        <w:rPr>
          <w:rFonts w:ascii="Times New Roman" w:hAnsi="Times New Roman"/>
          <w:sz w:val="24"/>
          <w:szCs w:val="24"/>
        </w:rPr>
        <w:t xml:space="preserve">s treated with </w:t>
      </w:r>
      <w:r w:rsidR="00782E94" w:rsidRPr="00E90274">
        <w:rPr>
          <w:rFonts w:ascii="Times New Roman" w:hAnsi="Times New Roman"/>
          <w:sz w:val="24"/>
          <w:szCs w:val="24"/>
        </w:rPr>
        <w:t>T12 had</w:t>
      </w:r>
      <w:r w:rsidRPr="00E90274">
        <w:rPr>
          <w:rFonts w:ascii="Times New Roman" w:hAnsi="Times New Roman"/>
          <w:sz w:val="24"/>
          <w:szCs w:val="24"/>
        </w:rPr>
        <w:t xml:space="preserve"> the highest leave number (34) and th</w:t>
      </w:r>
      <w:r w:rsidR="003F5C9A" w:rsidRPr="00E90274">
        <w:rPr>
          <w:rFonts w:ascii="Times New Roman" w:hAnsi="Times New Roman"/>
          <w:sz w:val="24"/>
          <w:szCs w:val="24"/>
        </w:rPr>
        <w:t>ose in</w:t>
      </w:r>
      <w:r w:rsidRPr="00E90274">
        <w:rPr>
          <w:rFonts w:ascii="Times New Roman" w:hAnsi="Times New Roman"/>
          <w:sz w:val="24"/>
          <w:szCs w:val="24"/>
        </w:rPr>
        <w:t xml:space="preserve"> control having lowest leaf number (15). At all levels of fertiliser application, treatments having an increase amount of fertiliser application had significantly higher number of leaves</w:t>
      </w:r>
      <w:r w:rsidR="00D00176" w:rsidRPr="00E90274">
        <w:rPr>
          <w:rFonts w:ascii="Times New Roman" w:hAnsi="Times New Roman"/>
          <w:sz w:val="24"/>
          <w:szCs w:val="24"/>
        </w:rPr>
        <w:t>. The leaf area also differed significantly at P = 0.05. The largest leaves (6206.0 cm</w:t>
      </w:r>
      <w:r w:rsidR="00D00176" w:rsidRPr="00E90274">
        <w:rPr>
          <w:rFonts w:ascii="Times New Roman" w:hAnsi="Times New Roman"/>
          <w:sz w:val="24"/>
          <w:szCs w:val="24"/>
          <w:vertAlign w:val="superscript"/>
        </w:rPr>
        <w:t>2</w:t>
      </w:r>
      <w:r w:rsidR="00D00176" w:rsidRPr="00E90274">
        <w:rPr>
          <w:rFonts w:ascii="Times New Roman" w:hAnsi="Times New Roman"/>
          <w:sz w:val="24"/>
          <w:szCs w:val="24"/>
        </w:rPr>
        <w:t>) were observed in the 3t poultry manure plus 75 ml/15 ml organic fungicide</w:t>
      </w:r>
      <w:r w:rsidR="00782E94" w:rsidRPr="00E90274">
        <w:rPr>
          <w:rFonts w:ascii="Times New Roman" w:hAnsi="Times New Roman"/>
          <w:sz w:val="24"/>
          <w:szCs w:val="24"/>
        </w:rPr>
        <w:t xml:space="preserve"> (T2)</w:t>
      </w:r>
      <w:r w:rsidR="00D00176" w:rsidRPr="00E90274">
        <w:rPr>
          <w:rFonts w:ascii="Times New Roman" w:hAnsi="Times New Roman"/>
          <w:sz w:val="24"/>
          <w:szCs w:val="24"/>
        </w:rPr>
        <w:t xml:space="preserve"> while the smallest leaf areas (3037.0 cm</w:t>
      </w:r>
      <w:r w:rsidR="00D00176" w:rsidRPr="00E90274">
        <w:rPr>
          <w:rFonts w:ascii="Times New Roman" w:hAnsi="Times New Roman"/>
          <w:sz w:val="24"/>
          <w:szCs w:val="24"/>
          <w:vertAlign w:val="superscript"/>
        </w:rPr>
        <w:t>2</w:t>
      </w:r>
      <w:r w:rsidR="00D00176" w:rsidRPr="00E90274">
        <w:rPr>
          <w:rFonts w:ascii="Times New Roman" w:hAnsi="Times New Roman"/>
          <w:sz w:val="24"/>
          <w:szCs w:val="24"/>
        </w:rPr>
        <w:t>) were observed in the control treatment.</w:t>
      </w:r>
    </w:p>
    <w:p w14:paraId="1FF5E938" w14:textId="6E6773CE" w:rsidR="000F0B70" w:rsidRPr="00E90274" w:rsidRDefault="000F0B70" w:rsidP="000F0B70">
      <w:pPr>
        <w:pStyle w:val="Caption"/>
        <w:keepNext/>
        <w:jc w:val="both"/>
        <w:rPr>
          <w:rFonts w:ascii="Times New Roman" w:hAnsi="Times New Roman"/>
          <w:color w:val="000000"/>
          <w:sz w:val="24"/>
          <w:szCs w:val="24"/>
        </w:rPr>
      </w:pPr>
      <w:r w:rsidRPr="00E90274">
        <w:rPr>
          <w:rFonts w:ascii="Times New Roman" w:hAnsi="Times New Roman"/>
          <w:color w:val="000000"/>
          <w:sz w:val="24"/>
          <w:szCs w:val="24"/>
        </w:rPr>
        <w:t xml:space="preserve">Table </w:t>
      </w:r>
      <w:r w:rsidR="00DB4FE3" w:rsidRPr="00E90274">
        <w:rPr>
          <w:rFonts w:ascii="Times New Roman" w:hAnsi="Times New Roman"/>
          <w:color w:val="000000"/>
          <w:sz w:val="24"/>
          <w:szCs w:val="24"/>
        </w:rPr>
        <w:t>3.</w:t>
      </w:r>
      <w:r w:rsidRPr="00E90274">
        <w:rPr>
          <w:rFonts w:ascii="Times New Roman" w:hAnsi="Times New Roman"/>
          <w:color w:val="000000"/>
          <w:sz w:val="24"/>
          <w:szCs w:val="24"/>
        </w:rPr>
        <w:t xml:space="preserve"> Effects of treatments on vegetative growth</w:t>
      </w:r>
    </w:p>
    <w:tbl>
      <w:tblPr>
        <w:tblStyle w:val="LightShading"/>
        <w:tblW w:w="9450" w:type="dxa"/>
        <w:tblLayout w:type="fixed"/>
        <w:tblLook w:val="06A0" w:firstRow="1" w:lastRow="0" w:firstColumn="1" w:lastColumn="0" w:noHBand="1" w:noVBand="1"/>
      </w:tblPr>
      <w:tblGrid>
        <w:gridCol w:w="3936"/>
        <w:gridCol w:w="237"/>
        <w:gridCol w:w="897"/>
        <w:gridCol w:w="154"/>
        <w:gridCol w:w="838"/>
        <w:gridCol w:w="279"/>
        <w:gridCol w:w="997"/>
        <w:gridCol w:w="1275"/>
        <w:gridCol w:w="837"/>
      </w:tblGrid>
      <w:tr w:rsidR="000F0B70" w:rsidRPr="00E90274" w14:paraId="246E6332" w14:textId="77777777" w:rsidTr="009E233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173" w:type="dxa"/>
            <w:gridSpan w:val="2"/>
          </w:tcPr>
          <w:p w14:paraId="3800D9E4" w14:textId="77777777" w:rsidR="000F0B70" w:rsidRPr="00E90274" w:rsidRDefault="000F0B70" w:rsidP="00782E94">
            <w:pPr>
              <w:autoSpaceDE w:val="0"/>
              <w:autoSpaceDN w:val="0"/>
              <w:adjustRightInd w:val="0"/>
              <w:spacing w:after="0" w:line="240" w:lineRule="auto"/>
              <w:jc w:val="both"/>
              <w:rPr>
                <w:rFonts w:ascii="Times New Roman" w:hAnsi="Times New Roman"/>
                <w:sz w:val="24"/>
                <w:szCs w:val="24"/>
              </w:rPr>
            </w:pPr>
            <w:r w:rsidRPr="00E90274">
              <w:rPr>
                <w:rFonts w:ascii="Times New Roman" w:hAnsi="Times New Roman"/>
                <w:sz w:val="24"/>
                <w:szCs w:val="24"/>
              </w:rPr>
              <w:t>Treatments</w:t>
            </w:r>
          </w:p>
        </w:tc>
        <w:tc>
          <w:tcPr>
            <w:tcW w:w="1051" w:type="dxa"/>
            <w:gridSpan w:val="2"/>
          </w:tcPr>
          <w:p w14:paraId="6FA3AAFB" w14:textId="0FF77451" w:rsidR="000F0B70" w:rsidRPr="00E90274" w:rsidRDefault="00BB1804" w:rsidP="00782E9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Vine length</w:t>
            </w:r>
          </w:p>
          <w:p w14:paraId="49E3A5D8" w14:textId="77777777" w:rsidR="00782E94" w:rsidRPr="00E90274" w:rsidRDefault="006C2F3C" w:rsidP="00782E9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(cm)</w:t>
            </w:r>
            <w:r w:rsidR="00782E94" w:rsidRPr="00E90274">
              <w:rPr>
                <w:rFonts w:ascii="Times New Roman" w:hAnsi="Times New Roman"/>
                <w:b w:val="0"/>
                <w:sz w:val="24"/>
                <w:szCs w:val="24"/>
              </w:rPr>
              <w:t>/</w:t>
            </w:r>
          </w:p>
          <w:p w14:paraId="13B3E3C9" w14:textId="3D5E2EB4" w:rsidR="006C2F3C" w:rsidRPr="00E90274" w:rsidRDefault="00782E94" w:rsidP="00782E9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plant</w:t>
            </w:r>
          </w:p>
        </w:tc>
        <w:tc>
          <w:tcPr>
            <w:tcW w:w="1117" w:type="dxa"/>
            <w:gridSpan w:val="2"/>
          </w:tcPr>
          <w:p w14:paraId="536F14D3" w14:textId="77777777" w:rsidR="009E2331" w:rsidRPr="00E90274" w:rsidRDefault="000F0B70" w:rsidP="00782E9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 xml:space="preserve">Collar </w:t>
            </w:r>
            <w:r w:rsidR="006C2F3C" w:rsidRPr="00E90274">
              <w:rPr>
                <w:rFonts w:ascii="Times New Roman" w:hAnsi="Times New Roman"/>
                <w:b w:val="0"/>
                <w:sz w:val="24"/>
                <w:szCs w:val="24"/>
              </w:rPr>
              <w:t>diameter(cm)</w:t>
            </w:r>
            <w:r w:rsidR="00782E94" w:rsidRPr="00E90274">
              <w:rPr>
                <w:rFonts w:ascii="Times New Roman" w:hAnsi="Times New Roman"/>
                <w:b w:val="0"/>
                <w:sz w:val="24"/>
                <w:szCs w:val="24"/>
              </w:rPr>
              <w:t>/</w:t>
            </w:r>
          </w:p>
          <w:p w14:paraId="77365555" w14:textId="677EBA64" w:rsidR="006C2F3C" w:rsidRPr="00E90274" w:rsidRDefault="00782E94" w:rsidP="00782E9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plant</w:t>
            </w:r>
          </w:p>
        </w:tc>
        <w:tc>
          <w:tcPr>
            <w:tcW w:w="997" w:type="dxa"/>
          </w:tcPr>
          <w:p w14:paraId="03C18312" w14:textId="77777777" w:rsidR="009E2331" w:rsidRPr="00E90274" w:rsidRDefault="000F0B70" w:rsidP="00782E9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Leaf number</w:t>
            </w:r>
          </w:p>
          <w:p w14:paraId="7A748A5F" w14:textId="31CDFCDE" w:rsidR="000F0B70" w:rsidRPr="00E90274" w:rsidRDefault="00782E94" w:rsidP="00782E94">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/plant</w:t>
            </w:r>
          </w:p>
        </w:tc>
        <w:tc>
          <w:tcPr>
            <w:tcW w:w="2112" w:type="dxa"/>
            <w:gridSpan w:val="2"/>
          </w:tcPr>
          <w:p w14:paraId="05771382" w14:textId="77777777" w:rsidR="00782E94" w:rsidRPr="00E90274" w:rsidRDefault="000F0B70" w:rsidP="009E2331">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Leaf area</w:t>
            </w:r>
            <w:r w:rsidR="00782E94" w:rsidRPr="00E90274">
              <w:rPr>
                <w:rFonts w:ascii="Times New Roman" w:hAnsi="Times New Roman"/>
                <w:b w:val="0"/>
                <w:sz w:val="24"/>
                <w:szCs w:val="24"/>
              </w:rPr>
              <w:t>/</w:t>
            </w:r>
          </w:p>
          <w:p w14:paraId="022B386F" w14:textId="4434049E" w:rsidR="000F0B70" w:rsidRPr="00E90274" w:rsidRDefault="00782E94" w:rsidP="009E2331">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plant</w:t>
            </w:r>
          </w:p>
          <w:p w14:paraId="63ED5F50" w14:textId="339024F5" w:rsidR="006C2F3C" w:rsidRPr="00E90274" w:rsidRDefault="006C2F3C" w:rsidP="009E2331">
            <w:pPr>
              <w:tabs>
                <w:tab w:val="left" w:pos="432"/>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90274">
              <w:rPr>
                <w:rFonts w:ascii="Times New Roman" w:hAnsi="Times New Roman"/>
                <w:b w:val="0"/>
                <w:sz w:val="24"/>
                <w:szCs w:val="24"/>
              </w:rPr>
              <w:t>(cm</w:t>
            </w:r>
            <w:r w:rsidRPr="00E90274">
              <w:rPr>
                <w:rFonts w:ascii="Times New Roman" w:hAnsi="Times New Roman"/>
                <w:b w:val="0"/>
                <w:sz w:val="24"/>
                <w:szCs w:val="24"/>
                <w:vertAlign w:val="superscript"/>
              </w:rPr>
              <w:t>2</w:t>
            </w:r>
            <w:r w:rsidRPr="00E90274">
              <w:rPr>
                <w:rFonts w:ascii="Times New Roman" w:hAnsi="Times New Roman"/>
                <w:b w:val="0"/>
                <w:sz w:val="24"/>
                <w:szCs w:val="24"/>
              </w:rPr>
              <w:t>)</w:t>
            </w:r>
          </w:p>
        </w:tc>
      </w:tr>
      <w:tr w:rsidR="000F0B70" w:rsidRPr="00E90274" w14:paraId="4AB592F5"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1CD81D01" w14:textId="77777777" w:rsidR="00A574D3" w:rsidRPr="00E90274" w:rsidRDefault="000F0B70" w:rsidP="00A574D3">
            <w:pPr>
              <w:autoSpaceDE w:val="0"/>
              <w:autoSpaceDN w:val="0"/>
              <w:adjustRightInd w:val="0"/>
              <w:spacing w:after="0" w:line="240" w:lineRule="auto"/>
              <w:ind w:left="720" w:hanging="720"/>
              <w:rPr>
                <w:rFonts w:ascii="Times New Roman" w:hAnsi="Times New Roman"/>
                <w:b w:val="0"/>
                <w:sz w:val="24"/>
                <w:szCs w:val="24"/>
              </w:rPr>
            </w:pPr>
            <w:r w:rsidRPr="00E90274">
              <w:rPr>
                <w:rFonts w:ascii="Times New Roman" w:hAnsi="Times New Roman"/>
                <w:b w:val="0"/>
                <w:sz w:val="24"/>
                <w:szCs w:val="24"/>
              </w:rPr>
              <w:t xml:space="preserve">T1: Poultry manure at 3 tons/ha + </w:t>
            </w:r>
          </w:p>
          <w:p w14:paraId="39E0348E" w14:textId="2D7BDFE6" w:rsidR="000F0B70" w:rsidRPr="00E90274" w:rsidRDefault="00A574D3" w:rsidP="00A574D3">
            <w:pPr>
              <w:autoSpaceDE w:val="0"/>
              <w:autoSpaceDN w:val="0"/>
              <w:adjustRightInd w:val="0"/>
              <w:spacing w:after="0" w:line="240" w:lineRule="auto"/>
              <w:ind w:left="720" w:hanging="720"/>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134" w:type="dxa"/>
            <w:gridSpan w:val="2"/>
          </w:tcPr>
          <w:p w14:paraId="694CF8AF" w14:textId="2525F654"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35.2</w:t>
            </w:r>
            <w:r w:rsidR="000F0B70" w:rsidRPr="00E90274">
              <w:rPr>
                <w:rFonts w:ascii="Times New Roman" w:hAnsi="Times New Roman"/>
                <w:sz w:val="24"/>
                <w:szCs w:val="24"/>
                <w:vertAlign w:val="superscript"/>
              </w:rPr>
              <w:t>bc</w:t>
            </w:r>
          </w:p>
        </w:tc>
        <w:tc>
          <w:tcPr>
            <w:tcW w:w="992" w:type="dxa"/>
            <w:gridSpan w:val="2"/>
          </w:tcPr>
          <w:p w14:paraId="48ED4E41" w14:textId="76863229"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3.7</w:t>
            </w:r>
            <w:r w:rsidR="000F0B70" w:rsidRPr="00E90274">
              <w:rPr>
                <w:rFonts w:ascii="Times New Roman" w:hAnsi="Times New Roman"/>
                <w:sz w:val="24"/>
                <w:szCs w:val="24"/>
              </w:rPr>
              <w:t xml:space="preserve"> </w:t>
            </w:r>
            <w:proofErr w:type="spellStart"/>
            <w:r w:rsidR="000F0B70" w:rsidRPr="00E90274">
              <w:rPr>
                <w:rFonts w:ascii="Times New Roman" w:hAnsi="Times New Roman"/>
                <w:sz w:val="24"/>
                <w:szCs w:val="24"/>
                <w:vertAlign w:val="superscript"/>
              </w:rPr>
              <w:t>bcd</w:t>
            </w:r>
            <w:proofErr w:type="spellEnd"/>
          </w:p>
        </w:tc>
        <w:tc>
          <w:tcPr>
            <w:tcW w:w="1276" w:type="dxa"/>
            <w:gridSpan w:val="2"/>
          </w:tcPr>
          <w:p w14:paraId="52DFF70B" w14:textId="4CD5A285"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29</w:t>
            </w:r>
            <w:r w:rsidR="000F0B70" w:rsidRPr="00E90274">
              <w:rPr>
                <w:rFonts w:ascii="Times New Roman" w:hAnsi="Times New Roman"/>
                <w:sz w:val="24"/>
                <w:szCs w:val="24"/>
              </w:rPr>
              <w:t xml:space="preserve"> </w:t>
            </w:r>
            <w:r w:rsidR="000F0B70" w:rsidRPr="00E90274">
              <w:rPr>
                <w:rFonts w:ascii="Times New Roman" w:hAnsi="Times New Roman"/>
                <w:sz w:val="24"/>
                <w:szCs w:val="24"/>
                <w:vertAlign w:val="superscript"/>
              </w:rPr>
              <w:t>ab</w:t>
            </w:r>
          </w:p>
        </w:tc>
        <w:tc>
          <w:tcPr>
            <w:tcW w:w="1275" w:type="dxa"/>
          </w:tcPr>
          <w:p w14:paraId="75153C41" w14:textId="77777777"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3801.4 </w:t>
            </w:r>
            <w:r w:rsidRPr="00E90274">
              <w:rPr>
                <w:rFonts w:ascii="Times New Roman" w:hAnsi="Times New Roman"/>
                <w:sz w:val="24"/>
                <w:szCs w:val="24"/>
                <w:vertAlign w:val="superscript"/>
              </w:rPr>
              <w:t>ab</w:t>
            </w:r>
          </w:p>
        </w:tc>
      </w:tr>
      <w:tr w:rsidR="000F0B70" w:rsidRPr="00E90274" w14:paraId="7BACA44C" w14:textId="77777777" w:rsidTr="009E2331">
        <w:trPr>
          <w:gridAfter w:val="1"/>
          <w:wAfter w:w="837" w:type="dxa"/>
          <w:trHeight w:val="511"/>
        </w:trPr>
        <w:tc>
          <w:tcPr>
            <w:cnfStyle w:val="001000000000" w:firstRow="0" w:lastRow="0" w:firstColumn="1" w:lastColumn="0" w:oddVBand="0" w:evenVBand="0" w:oddHBand="0" w:evenHBand="0" w:firstRowFirstColumn="0" w:firstRowLastColumn="0" w:lastRowFirstColumn="0" w:lastRowLastColumn="0"/>
            <w:tcW w:w="3936" w:type="dxa"/>
          </w:tcPr>
          <w:p w14:paraId="04494B68"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T2: Poultry manure at 3 tons/ha + </w:t>
            </w:r>
          </w:p>
          <w:p w14:paraId="32D398E5" w14:textId="160FBE4C"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at 75 ml/15L</w:t>
            </w:r>
          </w:p>
        </w:tc>
        <w:tc>
          <w:tcPr>
            <w:tcW w:w="1134" w:type="dxa"/>
            <w:gridSpan w:val="2"/>
          </w:tcPr>
          <w:p w14:paraId="7A9D6580" w14:textId="713F9A73"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40.9</w:t>
            </w:r>
            <w:r w:rsidR="000F0B70" w:rsidRPr="00E90274">
              <w:rPr>
                <w:rFonts w:ascii="Times New Roman" w:hAnsi="Times New Roman"/>
                <w:sz w:val="24"/>
                <w:szCs w:val="24"/>
                <w:vertAlign w:val="superscript"/>
              </w:rPr>
              <w:t>abc</w:t>
            </w:r>
          </w:p>
        </w:tc>
        <w:tc>
          <w:tcPr>
            <w:tcW w:w="992" w:type="dxa"/>
            <w:gridSpan w:val="2"/>
          </w:tcPr>
          <w:p w14:paraId="034BD750" w14:textId="77777777" w:rsidR="000F0B70" w:rsidRPr="00E90274" w:rsidRDefault="000F0B70"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3.5 </w:t>
            </w:r>
            <w:r w:rsidRPr="00E90274">
              <w:rPr>
                <w:rFonts w:ascii="Times New Roman" w:hAnsi="Times New Roman"/>
                <w:sz w:val="24"/>
                <w:szCs w:val="24"/>
                <w:vertAlign w:val="superscript"/>
              </w:rPr>
              <w:t>cd</w:t>
            </w:r>
          </w:p>
        </w:tc>
        <w:tc>
          <w:tcPr>
            <w:tcW w:w="1276" w:type="dxa"/>
            <w:gridSpan w:val="2"/>
          </w:tcPr>
          <w:p w14:paraId="0F8FDCA0" w14:textId="58F27EB4"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24</w:t>
            </w:r>
            <w:r w:rsidR="000F0B70" w:rsidRPr="00E90274">
              <w:rPr>
                <w:rFonts w:ascii="Times New Roman" w:hAnsi="Times New Roman"/>
                <w:sz w:val="24"/>
                <w:szCs w:val="24"/>
                <w:vertAlign w:val="superscript"/>
              </w:rPr>
              <w:t>a</w:t>
            </w:r>
          </w:p>
        </w:tc>
        <w:tc>
          <w:tcPr>
            <w:tcW w:w="1275" w:type="dxa"/>
          </w:tcPr>
          <w:p w14:paraId="1D0FA153" w14:textId="3FF62D12"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6206</w:t>
            </w:r>
            <w:r w:rsidR="006C2F3C" w:rsidRPr="00E90274">
              <w:rPr>
                <w:rFonts w:ascii="Times New Roman" w:hAnsi="Times New Roman"/>
                <w:sz w:val="24"/>
                <w:szCs w:val="24"/>
              </w:rPr>
              <w:t>.0</w:t>
            </w:r>
            <w:r w:rsidRPr="00E90274">
              <w:rPr>
                <w:rFonts w:ascii="Times New Roman" w:hAnsi="Times New Roman"/>
                <w:sz w:val="24"/>
                <w:szCs w:val="24"/>
              </w:rPr>
              <w:t xml:space="preserve"> </w:t>
            </w:r>
            <w:r w:rsidRPr="00E90274">
              <w:rPr>
                <w:rFonts w:ascii="Times New Roman" w:hAnsi="Times New Roman"/>
                <w:sz w:val="24"/>
                <w:szCs w:val="24"/>
                <w:vertAlign w:val="superscript"/>
              </w:rPr>
              <w:t>a</w:t>
            </w:r>
          </w:p>
        </w:tc>
      </w:tr>
      <w:tr w:rsidR="000F0B70" w:rsidRPr="00E90274" w14:paraId="33FCFAB0"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7504313D"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T3: Poultry manure at 3 tons/ha + </w:t>
            </w:r>
          </w:p>
          <w:p w14:paraId="2927EBD3" w14:textId="40EFE5D0"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50ml/15L</w:t>
            </w:r>
          </w:p>
        </w:tc>
        <w:tc>
          <w:tcPr>
            <w:tcW w:w="1134" w:type="dxa"/>
            <w:gridSpan w:val="2"/>
          </w:tcPr>
          <w:p w14:paraId="7B8ECD00" w14:textId="356CC08F"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38.4</w:t>
            </w:r>
            <w:r w:rsidR="000F0B70" w:rsidRPr="00E90274">
              <w:rPr>
                <w:rFonts w:ascii="Times New Roman" w:hAnsi="Times New Roman"/>
                <w:sz w:val="24"/>
                <w:szCs w:val="24"/>
                <w:vertAlign w:val="superscript"/>
              </w:rPr>
              <w:t>abc</w:t>
            </w:r>
          </w:p>
        </w:tc>
        <w:tc>
          <w:tcPr>
            <w:tcW w:w="992" w:type="dxa"/>
            <w:gridSpan w:val="2"/>
          </w:tcPr>
          <w:p w14:paraId="305B608D" w14:textId="2E2F3072"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3.5</w:t>
            </w:r>
            <w:r w:rsidR="000F0B70" w:rsidRPr="00E90274">
              <w:rPr>
                <w:rFonts w:ascii="Times New Roman" w:hAnsi="Times New Roman"/>
                <w:sz w:val="24"/>
                <w:szCs w:val="24"/>
                <w:vertAlign w:val="superscript"/>
              </w:rPr>
              <w:t>cd</w:t>
            </w:r>
          </w:p>
        </w:tc>
        <w:tc>
          <w:tcPr>
            <w:tcW w:w="1276" w:type="dxa"/>
            <w:gridSpan w:val="2"/>
          </w:tcPr>
          <w:p w14:paraId="3C93DC43" w14:textId="6BBEC843"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28</w:t>
            </w:r>
            <w:r w:rsidR="000F0B70" w:rsidRPr="00E90274">
              <w:rPr>
                <w:rFonts w:ascii="Times New Roman" w:hAnsi="Times New Roman"/>
                <w:sz w:val="24"/>
                <w:szCs w:val="24"/>
                <w:vertAlign w:val="superscript"/>
              </w:rPr>
              <w:t>a</w:t>
            </w:r>
          </w:p>
        </w:tc>
        <w:tc>
          <w:tcPr>
            <w:tcW w:w="1275" w:type="dxa"/>
          </w:tcPr>
          <w:p w14:paraId="0F75C46B" w14:textId="622BE8C0"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3777</w:t>
            </w:r>
            <w:r w:rsidR="006C2F3C" w:rsidRPr="00E90274">
              <w:rPr>
                <w:rFonts w:ascii="Times New Roman" w:hAnsi="Times New Roman"/>
                <w:sz w:val="24"/>
                <w:szCs w:val="24"/>
              </w:rPr>
              <w:t>.0</w:t>
            </w:r>
            <w:r w:rsidRPr="00E90274">
              <w:rPr>
                <w:rFonts w:ascii="Times New Roman" w:hAnsi="Times New Roman"/>
                <w:sz w:val="24"/>
                <w:szCs w:val="24"/>
                <w:vertAlign w:val="superscript"/>
              </w:rPr>
              <w:t>ab</w:t>
            </w:r>
          </w:p>
        </w:tc>
      </w:tr>
      <w:tr w:rsidR="000F0B70" w:rsidRPr="00E90274" w14:paraId="663B7D54"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4E502372"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T4: Poultry manure at 3 tons/ha + </w:t>
            </w:r>
          </w:p>
          <w:p w14:paraId="0B2A0629" w14:textId="293BA869"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75ml/15L</w:t>
            </w:r>
          </w:p>
        </w:tc>
        <w:tc>
          <w:tcPr>
            <w:tcW w:w="1134" w:type="dxa"/>
            <w:gridSpan w:val="2"/>
          </w:tcPr>
          <w:p w14:paraId="663B0CAA" w14:textId="067462C7"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41.4</w:t>
            </w:r>
            <w:r w:rsidR="000F0B70" w:rsidRPr="00E90274">
              <w:rPr>
                <w:rFonts w:ascii="Times New Roman" w:hAnsi="Times New Roman"/>
                <w:sz w:val="24"/>
                <w:szCs w:val="24"/>
                <w:vertAlign w:val="superscript"/>
              </w:rPr>
              <w:t>abc</w:t>
            </w:r>
          </w:p>
        </w:tc>
        <w:tc>
          <w:tcPr>
            <w:tcW w:w="992" w:type="dxa"/>
            <w:gridSpan w:val="2"/>
          </w:tcPr>
          <w:p w14:paraId="0261B153" w14:textId="4BABA34D"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3.6</w:t>
            </w:r>
            <w:r w:rsidR="000F0B70" w:rsidRPr="00E90274">
              <w:rPr>
                <w:rFonts w:ascii="Times New Roman" w:hAnsi="Times New Roman"/>
                <w:sz w:val="24"/>
                <w:szCs w:val="24"/>
                <w:vertAlign w:val="superscript"/>
              </w:rPr>
              <w:t>cd</w:t>
            </w:r>
          </w:p>
        </w:tc>
        <w:tc>
          <w:tcPr>
            <w:tcW w:w="1276" w:type="dxa"/>
            <w:gridSpan w:val="2"/>
          </w:tcPr>
          <w:p w14:paraId="78DC6F47" w14:textId="41744745"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36</w:t>
            </w:r>
            <w:r w:rsidR="000F0B70" w:rsidRPr="00E90274">
              <w:rPr>
                <w:rFonts w:ascii="Times New Roman" w:hAnsi="Times New Roman"/>
                <w:sz w:val="24"/>
                <w:szCs w:val="24"/>
                <w:vertAlign w:val="superscript"/>
              </w:rPr>
              <w:t>a</w:t>
            </w:r>
          </w:p>
        </w:tc>
        <w:tc>
          <w:tcPr>
            <w:tcW w:w="1275" w:type="dxa"/>
          </w:tcPr>
          <w:p w14:paraId="3BA5E47E" w14:textId="7B3D4354" w:rsidR="000F0B70" w:rsidRPr="00E90274" w:rsidRDefault="006C2F3C"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3784.0</w:t>
            </w:r>
            <w:r w:rsidR="000F0B70" w:rsidRPr="00E90274">
              <w:rPr>
                <w:rFonts w:ascii="Times New Roman" w:hAnsi="Times New Roman"/>
                <w:sz w:val="24"/>
                <w:szCs w:val="24"/>
                <w:vertAlign w:val="superscript"/>
              </w:rPr>
              <w:t>ab</w:t>
            </w:r>
          </w:p>
        </w:tc>
      </w:tr>
      <w:tr w:rsidR="000F0B70" w:rsidRPr="00E90274" w14:paraId="752058C2" w14:textId="77777777" w:rsidTr="009E2331">
        <w:trPr>
          <w:gridAfter w:val="1"/>
          <w:wAfter w:w="837" w:type="dxa"/>
          <w:trHeight w:val="511"/>
        </w:trPr>
        <w:tc>
          <w:tcPr>
            <w:cnfStyle w:val="001000000000" w:firstRow="0" w:lastRow="0" w:firstColumn="1" w:lastColumn="0" w:oddVBand="0" w:evenVBand="0" w:oddHBand="0" w:evenHBand="0" w:firstRowFirstColumn="0" w:firstRowLastColumn="0" w:lastRowFirstColumn="0" w:lastRowLastColumn="0"/>
            <w:tcW w:w="3936" w:type="dxa"/>
          </w:tcPr>
          <w:p w14:paraId="70B8804F"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T5: Poultry manure at 6 tons/ha+ </w:t>
            </w:r>
          </w:p>
          <w:p w14:paraId="1343EB44" w14:textId="5983D708"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134" w:type="dxa"/>
            <w:gridSpan w:val="2"/>
          </w:tcPr>
          <w:p w14:paraId="2FA54AD3" w14:textId="3E1C03E5"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45.3</w:t>
            </w:r>
            <w:r w:rsidR="000F0B70" w:rsidRPr="00E90274">
              <w:rPr>
                <w:rFonts w:ascii="Times New Roman" w:hAnsi="Times New Roman"/>
                <w:sz w:val="24"/>
                <w:szCs w:val="24"/>
                <w:vertAlign w:val="superscript"/>
              </w:rPr>
              <w:t>abc</w:t>
            </w:r>
          </w:p>
        </w:tc>
        <w:tc>
          <w:tcPr>
            <w:tcW w:w="992" w:type="dxa"/>
            <w:gridSpan w:val="2"/>
          </w:tcPr>
          <w:p w14:paraId="73344030" w14:textId="5A584EED"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w:t>
            </w:r>
            <w:r w:rsidR="000F0B70" w:rsidRPr="00E90274">
              <w:rPr>
                <w:rFonts w:ascii="Times New Roman" w:hAnsi="Times New Roman"/>
                <w:sz w:val="24"/>
                <w:szCs w:val="24"/>
                <w:vertAlign w:val="superscript"/>
              </w:rPr>
              <w:t>abd</w:t>
            </w:r>
          </w:p>
        </w:tc>
        <w:tc>
          <w:tcPr>
            <w:tcW w:w="1276" w:type="dxa"/>
            <w:gridSpan w:val="2"/>
          </w:tcPr>
          <w:p w14:paraId="368F72D7" w14:textId="0854AE51"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21</w:t>
            </w:r>
            <w:r w:rsidR="000F0B70" w:rsidRPr="00E90274">
              <w:rPr>
                <w:rFonts w:ascii="Times New Roman" w:hAnsi="Times New Roman"/>
                <w:sz w:val="24"/>
                <w:szCs w:val="24"/>
                <w:vertAlign w:val="superscript"/>
              </w:rPr>
              <w:t>a</w:t>
            </w:r>
          </w:p>
        </w:tc>
        <w:tc>
          <w:tcPr>
            <w:tcW w:w="1275" w:type="dxa"/>
          </w:tcPr>
          <w:p w14:paraId="38357042" w14:textId="77777777"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3949.4</w:t>
            </w:r>
            <w:r w:rsidRPr="00E90274">
              <w:rPr>
                <w:rFonts w:ascii="Times New Roman" w:hAnsi="Times New Roman"/>
                <w:sz w:val="24"/>
                <w:szCs w:val="24"/>
                <w:vertAlign w:val="superscript"/>
              </w:rPr>
              <w:t>ab</w:t>
            </w:r>
          </w:p>
        </w:tc>
      </w:tr>
      <w:tr w:rsidR="000F0B70" w:rsidRPr="00E90274" w14:paraId="7EF2CDD2"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31DD214D"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T6: Poultry manure at 6 tons/ha + </w:t>
            </w:r>
          </w:p>
          <w:p w14:paraId="74FA00EF" w14:textId="19AA323F"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75ml/15L</w:t>
            </w:r>
          </w:p>
        </w:tc>
        <w:tc>
          <w:tcPr>
            <w:tcW w:w="1134" w:type="dxa"/>
            <w:gridSpan w:val="2"/>
          </w:tcPr>
          <w:p w14:paraId="3602D7C5" w14:textId="2AB0FF9D"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47.3</w:t>
            </w:r>
            <w:r w:rsidR="000F0B70" w:rsidRPr="00E90274">
              <w:rPr>
                <w:rFonts w:ascii="Times New Roman" w:hAnsi="Times New Roman"/>
                <w:sz w:val="24"/>
                <w:szCs w:val="24"/>
                <w:vertAlign w:val="superscript"/>
              </w:rPr>
              <w:t>abc</w:t>
            </w:r>
          </w:p>
        </w:tc>
        <w:tc>
          <w:tcPr>
            <w:tcW w:w="992" w:type="dxa"/>
            <w:gridSpan w:val="2"/>
          </w:tcPr>
          <w:p w14:paraId="261C7FA7" w14:textId="234CA9BE"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w:t>
            </w:r>
            <w:r w:rsidR="000F0B70" w:rsidRPr="00E90274">
              <w:rPr>
                <w:rFonts w:ascii="Times New Roman" w:hAnsi="Times New Roman"/>
                <w:sz w:val="24"/>
                <w:szCs w:val="24"/>
              </w:rPr>
              <w:t xml:space="preserve"> </w:t>
            </w:r>
            <w:proofErr w:type="spellStart"/>
            <w:r w:rsidR="000F0B70" w:rsidRPr="00E90274">
              <w:rPr>
                <w:rFonts w:ascii="Times New Roman" w:hAnsi="Times New Roman"/>
                <w:sz w:val="24"/>
                <w:szCs w:val="24"/>
                <w:vertAlign w:val="superscript"/>
              </w:rPr>
              <w:t>abcd</w:t>
            </w:r>
            <w:proofErr w:type="spellEnd"/>
          </w:p>
        </w:tc>
        <w:tc>
          <w:tcPr>
            <w:tcW w:w="1276" w:type="dxa"/>
            <w:gridSpan w:val="2"/>
          </w:tcPr>
          <w:p w14:paraId="2E59F067" w14:textId="7E0E6D9A"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20</w:t>
            </w:r>
            <w:r w:rsidR="000F0B70" w:rsidRPr="00E90274">
              <w:rPr>
                <w:rFonts w:ascii="Times New Roman" w:hAnsi="Times New Roman"/>
                <w:sz w:val="24"/>
                <w:szCs w:val="24"/>
              </w:rPr>
              <w:t xml:space="preserve"> </w:t>
            </w:r>
            <w:r w:rsidR="000F0B70" w:rsidRPr="00E90274">
              <w:rPr>
                <w:rFonts w:ascii="Times New Roman" w:hAnsi="Times New Roman"/>
                <w:sz w:val="24"/>
                <w:szCs w:val="24"/>
                <w:vertAlign w:val="superscript"/>
              </w:rPr>
              <w:t>a</w:t>
            </w:r>
          </w:p>
        </w:tc>
        <w:tc>
          <w:tcPr>
            <w:tcW w:w="1275" w:type="dxa"/>
          </w:tcPr>
          <w:p w14:paraId="4B6864E0" w14:textId="784CDE6E"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4016</w:t>
            </w:r>
            <w:r w:rsidR="006C2F3C" w:rsidRPr="00E90274">
              <w:rPr>
                <w:rFonts w:ascii="Times New Roman" w:hAnsi="Times New Roman"/>
                <w:sz w:val="24"/>
                <w:szCs w:val="24"/>
              </w:rPr>
              <w:t>.0</w:t>
            </w:r>
            <w:r w:rsidRPr="00E90274">
              <w:rPr>
                <w:rFonts w:ascii="Times New Roman" w:hAnsi="Times New Roman"/>
                <w:sz w:val="24"/>
                <w:szCs w:val="24"/>
              </w:rPr>
              <w:t xml:space="preserve"> </w:t>
            </w:r>
            <w:r w:rsidRPr="00E90274">
              <w:rPr>
                <w:rFonts w:ascii="Times New Roman" w:hAnsi="Times New Roman"/>
                <w:sz w:val="24"/>
                <w:szCs w:val="24"/>
                <w:vertAlign w:val="superscript"/>
              </w:rPr>
              <w:t>ab</w:t>
            </w:r>
          </w:p>
        </w:tc>
      </w:tr>
      <w:tr w:rsidR="000F0B70" w:rsidRPr="00E90274" w14:paraId="3FE69A1B" w14:textId="77777777" w:rsidTr="009E2331">
        <w:trPr>
          <w:gridAfter w:val="1"/>
          <w:wAfter w:w="837" w:type="dxa"/>
          <w:trHeight w:val="511"/>
        </w:trPr>
        <w:tc>
          <w:tcPr>
            <w:cnfStyle w:val="001000000000" w:firstRow="0" w:lastRow="0" w:firstColumn="1" w:lastColumn="0" w:oddVBand="0" w:evenVBand="0" w:oddHBand="0" w:evenHBand="0" w:firstRowFirstColumn="0" w:firstRowLastColumn="0" w:lastRowFirstColumn="0" w:lastRowLastColumn="0"/>
            <w:tcW w:w="3936" w:type="dxa"/>
          </w:tcPr>
          <w:p w14:paraId="315648E5"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T7: Poultry manure at 6 tons/ha+ </w:t>
            </w:r>
          </w:p>
          <w:p w14:paraId="43CEF96F" w14:textId="20C18AE1"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50ml/15L</w:t>
            </w:r>
          </w:p>
        </w:tc>
        <w:tc>
          <w:tcPr>
            <w:tcW w:w="1134" w:type="dxa"/>
            <w:gridSpan w:val="2"/>
          </w:tcPr>
          <w:p w14:paraId="7643F2CF" w14:textId="4F004422"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45.2</w:t>
            </w:r>
            <w:r w:rsidR="000F0B70" w:rsidRPr="00E90274">
              <w:rPr>
                <w:rFonts w:ascii="Times New Roman" w:hAnsi="Times New Roman"/>
                <w:sz w:val="24"/>
                <w:szCs w:val="24"/>
                <w:vertAlign w:val="superscript"/>
              </w:rPr>
              <w:t>abc</w:t>
            </w:r>
          </w:p>
        </w:tc>
        <w:tc>
          <w:tcPr>
            <w:tcW w:w="992" w:type="dxa"/>
            <w:gridSpan w:val="2"/>
          </w:tcPr>
          <w:p w14:paraId="27C6E716" w14:textId="6EF0ACF0"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w:t>
            </w:r>
            <w:r w:rsidR="000F0B70" w:rsidRPr="00E90274">
              <w:rPr>
                <w:rFonts w:ascii="Times New Roman" w:hAnsi="Times New Roman"/>
                <w:sz w:val="24"/>
                <w:szCs w:val="24"/>
              </w:rPr>
              <w:t xml:space="preserve"> </w:t>
            </w:r>
            <w:proofErr w:type="spellStart"/>
            <w:r w:rsidR="000F0B70" w:rsidRPr="00E90274">
              <w:rPr>
                <w:rFonts w:ascii="Times New Roman" w:hAnsi="Times New Roman"/>
                <w:sz w:val="24"/>
                <w:szCs w:val="24"/>
                <w:vertAlign w:val="superscript"/>
              </w:rPr>
              <w:t>abcd</w:t>
            </w:r>
            <w:proofErr w:type="spellEnd"/>
          </w:p>
        </w:tc>
        <w:tc>
          <w:tcPr>
            <w:tcW w:w="1276" w:type="dxa"/>
            <w:gridSpan w:val="2"/>
          </w:tcPr>
          <w:p w14:paraId="149C0273" w14:textId="2AD45654"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21</w:t>
            </w:r>
            <w:r w:rsidR="000F0B70" w:rsidRPr="00E90274">
              <w:rPr>
                <w:rFonts w:ascii="Times New Roman" w:hAnsi="Times New Roman"/>
                <w:sz w:val="24"/>
                <w:szCs w:val="24"/>
                <w:vertAlign w:val="superscript"/>
              </w:rPr>
              <w:t>a</w:t>
            </w:r>
          </w:p>
        </w:tc>
        <w:tc>
          <w:tcPr>
            <w:tcW w:w="1275" w:type="dxa"/>
          </w:tcPr>
          <w:p w14:paraId="4016A5E2" w14:textId="37FE17F9"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3999</w:t>
            </w:r>
            <w:r w:rsidR="006C2F3C" w:rsidRPr="00E90274">
              <w:rPr>
                <w:rFonts w:ascii="Times New Roman" w:hAnsi="Times New Roman"/>
                <w:sz w:val="24"/>
                <w:szCs w:val="24"/>
              </w:rPr>
              <w:t>.0</w:t>
            </w:r>
            <w:r w:rsidRPr="00E90274">
              <w:rPr>
                <w:rFonts w:ascii="Times New Roman" w:hAnsi="Times New Roman"/>
                <w:sz w:val="24"/>
                <w:szCs w:val="24"/>
              </w:rPr>
              <w:t xml:space="preserve"> </w:t>
            </w:r>
            <w:r w:rsidRPr="00E90274">
              <w:rPr>
                <w:rFonts w:ascii="Times New Roman" w:hAnsi="Times New Roman"/>
                <w:sz w:val="24"/>
                <w:szCs w:val="24"/>
                <w:vertAlign w:val="superscript"/>
              </w:rPr>
              <w:t>ab</w:t>
            </w:r>
          </w:p>
        </w:tc>
      </w:tr>
      <w:tr w:rsidR="000F0B70" w:rsidRPr="00E90274" w14:paraId="71C5B932"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3BF98C9D"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T8: Poultry manure at 6 tons/ha + </w:t>
            </w:r>
          </w:p>
          <w:p w14:paraId="0CB2D0D5" w14:textId="26DBB8EF"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75ml/15L</w:t>
            </w:r>
          </w:p>
        </w:tc>
        <w:tc>
          <w:tcPr>
            <w:tcW w:w="1134" w:type="dxa"/>
            <w:gridSpan w:val="2"/>
          </w:tcPr>
          <w:p w14:paraId="430238BF" w14:textId="5459DD12"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46.9</w:t>
            </w:r>
            <w:r w:rsidR="000F0B70" w:rsidRPr="00E90274">
              <w:rPr>
                <w:rFonts w:ascii="Times New Roman" w:hAnsi="Times New Roman"/>
                <w:sz w:val="24"/>
                <w:szCs w:val="24"/>
                <w:vertAlign w:val="superscript"/>
              </w:rPr>
              <w:t>abc</w:t>
            </w:r>
          </w:p>
        </w:tc>
        <w:tc>
          <w:tcPr>
            <w:tcW w:w="992" w:type="dxa"/>
            <w:gridSpan w:val="2"/>
          </w:tcPr>
          <w:p w14:paraId="4747C829" w14:textId="5AAB814E"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4.1</w:t>
            </w:r>
            <w:r w:rsidR="000F0B70" w:rsidRPr="00E90274">
              <w:rPr>
                <w:rFonts w:ascii="Times New Roman" w:hAnsi="Times New Roman"/>
                <w:sz w:val="24"/>
                <w:szCs w:val="24"/>
              </w:rPr>
              <w:t xml:space="preserve"> </w:t>
            </w:r>
            <w:proofErr w:type="spellStart"/>
            <w:r w:rsidR="000F0B70" w:rsidRPr="00E90274">
              <w:rPr>
                <w:rFonts w:ascii="Times New Roman" w:hAnsi="Times New Roman"/>
                <w:sz w:val="24"/>
                <w:szCs w:val="24"/>
                <w:vertAlign w:val="superscript"/>
              </w:rPr>
              <w:t>abcd</w:t>
            </w:r>
            <w:proofErr w:type="spellEnd"/>
          </w:p>
        </w:tc>
        <w:tc>
          <w:tcPr>
            <w:tcW w:w="1276" w:type="dxa"/>
            <w:gridSpan w:val="2"/>
          </w:tcPr>
          <w:p w14:paraId="27D69F64" w14:textId="64071809"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22</w:t>
            </w:r>
            <w:r w:rsidR="000F0B70" w:rsidRPr="00E90274">
              <w:rPr>
                <w:rFonts w:ascii="Times New Roman" w:hAnsi="Times New Roman"/>
                <w:sz w:val="24"/>
                <w:szCs w:val="24"/>
                <w:vertAlign w:val="superscript"/>
              </w:rPr>
              <w:t>a</w:t>
            </w:r>
          </w:p>
        </w:tc>
        <w:tc>
          <w:tcPr>
            <w:tcW w:w="1275" w:type="dxa"/>
          </w:tcPr>
          <w:p w14:paraId="6FAD98A4" w14:textId="472E84BC" w:rsidR="000F0B70" w:rsidRPr="00E90274" w:rsidRDefault="006C2F3C"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4222.0</w:t>
            </w:r>
            <w:r w:rsidR="000F0B70" w:rsidRPr="00E90274">
              <w:rPr>
                <w:rFonts w:ascii="Times New Roman" w:hAnsi="Times New Roman"/>
                <w:sz w:val="24"/>
                <w:szCs w:val="24"/>
                <w:vertAlign w:val="superscript"/>
              </w:rPr>
              <w:t>ab</w:t>
            </w:r>
          </w:p>
        </w:tc>
      </w:tr>
      <w:tr w:rsidR="000F0B70" w:rsidRPr="00E90274" w14:paraId="4F8B62BF" w14:textId="77777777" w:rsidTr="009E2331">
        <w:trPr>
          <w:gridAfter w:val="1"/>
          <w:wAfter w:w="837" w:type="dxa"/>
          <w:trHeight w:val="511"/>
        </w:trPr>
        <w:tc>
          <w:tcPr>
            <w:cnfStyle w:val="001000000000" w:firstRow="0" w:lastRow="0" w:firstColumn="1" w:lastColumn="0" w:oddVBand="0" w:evenVBand="0" w:oddHBand="0" w:evenHBand="0" w:firstRowFirstColumn="0" w:firstRowLastColumn="0" w:lastRowFirstColumn="0" w:lastRowLastColumn="0"/>
            <w:tcW w:w="3936" w:type="dxa"/>
          </w:tcPr>
          <w:p w14:paraId="56527420"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T9: Poultry manure at 10 tons/ha+ </w:t>
            </w:r>
          </w:p>
          <w:p w14:paraId="495EA97A" w14:textId="448E6790"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134" w:type="dxa"/>
            <w:gridSpan w:val="2"/>
          </w:tcPr>
          <w:p w14:paraId="4F987FF7" w14:textId="380F3012"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53.4</w:t>
            </w:r>
            <w:r w:rsidR="000F0B70" w:rsidRPr="00E90274">
              <w:rPr>
                <w:rFonts w:ascii="Times New Roman" w:hAnsi="Times New Roman"/>
                <w:sz w:val="24"/>
                <w:szCs w:val="24"/>
                <w:vertAlign w:val="superscript"/>
              </w:rPr>
              <w:t>ab</w:t>
            </w:r>
          </w:p>
        </w:tc>
        <w:tc>
          <w:tcPr>
            <w:tcW w:w="992" w:type="dxa"/>
            <w:gridSpan w:val="2"/>
          </w:tcPr>
          <w:p w14:paraId="28720DFC" w14:textId="24D7E11A"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4.6</w:t>
            </w:r>
            <w:r w:rsidR="000F0B70" w:rsidRPr="00E90274">
              <w:rPr>
                <w:rFonts w:ascii="Times New Roman" w:hAnsi="Times New Roman"/>
                <w:sz w:val="24"/>
                <w:szCs w:val="24"/>
                <w:vertAlign w:val="superscript"/>
              </w:rPr>
              <w:t>a</w:t>
            </w:r>
          </w:p>
        </w:tc>
        <w:tc>
          <w:tcPr>
            <w:tcW w:w="1276" w:type="dxa"/>
            <w:gridSpan w:val="2"/>
          </w:tcPr>
          <w:p w14:paraId="3A8F3B90" w14:textId="46BC967F" w:rsidR="000F0B70" w:rsidRPr="00E90274" w:rsidRDefault="00782E94"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20</w:t>
            </w:r>
            <w:r w:rsidR="000F0B70" w:rsidRPr="00E90274">
              <w:rPr>
                <w:rFonts w:ascii="Times New Roman" w:hAnsi="Times New Roman"/>
                <w:sz w:val="24"/>
                <w:szCs w:val="24"/>
                <w:vertAlign w:val="superscript"/>
              </w:rPr>
              <w:t>a</w:t>
            </w:r>
          </w:p>
        </w:tc>
        <w:tc>
          <w:tcPr>
            <w:tcW w:w="1275" w:type="dxa"/>
          </w:tcPr>
          <w:p w14:paraId="23ECD3F0" w14:textId="604E6747" w:rsidR="000F0B70" w:rsidRPr="00E90274" w:rsidRDefault="006C2F3C"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4889.0</w:t>
            </w:r>
            <w:r w:rsidR="000F0B70" w:rsidRPr="00E90274">
              <w:rPr>
                <w:rFonts w:ascii="Times New Roman" w:hAnsi="Times New Roman"/>
                <w:sz w:val="24"/>
                <w:szCs w:val="24"/>
              </w:rPr>
              <w:t xml:space="preserve"> </w:t>
            </w:r>
            <w:r w:rsidR="000F0B70" w:rsidRPr="00E90274">
              <w:rPr>
                <w:rFonts w:ascii="Times New Roman" w:hAnsi="Times New Roman"/>
                <w:sz w:val="24"/>
                <w:szCs w:val="24"/>
                <w:vertAlign w:val="superscript"/>
              </w:rPr>
              <w:t>ab</w:t>
            </w:r>
          </w:p>
        </w:tc>
      </w:tr>
      <w:tr w:rsidR="000F0B70" w:rsidRPr="00E90274" w14:paraId="269824F0"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2627D196" w14:textId="7370111E"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T1</w:t>
            </w:r>
            <w:r w:rsidR="00A574D3" w:rsidRPr="00E90274">
              <w:rPr>
                <w:rFonts w:ascii="Times New Roman" w:hAnsi="Times New Roman"/>
                <w:b w:val="0"/>
                <w:sz w:val="24"/>
                <w:szCs w:val="24"/>
              </w:rPr>
              <w:t xml:space="preserve">0: Poultry manure at 10 tons/ha </w:t>
            </w:r>
            <w:r w:rsidRPr="00E90274">
              <w:rPr>
                <w:rFonts w:ascii="Times New Roman" w:hAnsi="Times New Roman"/>
                <w:b w:val="0"/>
                <w:sz w:val="24"/>
                <w:szCs w:val="24"/>
              </w:rPr>
              <w:t xml:space="preserve">+ </w:t>
            </w:r>
          </w:p>
          <w:p w14:paraId="31581AF2" w14:textId="7BC11089"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134" w:type="dxa"/>
            <w:gridSpan w:val="2"/>
          </w:tcPr>
          <w:p w14:paraId="1C0E7C6D" w14:textId="4670633B"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52.2</w:t>
            </w:r>
            <w:r w:rsidR="000F0B70" w:rsidRPr="00E90274">
              <w:rPr>
                <w:rFonts w:ascii="Times New Roman" w:hAnsi="Times New Roman"/>
                <w:sz w:val="24"/>
                <w:szCs w:val="24"/>
                <w:vertAlign w:val="superscript"/>
              </w:rPr>
              <w:t>ab</w:t>
            </w:r>
          </w:p>
        </w:tc>
        <w:tc>
          <w:tcPr>
            <w:tcW w:w="992" w:type="dxa"/>
            <w:gridSpan w:val="2"/>
          </w:tcPr>
          <w:p w14:paraId="72C81226" w14:textId="7F4EFD4C"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w:t>
            </w:r>
            <w:r w:rsidR="000F0B70" w:rsidRPr="00E90274">
              <w:rPr>
                <w:rFonts w:ascii="Times New Roman" w:hAnsi="Times New Roman"/>
                <w:sz w:val="24"/>
                <w:szCs w:val="24"/>
                <w:vertAlign w:val="superscript"/>
              </w:rPr>
              <w:t>a</w:t>
            </w:r>
          </w:p>
        </w:tc>
        <w:tc>
          <w:tcPr>
            <w:tcW w:w="1276" w:type="dxa"/>
            <w:gridSpan w:val="2"/>
          </w:tcPr>
          <w:p w14:paraId="006D309F" w14:textId="2849F873" w:rsidR="000F0B70" w:rsidRPr="00E90274" w:rsidRDefault="009E2331"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24</w:t>
            </w:r>
            <w:r w:rsidR="000F0B70" w:rsidRPr="00E90274">
              <w:rPr>
                <w:rFonts w:ascii="Times New Roman" w:hAnsi="Times New Roman"/>
                <w:sz w:val="24"/>
                <w:szCs w:val="24"/>
                <w:vertAlign w:val="superscript"/>
              </w:rPr>
              <w:t>a</w:t>
            </w:r>
          </w:p>
        </w:tc>
        <w:tc>
          <w:tcPr>
            <w:tcW w:w="1275" w:type="dxa"/>
          </w:tcPr>
          <w:p w14:paraId="77EEFE21" w14:textId="77777777"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5280.8 </w:t>
            </w:r>
            <w:r w:rsidRPr="00E90274">
              <w:rPr>
                <w:rFonts w:ascii="Times New Roman" w:hAnsi="Times New Roman"/>
                <w:sz w:val="24"/>
                <w:szCs w:val="24"/>
                <w:vertAlign w:val="superscript"/>
              </w:rPr>
              <w:t>ab</w:t>
            </w:r>
          </w:p>
        </w:tc>
      </w:tr>
      <w:tr w:rsidR="000F0B70" w:rsidRPr="00E90274" w14:paraId="597CAD00" w14:textId="77777777" w:rsidTr="009E2331">
        <w:trPr>
          <w:gridAfter w:val="1"/>
          <w:wAfter w:w="837" w:type="dxa"/>
          <w:trHeight w:val="511"/>
        </w:trPr>
        <w:tc>
          <w:tcPr>
            <w:cnfStyle w:val="001000000000" w:firstRow="0" w:lastRow="0" w:firstColumn="1" w:lastColumn="0" w:oddVBand="0" w:evenVBand="0" w:oddHBand="0" w:evenHBand="0" w:firstRowFirstColumn="0" w:firstRowLastColumn="0" w:lastRowFirstColumn="0" w:lastRowLastColumn="0"/>
            <w:tcW w:w="3936" w:type="dxa"/>
          </w:tcPr>
          <w:p w14:paraId="38A44CE2"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T11: Poultry manure at 10 tons/ha + </w:t>
            </w:r>
          </w:p>
          <w:p w14:paraId="35CDCE40" w14:textId="7EA320E5"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Synthetic fungicide at</w:t>
            </w:r>
            <w:r w:rsidR="000F0B70" w:rsidRPr="00E90274">
              <w:rPr>
                <w:rFonts w:ascii="Times New Roman" w:hAnsi="Times New Roman"/>
                <w:b w:val="0"/>
                <w:sz w:val="24"/>
                <w:szCs w:val="24"/>
              </w:rPr>
              <w:t>50ml/15L</w:t>
            </w:r>
          </w:p>
        </w:tc>
        <w:tc>
          <w:tcPr>
            <w:tcW w:w="1134" w:type="dxa"/>
            <w:gridSpan w:val="2"/>
          </w:tcPr>
          <w:p w14:paraId="336E3688" w14:textId="2B1A1BE5"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46.9</w:t>
            </w:r>
            <w:r w:rsidR="000F0B70" w:rsidRPr="00E90274">
              <w:rPr>
                <w:rFonts w:ascii="Times New Roman" w:hAnsi="Times New Roman"/>
                <w:sz w:val="24"/>
                <w:szCs w:val="24"/>
                <w:vertAlign w:val="superscript"/>
              </w:rPr>
              <w:t>abc</w:t>
            </w:r>
          </w:p>
        </w:tc>
        <w:tc>
          <w:tcPr>
            <w:tcW w:w="992" w:type="dxa"/>
            <w:gridSpan w:val="2"/>
          </w:tcPr>
          <w:p w14:paraId="262ECB9C" w14:textId="1B0053E1"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4.2</w:t>
            </w:r>
            <w:r w:rsidR="000F0B70" w:rsidRPr="00E90274">
              <w:rPr>
                <w:rFonts w:ascii="Times New Roman" w:hAnsi="Times New Roman"/>
                <w:sz w:val="24"/>
                <w:szCs w:val="24"/>
                <w:vertAlign w:val="superscript"/>
              </w:rPr>
              <w:t>abc</w:t>
            </w:r>
          </w:p>
        </w:tc>
        <w:tc>
          <w:tcPr>
            <w:tcW w:w="1276" w:type="dxa"/>
            <w:gridSpan w:val="2"/>
          </w:tcPr>
          <w:p w14:paraId="6C45EF18" w14:textId="5FD19FF2" w:rsidR="000F0B70" w:rsidRPr="00E90274" w:rsidRDefault="009E2331"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26</w:t>
            </w:r>
            <w:r w:rsidR="000F0B70" w:rsidRPr="00E90274">
              <w:rPr>
                <w:rFonts w:ascii="Times New Roman" w:hAnsi="Times New Roman"/>
                <w:sz w:val="24"/>
                <w:szCs w:val="24"/>
                <w:vertAlign w:val="superscript"/>
              </w:rPr>
              <w:t>a</w:t>
            </w:r>
          </w:p>
        </w:tc>
        <w:tc>
          <w:tcPr>
            <w:tcW w:w="1275" w:type="dxa"/>
          </w:tcPr>
          <w:p w14:paraId="51F25A3D" w14:textId="49BB2AAB" w:rsidR="000F0B70" w:rsidRPr="00E90274" w:rsidRDefault="006C2F3C"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5027.8</w:t>
            </w:r>
            <w:r w:rsidR="000F0B70" w:rsidRPr="00E90274">
              <w:rPr>
                <w:rFonts w:ascii="Times New Roman" w:hAnsi="Times New Roman"/>
                <w:sz w:val="24"/>
                <w:szCs w:val="24"/>
                <w:vertAlign w:val="superscript"/>
              </w:rPr>
              <w:t>ab</w:t>
            </w:r>
          </w:p>
        </w:tc>
      </w:tr>
      <w:tr w:rsidR="000F0B70" w:rsidRPr="00E90274" w14:paraId="6CC23211" w14:textId="77777777" w:rsidTr="009E2331">
        <w:trPr>
          <w:gridAfter w:val="1"/>
          <w:wAfter w:w="837" w:type="dxa"/>
          <w:trHeight w:val="525"/>
        </w:trPr>
        <w:tc>
          <w:tcPr>
            <w:cnfStyle w:val="001000000000" w:firstRow="0" w:lastRow="0" w:firstColumn="1" w:lastColumn="0" w:oddVBand="0" w:evenVBand="0" w:oddHBand="0" w:evenHBand="0" w:firstRowFirstColumn="0" w:firstRowLastColumn="0" w:lastRowFirstColumn="0" w:lastRowLastColumn="0"/>
            <w:tcW w:w="3936" w:type="dxa"/>
          </w:tcPr>
          <w:p w14:paraId="2DDC6BBE" w14:textId="77777777" w:rsidR="00A574D3"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T12: Poultry manure at 6 tons/ha + </w:t>
            </w:r>
          </w:p>
          <w:p w14:paraId="1F05C6D9" w14:textId="071F28FC" w:rsidR="000F0B70" w:rsidRPr="00E90274" w:rsidRDefault="00A574D3"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 xml:space="preserve">        Synthetic fungicide at </w:t>
            </w:r>
            <w:r w:rsidR="000F0B70" w:rsidRPr="00E90274">
              <w:rPr>
                <w:rFonts w:ascii="Times New Roman" w:hAnsi="Times New Roman"/>
                <w:b w:val="0"/>
                <w:sz w:val="24"/>
                <w:szCs w:val="24"/>
              </w:rPr>
              <w:t>75ml/15L</w:t>
            </w:r>
          </w:p>
        </w:tc>
        <w:tc>
          <w:tcPr>
            <w:tcW w:w="1134" w:type="dxa"/>
            <w:gridSpan w:val="2"/>
          </w:tcPr>
          <w:p w14:paraId="3BAA313F" w14:textId="3A6EBFB4"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55.8</w:t>
            </w:r>
            <w:r w:rsidR="000F0B70" w:rsidRPr="00E90274">
              <w:rPr>
                <w:rFonts w:ascii="Times New Roman" w:hAnsi="Times New Roman"/>
                <w:sz w:val="24"/>
                <w:szCs w:val="24"/>
                <w:vertAlign w:val="superscript"/>
              </w:rPr>
              <w:t>a</w:t>
            </w:r>
          </w:p>
        </w:tc>
        <w:tc>
          <w:tcPr>
            <w:tcW w:w="992" w:type="dxa"/>
            <w:gridSpan w:val="2"/>
          </w:tcPr>
          <w:p w14:paraId="0B30237E" w14:textId="4024CE12"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4.5</w:t>
            </w:r>
            <w:r w:rsidR="000F0B70" w:rsidRPr="00E90274">
              <w:rPr>
                <w:rFonts w:ascii="Times New Roman" w:hAnsi="Times New Roman"/>
                <w:sz w:val="24"/>
                <w:szCs w:val="24"/>
              </w:rPr>
              <w:t xml:space="preserve"> </w:t>
            </w:r>
            <w:r w:rsidR="000F0B70" w:rsidRPr="00E90274">
              <w:rPr>
                <w:rFonts w:ascii="Times New Roman" w:hAnsi="Times New Roman"/>
                <w:sz w:val="24"/>
                <w:szCs w:val="24"/>
                <w:vertAlign w:val="superscript"/>
              </w:rPr>
              <w:t>ab</w:t>
            </w:r>
          </w:p>
        </w:tc>
        <w:tc>
          <w:tcPr>
            <w:tcW w:w="1276" w:type="dxa"/>
            <w:gridSpan w:val="2"/>
          </w:tcPr>
          <w:p w14:paraId="50CE57F0" w14:textId="3DFF9085" w:rsidR="000F0B70" w:rsidRPr="00E90274" w:rsidRDefault="009E2331"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20</w:t>
            </w:r>
            <w:r w:rsidR="000F0B70" w:rsidRPr="00E90274">
              <w:rPr>
                <w:rFonts w:ascii="Times New Roman" w:hAnsi="Times New Roman"/>
                <w:sz w:val="24"/>
                <w:szCs w:val="24"/>
                <w:vertAlign w:val="superscript"/>
              </w:rPr>
              <w:t>a</w:t>
            </w:r>
          </w:p>
        </w:tc>
        <w:tc>
          <w:tcPr>
            <w:tcW w:w="1275" w:type="dxa"/>
          </w:tcPr>
          <w:p w14:paraId="171070C0" w14:textId="2C60B598" w:rsidR="000F0B70" w:rsidRPr="00E90274" w:rsidRDefault="000F0B70" w:rsidP="009E233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5030</w:t>
            </w:r>
            <w:r w:rsidR="006C2F3C" w:rsidRPr="00E90274">
              <w:rPr>
                <w:rFonts w:ascii="Times New Roman" w:hAnsi="Times New Roman"/>
                <w:sz w:val="24"/>
                <w:szCs w:val="24"/>
              </w:rPr>
              <w:t>.0</w:t>
            </w:r>
            <w:r w:rsidRPr="00E90274">
              <w:rPr>
                <w:rFonts w:ascii="Times New Roman" w:hAnsi="Times New Roman"/>
                <w:sz w:val="24"/>
                <w:szCs w:val="24"/>
              </w:rPr>
              <w:t xml:space="preserve"> </w:t>
            </w:r>
            <w:r w:rsidRPr="00E90274">
              <w:rPr>
                <w:rFonts w:ascii="Times New Roman" w:hAnsi="Times New Roman"/>
                <w:sz w:val="24"/>
                <w:szCs w:val="24"/>
                <w:vertAlign w:val="superscript"/>
              </w:rPr>
              <w:t>ab</w:t>
            </w:r>
          </w:p>
        </w:tc>
      </w:tr>
      <w:tr w:rsidR="000F0B70" w:rsidRPr="00E90274" w14:paraId="0551D108" w14:textId="77777777" w:rsidTr="00C01466">
        <w:trPr>
          <w:gridAfter w:val="1"/>
          <w:wAfter w:w="837" w:type="dxa"/>
          <w:trHeight w:val="281"/>
        </w:trPr>
        <w:tc>
          <w:tcPr>
            <w:cnfStyle w:val="001000000000" w:firstRow="0" w:lastRow="0" w:firstColumn="1" w:lastColumn="0" w:oddVBand="0" w:evenVBand="0" w:oddHBand="0" w:evenHBand="0" w:firstRowFirstColumn="0" w:firstRowLastColumn="0" w:lastRowFirstColumn="0" w:lastRowLastColumn="0"/>
            <w:tcW w:w="3936" w:type="dxa"/>
          </w:tcPr>
          <w:p w14:paraId="5E2851BC" w14:textId="76507C57" w:rsidR="000F0B70" w:rsidRPr="00E90274" w:rsidRDefault="000F0B70" w:rsidP="00A574D3">
            <w:pPr>
              <w:autoSpaceDE w:val="0"/>
              <w:autoSpaceDN w:val="0"/>
              <w:adjustRightInd w:val="0"/>
              <w:spacing w:after="0" w:line="240" w:lineRule="auto"/>
              <w:rPr>
                <w:rFonts w:ascii="Times New Roman" w:hAnsi="Times New Roman"/>
                <w:b w:val="0"/>
                <w:sz w:val="24"/>
                <w:szCs w:val="24"/>
              </w:rPr>
            </w:pPr>
            <w:r w:rsidRPr="00E90274">
              <w:rPr>
                <w:rFonts w:ascii="Times New Roman" w:hAnsi="Times New Roman"/>
                <w:b w:val="0"/>
                <w:sz w:val="24"/>
                <w:szCs w:val="24"/>
              </w:rPr>
              <w:t>T13: Control</w:t>
            </w:r>
          </w:p>
        </w:tc>
        <w:tc>
          <w:tcPr>
            <w:tcW w:w="1134" w:type="dxa"/>
            <w:gridSpan w:val="2"/>
          </w:tcPr>
          <w:p w14:paraId="4BD47276" w14:textId="07B0BD48"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27.7</w:t>
            </w:r>
            <w:r w:rsidR="000F0B70" w:rsidRPr="00E90274">
              <w:rPr>
                <w:rFonts w:ascii="Times New Roman" w:hAnsi="Times New Roman"/>
                <w:sz w:val="24"/>
                <w:szCs w:val="24"/>
                <w:vertAlign w:val="superscript"/>
              </w:rPr>
              <w:t>c</w:t>
            </w:r>
          </w:p>
        </w:tc>
        <w:tc>
          <w:tcPr>
            <w:tcW w:w="992" w:type="dxa"/>
            <w:gridSpan w:val="2"/>
          </w:tcPr>
          <w:p w14:paraId="3037F88D" w14:textId="4BD619AC" w:rsidR="000F0B70" w:rsidRPr="00E90274" w:rsidRDefault="006C2F3C"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2.4</w:t>
            </w:r>
            <w:r w:rsidR="000F0B70" w:rsidRPr="00E90274">
              <w:rPr>
                <w:rFonts w:ascii="Times New Roman" w:hAnsi="Times New Roman"/>
                <w:sz w:val="24"/>
                <w:szCs w:val="24"/>
                <w:vertAlign w:val="superscript"/>
              </w:rPr>
              <w:t>d</w:t>
            </w:r>
          </w:p>
        </w:tc>
        <w:tc>
          <w:tcPr>
            <w:tcW w:w="1276" w:type="dxa"/>
            <w:gridSpan w:val="2"/>
          </w:tcPr>
          <w:p w14:paraId="6E471156" w14:textId="6EAF3AC9" w:rsidR="000F0B70" w:rsidRPr="00E90274" w:rsidRDefault="009E2331"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16</w:t>
            </w:r>
            <w:r w:rsidR="000F0B70" w:rsidRPr="00E90274">
              <w:rPr>
                <w:rFonts w:ascii="Times New Roman" w:hAnsi="Times New Roman"/>
                <w:sz w:val="24"/>
                <w:szCs w:val="24"/>
                <w:vertAlign w:val="superscript"/>
              </w:rPr>
              <w:t>b</w:t>
            </w:r>
          </w:p>
        </w:tc>
        <w:tc>
          <w:tcPr>
            <w:tcW w:w="1275" w:type="dxa"/>
          </w:tcPr>
          <w:p w14:paraId="37710176" w14:textId="15234909" w:rsidR="000F0B70" w:rsidRPr="00E90274" w:rsidRDefault="000F0B70" w:rsidP="009E2331">
            <w:pPr>
              <w:keepNext/>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3037</w:t>
            </w:r>
            <w:r w:rsidR="006C2F3C" w:rsidRPr="00E90274">
              <w:rPr>
                <w:rFonts w:ascii="Times New Roman" w:hAnsi="Times New Roman"/>
                <w:sz w:val="24"/>
                <w:szCs w:val="24"/>
              </w:rPr>
              <w:t>.0</w:t>
            </w:r>
            <w:r w:rsidRPr="00E90274">
              <w:rPr>
                <w:rFonts w:ascii="Times New Roman" w:hAnsi="Times New Roman"/>
                <w:sz w:val="24"/>
                <w:szCs w:val="24"/>
                <w:vertAlign w:val="superscript"/>
              </w:rPr>
              <w:t>b</w:t>
            </w:r>
          </w:p>
        </w:tc>
      </w:tr>
      <w:tr w:rsidR="00C01466" w:rsidRPr="00E90274" w14:paraId="34FFFD47" w14:textId="77777777" w:rsidTr="009E2331">
        <w:trPr>
          <w:gridAfter w:val="1"/>
          <w:wAfter w:w="837" w:type="dxa"/>
          <w:trHeight w:val="281"/>
        </w:trPr>
        <w:tc>
          <w:tcPr>
            <w:cnfStyle w:val="001000000000" w:firstRow="0" w:lastRow="0" w:firstColumn="1" w:lastColumn="0" w:oddVBand="0" w:evenVBand="0" w:oddHBand="0" w:evenHBand="0" w:firstRowFirstColumn="0" w:firstRowLastColumn="0" w:lastRowFirstColumn="0" w:lastRowLastColumn="0"/>
            <w:tcW w:w="3936" w:type="dxa"/>
            <w:tcBorders>
              <w:bottom w:val="single" w:sz="4" w:space="0" w:color="auto"/>
            </w:tcBorders>
          </w:tcPr>
          <w:p w14:paraId="14F09FF7" w14:textId="5BA46701" w:rsidR="00C01466" w:rsidRPr="00E90274" w:rsidRDefault="00C01466" w:rsidP="00C01466">
            <w:pPr>
              <w:autoSpaceDE w:val="0"/>
              <w:autoSpaceDN w:val="0"/>
              <w:adjustRightInd w:val="0"/>
              <w:spacing w:after="0" w:line="240" w:lineRule="auto"/>
              <w:jc w:val="right"/>
              <w:rPr>
                <w:rFonts w:ascii="Times New Roman" w:hAnsi="Times New Roman"/>
                <w:sz w:val="24"/>
                <w:szCs w:val="24"/>
              </w:rPr>
            </w:pPr>
            <w:r w:rsidRPr="00E90274">
              <w:rPr>
                <w:rFonts w:ascii="Times New Roman" w:hAnsi="Times New Roman"/>
                <w:sz w:val="24"/>
                <w:szCs w:val="24"/>
              </w:rPr>
              <w:t>P- values</w:t>
            </w:r>
          </w:p>
        </w:tc>
        <w:tc>
          <w:tcPr>
            <w:tcW w:w="1134" w:type="dxa"/>
            <w:gridSpan w:val="2"/>
            <w:tcBorders>
              <w:bottom w:val="single" w:sz="4" w:space="0" w:color="auto"/>
            </w:tcBorders>
          </w:tcPr>
          <w:p w14:paraId="6E357974" w14:textId="4D1085E0" w:rsidR="00C01466" w:rsidRPr="00E90274" w:rsidRDefault="00C01466"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b/>
                <w:sz w:val="24"/>
                <w:szCs w:val="24"/>
              </w:rPr>
              <w:t>0.001</w:t>
            </w:r>
          </w:p>
        </w:tc>
        <w:tc>
          <w:tcPr>
            <w:tcW w:w="992" w:type="dxa"/>
            <w:gridSpan w:val="2"/>
            <w:tcBorders>
              <w:bottom w:val="single" w:sz="4" w:space="0" w:color="auto"/>
            </w:tcBorders>
          </w:tcPr>
          <w:p w14:paraId="14815639" w14:textId="0DECCD87" w:rsidR="00C01466" w:rsidRPr="00E90274" w:rsidRDefault="00C01466"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b/>
                <w:sz w:val="24"/>
                <w:szCs w:val="24"/>
              </w:rPr>
              <w:t>0.001</w:t>
            </w:r>
          </w:p>
        </w:tc>
        <w:tc>
          <w:tcPr>
            <w:tcW w:w="1276" w:type="dxa"/>
            <w:gridSpan w:val="2"/>
            <w:tcBorders>
              <w:bottom w:val="single" w:sz="4" w:space="0" w:color="auto"/>
            </w:tcBorders>
          </w:tcPr>
          <w:p w14:paraId="40D57E95" w14:textId="50955DC7" w:rsidR="00C01466" w:rsidRPr="00E90274" w:rsidRDefault="00C01466" w:rsidP="000C56D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b/>
                <w:sz w:val="24"/>
                <w:szCs w:val="24"/>
              </w:rPr>
              <w:t>0.001</w:t>
            </w:r>
          </w:p>
        </w:tc>
        <w:tc>
          <w:tcPr>
            <w:tcW w:w="1275" w:type="dxa"/>
            <w:tcBorders>
              <w:bottom w:val="single" w:sz="4" w:space="0" w:color="auto"/>
            </w:tcBorders>
          </w:tcPr>
          <w:p w14:paraId="5965E49B" w14:textId="3E093F84" w:rsidR="00C01466" w:rsidRPr="00E90274" w:rsidRDefault="00C01466" w:rsidP="009E2331">
            <w:pPr>
              <w:keepNext/>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b/>
                <w:sz w:val="24"/>
                <w:szCs w:val="24"/>
              </w:rPr>
              <w:t>0.001</w:t>
            </w:r>
          </w:p>
        </w:tc>
      </w:tr>
    </w:tbl>
    <w:p w14:paraId="3BE6A85D" w14:textId="273C6CCF" w:rsidR="006C2F3C" w:rsidRPr="00E90274" w:rsidRDefault="000F0B70" w:rsidP="006C2F3C">
      <w:pPr>
        <w:jc w:val="both"/>
        <w:rPr>
          <w:rFonts w:ascii="Times New Roman" w:hAnsi="Times New Roman"/>
          <w:sz w:val="24"/>
          <w:szCs w:val="24"/>
        </w:rPr>
      </w:pPr>
      <w:r w:rsidRPr="00E90274">
        <w:rPr>
          <w:rFonts w:ascii="Times New Roman" w:hAnsi="Times New Roman"/>
          <w:sz w:val="24"/>
          <w:szCs w:val="24"/>
        </w:rPr>
        <w:t>Means with the same letter along the column are not significantly different at P=0.05</w:t>
      </w:r>
      <w:r w:rsidR="00C75B57" w:rsidRPr="00E90274">
        <w:rPr>
          <w:rFonts w:ascii="Times New Roman" w:hAnsi="Times New Roman"/>
          <w:sz w:val="24"/>
          <w:szCs w:val="24"/>
        </w:rPr>
        <w:t xml:space="preserve">. </w:t>
      </w:r>
      <w:r w:rsidR="00C75B57" w:rsidRPr="00E90274">
        <w:rPr>
          <w:rFonts w:ascii="Times New Roman" w:hAnsi="Times New Roman"/>
          <w:i/>
          <w:sz w:val="24"/>
          <w:szCs w:val="24"/>
        </w:rPr>
        <w:t>Larger values are better than smaller values</w:t>
      </w:r>
      <w:r w:rsidR="00A574D3" w:rsidRPr="00E90274">
        <w:rPr>
          <w:rFonts w:ascii="Times New Roman" w:hAnsi="Times New Roman"/>
          <w:i/>
          <w:sz w:val="24"/>
          <w:szCs w:val="24"/>
        </w:rPr>
        <w:t>.</w:t>
      </w:r>
      <w:bookmarkStart w:id="10" w:name="_Toc496166534"/>
    </w:p>
    <w:p w14:paraId="00D95F2B" w14:textId="262B0C6A" w:rsidR="000F0B70" w:rsidRPr="00E90274" w:rsidRDefault="000F0B70" w:rsidP="00A04693">
      <w:pPr>
        <w:pStyle w:val="Heading1"/>
        <w:spacing w:before="0"/>
        <w:jc w:val="both"/>
        <w:rPr>
          <w:rFonts w:ascii="Times New Roman" w:hAnsi="Times New Roman" w:cs="Times New Roman"/>
          <w:b/>
          <w:color w:val="auto"/>
          <w:sz w:val="24"/>
          <w:szCs w:val="24"/>
        </w:rPr>
      </w:pPr>
      <w:r w:rsidRPr="00E90274">
        <w:rPr>
          <w:rFonts w:ascii="Times New Roman" w:hAnsi="Times New Roman" w:cs="Times New Roman"/>
          <w:b/>
          <w:color w:val="auto"/>
          <w:sz w:val="24"/>
          <w:szCs w:val="24"/>
        </w:rPr>
        <w:lastRenderedPageBreak/>
        <w:t xml:space="preserve">The effects of treatment </w:t>
      </w:r>
      <w:r w:rsidR="008C31F4" w:rsidRPr="00E90274">
        <w:rPr>
          <w:rFonts w:ascii="Times New Roman" w:hAnsi="Times New Roman" w:cs="Times New Roman"/>
          <w:b/>
          <w:color w:val="auto"/>
          <w:sz w:val="24"/>
          <w:szCs w:val="24"/>
        </w:rPr>
        <w:t>on</w:t>
      </w:r>
      <w:r w:rsidRPr="00E90274">
        <w:rPr>
          <w:rFonts w:ascii="Times New Roman" w:hAnsi="Times New Roman" w:cs="Times New Roman"/>
          <w:b/>
          <w:color w:val="auto"/>
          <w:sz w:val="24"/>
          <w:szCs w:val="24"/>
        </w:rPr>
        <w:t xml:space="preserve"> reproductive growth of cucumber</w:t>
      </w:r>
      <w:bookmarkEnd w:id="10"/>
    </w:p>
    <w:p w14:paraId="2E24A82C" w14:textId="466A9462" w:rsidR="000F0B70" w:rsidRPr="00E90274" w:rsidRDefault="000F0B70" w:rsidP="00101DED">
      <w:pPr>
        <w:pStyle w:val="Heading1"/>
        <w:spacing w:before="0" w:after="0"/>
        <w:jc w:val="both"/>
        <w:rPr>
          <w:rFonts w:ascii="Times New Roman" w:hAnsi="Times New Roman" w:cs="Times New Roman"/>
          <w:b/>
          <w:color w:val="auto"/>
          <w:sz w:val="24"/>
          <w:szCs w:val="24"/>
        </w:rPr>
      </w:pPr>
      <w:bookmarkStart w:id="11" w:name="_Toc496166535"/>
      <w:r w:rsidRPr="00E90274">
        <w:rPr>
          <w:rFonts w:ascii="Times New Roman" w:hAnsi="Times New Roman" w:cs="Times New Roman"/>
          <w:b/>
          <w:color w:val="auto"/>
          <w:sz w:val="24"/>
          <w:szCs w:val="24"/>
        </w:rPr>
        <w:t>Effect of treatment on number of flowers</w:t>
      </w:r>
      <w:bookmarkEnd w:id="11"/>
      <w:r w:rsidR="009E2331" w:rsidRPr="00E90274">
        <w:rPr>
          <w:rFonts w:ascii="Times New Roman" w:hAnsi="Times New Roman" w:cs="Times New Roman"/>
          <w:b/>
          <w:color w:val="auto"/>
          <w:sz w:val="24"/>
          <w:szCs w:val="24"/>
        </w:rPr>
        <w:t xml:space="preserve"> at 50%</w:t>
      </w:r>
    </w:p>
    <w:p w14:paraId="7851DAC9" w14:textId="3C7017B3" w:rsidR="00101DED" w:rsidRPr="00E90274" w:rsidRDefault="00101DED" w:rsidP="00101DED">
      <w:pPr>
        <w:keepNext/>
        <w:keepLines/>
        <w:spacing w:after="0" w:line="360" w:lineRule="auto"/>
        <w:jc w:val="both"/>
        <w:outlineLvl w:val="0"/>
        <w:rPr>
          <w:rFonts w:ascii="Times New Roman" w:hAnsi="Times New Roman"/>
          <w:sz w:val="24"/>
          <w:szCs w:val="24"/>
        </w:rPr>
      </w:pPr>
      <w:bookmarkStart w:id="12" w:name="_Toc496166536"/>
      <w:r w:rsidRPr="00E90274">
        <w:rPr>
          <w:rFonts w:ascii="Times New Roman" w:hAnsi="Times New Roman"/>
          <w:sz w:val="24"/>
          <w:szCs w:val="24"/>
        </w:rPr>
        <w:t xml:space="preserve">The number of flowers produced by </w:t>
      </w:r>
      <w:r w:rsidRPr="00E90274">
        <w:rPr>
          <w:rFonts w:ascii="Times New Roman" w:hAnsi="Times New Roman"/>
          <w:i/>
          <w:sz w:val="24"/>
          <w:szCs w:val="24"/>
        </w:rPr>
        <w:t>Cucumis sativus</w:t>
      </w:r>
      <w:r w:rsidRPr="00E90274">
        <w:rPr>
          <w:rFonts w:ascii="Times New Roman" w:hAnsi="Times New Roman"/>
          <w:sz w:val="24"/>
          <w:szCs w:val="24"/>
        </w:rPr>
        <w:t xml:space="preserve"> L. was significantly influenced by the applied treatments (P = 0.001) (Table 4). Plants treated with 10t/ha poultry manure combined with 75ml/15ml synthetic fungicide (T12) exhibited the highest mean flower count per hectare of 1,253,000, followed by those in T9 treatment (1,145,000). In contrast, the control plots recorded the lowest mean flower production of 213,000 flowers per hectare. However, no statistically significant differences were observed among plants in treatments T6, T7, and T9, indicating comparable floral responses under these conditions.</w:t>
      </w:r>
    </w:p>
    <w:p w14:paraId="699BCB64" w14:textId="77777777" w:rsidR="00101DED" w:rsidRPr="00E90274" w:rsidRDefault="00101DED" w:rsidP="00101DED">
      <w:pPr>
        <w:keepNext/>
        <w:keepLines/>
        <w:spacing w:after="0" w:line="360" w:lineRule="auto"/>
        <w:jc w:val="both"/>
        <w:outlineLvl w:val="0"/>
        <w:rPr>
          <w:rFonts w:ascii="Times New Roman" w:hAnsi="Times New Roman"/>
          <w:sz w:val="24"/>
          <w:szCs w:val="24"/>
        </w:rPr>
      </w:pPr>
    </w:p>
    <w:p w14:paraId="7E9705EE" w14:textId="77433D83" w:rsidR="00D9341F" w:rsidRPr="00E90274" w:rsidRDefault="00D9341F" w:rsidP="00101DED">
      <w:pPr>
        <w:keepNext/>
        <w:keepLines/>
        <w:spacing w:after="0" w:line="360" w:lineRule="auto"/>
        <w:jc w:val="both"/>
        <w:outlineLvl w:val="0"/>
        <w:rPr>
          <w:rFonts w:ascii="Times New Roman" w:eastAsiaTheme="majorEastAsia" w:hAnsi="Times New Roman"/>
          <w:b/>
          <w:sz w:val="24"/>
          <w:szCs w:val="24"/>
        </w:rPr>
      </w:pPr>
      <w:r w:rsidRPr="00E90274">
        <w:rPr>
          <w:rFonts w:ascii="Times New Roman" w:eastAsiaTheme="majorEastAsia" w:hAnsi="Times New Roman"/>
          <w:b/>
          <w:sz w:val="24"/>
          <w:szCs w:val="24"/>
        </w:rPr>
        <w:t>Effects of treatments on number of fruits, fruit girth and yield</w:t>
      </w:r>
    </w:p>
    <w:p w14:paraId="037B3EC3" w14:textId="445F22A1" w:rsidR="00D9341F" w:rsidRPr="00E90274" w:rsidRDefault="00101DED" w:rsidP="00101DED">
      <w:pPr>
        <w:spacing w:after="0" w:line="360" w:lineRule="auto"/>
        <w:jc w:val="both"/>
        <w:rPr>
          <w:rFonts w:ascii="Times New Roman" w:hAnsi="Times New Roman"/>
          <w:sz w:val="24"/>
          <w:szCs w:val="24"/>
        </w:rPr>
      </w:pPr>
      <w:r w:rsidRPr="00E90274">
        <w:rPr>
          <w:rFonts w:ascii="Times New Roman" w:hAnsi="Times New Roman"/>
          <w:sz w:val="24"/>
          <w:szCs w:val="24"/>
        </w:rPr>
        <w:t>The number of fruits, fruit length, and girth exhibited statistically significant differences across treatments (P &lt; 0.001) (Table 4). The highest fruit count per hectare (222,000) and yield (199.8 t/ha) were observed in plants treated with 10 t/ha poultry manure combined with 75 ml/15 ml organic fungicide (T10). These plants produced some of the largest fruits, with an average girth of 6.8 cm and a length of 22 cm. Conversely, crops in the control treatment yielded the lowest fruit count per hectare (6,000), the smallest fruits with an average length of 7 cm and girth of 2.2 cm, and the lowest overall yield (0.6 t/ha).</w:t>
      </w:r>
    </w:p>
    <w:p w14:paraId="45628806" w14:textId="7009301C" w:rsidR="00D9341F" w:rsidRPr="00E90274" w:rsidRDefault="00D9341F" w:rsidP="00D9341F">
      <w:pPr>
        <w:rPr>
          <w:rFonts w:ascii="Times New Roman" w:hAnsi="Times New Roman"/>
          <w:sz w:val="24"/>
          <w:szCs w:val="24"/>
        </w:rPr>
      </w:pPr>
    </w:p>
    <w:p w14:paraId="2B878B86" w14:textId="77777777" w:rsidR="008C24E6" w:rsidRPr="00E90274" w:rsidRDefault="008C24E6" w:rsidP="00D9341F">
      <w:pPr>
        <w:rPr>
          <w:rFonts w:ascii="Times New Roman" w:hAnsi="Times New Roman"/>
          <w:sz w:val="24"/>
          <w:szCs w:val="24"/>
        </w:rPr>
        <w:sectPr w:rsidR="008C24E6" w:rsidRPr="00E90274" w:rsidSect="009E2331">
          <w:headerReference w:type="even" r:id="rId9"/>
          <w:headerReference w:type="default" r:id="rId10"/>
          <w:footerReference w:type="even" r:id="rId11"/>
          <w:footerReference w:type="default" r:id="rId12"/>
          <w:headerReference w:type="first" r:id="rId13"/>
          <w:footerReference w:type="first" r:id="rId14"/>
          <w:pgSz w:w="11906" w:h="16838"/>
          <w:pgMar w:top="1440" w:right="1644" w:bottom="902" w:left="1440" w:header="709" w:footer="709" w:gutter="0"/>
          <w:cols w:space="708"/>
          <w:docGrid w:linePitch="360"/>
        </w:sectPr>
      </w:pPr>
    </w:p>
    <w:p w14:paraId="42A16C84" w14:textId="57D43828" w:rsidR="0085195B" w:rsidRPr="00E90274" w:rsidRDefault="0085195B" w:rsidP="0085195B">
      <w:pPr>
        <w:spacing w:after="0" w:line="240" w:lineRule="auto"/>
        <w:jc w:val="both"/>
        <w:rPr>
          <w:rFonts w:ascii="Times New Roman" w:hAnsi="Times New Roman"/>
          <w:sz w:val="24"/>
          <w:szCs w:val="24"/>
        </w:rPr>
      </w:pPr>
      <w:r w:rsidRPr="00E90274">
        <w:rPr>
          <w:rFonts w:ascii="Times New Roman" w:hAnsi="Times New Roman"/>
          <w:b/>
          <w:sz w:val="24"/>
          <w:szCs w:val="24"/>
        </w:rPr>
        <w:lastRenderedPageBreak/>
        <w:t>Table 4.</w:t>
      </w:r>
      <w:r w:rsidRPr="00E90274">
        <w:rPr>
          <w:rFonts w:ascii="Times New Roman" w:hAnsi="Times New Roman"/>
          <w:sz w:val="24"/>
          <w:szCs w:val="24"/>
        </w:rPr>
        <w:t xml:space="preserve"> Effects of the tre</w:t>
      </w:r>
      <w:r w:rsidR="009E2331" w:rsidRPr="00E90274">
        <w:rPr>
          <w:rFonts w:ascii="Times New Roman" w:hAnsi="Times New Roman"/>
          <w:sz w:val="24"/>
          <w:szCs w:val="24"/>
        </w:rPr>
        <w:t>atments on the reproductive</w:t>
      </w:r>
      <w:r w:rsidRPr="00E90274">
        <w:rPr>
          <w:rFonts w:ascii="Times New Roman" w:hAnsi="Times New Roman"/>
          <w:sz w:val="24"/>
          <w:szCs w:val="24"/>
        </w:rPr>
        <w:t xml:space="preserve"> parameters</w:t>
      </w:r>
    </w:p>
    <w:tbl>
      <w:tblPr>
        <w:tblStyle w:val="LightShading"/>
        <w:tblW w:w="14776" w:type="dxa"/>
        <w:tblLook w:val="06A0" w:firstRow="1" w:lastRow="0" w:firstColumn="1" w:lastColumn="0" w:noHBand="1" w:noVBand="1"/>
      </w:tblPr>
      <w:tblGrid>
        <w:gridCol w:w="7479"/>
        <w:gridCol w:w="1510"/>
        <w:gridCol w:w="1134"/>
        <w:gridCol w:w="900"/>
        <w:gridCol w:w="1134"/>
        <w:gridCol w:w="1276"/>
        <w:gridCol w:w="1343"/>
      </w:tblGrid>
      <w:tr w:rsidR="00073F5B" w:rsidRPr="00E90274" w14:paraId="7F750CAC" w14:textId="77777777" w:rsidTr="00A3026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0F57A875"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Treatment</w:t>
            </w:r>
          </w:p>
        </w:tc>
        <w:tc>
          <w:tcPr>
            <w:tcW w:w="1510" w:type="dxa"/>
            <w:noWrap/>
            <w:hideMark/>
          </w:tcPr>
          <w:p w14:paraId="47809153"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Flowers/ha</w:t>
            </w:r>
          </w:p>
          <w:p w14:paraId="30E644CE" w14:textId="2A54018F"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xml:space="preserve"> *1000</w:t>
            </w:r>
          </w:p>
        </w:tc>
        <w:tc>
          <w:tcPr>
            <w:tcW w:w="1134" w:type="dxa"/>
            <w:noWrap/>
            <w:hideMark/>
          </w:tcPr>
          <w:p w14:paraId="0CEA6470"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Fruits /ha *1000</w:t>
            </w:r>
          </w:p>
        </w:tc>
        <w:tc>
          <w:tcPr>
            <w:tcW w:w="900" w:type="dxa"/>
          </w:tcPr>
          <w:p w14:paraId="3DED33CF"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xml:space="preserve">Fruit </w:t>
            </w:r>
          </w:p>
          <w:p w14:paraId="4B9F20F8" w14:textId="4FE95CBF"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length</w:t>
            </w:r>
          </w:p>
        </w:tc>
        <w:tc>
          <w:tcPr>
            <w:tcW w:w="1134" w:type="dxa"/>
          </w:tcPr>
          <w:p w14:paraId="1080A096"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xml:space="preserve">Fruit </w:t>
            </w:r>
          </w:p>
          <w:p w14:paraId="006711C9" w14:textId="319D46ED"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girth</w:t>
            </w:r>
          </w:p>
        </w:tc>
        <w:tc>
          <w:tcPr>
            <w:tcW w:w="1276" w:type="dxa"/>
            <w:noWrap/>
            <w:hideMark/>
          </w:tcPr>
          <w:p w14:paraId="75271D22" w14:textId="31FADFC3"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Average</w:t>
            </w:r>
          </w:p>
          <w:p w14:paraId="1EDF5C49"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xml:space="preserve"> Fruit </w:t>
            </w:r>
          </w:p>
          <w:p w14:paraId="73CC8DB5" w14:textId="79E4145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weight</w:t>
            </w:r>
          </w:p>
          <w:p w14:paraId="171BC8C0" w14:textId="096552E4"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xml:space="preserve"> (Kg) </w:t>
            </w:r>
          </w:p>
        </w:tc>
        <w:tc>
          <w:tcPr>
            <w:tcW w:w="1343" w:type="dxa"/>
            <w:noWrap/>
            <w:hideMark/>
          </w:tcPr>
          <w:p w14:paraId="1FF119BC" w14:textId="77777777" w:rsidR="00073F5B" w:rsidRPr="00E90274" w:rsidRDefault="00073F5B" w:rsidP="008C24E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Yield t/ha</w:t>
            </w:r>
          </w:p>
        </w:tc>
      </w:tr>
      <w:tr w:rsidR="00073F5B" w:rsidRPr="00E90274" w14:paraId="7D7A1838"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48741859"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 xml:space="preserve">T1: Poultry manure at 3 tons/ha + organic fungicide at 50ml/15L </w:t>
            </w:r>
          </w:p>
        </w:tc>
        <w:tc>
          <w:tcPr>
            <w:tcW w:w="1510" w:type="dxa"/>
            <w:noWrap/>
            <w:hideMark/>
          </w:tcPr>
          <w:p w14:paraId="28D6DD88"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693</w:t>
            </w:r>
            <w:r w:rsidRPr="00E90274">
              <w:rPr>
                <w:rFonts w:ascii="Times New Roman" w:eastAsia="Times New Roman" w:hAnsi="Times New Roman"/>
                <w:color w:val="000000"/>
                <w:sz w:val="24"/>
                <w:szCs w:val="24"/>
                <w:vertAlign w:val="superscript"/>
                <w:lang w:val="en-US"/>
              </w:rPr>
              <w:t>de</w:t>
            </w:r>
          </w:p>
        </w:tc>
        <w:tc>
          <w:tcPr>
            <w:tcW w:w="1134" w:type="dxa"/>
            <w:noWrap/>
            <w:hideMark/>
          </w:tcPr>
          <w:p w14:paraId="55FD8405"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72</w:t>
            </w:r>
            <w:r w:rsidRPr="00E90274">
              <w:rPr>
                <w:rFonts w:ascii="Times New Roman" w:eastAsia="Times New Roman" w:hAnsi="Times New Roman"/>
                <w:color w:val="000000"/>
                <w:sz w:val="24"/>
                <w:szCs w:val="24"/>
                <w:vertAlign w:val="superscript"/>
                <w:lang w:val="en-US"/>
              </w:rPr>
              <w:t>c</w:t>
            </w:r>
          </w:p>
        </w:tc>
        <w:tc>
          <w:tcPr>
            <w:tcW w:w="900" w:type="dxa"/>
          </w:tcPr>
          <w:p w14:paraId="25D63D0C" w14:textId="2E71AB6A"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14</w:t>
            </w:r>
            <w:r w:rsidRPr="00E90274">
              <w:rPr>
                <w:rFonts w:ascii="Times New Roman" w:eastAsia="Times New Roman" w:hAnsi="Times New Roman"/>
                <w:color w:val="000000"/>
                <w:sz w:val="24"/>
                <w:szCs w:val="24"/>
                <w:vertAlign w:val="superscript"/>
                <w:lang w:val="en-US"/>
              </w:rPr>
              <w:t>c</w:t>
            </w:r>
          </w:p>
        </w:tc>
        <w:tc>
          <w:tcPr>
            <w:tcW w:w="1134" w:type="dxa"/>
          </w:tcPr>
          <w:p w14:paraId="6E4A862D" w14:textId="79B6C0EB"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4.5</w:t>
            </w:r>
            <w:r w:rsidRPr="00E90274">
              <w:rPr>
                <w:rFonts w:ascii="Times New Roman" w:eastAsia="Times New Roman" w:hAnsi="Times New Roman"/>
                <w:color w:val="000000"/>
                <w:sz w:val="24"/>
                <w:szCs w:val="24"/>
                <w:vertAlign w:val="superscript"/>
                <w:lang w:val="en-US"/>
              </w:rPr>
              <w:t>c</w:t>
            </w:r>
          </w:p>
        </w:tc>
        <w:tc>
          <w:tcPr>
            <w:tcW w:w="1276" w:type="dxa"/>
            <w:noWrap/>
            <w:hideMark/>
          </w:tcPr>
          <w:p w14:paraId="79BE96F1" w14:textId="0D220C9C"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0.5</w:t>
            </w:r>
            <w:r w:rsidRPr="00E90274">
              <w:rPr>
                <w:rFonts w:ascii="Times New Roman" w:eastAsia="Times New Roman" w:hAnsi="Times New Roman"/>
                <w:color w:val="000000"/>
                <w:sz w:val="24"/>
                <w:szCs w:val="24"/>
                <w:vertAlign w:val="superscript"/>
                <w:lang w:val="en-US"/>
              </w:rPr>
              <w:t>de</w:t>
            </w:r>
          </w:p>
        </w:tc>
        <w:tc>
          <w:tcPr>
            <w:tcW w:w="1343" w:type="dxa"/>
            <w:noWrap/>
            <w:hideMark/>
          </w:tcPr>
          <w:p w14:paraId="1FB1A7AB"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36</w:t>
            </w:r>
            <w:r w:rsidRPr="00E90274">
              <w:rPr>
                <w:rFonts w:ascii="Times New Roman" w:eastAsia="Times New Roman" w:hAnsi="Times New Roman"/>
                <w:color w:val="000000"/>
                <w:sz w:val="24"/>
                <w:szCs w:val="24"/>
                <w:vertAlign w:val="superscript"/>
                <w:lang w:val="en-US"/>
              </w:rPr>
              <w:t>fg</w:t>
            </w:r>
          </w:p>
        </w:tc>
      </w:tr>
      <w:tr w:rsidR="00073F5B" w:rsidRPr="00E90274" w14:paraId="2ACEEA03"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50001906"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T2: Poultry manure at 3 tons/ha + organic at 75 ml/15L</w:t>
            </w:r>
          </w:p>
        </w:tc>
        <w:tc>
          <w:tcPr>
            <w:tcW w:w="1510" w:type="dxa"/>
            <w:noWrap/>
            <w:hideMark/>
          </w:tcPr>
          <w:p w14:paraId="2ECCDE9C"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827</w:t>
            </w:r>
            <w:r w:rsidRPr="00E90274">
              <w:rPr>
                <w:rFonts w:ascii="Times New Roman" w:eastAsia="Times New Roman" w:hAnsi="Times New Roman"/>
                <w:color w:val="000000"/>
                <w:sz w:val="24"/>
                <w:szCs w:val="24"/>
                <w:vertAlign w:val="superscript"/>
                <w:lang w:val="en-US"/>
              </w:rPr>
              <w:t>cde</w:t>
            </w:r>
          </w:p>
        </w:tc>
        <w:tc>
          <w:tcPr>
            <w:tcW w:w="1134" w:type="dxa"/>
            <w:noWrap/>
            <w:hideMark/>
          </w:tcPr>
          <w:p w14:paraId="0484E1F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73</w:t>
            </w:r>
            <w:r w:rsidRPr="00E90274">
              <w:rPr>
                <w:rFonts w:ascii="Times New Roman" w:eastAsia="Times New Roman" w:hAnsi="Times New Roman"/>
                <w:color w:val="000000"/>
                <w:sz w:val="24"/>
                <w:szCs w:val="24"/>
                <w:vertAlign w:val="superscript"/>
                <w:lang w:val="en-US"/>
              </w:rPr>
              <w:t>c</w:t>
            </w:r>
          </w:p>
        </w:tc>
        <w:tc>
          <w:tcPr>
            <w:tcW w:w="900" w:type="dxa"/>
          </w:tcPr>
          <w:p w14:paraId="7B9513E0" w14:textId="59C9C3AB"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16</w:t>
            </w:r>
            <w:r w:rsidRPr="00E90274">
              <w:rPr>
                <w:rFonts w:ascii="Times New Roman" w:eastAsia="Times New Roman" w:hAnsi="Times New Roman"/>
                <w:color w:val="000000"/>
                <w:sz w:val="24"/>
                <w:szCs w:val="24"/>
                <w:vertAlign w:val="superscript"/>
                <w:lang w:val="en-US"/>
              </w:rPr>
              <w:t>bc</w:t>
            </w:r>
          </w:p>
        </w:tc>
        <w:tc>
          <w:tcPr>
            <w:tcW w:w="1134" w:type="dxa"/>
          </w:tcPr>
          <w:p w14:paraId="7471CFB8" w14:textId="7313FADE"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4.9</w:t>
            </w:r>
            <w:r w:rsidRPr="00E90274">
              <w:rPr>
                <w:rFonts w:ascii="Times New Roman" w:eastAsia="Times New Roman" w:hAnsi="Times New Roman"/>
                <w:color w:val="000000"/>
                <w:sz w:val="24"/>
                <w:szCs w:val="24"/>
                <w:vertAlign w:val="superscript"/>
                <w:lang w:val="en-US"/>
              </w:rPr>
              <w:t>bc</w:t>
            </w:r>
          </w:p>
        </w:tc>
        <w:tc>
          <w:tcPr>
            <w:tcW w:w="1276" w:type="dxa"/>
            <w:noWrap/>
            <w:hideMark/>
          </w:tcPr>
          <w:p w14:paraId="78DC70CD" w14:textId="3C0A5BD5"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0.3</w:t>
            </w:r>
            <w:r w:rsidRPr="00E90274">
              <w:rPr>
                <w:rFonts w:ascii="Times New Roman" w:eastAsia="Times New Roman" w:hAnsi="Times New Roman"/>
                <w:color w:val="000000"/>
                <w:sz w:val="24"/>
                <w:szCs w:val="24"/>
                <w:vertAlign w:val="superscript"/>
                <w:lang w:val="en-US"/>
              </w:rPr>
              <w:t>e</w:t>
            </w:r>
          </w:p>
        </w:tc>
        <w:tc>
          <w:tcPr>
            <w:tcW w:w="1343" w:type="dxa"/>
            <w:noWrap/>
            <w:hideMark/>
          </w:tcPr>
          <w:p w14:paraId="3BE066A7"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21.9</w:t>
            </w:r>
            <w:r w:rsidRPr="00E90274">
              <w:rPr>
                <w:rFonts w:ascii="Times New Roman" w:eastAsia="Times New Roman" w:hAnsi="Times New Roman"/>
                <w:color w:val="000000"/>
                <w:sz w:val="24"/>
                <w:szCs w:val="24"/>
                <w:vertAlign w:val="superscript"/>
                <w:lang w:val="en-US"/>
              </w:rPr>
              <w:t>fg</w:t>
            </w:r>
          </w:p>
        </w:tc>
      </w:tr>
      <w:tr w:rsidR="00073F5B" w:rsidRPr="00E90274" w14:paraId="247EE9AD"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5EF44AA8"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T3: Poultry manure at 3 tons/ha + Synthetic fungicide at 50ml/15L</w:t>
            </w:r>
          </w:p>
        </w:tc>
        <w:tc>
          <w:tcPr>
            <w:tcW w:w="1510" w:type="dxa"/>
            <w:noWrap/>
            <w:hideMark/>
          </w:tcPr>
          <w:p w14:paraId="5CE0F981"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907</w:t>
            </w:r>
            <w:r w:rsidRPr="00E90274">
              <w:rPr>
                <w:rFonts w:ascii="Times New Roman" w:eastAsia="Times New Roman" w:hAnsi="Times New Roman"/>
                <w:color w:val="000000"/>
                <w:sz w:val="24"/>
                <w:szCs w:val="24"/>
                <w:vertAlign w:val="superscript"/>
                <w:lang w:val="en-US"/>
              </w:rPr>
              <w:t>bcde</w:t>
            </w:r>
          </w:p>
        </w:tc>
        <w:tc>
          <w:tcPr>
            <w:tcW w:w="1134" w:type="dxa"/>
            <w:noWrap/>
            <w:hideMark/>
          </w:tcPr>
          <w:p w14:paraId="3DD0A7F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50</w:t>
            </w:r>
            <w:r w:rsidRPr="00E90274">
              <w:rPr>
                <w:rFonts w:ascii="Times New Roman" w:eastAsia="Times New Roman" w:hAnsi="Times New Roman"/>
                <w:color w:val="000000"/>
                <w:sz w:val="24"/>
                <w:szCs w:val="24"/>
                <w:vertAlign w:val="superscript"/>
                <w:lang w:val="en-US"/>
              </w:rPr>
              <w:t>c</w:t>
            </w:r>
          </w:p>
        </w:tc>
        <w:tc>
          <w:tcPr>
            <w:tcW w:w="900" w:type="dxa"/>
          </w:tcPr>
          <w:p w14:paraId="256ABCC3" w14:textId="2C645FDF"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15</w:t>
            </w:r>
            <w:r w:rsidRPr="00E90274">
              <w:rPr>
                <w:rFonts w:ascii="Times New Roman" w:eastAsia="Times New Roman" w:hAnsi="Times New Roman"/>
                <w:color w:val="000000"/>
                <w:sz w:val="24"/>
                <w:szCs w:val="24"/>
                <w:vertAlign w:val="superscript"/>
                <w:lang w:val="en-US"/>
              </w:rPr>
              <w:t>bc</w:t>
            </w:r>
          </w:p>
        </w:tc>
        <w:tc>
          <w:tcPr>
            <w:tcW w:w="1134" w:type="dxa"/>
          </w:tcPr>
          <w:p w14:paraId="6228B367" w14:textId="608C0E75"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4.6</w:t>
            </w:r>
            <w:r w:rsidRPr="00E90274">
              <w:rPr>
                <w:rFonts w:ascii="Times New Roman" w:eastAsia="Times New Roman" w:hAnsi="Times New Roman"/>
                <w:color w:val="000000"/>
                <w:sz w:val="24"/>
                <w:szCs w:val="24"/>
                <w:vertAlign w:val="superscript"/>
                <w:lang w:val="en-US"/>
              </w:rPr>
              <w:t>bc</w:t>
            </w:r>
          </w:p>
        </w:tc>
        <w:tc>
          <w:tcPr>
            <w:tcW w:w="1276" w:type="dxa"/>
            <w:noWrap/>
            <w:hideMark/>
          </w:tcPr>
          <w:p w14:paraId="08C8DAB2" w14:textId="4D3AC1C6"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0.6</w:t>
            </w:r>
            <w:r w:rsidRPr="00E90274">
              <w:rPr>
                <w:rFonts w:ascii="Times New Roman" w:eastAsia="Times New Roman" w:hAnsi="Times New Roman"/>
                <w:color w:val="000000"/>
                <w:sz w:val="24"/>
                <w:szCs w:val="24"/>
                <w:vertAlign w:val="superscript"/>
                <w:lang w:val="en-US"/>
              </w:rPr>
              <w:t>cde</w:t>
            </w:r>
          </w:p>
        </w:tc>
        <w:tc>
          <w:tcPr>
            <w:tcW w:w="1343" w:type="dxa"/>
            <w:noWrap/>
            <w:hideMark/>
          </w:tcPr>
          <w:p w14:paraId="1C7A8CF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30.0</w:t>
            </w:r>
            <w:r w:rsidRPr="00E90274">
              <w:rPr>
                <w:rFonts w:ascii="Times New Roman" w:eastAsia="Times New Roman" w:hAnsi="Times New Roman"/>
                <w:color w:val="000000"/>
                <w:sz w:val="24"/>
                <w:szCs w:val="24"/>
                <w:vertAlign w:val="superscript"/>
                <w:lang w:val="en-US"/>
              </w:rPr>
              <w:t>fg</w:t>
            </w:r>
          </w:p>
        </w:tc>
      </w:tr>
      <w:tr w:rsidR="00073F5B" w:rsidRPr="00E90274" w14:paraId="1DDDAAAB"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33D754AF"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T4: Poultry manure at 3 tons/ha + Synthetic fungicide at 75ml/15L</w:t>
            </w:r>
          </w:p>
        </w:tc>
        <w:tc>
          <w:tcPr>
            <w:tcW w:w="1510" w:type="dxa"/>
            <w:noWrap/>
            <w:hideMark/>
          </w:tcPr>
          <w:p w14:paraId="66D8984F"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907</w:t>
            </w:r>
            <w:r w:rsidRPr="00E90274">
              <w:rPr>
                <w:rFonts w:ascii="Times New Roman" w:eastAsia="Times New Roman" w:hAnsi="Times New Roman"/>
                <w:color w:val="000000"/>
                <w:sz w:val="24"/>
                <w:szCs w:val="24"/>
                <w:vertAlign w:val="superscript"/>
                <w:lang w:val="en-US"/>
              </w:rPr>
              <w:t>bcde</w:t>
            </w:r>
          </w:p>
        </w:tc>
        <w:tc>
          <w:tcPr>
            <w:tcW w:w="1134" w:type="dxa"/>
            <w:noWrap/>
            <w:hideMark/>
          </w:tcPr>
          <w:p w14:paraId="1E580DA1"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79</w:t>
            </w:r>
            <w:r w:rsidRPr="00E90274">
              <w:rPr>
                <w:rFonts w:ascii="Times New Roman" w:eastAsia="Times New Roman" w:hAnsi="Times New Roman"/>
                <w:color w:val="000000"/>
                <w:sz w:val="24"/>
                <w:szCs w:val="24"/>
                <w:vertAlign w:val="superscript"/>
                <w:lang w:val="en-US"/>
              </w:rPr>
              <w:t>c</w:t>
            </w:r>
          </w:p>
        </w:tc>
        <w:tc>
          <w:tcPr>
            <w:tcW w:w="900" w:type="dxa"/>
          </w:tcPr>
          <w:p w14:paraId="249365FD" w14:textId="21BEC54E"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14</w:t>
            </w:r>
            <w:r w:rsidRPr="00E90274">
              <w:rPr>
                <w:rFonts w:ascii="Times New Roman" w:eastAsia="Times New Roman" w:hAnsi="Times New Roman"/>
                <w:color w:val="000000"/>
                <w:sz w:val="24"/>
                <w:szCs w:val="24"/>
                <w:vertAlign w:val="superscript"/>
                <w:lang w:val="en-US"/>
              </w:rPr>
              <w:t>c</w:t>
            </w:r>
          </w:p>
        </w:tc>
        <w:tc>
          <w:tcPr>
            <w:tcW w:w="1134" w:type="dxa"/>
          </w:tcPr>
          <w:p w14:paraId="52F29E47" w14:textId="7813896C"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4.3</w:t>
            </w:r>
            <w:r w:rsidRPr="00E90274">
              <w:rPr>
                <w:rFonts w:ascii="Times New Roman" w:eastAsia="Times New Roman" w:hAnsi="Times New Roman"/>
                <w:color w:val="000000"/>
                <w:sz w:val="24"/>
                <w:szCs w:val="24"/>
                <w:vertAlign w:val="superscript"/>
                <w:lang w:val="en-US"/>
              </w:rPr>
              <w:t>c</w:t>
            </w:r>
          </w:p>
        </w:tc>
        <w:tc>
          <w:tcPr>
            <w:tcW w:w="1276" w:type="dxa"/>
            <w:noWrap/>
            <w:hideMark/>
          </w:tcPr>
          <w:p w14:paraId="330FA7CA" w14:textId="4E77548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0.6</w:t>
            </w:r>
            <w:r w:rsidRPr="00E90274">
              <w:rPr>
                <w:rFonts w:ascii="Times New Roman" w:eastAsia="Times New Roman" w:hAnsi="Times New Roman"/>
                <w:color w:val="000000"/>
                <w:sz w:val="24"/>
                <w:szCs w:val="24"/>
                <w:vertAlign w:val="superscript"/>
                <w:lang w:val="en-US"/>
              </w:rPr>
              <w:t>cde</w:t>
            </w:r>
          </w:p>
        </w:tc>
        <w:tc>
          <w:tcPr>
            <w:tcW w:w="1343" w:type="dxa"/>
            <w:noWrap/>
            <w:hideMark/>
          </w:tcPr>
          <w:p w14:paraId="7AA4C31A"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47.4</w:t>
            </w:r>
            <w:r w:rsidRPr="00E90274">
              <w:rPr>
                <w:rFonts w:ascii="Times New Roman" w:eastAsia="Times New Roman" w:hAnsi="Times New Roman"/>
                <w:color w:val="000000"/>
                <w:sz w:val="24"/>
                <w:szCs w:val="24"/>
                <w:vertAlign w:val="superscript"/>
                <w:lang w:val="en-US"/>
              </w:rPr>
              <w:t>ef</w:t>
            </w:r>
          </w:p>
        </w:tc>
      </w:tr>
      <w:tr w:rsidR="00073F5B" w:rsidRPr="00E90274" w14:paraId="6EF1725E"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5BE91D17"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T5: Poultry manure at 6 tons/ha + Organic fungicide at 50ml/15L</w:t>
            </w:r>
          </w:p>
        </w:tc>
        <w:tc>
          <w:tcPr>
            <w:tcW w:w="1510" w:type="dxa"/>
            <w:noWrap/>
            <w:hideMark/>
          </w:tcPr>
          <w:p w14:paraId="190DD353"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987</w:t>
            </w:r>
            <w:r w:rsidRPr="00E90274">
              <w:rPr>
                <w:rFonts w:ascii="Times New Roman" w:eastAsia="Times New Roman" w:hAnsi="Times New Roman"/>
                <w:color w:val="000000"/>
                <w:sz w:val="24"/>
                <w:szCs w:val="24"/>
                <w:vertAlign w:val="superscript"/>
                <w:lang w:val="en-US"/>
              </w:rPr>
              <w:t>abcd</w:t>
            </w:r>
          </w:p>
        </w:tc>
        <w:tc>
          <w:tcPr>
            <w:tcW w:w="1134" w:type="dxa"/>
            <w:noWrap/>
            <w:hideMark/>
          </w:tcPr>
          <w:p w14:paraId="4270D412"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117</w:t>
            </w:r>
            <w:r w:rsidRPr="00E90274">
              <w:rPr>
                <w:rFonts w:ascii="Times New Roman" w:eastAsia="Times New Roman" w:hAnsi="Times New Roman"/>
                <w:color w:val="000000"/>
                <w:sz w:val="24"/>
                <w:szCs w:val="24"/>
                <w:vertAlign w:val="superscript"/>
                <w:lang w:val="en-US"/>
              </w:rPr>
              <w:t>bc</w:t>
            </w:r>
          </w:p>
        </w:tc>
        <w:tc>
          <w:tcPr>
            <w:tcW w:w="900" w:type="dxa"/>
          </w:tcPr>
          <w:p w14:paraId="648DD855" w14:textId="2EA40C44"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15</w:t>
            </w:r>
            <w:r w:rsidRPr="00E90274">
              <w:rPr>
                <w:rFonts w:ascii="Times New Roman" w:eastAsia="Times New Roman" w:hAnsi="Times New Roman"/>
                <w:color w:val="000000"/>
                <w:sz w:val="24"/>
                <w:szCs w:val="24"/>
                <w:vertAlign w:val="superscript"/>
                <w:lang w:val="en-US"/>
              </w:rPr>
              <w:t>bc</w:t>
            </w:r>
          </w:p>
        </w:tc>
        <w:tc>
          <w:tcPr>
            <w:tcW w:w="1134" w:type="dxa"/>
          </w:tcPr>
          <w:p w14:paraId="0F993873" w14:textId="208BFC28"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4.8</w:t>
            </w:r>
            <w:r w:rsidRPr="00E90274">
              <w:rPr>
                <w:rFonts w:ascii="Times New Roman" w:eastAsia="Times New Roman" w:hAnsi="Times New Roman"/>
                <w:color w:val="000000"/>
                <w:sz w:val="24"/>
                <w:szCs w:val="24"/>
                <w:vertAlign w:val="superscript"/>
                <w:lang w:val="en-US"/>
              </w:rPr>
              <w:t>bc</w:t>
            </w:r>
          </w:p>
        </w:tc>
        <w:tc>
          <w:tcPr>
            <w:tcW w:w="1276" w:type="dxa"/>
            <w:noWrap/>
            <w:hideMark/>
          </w:tcPr>
          <w:p w14:paraId="7D8483DD" w14:textId="40AEDE76"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0.6</w:t>
            </w:r>
            <w:r w:rsidRPr="00E90274">
              <w:rPr>
                <w:rFonts w:ascii="Times New Roman" w:eastAsia="Times New Roman" w:hAnsi="Times New Roman"/>
                <w:color w:val="000000"/>
                <w:sz w:val="24"/>
                <w:szCs w:val="24"/>
                <w:vertAlign w:val="superscript"/>
                <w:lang w:val="en-US"/>
              </w:rPr>
              <w:t>cde</w:t>
            </w:r>
          </w:p>
        </w:tc>
        <w:tc>
          <w:tcPr>
            <w:tcW w:w="1343" w:type="dxa"/>
            <w:noWrap/>
            <w:hideMark/>
          </w:tcPr>
          <w:p w14:paraId="5FC3A082"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70.2</w:t>
            </w:r>
            <w:r w:rsidRPr="00E90274">
              <w:rPr>
                <w:rFonts w:ascii="Times New Roman" w:eastAsia="Times New Roman" w:hAnsi="Times New Roman"/>
                <w:color w:val="000000"/>
                <w:sz w:val="24"/>
                <w:szCs w:val="24"/>
                <w:vertAlign w:val="superscript"/>
                <w:lang w:val="en-US"/>
              </w:rPr>
              <w:t>de</w:t>
            </w:r>
          </w:p>
        </w:tc>
      </w:tr>
      <w:tr w:rsidR="00073F5B" w:rsidRPr="00E90274" w14:paraId="3F722137"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3FBD6381"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T6: Poultry manure at 6 tons/ha + Organic fungicide at 75ml/15L</w:t>
            </w:r>
          </w:p>
        </w:tc>
        <w:tc>
          <w:tcPr>
            <w:tcW w:w="1510" w:type="dxa"/>
            <w:noWrap/>
            <w:hideMark/>
          </w:tcPr>
          <w:p w14:paraId="5F9F2028"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907</w:t>
            </w:r>
            <w:r w:rsidRPr="00E90274">
              <w:rPr>
                <w:rFonts w:ascii="Times New Roman" w:eastAsia="Times New Roman" w:hAnsi="Times New Roman"/>
                <w:color w:val="000000"/>
                <w:sz w:val="24"/>
                <w:szCs w:val="24"/>
                <w:vertAlign w:val="superscript"/>
                <w:lang w:val="en-US"/>
              </w:rPr>
              <w:t>bcde</w:t>
            </w:r>
          </w:p>
        </w:tc>
        <w:tc>
          <w:tcPr>
            <w:tcW w:w="1134" w:type="dxa"/>
            <w:noWrap/>
            <w:hideMark/>
          </w:tcPr>
          <w:p w14:paraId="76A185A1"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133</w:t>
            </w:r>
            <w:r w:rsidRPr="00E90274">
              <w:rPr>
                <w:rFonts w:ascii="Times New Roman" w:eastAsia="Times New Roman" w:hAnsi="Times New Roman"/>
                <w:color w:val="000000"/>
                <w:sz w:val="24"/>
                <w:szCs w:val="24"/>
                <w:vertAlign w:val="superscript"/>
                <w:lang w:val="en-US"/>
              </w:rPr>
              <w:t>b</w:t>
            </w:r>
          </w:p>
        </w:tc>
        <w:tc>
          <w:tcPr>
            <w:tcW w:w="900" w:type="dxa"/>
          </w:tcPr>
          <w:p w14:paraId="16E9F3DA" w14:textId="667758C1"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18</w:t>
            </w:r>
            <w:r w:rsidRPr="00E90274">
              <w:rPr>
                <w:rFonts w:ascii="Times New Roman" w:eastAsia="Times New Roman" w:hAnsi="Times New Roman"/>
                <w:color w:val="000000"/>
                <w:sz w:val="24"/>
                <w:szCs w:val="24"/>
                <w:vertAlign w:val="superscript"/>
                <w:lang w:val="en-US"/>
              </w:rPr>
              <w:t>abc</w:t>
            </w:r>
          </w:p>
        </w:tc>
        <w:tc>
          <w:tcPr>
            <w:tcW w:w="1134" w:type="dxa"/>
          </w:tcPr>
          <w:p w14:paraId="0E629FC7" w14:textId="3555510A"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5.6</w:t>
            </w:r>
            <w:r w:rsidRPr="00E90274">
              <w:rPr>
                <w:rFonts w:ascii="Times New Roman" w:eastAsia="Times New Roman" w:hAnsi="Times New Roman"/>
                <w:color w:val="000000"/>
                <w:sz w:val="24"/>
                <w:szCs w:val="24"/>
                <w:vertAlign w:val="superscript"/>
                <w:lang w:val="en-US"/>
              </w:rPr>
              <w:t>abc</w:t>
            </w:r>
          </w:p>
        </w:tc>
        <w:tc>
          <w:tcPr>
            <w:tcW w:w="1276" w:type="dxa"/>
            <w:noWrap/>
            <w:hideMark/>
          </w:tcPr>
          <w:p w14:paraId="2D906F4B" w14:textId="0417569E"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0.5</w:t>
            </w:r>
            <w:r w:rsidRPr="00E90274">
              <w:rPr>
                <w:rFonts w:ascii="Times New Roman" w:eastAsia="Times New Roman" w:hAnsi="Times New Roman"/>
                <w:color w:val="000000"/>
                <w:sz w:val="24"/>
                <w:szCs w:val="24"/>
                <w:vertAlign w:val="superscript"/>
                <w:lang w:val="en-US"/>
              </w:rPr>
              <w:t>de</w:t>
            </w:r>
          </w:p>
        </w:tc>
        <w:tc>
          <w:tcPr>
            <w:tcW w:w="1343" w:type="dxa"/>
            <w:noWrap/>
            <w:hideMark/>
          </w:tcPr>
          <w:p w14:paraId="190A693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66.5</w:t>
            </w:r>
            <w:r w:rsidRPr="00E90274">
              <w:rPr>
                <w:rFonts w:ascii="Times New Roman" w:eastAsia="Times New Roman" w:hAnsi="Times New Roman"/>
                <w:color w:val="000000"/>
                <w:sz w:val="24"/>
                <w:szCs w:val="24"/>
                <w:vertAlign w:val="superscript"/>
                <w:lang w:val="en-US"/>
              </w:rPr>
              <w:t>de</w:t>
            </w:r>
          </w:p>
        </w:tc>
      </w:tr>
      <w:tr w:rsidR="00073F5B" w:rsidRPr="00E90274" w14:paraId="2ACB9036"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18711F76"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T7: Poultry manure at 6 tons/ha + Synthetic fungicide at 50ml/15L</w:t>
            </w:r>
          </w:p>
        </w:tc>
        <w:tc>
          <w:tcPr>
            <w:tcW w:w="1510" w:type="dxa"/>
            <w:noWrap/>
            <w:hideMark/>
          </w:tcPr>
          <w:p w14:paraId="46D0BB9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880</w:t>
            </w:r>
            <w:r w:rsidRPr="00E90274">
              <w:rPr>
                <w:rFonts w:ascii="Times New Roman" w:eastAsia="Times New Roman" w:hAnsi="Times New Roman"/>
                <w:color w:val="000000"/>
                <w:sz w:val="24"/>
                <w:szCs w:val="24"/>
                <w:vertAlign w:val="superscript"/>
                <w:lang w:val="en-US"/>
              </w:rPr>
              <w:t>bcde</w:t>
            </w:r>
          </w:p>
        </w:tc>
        <w:tc>
          <w:tcPr>
            <w:tcW w:w="1134" w:type="dxa"/>
            <w:noWrap/>
            <w:hideMark/>
          </w:tcPr>
          <w:p w14:paraId="50B9AC3B"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70</w:t>
            </w:r>
            <w:r w:rsidRPr="00E90274">
              <w:rPr>
                <w:rFonts w:ascii="Times New Roman" w:eastAsia="Times New Roman" w:hAnsi="Times New Roman"/>
                <w:color w:val="000000"/>
                <w:sz w:val="24"/>
                <w:szCs w:val="24"/>
                <w:vertAlign w:val="superscript"/>
                <w:lang w:val="en-US"/>
              </w:rPr>
              <w:t>c</w:t>
            </w:r>
          </w:p>
        </w:tc>
        <w:tc>
          <w:tcPr>
            <w:tcW w:w="900" w:type="dxa"/>
          </w:tcPr>
          <w:p w14:paraId="38EBF1D2" w14:textId="0B94CBF8"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18</w:t>
            </w:r>
            <w:r w:rsidRPr="00E90274">
              <w:rPr>
                <w:rFonts w:ascii="Times New Roman" w:eastAsia="Times New Roman" w:hAnsi="Times New Roman"/>
                <w:color w:val="000000"/>
                <w:sz w:val="24"/>
                <w:szCs w:val="24"/>
                <w:vertAlign w:val="superscript"/>
                <w:lang w:val="en-US"/>
              </w:rPr>
              <w:t>abc</w:t>
            </w:r>
          </w:p>
        </w:tc>
        <w:tc>
          <w:tcPr>
            <w:tcW w:w="1134" w:type="dxa"/>
          </w:tcPr>
          <w:p w14:paraId="04FBA171" w14:textId="2512C38D"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5.4</w:t>
            </w:r>
            <w:r w:rsidRPr="00E90274">
              <w:rPr>
                <w:rFonts w:ascii="Times New Roman" w:eastAsia="Times New Roman" w:hAnsi="Times New Roman"/>
                <w:color w:val="000000"/>
                <w:sz w:val="24"/>
                <w:szCs w:val="24"/>
                <w:vertAlign w:val="superscript"/>
                <w:lang w:val="en-US"/>
              </w:rPr>
              <w:t>abc</w:t>
            </w:r>
          </w:p>
        </w:tc>
        <w:tc>
          <w:tcPr>
            <w:tcW w:w="1276" w:type="dxa"/>
            <w:noWrap/>
            <w:hideMark/>
          </w:tcPr>
          <w:p w14:paraId="7E11307E" w14:textId="7898477E"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1.2</w:t>
            </w:r>
            <w:r w:rsidRPr="00E90274">
              <w:rPr>
                <w:rFonts w:ascii="Times New Roman" w:eastAsia="Times New Roman" w:hAnsi="Times New Roman"/>
                <w:color w:val="000000"/>
                <w:sz w:val="24"/>
                <w:szCs w:val="24"/>
                <w:vertAlign w:val="superscript"/>
                <w:lang w:val="en-US"/>
              </w:rPr>
              <w:t>a</w:t>
            </w:r>
          </w:p>
        </w:tc>
        <w:tc>
          <w:tcPr>
            <w:tcW w:w="1343" w:type="dxa"/>
            <w:noWrap/>
            <w:hideMark/>
          </w:tcPr>
          <w:p w14:paraId="747E428A"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84.0</w:t>
            </w:r>
            <w:r w:rsidRPr="00E90274">
              <w:rPr>
                <w:rFonts w:ascii="Times New Roman" w:eastAsia="Times New Roman" w:hAnsi="Times New Roman"/>
                <w:color w:val="000000"/>
                <w:sz w:val="24"/>
                <w:szCs w:val="24"/>
                <w:vertAlign w:val="superscript"/>
                <w:lang w:val="en-US"/>
              </w:rPr>
              <w:t>de</w:t>
            </w:r>
          </w:p>
        </w:tc>
      </w:tr>
      <w:tr w:rsidR="00073F5B" w:rsidRPr="00E90274" w14:paraId="4776E9E4"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5E6826A1"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 xml:space="preserve">T8: Poultry manure at 6 tons/ha </w:t>
            </w:r>
            <w:proofErr w:type="gramStart"/>
            <w:r w:rsidRPr="00E90274">
              <w:rPr>
                <w:rFonts w:ascii="Times New Roman" w:eastAsia="Times New Roman" w:hAnsi="Times New Roman"/>
                <w:sz w:val="24"/>
                <w:szCs w:val="24"/>
              </w:rPr>
              <w:t>+  Synthetic</w:t>
            </w:r>
            <w:proofErr w:type="gramEnd"/>
            <w:r w:rsidRPr="00E90274">
              <w:rPr>
                <w:rFonts w:ascii="Times New Roman" w:eastAsia="Times New Roman" w:hAnsi="Times New Roman"/>
                <w:sz w:val="24"/>
                <w:szCs w:val="24"/>
              </w:rPr>
              <w:t xml:space="preserve"> fungicide at 75ml/15L</w:t>
            </w:r>
          </w:p>
        </w:tc>
        <w:tc>
          <w:tcPr>
            <w:tcW w:w="1510" w:type="dxa"/>
            <w:noWrap/>
            <w:hideMark/>
          </w:tcPr>
          <w:p w14:paraId="5C9EE57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1013</w:t>
            </w:r>
            <w:r w:rsidRPr="00E90274">
              <w:rPr>
                <w:rFonts w:ascii="Times New Roman" w:eastAsia="Times New Roman" w:hAnsi="Times New Roman"/>
                <w:color w:val="000000"/>
                <w:sz w:val="24"/>
                <w:szCs w:val="24"/>
                <w:vertAlign w:val="superscript"/>
                <w:lang w:val="en-US"/>
              </w:rPr>
              <w:t>abcd</w:t>
            </w:r>
          </w:p>
        </w:tc>
        <w:tc>
          <w:tcPr>
            <w:tcW w:w="1134" w:type="dxa"/>
            <w:noWrap/>
            <w:hideMark/>
          </w:tcPr>
          <w:p w14:paraId="56D63DE1"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154</w:t>
            </w:r>
            <w:r w:rsidRPr="00E90274">
              <w:rPr>
                <w:rFonts w:ascii="Times New Roman" w:eastAsia="Times New Roman" w:hAnsi="Times New Roman"/>
                <w:color w:val="000000"/>
                <w:sz w:val="24"/>
                <w:szCs w:val="24"/>
                <w:vertAlign w:val="superscript"/>
                <w:lang w:val="en-US"/>
              </w:rPr>
              <w:t>ab</w:t>
            </w:r>
          </w:p>
        </w:tc>
        <w:tc>
          <w:tcPr>
            <w:tcW w:w="900" w:type="dxa"/>
          </w:tcPr>
          <w:p w14:paraId="4095DA60" w14:textId="16355F0B"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18</w:t>
            </w:r>
            <w:r w:rsidRPr="00E90274">
              <w:rPr>
                <w:rFonts w:ascii="Times New Roman" w:eastAsia="Times New Roman" w:hAnsi="Times New Roman"/>
                <w:color w:val="000000"/>
                <w:sz w:val="24"/>
                <w:szCs w:val="24"/>
                <w:vertAlign w:val="superscript"/>
                <w:lang w:val="en-US"/>
              </w:rPr>
              <w:t>ab</w:t>
            </w:r>
          </w:p>
        </w:tc>
        <w:tc>
          <w:tcPr>
            <w:tcW w:w="1134" w:type="dxa"/>
          </w:tcPr>
          <w:p w14:paraId="28511BE0" w14:textId="5BE4C6AC"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5.6</w:t>
            </w:r>
            <w:r w:rsidRPr="00E90274">
              <w:rPr>
                <w:rFonts w:ascii="Times New Roman" w:eastAsia="Times New Roman" w:hAnsi="Times New Roman"/>
                <w:color w:val="000000"/>
                <w:sz w:val="24"/>
                <w:szCs w:val="24"/>
                <w:vertAlign w:val="superscript"/>
                <w:lang w:val="en-US"/>
              </w:rPr>
              <w:t>abc</w:t>
            </w:r>
          </w:p>
        </w:tc>
        <w:tc>
          <w:tcPr>
            <w:tcW w:w="1276" w:type="dxa"/>
            <w:noWrap/>
            <w:hideMark/>
          </w:tcPr>
          <w:p w14:paraId="7410C24B" w14:textId="446D187C"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0.7</w:t>
            </w:r>
            <w:r w:rsidRPr="00E90274">
              <w:rPr>
                <w:rFonts w:ascii="Times New Roman" w:eastAsia="Times New Roman" w:hAnsi="Times New Roman"/>
                <w:color w:val="000000"/>
                <w:sz w:val="24"/>
                <w:szCs w:val="24"/>
                <w:vertAlign w:val="superscript"/>
                <w:lang w:val="en-US"/>
              </w:rPr>
              <w:t>bcde</w:t>
            </w:r>
          </w:p>
        </w:tc>
        <w:tc>
          <w:tcPr>
            <w:tcW w:w="1343" w:type="dxa"/>
            <w:noWrap/>
            <w:hideMark/>
          </w:tcPr>
          <w:p w14:paraId="41FAA41E"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107.8</w:t>
            </w:r>
            <w:r w:rsidRPr="00E90274">
              <w:rPr>
                <w:rFonts w:ascii="Times New Roman" w:eastAsia="Times New Roman" w:hAnsi="Times New Roman"/>
                <w:color w:val="000000"/>
                <w:sz w:val="24"/>
                <w:szCs w:val="24"/>
                <w:vertAlign w:val="superscript"/>
                <w:lang w:val="en-US"/>
              </w:rPr>
              <w:t>cd</w:t>
            </w:r>
          </w:p>
        </w:tc>
      </w:tr>
      <w:tr w:rsidR="00073F5B" w:rsidRPr="00E90274" w14:paraId="1BE630D6"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37F7A53F"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 xml:space="preserve">T9: Poultry manure at 10 tons/ha </w:t>
            </w:r>
            <w:proofErr w:type="gramStart"/>
            <w:r w:rsidRPr="00E90274">
              <w:rPr>
                <w:rFonts w:ascii="Times New Roman" w:eastAsia="Times New Roman" w:hAnsi="Times New Roman"/>
                <w:sz w:val="24"/>
                <w:szCs w:val="24"/>
              </w:rPr>
              <w:t>+  Organic</w:t>
            </w:r>
            <w:proofErr w:type="gramEnd"/>
            <w:r w:rsidRPr="00E90274">
              <w:rPr>
                <w:rFonts w:ascii="Times New Roman" w:eastAsia="Times New Roman" w:hAnsi="Times New Roman"/>
                <w:sz w:val="24"/>
                <w:szCs w:val="24"/>
              </w:rPr>
              <w:t xml:space="preserve"> fungicide at 50ml/15L</w:t>
            </w:r>
          </w:p>
        </w:tc>
        <w:tc>
          <w:tcPr>
            <w:tcW w:w="1510" w:type="dxa"/>
            <w:noWrap/>
            <w:hideMark/>
          </w:tcPr>
          <w:p w14:paraId="328B3E6D"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1145</w:t>
            </w:r>
            <w:r w:rsidRPr="00E90274">
              <w:rPr>
                <w:rFonts w:ascii="Times New Roman" w:eastAsia="Times New Roman" w:hAnsi="Times New Roman"/>
                <w:color w:val="000000"/>
                <w:sz w:val="24"/>
                <w:szCs w:val="24"/>
                <w:vertAlign w:val="superscript"/>
                <w:lang w:val="en-US"/>
              </w:rPr>
              <w:t>ab</w:t>
            </w:r>
          </w:p>
        </w:tc>
        <w:tc>
          <w:tcPr>
            <w:tcW w:w="1134" w:type="dxa"/>
            <w:noWrap/>
            <w:hideMark/>
          </w:tcPr>
          <w:p w14:paraId="22E69B97"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178</w:t>
            </w:r>
            <w:r w:rsidRPr="00E90274">
              <w:rPr>
                <w:rFonts w:ascii="Times New Roman" w:eastAsia="Times New Roman" w:hAnsi="Times New Roman"/>
                <w:color w:val="000000"/>
                <w:sz w:val="24"/>
                <w:szCs w:val="24"/>
                <w:vertAlign w:val="superscript"/>
                <w:lang w:val="en-US"/>
              </w:rPr>
              <w:t>ab</w:t>
            </w:r>
          </w:p>
        </w:tc>
        <w:tc>
          <w:tcPr>
            <w:tcW w:w="900" w:type="dxa"/>
          </w:tcPr>
          <w:p w14:paraId="7B502281" w14:textId="44E2A47A"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19</w:t>
            </w:r>
            <w:r w:rsidRPr="00E90274">
              <w:rPr>
                <w:rFonts w:ascii="Times New Roman" w:eastAsia="Times New Roman" w:hAnsi="Times New Roman"/>
                <w:color w:val="000000"/>
                <w:sz w:val="24"/>
                <w:szCs w:val="24"/>
                <w:vertAlign w:val="superscript"/>
                <w:lang w:val="en-US"/>
              </w:rPr>
              <w:t>ab</w:t>
            </w:r>
          </w:p>
        </w:tc>
        <w:tc>
          <w:tcPr>
            <w:tcW w:w="1134" w:type="dxa"/>
          </w:tcPr>
          <w:p w14:paraId="072FDE2E" w14:textId="72A69524"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5.9</w:t>
            </w:r>
            <w:r w:rsidRPr="00E90274">
              <w:rPr>
                <w:rFonts w:ascii="Times New Roman" w:eastAsia="Times New Roman" w:hAnsi="Times New Roman"/>
                <w:color w:val="000000"/>
                <w:sz w:val="24"/>
                <w:szCs w:val="24"/>
                <w:vertAlign w:val="superscript"/>
                <w:lang w:val="en-US"/>
              </w:rPr>
              <w:t>ab</w:t>
            </w:r>
          </w:p>
        </w:tc>
        <w:tc>
          <w:tcPr>
            <w:tcW w:w="1276" w:type="dxa"/>
            <w:noWrap/>
            <w:hideMark/>
          </w:tcPr>
          <w:p w14:paraId="03EBA7FB" w14:textId="4AA71726"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0.8</w:t>
            </w:r>
            <w:r w:rsidRPr="00E90274">
              <w:rPr>
                <w:rFonts w:ascii="Times New Roman" w:eastAsia="Times New Roman" w:hAnsi="Times New Roman"/>
                <w:color w:val="000000"/>
                <w:sz w:val="24"/>
                <w:szCs w:val="24"/>
                <w:vertAlign w:val="superscript"/>
                <w:lang w:val="en-US"/>
              </w:rPr>
              <w:t>bcde</w:t>
            </w:r>
          </w:p>
        </w:tc>
        <w:tc>
          <w:tcPr>
            <w:tcW w:w="1343" w:type="dxa"/>
            <w:noWrap/>
            <w:hideMark/>
          </w:tcPr>
          <w:p w14:paraId="0297FD8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142.4</w:t>
            </w:r>
            <w:r w:rsidRPr="00E90274">
              <w:rPr>
                <w:rFonts w:ascii="Times New Roman" w:eastAsia="Times New Roman" w:hAnsi="Times New Roman"/>
                <w:color w:val="000000"/>
                <w:sz w:val="24"/>
                <w:szCs w:val="24"/>
                <w:vertAlign w:val="superscript"/>
                <w:lang w:val="en-US"/>
              </w:rPr>
              <w:t>bc</w:t>
            </w:r>
          </w:p>
        </w:tc>
      </w:tr>
      <w:tr w:rsidR="00073F5B" w:rsidRPr="00E90274" w14:paraId="23FB22A1"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68EC40D5"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T10: Poultry manure at 10 tons/ha +    Organic fungicide at 75ml/15L</w:t>
            </w:r>
          </w:p>
        </w:tc>
        <w:tc>
          <w:tcPr>
            <w:tcW w:w="1510" w:type="dxa"/>
            <w:noWrap/>
            <w:hideMark/>
          </w:tcPr>
          <w:p w14:paraId="4A8019F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933</w:t>
            </w:r>
            <w:r w:rsidRPr="00E90274">
              <w:rPr>
                <w:rFonts w:ascii="Times New Roman" w:eastAsia="Times New Roman" w:hAnsi="Times New Roman"/>
                <w:color w:val="000000"/>
                <w:sz w:val="24"/>
                <w:szCs w:val="24"/>
                <w:vertAlign w:val="superscript"/>
                <w:lang w:val="en-US"/>
              </w:rPr>
              <w:t>abcd</w:t>
            </w:r>
          </w:p>
        </w:tc>
        <w:tc>
          <w:tcPr>
            <w:tcW w:w="1134" w:type="dxa"/>
            <w:noWrap/>
            <w:hideMark/>
          </w:tcPr>
          <w:p w14:paraId="2F714332"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222</w:t>
            </w:r>
            <w:r w:rsidRPr="00E90274">
              <w:rPr>
                <w:rFonts w:ascii="Times New Roman" w:eastAsia="Times New Roman" w:hAnsi="Times New Roman"/>
                <w:color w:val="000000"/>
                <w:sz w:val="24"/>
                <w:szCs w:val="24"/>
                <w:vertAlign w:val="superscript"/>
                <w:lang w:val="en-US"/>
              </w:rPr>
              <w:t>a</w:t>
            </w:r>
          </w:p>
        </w:tc>
        <w:tc>
          <w:tcPr>
            <w:tcW w:w="900" w:type="dxa"/>
          </w:tcPr>
          <w:p w14:paraId="1AEF96AB" w14:textId="3AAF6609"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22</w:t>
            </w:r>
            <w:r w:rsidRPr="00E90274">
              <w:rPr>
                <w:rFonts w:ascii="Times New Roman" w:eastAsia="Times New Roman" w:hAnsi="Times New Roman"/>
                <w:color w:val="000000"/>
                <w:sz w:val="24"/>
                <w:szCs w:val="24"/>
                <w:vertAlign w:val="superscript"/>
                <w:lang w:val="en-US"/>
              </w:rPr>
              <w:t>a</w:t>
            </w:r>
          </w:p>
        </w:tc>
        <w:tc>
          <w:tcPr>
            <w:tcW w:w="1134" w:type="dxa"/>
          </w:tcPr>
          <w:p w14:paraId="78BEB7C7" w14:textId="7BB46C0D"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6.8</w:t>
            </w:r>
            <w:r w:rsidRPr="00E90274">
              <w:rPr>
                <w:rFonts w:ascii="Times New Roman" w:eastAsia="Times New Roman" w:hAnsi="Times New Roman"/>
                <w:color w:val="000000"/>
                <w:sz w:val="24"/>
                <w:szCs w:val="24"/>
                <w:vertAlign w:val="superscript"/>
                <w:lang w:val="en-US"/>
              </w:rPr>
              <w:t>a</w:t>
            </w:r>
          </w:p>
        </w:tc>
        <w:tc>
          <w:tcPr>
            <w:tcW w:w="1276" w:type="dxa"/>
            <w:noWrap/>
            <w:hideMark/>
          </w:tcPr>
          <w:p w14:paraId="272B918F" w14:textId="526B483A"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0.9</w:t>
            </w:r>
            <w:r w:rsidRPr="00E90274">
              <w:rPr>
                <w:rFonts w:ascii="Times New Roman" w:eastAsia="Times New Roman" w:hAnsi="Times New Roman"/>
                <w:color w:val="000000"/>
                <w:sz w:val="24"/>
                <w:szCs w:val="24"/>
                <w:vertAlign w:val="superscript"/>
                <w:lang w:val="en-US"/>
              </w:rPr>
              <w:t>abc</w:t>
            </w:r>
          </w:p>
        </w:tc>
        <w:tc>
          <w:tcPr>
            <w:tcW w:w="1343" w:type="dxa"/>
            <w:noWrap/>
            <w:hideMark/>
          </w:tcPr>
          <w:p w14:paraId="4D7BDDDC"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199.8</w:t>
            </w:r>
            <w:r w:rsidRPr="00E90274">
              <w:rPr>
                <w:rFonts w:ascii="Times New Roman" w:eastAsia="Times New Roman" w:hAnsi="Times New Roman"/>
                <w:color w:val="000000"/>
                <w:sz w:val="24"/>
                <w:szCs w:val="24"/>
                <w:vertAlign w:val="superscript"/>
                <w:lang w:val="en-US"/>
              </w:rPr>
              <w:t>a</w:t>
            </w:r>
          </w:p>
        </w:tc>
      </w:tr>
      <w:tr w:rsidR="00073F5B" w:rsidRPr="00E90274" w14:paraId="6A2F4F65"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746C4EEE"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T11: Poultry manure at 10 tons/ha + Synthetic fungicide at 50ml/15L</w:t>
            </w:r>
          </w:p>
        </w:tc>
        <w:tc>
          <w:tcPr>
            <w:tcW w:w="1510" w:type="dxa"/>
            <w:noWrap/>
            <w:hideMark/>
          </w:tcPr>
          <w:p w14:paraId="7A1CF57F"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827</w:t>
            </w:r>
            <w:r w:rsidRPr="00E90274">
              <w:rPr>
                <w:rFonts w:ascii="Times New Roman" w:eastAsia="Times New Roman" w:hAnsi="Times New Roman"/>
                <w:color w:val="000000"/>
                <w:sz w:val="24"/>
                <w:szCs w:val="24"/>
                <w:vertAlign w:val="superscript"/>
                <w:lang w:val="en-US"/>
              </w:rPr>
              <w:t>cde</w:t>
            </w:r>
          </w:p>
        </w:tc>
        <w:tc>
          <w:tcPr>
            <w:tcW w:w="1134" w:type="dxa"/>
            <w:noWrap/>
            <w:hideMark/>
          </w:tcPr>
          <w:p w14:paraId="4402FEB3"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165</w:t>
            </w:r>
            <w:r w:rsidRPr="00E90274">
              <w:rPr>
                <w:rFonts w:ascii="Times New Roman" w:eastAsia="Times New Roman" w:hAnsi="Times New Roman"/>
                <w:color w:val="000000"/>
                <w:sz w:val="24"/>
                <w:szCs w:val="24"/>
                <w:vertAlign w:val="superscript"/>
                <w:lang w:val="en-US"/>
              </w:rPr>
              <w:t>ab</w:t>
            </w:r>
          </w:p>
        </w:tc>
        <w:tc>
          <w:tcPr>
            <w:tcW w:w="900" w:type="dxa"/>
          </w:tcPr>
          <w:p w14:paraId="1EF6D5CF" w14:textId="78A5BC49"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21</w:t>
            </w:r>
            <w:r w:rsidRPr="00E90274">
              <w:rPr>
                <w:rFonts w:ascii="Times New Roman" w:eastAsia="Times New Roman" w:hAnsi="Times New Roman"/>
                <w:color w:val="000000"/>
                <w:sz w:val="24"/>
                <w:szCs w:val="24"/>
                <w:vertAlign w:val="superscript"/>
                <w:lang w:val="en-US"/>
              </w:rPr>
              <w:t>a</w:t>
            </w:r>
          </w:p>
        </w:tc>
        <w:tc>
          <w:tcPr>
            <w:tcW w:w="1134" w:type="dxa"/>
          </w:tcPr>
          <w:p w14:paraId="765CEDC8" w14:textId="53A2372B"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6.5</w:t>
            </w:r>
            <w:r w:rsidRPr="00E90274">
              <w:rPr>
                <w:rFonts w:ascii="Times New Roman" w:eastAsia="Times New Roman" w:hAnsi="Times New Roman"/>
                <w:color w:val="000000"/>
                <w:sz w:val="24"/>
                <w:szCs w:val="24"/>
                <w:vertAlign w:val="superscript"/>
                <w:lang w:val="en-US"/>
              </w:rPr>
              <w:t>a</w:t>
            </w:r>
          </w:p>
        </w:tc>
        <w:tc>
          <w:tcPr>
            <w:tcW w:w="1276" w:type="dxa"/>
            <w:noWrap/>
            <w:hideMark/>
          </w:tcPr>
          <w:p w14:paraId="41F1F2B7" w14:textId="479D3DE9"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1.0</w:t>
            </w:r>
            <w:r w:rsidRPr="00E90274">
              <w:rPr>
                <w:rFonts w:ascii="Times New Roman" w:eastAsia="Times New Roman" w:hAnsi="Times New Roman"/>
                <w:color w:val="000000"/>
                <w:sz w:val="24"/>
                <w:szCs w:val="24"/>
                <w:vertAlign w:val="superscript"/>
                <w:lang w:val="en-US"/>
              </w:rPr>
              <w:t>abc</w:t>
            </w:r>
          </w:p>
        </w:tc>
        <w:tc>
          <w:tcPr>
            <w:tcW w:w="1343" w:type="dxa"/>
            <w:noWrap/>
            <w:hideMark/>
          </w:tcPr>
          <w:p w14:paraId="79F94093"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165.0</w:t>
            </w:r>
            <w:r w:rsidRPr="00E90274">
              <w:rPr>
                <w:rFonts w:ascii="Times New Roman" w:eastAsia="Times New Roman" w:hAnsi="Times New Roman"/>
                <w:color w:val="000000"/>
                <w:sz w:val="24"/>
                <w:szCs w:val="24"/>
                <w:vertAlign w:val="superscript"/>
                <w:lang w:val="en-US"/>
              </w:rPr>
              <w:t>ab</w:t>
            </w:r>
          </w:p>
        </w:tc>
      </w:tr>
      <w:tr w:rsidR="00073F5B" w:rsidRPr="00E90274" w14:paraId="74FA4959"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3405C99B"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T12: Poultry manure at 10 tons/ha +   Synthetic fungicide at 75ml/15L</w:t>
            </w:r>
          </w:p>
        </w:tc>
        <w:tc>
          <w:tcPr>
            <w:tcW w:w="1510" w:type="dxa"/>
            <w:noWrap/>
            <w:hideMark/>
          </w:tcPr>
          <w:p w14:paraId="5D141912"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1253</w:t>
            </w:r>
            <w:r w:rsidRPr="00E90274">
              <w:rPr>
                <w:rFonts w:ascii="Times New Roman" w:eastAsia="Times New Roman" w:hAnsi="Times New Roman"/>
                <w:color w:val="000000"/>
                <w:sz w:val="24"/>
                <w:szCs w:val="24"/>
                <w:vertAlign w:val="superscript"/>
                <w:lang w:val="en-US"/>
              </w:rPr>
              <w:t>a</w:t>
            </w:r>
          </w:p>
        </w:tc>
        <w:tc>
          <w:tcPr>
            <w:tcW w:w="1134" w:type="dxa"/>
            <w:noWrap/>
            <w:hideMark/>
          </w:tcPr>
          <w:p w14:paraId="6712B89B"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168</w:t>
            </w:r>
            <w:r w:rsidRPr="00E90274">
              <w:rPr>
                <w:rFonts w:ascii="Times New Roman" w:eastAsia="Times New Roman" w:hAnsi="Times New Roman"/>
                <w:color w:val="000000"/>
                <w:sz w:val="24"/>
                <w:szCs w:val="24"/>
                <w:vertAlign w:val="superscript"/>
                <w:lang w:val="en-US"/>
              </w:rPr>
              <w:t>ab</w:t>
            </w:r>
          </w:p>
        </w:tc>
        <w:tc>
          <w:tcPr>
            <w:tcW w:w="900" w:type="dxa"/>
          </w:tcPr>
          <w:p w14:paraId="71CDA0D2" w14:textId="09352F03"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22</w:t>
            </w:r>
            <w:r w:rsidRPr="00E90274">
              <w:rPr>
                <w:rFonts w:ascii="Times New Roman" w:eastAsia="Times New Roman" w:hAnsi="Times New Roman"/>
                <w:color w:val="000000"/>
                <w:sz w:val="24"/>
                <w:szCs w:val="24"/>
                <w:vertAlign w:val="superscript"/>
                <w:lang w:val="en-US"/>
              </w:rPr>
              <w:t>a</w:t>
            </w:r>
          </w:p>
        </w:tc>
        <w:tc>
          <w:tcPr>
            <w:tcW w:w="1134" w:type="dxa"/>
          </w:tcPr>
          <w:p w14:paraId="34BD36CC" w14:textId="112B3D9F"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6.8</w:t>
            </w:r>
            <w:r w:rsidRPr="00E90274">
              <w:rPr>
                <w:rFonts w:ascii="Times New Roman" w:eastAsia="Times New Roman" w:hAnsi="Times New Roman"/>
                <w:color w:val="000000"/>
                <w:sz w:val="24"/>
                <w:szCs w:val="24"/>
                <w:vertAlign w:val="superscript"/>
                <w:lang w:val="en-US"/>
              </w:rPr>
              <w:t>a</w:t>
            </w:r>
          </w:p>
        </w:tc>
        <w:tc>
          <w:tcPr>
            <w:tcW w:w="1276" w:type="dxa"/>
            <w:noWrap/>
            <w:hideMark/>
          </w:tcPr>
          <w:p w14:paraId="5440EFD1" w14:textId="661AFF33"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0.7</w:t>
            </w:r>
            <w:r w:rsidRPr="00E90274">
              <w:rPr>
                <w:rFonts w:ascii="Times New Roman" w:eastAsia="Times New Roman" w:hAnsi="Times New Roman"/>
                <w:color w:val="000000"/>
                <w:sz w:val="24"/>
                <w:szCs w:val="24"/>
                <w:vertAlign w:val="superscript"/>
                <w:lang w:val="en-US"/>
              </w:rPr>
              <w:t>bcde</w:t>
            </w:r>
          </w:p>
        </w:tc>
        <w:tc>
          <w:tcPr>
            <w:tcW w:w="1343" w:type="dxa"/>
            <w:noWrap/>
            <w:hideMark/>
          </w:tcPr>
          <w:p w14:paraId="5A3D1923"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117.6</w:t>
            </w:r>
            <w:r w:rsidRPr="00E90274">
              <w:rPr>
                <w:rFonts w:ascii="Times New Roman" w:eastAsia="Times New Roman" w:hAnsi="Times New Roman"/>
                <w:color w:val="000000"/>
                <w:sz w:val="24"/>
                <w:szCs w:val="24"/>
                <w:vertAlign w:val="superscript"/>
                <w:lang w:val="en-US"/>
              </w:rPr>
              <w:t>cd</w:t>
            </w:r>
          </w:p>
        </w:tc>
      </w:tr>
      <w:tr w:rsidR="00073F5B" w:rsidRPr="00E90274" w14:paraId="15BE2BCA" w14:textId="77777777" w:rsidTr="00A30266">
        <w:trPr>
          <w:trHeight w:val="37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40DCE247"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sz w:val="24"/>
                <w:szCs w:val="24"/>
              </w:rPr>
              <w:t>T13: Control</w:t>
            </w:r>
          </w:p>
        </w:tc>
        <w:tc>
          <w:tcPr>
            <w:tcW w:w="1510" w:type="dxa"/>
            <w:noWrap/>
            <w:hideMark/>
          </w:tcPr>
          <w:p w14:paraId="74E19CE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213</w:t>
            </w:r>
            <w:r w:rsidRPr="00E90274">
              <w:rPr>
                <w:rFonts w:ascii="Times New Roman" w:eastAsia="Times New Roman" w:hAnsi="Times New Roman"/>
                <w:color w:val="000000"/>
                <w:sz w:val="24"/>
                <w:szCs w:val="24"/>
                <w:vertAlign w:val="superscript"/>
                <w:lang w:val="en-US"/>
              </w:rPr>
              <w:t>f</w:t>
            </w:r>
          </w:p>
        </w:tc>
        <w:tc>
          <w:tcPr>
            <w:tcW w:w="1134" w:type="dxa"/>
            <w:noWrap/>
            <w:hideMark/>
          </w:tcPr>
          <w:p w14:paraId="0E4C2A79"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6</w:t>
            </w:r>
            <w:r w:rsidRPr="00E90274">
              <w:rPr>
                <w:rFonts w:ascii="Times New Roman" w:eastAsia="Times New Roman" w:hAnsi="Times New Roman"/>
                <w:color w:val="000000"/>
                <w:sz w:val="24"/>
                <w:szCs w:val="24"/>
                <w:vertAlign w:val="superscript"/>
                <w:lang w:val="en-US"/>
              </w:rPr>
              <w:t>d</w:t>
            </w:r>
          </w:p>
        </w:tc>
        <w:tc>
          <w:tcPr>
            <w:tcW w:w="900" w:type="dxa"/>
          </w:tcPr>
          <w:p w14:paraId="1CF7B38A" w14:textId="58594E8B"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7</w:t>
            </w:r>
            <w:r w:rsidRPr="00E90274">
              <w:rPr>
                <w:rFonts w:ascii="Times New Roman" w:eastAsia="Times New Roman" w:hAnsi="Times New Roman"/>
                <w:color w:val="000000"/>
                <w:sz w:val="24"/>
                <w:szCs w:val="24"/>
                <w:vertAlign w:val="superscript"/>
                <w:lang w:val="en-US"/>
              </w:rPr>
              <w:t>d</w:t>
            </w:r>
          </w:p>
        </w:tc>
        <w:tc>
          <w:tcPr>
            <w:tcW w:w="1134" w:type="dxa"/>
          </w:tcPr>
          <w:p w14:paraId="4DC27268" w14:textId="42E7BDCD"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2.2</w:t>
            </w:r>
            <w:r w:rsidRPr="00E90274">
              <w:rPr>
                <w:rFonts w:ascii="Times New Roman" w:eastAsia="Times New Roman" w:hAnsi="Times New Roman"/>
                <w:color w:val="000000"/>
                <w:sz w:val="24"/>
                <w:szCs w:val="24"/>
                <w:vertAlign w:val="superscript"/>
                <w:lang w:val="en-US"/>
              </w:rPr>
              <w:t>d</w:t>
            </w:r>
          </w:p>
        </w:tc>
        <w:tc>
          <w:tcPr>
            <w:tcW w:w="1276" w:type="dxa"/>
            <w:noWrap/>
            <w:hideMark/>
          </w:tcPr>
          <w:p w14:paraId="1B06296B" w14:textId="59EBFFD5"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0.1</w:t>
            </w:r>
            <w:r w:rsidRPr="00E90274">
              <w:rPr>
                <w:rFonts w:ascii="Times New Roman" w:eastAsia="Times New Roman" w:hAnsi="Times New Roman"/>
                <w:color w:val="000000"/>
                <w:sz w:val="24"/>
                <w:szCs w:val="24"/>
                <w:vertAlign w:val="superscript"/>
                <w:lang w:val="en-US"/>
              </w:rPr>
              <w:t>f</w:t>
            </w:r>
          </w:p>
        </w:tc>
        <w:tc>
          <w:tcPr>
            <w:tcW w:w="1343" w:type="dxa"/>
            <w:noWrap/>
            <w:hideMark/>
          </w:tcPr>
          <w:p w14:paraId="566FAFF5"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0.6</w:t>
            </w:r>
            <w:r w:rsidRPr="00E90274">
              <w:rPr>
                <w:rFonts w:ascii="Times New Roman" w:eastAsia="Times New Roman" w:hAnsi="Times New Roman"/>
                <w:color w:val="000000"/>
                <w:sz w:val="24"/>
                <w:szCs w:val="24"/>
                <w:vertAlign w:val="superscript"/>
                <w:lang w:val="en-US"/>
              </w:rPr>
              <w:t>h</w:t>
            </w:r>
          </w:p>
        </w:tc>
      </w:tr>
      <w:tr w:rsidR="00073F5B" w:rsidRPr="00E90274" w14:paraId="7E5398B5" w14:textId="77777777" w:rsidTr="00A30266">
        <w:trPr>
          <w:trHeight w:val="34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3BA2996F"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w:t>
            </w:r>
            <w:proofErr w:type="gramStart"/>
            <w:r w:rsidRPr="00E90274">
              <w:rPr>
                <w:rFonts w:ascii="Times New Roman" w:eastAsia="Times New Roman" w:hAnsi="Times New Roman"/>
                <w:color w:val="000000"/>
                <w:sz w:val="24"/>
                <w:szCs w:val="24"/>
                <w:lang w:val="en-US"/>
              </w:rPr>
              <w:t>S.E</w:t>
            </w:r>
            <w:proofErr w:type="gramEnd"/>
          </w:p>
        </w:tc>
        <w:tc>
          <w:tcPr>
            <w:tcW w:w="1510" w:type="dxa"/>
            <w:noWrap/>
            <w:hideMark/>
          </w:tcPr>
          <w:p w14:paraId="67E501E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68</w:t>
            </w:r>
          </w:p>
        </w:tc>
        <w:tc>
          <w:tcPr>
            <w:tcW w:w="1134" w:type="dxa"/>
            <w:noWrap/>
            <w:hideMark/>
          </w:tcPr>
          <w:p w14:paraId="5785E45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17</w:t>
            </w:r>
          </w:p>
        </w:tc>
        <w:tc>
          <w:tcPr>
            <w:tcW w:w="900" w:type="dxa"/>
          </w:tcPr>
          <w:p w14:paraId="1A158341" w14:textId="4CB57DF8"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0.64</w:t>
            </w:r>
          </w:p>
        </w:tc>
        <w:tc>
          <w:tcPr>
            <w:tcW w:w="1134" w:type="dxa"/>
          </w:tcPr>
          <w:p w14:paraId="5999F9F9" w14:textId="69AE6045"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0.19</w:t>
            </w:r>
          </w:p>
        </w:tc>
        <w:tc>
          <w:tcPr>
            <w:tcW w:w="1276" w:type="dxa"/>
            <w:noWrap/>
            <w:hideMark/>
          </w:tcPr>
          <w:p w14:paraId="4694A728" w14:textId="37ABEC6E"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0.1</w:t>
            </w:r>
          </w:p>
        </w:tc>
        <w:tc>
          <w:tcPr>
            <w:tcW w:w="1343" w:type="dxa"/>
            <w:noWrap/>
            <w:hideMark/>
          </w:tcPr>
          <w:p w14:paraId="4FDD780E"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16.7</w:t>
            </w:r>
          </w:p>
        </w:tc>
      </w:tr>
      <w:tr w:rsidR="00073F5B" w:rsidRPr="00E90274" w14:paraId="62E745CF" w14:textId="77777777" w:rsidTr="00A30266">
        <w:trPr>
          <w:trHeight w:val="31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68165FF9"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LSD (0.05)</w:t>
            </w:r>
          </w:p>
        </w:tc>
        <w:tc>
          <w:tcPr>
            <w:tcW w:w="1510" w:type="dxa"/>
            <w:noWrap/>
            <w:hideMark/>
          </w:tcPr>
          <w:p w14:paraId="3D6CB5D7"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209</w:t>
            </w:r>
          </w:p>
        </w:tc>
        <w:tc>
          <w:tcPr>
            <w:tcW w:w="1134" w:type="dxa"/>
            <w:noWrap/>
            <w:hideMark/>
          </w:tcPr>
          <w:p w14:paraId="0E88BF8B"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52</w:t>
            </w:r>
          </w:p>
        </w:tc>
        <w:tc>
          <w:tcPr>
            <w:tcW w:w="900" w:type="dxa"/>
          </w:tcPr>
          <w:p w14:paraId="61E59D06" w14:textId="61B0145A"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1.97</w:t>
            </w:r>
          </w:p>
        </w:tc>
        <w:tc>
          <w:tcPr>
            <w:tcW w:w="1134" w:type="dxa"/>
          </w:tcPr>
          <w:p w14:paraId="3C6C569A" w14:textId="3B09A001"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0.59</w:t>
            </w:r>
          </w:p>
        </w:tc>
        <w:tc>
          <w:tcPr>
            <w:tcW w:w="1276" w:type="dxa"/>
            <w:noWrap/>
            <w:hideMark/>
          </w:tcPr>
          <w:p w14:paraId="2F28E115" w14:textId="0317A046"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0.3</w:t>
            </w:r>
          </w:p>
        </w:tc>
        <w:tc>
          <w:tcPr>
            <w:tcW w:w="1343" w:type="dxa"/>
            <w:noWrap/>
            <w:hideMark/>
          </w:tcPr>
          <w:p w14:paraId="4E4FB533"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51.4</w:t>
            </w:r>
          </w:p>
        </w:tc>
      </w:tr>
      <w:tr w:rsidR="00073F5B" w:rsidRPr="00E90274" w14:paraId="64B325B5" w14:textId="77777777" w:rsidTr="00A30266">
        <w:trPr>
          <w:trHeight w:val="315"/>
        </w:trPr>
        <w:tc>
          <w:tcPr>
            <w:cnfStyle w:val="001000000000" w:firstRow="0" w:lastRow="0" w:firstColumn="1" w:lastColumn="0" w:oddVBand="0" w:evenVBand="0" w:oddHBand="0" w:evenHBand="0" w:firstRowFirstColumn="0" w:firstRowLastColumn="0" w:lastRowFirstColumn="0" w:lastRowLastColumn="0"/>
            <w:tcW w:w="7479" w:type="dxa"/>
            <w:noWrap/>
            <w:hideMark/>
          </w:tcPr>
          <w:p w14:paraId="5D6DFFB2" w14:textId="77777777" w:rsidR="00073F5B" w:rsidRPr="00E90274" w:rsidRDefault="00073F5B" w:rsidP="008C24E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P- value</w:t>
            </w:r>
          </w:p>
        </w:tc>
        <w:tc>
          <w:tcPr>
            <w:tcW w:w="1510" w:type="dxa"/>
            <w:noWrap/>
            <w:hideMark/>
          </w:tcPr>
          <w:p w14:paraId="5FF74646"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c>
          <w:tcPr>
            <w:tcW w:w="1134" w:type="dxa"/>
            <w:noWrap/>
            <w:hideMark/>
          </w:tcPr>
          <w:p w14:paraId="2C4FD9E0"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c>
          <w:tcPr>
            <w:tcW w:w="900" w:type="dxa"/>
          </w:tcPr>
          <w:p w14:paraId="01C5B393" w14:textId="7B4C21FF"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c>
          <w:tcPr>
            <w:tcW w:w="1134" w:type="dxa"/>
          </w:tcPr>
          <w:p w14:paraId="609AE1B9" w14:textId="32C13976" w:rsidR="00073F5B" w:rsidRPr="00E90274" w:rsidRDefault="00D9341F"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c>
          <w:tcPr>
            <w:tcW w:w="1276" w:type="dxa"/>
            <w:noWrap/>
            <w:hideMark/>
          </w:tcPr>
          <w:p w14:paraId="0E66362D" w14:textId="23431C21"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c>
          <w:tcPr>
            <w:tcW w:w="1343" w:type="dxa"/>
            <w:noWrap/>
            <w:hideMark/>
          </w:tcPr>
          <w:p w14:paraId="023920FC" w14:textId="77777777" w:rsidR="00073F5B" w:rsidRPr="00E90274" w:rsidRDefault="00073F5B" w:rsidP="008C24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en-US"/>
              </w:rPr>
            </w:pPr>
            <w:r w:rsidRPr="00E90274">
              <w:rPr>
                <w:rFonts w:ascii="Times New Roman" w:eastAsia="Times New Roman" w:hAnsi="Times New Roman"/>
                <w:b/>
                <w:bCs/>
                <w:color w:val="000000"/>
                <w:sz w:val="24"/>
                <w:szCs w:val="24"/>
                <w:lang w:val="en-US"/>
              </w:rPr>
              <w:t>&lt;0.001</w:t>
            </w:r>
          </w:p>
        </w:tc>
      </w:tr>
    </w:tbl>
    <w:p w14:paraId="67F0C74A" w14:textId="77777777" w:rsidR="00E832AD" w:rsidRPr="00E90274" w:rsidRDefault="00E832AD" w:rsidP="00E832AD">
      <w:pPr>
        <w:spacing w:after="0" w:line="240" w:lineRule="auto"/>
        <w:jc w:val="both"/>
        <w:rPr>
          <w:rFonts w:ascii="Times New Roman" w:hAnsi="Times New Roman"/>
          <w:sz w:val="24"/>
          <w:szCs w:val="24"/>
        </w:rPr>
      </w:pPr>
      <w:r w:rsidRPr="00E90274">
        <w:rPr>
          <w:rFonts w:ascii="Times New Roman" w:hAnsi="Times New Roman"/>
          <w:sz w:val="24"/>
          <w:szCs w:val="24"/>
        </w:rPr>
        <w:t xml:space="preserve">Means with the same letter along the column are not significantly different at P=0.05. </w:t>
      </w:r>
      <w:r w:rsidRPr="00E90274">
        <w:rPr>
          <w:rFonts w:ascii="Times New Roman" w:hAnsi="Times New Roman"/>
          <w:i/>
          <w:sz w:val="24"/>
          <w:szCs w:val="24"/>
        </w:rPr>
        <w:t>Larger values are better than the smaller values</w:t>
      </w:r>
      <w:r w:rsidRPr="00E90274">
        <w:rPr>
          <w:rFonts w:ascii="Times New Roman" w:hAnsi="Times New Roman"/>
          <w:sz w:val="24"/>
          <w:szCs w:val="24"/>
        </w:rPr>
        <w:t>.</w:t>
      </w:r>
    </w:p>
    <w:p w14:paraId="2AF41579" w14:textId="77777777" w:rsidR="008C24E6" w:rsidRPr="00E90274" w:rsidRDefault="008C24E6" w:rsidP="00A91856">
      <w:pPr>
        <w:spacing w:after="0" w:line="240" w:lineRule="auto"/>
        <w:jc w:val="both"/>
        <w:rPr>
          <w:rFonts w:ascii="Times New Roman" w:hAnsi="Times New Roman"/>
          <w:b/>
          <w:sz w:val="24"/>
          <w:szCs w:val="24"/>
        </w:rPr>
        <w:sectPr w:rsidR="008C24E6" w:rsidRPr="00E90274" w:rsidSect="008C24E6">
          <w:pgSz w:w="16838" w:h="11906" w:orient="landscape"/>
          <w:pgMar w:top="1440" w:right="1440" w:bottom="1644" w:left="902" w:header="709" w:footer="709" w:gutter="0"/>
          <w:cols w:space="708"/>
          <w:docGrid w:linePitch="360"/>
        </w:sectPr>
      </w:pPr>
    </w:p>
    <w:p w14:paraId="16EBD64E" w14:textId="2A23655B" w:rsidR="0085195B" w:rsidRPr="00E90274" w:rsidRDefault="0085195B" w:rsidP="00A91856">
      <w:pPr>
        <w:spacing w:after="0" w:line="240" w:lineRule="auto"/>
        <w:jc w:val="both"/>
        <w:rPr>
          <w:rFonts w:ascii="Times New Roman" w:hAnsi="Times New Roman"/>
          <w:b/>
          <w:sz w:val="24"/>
          <w:szCs w:val="24"/>
        </w:rPr>
      </w:pPr>
    </w:p>
    <w:p w14:paraId="47C953E1" w14:textId="77777777" w:rsidR="007C3119" w:rsidRPr="00E90274" w:rsidRDefault="007C3119" w:rsidP="007C3119">
      <w:pPr>
        <w:pStyle w:val="Heading1"/>
        <w:spacing w:after="0" w:line="360" w:lineRule="auto"/>
        <w:jc w:val="both"/>
        <w:rPr>
          <w:rFonts w:ascii="Times New Roman" w:hAnsi="Times New Roman" w:cs="Times New Roman"/>
          <w:b/>
          <w:color w:val="auto"/>
          <w:sz w:val="24"/>
          <w:szCs w:val="24"/>
        </w:rPr>
      </w:pPr>
      <w:bookmarkStart w:id="13" w:name="_Toc496166538"/>
      <w:bookmarkEnd w:id="12"/>
      <w:r w:rsidRPr="00E90274">
        <w:rPr>
          <w:rFonts w:ascii="Times New Roman" w:hAnsi="Times New Roman" w:cs="Times New Roman"/>
          <w:b/>
          <w:color w:val="auto"/>
          <w:sz w:val="24"/>
          <w:szCs w:val="24"/>
        </w:rPr>
        <w:t>Effects of treatments on germination, flowering and fruiting</w:t>
      </w:r>
      <w:bookmarkStart w:id="14" w:name="_Toc496166539"/>
      <w:bookmarkEnd w:id="13"/>
    </w:p>
    <w:p w14:paraId="78265394" w14:textId="11A3AA6B" w:rsidR="000F0B70" w:rsidRPr="00E90274" w:rsidRDefault="000F0B70" w:rsidP="007C3119">
      <w:pPr>
        <w:pStyle w:val="Heading1"/>
        <w:spacing w:before="0"/>
        <w:jc w:val="both"/>
        <w:rPr>
          <w:rFonts w:ascii="Times New Roman" w:hAnsi="Times New Roman" w:cs="Times New Roman"/>
          <w:b/>
          <w:color w:val="auto"/>
          <w:sz w:val="24"/>
          <w:szCs w:val="24"/>
        </w:rPr>
      </w:pPr>
      <w:r w:rsidRPr="00E90274">
        <w:rPr>
          <w:rFonts w:ascii="Times New Roman" w:hAnsi="Times New Roman" w:cs="Times New Roman"/>
          <w:b/>
          <w:color w:val="auto"/>
          <w:sz w:val="24"/>
          <w:szCs w:val="24"/>
        </w:rPr>
        <w:t>Effects of treatments on germination</w:t>
      </w:r>
      <w:bookmarkEnd w:id="14"/>
    </w:p>
    <w:p w14:paraId="03C9C1FB" w14:textId="4D67253A" w:rsidR="000F0B70" w:rsidRPr="00E90274" w:rsidRDefault="007C3119"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 xml:space="preserve">The </w:t>
      </w:r>
      <w:r w:rsidR="00F47ECF" w:rsidRPr="00E90274">
        <w:rPr>
          <w:rFonts w:ascii="Times New Roman" w:hAnsi="Times New Roman"/>
          <w:sz w:val="24"/>
          <w:szCs w:val="24"/>
        </w:rPr>
        <w:t xml:space="preserve">seeds in </w:t>
      </w:r>
      <w:r w:rsidR="00FA42B9" w:rsidRPr="00E90274">
        <w:rPr>
          <w:rFonts w:ascii="Times New Roman" w:hAnsi="Times New Roman"/>
          <w:sz w:val="24"/>
          <w:szCs w:val="24"/>
        </w:rPr>
        <w:t xml:space="preserve">control </w:t>
      </w:r>
      <w:r w:rsidR="00101DED" w:rsidRPr="00E90274">
        <w:rPr>
          <w:rFonts w:ascii="Times New Roman" w:hAnsi="Times New Roman"/>
          <w:sz w:val="24"/>
          <w:szCs w:val="24"/>
        </w:rPr>
        <w:t xml:space="preserve">plots </w:t>
      </w:r>
      <w:r w:rsidR="00FA42B9" w:rsidRPr="00E90274">
        <w:rPr>
          <w:rFonts w:ascii="Times New Roman" w:hAnsi="Times New Roman"/>
          <w:sz w:val="24"/>
          <w:szCs w:val="24"/>
        </w:rPr>
        <w:t>(</w:t>
      </w:r>
      <w:r w:rsidR="000F0B70" w:rsidRPr="00E90274">
        <w:rPr>
          <w:rFonts w:ascii="Times New Roman" w:hAnsi="Times New Roman"/>
          <w:sz w:val="24"/>
          <w:szCs w:val="24"/>
        </w:rPr>
        <w:t>T13</w:t>
      </w:r>
      <w:r w:rsidR="00FA42B9" w:rsidRPr="00E90274">
        <w:rPr>
          <w:rFonts w:ascii="Times New Roman" w:hAnsi="Times New Roman"/>
          <w:sz w:val="24"/>
          <w:szCs w:val="24"/>
        </w:rPr>
        <w:t>)</w:t>
      </w:r>
      <w:r w:rsidR="000F0B70" w:rsidRPr="00E90274">
        <w:rPr>
          <w:rFonts w:ascii="Times New Roman" w:hAnsi="Times New Roman"/>
          <w:sz w:val="24"/>
          <w:szCs w:val="24"/>
        </w:rPr>
        <w:t xml:space="preserve"> took the highest number of days to germinate (6 days) while the shortest number </w:t>
      </w:r>
      <w:r w:rsidR="00F47ECF" w:rsidRPr="00E90274">
        <w:rPr>
          <w:rFonts w:ascii="Times New Roman" w:hAnsi="Times New Roman"/>
          <w:sz w:val="24"/>
          <w:szCs w:val="24"/>
        </w:rPr>
        <w:t>of days for</w:t>
      </w:r>
      <w:r w:rsidRPr="00E90274">
        <w:rPr>
          <w:rFonts w:ascii="Times New Roman" w:hAnsi="Times New Roman"/>
          <w:sz w:val="24"/>
          <w:szCs w:val="24"/>
        </w:rPr>
        <w:t xml:space="preserve"> germination was </w:t>
      </w:r>
      <w:r w:rsidR="00101DED" w:rsidRPr="00E90274">
        <w:rPr>
          <w:rFonts w:ascii="Times New Roman" w:hAnsi="Times New Roman"/>
          <w:sz w:val="24"/>
          <w:szCs w:val="24"/>
        </w:rPr>
        <w:t xml:space="preserve">recorded in </w:t>
      </w:r>
      <w:r w:rsidR="00F47ECF" w:rsidRPr="00E90274">
        <w:rPr>
          <w:rFonts w:ascii="Times New Roman" w:hAnsi="Times New Roman"/>
          <w:sz w:val="24"/>
          <w:szCs w:val="24"/>
        </w:rPr>
        <w:t xml:space="preserve">treatment </w:t>
      </w:r>
      <w:r w:rsidRPr="00E90274">
        <w:rPr>
          <w:rFonts w:ascii="Times New Roman" w:hAnsi="Times New Roman"/>
          <w:sz w:val="24"/>
          <w:szCs w:val="24"/>
        </w:rPr>
        <w:t>T11 (</w:t>
      </w:r>
      <w:r w:rsidR="000F0B70" w:rsidRPr="00E90274">
        <w:rPr>
          <w:rFonts w:ascii="Times New Roman" w:hAnsi="Times New Roman"/>
          <w:sz w:val="24"/>
          <w:szCs w:val="24"/>
        </w:rPr>
        <w:t>3.0 days</w:t>
      </w:r>
      <w:r w:rsidRPr="00E90274">
        <w:rPr>
          <w:rFonts w:ascii="Times New Roman" w:hAnsi="Times New Roman"/>
          <w:sz w:val="24"/>
          <w:szCs w:val="24"/>
        </w:rPr>
        <w:t>) followed by T10 (4 days)</w:t>
      </w:r>
      <w:r w:rsidR="000F0B70" w:rsidRPr="00E90274">
        <w:rPr>
          <w:rFonts w:ascii="Times New Roman" w:hAnsi="Times New Roman"/>
          <w:sz w:val="24"/>
          <w:szCs w:val="24"/>
        </w:rPr>
        <w:t xml:space="preserve"> and T12 (4 days)</w:t>
      </w:r>
      <w:r w:rsidRPr="00E90274">
        <w:rPr>
          <w:rFonts w:ascii="Times New Roman" w:hAnsi="Times New Roman"/>
          <w:sz w:val="24"/>
          <w:szCs w:val="24"/>
        </w:rPr>
        <w:t xml:space="preserve"> (Table 5)</w:t>
      </w:r>
      <w:r w:rsidR="000F0B70" w:rsidRPr="00E90274">
        <w:rPr>
          <w:rFonts w:ascii="Times New Roman" w:hAnsi="Times New Roman"/>
          <w:sz w:val="24"/>
          <w:szCs w:val="24"/>
        </w:rPr>
        <w:t xml:space="preserve">.  </w:t>
      </w:r>
      <w:r w:rsidR="000F0B70" w:rsidRPr="00E90274">
        <w:rPr>
          <w:rFonts w:ascii="Times New Roman" w:hAnsi="Times New Roman"/>
          <w:color w:val="EE0000"/>
          <w:sz w:val="24"/>
          <w:szCs w:val="24"/>
        </w:rPr>
        <w:t>This is a clear indication that treatments had an i</w:t>
      </w:r>
      <w:r w:rsidRPr="00E90274">
        <w:rPr>
          <w:rFonts w:ascii="Times New Roman" w:hAnsi="Times New Roman"/>
          <w:color w:val="EE0000"/>
          <w:sz w:val="24"/>
          <w:szCs w:val="24"/>
        </w:rPr>
        <w:t>nfluence on days of germination</w:t>
      </w:r>
      <w:r w:rsidR="00F47ECF" w:rsidRPr="00E90274">
        <w:rPr>
          <w:rFonts w:ascii="Times New Roman" w:hAnsi="Times New Roman"/>
          <w:color w:val="EE0000"/>
          <w:sz w:val="24"/>
          <w:szCs w:val="24"/>
        </w:rPr>
        <w:t xml:space="preserve"> of the seeds</w:t>
      </w:r>
      <w:r w:rsidRPr="00E90274">
        <w:rPr>
          <w:rFonts w:ascii="Times New Roman" w:hAnsi="Times New Roman"/>
          <w:sz w:val="24"/>
          <w:szCs w:val="24"/>
        </w:rPr>
        <w:t xml:space="preserve">. </w:t>
      </w:r>
      <w:r w:rsidR="000F0B70" w:rsidRPr="00E90274">
        <w:rPr>
          <w:rFonts w:ascii="Times New Roman" w:hAnsi="Times New Roman"/>
          <w:sz w:val="24"/>
          <w:szCs w:val="24"/>
        </w:rPr>
        <w:t xml:space="preserve">Similarly, 50% anthesis was first attained in </w:t>
      </w:r>
      <w:r w:rsidR="00F47ECF" w:rsidRPr="00E90274">
        <w:rPr>
          <w:rFonts w:ascii="Times New Roman" w:hAnsi="Times New Roman"/>
          <w:sz w:val="24"/>
          <w:szCs w:val="24"/>
        </w:rPr>
        <w:t xml:space="preserve">plants with treatment </w:t>
      </w:r>
      <w:r w:rsidR="000F0B70" w:rsidRPr="00E90274">
        <w:rPr>
          <w:rFonts w:ascii="Times New Roman" w:hAnsi="Times New Roman"/>
          <w:sz w:val="24"/>
          <w:szCs w:val="24"/>
        </w:rPr>
        <w:t xml:space="preserve">T10 </w:t>
      </w:r>
      <w:r w:rsidR="00FA42B9" w:rsidRPr="00E90274">
        <w:rPr>
          <w:rFonts w:ascii="Times New Roman" w:hAnsi="Times New Roman"/>
          <w:sz w:val="24"/>
          <w:szCs w:val="24"/>
        </w:rPr>
        <w:t>(</w:t>
      </w:r>
      <w:r w:rsidR="000F0B70" w:rsidRPr="00E90274">
        <w:rPr>
          <w:rFonts w:ascii="Times New Roman" w:hAnsi="Times New Roman"/>
          <w:sz w:val="24"/>
          <w:szCs w:val="24"/>
        </w:rPr>
        <w:t>28days</w:t>
      </w:r>
      <w:r w:rsidR="00FA42B9" w:rsidRPr="00E90274">
        <w:rPr>
          <w:rFonts w:ascii="Times New Roman" w:hAnsi="Times New Roman"/>
          <w:sz w:val="24"/>
          <w:szCs w:val="24"/>
        </w:rPr>
        <w:t>)</w:t>
      </w:r>
      <w:r w:rsidR="000F0B70" w:rsidRPr="00E90274">
        <w:rPr>
          <w:rFonts w:ascii="Times New Roman" w:hAnsi="Times New Roman"/>
          <w:sz w:val="24"/>
          <w:szCs w:val="24"/>
        </w:rPr>
        <w:t xml:space="preserve">, followed by </w:t>
      </w:r>
      <w:r w:rsidR="00FA42B9" w:rsidRPr="00E90274">
        <w:rPr>
          <w:rFonts w:ascii="Times New Roman" w:hAnsi="Times New Roman"/>
          <w:sz w:val="24"/>
          <w:szCs w:val="24"/>
        </w:rPr>
        <w:t xml:space="preserve">plants in </w:t>
      </w:r>
      <w:r w:rsidR="00F47ECF" w:rsidRPr="00E90274">
        <w:rPr>
          <w:rFonts w:ascii="Times New Roman" w:hAnsi="Times New Roman"/>
          <w:sz w:val="24"/>
          <w:szCs w:val="24"/>
        </w:rPr>
        <w:t xml:space="preserve">treatments </w:t>
      </w:r>
      <w:r w:rsidR="000F0B70" w:rsidRPr="00E90274">
        <w:rPr>
          <w:rFonts w:ascii="Times New Roman" w:hAnsi="Times New Roman"/>
          <w:sz w:val="24"/>
          <w:szCs w:val="24"/>
        </w:rPr>
        <w:t>T12 and T11. It took 41</w:t>
      </w:r>
      <w:r w:rsidRPr="00E90274">
        <w:rPr>
          <w:rFonts w:ascii="Times New Roman" w:hAnsi="Times New Roman"/>
          <w:sz w:val="24"/>
          <w:szCs w:val="24"/>
        </w:rPr>
        <w:t xml:space="preserve"> </w:t>
      </w:r>
      <w:r w:rsidR="000F0B70" w:rsidRPr="00E90274">
        <w:rPr>
          <w:rFonts w:ascii="Times New Roman" w:hAnsi="Times New Roman"/>
          <w:sz w:val="24"/>
          <w:szCs w:val="24"/>
        </w:rPr>
        <w:t xml:space="preserve">days for </w:t>
      </w:r>
      <w:r w:rsidR="00FA42B9" w:rsidRPr="00E90274">
        <w:rPr>
          <w:rFonts w:ascii="Times New Roman" w:hAnsi="Times New Roman"/>
          <w:sz w:val="24"/>
          <w:szCs w:val="24"/>
        </w:rPr>
        <w:t xml:space="preserve">plants in </w:t>
      </w:r>
      <w:r w:rsidR="000F0B70" w:rsidRPr="00E90274">
        <w:rPr>
          <w:rFonts w:ascii="Times New Roman" w:hAnsi="Times New Roman"/>
          <w:sz w:val="24"/>
          <w:szCs w:val="24"/>
        </w:rPr>
        <w:t>T13 (control) to attain 50% anthesis (</w:t>
      </w:r>
      <w:r w:rsidRPr="00E90274">
        <w:rPr>
          <w:rFonts w:ascii="Times New Roman" w:hAnsi="Times New Roman"/>
          <w:sz w:val="24"/>
          <w:szCs w:val="24"/>
        </w:rPr>
        <w:t>Table 5</w:t>
      </w:r>
      <w:r w:rsidR="000F0B70" w:rsidRPr="00E90274">
        <w:rPr>
          <w:rFonts w:ascii="Times New Roman" w:hAnsi="Times New Roman"/>
          <w:b/>
          <w:sz w:val="24"/>
          <w:szCs w:val="24"/>
        </w:rPr>
        <w:t>)</w:t>
      </w:r>
      <w:r w:rsidRPr="00E90274">
        <w:rPr>
          <w:rFonts w:ascii="Times New Roman" w:hAnsi="Times New Roman"/>
          <w:sz w:val="24"/>
          <w:szCs w:val="24"/>
        </w:rPr>
        <w:t xml:space="preserve">. Fruiting was recorded </w:t>
      </w:r>
      <w:r w:rsidR="000F0B70" w:rsidRPr="00E90274">
        <w:rPr>
          <w:rFonts w:ascii="Times New Roman" w:hAnsi="Times New Roman"/>
          <w:sz w:val="24"/>
          <w:szCs w:val="24"/>
        </w:rPr>
        <w:t xml:space="preserve">at 34 </w:t>
      </w:r>
      <w:r w:rsidRPr="00E90274">
        <w:rPr>
          <w:rFonts w:ascii="Times New Roman" w:hAnsi="Times New Roman"/>
          <w:sz w:val="24"/>
          <w:szCs w:val="24"/>
        </w:rPr>
        <w:t>days after planting (</w:t>
      </w:r>
      <w:r w:rsidR="000F0B70" w:rsidRPr="00E90274">
        <w:rPr>
          <w:rFonts w:ascii="Times New Roman" w:hAnsi="Times New Roman"/>
          <w:sz w:val="24"/>
          <w:szCs w:val="24"/>
        </w:rPr>
        <w:t>DAP</w:t>
      </w:r>
      <w:r w:rsidRPr="00E90274">
        <w:rPr>
          <w:rFonts w:ascii="Times New Roman" w:hAnsi="Times New Roman"/>
          <w:sz w:val="24"/>
          <w:szCs w:val="24"/>
        </w:rPr>
        <w:t>)</w:t>
      </w:r>
      <w:r w:rsidR="000F0B70" w:rsidRPr="00E90274">
        <w:rPr>
          <w:rFonts w:ascii="Times New Roman" w:hAnsi="Times New Roman"/>
          <w:sz w:val="24"/>
          <w:szCs w:val="24"/>
        </w:rPr>
        <w:t xml:space="preserve"> for 50 % of </w:t>
      </w:r>
      <w:r w:rsidR="00FA42B9" w:rsidRPr="00E90274">
        <w:rPr>
          <w:rFonts w:ascii="Times New Roman" w:hAnsi="Times New Roman"/>
          <w:sz w:val="24"/>
          <w:szCs w:val="24"/>
        </w:rPr>
        <w:t xml:space="preserve">pants in </w:t>
      </w:r>
      <w:r w:rsidR="000F0B70" w:rsidRPr="00E90274">
        <w:rPr>
          <w:rFonts w:ascii="Times New Roman" w:hAnsi="Times New Roman"/>
          <w:sz w:val="24"/>
          <w:szCs w:val="24"/>
        </w:rPr>
        <w:t>T12, whereas 50% fruiting was attained</w:t>
      </w:r>
      <w:r w:rsidR="00FA42B9" w:rsidRPr="00E90274">
        <w:rPr>
          <w:rFonts w:ascii="Times New Roman" w:hAnsi="Times New Roman"/>
          <w:sz w:val="24"/>
          <w:szCs w:val="24"/>
        </w:rPr>
        <w:t xml:space="preserve"> for plants</w:t>
      </w:r>
      <w:r w:rsidRPr="00E90274">
        <w:rPr>
          <w:rFonts w:ascii="Times New Roman" w:hAnsi="Times New Roman"/>
          <w:sz w:val="24"/>
          <w:szCs w:val="24"/>
        </w:rPr>
        <w:t xml:space="preserve"> in the control </w:t>
      </w:r>
      <w:r w:rsidR="00F47ECF" w:rsidRPr="00E90274">
        <w:rPr>
          <w:rFonts w:ascii="Times New Roman" w:hAnsi="Times New Roman"/>
          <w:sz w:val="24"/>
          <w:szCs w:val="24"/>
        </w:rPr>
        <w:t xml:space="preserve">plots </w:t>
      </w:r>
      <w:r w:rsidRPr="00E90274">
        <w:rPr>
          <w:rFonts w:ascii="Times New Roman" w:hAnsi="Times New Roman"/>
          <w:sz w:val="24"/>
          <w:szCs w:val="24"/>
        </w:rPr>
        <w:t>at 49</w:t>
      </w:r>
      <w:r w:rsidR="000F0B70" w:rsidRPr="00E90274">
        <w:rPr>
          <w:rFonts w:ascii="Times New Roman" w:hAnsi="Times New Roman"/>
          <w:sz w:val="24"/>
          <w:szCs w:val="24"/>
        </w:rPr>
        <w:t xml:space="preserve"> days after planting</w:t>
      </w:r>
      <w:r w:rsidRPr="00E90274">
        <w:rPr>
          <w:rFonts w:ascii="Times New Roman" w:hAnsi="Times New Roman"/>
          <w:sz w:val="24"/>
          <w:szCs w:val="24"/>
        </w:rPr>
        <w:t>.</w:t>
      </w:r>
    </w:p>
    <w:p w14:paraId="7B3119C2" w14:textId="77777777" w:rsidR="00F47ECF" w:rsidRPr="00E90274" w:rsidRDefault="00F47ECF" w:rsidP="000F0B70">
      <w:pPr>
        <w:pStyle w:val="Caption"/>
        <w:keepNext/>
        <w:jc w:val="both"/>
        <w:rPr>
          <w:rFonts w:ascii="Times New Roman" w:hAnsi="Times New Roman"/>
          <w:color w:val="000000"/>
          <w:sz w:val="24"/>
          <w:szCs w:val="24"/>
        </w:rPr>
        <w:sectPr w:rsidR="00F47ECF" w:rsidRPr="00E90274" w:rsidSect="009E2331">
          <w:pgSz w:w="11906" w:h="16838"/>
          <w:pgMar w:top="1440" w:right="1644" w:bottom="902" w:left="1440" w:header="709" w:footer="709" w:gutter="0"/>
          <w:cols w:space="708"/>
          <w:docGrid w:linePitch="360"/>
        </w:sectPr>
      </w:pPr>
    </w:p>
    <w:p w14:paraId="6E23772C" w14:textId="75167FC8" w:rsidR="000F0B70" w:rsidRPr="00E90274" w:rsidRDefault="000F0B70" w:rsidP="00E60871">
      <w:pPr>
        <w:pStyle w:val="Caption"/>
        <w:keepNext/>
        <w:jc w:val="center"/>
        <w:rPr>
          <w:rFonts w:ascii="Times New Roman" w:hAnsi="Times New Roman"/>
          <w:color w:val="000000"/>
          <w:sz w:val="24"/>
          <w:szCs w:val="24"/>
        </w:rPr>
      </w:pPr>
      <w:r w:rsidRPr="00E90274">
        <w:rPr>
          <w:rFonts w:ascii="Times New Roman" w:hAnsi="Times New Roman"/>
          <w:color w:val="000000"/>
          <w:sz w:val="24"/>
          <w:szCs w:val="24"/>
        </w:rPr>
        <w:lastRenderedPageBreak/>
        <w:t xml:space="preserve">Table </w:t>
      </w:r>
      <w:r w:rsidR="00863CBE" w:rsidRPr="00E90274">
        <w:rPr>
          <w:rFonts w:ascii="Times New Roman" w:hAnsi="Times New Roman"/>
          <w:color w:val="000000"/>
          <w:sz w:val="24"/>
          <w:szCs w:val="24"/>
        </w:rPr>
        <w:t>5.</w:t>
      </w:r>
      <w:r w:rsidRPr="00E90274">
        <w:rPr>
          <w:rFonts w:ascii="Times New Roman" w:hAnsi="Times New Roman"/>
          <w:color w:val="000000"/>
          <w:sz w:val="24"/>
          <w:szCs w:val="24"/>
        </w:rPr>
        <w:t xml:space="preserve"> </w:t>
      </w:r>
      <w:r w:rsidRPr="00E90274">
        <w:rPr>
          <w:rFonts w:ascii="Times New Roman" w:hAnsi="Times New Roman"/>
          <w:b w:val="0"/>
          <w:color w:val="000000"/>
          <w:sz w:val="24"/>
          <w:szCs w:val="24"/>
        </w:rPr>
        <w:t xml:space="preserve">Days of </w:t>
      </w:r>
      <w:r w:rsidR="00B0085F" w:rsidRPr="00E90274">
        <w:rPr>
          <w:rFonts w:ascii="Times New Roman" w:hAnsi="Times New Roman"/>
          <w:b w:val="0"/>
          <w:color w:val="000000"/>
          <w:sz w:val="24"/>
          <w:szCs w:val="24"/>
        </w:rPr>
        <w:t>germination, and days to 50% anthesis and fruiting</w:t>
      </w:r>
    </w:p>
    <w:tbl>
      <w:tblPr>
        <w:tblW w:w="14452" w:type="dxa"/>
        <w:tblInd w:w="93" w:type="dxa"/>
        <w:tblBorders>
          <w:top w:val="single" w:sz="4" w:space="0" w:color="auto"/>
          <w:bottom w:val="single" w:sz="4" w:space="0" w:color="auto"/>
        </w:tblBorders>
        <w:tblLook w:val="04A0" w:firstRow="1" w:lastRow="0" w:firstColumn="1" w:lastColumn="0" w:noHBand="0" w:noVBand="1"/>
      </w:tblPr>
      <w:tblGrid>
        <w:gridCol w:w="6775"/>
        <w:gridCol w:w="2596"/>
        <w:gridCol w:w="2551"/>
        <w:gridCol w:w="2530"/>
      </w:tblGrid>
      <w:tr w:rsidR="000F0B70" w:rsidRPr="00E90274" w14:paraId="389617C8" w14:textId="77777777" w:rsidTr="00E60871">
        <w:trPr>
          <w:trHeight w:val="170"/>
        </w:trPr>
        <w:tc>
          <w:tcPr>
            <w:tcW w:w="6775" w:type="dxa"/>
            <w:tcBorders>
              <w:top w:val="single" w:sz="4" w:space="0" w:color="auto"/>
              <w:bottom w:val="single" w:sz="4" w:space="0" w:color="auto"/>
            </w:tcBorders>
            <w:noWrap/>
            <w:vAlign w:val="bottom"/>
            <w:hideMark/>
          </w:tcPr>
          <w:p w14:paraId="619FCDA4" w14:textId="77777777" w:rsidR="000F0B70" w:rsidRPr="00E90274" w:rsidRDefault="000F0B70" w:rsidP="00B0085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Treatments</w:t>
            </w:r>
          </w:p>
        </w:tc>
        <w:tc>
          <w:tcPr>
            <w:tcW w:w="2596" w:type="dxa"/>
            <w:tcBorders>
              <w:top w:val="single" w:sz="4" w:space="0" w:color="auto"/>
              <w:bottom w:val="single" w:sz="4" w:space="0" w:color="auto"/>
            </w:tcBorders>
            <w:noWrap/>
            <w:vAlign w:val="bottom"/>
            <w:hideMark/>
          </w:tcPr>
          <w:p w14:paraId="4AA0F3C1" w14:textId="5E09AA3D" w:rsidR="000F0B70" w:rsidRPr="00E90274" w:rsidRDefault="00F47ECF" w:rsidP="00E60871">
            <w:pPr>
              <w:spacing w:after="0"/>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D</w:t>
            </w:r>
            <w:r w:rsidR="00E60871" w:rsidRPr="00E90274">
              <w:rPr>
                <w:rFonts w:ascii="Times New Roman" w:eastAsia="Times New Roman" w:hAnsi="Times New Roman"/>
                <w:b/>
                <w:color w:val="000000"/>
                <w:sz w:val="24"/>
                <w:szCs w:val="24"/>
                <w:lang w:eastAsia="en-GB"/>
              </w:rPr>
              <w:t>ays of germination</w:t>
            </w:r>
            <w:r w:rsidR="000F0B70" w:rsidRPr="00E90274">
              <w:rPr>
                <w:rFonts w:ascii="Times New Roman" w:eastAsia="Times New Roman" w:hAnsi="Times New Roman"/>
                <w:b/>
                <w:color w:val="000000"/>
                <w:sz w:val="24"/>
                <w:szCs w:val="24"/>
                <w:lang w:eastAsia="en-GB"/>
              </w:rPr>
              <w:t xml:space="preserve"> </w:t>
            </w:r>
            <w:r w:rsidR="00B0085F" w:rsidRPr="00E90274">
              <w:rPr>
                <w:rFonts w:ascii="Times New Roman" w:eastAsia="Times New Roman" w:hAnsi="Times New Roman"/>
                <w:b/>
                <w:color w:val="000000"/>
                <w:sz w:val="24"/>
                <w:szCs w:val="24"/>
                <w:lang w:eastAsia="en-GB"/>
              </w:rPr>
              <w:t xml:space="preserve"> </w:t>
            </w:r>
          </w:p>
        </w:tc>
        <w:tc>
          <w:tcPr>
            <w:tcW w:w="2551" w:type="dxa"/>
            <w:tcBorders>
              <w:top w:val="single" w:sz="4" w:space="0" w:color="auto"/>
              <w:bottom w:val="single" w:sz="4" w:space="0" w:color="auto"/>
            </w:tcBorders>
            <w:noWrap/>
            <w:vAlign w:val="bottom"/>
            <w:hideMark/>
          </w:tcPr>
          <w:p w14:paraId="1BB41187" w14:textId="6BC873BB" w:rsidR="000F0B70" w:rsidRPr="00E90274" w:rsidRDefault="00B0085F" w:rsidP="00B0085F">
            <w:pPr>
              <w:spacing w:after="0"/>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 xml:space="preserve">Days to </w:t>
            </w:r>
            <w:r w:rsidR="00E60871" w:rsidRPr="00E90274">
              <w:rPr>
                <w:rFonts w:ascii="Times New Roman" w:eastAsia="Times New Roman" w:hAnsi="Times New Roman"/>
                <w:b/>
                <w:color w:val="000000"/>
                <w:sz w:val="24"/>
                <w:szCs w:val="24"/>
                <w:lang w:eastAsia="en-GB"/>
              </w:rPr>
              <w:t xml:space="preserve">50% </w:t>
            </w:r>
            <w:r w:rsidRPr="00E90274">
              <w:rPr>
                <w:rFonts w:ascii="Times New Roman" w:eastAsia="Times New Roman" w:hAnsi="Times New Roman"/>
                <w:b/>
                <w:color w:val="000000"/>
                <w:sz w:val="24"/>
                <w:szCs w:val="24"/>
                <w:lang w:eastAsia="en-GB"/>
              </w:rPr>
              <w:t>anthesis</w:t>
            </w:r>
          </w:p>
        </w:tc>
        <w:tc>
          <w:tcPr>
            <w:tcW w:w="2530" w:type="dxa"/>
            <w:tcBorders>
              <w:top w:val="single" w:sz="4" w:space="0" w:color="auto"/>
              <w:bottom w:val="single" w:sz="4" w:space="0" w:color="auto"/>
            </w:tcBorders>
            <w:noWrap/>
            <w:vAlign w:val="bottom"/>
            <w:hideMark/>
          </w:tcPr>
          <w:p w14:paraId="6611166C" w14:textId="40402199" w:rsidR="000F0B70" w:rsidRPr="00E90274" w:rsidRDefault="00B0085F" w:rsidP="00B0085F">
            <w:pPr>
              <w:spacing w:after="0"/>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 xml:space="preserve">Days to </w:t>
            </w:r>
            <w:r w:rsidR="000F0B70" w:rsidRPr="00E90274">
              <w:rPr>
                <w:rFonts w:ascii="Times New Roman" w:eastAsia="Times New Roman" w:hAnsi="Times New Roman"/>
                <w:b/>
                <w:color w:val="000000"/>
                <w:sz w:val="24"/>
                <w:szCs w:val="24"/>
                <w:lang w:eastAsia="en-GB"/>
              </w:rPr>
              <w:t xml:space="preserve">50% </w:t>
            </w:r>
            <w:r w:rsidRPr="00E90274">
              <w:rPr>
                <w:rFonts w:ascii="Times New Roman" w:eastAsia="Times New Roman" w:hAnsi="Times New Roman"/>
                <w:b/>
                <w:color w:val="000000"/>
                <w:sz w:val="24"/>
                <w:szCs w:val="24"/>
                <w:lang w:eastAsia="en-GB"/>
              </w:rPr>
              <w:t>fruiting</w:t>
            </w:r>
          </w:p>
        </w:tc>
      </w:tr>
      <w:tr w:rsidR="00F47ECF" w:rsidRPr="00E90274" w14:paraId="2070BDBC" w14:textId="77777777" w:rsidTr="00E60871">
        <w:trPr>
          <w:trHeight w:val="391"/>
        </w:trPr>
        <w:tc>
          <w:tcPr>
            <w:tcW w:w="6775" w:type="dxa"/>
            <w:tcBorders>
              <w:top w:val="single" w:sz="4" w:space="0" w:color="auto"/>
            </w:tcBorders>
            <w:noWrap/>
            <w:hideMark/>
          </w:tcPr>
          <w:p w14:paraId="711B38BB" w14:textId="017571B4" w:rsidR="00F47ECF" w:rsidRPr="00E90274" w:rsidRDefault="00F47ECF" w:rsidP="00F47ECF">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T1: Poultry manure at 3 tons/ha + organic fungicide at 50ml/15L</w:t>
            </w:r>
          </w:p>
        </w:tc>
        <w:tc>
          <w:tcPr>
            <w:tcW w:w="2596" w:type="dxa"/>
            <w:tcBorders>
              <w:top w:val="single" w:sz="4" w:space="0" w:color="auto"/>
            </w:tcBorders>
            <w:noWrap/>
            <w:vAlign w:val="bottom"/>
            <w:hideMark/>
          </w:tcPr>
          <w:p w14:paraId="3C5C5F69" w14:textId="4B0FDAC0"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tcBorders>
              <w:top w:val="single" w:sz="4" w:space="0" w:color="auto"/>
            </w:tcBorders>
            <w:noWrap/>
            <w:vAlign w:val="bottom"/>
            <w:hideMark/>
          </w:tcPr>
          <w:p w14:paraId="3EC51430" w14:textId="05607309"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c>
          <w:tcPr>
            <w:tcW w:w="2530" w:type="dxa"/>
            <w:tcBorders>
              <w:top w:val="single" w:sz="4" w:space="0" w:color="auto"/>
            </w:tcBorders>
            <w:noWrap/>
            <w:vAlign w:val="bottom"/>
            <w:hideMark/>
          </w:tcPr>
          <w:p w14:paraId="29A4557F" w14:textId="4DEAD3BF"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41</w:t>
            </w:r>
          </w:p>
        </w:tc>
      </w:tr>
      <w:tr w:rsidR="00F47ECF" w:rsidRPr="00E90274" w14:paraId="68E5C2FF" w14:textId="77777777" w:rsidTr="00E60871">
        <w:trPr>
          <w:trHeight w:val="170"/>
        </w:trPr>
        <w:tc>
          <w:tcPr>
            <w:tcW w:w="6775" w:type="dxa"/>
            <w:noWrap/>
            <w:hideMark/>
          </w:tcPr>
          <w:p w14:paraId="202B8B8C" w14:textId="6DB39D60" w:rsidR="00F47ECF" w:rsidRPr="00E90274" w:rsidRDefault="00F47ECF" w:rsidP="00F47ECF">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T2: Poultry manure at 3 tons/ha + organic at 75 ml/15L</w:t>
            </w:r>
          </w:p>
        </w:tc>
        <w:tc>
          <w:tcPr>
            <w:tcW w:w="2596" w:type="dxa"/>
            <w:noWrap/>
            <w:vAlign w:val="bottom"/>
            <w:hideMark/>
          </w:tcPr>
          <w:p w14:paraId="419540D1" w14:textId="0C9B7064"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5</w:t>
            </w:r>
          </w:p>
        </w:tc>
        <w:tc>
          <w:tcPr>
            <w:tcW w:w="2551" w:type="dxa"/>
            <w:noWrap/>
            <w:vAlign w:val="bottom"/>
            <w:hideMark/>
          </w:tcPr>
          <w:p w14:paraId="15E46C4B" w14:textId="05A0E83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37</w:t>
            </w:r>
          </w:p>
        </w:tc>
        <w:tc>
          <w:tcPr>
            <w:tcW w:w="2530" w:type="dxa"/>
            <w:noWrap/>
            <w:vAlign w:val="bottom"/>
            <w:hideMark/>
          </w:tcPr>
          <w:p w14:paraId="771B2EF7" w14:textId="477276E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r>
      <w:tr w:rsidR="00F47ECF" w:rsidRPr="00E90274" w14:paraId="765C3AF1" w14:textId="77777777" w:rsidTr="00E60871">
        <w:trPr>
          <w:trHeight w:val="170"/>
        </w:trPr>
        <w:tc>
          <w:tcPr>
            <w:tcW w:w="6775" w:type="dxa"/>
            <w:noWrap/>
            <w:hideMark/>
          </w:tcPr>
          <w:p w14:paraId="5176A7D9" w14:textId="6F565D86"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T3: Poultry manure at 3 tons/ha + Synthetic fungicide at 50ml/15L</w:t>
            </w:r>
          </w:p>
        </w:tc>
        <w:tc>
          <w:tcPr>
            <w:tcW w:w="2596" w:type="dxa"/>
            <w:noWrap/>
            <w:vAlign w:val="bottom"/>
            <w:hideMark/>
          </w:tcPr>
          <w:p w14:paraId="5012094C" w14:textId="7D983CC7"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5</w:t>
            </w:r>
          </w:p>
        </w:tc>
        <w:tc>
          <w:tcPr>
            <w:tcW w:w="2551" w:type="dxa"/>
            <w:noWrap/>
            <w:vAlign w:val="bottom"/>
            <w:hideMark/>
          </w:tcPr>
          <w:p w14:paraId="5EFB7DCD" w14:textId="0CB83FB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c>
          <w:tcPr>
            <w:tcW w:w="2530" w:type="dxa"/>
            <w:noWrap/>
            <w:vAlign w:val="bottom"/>
            <w:hideMark/>
          </w:tcPr>
          <w:p w14:paraId="71160F77" w14:textId="4F03D01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41</w:t>
            </w:r>
          </w:p>
        </w:tc>
      </w:tr>
      <w:tr w:rsidR="00F47ECF" w:rsidRPr="00E90274" w14:paraId="4274A42E" w14:textId="77777777" w:rsidTr="00E60871">
        <w:trPr>
          <w:trHeight w:val="170"/>
        </w:trPr>
        <w:tc>
          <w:tcPr>
            <w:tcW w:w="6775" w:type="dxa"/>
            <w:noWrap/>
            <w:hideMark/>
          </w:tcPr>
          <w:p w14:paraId="4B4E3359" w14:textId="46B6A7B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T4: Poultry manure at 3 tons/ha +     Synthetic fungicide at 75ml/15L</w:t>
            </w:r>
          </w:p>
        </w:tc>
        <w:tc>
          <w:tcPr>
            <w:tcW w:w="2596" w:type="dxa"/>
            <w:noWrap/>
            <w:vAlign w:val="bottom"/>
            <w:hideMark/>
          </w:tcPr>
          <w:p w14:paraId="1214CAA8" w14:textId="04EAD48E"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5</w:t>
            </w:r>
          </w:p>
        </w:tc>
        <w:tc>
          <w:tcPr>
            <w:tcW w:w="2551" w:type="dxa"/>
            <w:noWrap/>
            <w:vAlign w:val="bottom"/>
            <w:hideMark/>
          </w:tcPr>
          <w:p w14:paraId="42AF4308" w14:textId="56B08133"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36</w:t>
            </w:r>
          </w:p>
        </w:tc>
        <w:tc>
          <w:tcPr>
            <w:tcW w:w="2530" w:type="dxa"/>
            <w:noWrap/>
            <w:vAlign w:val="bottom"/>
            <w:hideMark/>
          </w:tcPr>
          <w:p w14:paraId="58AB65FE" w14:textId="33961237"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40</w:t>
            </w:r>
          </w:p>
        </w:tc>
      </w:tr>
      <w:tr w:rsidR="00F47ECF" w:rsidRPr="00E90274" w14:paraId="08447A89" w14:textId="77777777" w:rsidTr="00E60871">
        <w:trPr>
          <w:trHeight w:val="170"/>
        </w:trPr>
        <w:tc>
          <w:tcPr>
            <w:tcW w:w="6775" w:type="dxa"/>
            <w:noWrap/>
            <w:hideMark/>
          </w:tcPr>
          <w:p w14:paraId="0FCB4990" w14:textId="40647ED6" w:rsidR="00F47ECF" w:rsidRPr="00E90274" w:rsidRDefault="00F47ECF" w:rsidP="00F47ECF">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T5: Poultry manure at 6 tons/ha+ Organic fungicide at 50ml/15L</w:t>
            </w:r>
          </w:p>
        </w:tc>
        <w:tc>
          <w:tcPr>
            <w:tcW w:w="2596" w:type="dxa"/>
            <w:noWrap/>
            <w:vAlign w:val="bottom"/>
            <w:hideMark/>
          </w:tcPr>
          <w:p w14:paraId="04D1CC6B" w14:textId="3F8DE9EB"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7F9BD3B3" w14:textId="08738D45"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34</w:t>
            </w:r>
          </w:p>
        </w:tc>
        <w:tc>
          <w:tcPr>
            <w:tcW w:w="2530" w:type="dxa"/>
            <w:noWrap/>
            <w:vAlign w:val="bottom"/>
            <w:hideMark/>
          </w:tcPr>
          <w:p w14:paraId="18156806" w14:textId="14C5B6D6"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39</w:t>
            </w:r>
          </w:p>
        </w:tc>
      </w:tr>
      <w:tr w:rsidR="00F47ECF" w:rsidRPr="00E90274" w14:paraId="2930827A" w14:textId="77777777" w:rsidTr="00E60871">
        <w:trPr>
          <w:trHeight w:val="170"/>
        </w:trPr>
        <w:tc>
          <w:tcPr>
            <w:tcW w:w="6775" w:type="dxa"/>
            <w:noWrap/>
            <w:hideMark/>
          </w:tcPr>
          <w:p w14:paraId="461D90C4" w14:textId="43C78CA7" w:rsidR="00F47ECF" w:rsidRPr="00E90274" w:rsidRDefault="00F47ECF" w:rsidP="00F47ECF">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T6: Poultry manure at 6 tons/ha + Organic fungicide at 75ml/15L</w:t>
            </w:r>
          </w:p>
        </w:tc>
        <w:tc>
          <w:tcPr>
            <w:tcW w:w="2596" w:type="dxa"/>
            <w:noWrap/>
            <w:vAlign w:val="bottom"/>
            <w:hideMark/>
          </w:tcPr>
          <w:p w14:paraId="7747957A" w14:textId="290171B7"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103E6734" w14:textId="516C49B3"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32</w:t>
            </w:r>
          </w:p>
        </w:tc>
        <w:tc>
          <w:tcPr>
            <w:tcW w:w="2530" w:type="dxa"/>
            <w:noWrap/>
            <w:vAlign w:val="bottom"/>
            <w:hideMark/>
          </w:tcPr>
          <w:p w14:paraId="4509EF5C" w14:textId="0DE47CD7"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r>
      <w:tr w:rsidR="00F47ECF" w:rsidRPr="00E90274" w14:paraId="13B93EC9" w14:textId="77777777" w:rsidTr="00E60871">
        <w:trPr>
          <w:trHeight w:val="170"/>
        </w:trPr>
        <w:tc>
          <w:tcPr>
            <w:tcW w:w="6775" w:type="dxa"/>
            <w:noWrap/>
            <w:hideMark/>
          </w:tcPr>
          <w:p w14:paraId="450A44EE" w14:textId="38F246BF" w:rsidR="00F47ECF" w:rsidRPr="00E90274" w:rsidRDefault="00F47ECF" w:rsidP="00F47ECF">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T7: Poultry manure at 6 tons/ha+ Synthetic fungicide at 50ml/15L</w:t>
            </w:r>
          </w:p>
        </w:tc>
        <w:tc>
          <w:tcPr>
            <w:tcW w:w="2596" w:type="dxa"/>
            <w:noWrap/>
            <w:vAlign w:val="bottom"/>
            <w:hideMark/>
          </w:tcPr>
          <w:p w14:paraId="36034AA9" w14:textId="77777777"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3753F3F6" w14:textId="29406021"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31</w:t>
            </w:r>
          </w:p>
        </w:tc>
        <w:tc>
          <w:tcPr>
            <w:tcW w:w="2530" w:type="dxa"/>
            <w:noWrap/>
            <w:vAlign w:val="bottom"/>
            <w:hideMark/>
          </w:tcPr>
          <w:p w14:paraId="2AC2F18C" w14:textId="5B5E1420"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r>
      <w:tr w:rsidR="00F47ECF" w:rsidRPr="00E90274" w14:paraId="543F1164" w14:textId="77777777" w:rsidTr="00E60871">
        <w:trPr>
          <w:trHeight w:val="170"/>
        </w:trPr>
        <w:tc>
          <w:tcPr>
            <w:tcW w:w="6775" w:type="dxa"/>
            <w:noWrap/>
            <w:hideMark/>
          </w:tcPr>
          <w:p w14:paraId="44AA5DF7" w14:textId="77F95F2E"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 xml:space="preserve">T8: Poultry manure at 6 tons/ha </w:t>
            </w:r>
            <w:proofErr w:type="gramStart"/>
            <w:r w:rsidRPr="00E90274">
              <w:rPr>
                <w:rFonts w:ascii="Times New Roman" w:hAnsi="Times New Roman"/>
                <w:sz w:val="24"/>
                <w:szCs w:val="24"/>
              </w:rPr>
              <w:t>+  Synthetic</w:t>
            </w:r>
            <w:proofErr w:type="gramEnd"/>
            <w:r w:rsidRPr="00E90274">
              <w:rPr>
                <w:rFonts w:ascii="Times New Roman" w:hAnsi="Times New Roman"/>
                <w:sz w:val="24"/>
                <w:szCs w:val="24"/>
              </w:rPr>
              <w:t xml:space="preserve"> fungicide at 75ml/15L</w:t>
            </w:r>
          </w:p>
        </w:tc>
        <w:tc>
          <w:tcPr>
            <w:tcW w:w="2596" w:type="dxa"/>
            <w:noWrap/>
            <w:vAlign w:val="bottom"/>
            <w:hideMark/>
          </w:tcPr>
          <w:p w14:paraId="56E3A85E" w14:textId="0D651E92"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5</w:t>
            </w:r>
          </w:p>
        </w:tc>
        <w:tc>
          <w:tcPr>
            <w:tcW w:w="2551" w:type="dxa"/>
            <w:noWrap/>
            <w:vAlign w:val="bottom"/>
            <w:hideMark/>
          </w:tcPr>
          <w:p w14:paraId="76BEFD9B" w14:textId="3746A73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32</w:t>
            </w:r>
          </w:p>
        </w:tc>
        <w:tc>
          <w:tcPr>
            <w:tcW w:w="2530" w:type="dxa"/>
            <w:noWrap/>
            <w:vAlign w:val="bottom"/>
            <w:hideMark/>
          </w:tcPr>
          <w:p w14:paraId="18140CE3" w14:textId="310A8BEC"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38</w:t>
            </w:r>
          </w:p>
        </w:tc>
      </w:tr>
      <w:tr w:rsidR="00F47ECF" w:rsidRPr="00E90274" w14:paraId="4FA5440A" w14:textId="77777777" w:rsidTr="00E60871">
        <w:trPr>
          <w:trHeight w:val="170"/>
        </w:trPr>
        <w:tc>
          <w:tcPr>
            <w:tcW w:w="6775" w:type="dxa"/>
            <w:noWrap/>
            <w:hideMark/>
          </w:tcPr>
          <w:p w14:paraId="128B1A9F" w14:textId="50D6CF8F" w:rsidR="00F47ECF" w:rsidRPr="00E90274" w:rsidRDefault="00F47ECF" w:rsidP="00E60871">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T9: Poultry manure at 10 tons/ha+ Organic fungicide at 50ml/15L</w:t>
            </w:r>
          </w:p>
        </w:tc>
        <w:tc>
          <w:tcPr>
            <w:tcW w:w="2596" w:type="dxa"/>
            <w:noWrap/>
            <w:vAlign w:val="bottom"/>
            <w:hideMark/>
          </w:tcPr>
          <w:p w14:paraId="7D8911CF" w14:textId="1DEDF3B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0E7D406B" w14:textId="265CC88F"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30</w:t>
            </w:r>
          </w:p>
        </w:tc>
        <w:tc>
          <w:tcPr>
            <w:tcW w:w="2530" w:type="dxa"/>
            <w:noWrap/>
            <w:vAlign w:val="bottom"/>
            <w:hideMark/>
          </w:tcPr>
          <w:p w14:paraId="761CF30E" w14:textId="2808397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35</w:t>
            </w:r>
          </w:p>
        </w:tc>
      </w:tr>
      <w:tr w:rsidR="00F47ECF" w:rsidRPr="00E90274" w14:paraId="37219886" w14:textId="77777777" w:rsidTr="00E60871">
        <w:trPr>
          <w:trHeight w:val="170"/>
        </w:trPr>
        <w:tc>
          <w:tcPr>
            <w:tcW w:w="6775" w:type="dxa"/>
            <w:noWrap/>
            <w:hideMark/>
          </w:tcPr>
          <w:p w14:paraId="12301977" w14:textId="102FC0E4"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T10: Poultry manure at 10 tons/ha +    Organic fungicide at 75ml/15L</w:t>
            </w:r>
          </w:p>
        </w:tc>
        <w:tc>
          <w:tcPr>
            <w:tcW w:w="2596" w:type="dxa"/>
            <w:noWrap/>
            <w:vAlign w:val="bottom"/>
            <w:hideMark/>
          </w:tcPr>
          <w:p w14:paraId="5A4D97EF" w14:textId="4E3FD21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6DCAA462" w14:textId="557D506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28</w:t>
            </w:r>
          </w:p>
        </w:tc>
        <w:tc>
          <w:tcPr>
            <w:tcW w:w="2530" w:type="dxa"/>
            <w:noWrap/>
            <w:vAlign w:val="bottom"/>
            <w:hideMark/>
          </w:tcPr>
          <w:p w14:paraId="12112769" w14:textId="317950C5"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34</w:t>
            </w:r>
          </w:p>
        </w:tc>
      </w:tr>
      <w:tr w:rsidR="00F47ECF" w:rsidRPr="00E90274" w14:paraId="20E78CD3" w14:textId="77777777" w:rsidTr="00E60871">
        <w:trPr>
          <w:trHeight w:val="170"/>
        </w:trPr>
        <w:tc>
          <w:tcPr>
            <w:tcW w:w="6775" w:type="dxa"/>
            <w:noWrap/>
            <w:hideMark/>
          </w:tcPr>
          <w:p w14:paraId="1EE51B0F" w14:textId="27819A4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T11: Poultry manure at 10 tons/ha + Synthetic fungicide at 50ml/15L</w:t>
            </w:r>
          </w:p>
        </w:tc>
        <w:tc>
          <w:tcPr>
            <w:tcW w:w="2596" w:type="dxa"/>
            <w:noWrap/>
            <w:vAlign w:val="bottom"/>
            <w:hideMark/>
          </w:tcPr>
          <w:p w14:paraId="564BC1C6" w14:textId="4A3FAE86"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w:t>
            </w:r>
          </w:p>
        </w:tc>
        <w:tc>
          <w:tcPr>
            <w:tcW w:w="2551" w:type="dxa"/>
            <w:noWrap/>
            <w:vAlign w:val="bottom"/>
            <w:hideMark/>
          </w:tcPr>
          <w:p w14:paraId="3355B307" w14:textId="1D2E3F04"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30</w:t>
            </w:r>
          </w:p>
        </w:tc>
        <w:tc>
          <w:tcPr>
            <w:tcW w:w="2530" w:type="dxa"/>
            <w:noWrap/>
            <w:vAlign w:val="bottom"/>
            <w:hideMark/>
          </w:tcPr>
          <w:p w14:paraId="79C1F52C" w14:textId="4C0D2C3D"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35</w:t>
            </w:r>
          </w:p>
        </w:tc>
      </w:tr>
      <w:tr w:rsidR="00F47ECF" w:rsidRPr="00E90274" w14:paraId="76C96965" w14:textId="77777777" w:rsidTr="00E60871">
        <w:trPr>
          <w:trHeight w:val="170"/>
        </w:trPr>
        <w:tc>
          <w:tcPr>
            <w:tcW w:w="6775" w:type="dxa"/>
            <w:noWrap/>
            <w:hideMark/>
          </w:tcPr>
          <w:p w14:paraId="6E124D98" w14:textId="28E3789E"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T12: Poultry manure at 10 tons/ha +   Synthetic fungicide at 75ml/15L</w:t>
            </w:r>
          </w:p>
        </w:tc>
        <w:tc>
          <w:tcPr>
            <w:tcW w:w="2596" w:type="dxa"/>
            <w:noWrap/>
            <w:vAlign w:val="bottom"/>
            <w:hideMark/>
          </w:tcPr>
          <w:p w14:paraId="4F37C358" w14:textId="747E7945"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w:t>
            </w:r>
          </w:p>
        </w:tc>
        <w:tc>
          <w:tcPr>
            <w:tcW w:w="2551" w:type="dxa"/>
            <w:noWrap/>
            <w:vAlign w:val="bottom"/>
            <w:hideMark/>
          </w:tcPr>
          <w:p w14:paraId="294DDC04" w14:textId="59C0167E"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29</w:t>
            </w:r>
          </w:p>
        </w:tc>
        <w:tc>
          <w:tcPr>
            <w:tcW w:w="2530" w:type="dxa"/>
            <w:noWrap/>
            <w:vAlign w:val="bottom"/>
            <w:hideMark/>
          </w:tcPr>
          <w:p w14:paraId="2AFE3F26" w14:textId="639E2E31"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34</w:t>
            </w:r>
          </w:p>
        </w:tc>
      </w:tr>
      <w:tr w:rsidR="00F47ECF" w:rsidRPr="00E90274" w14:paraId="104E040D" w14:textId="77777777" w:rsidTr="00E60871">
        <w:trPr>
          <w:trHeight w:val="170"/>
        </w:trPr>
        <w:tc>
          <w:tcPr>
            <w:tcW w:w="6775" w:type="dxa"/>
            <w:noWrap/>
            <w:hideMark/>
          </w:tcPr>
          <w:p w14:paraId="27DD4AAB" w14:textId="75067F4C"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hAnsi="Times New Roman"/>
                <w:sz w:val="24"/>
                <w:szCs w:val="24"/>
              </w:rPr>
              <w:t>T13: Control</w:t>
            </w:r>
          </w:p>
        </w:tc>
        <w:tc>
          <w:tcPr>
            <w:tcW w:w="2596" w:type="dxa"/>
            <w:noWrap/>
            <w:vAlign w:val="bottom"/>
            <w:hideMark/>
          </w:tcPr>
          <w:p w14:paraId="6F864913" w14:textId="175A4D6E"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6</w:t>
            </w:r>
          </w:p>
        </w:tc>
        <w:tc>
          <w:tcPr>
            <w:tcW w:w="2551" w:type="dxa"/>
            <w:noWrap/>
            <w:vAlign w:val="bottom"/>
            <w:hideMark/>
          </w:tcPr>
          <w:p w14:paraId="0DAE5EA2" w14:textId="58ABFB63"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41</w:t>
            </w:r>
          </w:p>
        </w:tc>
        <w:tc>
          <w:tcPr>
            <w:tcW w:w="2530" w:type="dxa"/>
            <w:noWrap/>
            <w:vAlign w:val="bottom"/>
            <w:hideMark/>
          </w:tcPr>
          <w:p w14:paraId="757122B9" w14:textId="6269A5F8" w:rsidR="00F47ECF" w:rsidRPr="00E90274" w:rsidRDefault="00F47ECF" w:rsidP="00F47ECF">
            <w:pPr>
              <w:spacing w:after="0"/>
              <w:jc w:val="both"/>
              <w:rPr>
                <w:rFonts w:ascii="Times New Roman" w:eastAsia="Times New Roman" w:hAnsi="Times New Roman"/>
                <w:color w:val="000000"/>
                <w:sz w:val="24"/>
                <w:szCs w:val="24"/>
                <w:lang w:eastAsia="en-GB"/>
              </w:rPr>
            </w:pPr>
            <w:r w:rsidRPr="00E90274">
              <w:rPr>
                <w:rFonts w:ascii="Times New Roman" w:eastAsia="Times New Roman" w:hAnsi="Times New Roman"/>
                <w:color w:val="000000"/>
                <w:sz w:val="24"/>
                <w:szCs w:val="24"/>
                <w:lang w:eastAsia="en-GB"/>
              </w:rPr>
              <w:t>49</w:t>
            </w:r>
          </w:p>
        </w:tc>
      </w:tr>
      <w:tr w:rsidR="00F47ECF" w:rsidRPr="00E90274" w14:paraId="39A12F98" w14:textId="77777777" w:rsidTr="00E60871">
        <w:trPr>
          <w:trHeight w:val="170"/>
        </w:trPr>
        <w:tc>
          <w:tcPr>
            <w:tcW w:w="6775" w:type="dxa"/>
            <w:noWrap/>
            <w:vAlign w:val="bottom"/>
          </w:tcPr>
          <w:p w14:paraId="1BFE2F7B" w14:textId="23DC3E25"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 xml:space="preserve">± S.E </w:t>
            </w:r>
          </w:p>
        </w:tc>
        <w:tc>
          <w:tcPr>
            <w:tcW w:w="2596" w:type="dxa"/>
            <w:noWrap/>
            <w:vAlign w:val="bottom"/>
          </w:tcPr>
          <w:p w14:paraId="0170437A" w14:textId="5348C9DD"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0.21</w:t>
            </w:r>
          </w:p>
        </w:tc>
        <w:tc>
          <w:tcPr>
            <w:tcW w:w="2551" w:type="dxa"/>
            <w:noWrap/>
            <w:vAlign w:val="bottom"/>
          </w:tcPr>
          <w:p w14:paraId="4AD93EDD" w14:textId="2A74F482"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1.14</w:t>
            </w:r>
          </w:p>
        </w:tc>
        <w:tc>
          <w:tcPr>
            <w:tcW w:w="2530" w:type="dxa"/>
            <w:noWrap/>
            <w:vAlign w:val="bottom"/>
          </w:tcPr>
          <w:p w14:paraId="0B4D9030" w14:textId="63D4F52B"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1.11</w:t>
            </w:r>
          </w:p>
        </w:tc>
      </w:tr>
      <w:tr w:rsidR="00F47ECF" w:rsidRPr="00E90274" w14:paraId="5CEB2147" w14:textId="77777777" w:rsidTr="00E60871">
        <w:trPr>
          <w:trHeight w:val="170"/>
        </w:trPr>
        <w:tc>
          <w:tcPr>
            <w:tcW w:w="6775" w:type="dxa"/>
            <w:noWrap/>
            <w:vAlign w:val="bottom"/>
          </w:tcPr>
          <w:p w14:paraId="047DD881" w14:textId="1EA7B750"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LSD (0.05)</w:t>
            </w:r>
          </w:p>
        </w:tc>
        <w:tc>
          <w:tcPr>
            <w:tcW w:w="2596" w:type="dxa"/>
            <w:noWrap/>
            <w:vAlign w:val="bottom"/>
          </w:tcPr>
          <w:p w14:paraId="6AE77313" w14:textId="23303CC6"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0.43</w:t>
            </w:r>
          </w:p>
        </w:tc>
        <w:tc>
          <w:tcPr>
            <w:tcW w:w="2551" w:type="dxa"/>
            <w:noWrap/>
            <w:vAlign w:val="bottom"/>
          </w:tcPr>
          <w:p w14:paraId="4C36922B" w14:textId="0C984110"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2.35</w:t>
            </w:r>
          </w:p>
        </w:tc>
        <w:tc>
          <w:tcPr>
            <w:tcW w:w="2530" w:type="dxa"/>
            <w:noWrap/>
            <w:vAlign w:val="bottom"/>
          </w:tcPr>
          <w:p w14:paraId="6492559C" w14:textId="4804C114" w:rsidR="00F47ECF" w:rsidRPr="00E90274" w:rsidRDefault="00F47ECF" w:rsidP="00F47ECF">
            <w:pPr>
              <w:spacing w:after="0"/>
              <w:jc w:val="both"/>
              <w:rPr>
                <w:rFonts w:ascii="Times New Roman" w:eastAsia="Times New Roman" w:hAnsi="Times New Roman"/>
                <w:b/>
                <w:color w:val="000000"/>
                <w:sz w:val="24"/>
                <w:szCs w:val="24"/>
                <w:lang w:eastAsia="en-GB"/>
              </w:rPr>
            </w:pPr>
            <w:r w:rsidRPr="00E90274">
              <w:rPr>
                <w:rFonts w:ascii="Times New Roman" w:eastAsia="Times New Roman" w:hAnsi="Times New Roman"/>
                <w:b/>
                <w:color w:val="000000"/>
                <w:sz w:val="24"/>
                <w:szCs w:val="24"/>
                <w:lang w:eastAsia="en-GB"/>
              </w:rPr>
              <w:t>2.29</w:t>
            </w:r>
          </w:p>
        </w:tc>
      </w:tr>
    </w:tbl>
    <w:p w14:paraId="77ABAFDC" w14:textId="3DBA0CF2" w:rsidR="000F0B70" w:rsidRPr="00E90274" w:rsidRDefault="00B0085F" w:rsidP="0085195B">
      <w:pPr>
        <w:tabs>
          <w:tab w:val="left" w:pos="1122"/>
        </w:tabs>
        <w:spacing w:after="0" w:line="240" w:lineRule="auto"/>
        <w:jc w:val="both"/>
        <w:rPr>
          <w:rFonts w:ascii="Times New Roman" w:hAnsi="Times New Roman"/>
          <w:i/>
          <w:sz w:val="24"/>
          <w:szCs w:val="24"/>
        </w:rPr>
      </w:pPr>
      <w:r w:rsidRPr="00E90274">
        <w:rPr>
          <w:rFonts w:ascii="Times New Roman" w:hAnsi="Times New Roman"/>
          <w:i/>
          <w:sz w:val="24"/>
          <w:szCs w:val="24"/>
        </w:rPr>
        <w:t>Smaller values are bett</w:t>
      </w:r>
      <w:r w:rsidR="002675C8" w:rsidRPr="00E90274">
        <w:rPr>
          <w:rFonts w:ascii="Times New Roman" w:hAnsi="Times New Roman"/>
          <w:i/>
          <w:sz w:val="24"/>
          <w:szCs w:val="24"/>
        </w:rPr>
        <w:t>er than the larger values in</w:t>
      </w:r>
      <w:r w:rsidRPr="00E90274">
        <w:rPr>
          <w:rFonts w:ascii="Times New Roman" w:hAnsi="Times New Roman"/>
          <w:i/>
          <w:sz w:val="24"/>
          <w:szCs w:val="24"/>
        </w:rPr>
        <w:t xml:space="preserve"> table</w:t>
      </w:r>
      <w:r w:rsidR="002675C8" w:rsidRPr="00E90274">
        <w:rPr>
          <w:rFonts w:ascii="Times New Roman" w:hAnsi="Times New Roman"/>
          <w:i/>
          <w:sz w:val="24"/>
          <w:szCs w:val="24"/>
        </w:rPr>
        <w:t xml:space="preserve"> </w:t>
      </w:r>
      <w:proofErr w:type="gramStart"/>
      <w:r w:rsidR="002675C8" w:rsidRPr="00E90274">
        <w:rPr>
          <w:rFonts w:ascii="Times New Roman" w:hAnsi="Times New Roman"/>
          <w:i/>
          <w:sz w:val="24"/>
          <w:szCs w:val="24"/>
        </w:rPr>
        <w:t>5</w:t>
      </w:r>
      <w:r w:rsidRPr="00E90274">
        <w:rPr>
          <w:rFonts w:ascii="Times New Roman" w:hAnsi="Times New Roman"/>
          <w:i/>
          <w:sz w:val="24"/>
          <w:szCs w:val="24"/>
        </w:rPr>
        <w:t>.</w:t>
      </w:r>
      <w:r w:rsidR="0085195B" w:rsidRPr="00E90274">
        <w:rPr>
          <w:rFonts w:ascii="Times New Roman" w:hAnsi="Times New Roman"/>
          <w:i/>
          <w:sz w:val="24"/>
          <w:szCs w:val="24"/>
        </w:rPr>
        <w:t>Difference</w:t>
      </w:r>
      <w:proofErr w:type="gramEnd"/>
      <w:r w:rsidR="0085195B" w:rsidRPr="00E90274">
        <w:rPr>
          <w:rFonts w:ascii="Times New Roman" w:hAnsi="Times New Roman"/>
          <w:i/>
          <w:sz w:val="24"/>
          <w:szCs w:val="24"/>
        </w:rPr>
        <w:t xml:space="preserve"> of two means greater than the LSD </w:t>
      </w:r>
      <w:r w:rsidR="00151466" w:rsidRPr="00E90274">
        <w:rPr>
          <w:rFonts w:ascii="Times New Roman" w:hAnsi="Times New Roman"/>
          <w:i/>
          <w:sz w:val="24"/>
          <w:szCs w:val="24"/>
        </w:rPr>
        <w:t xml:space="preserve">values </w:t>
      </w:r>
      <w:r w:rsidR="0085195B" w:rsidRPr="00E90274">
        <w:rPr>
          <w:rFonts w:ascii="Times New Roman" w:hAnsi="Times New Roman"/>
          <w:i/>
          <w:sz w:val="24"/>
          <w:szCs w:val="24"/>
        </w:rPr>
        <w:t>are significantly different at P = 0.05.</w:t>
      </w:r>
    </w:p>
    <w:p w14:paraId="5668239D" w14:textId="77777777" w:rsidR="00F47ECF" w:rsidRPr="00E90274" w:rsidRDefault="00F47ECF" w:rsidP="00AC5456">
      <w:pPr>
        <w:pStyle w:val="Heading1"/>
        <w:jc w:val="both"/>
        <w:rPr>
          <w:rFonts w:ascii="Times New Roman" w:hAnsi="Times New Roman" w:cs="Times New Roman"/>
          <w:b/>
          <w:color w:val="auto"/>
          <w:sz w:val="24"/>
          <w:szCs w:val="24"/>
        </w:rPr>
        <w:sectPr w:rsidR="00F47ECF" w:rsidRPr="00E90274" w:rsidSect="00F47ECF">
          <w:pgSz w:w="16838" w:h="11906" w:orient="landscape"/>
          <w:pgMar w:top="1440" w:right="1440" w:bottom="1644" w:left="902" w:header="709" w:footer="709" w:gutter="0"/>
          <w:cols w:space="708"/>
          <w:docGrid w:linePitch="360"/>
        </w:sectPr>
      </w:pPr>
      <w:bookmarkStart w:id="15" w:name="_Toc496166541"/>
    </w:p>
    <w:p w14:paraId="34E4AC48" w14:textId="25B61C4B" w:rsidR="000F0B70" w:rsidRPr="00E90274" w:rsidRDefault="000F0B70" w:rsidP="00AC5456">
      <w:pPr>
        <w:pStyle w:val="Heading1"/>
        <w:jc w:val="both"/>
        <w:rPr>
          <w:rFonts w:ascii="Times New Roman" w:hAnsi="Times New Roman" w:cs="Times New Roman"/>
          <w:b/>
          <w:color w:val="auto"/>
          <w:sz w:val="24"/>
          <w:szCs w:val="24"/>
        </w:rPr>
      </w:pPr>
      <w:r w:rsidRPr="00E90274">
        <w:rPr>
          <w:rFonts w:ascii="Times New Roman" w:hAnsi="Times New Roman" w:cs="Times New Roman"/>
          <w:b/>
          <w:color w:val="auto"/>
          <w:sz w:val="24"/>
          <w:szCs w:val="24"/>
        </w:rPr>
        <w:lastRenderedPageBreak/>
        <w:t>Effects of treatments on disease incidence and reproductive success</w:t>
      </w:r>
      <w:bookmarkEnd w:id="15"/>
    </w:p>
    <w:p w14:paraId="1D01E5A4" w14:textId="6EE8B39D" w:rsidR="000F0B70" w:rsidRPr="00E90274" w:rsidRDefault="002B0626"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t>The disease incidence on leaves and fruits were significantly lower in the treatments than the control at P = 0.05</w:t>
      </w:r>
      <w:r w:rsidR="00E16E18" w:rsidRPr="00E90274">
        <w:rPr>
          <w:rFonts w:ascii="Times New Roman" w:hAnsi="Times New Roman"/>
          <w:sz w:val="24"/>
          <w:szCs w:val="24"/>
        </w:rPr>
        <w:t xml:space="preserve"> (Table 6). </w:t>
      </w:r>
      <w:r w:rsidR="001A41A9" w:rsidRPr="00E90274">
        <w:rPr>
          <w:rFonts w:ascii="Times New Roman" w:hAnsi="Times New Roman"/>
          <w:sz w:val="24"/>
          <w:szCs w:val="24"/>
        </w:rPr>
        <w:t>T</w:t>
      </w:r>
      <w:r w:rsidR="00E16E18" w:rsidRPr="00E90274">
        <w:rPr>
          <w:rFonts w:ascii="Times New Roman" w:hAnsi="Times New Roman"/>
          <w:sz w:val="24"/>
          <w:szCs w:val="24"/>
        </w:rPr>
        <w:t xml:space="preserve">he </w:t>
      </w:r>
      <w:r w:rsidR="000F0B70" w:rsidRPr="00E90274">
        <w:rPr>
          <w:rFonts w:ascii="Times New Roman" w:hAnsi="Times New Roman"/>
          <w:sz w:val="24"/>
          <w:szCs w:val="24"/>
        </w:rPr>
        <w:t>disease incidence</w:t>
      </w:r>
      <w:r w:rsidRPr="00E90274">
        <w:rPr>
          <w:rFonts w:ascii="Times New Roman" w:hAnsi="Times New Roman"/>
          <w:sz w:val="24"/>
          <w:szCs w:val="24"/>
        </w:rPr>
        <w:t xml:space="preserve"> </w:t>
      </w:r>
      <w:r w:rsidR="00C4599E" w:rsidRPr="00E90274">
        <w:rPr>
          <w:rFonts w:ascii="Times New Roman" w:hAnsi="Times New Roman"/>
          <w:sz w:val="24"/>
          <w:szCs w:val="24"/>
        </w:rPr>
        <w:t>of</w:t>
      </w:r>
      <w:r w:rsidRPr="00E90274">
        <w:rPr>
          <w:rFonts w:ascii="Times New Roman" w:hAnsi="Times New Roman"/>
          <w:sz w:val="24"/>
          <w:szCs w:val="24"/>
        </w:rPr>
        <w:t xml:space="preserve"> 74.81%</w:t>
      </w:r>
      <w:r w:rsidR="000F0B70" w:rsidRPr="00E90274">
        <w:rPr>
          <w:rFonts w:ascii="Times New Roman" w:hAnsi="Times New Roman"/>
          <w:sz w:val="24"/>
          <w:szCs w:val="24"/>
        </w:rPr>
        <w:t xml:space="preserve"> on leaves was</w:t>
      </w:r>
      <w:r w:rsidR="001A41A9" w:rsidRPr="00E90274">
        <w:rPr>
          <w:rFonts w:ascii="Times New Roman" w:hAnsi="Times New Roman"/>
          <w:sz w:val="24"/>
          <w:szCs w:val="24"/>
        </w:rPr>
        <w:t xml:space="preserve"> recorded in the control treatment, </w:t>
      </w:r>
      <w:r w:rsidR="000F0B70" w:rsidRPr="00E90274">
        <w:rPr>
          <w:rFonts w:ascii="Times New Roman" w:hAnsi="Times New Roman"/>
          <w:sz w:val="24"/>
          <w:szCs w:val="24"/>
        </w:rPr>
        <w:t xml:space="preserve">T13 </w:t>
      </w:r>
      <w:r w:rsidR="00E60871" w:rsidRPr="00E90274">
        <w:rPr>
          <w:rFonts w:ascii="Times New Roman" w:hAnsi="Times New Roman"/>
          <w:sz w:val="24"/>
          <w:szCs w:val="24"/>
        </w:rPr>
        <w:t>followed by T4 (40.49%) and T3</w:t>
      </w:r>
      <w:r w:rsidR="000F0B70" w:rsidRPr="00E90274">
        <w:rPr>
          <w:rFonts w:ascii="Times New Roman" w:hAnsi="Times New Roman"/>
          <w:sz w:val="24"/>
          <w:szCs w:val="24"/>
        </w:rPr>
        <w:t xml:space="preserve"> (35.90%)</w:t>
      </w:r>
      <w:r w:rsidRPr="00E90274">
        <w:rPr>
          <w:rFonts w:ascii="Times New Roman" w:hAnsi="Times New Roman"/>
          <w:sz w:val="24"/>
          <w:szCs w:val="24"/>
        </w:rPr>
        <w:t xml:space="preserve"> (P = 0.05)</w:t>
      </w:r>
      <w:r w:rsidR="000F0B70" w:rsidRPr="00E90274">
        <w:rPr>
          <w:rFonts w:ascii="Times New Roman" w:hAnsi="Times New Roman"/>
          <w:sz w:val="24"/>
          <w:szCs w:val="24"/>
        </w:rPr>
        <w:t>.</w:t>
      </w:r>
      <w:r w:rsidR="001A41A9" w:rsidRPr="00E90274">
        <w:rPr>
          <w:rFonts w:ascii="Times New Roman" w:hAnsi="Times New Roman"/>
          <w:sz w:val="24"/>
          <w:szCs w:val="24"/>
        </w:rPr>
        <w:t xml:space="preserve"> The lowest disease incidence was reco</w:t>
      </w:r>
      <w:r w:rsidR="00C4599E" w:rsidRPr="00E90274">
        <w:rPr>
          <w:rFonts w:ascii="Times New Roman" w:hAnsi="Times New Roman"/>
          <w:sz w:val="24"/>
          <w:szCs w:val="24"/>
        </w:rPr>
        <w:t>r</w:t>
      </w:r>
      <w:r w:rsidR="001A41A9" w:rsidRPr="00E90274">
        <w:rPr>
          <w:rFonts w:ascii="Times New Roman" w:hAnsi="Times New Roman"/>
          <w:sz w:val="24"/>
          <w:szCs w:val="24"/>
        </w:rPr>
        <w:t>de</w:t>
      </w:r>
      <w:r w:rsidRPr="00E90274">
        <w:rPr>
          <w:rFonts w:ascii="Times New Roman" w:hAnsi="Times New Roman"/>
          <w:sz w:val="24"/>
          <w:szCs w:val="24"/>
        </w:rPr>
        <w:t xml:space="preserve">d </w:t>
      </w:r>
      <w:r w:rsidR="001A41A9" w:rsidRPr="00E90274">
        <w:rPr>
          <w:rFonts w:ascii="Times New Roman" w:hAnsi="Times New Roman"/>
          <w:sz w:val="24"/>
          <w:szCs w:val="24"/>
        </w:rPr>
        <w:t>with the</w:t>
      </w:r>
      <w:r w:rsidRPr="00E90274">
        <w:rPr>
          <w:rFonts w:ascii="Times New Roman" w:hAnsi="Times New Roman"/>
          <w:sz w:val="24"/>
          <w:szCs w:val="24"/>
        </w:rPr>
        <w:t xml:space="preserve"> T12</w:t>
      </w:r>
      <w:r w:rsidR="00C4599E" w:rsidRPr="00E90274">
        <w:rPr>
          <w:rFonts w:ascii="Times New Roman" w:hAnsi="Times New Roman"/>
          <w:sz w:val="24"/>
          <w:szCs w:val="24"/>
        </w:rPr>
        <w:t xml:space="preserve"> (18.2</w:t>
      </w:r>
      <w:proofErr w:type="gramStart"/>
      <w:r w:rsidR="00C4599E" w:rsidRPr="00E90274">
        <w:rPr>
          <w:rFonts w:ascii="Times New Roman" w:hAnsi="Times New Roman"/>
          <w:sz w:val="24"/>
          <w:szCs w:val="24"/>
        </w:rPr>
        <w:t>%  )</w:t>
      </w:r>
      <w:proofErr w:type="gramEnd"/>
      <w:r w:rsidR="001A41A9" w:rsidRPr="00E90274">
        <w:rPr>
          <w:rFonts w:ascii="Times New Roman" w:hAnsi="Times New Roman"/>
          <w:sz w:val="24"/>
          <w:szCs w:val="24"/>
        </w:rPr>
        <w:t xml:space="preserve">. </w:t>
      </w:r>
      <w:r w:rsidR="000F0B70" w:rsidRPr="00E90274">
        <w:rPr>
          <w:rFonts w:ascii="Times New Roman" w:hAnsi="Times New Roman"/>
          <w:sz w:val="24"/>
          <w:szCs w:val="24"/>
        </w:rPr>
        <w:t>Disease inc</w:t>
      </w:r>
      <w:r w:rsidR="001A41A9" w:rsidRPr="00E90274">
        <w:rPr>
          <w:rFonts w:ascii="Times New Roman" w:hAnsi="Times New Roman"/>
          <w:sz w:val="24"/>
          <w:szCs w:val="24"/>
        </w:rPr>
        <w:t>idence for fruits was lowest for the T10 at 8.34%</w:t>
      </w:r>
      <w:r w:rsidR="000F0B70" w:rsidRPr="00E90274">
        <w:rPr>
          <w:rFonts w:ascii="Times New Roman" w:hAnsi="Times New Roman"/>
          <w:sz w:val="24"/>
          <w:szCs w:val="24"/>
        </w:rPr>
        <w:t xml:space="preserve">, followed by </w:t>
      </w:r>
      <w:r w:rsidR="001A41A9" w:rsidRPr="00E90274">
        <w:rPr>
          <w:rFonts w:ascii="Times New Roman" w:hAnsi="Times New Roman"/>
          <w:sz w:val="24"/>
          <w:szCs w:val="24"/>
        </w:rPr>
        <w:t>13.37% with the T12</w:t>
      </w:r>
      <w:r w:rsidR="000F0B70" w:rsidRPr="00E90274">
        <w:rPr>
          <w:rFonts w:ascii="Times New Roman" w:hAnsi="Times New Roman"/>
          <w:sz w:val="24"/>
          <w:szCs w:val="24"/>
        </w:rPr>
        <w:t xml:space="preserve"> while the highest disease inci</w:t>
      </w:r>
      <w:r w:rsidR="001A41A9" w:rsidRPr="00E90274">
        <w:rPr>
          <w:rFonts w:ascii="Times New Roman" w:hAnsi="Times New Roman"/>
          <w:sz w:val="24"/>
          <w:szCs w:val="24"/>
        </w:rPr>
        <w:t xml:space="preserve">dence of </w:t>
      </w:r>
      <w:r w:rsidR="00C4599E" w:rsidRPr="00E90274">
        <w:rPr>
          <w:rFonts w:ascii="Times New Roman" w:hAnsi="Times New Roman"/>
          <w:sz w:val="24"/>
          <w:szCs w:val="24"/>
        </w:rPr>
        <w:t xml:space="preserve">fruits </w:t>
      </w:r>
      <w:r w:rsidR="001A41A9" w:rsidRPr="00E90274">
        <w:rPr>
          <w:rFonts w:ascii="Times New Roman" w:hAnsi="Times New Roman"/>
          <w:sz w:val="24"/>
          <w:szCs w:val="24"/>
        </w:rPr>
        <w:t>was recorded in</w:t>
      </w:r>
      <w:r w:rsidR="000F0B70" w:rsidRPr="00E90274">
        <w:rPr>
          <w:rFonts w:ascii="Times New Roman" w:hAnsi="Times New Roman"/>
          <w:sz w:val="24"/>
          <w:szCs w:val="24"/>
        </w:rPr>
        <w:t xml:space="preserve"> th</w:t>
      </w:r>
      <w:r w:rsidR="001A41A9" w:rsidRPr="00E90274">
        <w:rPr>
          <w:rFonts w:ascii="Times New Roman" w:hAnsi="Times New Roman"/>
          <w:sz w:val="24"/>
          <w:szCs w:val="24"/>
        </w:rPr>
        <w:t xml:space="preserve">e control (62.39%) (Table 6). </w:t>
      </w:r>
      <w:r w:rsidR="000F0B70" w:rsidRPr="00E90274">
        <w:rPr>
          <w:rFonts w:ascii="Times New Roman" w:hAnsi="Times New Roman"/>
          <w:sz w:val="24"/>
          <w:szCs w:val="24"/>
        </w:rPr>
        <w:t>Within the different fungicide level, disease incidence was higher in the first level application (T1&gt;T2, T3&gt;T4, T5&gt;T6, T7&gt;T8, T9&gt;T10 and</w:t>
      </w:r>
      <w:r w:rsidR="001A41A9" w:rsidRPr="00E90274">
        <w:rPr>
          <w:rFonts w:ascii="Times New Roman" w:hAnsi="Times New Roman"/>
          <w:sz w:val="24"/>
          <w:szCs w:val="24"/>
        </w:rPr>
        <w:t xml:space="preserve"> T11&gt;T12) than the second level. </w:t>
      </w:r>
      <w:r w:rsidR="000F0B70" w:rsidRPr="00E90274">
        <w:rPr>
          <w:rFonts w:ascii="Times New Roman" w:hAnsi="Times New Roman"/>
          <w:sz w:val="24"/>
          <w:szCs w:val="24"/>
        </w:rPr>
        <w:t>Reproductive success was highest at T10 (51.87%), followed by T11 (48.87%)</w:t>
      </w:r>
      <w:r w:rsidR="001A41A9" w:rsidRPr="00E90274">
        <w:rPr>
          <w:rFonts w:ascii="Times New Roman" w:hAnsi="Times New Roman"/>
          <w:sz w:val="24"/>
          <w:szCs w:val="24"/>
        </w:rPr>
        <w:t xml:space="preserve"> and lowest </w:t>
      </w:r>
      <w:r w:rsidR="00C4599E" w:rsidRPr="00E90274">
        <w:rPr>
          <w:rFonts w:ascii="Times New Roman" w:hAnsi="Times New Roman"/>
          <w:sz w:val="24"/>
          <w:szCs w:val="24"/>
        </w:rPr>
        <w:t>in</w:t>
      </w:r>
      <w:r w:rsidR="001A41A9" w:rsidRPr="00E90274">
        <w:rPr>
          <w:rFonts w:ascii="Times New Roman" w:hAnsi="Times New Roman"/>
          <w:sz w:val="24"/>
          <w:szCs w:val="24"/>
        </w:rPr>
        <w:t xml:space="preserve"> control (14.43%)</w:t>
      </w:r>
    </w:p>
    <w:p w14:paraId="6CD386F6" w14:textId="7BB7CAED" w:rsidR="000F0B70" w:rsidRPr="00E90274" w:rsidRDefault="000F0B70" w:rsidP="000F0B70">
      <w:pPr>
        <w:pStyle w:val="Caption"/>
        <w:keepNext/>
        <w:jc w:val="both"/>
        <w:rPr>
          <w:rFonts w:ascii="Times New Roman" w:hAnsi="Times New Roman"/>
          <w:color w:val="000000"/>
          <w:sz w:val="24"/>
          <w:szCs w:val="24"/>
        </w:rPr>
      </w:pPr>
      <w:r w:rsidRPr="00E90274">
        <w:rPr>
          <w:rFonts w:ascii="Times New Roman" w:hAnsi="Times New Roman"/>
          <w:color w:val="000000"/>
          <w:sz w:val="24"/>
          <w:szCs w:val="24"/>
        </w:rPr>
        <w:t xml:space="preserve">Table </w:t>
      </w:r>
      <w:r w:rsidR="001A41A9" w:rsidRPr="00E90274">
        <w:rPr>
          <w:rFonts w:ascii="Times New Roman" w:hAnsi="Times New Roman"/>
          <w:color w:val="000000"/>
          <w:sz w:val="24"/>
          <w:szCs w:val="24"/>
        </w:rPr>
        <w:t>6.</w:t>
      </w:r>
      <w:r w:rsidRPr="00E90274">
        <w:rPr>
          <w:rFonts w:ascii="Times New Roman" w:hAnsi="Times New Roman"/>
          <w:color w:val="000000"/>
          <w:sz w:val="24"/>
          <w:szCs w:val="24"/>
        </w:rPr>
        <w:t xml:space="preserve"> Disease incidence and reproductive success</w:t>
      </w:r>
    </w:p>
    <w:tbl>
      <w:tblPr>
        <w:tblStyle w:val="LightShading"/>
        <w:tblW w:w="8908" w:type="dxa"/>
        <w:tblLayout w:type="fixed"/>
        <w:tblLook w:val="06A0" w:firstRow="1" w:lastRow="0" w:firstColumn="1" w:lastColumn="0" w:noHBand="1" w:noVBand="1"/>
      </w:tblPr>
      <w:tblGrid>
        <w:gridCol w:w="3794"/>
        <w:gridCol w:w="1701"/>
        <w:gridCol w:w="1559"/>
        <w:gridCol w:w="1854"/>
      </w:tblGrid>
      <w:tr w:rsidR="000F0B70" w:rsidRPr="00E90274" w14:paraId="5B9AB48C" w14:textId="77777777" w:rsidTr="00151466">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3794" w:type="dxa"/>
          </w:tcPr>
          <w:p w14:paraId="09ED8907" w14:textId="77777777" w:rsidR="000F0B70" w:rsidRPr="00E90274" w:rsidRDefault="000F0B70" w:rsidP="00151466">
            <w:pPr>
              <w:tabs>
                <w:tab w:val="left" w:pos="1122"/>
              </w:tabs>
              <w:spacing w:after="0" w:line="240" w:lineRule="auto"/>
              <w:jc w:val="both"/>
              <w:rPr>
                <w:rFonts w:ascii="Times New Roman" w:hAnsi="Times New Roman"/>
                <w:sz w:val="24"/>
                <w:szCs w:val="24"/>
              </w:rPr>
            </w:pPr>
            <w:r w:rsidRPr="00E90274">
              <w:rPr>
                <w:rFonts w:ascii="Times New Roman" w:hAnsi="Times New Roman"/>
                <w:sz w:val="24"/>
                <w:szCs w:val="24"/>
              </w:rPr>
              <w:t>Treatments</w:t>
            </w:r>
          </w:p>
        </w:tc>
        <w:tc>
          <w:tcPr>
            <w:tcW w:w="1701" w:type="dxa"/>
          </w:tcPr>
          <w:p w14:paraId="18CFF6AB" w14:textId="77777777" w:rsidR="004C3D6F" w:rsidRPr="00E90274" w:rsidRDefault="000F0B70" w:rsidP="00151466">
            <w:pPr>
              <w:tabs>
                <w:tab w:val="left" w:pos="1122"/>
              </w:tabs>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Disease incidence </w:t>
            </w:r>
          </w:p>
          <w:p w14:paraId="78AE762E" w14:textId="56B63278" w:rsidR="000F0B70" w:rsidRPr="00E90274" w:rsidRDefault="000F0B70" w:rsidP="00151466">
            <w:pPr>
              <w:tabs>
                <w:tab w:val="left" w:pos="1122"/>
              </w:tabs>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of leaves (%)</w:t>
            </w:r>
          </w:p>
        </w:tc>
        <w:tc>
          <w:tcPr>
            <w:tcW w:w="1559" w:type="dxa"/>
          </w:tcPr>
          <w:p w14:paraId="24863496" w14:textId="77777777" w:rsidR="004C3D6F" w:rsidRPr="00E90274" w:rsidRDefault="000F0B70" w:rsidP="00151466">
            <w:pPr>
              <w:tabs>
                <w:tab w:val="left" w:pos="1122"/>
              </w:tabs>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Disease incidence </w:t>
            </w:r>
          </w:p>
          <w:p w14:paraId="57F8BC18" w14:textId="22FA9B0F" w:rsidR="000F0B70" w:rsidRPr="00E90274" w:rsidRDefault="00151466" w:rsidP="00151466">
            <w:pPr>
              <w:tabs>
                <w:tab w:val="left" w:pos="1122"/>
              </w:tabs>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 xml:space="preserve">of fruits </w:t>
            </w:r>
            <w:r w:rsidR="000F0B70" w:rsidRPr="00E90274">
              <w:rPr>
                <w:rFonts w:ascii="Times New Roman" w:hAnsi="Times New Roman"/>
                <w:sz w:val="24"/>
                <w:szCs w:val="24"/>
              </w:rPr>
              <w:t>(%)</w:t>
            </w:r>
          </w:p>
        </w:tc>
        <w:tc>
          <w:tcPr>
            <w:tcW w:w="1854" w:type="dxa"/>
          </w:tcPr>
          <w:p w14:paraId="7C54C872" w14:textId="031B4A3F" w:rsidR="000F0B70" w:rsidRPr="00E90274" w:rsidRDefault="000F0B70" w:rsidP="00151466">
            <w:pPr>
              <w:tabs>
                <w:tab w:val="left" w:pos="1122"/>
              </w:tabs>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90274">
              <w:rPr>
                <w:rFonts w:ascii="Times New Roman" w:hAnsi="Times New Roman"/>
                <w:sz w:val="24"/>
                <w:szCs w:val="24"/>
              </w:rPr>
              <w:t>Reproductive success (%)</w:t>
            </w:r>
          </w:p>
        </w:tc>
      </w:tr>
      <w:tr w:rsidR="000F0B70" w:rsidRPr="00E90274" w14:paraId="23307736" w14:textId="77777777" w:rsidTr="00151466">
        <w:trPr>
          <w:trHeight w:val="571"/>
        </w:trPr>
        <w:tc>
          <w:tcPr>
            <w:cnfStyle w:val="001000000000" w:firstRow="0" w:lastRow="0" w:firstColumn="1" w:lastColumn="0" w:oddVBand="0" w:evenVBand="0" w:oddHBand="0" w:evenHBand="0" w:firstRowFirstColumn="0" w:firstRowLastColumn="0" w:lastRowFirstColumn="0" w:lastRowLastColumn="0"/>
            <w:tcW w:w="3794" w:type="dxa"/>
          </w:tcPr>
          <w:p w14:paraId="1C400EF2"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T1: Poultry manure at 3 tons/ha + </w:t>
            </w:r>
          </w:p>
          <w:p w14:paraId="590D57DE" w14:textId="2E66A204"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701" w:type="dxa"/>
          </w:tcPr>
          <w:p w14:paraId="6FF0C6E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34.23</w:t>
            </w:r>
          </w:p>
        </w:tc>
        <w:tc>
          <w:tcPr>
            <w:tcW w:w="1559" w:type="dxa"/>
          </w:tcPr>
          <w:p w14:paraId="030B4AF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32.76</w:t>
            </w:r>
          </w:p>
        </w:tc>
        <w:tc>
          <w:tcPr>
            <w:tcW w:w="1854" w:type="dxa"/>
          </w:tcPr>
          <w:p w14:paraId="63468385"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30.95</w:t>
            </w:r>
          </w:p>
        </w:tc>
      </w:tr>
      <w:tr w:rsidR="000F0B70" w:rsidRPr="00E90274" w14:paraId="0751985D" w14:textId="77777777" w:rsidTr="00151466">
        <w:trPr>
          <w:trHeight w:val="541"/>
        </w:trPr>
        <w:tc>
          <w:tcPr>
            <w:cnfStyle w:val="001000000000" w:firstRow="0" w:lastRow="0" w:firstColumn="1" w:lastColumn="0" w:oddVBand="0" w:evenVBand="0" w:oddHBand="0" w:evenHBand="0" w:firstRowFirstColumn="0" w:firstRowLastColumn="0" w:lastRowFirstColumn="0" w:lastRowLastColumn="0"/>
            <w:tcW w:w="3794" w:type="dxa"/>
          </w:tcPr>
          <w:p w14:paraId="3262311F"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T2: Poultry manure at 3 tons/ha + </w:t>
            </w:r>
          </w:p>
          <w:p w14:paraId="155A20B2" w14:textId="229D14E0"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at 75 ml/15L</w:t>
            </w:r>
          </w:p>
        </w:tc>
        <w:tc>
          <w:tcPr>
            <w:tcW w:w="1701" w:type="dxa"/>
          </w:tcPr>
          <w:p w14:paraId="3DA50A7B"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28.73</w:t>
            </w:r>
          </w:p>
        </w:tc>
        <w:tc>
          <w:tcPr>
            <w:tcW w:w="1559" w:type="dxa"/>
          </w:tcPr>
          <w:p w14:paraId="7F8FE4E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24.12</w:t>
            </w:r>
          </w:p>
        </w:tc>
        <w:tc>
          <w:tcPr>
            <w:tcW w:w="1854" w:type="dxa"/>
          </w:tcPr>
          <w:p w14:paraId="4E4D520D"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23.22</w:t>
            </w:r>
          </w:p>
        </w:tc>
      </w:tr>
      <w:tr w:rsidR="000F0B70" w:rsidRPr="00E90274" w14:paraId="3DEC5E12" w14:textId="77777777" w:rsidTr="00151466">
        <w:trPr>
          <w:trHeight w:val="556"/>
        </w:trPr>
        <w:tc>
          <w:tcPr>
            <w:cnfStyle w:val="001000000000" w:firstRow="0" w:lastRow="0" w:firstColumn="1" w:lastColumn="0" w:oddVBand="0" w:evenVBand="0" w:oddHBand="0" w:evenHBand="0" w:firstRowFirstColumn="0" w:firstRowLastColumn="0" w:lastRowFirstColumn="0" w:lastRowLastColumn="0"/>
            <w:tcW w:w="3794" w:type="dxa"/>
          </w:tcPr>
          <w:p w14:paraId="7F3689E5"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T3: Poultry manure at 3 tons/ha + </w:t>
            </w:r>
          </w:p>
          <w:p w14:paraId="604EE0E1" w14:textId="5F2EBC81"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50ml/15L</w:t>
            </w:r>
          </w:p>
        </w:tc>
        <w:tc>
          <w:tcPr>
            <w:tcW w:w="1701" w:type="dxa"/>
          </w:tcPr>
          <w:p w14:paraId="4D16015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40.49</w:t>
            </w:r>
          </w:p>
        </w:tc>
        <w:tc>
          <w:tcPr>
            <w:tcW w:w="1559" w:type="dxa"/>
          </w:tcPr>
          <w:p w14:paraId="603D3147"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36.81</w:t>
            </w:r>
          </w:p>
        </w:tc>
        <w:tc>
          <w:tcPr>
            <w:tcW w:w="1854" w:type="dxa"/>
          </w:tcPr>
          <w:p w14:paraId="26985B1E"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17.47</w:t>
            </w:r>
          </w:p>
        </w:tc>
      </w:tr>
      <w:tr w:rsidR="000F0B70" w:rsidRPr="00E90274" w14:paraId="51552B20" w14:textId="77777777" w:rsidTr="00151466">
        <w:trPr>
          <w:trHeight w:val="556"/>
        </w:trPr>
        <w:tc>
          <w:tcPr>
            <w:cnfStyle w:val="001000000000" w:firstRow="0" w:lastRow="0" w:firstColumn="1" w:lastColumn="0" w:oddVBand="0" w:evenVBand="0" w:oddHBand="0" w:evenHBand="0" w:firstRowFirstColumn="0" w:firstRowLastColumn="0" w:lastRowFirstColumn="0" w:lastRowLastColumn="0"/>
            <w:tcW w:w="3794" w:type="dxa"/>
          </w:tcPr>
          <w:p w14:paraId="1F029AB3"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T4: Poultry manure at 3 tons/ha + </w:t>
            </w:r>
          </w:p>
          <w:p w14:paraId="2FE1C004" w14:textId="031C6785"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75ml/15L</w:t>
            </w:r>
          </w:p>
        </w:tc>
        <w:tc>
          <w:tcPr>
            <w:tcW w:w="1701" w:type="dxa"/>
          </w:tcPr>
          <w:p w14:paraId="02902D6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35.90</w:t>
            </w:r>
          </w:p>
        </w:tc>
        <w:tc>
          <w:tcPr>
            <w:tcW w:w="1559" w:type="dxa"/>
          </w:tcPr>
          <w:p w14:paraId="70298022"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27.49</w:t>
            </w:r>
          </w:p>
        </w:tc>
        <w:tc>
          <w:tcPr>
            <w:tcW w:w="1854" w:type="dxa"/>
          </w:tcPr>
          <w:p w14:paraId="03258468"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24.09</w:t>
            </w:r>
          </w:p>
        </w:tc>
      </w:tr>
      <w:tr w:rsidR="000F0B70" w:rsidRPr="00E90274" w14:paraId="2AF71200" w14:textId="77777777" w:rsidTr="00151466">
        <w:trPr>
          <w:trHeight w:val="556"/>
        </w:trPr>
        <w:tc>
          <w:tcPr>
            <w:cnfStyle w:val="001000000000" w:firstRow="0" w:lastRow="0" w:firstColumn="1" w:lastColumn="0" w:oddVBand="0" w:evenVBand="0" w:oddHBand="0" w:evenHBand="0" w:firstRowFirstColumn="0" w:firstRowLastColumn="0" w:lastRowFirstColumn="0" w:lastRowLastColumn="0"/>
            <w:tcW w:w="3794" w:type="dxa"/>
          </w:tcPr>
          <w:p w14:paraId="5053F9DF" w14:textId="77777777" w:rsidR="004C3D6F"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T5: Poultry manure at 6 tons/ha</w:t>
            </w:r>
            <w:r w:rsidR="004C3D6F" w:rsidRPr="00E90274">
              <w:rPr>
                <w:rFonts w:ascii="Times New Roman" w:hAnsi="Times New Roman"/>
                <w:b w:val="0"/>
                <w:sz w:val="24"/>
                <w:szCs w:val="24"/>
              </w:rPr>
              <w:t xml:space="preserve"> </w:t>
            </w:r>
            <w:r w:rsidRPr="00E90274">
              <w:rPr>
                <w:rFonts w:ascii="Times New Roman" w:hAnsi="Times New Roman"/>
                <w:b w:val="0"/>
                <w:sz w:val="24"/>
                <w:szCs w:val="24"/>
              </w:rPr>
              <w:t xml:space="preserve">+ </w:t>
            </w:r>
          </w:p>
          <w:p w14:paraId="4B643DF2" w14:textId="314AACB2" w:rsidR="000F0B70" w:rsidRPr="00E90274" w:rsidRDefault="004C3D6F"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701" w:type="dxa"/>
          </w:tcPr>
          <w:p w14:paraId="5FA95D28"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26.55</w:t>
            </w:r>
          </w:p>
        </w:tc>
        <w:tc>
          <w:tcPr>
            <w:tcW w:w="1559" w:type="dxa"/>
          </w:tcPr>
          <w:p w14:paraId="7F67A51D"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24.80</w:t>
            </w:r>
          </w:p>
        </w:tc>
        <w:tc>
          <w:tcPr>
            <w:tcW w:w="1854" w:type="dxa"/>
          </w:tcPr>
          <w:p w14:paraId="463644B8"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31.57</w:t>
            </w:r>
          </w:p>
        </w:tc>
      </w:tr>
      <w:tr w:rsidR="000F0B70" w:rsidRPr="00E90274" w14:paraId="57CC815A" w14:textId="77777777" w:rsidTr="00151466">
        <w:trPr>
          <w:trHeight w:val="556"/>
        </w:trPr>
        <w:tc>
          <w:tcPr>
            <w:cnfStyle w:val="001000000000" w:firstRow="0" w:lastRow="0" w:firstColumn="1" w:lastColumn="0" w:oddVBand="0" w:evenVBand="0" w:oddHBand="0" w:evenHBand="0" w:firstRowFirstColumn="0" w:firstRowLastColumn="0" w:lastRowFirstColumn="0" w:lastRowLastColumn="0"/>
            <w:tcW w:w="3794" w:type="dxa"/>
          </w:tcPr>
          <w:p w14:paraId="73BC07B2"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T6: Poultry manure at 6 tons/ha + </w:t>
            </w:r>
          </w:p>
          <w:p w14:paraId="637A4498" w14:textId="41AD6DA0"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75ml/15L</w:t>
            </w:r>
          </w:p>
        </w:tc>
        <w:tc>
          <w:tcPr>
            <w:tcW w:w="1701" w:type="dxa"/>
          </w:tcPr>
          <w:p w14:paraId="64A656B4"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20.38</w:t>
            </w:r>
          </w:p>
        </w:tc>
        <w:tc>
          <w:tcPr>
            <w:tcW w:w="1559" w:type="dxa"/>
          </w:tcPr>
          <w:p w14:paraId="5C592F4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16.53</w:t>
            </w:r>
          </w:p>
        </w:tc>
        <w:tc>
          <w:tcPr>
            <w:tcW w:w="1854" w:type="dxa"/>
          </w:tcPr>
          <w:p w14:paraId="6477823E"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35.11</w:t>
            </w:r>
          </w:p>
        </w:tc>
      </w:tr>
      <w:tr w:rsidR="000F0B70" w:rsidRPr="00E90274" w14:paraId="0D9DAA6A" w14:textId="77777777" w:rsidTr="00151466">
        <w:trPr>
          <w:trHeight w:val="541"/>
        </w:trPr>
        <w:tc>
          <w:tcPr>
            <w:cnfStyle w:val="001000000000" w:firstRow="0" w:lastRow="0" w:firstColumn="1" w:lastColumn="0" w:oddVBand="0" w:evenVBand="0" w:oddHBand="0" w:evenHBand="0" w:firstRowFirstColumn="0" w:firstRowLastColumn="0" w:lastRowFirstColumn="0" w:lastRowLastColumn="0"/>
            <w:tcW w:w="3794" w:type="dxa"/>
          </w:tcPr>
          <w:p w14:paraId="5A51CAE1"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T7: Poultry manure at 6 tons/ha</w:t>
            </w:r>
            <w:r w:rsidR="001A41A9" w:rsidRPr="00E90274">
              <w:rPr>
                <w:rFonts w:ascii="Times New Roman" w:hAnsi="Times New Roman"/>
                <w:b w:val="0"/>
                <w:sz w:val="24"/>
                <w:szCs w:val="24"/>
              </w:rPr>
              <w:t xml:space="preserve"> </w:t>
            </w:r>
            <w:r w:rsidRPr="00E90274">
              <w:rPr>
                <w:rFonts w:ascii="Times New Roman" w:hAnsi="Times New Roman"/>
                <w:b w:val="0"/>
                <w:sz w:val="24"/>
                <w:szCs w:val="24"/>
              </w:rPr>
              <w:t xml:space="preserve">+ </w:t>
            </w:r>
          </w:p>
          <w:p w14:paraId="5B8B4B0F" w14:textId="67CA9C7A"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50ml/15L</w:t>
            </w:r>
          </w:p>
        </w:tc>
        <w:tc>
          <w:tcPr>
            <w:tcW w:w="1701" w:type="dxa"/>
          </w:tcPr>
          <w:p w14:paraId="09CB77D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29.72</w:t>
            </w:r>
          </w:p>
        </w:tc>
        <w:tc>
          <w:tcPr>
            <w:tcW w:w="1559" w:type="dxa"/>
          </w:tcPr>
          <w:p w14:paraId="5DC10A1B"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31.27</w:t>
            </w:r>
          </w:p>
        </w:tc>
        <w:tc>
          <w:tcPr>
            <w:tcW w:w="1854" w:type="dxa"/>
          </w:tcPr>
          <w:p w14:paraId="51ADA4F2"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23.27</w:t>
            </w:r>
          </w:p>
        </w:tc>
      </w:tr>
      <w:tr w:rsidR="000F0B70" w:rsidRPr="00E90274" w14:paraId="50320DBD" w14:textId="77777777" w:rsidTr="00151466">
        <w:trPr>
          <w:trHeight w:val="556"/>
        </w:trPr>
        <w:tc>
          <w:tcPr>
            <w:cnfStyle w:val="001000000000" w:firstRow="0" w:lastRow="0" w:firstColumn="1" w:lastColumn="0" w:oddVBand="0" w:evenVBand="0" w:oddHBand="0" w:evenHBand="0" w:firstRowFirstColumn="0" w:firstRowLastColumn="0" w:lastRowFirstColumn="0" w:lastRowLastColumn="0"/>
            <w:tcW w:w="3794" w:type="dxa"/>
          </w:tcPr>
          <w:p w14:paraId="62E1E9A8"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T8: Poultry manure at 6 tons/ha + </w:t>
            </w:r>
          </w:p>
          <w:p w14:paraId="749F5775" w14:textId="62DC7DF0"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75ml/15L</w:t>
            </w:r>
          </w:p>
        </w:tc>
        <w:tc>
          <w:tcPr>
            <w:tcW w:w="1701" w:type="dxa"/>
          </w:tcPr>
          <w:p w14:paraId="1FEB112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26.50</w:t>
            </w:r>
          </w:p>
        </w:tc>
        <w:tc>
          <w:tcPr>
            <w:tcW w:w="1559" w:type="dxa"/>
          </w:tcPr>
          <w:p w14:paraId="17FCC894"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23.71</w:t>
            </w:r>
          </w:p>
        </w:tc>
        <w:tc>
          <w:tcPr>
            <w:tcW w:w="1854" w:type="dxa"/>
          </w:tcPr>
          <w:p w14:paraId="57A781F9"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39.96</w:t>
            </w:r>
          </w:p>
        </w:tc>
      </w:tr>
      <w:tr w:rsidR="000F0B70" w:rsidRPr="00E90274" w14:paraId="6D0B0051" w14:textId="77777777" w:rsidTr="00151466">
        <w:trPr>
          <w:trHeight w:val="556"/>
        </w:trPr>
        <w:tc>
          <w:tcPr>
            <w:cnfStyle w:val="001000000000" w:firstRow="0" w:lastRow="0" w:firstColumn="1" w:lastColumn="0" w:oddVBand="0" w:evenVBand="0" w:oddHBand="0" w:evenHBand="0" w:firstRowFirstColumn="0" w:firstRowLastColumn="0" w:lastRowFirstColumn="0" w:lastRowLastColumn="0"/>
            <w:tcW w:w="3794" w:type="dxa"/>
          </w:tcPr>
          <w:p w14:paraId="66D4DD97" w14:textId="77777777" w:rsidR="001A41A9"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T9: Poultry manure at 10 tons/ha</w:t>
            </w:r>
            <w:r w:rsidR="001A41A9" w:rsidRPr="00E90274">
              <w:rPr>
                <w:rFonts w:ascii="Times New Roman" w:hAnsi="Times New Roman"/>
                <w:b w:val="0"/>
                <w:sz w:val="24"/>
                <w:szCs w:val="24"/>
              </w:rPr>
              <w:t xml:space="preserve"> </w:t>
            </w:r>
            <w:r w:rsidRPr="00E90274">
              <w:rPr>
                <w:rFonts w:ascii="Times New Roman" w:hAnsi="Times New Roman"/>
                <w:b w:val="0"/>
                <w:sz w:val="24"/>
                <w:szCs w:val="24"/>
              </w:rPr>
              <w:t xml:space="preserve">+ </w:t>
            </w:r>
          </w:p>
          <w:p w14:paraId="2B45F529" w14:textId="056DF2F0" w:rsidR="000F0B70" w:rsidRPr="00E90274" w:rsidRDefault="001A41A9"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 xml:space="preserve">     </w:t>
            </w:r>
            <w:r w:rsidR="000F0B70" w:rsidRPr="00E90274">
              <w:rPr>
                <w:rFonts w:ascii="Times New Roman" w:hAnsi="Times New Roman"/>
                <w:b w:val="0"/>
                <w:sz w:val="24"/>
                <w:szCs w:val="24"/>
              </w:rPr>
              <w:t>Organic fungicide at 50ml/15L</w:t>
            </w:r>
          </w:p>
        </w:tc>
        <w:tc>
          <w:tcPr>
            <w:tcW w:w="1701" w:type="dxa"/>
          </w:tcPr>
          <w:p w14:paraId="35DAF625"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18.90</w:t>
            </w:r>
          </w:p>
        </w:tc>
        <w:tc>
          <w:tcPr>
            <w:tcW w:w="1559" w:type="dxa"/>
          </w:tcPr>
          <w:p w14:paraId="2C21B18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19.82</w:t>
            </w:r>
          </w:p>
        </w:tc>
        <w:tc>
          <w:tcPr>
            <w:tcW w:w="1854" w:type="dxa"/>
          </w:tcPr>
          <w:p w14:paraId="23A4317B"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38.67</w:t>
            </w:r>
          </w:p>
        </w:tc>
      </w:tr>
      <w:tr w:rsidR="000F0B70" w:rsidRPr="00E90274" w14:paraId="15C1A3BE" w14:textId="77777777" w:rsidTr="00151466">
        <w:trPr>
          <w:trHeight w:val="556"/>
        </w:trPr>
        <w:tc>
          <w:tcPr>
            <w:cnfStyle w:val="001000000000" w:firstRow="0" w:lastRow="0" w:firstColumn="1" w:lastColumn="0" w:oddVBand="0" w:evenVBand="0" w:oddHBand="0" w:evenHBand="0" w:firstRowFirstColumn="0" w:firstRowLastColumn="0" w:lastRowFirstColumn="0" w:lastRowLastColumn="0"/>
            <w:tcW w:w="3794" w:type="dxa"/>
          </w:tcPr>
          <w:p w14:paraId="5A180BF3" w14:textId="7600B969" w:rsidR="000F0B70" w:rsidRPr="00E90274" w:rsidRDefault="001A41A9" w:rsidP="00151466">
            <w:pPr>
              <w:tabs>
                <w:tab w:val="left" w:pos="1122"/>
              </w:tabs>
              <w:spacing w:after="0" w:line="240" w:lineRule="auto"/>
              <w:ind w:left="426" w:hanging="426"/>
              <w:rPr>
                <w:rFonts w:ascii="Times New Roman" w:hAnsi="Times New Roman"/>
                <w:b w:val="0"/>
                <w:sz w:val="24"/>
                <w:szCs w:val="24"/>
              </w:rPr>
            </w:pPr>
            <w:r w:rsidRPr="00E90274">
              <w:rPr>
                <w:rFonts w:ascii="Times New Roman" w:hAnsi="Times New Roman"/>
                <w:b w:val="0"/>
                <w:sz w:val="24"/>
                <w:szCs w:val="24"/>
              </w:rPr>
              <w:t xml:space="preserve">T10: </w:t>
            </w:r>
            <w:r w:rsidR="000F0B70" w:rsidRPr="00E90274">
              <w:rPr>
                <w:rFonts w:ascii="Times New Roman" w:hAnsi="Times New Roman"/>
                <w:b w:val="0"/>
                <w:sz w:val="24"/>
                <w:szCs w:val="24"/>
              </w:rPr>
              <w:t xml:space="preserve">Poultry manure at 10 tons/ha + </w:t>
            </w:r>
            <w:r w:rsidRPr="00E90274">
              <w:rPr>
                <w:rFonts w:ascii="Times New Roman" w:hAnsi="Times New Roman"/>
                <w:b w:val="0"/>
                <w:sz w:val="24"/>
                <w:szCs w:val="24"/>
              </w:rPr>
              <w:t xml:space="preserve">      </w:t>
            </w:r>
            <w:r w:rsidR="00E60871" w:rsidRPr="00E90274">
              <w:rPr>
                <w:rFonts w:ascii="Times New Roman" w:hAnsi="Times New Roman"/>
                <w:b w:val="0"/>
                <w:sz w:val="24"/>
                <w:szCs w:val="24"/>
              </w:rPr>
              <w:t>Organic fungicide at 75</w:t>
            </w:r>
            <w:r w:rsidR="000F0B70" w:rsidRPr="00E90274">
              <w:rPr>
                <w:rFonts w:ascii="Times New Roman" w:hAnsi="Times New Roman"/>
                <w:b w:val="0"/>
                <w:sz w:val="24"/>
                <w:szCs w:val="24"/>
              </w:rPr>
              <w:t>ml/15L</w:t>
            </w:r>
          </w:p>
        </w:tc>
        <w:tc>
          <w:tcPr>
            <w:tcW w:w="1701" w:type="dxa"/>
          </w:tcPr>
          <w:p w14:paraId="678F521A"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14.66</w:t>
            </w:r>
          </w:p>
        </w:tc>
        <w:tc>
          <w:tcPr>
            <w:tcW w:w="1559" w:type="dxa"/>
          </w:tcPr>
          <w:p w14:paraId="004D8DB6"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8.34</w:t>
            </w:r>
          </w:p>
        </w:tc>
        <w:tc>
          <w:tcPr>
            <w:tcW w:w="1854" w:type="dxa"/>
          </w:tcPr>
          <w:p w14:paraId="3A421F9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51.87</w:t>
            </w:r>
          </w:p>
        </w:tc>
      </w:tr>
      <w:tr w:rsidR="000F0B70" w:rsidRPr="00E90274" w14:paraId="686858B4" w14:textId="77777777" w:rsidTr="00151466">
        <w:trPr>
          <w:trHeight w:val="556"/>
        </w:trPr>
        <w:tc>
          <w:tcPr>
            <w:cnfStyle w:val="001000000000" w:firstRow="0" w:lastRow="0" w:firstColumn="1" w:lastColumn="0" w:oddVBand="0" w:evenVBand="0" w:oddHBand="0" w:evenHBand="0" w:firstRowFirstColumn="0" w:firstRowLastColumn="0" w:lastRowFirstColumn="0" w:lastRowLastColumn="0"/>
            <w:tcW w:w="3794" w:type="dxa"/>
          </w:tcPr>
          <w:p w14:paraId="40B37C60" w14:textId="3BC34904" w:rsidR="000F0B70" w:rsidRPr="00E90274" w:rsidRDefault="000F0B70" w:rsidP="00151466">
            <w:pPr>
              <w:tabs>
                <w:tab w:val="left" w:pos="1122"/>
              </w:tabs>
              <w:spacing w:after="0" w:line="240" w:lineRule="auto"/>
              <w:ind w:left="426" w:hanging="426"/>
              <w:rPr>
                <w:rFonts w:ascii="Times New Roman" w:hAnsi="Times New Roman"/>
                <w:b w:val="0"/>
                <w:sz w:val="24"/>
                <w:szCs w:val="24"/>
              </w:rPr>
            </w:pPr>
            <w:r w:rsidRPr="00E90274">
              <w:rPr>
                <w:rFonts w:ascii="Times New Roman" w:hAnsi="Times New Roman"/>
                <w:b w:val="0"/>
                <w:sz w:val="24"/>
                <w:szCs w:val="24"/>
              </w:rPr>
              <w:t>T11:</w:t>
            </w:r>
            <w:r w:rsidR="001A41A9" w:rsidRPr="00E90274">
              <w:rPr>
                <w:rFonts w:ascii="Times New Roman" w:hAnsi="Times New Roman"/>
                <w:b w:val="0"/>
                <w:sz w:val="24"/>
                <w:szCs w:val="24"/>
              </w:rPr>
              <w:t xml:space="preserve"> Poultry manure at 10 tons/ha + </w:t>
            </w:r>
            <w:r w:rsidRPr="00E90274">
              <w:rPr>
                <w:rFonts w:ascii="Times New Roman" w:hAnsi="Times New Roman"/>
                <w:b w:val="0"/>
                <w:sz w:val="24"/>
                <w:szCs w:val="24"/>
              </w:rPr>
              <w:t>Synthetic fungicide at 50ml/15L</w:t>
            </w:r>
          </w:p>
        </w:tc>
        <w:tc>
          <w:tcPr>
            <w:tcW w:w="1701" w:type="dxa"/>
          </w:tcPr>
          <w:p w14:paraId="40B74C3C"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22.49</w:t>
            </w:r>
          </w:p>
        </w:tc>
        <w:tc>
          <w:tcPr>
            <w:tcW w:w="1559" w:type="dxa"/>
          </w:tcPr>
          <w:p w14:paraId="52F48013"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17.60</w:t>
            </w:r>
          </w:p>
        </w:tc>
        <w:tc>
          <w:tcPr>
            <w:tcW w:w="1854" w:type="dxa"/>
          </w:tcPr>
          <w:p w14:paraId="08E2306C"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48.47</w:t>
            </w:r>
          </w:p>
        </w:tc>
      </w:tr>
      <w:tr w:rsidR="000F0B70" w:rsidRPr="00E90274" w14:paraId="30571803" w14:textId="77777777" w:rsidTr="00151466">
        <w:trPr>
          <w:trHeight w:val="541"/>
        </w:trPr>
        <w:tc>
          <w:tcPr>
            <w:cnfStyle w:val="001000000000" w:firstRow="0" w:lastRow="0" w:firstColumn="1" w:lastColumn="0" w:oddVBand="0" w:evenVBand="0" w:oddHBand="0" w:evenHBand="0" w:firstRowFirstColumn="0" w:firstRowLastColumn="0" w:lastRowFirstColumn="0" w:lastRowLastColumn="0"/>
            <w:tcW w:w="3794" w:type="dxa"/>
          </w:tcPr>
          <w:p w14:paraId="061FD772" w14:textId="756AC1EC" w:rsidR="000F0B70" w:rsidRPr="00E90274" w:rsidRDefault="00E60871" w:rsidP="00151466">
            <w:pPr>
              <w:tabs>
                <w:tab w:val="left" w:pos="1122"/>
              </w:tabs>
              <w:spacing w:after="0" w:line="240" w:lineRule="auto"/>
              <w:ind w:left="284" w:hanging="284"/>
              <w:rPr>
                <w:rFonts w:ascii="Times New Roman" w:hAnsi="Times New Roman"/>
                <w:b w:val="0"/>
                <w:sz w:val="24"/>
                <w:szCs w:val="24"/>
              </w:rPr>
            </w:pPr>
            <w:r w:rsidRPr="00E90274">
              <w:rPr>
                <w:rFonts w:ascii="Times New Roman" w:hAnsi="Times New Roman"/>
                <w:b w:val="0"/>
                <w:sz w:val="24"/>
                <w:szCs w:val="24"/>
              </w:rPr>
              <w:t>T12: Poultry manure at 10</w:t>
            </w:r>
            <w:r w:rsidR="000F0B70" w:rsidRPr="00E90274">
              <w:rPr>
                <w:rFonts w:ascii="Times New Roman" w:hAnsi="Times New Roman"/>
                <w:b w:val="0"/>
                <w:sz w:val="24"/>
                <w:szCs w:val="24"/>
              </w:rPr>
              <w:t xml:space="preserve"> tons/ha + </w:t>
            </w:r>
            <w:r w:rsidR="001A41A9" w:rsidRPr="00E90274">
              <w:rPr>
                <w:rFonts w:ascii="Times New Roman" w:hAnsi="Times New Roman"/>
                <w:b w:val="0"/>
                <w:sz w:val="24"/>
                <w:szCs w:val="24"/>
              </w:rPr>
              <w:t xml:space="preserve">   </w:t>
            </w:r>
            <w:r w:rsidR="000F0B70" w:rsidRPr="00E90274">
              <w:rPr>
                <w:rFonts w:ascii="Times New Roman" w:hAnsi="Times New Roman"/>
                <w:b w:val="0"/>
                <w:sz w:val="24"/>
                <w:szCs w:val="24"/>
              </w:rPr>
              <w:t>Synthetic fungicide at 75ml/15L</w:t>
            </w:r>
          </w:p>
        </w:tc>
        <w:tc>
          <w:tcPr>
            <w:tcW w:w="1701" w:type="dxa"/>
          </w:tcPr>
          <w:p w14:paraId="0E98F307"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18.2</w:t>
            </w:r>
          </w:p>
        </w:tc>
        <w:tc>
          <w:tcPr>
            <w:tcW w:w="1559" w:type="dxa"/>
          </w:tcPr>
          <w:p w14:paraId="1CB01961"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13.70</w:t>
            </w:r>
          </w:p>
        </w:tc>
        <w:tc>
          <w:tcPr>
            <w:tcW w:w="1854" w:type="dxa"/>
          </w:tcPr>
          <w:p w14:paraId="2ACA5CCE"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sz w:val="24"/>
                <w:szCs w:val="24"/>
              </w:rPr>
              <w:t>31.06</w:t>
            </w:r>
          </w:p>
        </w:tc>
      </w:tr>
      <w:tr w:rsidR="000F0B70" w:rsidRPr="00E90274" w14:paraId="2C0BC9FA" w14:textId="77777777" w:rsidTr="00151466">
        <w:trPr>
          <w:trHeight w:val="285"/>
        </w:trPr>
        <w:tc>
          <w:tcPr>
            <w:cnfStyle w:val="001000000000" w:firstRow="0" w:lastRow="0" w:firstColumn="1" w:lastColumn="0" w:oddVBand="0" w:evenVBand="0" w:oddHBand="0" w:evenHBand="0" w:firstRowFirstColumn="0" w:firstRowLastColumn="0" w:lastRowFirstColumn="0" w:lastRowLastColumn="0"/>
            <w:tcW w:w="3794" w:type="dxa"/>
          </w:tcPr>
          <w:p w14:paraId="18410861" w14:textId="77777777" w:rsidR="000F0B70" w:rsidRPr="00E90274" w:rsidRDefault="000F0B70" w:rsidP="00151466">
            <w:pPr>
              <w:tabs>
                <w:tab w:val="left" w:pos="1122"/>
              </w:tabs>
              <w:spacing w:after="0" w:line="240" w:lineRule="auto"/>
              <w:jc w:val="both"/>
              <w:rPr>
                <w:rFonts w:ascii="Times New Roman" w:hAnsi="Times New Roman"/>
                <w:b w:val="0"/>
                <w:sz w:val="24"/>
                <w:szCs w:val="24"/>
              </w:rPr>
            </w:pPr>
            <w:r w:rsidRPr="00E90274">
              <w:rPr>
                <w:rFonts w:ascii="Times New Roman" w:hAnsi="Times New Roman"/>
                <w:b w:val="0"/>
                <w:sz w:val="24"/>
                <w:szCs w:val="24"/>
              </w:rPr>
              <w:t>T13: Control</w:t>
            </w:r>
          </w:p>
        </w:tc>
        <w:tc>
          <w:tcPr>
            <w:tcW w:w="1701" w:type="dxa"/>
          </w:tcPr>
          <w:p w14:paraId="11EB2A30"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74.81</w:t>
            </w:r>
          </w:p>
        </w:tc>
        <w:tc>
          <w:tcPr>
            <w:tcW w:w="1559" w:type="dxa"/>
          </w:tcPr>
          <w:p w14:paraId="05BE28B7"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62.39</w:t>
            </w:r>
          </w:p>
        </w:tc>
        <w:tc>
          <w:tcPr>
            <w:tcW w:w="1854" w:type="dxa"/>
          </w:tcPr>
          <w:p w14:paraId="6B2CAD93" w14:textId="77777777" w:rsidR="000F0B70" w:rsidRPr="00E90274" w:rsidRDefault="000F0B70" w:rsidP="00151466">
            <w:pPr>
              <w:tabs>
                <w:tab w:val="left" w:pos="112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0274">
              <w:rPr>
                <w:rFonts w:ascii="Times New Roman" w:hAnsi="Times New Roman"/>
                <w:color w:val="000000"/>
                <w:sz w:val="24"/>
                <w:szCs w:val="24"/>
              </w:rPr>
              <w:t>14.17</w:t>
            </w:r>
          </w:p>
        </w:tc>
      </w:tr>
      <w:tr w:rsidR="00151466" w:rsidRPr="00E90274" w14:paraId="43E814CB" w14:textId="77777777" w:rsidTr="00151466">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14:paraId="7FFC420B" w14:textId="77777777" w:rsidR="002B0626" w:rsidRPr="00E90274" w:rsidRDefault="002B0626" w:rsidP="0015146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 S.E.</w:t>
            </w:r>
          </w:p>
        </w:tc>
        <w:tc>
          <w:tcPr>
            <w:tcW w:w="1701" w:type="dxa"/>
            <w:noWrap/>
            <w:hideMark/>
          </w:tcPr>
          <w:p w14:paraId="0B7EA872"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4.27</w:t>
            </w:r>
          </w:p>
        </w:tc>
        <w:tc>
          <w:tcPr>
            <w:tcW w:w="1559" w:type="dxa"/>
            <w:noWrap/>
            <w:hideMark/>
          </w:tcPr>
          <w:p w14:paraId="1510C80D"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3.75</w:t>
            </w:r>
          </w:p>
        </w:tc>
        <w:tc>
          <w:tcPr>
            <w:tcW w:w="1854" w:type="dxa"/>
            <w:noWrap/>
            <w:hideMark/>
          </w:tcPr>
          <w:p w14:paraId="3FD75BC3"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3.13</w:t>
            </w:r>
          </w:p>
        </w:tc>
      </w:tr>
      <w:tr w:rsidR="002B0626" w:rsidRPr="00E90274" w14:paraId="218DF72F" w14:textId="77777777" w:rsidTr="00151466">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14:paraId="39727821" w14:textId="77777777" w:rsidR="002B0626" w:rsidRPr="00E90274" w:rsidRDefault="002B0626" w:rsidP="00151466">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LSD (0.05)</w:t>
            </w:r>
          </w:p>
        </w:tc>
        <w:tc>
          <w:tcPr>
            <w:tcW w:w="1701" w:type="dxa"/>
            <w:noWrap/>
            <w:hideMark/>
          </w:tcPr>
          <w:p w14:paraId="77774F4B"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8.37</w:t>
            </w:r>
          </w:p>
        </w:tc>
        <w:tc>
          <w:tcPr>
            <w:tcW w:w="1559" w:type="dxa"/>
            <w:noWrap/>
            <w:hideMark/>
          </w:tcPr>
          <w:p w14:paraId="3729F120"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7.35</w:t>
            </w:r>
          </w:p>
        </w:tc>
        <w:tc>
          <w:tcPr>
            <w:tcW w:w="1854" w:type="dxa"/>
            <w:noWrap/>
            <w:hideMark/>
          </w:tcPr>
          <w:p w14:paraId="5F141C49" w14:textId="77777777" w:rsidR="002B0626" w:rsidRPr="00E90274" w:rsidRDefault="002B0626" w:rsidP="001514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val="en-US"/>
              </w:rPr>
            </w:pPr>
            <w:r w:rsidRPr="00E90274">
              <w:rPr>
                <w:rFonts w:ascii="Times New Roman" w:eastAsia="Times New Roman" w:hAnsi="Times New Roman"/>
                <w:b/>
                <w:color w:val="000000"/>
                <w:sz w:val="24"/>
                <w:szCs w:val="24"/>
                <w:lang w:val="en-US"/>
              </w:rPr>
              <w:t>6.13</w:t>
            </w:r>
          </w:p>
        </w:tc>
      </w:tr>
    </w:tbl>
    <w:p w14:paraId="00AFF6CF" w14:textId="09EDDFC3" w:rsidR="00F56146" w:rsidRPr="00E90274" w:rsidRDefault="00151466" w:rsidP="00151466">
      <w:pPr>
        <w:spacing w:after="0" w:line="240" w:lineRule="auto"/>
        <w:rPr>
          <w:rFonts w:ascii="Times New Roman" w:hAnsi="Times New Roman"/>
          <w:i/>
          <w:color w:val="000000"/>
          <w:sz w:val="24"/>
          <w:szCs w:val="24"/>
        </w:rPr>
      </w:pPr>
      <w:r w:rsidRPr="00E90274">
        <w:rPr>
          <w:rFonts w:ascii="Times New Roman" w:hAnsi="Times New Roman"/>
          <w:i/>
          <w:color w:val="000000"/>
          <w:sz w:val="24"/>
          <w:szCs w:val="24"/>
        </w:rPr>
        <w:t>LS</w:t>
      </w:r>
      <w:r w:rsidR="00E90274" w:rsidRPr="00E90274">
        <w:rPr>
          <w:rFonts w:ascii="Times New Roman" w:hAnsi="Times New Roman"/>
          <w:i/>
          <w:color w:val="000000"/>
          <w:sz w:val="24"/>
          <w:szCs w:val="24"/>
        </w:rPr>
        <w:t>COST</w:t>
      </w:r>
      <w:r w:rsidRPr="00E90274">
        <w:rPr>
          <w:rFonts w:ascii="Times New Roman" w:hAnsi="Times New Roman"/>
          <w:i/>
          <w:color w:val="000000"/>
          <w:sz w:val="24"/>
          <w:szCs w:val="24"/>
        </w:rPr>
        <w:t xml:space="preserve">D= least significant difference and S.E = standard </w:t>
      </w:r>
      <w:proofErr w:type="spellStart"/>
      <w:r w:rsidRPr="00E90274">
        <w:rPr>
          <w:rFonts w:ascii="Times New Roman" w:hAnsi="Times New Roman"/>
          <w:i/>
          <w:color w:val="000000"/>
          <w:sz w:val="24"/>
          <w:szCs w:val="24"/>
        </w:rPr>
        <w:t>deviationf</w:t>
      </w:r>
      <w:proofErr w:type="spellEnd"/>
      <w:r w:rsidRPr="00E90274">
        <w:rPr>
          <w:rFonts w:ascii="Times New Roman" w:hAnsi="Times New Roman"/>
          <w:i/>
          <w:color w:val="000000"/>
          <w:sz w:val="24"/>
          <w:szCs w:val="24"/>
        </w:rPr>
        <w:t xml:space="preserve"> error</w:t>
      </w:r>
    </w:p>
    <w:p w14:paraId="74DF53DA" w14:textId="77777777" w:rsidR="00E90274" w:rsidRPr="00E90274" w:rsidRDefault="00E90274" w:rsidP="00151466">
      <w:pPr>
        <w:spacing w:after="0" w:line="240" w:lineRule="auto"/>
        <w:rPr>
          <w:rFonts w:ascii="Times New Roman" w:hAnsi="Times New Roman"/>
          <w:i/>
          <w:color w:val="000000"/>
          <w:sz w:val="24"/>
          <w:szCs w:val="24"/>
        </w:rPr>
      </w:pPr>
    </w:p>
    <w:p w14:paraId="533E5E98" w14:textId="77777777" w:rsidR="00E90274" w:rsidRPr="00E90274" w:rsidRDefault="00E90274" w:rsidP="00151466">
      <w:pPr>
        <w:spacing w:after="0" w:line="240" w:lineRule="auto"/>
        <w:rPr>
          <w:rFonts w:ascii="Times New Roman" w:hAnsi="Times New Roman"/>
          <w:i/>
          <w:color w:val="000000"/>
          <w:sz w:val="24"/>
          <w:szCs w:val="24"/>
        </w:rPr>
      </w:pPr>
    </w:p>
    <w:p w14:paraId="4A587B37" w14:textId="77777777" w:rsidR="00E90274" w:rsidRPr="00E90274" w:rsidRDefault="00E90274" w:rsidP="00151466">
      <w:pPr>
        <w:spacing w:after="0" w:line="240" w:lineRule="auto"/>
        <w:rPr>
          <w:rFonts w:ascii="Times New Roman" w:hAnsi="Times New Roman"/>
          <w:i/>
          <w:color w:val="000000"/>
          <w:sz w:val="24"/>
          <w:szCs w:val="24"/>
        </w:rPr>
      </w:pPr>
    </w:p>
    <w:p w14:paraId="0BE30851" w14:textId="77777777" w:rsidR="00E90274" w:rsidRPr="00E90274" w:rsidRDefault="00E90274" w:rsidP="00151466">
      <w:pPr>
        <w:spacing w:after="0" w:line="240" w:lineRule="auto"/>
        <w:rPr>
          <w:rFonts w:ascii="Times New Roman" w:hAnsi="Times New Roman"/>
          <w:i/>
          <w:color w:val="000000"/>
          <w:sz w:val="24"/>
          <w:szCs w:val="24"/>
        </w:rPr>
      </w:pPr>
    </w:p>
    <w:p w14:paraId="0D14163D" w14:textId="77777777" w:rsidR="00E90274" w:rsidRPr="00E90274" w:rsidRDefault="00E90274" w:rsidP="00151466">
      <w:pPr>
        <w:spacing w:after="0" w:line="240" w:lineRule="auto"/>
        <w:rPr>
          <w:rFonts w:ascii="Times New Roman" w:hAnsi="Times New Roman"/>
          <w:i/>
          <w:color w:val="000000"/>
          <w:sz w:val="24"/>
          <w:szCs w:val="24"/>
        </w:rPr>
      </w:pPr>
    </w:p>
    <w:p w14:paraId="3606DD19" w14:textId="77777777" w:rsidR="00E90274" w:rsidRPr="00E90274" w:rsidRDefault="00E90274" w:rsidP="00151466">
      <w:pPr>
        <w:spacing w:after="0" w:line="240" w:lineRule="auto"/>
        <w:rPr>
          <w:rFonts w:ascii="Times New Roman" w:hAnsi="Times New Roman"/>
          <w:i/>
          <w:color w:val="000000"/>
          <w:sz w:val="24"/>
          <w:szCs w:val="24"/>
        </w:rPr>
      </w:pPr>
    </w:p>
    <w:p w14:paraId="46DB0654" w14:textId="77777777" w:rsidR="00E90274" w:rsidRPr="00E90274" w:rsidRDefault="00E90274" w:rsidP="00151466">
      <w:pPr>
        <w:spacing w:after="0" w:line="240" w:lineRule="auto"/>
        <w:rPr>
          <w:rFonts w:ascii="Times New Roman" w:hAnsi="Times New Roman"/>
          <w:i/>
          <w:color w:val="000000"/>
          <w:sz w:val="24"/>
          <w:szCs w:val="24"/>
        </w:rPr>
      </w:pPr>
    </w:p>
    <w:p w14:paraId="50997884" w14:textId="7ED121E7" w:rsidR="00E90274" w:rsidRPr="00E90274" w:rsidRDefault="00E90274" w:rsidP="00151466">
      <w:pPr>
        <w:spacing w:after="0" w:line="240" w:lineRule="auto"/>
        <w:rPr>
          <w:rFonts w:ascii="Times New Roman" w:hAnsi="Times New Roman"/>
          <w:iCs/>
          <w:color w:val="000000"/>
          <w:sz w:val="24"/>
          <w:szCs w:val="24"/>
        </w:rPr>
        <w:sectPr w:rsidR="00E90274" w:rsidRPr="00E90274" w:rsidSect="009E2331">
          <w:pgSz w:w="11906" w:h="16838"/>
          <w:pgMar w:top="1440" w:right="1644" w:bottom="902" w:left="1440" w:header="709" w:footer="709" w:gutter="0"/>
          <w:cols w:space="708"/>
          <w:docGrid w:linePitch="360"/>
        </w:sectPr>
      </w:pPr>
    </w:p>
    <w:tbl>
      <w:tblPr>
        <w:tblpPr w:leftFromText="180" w:rightFromText="180" w:horzAnchor="margin" w:tblpY="555"/>
        <w:tblW w:w="0" w:type="auto"/>
        <w:tblCellSpacing w:w="15" w:type="dxa"/>
        <w:tblCellMar>
          <w:top w:w="15" w:type="dxa"/>
          <w:left w:w="15" w:type="dxa"/>
          <w:bottom w:w="15" w:type="dxa"/>
          <w:right w:w="15" w:type="dxa"/>
        </w:tblCellMar>
        <w:tblLook w:val="04A0" w:firstRow="1" w:lastRow="0" w:firstColumn="1" w:lastColumn="0" w:noHBand="0" w:noVBand="1"/>
      </w:tblPr>
      <w:tblGrid>
        <w:gridCol w:w="14496"/>
      </w:tblGrid>
      <w:tr w:rsidR="00F56146" w:rsidRPr="00E90274" w14:paraId="067D3C0E" w14:textId="77777777" w:rsidTr="00AC3B6B">
        <w:trPr>
          <w:tblCellSpacing w:w="15" w:type="dxa"/>
        </w:trPr>
        <w:tc>
          <w:tcPr>
            <w:tcW w:w="0" w:type="auto"/>
            <w:vAlign w:val="center"/>
            <w:hideMark/>
          </w:tcPr>
          <w:tbl>
            <w:tblPr>
              <w:tblStyle w:val="LightShading"/>
              <w:tblW w:w="12093" w:type="dxa"/>
              <w:jc w:val="center"/>
              <w:tblLook w:val="06A0" w:firstRow="1" w:lastRow="0" w:firstColumn="1" w:lastColumn="0" w:noHBand="1" w:noVBand="1"/>
            </w:tblPr>
            <w:tblGrid>
              <w:gridCol w:w="1457"/>
              <w:gridCol w:w="1691"/>
              <w:gridCol w:w="1266"/>
              <w:gridCol w:w="1518"/>
              <w:gridCol w:w="1073"/>
              <w:gridCol w:w="976"/>
              <w:gridCol w:w="976"/>
              <w:gridCol w:w="969"/>
              <w:gridCol w:w="1109"/>
              <w:gridCol w:w="1058"/>
            </w:tblGrid>
            <w:tr w:rsidR="00AC3B6B" w:rsidRPr="00E90274" w14:paraId="6EC6E148" w14:textId="77777777" w:rsidTr="00AC3B6B">
              <w:trPr>
                <w:cnfStyle w:val="100000000000" w:firstRow="1" w:lastRow="0" w:firstColumn="0" w:lastColumn="0" w:oddVBand="0" w:evenVBand="0" w:oddHBand="0"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E943A7" w14:textId="199051A9"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lastRenderedPageBreak/>
                    <w:t>Treatment</w:t>
                  </w:r>
                </w:p>
              </w:tc>
              <w:tc>
                <w:tcPr>
                  <w:tcW w:w="1691" w:type="dxa"/>
                  <w:hideMark/>
                </w:tcPr>
                <w:p w14:paraId="48680CAF" w14:textId="77777777" w:rsidR="00F56146" w:rsidRPr="00E90274"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 xml:space="preserve">Operational </w:t>
                  </w:r>
                </w:p>
                <w:p w14:paraId="17D53410" w14:textId="5ABB6140" w:rsidR="00F56146" w:rsidRPr="00E90274"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bCs w:val="0"/>
                      <w:sz w:val="24"/>
                      <w:szCs w:val="24"/>
                      <w:lang w:val="en-US"/>
                    </w:rPr>
                    <w:t>Expenses (XAF</w:t>
                  </w:r>
                  <w:r w:rsidRPr="00E90274">
                    <w:rPr>
                      <w:rFonts w:ascii="Times New Roman" w:hAnsi="Times New Roman"/>
                      <w:sz w:val="24"/>
                      <w:szCs w:val="24"/>
                      <w:lang w:val="en-US"/>
                    </w:rPr>
                    <w:t>)</w:t>
                  </w:r>
                </w:p>
              </w:tc>
              <w:tc>
                <w:tcPr>
                  <w:tcW w:w="1266" w:type="dxa"/>
                  <w:hideMark/>
                </w:tcPr>
                <w:p w14:paraId="4AAEE97F" w14:textId="77777777" w:rsidR="00F56146" w:rsidRPr="00E90274"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 xml:space="preserve">Cost of </w:t>
                  </w:r>
                </w:p>
                <w:p w14:paraId="693B0DD8" w14:textId="33408CD2" w:rsidR="00F56146" w:rsidRPr="00E90274"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bCs w:val="0"/>
                      <w:sz w:val="24"/>
                      <w:szCs w:val="24"/>
                      <w:lang w:val="en-US"/>
                    </w:rPr>
                    <w:t>Goods (XAF</w:t>
                  </w:r>
                  <w:r w:rsidRPr="00E90274">
                    <w:rPr>
                      <w:rFonts w:ascii="Times New Roman" w:hAnsi="Times New Roman"/>
                      <w:sz w:val="24"/>
                      <w:szCs w:val="24"/>
                      <w:lang w:val="en-US"/>
                    </w:rPr>
                    <w:t>)</w:t>
                  </w:r>
                </w:p>
              </w:tc>
              <w:tc>
                <w:tcPr>
                  <w:tcW w:w="0" w:type="auto"/>
                  <w:hideMark/>
                </w:tcPr>
                <w:p w14:paraId="3F213663" w14:textId="064B6F31" w:rsidR="00F56146" w:rsidRPr="00E90274"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Production</w:t>
                  </w:r>
                </w:p>
                <w:p w14:paraId="6D068D75" w14:textId="77777777" w:rsidR="00F56146" w:rsidRPr="00E90274"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 xml:space="preserve">Cost </w:t>
                  </w:r>
                </w:p>
                <w:p w14:paraId="198F14FA" w14:textId="2F6DBC03" w:rsidR="00F56146" w:rsidRPr="00E90274"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bCs w:val="0"/>
                      <w:sz w:val="24"/>
                      <w:szCs w:val="24"/>
                      <w:lang w:val="en-US"/>
                    </w:rPr>
                    <w:t>(XAF</w:t>
                  </w:r>
                  <w:r w:rsidRPr="00E90274">
                    <w:rPr>
                      <w:rFonts w:ascii="Times New Roman" w:hAnsi="Times New Roman"/>
                      <w:sz w:val="24"/>
                      <w:szCs w:val="24"/>
                      <w:lang w:val="en-US"/>
                    </w:rPr>
                    <w:t>)</w:t>
                  </w:r>
                </w:p>
              </w:tc>
              <w:tc>
                <w:tcPr>
                  <w:tcW w:w="0" w:type="auto"/>
                  <w:hideMark/>
                </w:tcPr>
                <w:p w14:paraId="16E2741A" w14:textId="77777777" w:rsidR="00101DED" w:rsidRPr="001F37BE" w:rsidRDefault="00101DED"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 xml:space="preserve">Fruit </w:t>
                  </w:r>
                </w:p>
                <w:p w14:paraId="255CD0F8" w14:textId="77777777" w:rsidR="00F56146" w:rsidRPr="001F37BE"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EE0000"/>
                      <w:sz w:val="24"/>
                      <w:szCs w:val="24"/>
                      <w:lang w:val="en-US"/>
                    </w:rPr>
                  </w:pPr>
                  <w:r w:rsidRPr="001F37BE">
                    <w:rPr>
                      <w:rFonts w:ascii="Times New Roman" w:hAnsi="Times New Roman"/>
                      <w:color w:val="EE0000"/>
                      <w:sz w:val="24"/>
                      <w:szCs w:val="24"/>
                      <w:lang w:val="en-US"/>
                    </w:rPr>
                    <w:t xml:space="preserve">Weight </w:t>
                  </w:r>
                </w:p>
                <w:p w14:paraId="212477D0" w14:textId="74C98E89" w:rsidR="00F56146" w:rsidRPr="001F37BE"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(kg)</w:t>
                  </w:r>
                </w:p>
              </w:tc>
              <w:tc>
                <w:tcPr>
                  <w:tcW w:w="0" w:type="auto"/>
                  <w:hideMark/>
                </w:tcPr>
                <w:p w14:paraId="1FD29855" w14:textId="77777777" w:rsidR="00F56146" w:rsidRPr="001F37BE"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EE0000"/>
                      <w:sz w:val="24"/>
                      <w:szCs w:val="24"/>
                      <w:lang w:val="en-US"/>
                    </w:rPr>
                  </w:pPr>
                  <w:r w:rsidRPr="001F37BE">
                    <w:rPr>
                      <w:rFonts w:ascii="Times New Roman" w:hAnsi="Times New Roman"/>
                      <w:color w:val="EE0000"/>
                      <w:sz w:val="24"/>
                      <w:szCs w:val="24"/>
                      <w:lang w:val="en-US"/>
                    </w:rPr>
                    <w:t xml:space="preserve">Yield </w:t>
                  </w:r>
                </w:p>
                <w:p w14:paraId="736E12CE" w14:textId="77777777" w:rsidR="00F56146" w:rsidRPr="001F37BE" w:rsidRDefault="00F56146"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EE0000"/>
                      <w:sz w:val="24"/>
                      <w:szCs w:val="24"/>
                      <w:lang w:val="en-US"/>
                    </w:rPr>
                  </w:pPr>
                  <w:r w:rsidRPr="001F37BE">
                    <w:rPr>
                      <w:rFonts w:ascii="Times New Roman" w:hAnsi="Times New Roman"/>
                      <w:color w:val="EE0000"/>
                      <w:sz w:val="24"/>
                      <w:szCs w:val="24"/>
                      <w:lang w:val="en-US"/>
                    </w:rPr>
                    <w:t xml:space="preserve">per ha </w:t>
                  </w:r>
                </w:p>
                <w:p w14:paraId="0F153ADC" w14:textId="60D45E66" w:rsidR="00F56146" w:rsidRPr="001F37BE" w:rsidRDefault="00F56146"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(kg)</w:t>
                  </w:r>
                </w:p>
              </w:tc>
              <w:tc>
                <w:tcPr>
                  <w:tcW w:w="0" w:type="auto"/>
                  <w:hideMark/>
                </w:tcPr>
                <w:p w14:paraId="06870FED" w14:textId="77777777" w:rsidR="00F56146" w:rsidRPr="001F37BE"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EE0000"/>
                      <w:sz w:val="24"/>
                      <w:szCs w:val="24"/>
                      <w:lang w:val="en-US"/>
                    </w:rPr>
                  </w:pPr>
                  <w:r w:rsidRPr="001F37BE">
                    <w:rPr>
                      <w:rFonts w:ascii="Times New Roman" w:hAnsi="Times New Roman"/>
                      <w:bCs w:val="0"/>
                      <w:color w:val="EE0000"/>
                      <w:sz w:val="24"/>
                      <w:szCs w:val="24"/>
                      <w:lang w:val="en-US"/>
                    </w:rPr>
                    <w:t>Price</w:t>
                  </w:r>
                </w:p>
                <w:p w14:paraId="4E3648BE" w14:textId="77777777" w:rsidR="00F56146" w:rsidRPr="001F37BE" w:rsidRDefault="00F56146"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EE0000"/>
                      <w:sz w:val="24"/>
                      <w:szCs w:val="24"/>
                      <w:lang w:val="en-US"/>
                    </w:rPr>
                  </w:pPr>
                  <w:r w:rsidRPr="001F37BE">
                    <w:rPr>
                      <w:rFonts w:ascii="Times New Roman" w:hAnsi="Times New Roman"/>
                      <w:bCs w:val="0"/>
                      <w:color w:val="EE0000"/>
                      <w:sz w:val="24"/>
                      <w:szCs w:val="24"/>
                      <w:lang w:val="en-US"/>
                    </w:rPr>
                    <w:t xml:space="preserve">per kg </w:t>
                  </w:r>
                </w:p>
                <w:p w14:paraId="3C7FCAA9" w14:textId="13918B20" w:rsidR="00F56146" w:rsidRPr="001F37BE" w:rsidRDefault="00F56146"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bCs w:val="0"/>
                      <w:color w:val="EE0000"/>
                      <w:sz w:val="24"/>
                      <w:szCs w:val="24"/>
                      <w:lang w:val="en-US"/>
                    </w:rPr>
                    <w:t>(XAF</w:t>
                  </w:r>
                  <w:r w:rsidRPr="001F37BE">
                    <w:rPr>
                      <w:rFonts w:ascii="Times New Roman" w:hAnsi="Times New Roman"/>
                      <w:color w:val="EE0000"/>
                      <w:sz w:val="24"/>
                      <w:szCs w:val="24"/>
                      <w:lang w:val="en-US"/>
                    </w:rPr>
                    <w:t>)</w:t>
                  </w:r>
                </w:p>
              </w:tc>
              <w:tc>
                <w:tcPr>
                  <w:tcW w:w="0" w:type="auto"/>
                  <w:hideMark/>
                </w:tcPr>
                <w:p w14:paraId="6D064708" w14:textId="10B8CF36" w:rsidR="00F56146" w:rsidRPr="00E90274" w:rsidRDefault="00F56146"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 xml:space="preserve">Cost </w:t>
                  </w:r>
                </w:p>
                <w:p w14:paraId="519305E4" w14:textId="77777777" w:rsidR="00F56146" w:rsidRPr="00E90274" w:rsidRDefault="00F56146"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 xml:space="preserve">Sales </w:t>
                  </w:r>
                </w:p>
                <w:p w14:paraId="0D8E8CD7" w14:textId="1055EFAC" w:rsidR="00F56146" w:rsidRPr="00E90274" w:rsidRDefault="00F56146" w:rsidP="00AC3B6B">
                  <w:pPr>
                    <w:framePr w:hSpace="180" w:wrap="around" w:hAnchor="margin" w:y="555"/>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bCs w:val="0"/>
                      <w:sz w:val="24"/>
                      <w:szCs w:val="24"/>
                      <w:lang w:val="en-US"/>
                    </w:rPr>
                    <w:t>(XAF</w:t>
                  </w:r>
                  <w:r w:rsidRPr="00E90274">
                    <w:rPr>
                      <w:rFonts w:ascii="Times New Roman" w:hAnsi="Times New Roman"/>
                      <w:sz w:val="24"/>
                      <w:szCs w:val="24"/>
                      <w:lang w:val="en-US"/>
                    </w:rPr>
                    <w:t>)</w:t>
                  </w:r>
                </w:p>
              </w:tc>
              <w:tc>
                <w:tcPr>
                  <w:tcW w:w="0" w:type="auto"/>
                  <w:hideMark/>
                </w:tcPr>
                <w:p w14:paraId="1CF1F6D4" w14:textId="77777777" w:rsidR="00F56146" w:rsidRPr="00E90274"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sz w:val="24"/>
                      <w:szCs w:val="24"/>
                      <w:lang w:val="en-US"/>
                    </w:rPr>
                    <w:t xml:space="preserve">Net </w:t>
                  </w:r>
                </w:p>
                <w:p w14:paraId="4BD845EB" w14:textId="77777777" w:rsidR="00F56146" w:rsidRPr="00E90274"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US"/>
                    </w:rPr>
                  </w:pPr>
                  <w:r w:rsidRPr="00E90274">
                    <w:rPr>
                      <w:rFonts w:ascii="Times New Roman" w:hAnsi="Times New Roman"/>
                      <w:bCs w:val="0"/>
                      <w:sz w:val="24"/>
                      <w:szCs w:val="24"/>
                      <w:lang w:val="en-US"/>
                    </w:rPr>
                    <w:t xml:space="preserve">Benefit </w:t>
                  </w:r>
                </w:p>
                <w:p w14:paraId="30BDC69C" w14:textId="42FF1732" w:rsidR="00F56146" w:rsidRPr="00E90274"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bCs w:val="0"/>
                      <w:sz w:val="24"/>
                      <w:szCs w:val="24"/>
                      <w:lang w:val="en-US"/>
                    </w:rPr>
                    <w:t>(XAF</w:t>
                  </w:r>
                  <w:r w:rsidRPr="00E90274">
                    <w:rPr>
                      <w:rFonts w:ascii="Times New Roman" w:hAnsi="Times New Roman"/>
                      <w:sz w:val="24"/>
                      <w:szCs w:val="24"/>
                      <w:lang w:val="en-US"/>
                    </w:rPr>
                    <w:t>)</w:t>
                  </w:r>
                </w:p>
              </w:tc>
              <w:tc>
                <w:tcPr>
                  <w:tcW w:w="0" w:type="auto"/>
                  <w:hideMark/>
                </w:tcPr>
                <w:p w14:paraId="5D8F3809" w14:textId="77777777" w:rsidR="00F56146" w:rsidRPr="00B95B28"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EE0000"/>
                      <w:sz w:val="24"/>
                      <w:szCs w:val="24"/>
                      <w:lang w:val="en-US"/>
                    </w:rPr>
                  </w:pPr>
                  <w:r w:rsidRPr="00B95B28">
                    <w:rPr>
                      <w:rFonts w:ascii="Times New Roman" w:hAnsi="Times New Roman"/>
                      <w:bCs w:val="0"/>
                      <w:color w:val="EE0000"/>
                      <w:sz w:val="24"/>
                      <w:szCs w:val="24"/>
                      <w:lang w:val="en-US"/>
                    </w:rPr>
                    <w:t>Benefit</w:t>
                  </w:r>
                </w:p>
                <w:p w14:paraId="4F29B64D" w14:textId="77777777" w:rsidR="00F56146" w:rsidRPr="00B95B28"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EE0000"/>
                      <w:sz w:val="24"/>
                      <w:szCs w:val="24"/>
                      <w:lang w:val="en-US"/>
                    </w:rPr>
                  </w:pPr>
                  <w:r w:rsidRPr="00B95B28">
                    <w:rPr>
                      <w:rFonts w:ascii="Times New Roman" w:hAnsi="Times New Roman"/>
                      <w:color w:val="EE0000"/>
                      <w:sz w:val="24"/>
                      <w:szCs w:val="24"/>
                      <w:lang w:val="en-US"/>
                    </w:rPr>
                    <w:t xml:space="preserve">Cost </w:t>
                  </w:r>
                </w:p>
                <w:p w14:paraId="7B79127B" w14:textId="0E437959" w:rsidR="00F56146" w:rsidRPr="00B95B28" w:rsidRDefault="00F56146" w:rsidP="00AC3B6B">
                  <w:pPr>
                    <w:framePr w:hSpace="180" w:wrap="around" w:hAnchor="margin" w:y="555"/>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Ratio</w:t>
                  </w:r>
                </w:p>
              </w:tc>
            </w:tr>
            <w:tr w:rsidR="00AC3B6B" w:rsidRPr="00E90274" w14:paraId="363772C5"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BD76DF" w14:textId="088CB6C8"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T1</w:t>
                  </w:r>
                </w:p>
              </w:tc>
              <w:tc>
                <w:tcPr>
                  <w:tcW w:w="1691" w:type="dxa"/>
                  <w:hideMark/>
                </w:tcPr>
                <w:p w14:paraId="2586429F"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2000</w:t>
                  </w:r>
                </w:p>
              </w:tc>
              <w:tc>
                <w:tcPr>
                  <w:tcW w:w="1266" w:type="dxa"/>
                  <w:hideMark/>
                </w:tcPr>
                <w:p w14:paraId="2AB6A009" w14:textId="2D2B524E"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4333</w:t>
                  </w:r>
                </w:p>
              </w:tc>
              <w:tc>
                <w:tcPr>
                  <w:tcW w:w="0" w:type="auto"/>
                  <w:hideMark/>
                </w:tcPr>
                <w:p w14:paraId="3B263DAE"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12310</w:t>
                  </w:r>
                </w:p>
              </w:tc>
              <w:tc>
                <w:tcPr>
                  <w:tcW w:w="0" w:type="auto"/>
                  <w:hideMark/>
                </w:tcPr>
                <w:p w14:paraId="45190FD5"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148</w:t>
                  </w:r>
                </w:p>
              </w:tc>
              <w:tc>
                <w:tcPr>
                  <w:tcW w:w="0" w:type="auto"/>
                  <w:hideMark/>
                </w:tcPr>
                <w:p w14:paraId="6D812D20"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59.2</w:t>
                  </w:r>
                </w:p>
              </w:tc>
              <w:tc>
                <w:tcPr>
                  <w:tcW w:w="0" w:type="auto"/>
                  <w:hideMark/>
                </w:tcPr>
                <w:p w14:paraId="0FAD2129"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32.89</w:t>
                  </w:r>
                </w:p>
              </w:tc>
              <w:tc>
                <w:tcPr>
                  <w:tcW w:w="0" w:type="auto"/>
                  <w:hideMark/>
                </w:tcPr>
                <w:p w14:paraId="7FDDD105"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18500</w:t>
                  </w:r>
                </w:p>
              </w:tc>
              <w:tc>
                <w:tcPr>
                  <w:tcW w:w="0" w:type="auto"/>
                  <w:hideMark/>
                </w:tcPr>
                <w:p w14:paraId="7BA8B6AE"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6189.8</w:t>
                  </w:r>
                </w:p>
              </w:tc>
              <w:tc>
                <w:tcPr>
                  <w:tcW w:w="0" w:type="auto"/>
                  <w:hideMark/>
                </w:tcPr>
                <w:p w14:paraId="127539CF"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1.99</w:t>
                  </w:r>
                </w:p>
              </w:tc>
            </w:tr>
            <w:tr w:rsidR="00F56146" w:rsidRPr="00E90274" w14:paraId="5D8C254C"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3ACEBB"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T2</w:t>
                  </w:r>
                </w:p>
              </w:tc>
              <w:tc>
                <w:tcPr>
                  <w:tcW w:w="1691" w:type="dxa"/>
                  <w:hideMark/>
                </w:tcPr>
                <w:p w14:paraId="53198345"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2000</w:t>
                  </w:r>
                </w:p>
              </w:tc>
              <w:tc>
                <w:tcPr>
                  <w:tcW w:w="1266" w:type="dxa"/>
                  <w:hideMark/>
                </w:tcPr>
                <w:p w14:paraId="14CDD5C5" w14:textId="35ECD23B"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4333</w:t>
                  </w:r>
                </w:p>
              </w:tc>
              <w:tc>
                <w:tcPr>
                  <w:tcW w:w="0" w:type="auto"/>
                  <w:hideMark/>
                </w:tcPr>
                <w:p w14:paraId="378EA907"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12310</w:t>
                  </w:r>
                </w:p>
              </w:tc>
              <w:tc>
                <w:tcPr>
                  <w:tcW w:w="0" w:type="auto"/>
                  <w:hideMark/>
                </w:tcPr>
                <w:p w14:paraId="76F74FCD"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192</w:t>
                  </w:r>
                </w:p>
              </w:tc>
              <w:tc>
                <w:tcPr>
                  <w:tcW w:w="0" w:type="auto"/>
                  <w:hideMark/>
                </w:tcPr>
                <w:p w14:paraId="08BD58A6"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76.8</w:t>
                  </w:r>
                </w:p>
              </w:tc>
              <w:tc>
                <w:tcPr>
                  <w:tcW w:w="0" w:type="auto"/>
                  <w:hideMark/>
                </w:tcPr>
                <w:p w14:paraId="62FE7E71"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42.67</w:t>
                  </w:r>
                </w:p>
              </w:tc>
              <w:tc>
                <w:tcPr>
                  <w:tcW w:w="0" w:type="auto"/>
                  <w:hideMark/>
                </w:tcPr>
                <w:p w14:paraId="5845A059"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24000</w:t>
                  </w:r>
                </w:p>
              </w:tc>
              <w:tc>
                <w:tcPr>
                  <w:tcW w:w="0" w:type="auto"/>
                  <w:hideMark/>
                </w:tcPr>
                <w:p w14:paraId="0225545F"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11689.8</w:t>
                  </w:r>
                </w:p>
              </w:tc>
              <w:tc>
                <w:tcPr>
                  <w:tcW w:w="0" w:type="auto"/>
                  <w:hideMark/>
                </w:tcPr>
                <w:p w14:paraId="6D227269"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1.05</w:t>
                  </w:r>
                </w:p>
              </w:tc>
            </w:tr>
            <w:tr w:rsidR="00AC3B6B" w:rsidRPr="00E90274" w14:paraId="378733A9"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7FCED1"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T3</w:t>
                  </w:r>
                </w:p>
              </w:tc>
              <w:tc>
                <w:tcPr>
                  <w:tcW w:w="1691" w:type="dxa"/>
                  <w:hideMark/>
                </w:tcPr>
                <w:p w14:paraId="162E0B95"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2200</w:t>
                  </w:r>
                </w:p>
              </w:tc>
              <w:tc>
                <w:tcPr>
                  <w:tcW w:w="1266" w:type="dxa"/>
                  <w:hideMark/>
                </w:tcPr>
                <w:p w14:paraId="7F7F1CEE" w14:textId="5A8D9F3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4333</w:t>
                  </w:r>
                </w:p>
              </w:tc>
              <w:tc>
                <w:tcPr>
                  <w:tcW w:w="0" w:type="auto"/>
                  <w:hideMark/>
                </w:tcPr>
                <w:p w14:paraId="4A85D371"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12510</w:t>
                  </w:r>
                </w:p>
              </w:tc>
              <w:tc>
                <w:tcPr>
                  <w:tcW w:w="0" w:type="auto"/>
                  <w:hideMark/>
                </w:tcPr>
                <w:p w14:paraId="0B0D6EFF"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171</w:t>
                  </w:r>
                </w:p>
              </w:tc>
              <w:tc>
                <w:tcPr>
                  <w:tcW w:w="0" w:type="auto"/>
                  <w:hideMark/>
                </w:tcPr>
                <w:p w14:paraId="1D67D10E"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77</w:t>
                  </w:r>
                </w:p>
              </w:tc>
              <w:tc>
                <w:tcPr>
                  <w:tcW w:w="0" w:type="auto"/>
                  <w:hideMark/>
                </w:tcPr>
                <w:p w14:paraId="32CBC434"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42.75</w:t>
                  </w:r>
                </w:p>
              </w:tc>
              <w:tc>
                <w:tcPr>
                  <w:tcW w:w="0" w:type="auto"/>
                  <w:hideMark/>
                </w:tcPr>
                <w:p w14:paraId="4E32C89F"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25650</w:t>
                  </w:r>
                </w:p>
              </w:tc>
              <w:tc>
                <w:tcPr>
                  <w:tcW w:w="0" w:type="auto"/>
                  <w:hideMark/>
                </w:tcPr>
                <w:p w14:paraId="0D474B6A"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13139.8</w:t>
                  </w:r>
                </w:p>
              </w:tc>
              <w:tc>
                <w:tcPr>
                  <w:tcW w:w="0" w:type="auto"/>
                  <w:hideMark/>
                </w:tcPr>
                <w:p w14:paraId="0324D836"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0.95</w:t>
                  </w:r>
                </w:p>
              </w:tc>
            </w:tr>
            <w:tr w:rsidR="00F56146" w:rsidRPr="00E90274" w14:paraId="67D32EB0"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D59C08"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T4</w:t>
                  </w:r>
                </w:p>
              </w:tc>
              <w:tc>
                <w:tcPr>
                  <w:tcW w:w="1691" w:type="dxa"/>
                  <w:hideMark/>
                </w:tcPr>
                <w:p w14:paraId="15CFD43F"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2200</w:t>
                  </w:r>
                </w:p>
              </w:tc>
              <w:tc>
                <w:tcPr>
                  <w:tcW w:w="1266" w:type="dxa"/>
                  <w:hideMark/>
                </w:tcPr>
                <w:p w14:paraId="610E3998" w14:textId="04AB5923"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4333</w:t>
                  </w:r>
                </w:p>
              </w:tc>
              <w:tc>
                <w:tcPr>
                  <w:tcW w:w="0" w:type="auto"/>
                  <w:hideMark/>
                </w:tcPr>
                <w:p w14:paraId="79C46BB5"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12510</w:t>
                  </w:r>
                </w:p>
              </w:tc>
              <w:tc>
                <w:tcPr>
                  <w:tcW w:w="0" w:type="auto"/>
                  <w:hideMark/>
                </w:tcPr>
                <w:p w14:paraId="7F6509BE"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201</w:t>
                  </w:r>
                </w:p>
              </w:tc>
              <w:tc>
                <w:tcPr>
                  <w:tcW w:w="0" w:type="auto"/>
                  <w:hideMark/>
                </w:tcPr>
                <w:p w14:paraId="6233BC20"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101</w:t>
                  </w:r>
                </w:p>
              </w:tc>
              <w:tc>
                <w:tcPr>
                  <w:tcW w:w="0" w:type="auto"/>
                  <w:hideMark/>
                </w:tcPr>
                <w:p w14:paraId="75C50C6F"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55.83</w:t>
                  </w:r>
                </w:p>
              </w:tc>
              <w:tc>
                <w:tcPr>
                  <w:tcW w:w="0" w:type="auto"/>
                  <w:hideMark/>
                </w:tcPr>
                <w:p w14:paraId="237B0559"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30150</w:t>
                  </w:r>
                </w:p>
              </w:tc>
              <w:tc>
                <w:tcPr>
                  <w:tcW w:w="0" w:type="auto"/>
                  <w:hideMark/>
                </w:tcPr>
                <w:p w14:paraId="4188E6F2"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17639.8</w:t>
                  </w:r>
                </w:p>
              </w:tc>
              <w:tc>
                <w:tcPr>
                  <w:tcW w:w="0" w:type="auto"/>
                  <w:hideMark/>
                </w:tcPr>
                <w:p w14:paraId="3C10B3EC"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0.71</w:t>
                  </w:r>
                </w:p>
              </w:tc>
            </w:tr>
            <w:tr w:rsidR="00AC3B6B" w:rsidRPr="00E90274" w14:paraId="2778406A"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B2FA7E"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T5</w:t>
                  </w:r>
                </w:p>
              </w:tc>
              <w:tc>
                <w:tcPr>
                  <w:tcW w:w="1691" w:type="dxa"/>
                  <w:hideMark/>
                </w:tcPr>
                <w:p w14:paraId="0C40847A"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2600</w:t>
                  </w:r>
                </w:p>
              </w:tc>
              <w:tc>
                <w:tcPr>
                  <w:tcW w:w="1266" w:type="dxa"/>
                  <w:hideMark/>
                </w:tcPr>
                <w:p w14:paraId="2226E17D" w14:textId="46C9C0B3"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4523</w:t>
                  </w:r>
                </w:p>
              </w:tc>
              <w:tc>
                <w:tcPr>
                  <w:tcW w:w="0" w:type="auto"/>
                  <w:hideMark/>
                </w:tcPr>
                <w:p w14:paraId="48A52F7B"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13678</w:t>
                  </w:r>
                </w:p>
              </w:tc>
              <w:tc>
                <w:tcPr>
                  <w:tcW w:w="0" w:type="auto"/>
                  <w:hideMark/>
                </w:tcPr>
                <w:p w14:paraId="041B6EEF"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213</w:t>
                  </w:r>
                </w:p>
              </w:tc>
              <w:tc>
                <w:tcPr>
                  <w:tcW w:w="0" w:type="auto"/>
                  <w:hideMark/>
                </w:tcPr>
                <w:p w14:paraId="2B7B73DC"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149</w:t>
                  </w:r>
                </w:p>
              </w:tc>
              <w:tc>
                <w:tcPr>
                  <w:tcW w:w="0" w:type="auto"/>
                  <w:hideMark/>
                </w:tcPr>
                <w:p w14:paraId="3A1878C4"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82.83</w:t>
                  </w:r>
                </w:p>
              </w:tc>
              <w:tc>
                <w:tcPr>
                  <w:tcW w:w="0" w:type="auto"/>
                  <w:hideMark/>
                </w:tcPr>
                <w:p w14:paraId="57DDD9BC"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27690</w:t>
                  </w:r>
                </w:p>
              </w:tc>
              <w:tc>
                <w:tcPr>
                  <w:tcW w:w="0" w:type="auto"/>
                  <w:hideMark/>
                </w:tcPr>
                <w:p w14:paraId="74F6D5AA"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14011.9</w:t>
                  </w:r>
                </w:p>
              </w:tc>
              <w:tc>
                <w:tcPr>
                  <w:tcW w:w="0" w:type="auto"/>
                  <w:hideMark/>
                </w:tcPr>
                <w:p w14:paraId="3C6FC8D4"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0.98</w:t>
                  </w:r>
                </w:p>
              </w:tc>
            </w:tr>
            <w:tr w:rsidR="00F56146" w:rsidRPr="00E90274" w14:paraId="5ECF3A9B"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4BDC5A"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T6</w:t>
                  </w:r>
                </w:p>
              </w:tc>
              <w:tc>
                <w:tcPr>
                  <w:tcW w:w="1691" w:type="dxa"/>
                  <w:hideMark/>
                </w:tcPr>
                <w:p w14:paraId="38514B3A"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2600</w:t>
                  </w:r>
                </w:p>
              </w:tc>
              <w:tc>
                <w:tcPr>
                  <w:tcW w:w="1266" w:type="dxa"/>
                  <w:hideMark/>
                </w:tcPr>
                <w:p w14:paraId="21BFC471" w14:textId="5D18E5E4"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4523</w:t>
                  </w:r>
                </w:p>
              </w:tc>
              <w:tc>
                <w:tcPr>
                  <w:tcW w:w="0" w:type="auto"/>
                  <w:hideMark/>
                </w:tcPr>
                <w:p w14:paraId="54DFEAC2"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13678</w:t>
                  </w:r>
                </w:p>
              </w:tc>
              <w:tc>
                <w:tcPr>
                  <w:tcW w:w="0" w:type="auto"/>
                  <w:hideMark/>
                </w:tcPr>
                <w:p w14:paraId="2D3DE7CC"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200</w:t>
                  </w:r>
                </w:p>
              </w:tc>
              <w:tc>
                <w:tcPr>
                  <w:tcW w:w="0" w:type="auto"/>
                  <w:hideMark/>
                </w:tcPr>
                <w:p w14:paraId="3AF25659"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140</w:t>
                  </w:r>
                </w:p>
              </w:tc>
              <w:tc>
                <w:tcPr>
                  <w:tcW w:w="0" w:type="auto"/>
                  <w:hideMark/>
                </w:tcPr>
                <w:p w14:paraId="7DE77AFB"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77.78</w:t>
                  </w:r>
                </w:p>
              </w:tc>
              <w:tc>
                <w:tcPr>
                  <w:tcW w:w="0" w:type="auto"/>
                  <w:hideMark/>
                </w:tcPr>
                <w:p w14:paraId="3465E98B"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26000</w:t>
                  </w:r>
                </w:p>
              </w:tc>
              <w:tc>
                <w:tcPr>
                  <w:tcW w:w="0" w:type="auto"/>
                  <w:hideMark/>
                </w:tcPr>
                <w:p w14:paraId="44BD44CD"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12321.9</w:t>
                  </w:r>
                </w:p>
              </w:tc>
              <w:tc>
                <w:tcPr>
                  <w:tcW w:w="0" w:type="auto"/>
                  <w:hideMark/>
                </w:tcPr>
                <w:p w14:paraId="2C053501"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1.11</w:t>
                  </w:r>
                </w:p>
              </w:tc>
            </w:tr>
            <w:tr w:rsidR="00AC3B6B" w:rsidRPr="00E90274" w14:paraId="49D1BF51"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0844F1"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T7</w:t>
                  </w:r>
                </w:p>
              </w:tc>
              <w:tc>
                <w:tcPr>
                  <w:tcW w:w="1691" w:type="dxa"/>
                  <w:hideMark/>
                </w:tcPr>
                <w:p w14:paraId="0B49BC54"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2800</w:t>
                  </w:r>
                </w:p>
              </w:tc>
              <w:tc>
                <w:tcPr>
                  <w:tcW w:w="1266" w:type="dxa"/>
                  <w:hideMark/>
                </w:tcPr>
                <w:p w14:paraId="26CA8FC6" w14:textId="564213C6"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4523</w:t>
                  </w:r>
                </w:p>
              </w:tc>
              <w:tc>
                <w:tcPr>
                  <w:tcW w:w="0" w:type="auto"/>
                  <w:hideMark/>
                </w:tcPr>
                <w:p w14:paraId="43FA6DAE"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13878</w:t>
                  </w:r>
                </w:p>
              </w:tc>
              <w:tc>
                <w:tcPr>
                  <w:tcW w:w="0" w:type="auto"/>
                  <w:hideMark/>
                </w:tcPr>
                <w:p w14:paraId="794E8260"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217</w:t>
                  </w:r>
                </w:p>
              </w:tc>
              <w:tc>
                <w:tcPr>
                  <w:tcW w:w="0" w:type="auto"/>
                  <w:hideMark/>
                </w:tcPr>
                <w:p w14:paraId="53EC98BB"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152</w:t>
                  </w:r>
                </w:p>
              </w:tc>
              <w:tc>
                <w:tcPr>
                  <w:tcW w:w="0" w:type="auto"/>
                  <w:hideMark/>
                </w:tcPr>
                <w:p w14:paraId="36AC2184"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84.39</w:t>
                  </w:r>
                </w:p>
              </w:tc>
              <w:tc>
                <w:tcPr>
                  <w:tcW w:w="0" w:type="auto"/>
                  <w:hideMark/>
                </w:tcPr>
                <w:p w14:paraId="048E87CB"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28210</w:t>
                  </w:r>
                </w:p>
              </w:tc>
              <w:tc>
                <w:tcPr>
                  <w:tcW w:w="0" w:type="auto"/>
                  <w:hideMark/>
                </w:tcPr>
                <w:p w14:paraId="6AFC2B1E"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14331.9</w:t>
                  </w:r>
                </w:p>
              </w:tc>
              <w:tc>
                <w:tcPr>
                  <w:tcW w:w="0" w:type="auto"/>
                  <w:hideMark/>
                </w:tcPr>
                <w:p w14:paraId="670F1CD3"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0.97</w:t>
                  </w:r>
                </w:p>
              </w:tc>
            </w:tr>
            <w:tr w:rsidR="00F56146" w:rsidRPr="00E90274" w14:paraId="7F70B508"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A55926"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T8</w:t>
                  </w:r>
                </w:p>
              </w:tc>
              <w:tc>
                <w:tcPr>
                  <w:tcW w:w="1691" w:type="dxa"/>
                  <w:hideMark/>
                </w:tcPr>
                <w:p w14:paraId="7859CEA8"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2800</w:t>
                  </w:r>
                </w:p>
              </w:tc>
              <w:tc>
                <w:tcPr>
                  <w:tcW w:w="1266" w:type="dxa"/>
                  <w:hideMark/>
                </w:tcPr>
                <w:p w14:paraId="285A0AA7" w14:textId="62EFD21F"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4523</w:t>
                  </w:r>
                </w:p>
              </w:tc>
              <w:tc>
                <w:tcPr>
                  <w:tcW w:w="0" w:type="auto"/>
                  <w:hideMark/>
                </w:tcPr>
                <w:p w14:paraId="215779AB"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13878</w:t>
                  </w:r>
                </w:p>
              </w:tc>
              <w:tc>
                <w:tcPr>
                  <w:tcW w:w="0" w:type="auto"/>
                  <w:hideMark/>
                </w:tcPr>
                <w:p w14:paraId="33E35629"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227</w:t>
                  </w:r>
                </w:p>
              </w:tc>
              <w:tc>
                <w:tcPr>
                  <w:tcW w:w="0" w:type="auto"/>
                  <w:hideMark/>
                </w:tcPr>
                <w:p w14:paraId="336D2FD9"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159</w:t>
                  </w:r>
                </w:p>
              </w:tc>
              <w:tc>
                <w:tcPr>
                  <w:tcW w:w="0" w:type="auto"/>
                  <w:hideMark/>
                </w:tcPr>
                <w:p w14:paraId="7ED16036"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88.28</w:t>
                  </w:r>
                </w:p>
              </w:tc>
              <w:tc>
                <w:tcPr>
                  <w:tcW w:w="0" w:type="auto"/>
                  <w:hideMark/>
                </w:tcPr>
                <w:p w14:paraId="4164E34A"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36320</w:t>
                  </w:r>
                </w:p>
              </w:tc>
              <w:tc>
                <w:tcPr>
                  <w:tcW w:w="0" w:type="auto"/>
                  <w:hideMark/>
                </w:tcPr>
                <w:p w14:paraId="56706878"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22441.9</w:t>
                  </w:r>
                </w:p>
              </w:tc>
              <w:tc>
                <w:tcPr>
                  <w:tcW w:w="0" w:type="auto"/>
                  <w:hideMark/>
                </w:tcPr>
                <w:p w14:paraId="3164B496"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0.62</w:t>
                  </w:r>
                </w:p>
              </w:tc>
            </w:tr>
            <w:tr w:rsidR="00AC3B6B" w:rsidRPr="00E90274" w14:paraId="3E39E691"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1DDEC3E"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T9</w:t>
                  </w:r>
                </w:p>
              </w:tc>
              <w:tc>
                <w:tcPr>
                  <w:tcW w:w="1691" w:type="dxa"/>
                  <w:hideMark/>
                </w:tcPr>
                <w:p w14:paraId="59BCD56C"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2600</w:t>
                  </w:r>
                </w:p>
              </w:tc>
              <w:tc>
                <w:tcPr>
                  <w:tcW w:w="1266" w:type="dxa"/>
                  <w:hideMark/>
                </w:tcPr>
                <w:p w14:paraId="3C547457"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4800</w:t>
                  </w:r>
                </w:p>
              </w:tc>
              <w:tc>
                <w:tcPr>
                  <w:tcW w:w="0" w:type="auto"/>
                  <w:hideMark/>
                </w:tcPr>
                <w:p w14:paraId="0EFFFADC"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14780</w:t>
                  </w:r>
                </w:p>
              </w:tc>
              <w:tc>
                <w:tcPr>
                  <w:tcW w:w="0" w:type="auto"/>
                  <w:hideMark/>
                </w:tcPr>
                <w:p w14:paraId="0D4787D1"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330</w:t>
                  </w:r>
                </w:p>
              </w:tc>
              <w:tc>
                <w:tcPr>
                  <w:tcW w:w="0" w:type="auto"/>
                  <w:hideMark/>
                </w:tcPr>
                <w:p w14:paraId="0C3211C1"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264</w:t>
                  </w:r>
                </w:p>
              </w:tc>
              <w:tc>
                <w:tcPr>
                  <w:tcW w:w="0" w:type="auto"/>
                  <w:hideMark/>
                </w:tcPr>
                <w:p w14:paraId="77DFCEC2"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146.7</w:t>
                  </w:r>
                </w:p>
              </w:tc>
              <w:tc>
                <w:tcPr>
                  <w:tcW w:w="0" w:type="auto"/>
                  <w:hideMark/>
                </w:tcPr>
                <w:p w14:paraId="600BEAC6"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54450</w:t>
                  </w:r>
                </w:p>
              </w:tc>
              <w:tc>
                <w:tcPr>
                  <w:tcW w:w="0" w:type="auto"/>
                  <w:hideMark/>
                </w:tcPr>
                <w:p w14:paraId="443AA956"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39670</w:t>
                  </w:r>
                </w:p>
              </w:tc>
              <w:tc>
                <w:tcPr>
                  <w:tcW w:w="0" w:type="auto"/>
                  <w:hideMark/>
                </w:tcPr>
                <w:p w14:paraId="197F284E"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0.37</w:t>
                  </w:r>
                </w:p>
              </w:tc>
            </w:tr>
            <w:tr w:rsidR="00F56146" w:rsidRPr="00E90274" w14:paraId="7049D87B" w14:textId="77777777" w:rsidTr="00AC3B6B">
              <w:trPr>
                <w:trHeight w:val="33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4F2549"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T10</w:t>
                  </w:r>
                </w:p>
              </w:tc>
              <w:tc>
                <w:tcPr>
                  <w:tcW w:w="1691" w:type="dxa"/>
                  <w:hideMark/>
                </w:tcPr>
                <w:p w14:paraId="4D564ED7"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2600</w:t>
                  </w:r>
                </w:p>
              </w:tc>
              <w:tc>
                <w:tcPr>
                  <w:tcW w:w="1266" w:type="dxa"/>
                  <w:hideMark/>
                </w:tcPr>
                <w:p w14:paraId="031B6879"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4800</w:t>
                  </w:r>
                </w:p>
              </w:tc>
              <w:tc>
                <w:tcPr>
                  <w:tcW w:w="0" w:type="auto"/>
                  <w:hideMark/>
                </w:tcPr>
                <w:p w14:paraId="4D839FAE"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14780</w:t>
                  </w:r>
                </w:p>
              </w:tc>
              <w:tc>
                <w:tcPr>
                  <w:tcW w:w="0" w:type="auto"/>
                  <w:hideMark/>
                </w:tcPr>
                <w:p w14:paraId="4D91B91E"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337</w:t>
                  </w:r>
                </w:p>
              </w:tc>
              <w:tc>
                <w:tcPr>
                  <w:tcW w:w="0" w:type="auto"/>
                  <w:hideMark/>
                </w:tcPr>
                <w:p w14:paraId="6A779BBF"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236</w:t>
                  </w:r>
                </w:p>
              </w:tc>
              <w:tc>
                <w:tcPr>
                  <w:tcW w:w="0" w:type="auto"/>
                  <w:hideMark/>
                </w:tcPr>
                <w:p w14:paraId="099EE527"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131.1</w:t>
                  </w:r>
                </w:p>
              </w:tc>
              <w:tc>
                <w:tcPr>
                  <w:tcW w:w="0" w:type="auto"/>
                  <w:hideMark/>
                </w:tcPr>
                <w:p w14:paraId="2FC9B8D3"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55605</w:t>
                  </w:r>
                </w:p>
              </w:tc>
              <w:tc>
                <w:tcPr>
                  <w:tcW w:w="0" w:type="auto"/>
                  <w:hideMark/>
                </w:tcPr>
                <w:p w14:paraId="68C43E35"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40825</w:t>
                  </w:r>
                </w:p>
              </w:tc>
              <w:tc>
                <w:tcPr>
                  <w:tcW w:w="0" w:type="auto"/>
                  <w:hideMark/>
                </w:tcPr>
                <w:p w14:paraId="4B936300"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0.36</w:t>
                  </w:r>
                </w:p>
              </w:tc>
            </w:tr>
            <w:tr w:rsidR="00AC3B6B" w:rsidRPr="00E90274" w14:paraId="775E6DC9"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02CC96"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T11</w:t>
                  </w:r>
                </w:p>
              </w:tc>
              <w:tc>
                <w:tcPr>
                  <w:tcW w:w="1691" w:type="dxa"/>
                  <w:hideMark/>
                </w:tcPr>
                <w:p w14:paraId="726F7187"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2800</w:t>
                  </w:r>
                </w:p>
              </w:tc>
              <w:tc>
                <w:tcPr>
                  <w:tcW w:w="1266" w:type="dxa"/>
                  <w:hideMark/>
                </w:tcPr>
                <w:p w14:paraId="38633C7B"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4800</w:t>
                  </w:r>
                </w:p>
              </w:tc>
              <w:tc>
                <w:tcPr>
                  <w:tcW w:w="0" w:type="auto"/>
                  <w:hideMark/>
                </w:tcPr>
                <w:p w14:paraId="52141EDD"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14980</w:t>
                  </w:r>
                </w:p>
              </w:tc>
              <w:tc>
                <w:tcPr>
                  <w:tcW w:w="0" w:type="auto"/>
                  <w:hideMark/>
                </w:tcPr>
                <w:p w14:paraId="68F0D881"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297</w:t>
                  </w:r>
                </w:p>
              </w:tc>
              <w:tc>
                <w:tcPr>
                  <w:tcW w:w="0" w:type="auto"/>
                  <w:hideMark/>
                </w:tcPr>
                <w:p w14:paraId="7AAEACFE"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208</w:t>
                  </w:r>
                </w:p>
              </w:tc>
              <w:tc>
                <w:tcPr>
                  <w:tcW w:w="0" w:type="auto"/>
                  <w:hideMark/>
                </w:tcPr>
                <w:p w14:paraId="1A2F8E34"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115.5</w:t>
                  </w:r>
                </w:p>
              </w:tc>
              <w:tc>
                <w:tcPr>
                  <w:tcW w:w="0" w:type="auto"/>
                  <w:hideMark/>
                </w:tcPr>
                <w:p w14:paraId="2D6F1305"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49005</w:t>
                  </w:r>
                </w:p>
              </w:tc>
              <w:tc>
                <w:tcPr>
                  <w:tcW w:w="0" w:type="auto"/>
                  <w:hideMark/>
                </w:tcPr>
                <w:p w14:paraId="19396E27"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34025</w:t>
                  </w:r>
                </w:p>
              </w:tc>
              <w:tc>
                <w:tcPr>
                  <w:tcW w:w="0" w:type="auto"/>
                  <w:hideMark/>
                </w:tcPr>
                <w:p w14:paraId="4B437EA5"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0.44</w:t>
                  </w:r>
                </w:p>
              </w:tc>
            </w:tr>
            <w:tr w:rsidR="00F56146" w:rsidRPr="00E90274" w14:paraId="0F8A673E"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A69CCB"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T12</w:t>
                  </w:r>
                </w:p>
              </w:tc>
              <w:tc>
                <w:tcPr>
                  <w:tcW w:w="1691" w:type="dxa"/>
                  <w:hideMark/>
                </w:tcPr>
                <w:p w14:paraId="1EDA23CA"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2800</w:t>
                  </w:r>
                </w:p>
              </w:tc>
              <w:tc>
                <w:tcPr>
                  <w:tcW w:w="1266" w:type="dxa"/>
                  <w:hideMark/>
                </w:tcPr>
                <w:p w14:paraId="319BC298"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4800</w:t>
                  </w:r>
                </w:p>
              </w:tc>
              <w:tc>
                <w:tcPr>
                  <w:tcW w:w="0" w:type="auto"/>
                  <w:hideMark/>
                </w:tcPr>
                <w:p w14:paraId="3F84FC43"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14980</w:t>
                  </w:r>
                </w:p>
              </w:tc>
              <w:tc>
                <w:tcPr>
                  <w:tcW w:w="0" w:type="auto"/>
                  <w:hideMark/>
                </w:tcPr>
                <w:p w14:paraId="6BCE7546"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299</w:t>
                  </w:r>
                </w:p>
              </w:tc>
              <w:tc>
                <w:tcPr>
                  <w:tcW w:w="0" w:type="auto"/>
                  <w:hideMark/>
                </w:tcPr>
                <w:p w14:paraId="6A75DD96"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209</w:t>
                  </w:r>
                </w:p>
              </w:tc>
              <w:tc>
                <w:tcPr>
                  <w:tcW w:w="0" w:type="auto"/>
                  <w:hideMark/>
                </w:tcPr>
                <w:p w14:paraId="46C2B78E"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116.3</w:t>
                  </w:r>
                </w:p>
              </w:tc>
              <w:tc>
                <w:tcPr>
                  <w:tcW w:w="0" w:type="auto"/>
                  <w:hideMark/>
                </w:tcPr>
                <w:p w14:paraId="3708AA4A"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49335</w:t>
                  </w:r>
                </w:p>
              </w:tc>
              <w:tc>
                <w:tcPr>
                  <w:tcW w:w="0" w:type="auto"/>
                  <w:hideMark/>
                </w:tcPr>
                <w:p w14:paraId="62799B58"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34355</w:t>
                  </w:r>
                </w:p>
              </w:tc>
              <w:tc>
                <w:tcPr>
                  <w:tcW w:w="0" w:type="auto"/>
                  <w:hideMark/>
                </w:tcPr>
                <w:p w14:paraId="6E495D3A"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0.44</w:t>
                  </w:r>
                </w:p>
              </w:tc>
            </w:tr>
            <w:tr w:rsidR="00AC3B6B" w:rsidRPr="00E90274" w14:paraId="150628D0" w14:textId="77777777" w:rsidTr="00AC3B6B">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A78206" w14:textId="77777777" w:rsidR="00F56146" w:rsidRPr="00E90274" w:rsidRDefault="00F56146" w:rsidP="00AC3B6B">
                  <w:pPr>
                    <w:framePr w:hSpace="180" w:wrap="around" w:hAnchor="margin" w:y="555"/>
                    <w:spacing w:after="0"/>
                    <w:jc w:val="both"/>
                    <w:rPr>
                      <w:rFonts w:ascii="Times New Roman" w:hAnsi="Times New Roman"/>
                      <w:sz w:val="24"/>
                      <w:szCs w:val="24"/>
                      <w:lang w:val="en-US"/>
                    </w:rPr>
                  </w:pPr>
                  <w:r w:rsidRPr="00E90274">
                    <w:rPr>
                      <w:rFonts w:ascii="Times New Roman" w:hAnsi="Times New Roman"/>
                      <w:sz w:val="24"/>
                      <w:szCs w:val="24"/>
                      <w:lang w:val="en-US"/>
                    </w:rPr>
                    <w:t>T13</w:t>
                  </w:r>
                </w:p>
              </w:tc>
              <w:tc>
                <w:tcPr>
                  <w:tcW w:w="1691" w:type="dxa"/>
                  <w:hideMark/>
                </w:tcPr>
                <w:p w14:paraId="74340B79"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1800</w:t>
                  </w:r>
                </w:p>
              </w:tc>
              <w:tc>
                <w:tcPr>
                  <w:tcW w:w="1266" w:type="dxa"/>
                  <w:hideMark/>
                </w:tcPr>
                <w:p w14:paraId="0BA9255C"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3200</w:t>
                  </w:r>
                </w:p>
              </w:tc>
              <w:tc>
                <w:tcPr>
                  <w:tcW w:w="0" w:type="auto"/>
                  <w:hideMark/>
                </w:tcPr>
                <w:p w14:paraId="730AEC65"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10400</w:t>
                  </w:r>
                </w:p>
              </w:tc>
              <w:tc>
                <w:tcPr>
                  <w:tcW w:w="0" w:type="auto"/>
                  <w:hideMark/>
                </w:tcPr>
                <w:p w14:paraId="051BE4D1"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21</w:t>
                  </w:r>
                </w:p>
              </w:tc>
              <w:tc>
                <w:tcPr>
                  <w:tcW w:w="0" w:type="auto"/>
                  <w:hideMark/>
                </w:tcPr>
                <w:p w14:paraId="1A25DEA6"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6.3</w:t>
                  </w:r>
                </w:p>
              </w:tc>
              <w:tc>
                <w:tcPr>
                  <w:tcW w:w="0" w:type="auto"/>
                  <w:hideMark/>
                </w:tcPr>
                <w:p w14:paraId="39DB4D0A" w14:textId="77777777" w:rsidR="00F56146" w:rsidRPr="001F37BE"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1F37BE">
                    <w:rPr>
                      <w:rFonts w:ascii="Times New Roman" w:hAnsi="Times New Roman"/>
                      <w:color w:val="EE0000"/>
                      <w:sz w:val="24"/>
                      <w:szCs w:val="24"/>
                      <w:lang w:val="en-US"/>
                    </w:rPr>
                    <w:t>3.5</w:t>
                  </w:r>
                </w:p>
              </w:tc>
              <w:tc>
                <w:tcPr>
                  <w:tcW w:w="0" w:type="auto"/>
                  <w:hideMark/>
                </w:tcPr>
                <w:p w14:paraId="2D273E18"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3465</w:t>
                  </w:r>
                </w:p>
              </w:tc>
              <w:tc>
                <w:tcPr>
                  <w:tcW w:w="0" w:type="auto"/>
                  <w:hideMark/>
                </w:tcPr>
                <w:p w14:paraId="5585E0CE" w14:textId="77777777" w:rsidR="00F56146" w:rsidRPr="00E90274"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E90274">
                    <w:rPr>
                      <w:rFonts w:ascii="Times New Roman" w:hAnsi="Times New Roman"/>
                      <w:sz w:val="24"/>
                      <w:szCs w:val="24"/>
                      <w:lang w:val="en-US"/>
                    </w:rPr>
                    <w:t>-6935</w:t>
                  </w:r>
                </w:p>
              </w:tc>
              <w:tc>
                <w:tcPr>
                  <w:tcW w:w="0" w:type="auto"/>
                  <w:hideMark/>
                </w:tcPr>
                <w:p w14:paraId="0C0E209F" w14:textId="77777777" w:rsidR="00F56146" w:rsidRPr="00B95B28" w:rsidRDefault="00F56146" w:rsidP="00AC3B6B">
                  <w:pPr>
                    <w:framePr w:hSpace="180" w:wrap="around" w:hAnchor="margin" w:y="555"/>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EE0000"/>
                      <w:sz w:val="24"/>
                      <w:szCs w:val="24"/>
                      <w:lang w:val="en-US"/>
                    </w:rPr>
                  </w:pPr>
                  <w:r w:rsidRPr="00B95B28">
                    <w:rPr>
                      <w:rFonts w:ascii="Times New Roman" w:hAnsi="Times New Roman"/>
                      <w:color w:val="EE0000"/>
                      <w:sz w:val="24"/>
                      <w:szCs w:val="24"/>
                      <w:lang w:val="en-US"/>
                    </w:rPr>
                    <w:t>-1.50</w:t>
                  </w:r>
                </w:p>
              </w:tc>
            </w:tr>
          </w:tbl>
          <w:p w14:paraId="28587E1E" w14:textId="287126F5" w:rsidR="00F56146" w:rsidRPr="00E90274" w:rsidRDefault="00F56146" w:rsidP="00AC3B6B">
            <w:pPr>
              <w:jc w:val="both"/>
              <w:rPr>
                <w:rFonts w:ascii="Times New Roman" w:hAnsi="Times New Roman"/>
                <w:b/>
                <w:bCs/>
                <w:sz w:val="24"/>
                <w:szCs w:val="24"/>
                <w:lang w:val="en-US"/>
              </w:rPr>
            </w:pPr>
          </w:p>
          <w:p w14:paraId="65EB1478" w14:textId="17F04572" w:rsidR="00593A8E" w:rsidRPr="00E90274" w:rsidRDefault="00F56146" w:rsidP="00AC3B6B">
            <w:pPr>
              <w:spacing w:line="480" w:lineRule="auto"/>
              <w:jc w:val="both"/>
              <w:rPr>
                <w:rFonts w:ascii="Times New Roman" w:hAnsi="Times New Roman"/>
                <w:sz w:val="24"/>
                <w:szCs w:val="24"/>
                <w:lang w:val="en-US"/>
              </w:rPr>
            </w:pPr>
            <w:r w:rsidRPr="00E90274">
              <w:rPr>
                <w:rFonts w:ascii="Times New Roman" w:hAnsi="Times New Roman"/>
                <w:sz w:val="24"/>
                <w:szCs w:val="24"/>
                <w:lang w:val="en-US"/>
              </w:rPr>
              <w:t>The benefit-cost ratio (last column) indicates efficiency—values &gt;1 suggest profitability, while those &lt;1 indicate poor returns. T9 and T10 yield the highest sales but have lower profitability. T1 and T6 show decent returns relative to costs. T13</w:t>
            </w:r>
            <w:r w:rsidR="00AC3B6B" w:rsidRPr="00E90274">
              <w:rPr>
                <w:rFonts w:ascii="Times New Roman" w:hAnsi="Times New Roman"/>
                <w:sz w:val="24"/>
                <w:szCs w:val="24"/>
                <w:lang w:val="en-US"/>
              </w:rPr>
              <w:t>, the control</w:t>
            </w:r>
            <w:r w:rsidRPr="00E90274">
              <w:rPr>
                <w:rFonts w:ascii="Times New Roman" w:hAnsi="Times New Roman"/>
                <w:sz w:val="24"/>
                <w:szCs w:val="24"/>
                <w:lang w:val="en-US"/>
              </w:rPr>
              <w:t xml:space="preserve"> experiences a loss, implying inefficiency. Yield per hectare significantly impacts the overall benefit, demonstrating the importance of optimizing production costs relative to expected yield and pricing.</w:t>
            </w:r>
          </w:p>
        </w:tc>
      </w:tr>
    </w:tbl>
    <w:p w14:paraId="6C4ACF2F" w14:textId="7FB3D0AA" w:rsidR="00F56146" w:rsidRPr="00E90274" w:rsidRDefault="00AC3B6B" w:rsidP="00E90274">
      <w:pPr>
        <w:rPr>
          <w:rFonts w:ascii="Times New Roman" w:hAnsi="Times New Roman"/>
          <w:sz w:val="24"/>
          <w:szCs w:val="24"/>
        </w:rPr>
        <w:sectPr w:rsidR="00F56146" w:rsidRPr="00E90274" w:rsidSect="00F56146">
          <w:pgSz w:w="16838" w:h="11906" w:orient="landscape"/>
          <w:pgMar w:top="1440" w:right="1440" w:bottom="1644" w:left="902" w:header="709" w:footer="709" w:gutter="0"/>
          <w:cols w:space="708"/>
          <w:docGrid w:linePitch="360"/>
        </w:sectPr>
      </w:pPr>
      <w:r w:rsidRPr="00E90274">
        <w:rPr>
          <w:rFonts w:ascii="Times New Roman" w:hAnsi="Times New Roman"/>
          <w:b/>
          <w:sz w:val="24"/>
          <w:szCs w:val="24"/>
        </w:rPr>
        <w:t>Table 7</w:t>
      </w:r>
      <w:r w:rsidRPr="00E90274">
        <w:rPr>
          <w:rFonts w:ascii="Times New Roman" w:hAnsi="Times New Roman"/>
          <w:sz w:val="24"/>
          <w:szCs w:val="24"/>
        </w:rPr>
        <w:t xml:space="preserve">. </w:t>
      </w:r>
      <w:r w:rsidRPr="00BD545A">
        <w:rPr>
          <w:rFonts w:ascii="Times New Roman" w:hAnsi="Times New Roman"/>
          <w:color w:val="EE0000"/>
          <w:sz w:val="24"/>
          <w:szCs w:val="24"/>
        </w:rPr>
        <w:t>Cost benefit ratio</w:t>
      </w:r>
      <w:r w:rsidR="006114FF" w:rsidRPr="00BD545A">
        <w:rPr>
          <w:rFonts w:ascii="Times New Roman" w:hAnsi="Times New Roman"/>
          <w:color w:val="EE0000"/>
          <w:sz w:val="24"/>
          <w:szCs w:val="24"/>
        </w:rPr>
        <w:t xml:space="preserve"> of the</w:t>
      </w:r>
      <w:r w:rsidR="00E16E18" w:rsidRPr="00BD545A">
        <w:rPr>
          <w:rFonts w:ascii="Times New Roman" w:hAnsi="Times New Roman"/>
          <w:color w:val="EE0000"/>
          <w:sz w:val="24"/>
          <w:szCs w:val="24"/>
        </w:rPr>
        <w:t xml:space="preserve"> different treatments.</w:t>
      </w:r>
      <w:r w:rsidR="006114FF" w:rsidRPr="00BD545A">
        <w:rPr>
          <w:rFonts w:ascii="Times New Roman" w:hAnsi="Times New Roman"/>
          <w:color w:val="EE0000"/>
          <w:sz w:val="24"/>
          <w:szCs w:val="24"/>
        </w:rPr>
        <w:t xml:space="preserve"> </w:t>
      </w:r>
    </w:p>
    <w:p w14:paraId="118A380D" w14:textId="4DA47E00" w:rsidR="00636E2D" w:rsidRPr="00E90274" w:rsidRDefault="00636E2D" w:rsidP="00636E2D">
      <w:pPr>
        <w:spacing w:after="0" w:line="480" w:lineRule="auto"/>
        <w:jc w:val="both"/>
        <w:rPr>
          <w:rFonts w:ascii="Times New Roman" w:hAnsi="Times New Roman"/>
          <w:b/>
          <w:sz w:val="24"/>
          <w:szCs w:val="24"/>
        </w:rPr>
      </w:pPr>
      <w:r w:rsidRPr="00E90274">
        <w:rPr>
          <w:rFonts w:ascii="Times New Roman" w:hAnsi="Times New Roman"/>
          <w:b/>
          <w:sz w:val="24"/>
          <w:szCs w:val="24"/>
        </w:rPr>
        <w:lastRenderedPageBreak/>
        <w:t xml:space="preserve">Correlations and principal component analysis of the </w:t>
      </w:r>
      <w:r w:rsidRPr="00E90274">
        <w:rPr>
          <w:rFonts w:ascii="Times New Roman" w:hAnsi="Times New Roman"/>
          <w:b/>
          <w:i/>
          <w:sz w:val="24"/>
          <w:szCs w:val="24"/>
        </w:rPr>
        <w:t>C</w:t>
      </w:r>
      <w:r w:rsidR="00990376" w:rsidRPr="00E90274">
        <w:rPr>
          <w:rFonts w:ascii="Times New Roman" w:hAnsi="Times New Roman"/>
          <w:b/>
          <w:i/>
          <w:sz w:val="24"/>
          <w:szCs w:val="24"/>
        </w:rPr>
        <w:t>ucumis sativum</w:t>
      </w:r>
      <w:r w:rsidR="00AC5826" w:rsidRPr="00E90274">
        <w:rPr>
          <w:rFonts w:ascii="Times New Roman" w:hAnsi="Times New Roman"/>
          <w:b/>
          <w:sz w:val="24"/>
          <w:szCs w:val="24"/>
        </w:rPr>
        <w:t xml:space="preserve"> L. growth and yield parameters measured</w:t>
      </w:r>
    </w:p>
    <w:p w14:paraId="1DE443EC" w14:textId="4CB4AC73" w:rsidR="00A30266" w:rsidRPr="00E90274" w:rsidRDefault="00990376" w:rsidP="00990376">
      <w:pPr>
        <w:spacing w:after="0" w:line="480" w:lineRule="auto"/>
        <w:jc w:val="both"/>
        <w:rPr>
          <w:rFonts w:ascii="Times New Roman" w:hAnsi="Times New Roman"/>
          <w:sz w:val="24"/>
          <w:szCs w:val="24"/>
        </w:rPr>
      </w:pPr>
      <w:r w:rsidRPr="00E90274">
        <w:rPr>
          <w:rFonts w:ascii="Times New Roman" w:hAnsi="Times New Roman"/>
          <w:sz w:val="24"/>
          <w:szCs w:val="24"/>
        </w:rPr>
        <w:t>Cucumber yield optimisation was significantly associated with height</w:t>
      </w:r>
      <w:r w:rsidR="00C719A4" w:rsidRPr="00E90274">
        <w:rPr>
          <w:rFonts w:ascii="Times New Roman" w:hAnsi="Times New Roman"/>
          <w:sz w:val="24"/>
          <w:szCs w:val="24"/>
        </w:rPr>
        <w:t xml:space="preserve">, </w:t>
      </w:r>
      <w:r w:rsidR="00406BF1" w:rsidRPr="00E90274">
        <w:rPr>
          <w:rFonts w:ascii="Times New Roman" w:hAnsi="Times New Roman"/>
          <w:sz w:val="24"/>
          <w:szCs w:val="24"/>
        </w:rPr>
        <w:t xml:space="preserve">collar diameter at a correlation </w:t>
      </w:r>
      <w:r w:rsidR="00C719A4" w:rsidRPr="00E90274">
        <w:rPr>
          <w:rFonts w:ascii="Times New Roman" w:hAnsi="Times New Roman"/>
          <w:sz w:val="24"/>
          <w:szCs w:val="24"/>
        </w:rPr>
        <w:t>factor (</w:t>
      </w:r>
      <w:r w:rsidR="00406BF1" w:rsidRPr="00E90274">
        <w:rPr>
          <w:rFonts w:ascii="Times New Roman" w:hAnsi="Times New Roman"/>
          <w:sz w:val="24"/>
          <w:szCs w:val="24"/>
        </w:rPr>
        <w:t>r</w:t>
      </w:r>
      <w:r w:rsidR="00C719A4" w:rsidRPr="00E90274">
        <w:rPr>
          <w:rFonts w:ascii="Times New Roman" w:hAnsi="Times New Roman"/>
          <w:sz w:val="24"/>
          <w:szCs w:val="24"/>
        </w:rPr>
        <w:t xml:space="preserve">) </w:t>
      </w:r>
      <w:r w:rsidR="00406BF1" w:rsidRPr="00E90274">
        <w:rPr>
          <w:rFonts w:ascii="Times New Roman" w:hAnsi="Times New Roman"/>
          <w:sz w:val="24"/>
          <w:szCs w:val="24"/>
        </w:rPr>
        <w:t>= 0.9</w:t>
      </w:r>
      <w:r w:rsidRPr="00E90274">
        <w:rPr>
          <w:rFonts w:ascii="Times New Roman" w:hAnsi="Times New Roman"/>
          <w:sz w:val="24"/>
          <w:szCs w:val="24"/>
        </w:rPr>
        <w:t>7</w:t>
      </w:r>
      <w:r w:rsidR="00C719A4" w:rsidRPr="00E90274">
        <w:rPr>
          <w:rFonts w:ascii="Times New Roman" w:hAnsi="Times New Roman"/>
          <w:sz w:val="24"/>
          <w:szCs w:val="24"/>
        </w:rPr>
        <w:t>) and number of fruits per hectare at r = 0.96</w:t>
      </w:r>
      <w:r w:rsidRPr="00E90274">
        <w:rPr>
          <w:rFonts w:ascii="Times New Roman" w:hAnsi="Times New Roman"/>
          <w:sz w:val="24"/>
          <w:szCs w:val="24"/>
        </w:rPr>
        <w:t xml:space="preserve">, indicating structural enhancement under treatments as compared to </w:t>
      </w:r>
      <w:r w:rsidR="00A30266" w:rsidRPr="00E90274">
        <w:rPr>
          <w:rFonts w:ascii="Times New Roman" w:hAnsi="Times New Roman"/>
          <w:sz w:val="24"/>
          <w:szCs w:val="24"/>
        </w:rPr>
        <w:t xml:space="preserve">plants in </w:t>
      </w:r>
      <w:r w:rsidRPr="00E90274">
        <w:rPr>
          <w:rFonts w:ascii="Times New Roman" w:hAnsi="Times New Roman"/>
          <w:sz w:val="24"/>
          <w:szCs w:val="24"/>
        </w:rPr>
        <w:t>the control</w:t>
      </w:r>
      <w:r w:rsidR="00C719A4" w:rsidRPr="00E90274">
        <w:rPr>
          <w:rFonts w:ascii="Times New Roman" w:hAnsi="Times New Roman"/>
          <w:sz w:val="24"/>
          <w:szCs w:val="24"/>
        </w:rPr>
        <w:t xml:space="preserve"> </w:t>
      </w:r>
      <w:r w:rsidR="00A30266" w:rsidRPr="00E90274">
        <w:rPr>
          <w:rFonts w:ascii="Times New Roman" w:hAnsi="Times New Roman"/>
          <w:sz w:val="24"/>
          <w:szCs w:val="24"/>
        </w:rPr>
        <w:t xml:space="preserve">plots </w:t>
      </w:r>
      <w:r w:rsidR="00C719A4" w:rsidRPr="00E90274">
        <w:rPr>
          <w:rFonts w:ascii="Times New Roman" w:hAnsi="Times New Roman"/>
          <w:sz w:val="24"/>
          <w:szCs w:val="24"/>
        </w:rPr>
        <w:t>(Table 8)</w:t>
      </w:r>
      <w:r w:rsidRPr="00E90274">
        <w:rPr>
          <w:rFonts w:ascii="Times New Roman" w:hAnsi="Times New Roman"/>
          <w:sz w:val="24"/>
          <w:szCs w:val="24"/>
        </w:rPr>
        <w:t xml:space="preserve">. </w:t>
      </w:r>
      <w:r w:rsidR="00C719A4" w:rsidRPr="00E90274">
        <w:rPr>
          <w:rFonts w:ascii="Times New Roman" w:hAnsi="Times New Roman"/>
          <w:sz w:val="24"/>
          <w:szCs w:val="24"/>
        </w:rPr>
        <w:t>The collar diameter strongly associated with the number of fruits per hectare at r =0.969, indicating efficient transport of resources between the soil and the atmosphere within the plants. Also, the number of marketable fruits per hectare strongly correlated with fruit length at r = 0.9</w:t>
      </w:r>
      <w:r w:rsidR="00BD545A">
        <w:rPr>
          <w:rFonts w:ascii="Times New Roman" w:hAnsi="Times New Roman"/>
          <w:sz w:val="24"/>
          <w:szCs w:val="24"/>
        </w:rPr>
        <w:t>1</w:t>
      </w:r>
      <w:r w:rsidR="00C719A4" w:rsidRPr="00E90274">
        <w:rPr>
          <w:rFonts w:ascii="Times New Roman" w:hAnsi="Times New Roman"/>
          <w:sz w:val="24"/>
          <w:szCs w:val="24"/>
        </w:rPr>
        <w:t xml:space="preserve">.  </w:t>
      </w:r>
      <w:r w:rsidRPr="00E90274">
        <w:rPr>
          <w:rFonts w:ascii="Times New Roman" w:hAnsi="Times New Roman"/>
          <w:sz w:val="24"/>
          <w:szCs w:val="24"/>
        </w:rPr>
        <w:t xml:space="preserve">The combined effects of the treatments led to increased </w:t>
      </w:r>
      <w:r w:rsidR="00C719A4" w:rsidRPr="00E90274">
        <w:rPr>
          <w:rFonts w:ascii="Times New Roman" w:hAnsi="Times New Roman"/>
          <w:sz w:val="24"/>
          <w:szCs w:val="24"/>
        </w:rPr>
        <w:t>fruit weight</w:t>
      </w:r>
      <w:r w:rsidRPr="00E90274">
        <w:rPr>
          <w:rFonts w:ascii="Times New Roman" w:hAnsi="Times New Roman"/>
          <w:sz w:val="24"/>
          <w:szCs w:val="24"/>
        </w:rPr>
        <w:t xml:space="preserve"> and fruit number per hectare (0.9</w:t>
      </w:r>
      <w:r w:rsidR="00BD545A">
        <w:rPr>
          <w:rFonts w:ascii="Times New Roman" w:hAnsi="Times New Roman"/>
          <w:sz w:val="24"/>
          <w:szCs w:val="24"/>
        </w:rPr>
        <w:t>7</w:t>
      </w:r>
      <w:r w:rsidRPr="00E90274">
        <w:rPr>
          <w:rFonts w:ascii="Times New Roman" w:hAnsi="Times New Roman"/>
          <w:sz w:val="24"/>
          <w:szCs w:val="24"/>
        </w:rPr>
        <w:t>), demonstrating enhanced reproductive success (</w:t>
      </w:r>
      <w:r w:rsidR="00A30266" w:rsidRPr="00E90274">
        <w:rPr>
          <w:rFonts w:ascii="Times New Roman" w:hAnsi="Times New Roman"/>
          <w:sz w:val="24"/>
          <w:szCs w:val="24"/>
        </w:rPr>
        <w:t xml:space="preserve">r = </w:t>
      </w:r>
      <w:r w:rsidRPr="00E90274">
        <w:rPr>
          <w:rFonts w:ascii="Times New Roman" w:hAnsi="Times New Roman"/>
          <w:sz w:val="24"/>
          <w:szCs w:val="24"/>
        </w:rPr>
        <w:t>0.980)</w:t>
      </w:r>
      <w:r w:rsidR="00A30266" w:rsidRPr="00E90274">
        <w:rPr>
          <w:rFonts w:ascii="Times New Roman" w:hAnsi="Times New Roman"/>
          <w:sz w:val="24"/>
          <w:szCs w:val="24"/>
        </w:rPr>
        <w:t xml:space="preserve"> </w:t>
      </w:r>
      <w:r w:rsidR="00344491" w:rsidRPr="00E90274">
        <w:rPr>
          <w:rFonts w:ascii="Times New Roman" w:hAnsi="Times New Roman"/>
          <w:sz w:val="24"/>
          <w:szCs w:val="24"/>
        </w:rPr>
        <w:t>(Table 8)</w:t>
      </w:r>
      <w:r w:rsidRPr="00E90274">
        <w:rPr>
          <w:rFonts w:ascii="Times New Roman" w:hAnsi="Times New Roman"/>
          <w:sz w:val="24"/>
          <w:szCs w:val="24"/>
        </w:rPr>
        <w:t xml:space="preserve">. </w:t>
      </w:r>
    </w:p>
    <w:p w14:paraId="401A0611" w14:textId="5B3D6F0A" w:rsidR="00990376" w:rsidRPr="00E90274" w:rsidRDefault="00600950" w:rsidP="00990376">
      <w:pPr>
        <w:spacing w:after="0" w:line="480" w:lineRule="auto"/>
        <w:jc w:val="both"/>
        <w:rPr>
          <w:rFonts w:ascii="Times New Roman" w:hAnsi="Times New Roman"/>
          <w:sz w:val="24"/>
          <w:szCs w:val="24"/>
        </w:rPr>
        <w:sectPr w:rsidR="00990376" w:rsidRPr="00E90274" w:rsidSect="00990376">
          <w:pgSz w:w="11906" w:h="16838"/>
          <w:pgMar w:top="1440" w:right="1644" w:bottom="902" w:left="1440" w:header="709" w:footer="709" w:gutter="0"/>
          <w:cols w:space="708"/>
          <w:docGrid w:linePitch="360"/>
        </w:sectPr>
      </w:pPr>
      <w:r w:rsidRPr="00E90274">
        <w:rPr>
          <w:rFonts w:ascii="Times New Roman" w:hAnsi="Times New Roman"/>
          <w:sz w:val="24"/>
          <w:szCs w:val="24"/>
        </w:rPr>
        <w:t>Principal Component Analysis (PCA) revealed three dominant components shaping cucumber growth under optimised treatments (Figure 3). PC1 (54.6%) primarily captured fruit yield attributes, including fruit weight (0.99), fruit number (0.9</w:t>
      </w:r>
      <w:r w:rsidR="00BD545A">
        <w:rPr>
          <w:rFonts w:ascii="Times New Roman" w:hAnsi="Times New Roman"/>
          <w:sz w:val="24"/>
          <w:szCs w:val="24"/>
        </w:rPr>
        <w:t>7</w:t>
      </w:r>
      <w:r w:rsidRPr="00E90274">
        <w:rPr>
          <w:rFonts w:ascii="Times New Roman" w:hAnsi="Times New Roman"/>
          <w:sz w:val="24"/>
          <w:szCs w:val="24"/>
        </w:rPr>
        <w:t xml:space="preserve">), and reproductive success (0.98), confirming the direct impact of the integration of fertilisation and </w:t>
      </w:r>
      <w:proofErr w:type="spellStart"/>
      <w:r w:rsidRPr="00E90274">
        <w:rPr>
          <w:rFonts w:ascii="Times New Roman" w:hAnsi="Times New Roman"/>
          <w:sz w:val="24"/>
          <w:szCs w:val="24"/>
        </w:rPr>
        <w:t>biofungicide</w:t>
      </w:r>
      <w:proofErr w:type="spellEnd"/>
      <w:r w:rsidRPr="00E90274">
        <w:rPr>
          <w:rFonts w:ascii="Times New Roman" w:hAnsi="Times New Roman"/>
          <w:sz w:val="24"/>
          <w:szCs w:val="24"/>
        </w:rPr>
        <w:t xml:space="preserve"> on productivity. PC2 (32.8%) emphasised structural integrity of the crop, with plant height (29.7%) and collar diameter (27.7%) supporting enhanced plant architecture. PC3 (12.6%) highlighted vegetative contributions, where leaf number (22.4%) and leaf area (4.3%) facilitated photosynthetic efficiency. Together, these components underscore the synergy between yield maximisation, structural reinforcement, and disease resistance. </w:t>
      </w:r>
      <w:r w:rsidR="00636E2D" w:rsidRPr="00E90274">
        <w:rPr>
          <w:rFonts w:ascii="Times New Roman" w:hAnsi="Times New Roman"/>
          <w:sz w:val="24"/>
          <w:szCs w:val="24"/>
        </w:rPr>
        <w:t>The Scree plot</w:t>
      </w:r>
      <w:r w:rsidRPr="00E90274">
        <w:rPr>
          <w:rFonts w:ascii="Times New Roman" w:hAnsi="Times New Roman"/>
          <w:sz w:val="24"/>
          <w:szCs w:val="24"/>
        </w:rPr>
        <w:t xml:space="preserve"> (Figure 3)</w:t>
      </w:r>
      <w:r w:rsidR="00636E2D" w:rsidRPr="00E90274">
        <w:rPr>
          <w:rFonts w:ascii="Times New Roman" w:hAnsi="Times New Roman"/>
          <w:sz w:val="24"/>
          <w:szCs w:val="24"/>
        </w:rPr>
        <w:t xml:space="preserve"> confirmed a steep decline after PC3, indicating that subsequent components contributed minimal explanator</w:t>
      </w:r>
      <w:r w:rsidRPr="00E90274">
        <w:rPr>
          <w:rFonts w:ascii="Times New Roman" w:hAnsi="Times New Roman"/>
          <w:sz w:val="24"/>
          <w:szCs w:val="24"/>
        </w:rPr>
        <w:t>y power. These findings emphasis</w:t>
      </w:r>
      <w:r w:rsidR="00636E2D" w:rsidRPr="00E90274">
        <w:rPr>
          <w:rFonts w:ascii="Times New Roman" w:hAnsi="Times New Roman"/>
          <w:sz w:val="24"/>
          <w:szCs w:val="24"/>
        </w:rPr>
        <w:t xml:space="preserve">e </w:t>
      </w:r>
      <w:proofErr w:type="spellStart"/>
      <w:r w:rsidR="00636E2D" w:rsidRPr="00E90274">
        <w:rPr>
          <w:rFonts w:ascii="Times New Roman" w:hAnsi="Times New Roman"/>
          <w:sz w:val="24"/>
          <w:szCs w:val="24"/>
        </w:rPr>
        <w:t>biofungicide</w:t>
      </w:r>
      <w:proofErr w:type="spellEnd"/>
      <w:r w:rsidR="00636E2D" w:rsidRPr="00E90274">
        <w:rPr>
          <w:rFonts w:ascii="Times New Roman" w:hAnsi="Times New Roman"/>
          <w:sz w:val="24"/>
          <w:szCs w:val="24"/>
        </w:rPr>
        <w:t xml:space="preserve"> efficacy in enhancing cucumber yield through improved vegetative and reproductive </w:t>
      </w:r>
      <w:proofErr w:type="gramStart"/>
      <w:r w:rsidR="00636E2D" w:rsidRPr="00E90274">
        <w:rPr>
          <w:rFonts w:ascii="Times New Roman" w:hAnsi="Times New Roman"/>
          <w:sz w:val="24"/>
          <w:szCs w:val="24"/>
        </w:rPr>
        <w:t>traits</w:t>
      </w:r>
      <w:r w:rsidRPr="00E90274">
        <w:rPr>
          <w:rFonts w:ascii="Times New Roman" w:hAnsi="Times New Roman"/>
          <w:sz w:val="24"/>
          <w:szCs w:val="24"/>
        </w:rPr>
        <w:t xml:space="preserve">.   </w:t>
      </w:r>
      <w:proofErr w:type="gramEnd"/>
      <w:r w:rsidRPr="00E90274">
        <w:rPr>
          <w:rFonts w:ascii="Times New Roman" w:hAnsi="Times New Roman"/>
          <w:sz w:val="24"/>
          <w:szCs w:val="24"/>
        </w:rPr>
        <w:t xml:space="preserve">                                                          </w:t>
      </w:r>
      <w:r w:rsidR="00406BF1" w:rsidRPr="00E90274">
        <w:rPr>
          <w:rFonts w:ascii="Times New Roman" w:hAnsi="Times New Roman"/>
          <w:sz w:val="24"/>
          <w:szCs w:val="24"/>
        </w:rPr>
        <w:t xml:space="preserve">.                                                               </w:t>
      </w:r>
    </w:p>
    <w:p w14:paraId="709EA6E5" w14:textId="09C8BDD5" w:rsidR="00E60871" w:rsidRPr="00E90274" w:rsidRDefault="00990376" w:rsidP="00E60871">
      <w:pPr>
        <w:jc w:val="center"/>
        <w:rPr>
          <w:rFonts w:ascii="Times New Roman" w:hAnsi="Times New Roman"/>
          <w:sz w:val="24"/>
          <w:szCs w:val="24"/>
        </w:rPr>
      </w:pPr>
      <w:r w:rsidRPr="00E90274">
        <w:rPr>
          <w:rFonts w:ascii="Times New Roman" w:hAnsi="Times New Roman"/>
          <w:sz w:val="24"/>
          <w:szCs w:val="24"/>
        </w:rPr>
        <w:lastRenderedPageBreak/>
        <w:t xml:space="preserve">                                </w:t>
      </w:r>
      <w:r w:rsidR="00E60871" w:rsidRPr="00E90274">
        <w:rPr>
          <w:rFonts w:ascii="Times New Roman" w:hAnsi="Times New Roman"/>
          <w:b/>
          <w:sz w:val="24"/>
          <w:szCs w:val="24"/>
        </w:rPr>
        <w:t>Table 8.</w:t>
      </w:r>
      <w:r w:rsidR="00E60871" w:rsidRPr="00E90274">
        <w:rPr>
          <w:rFonts w:ascii="Times New Roman" w:hAnsi="Times New Roman"/>
          <w:sz w:val="24"/>
          <w:szCs w:val="24"/>
        </w:rPr>
        <w:t xml:space="preserve"> Correlations between growth and reproductive parameters of C. sativus L. under different treatments</w:t>
      </w:r>
    </w:p>
    <w:tbl>
      <w:tblPr>
        <w:tblStyle w:val="LightShading"/>
        <w:tblpPr w:leftFromText="180" w:rightFromText="180" w:vertAnchor="page" w:horzAnchor="margin" w:tblpY="2266"/>
        <w:tblW w:w="14705" w:type="dxa"/>
        <w:tblLook w:val="06A0" w:firstRow="1" w:lastRow="0" w:firstColumn="1" w:lastColumn="0" w:noHBand="1" w:noVBand="1"/>
      </w:tblPr>
      <w:tblGrid>
        <w:gridCol w:w="2425"/>
        <w:gridCol w:w="760"/>
        <w:gridCol w:w="960"/>
        <w:gridCol w:w="960"/>
        <w:gridCol w:w="960"/>
        <w:gridCol w:w="960"/>
        <w:gridCol w:w="960"/>
        <w:gridCol w:w="960"/>
        <w:gridCol w:w="960"/>
        <w:gridCol w:w="960"/>
        <w:gridCol w:w="960"/>
        <w:gridCol w:w="960"/>
        <w:gridCol w:w="960"/>
        <w:gridCol w:w="960"/>
      </w:tblGrid>
      <w:tr w:rsidR="00E60871" w:rsidRPr="00E90274" w14:paraId="45AF3582" w14:textId="77777777" w:rsidTr="00E6087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E140E80"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Parameters</w:t>
            </w:r>
          </w:p>
        </w:tc>
        <w:tc>
          <w:tcPr>
            <w:tcW w:w="760" w:type="dxa"/>
            <w:noWrap/>
            <w:hideMark/>
          </w:tcPr>
          <w:p w14:paraId="127D43F5"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Ht.</w:t>
            </w:r>
          </w:p>
        </w:tc>
        <w:tc>
          <w:tcPr>
            <w:tcW w:w="960" w:type="dxa"/>
            <w:noWrap/>
            <w:hideMark/>
          </w:tcPr>
          <w:p w14:paraId="6AA4C06E"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Cd.</w:t>
            </w:r>
          </w:p>
        </w:tc>
        <w:tc>
          <w:tcPr>
            <w:tcW w:w="960" w:type="dxa"/>
            <w:noWrap/>
            <w:hideMark/>
          </w:tcPr>
          <w:p w14:paraId="4D771F2A"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Ln.</w:t>
            </w:r>
          </w:p>
        </w:tc>
        <w:tc>
          <w:tcPr>
            <w:tcW w:w="960" w:type="dxa"/>
            <w:noWrap/>
            <w:hideMark/>
          </w:tcPr>
          <w:p w14:paraId="6DF37AFA"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NIL.</w:t>
            </w:r>
          </w:p>
        </w:tc>
        <w:tc>
          <w:tcPr>
            <w:tcW w:w="960" w:type="dxa"/>
            <w:noWrap/>
            <w:hideMark/>
          </w:tcPr>
          <w:p w14:paraId="30C1B82A"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LA.</w:t>
            </w:r>
          </w:p>
        </w:tc>
        <w:tc>
          <w:tcPr>
            <w:tcW w:w="960" w:type="dxa"/>
            <w:noWrap/>
            <w:hideMark/>
          </w:tcPr>
          <w:p w14:paraId="12C2F9F4"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NF.</w:t>
            </w:r>
          </w:p>
        </w:tc>
        <w:tc>
          <w:tcPr>
            <w:tcW w:w="960" w:type="dxa"/>
            <w:noWrap/>
            <w:hideMark/>
          </w:tcPr>
          <w:p w14:paraId="5CFBBF2F"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RS.</w:t>
            </w:r>
          </w:p>
        </w:tc>
        <w:tc>
          <w:tcPr>
            <w:tcW w:w="960" w:type="dxa"/>
            <w:noWrap/>
            <w:hideMark/>
          </w:tcPr>
          <w:p w14:paraId="40E25B18"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NIAF.</w:t>
            </w:r>
          </w:p>
        </w:tc>
        <w:tc>
          <w:tcPr>
            <w:tcW w:w="960" w:type="dxa"/>
            <w:noWrap/>
            <w:hideMark/>
          </w:tcPr>
          <w:p w14:paraId="46CD8C92"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NMF.</w:t>
            </w:r>
          </w:p>
        </w:tc>
        <w:tc>
          <w:tcPr>
            <w:tcW w:w="960" w:type="dxa"/>
            <w:noWrap/>
            <w:hideMark/>
          </w:tcPr>
          <w:p w14:paraId="5696A99C"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NFH.</w:t>
            </w:r>
          </w:p>
        </w:tc>
        <w:tc>
          <w:tcPr>
            <w:tcW w:w="960" w:type="dxa"/>
            <w:noWrap/>
            <w:hideMark/>
          </w:tcPr>
          <w:p w14:paraId="6CF5A714"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FW.</w:t>
            </w:r>
          </w:p>
        </w:tc>
        <w:tc>
          <w:tcPr>
            <w:tcW w:w="960" w:type="dxa"/>
            <w:noWrap/>
            <w:hideMark/>
          </w:tcPr>
          <w:p w14:paraId="27178934"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FL.</w:t>
            </w:r>
          </w:p>
        </w:tc>
        <w:tc>
          <w:tcPr>
            <w:tcW w:w="960" w:type="dxa"/>
            <w:noWrap/>
            <w:hideMark/>
          </w:tcPr>
          <w:p w14:paraId="4CF748C3" w14:textId="77777777" w:rsidR="00E60871" w:rsidRPr="00E90274" w:rsidRDefault="00E60871" w:rsidP="00E6087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FG.</w:t>
            </w:r>
          </w:p>
        </w:tc>
      </w:tr>
      <w:tr w:rsidR="00E60871" w:rsidRPr="00E90274" w14:paraId="12A0BC33"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DA49FCE"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Height (</w:t>
            </w:r>
            <w:proofErr w:type="spellStart"/>
            <w:r w:rsidRPr="00E90274">
              <w:rPr>
                <w:rFonts w:ascii="Times New Roman" w:eastAsia="Times New Roman" w:hAnsi="Times New Roman"/>
                <w:color w:val="000000"/>
                <w:sz w:val="24"/>
                <w:szCs w:val="24"/>
                <w:lang w:val="en-US"/>
              </w:rPr>
              <w:t>Ht</w:t>
            </w:r>
            <w:proofErr w:type="spellEnd"/>
            <w:r w:rsidRPr="00E90274">
              <w:rPr>
                <w:rFonts w:ascii="Times New Roman" w:eastAsia="Times New Roman" w:hAnsi="Times New Roman"/>
                <w:color w:val="000000"/>
                <w:sz w:val="24"/>
                <w:szCs w:val="24"/>
                <w:lang w:val="en-US"/>
              </w:rPr>
              <w:t>)</w:t>
            </w:r>
          </w:p>
        </w:tc>
        <w:tc>
          <w:tcPr>
            <w:tcW w:w="760" w:type="dxa"/>
            <w:noWrap/>
            <w:hideMark/>
          </w:tcPr>
          <w:p w14:paraId="5F938B0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3A49B302" w14:textId="00B06DF3"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0.973</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38652C4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0.793</w:t>
            </w:r>
          </w:p>
        </w:tc>
        <w:tc>
          <w:tcPr>
            <w:tcW w:w="960" w:type="dxa"/>
            <w:noWrap/>
            <w:hideMark/>
          </w:tcPr>
          <w:p w14:paraId="1C61078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-0.404</w:t>
            </w:r>
          </w:p>
        </w:tc>
        <w:tc>
          <w:tcPr>
            <w:tcW w:w="960" w:type="dxa"/>
            <w:noWrap/>
            <w:hideMark/>
          </w:tcPr>
          <w:p w14:paraId="516B589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0.059</w:t>
            </w:r>
          </w:p>
        </w:tc>
        <w:tc>
          <w:tcPr>
            <w:tcW w:w="960" w:type="dxa"/>
            <w:noWrap/>
            <w:hideMark/>
          </w:tcPr>
          <w:p w14:paraId="1E3213F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02358BC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0.049</w:t>
            </w:r>
          </w:p>
        </w:tc>
        <w:tc>
          <w:tcPr>
            <w:tcW w:w="960" w:type="dxa"/>
            <w:noWrap/>
            <w:hideMark/>
          </w:tcPr>
          <w:p w14:paraId="5B412ED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0.135</w:t>
            </w:r>
          </w:p>
        </w:tc>
        <w:tc>
          <w:tcPr>
            <w:tcW w:w="960" w:type="dxa"/>
            <w:noWrap/>
            <w:hideMark/>
          </w:tcPr>
          <w:p w14:paraId="6EAE88C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0.365</w:t>
            </w:r>
          </w:p>
        </w:tc>
        <w:tc>
          <w:tcPr>
            <w:tcW w:w="960" w:type="dxa"/>
            <w:noWrap/>
            <w:hideMark/>
          </w:tcPr>
          <w:p w14:paraId="38C2449D" w14:textId="0B76A7D9"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0.967</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0FCEFA5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0.347</w:t>
            </w:r>
          </w:p>
        </w:tc>
        <w:tc>
          <w:tcPr>
            <w:tcW w:w="960" w:type="dxa"/>
            <w:noWrap/>
            <w:hideMark/>
          </w:tcPr>
          <w:p w14:paraId="126714D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0.388</w:t>
            </w:r>
          </w:p>
        </w:tc>
        <w:tc>
          <w:tcPr>
            <w:tcW w:w="960" w:type="dxa"/>
            <w:noWrap/>
            <w:hideMark/>
          </w:tcPr>
          <w:p w14:paraId="1796E37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0.833</w:t>
            </w:r>
          </w:p>
        </w:tc>
      </w:tr>
      <w:tr w:rsidR="00E60871" w:rsidRPr="00E90274" w14:paraId="109009D4"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B60A8F3"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Collar diameter (Cd)</w:t>
            </w:r>
          </w:p>
        </w:tc>
        <w:tc>
          <w:tcPr>
            <w:tcW w:w="760" w:type="dxa"/>
            <w:noWrap/>
            <w:hideMark/>
          </w:tcPr>
          <w:p w14:paraId="063E4381" w14:textId="0B229D9A"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0.973</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1DB05B7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11B0E50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0.779</w:t>
            </w:r>
          </w:p>
        </w:tc>
        <w:tc>
          <w:tcPr>
            <w:tcW w:w="960" w:type="dxa"/>
            <w:noWrap/>
            <w:hideMark/>
          </w:tcPr>
          <w:p w14:paraId="4A4E20D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324FC5C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0.030</w:t>
            </w:r>
          </w:p>
        </w:tc>
        <w:tc>
          <w:tcPr>
            <w:tcW w:w="960" w:type="dxa"/>
            <w:noWrap/>
            <w:hideMark/>
          </w:tcPr>
          <w:p w14:paraId="3962668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0.254</w:t>
            </w:r>
          </w:p>
        </w:tc>
        <w:tc>
          <w:tcPr>
            <w:tcW w:w="960" w:type="dxa"/>
            <w:noWrap/>
            <w:hideMark/>
          </w:tcPr>
          <w:p w14:paraId="0F04856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0.036</w:t>
            </w:r>
          </w:p>
        </w:tc>
        <w:tc>
          <w:tcPr>
            <w:tcW w:w="960" w:type="dxa"/>
            <w:noWrap/>
            <w:hideMark/>
          </w:tcPr>
          <w:p w14:paraId="3B7EFFB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0.110</w:t>
            </w:r>
          </w:p>
        </w:tc>
        <w:tc>
          <w:tcPr>
            <w:tcW w:w="960" w:type="dxa"/>
            <w:noWrap/>
            <w:hideMark/>
          </w:tcPr>
          <w:p w14:paraId="1224B88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0.283</w:t>
            </w:r>
          </w:p>
        </w:tc>
        <w:tc>
          <w:tcPr>
            <w:tcW w:w="960" w:type="dxa"/>
            <w:noWrap/>
            <w:hideMark/>
          </w:tcPr>
          <w:p w14:paraId="25C874A7" w14:textId="6211D585"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0.969</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1630017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0.269</w:t>
            </w:r>
          </w:p>
        </w:tc>
        <w:tc>
          <w:tcPr>
            <w:tcW w:w="960" w:type="dxa"/>
            <w:noWrap/>
            <w:hideMark/>
          </w:tcPr>
          <w:p w14:paraId="4AB3E633"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0.306</w:t>
            </w:r>
          </w:p>
        </w:tc>
        <w:tc>
          <w:tcPr>
            <w:tcW w:w="960" w:type="dxa"/>
            <w:noWrap/>
            <w:hideMark/>
          </w:tcPr>
          <w:p w14:paraId="72931B6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0.741</w:t>
            </w:r>
          </w:p>
        </w:tc>
      </w:tr>
      <w:tr w:rsidR="00E60871" w:rsidRPr="00E90274" w14:paraId="5762B630"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0D5CCC8"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Leaf number (Ln.)</w:t>
            </w:r>
          </w:p>
        </w:tc>
        <w:tc>
          <w:tcPr>
            <w:tcW w:w="760" w:type="dxa"/>
            <w:noWrap/>
            <w:hideMark/>
          </w:tcPr>
          <w:p w14:paraId="251DC21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0.793</w:t>
            </w:r>
          </w:p>
        </w:tc>
        <w:tc>
          <w:tcPr>
            <w:tcW w:w="960" w:type="dxa"/>
            <w:noWrap/>
            <w:hideMark/>
          </w:tcPr>
          <w:p w14:paraId="01AABC8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0.779</w:t>
            </w:r>
          </w:p>
        </w:tc>
        <w:tc>
          <w:tcPr>
            <w:tcW w:w="960" w:type="dxa"/>
            <w:noWrap/>
            <w:hideMark/>
          </w:tcPr>
          <w:p w14:paraId="0E0E53E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56B68FF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-0.291</w:t>
            </w:r>
          </w:p>
        </w:tc>
        <w:tc>
          <w:tcPr>
            <w:tcW w:w="960" w:type="dxa"/>
            <w:noWrap/>
            <w:hideMark/>
          </w:tcPr>
          <w:p w14:paraId="34BED0C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-0.013</w:t>
            </w:r>
          </w:p>
        </w:tc>
        <w:tc>
          <w:tcPr>
            <w:tcW w:w="960" w:type="dxa"/>
            <w:noWrap/>
            <w:hideMark/>
          </w:tcPr>
          <w:p w14:paraId="175C988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0.311</w:t>
            </w:r>
          </w:p>
        </w:tc>
        <w:tc>
          <w:tcPr>
            <w:tcW w:w="960" w:type="dxa"/>
            <w:noWrap/>
            <w:hideMark/>
          </w:tcPr>
          <w:p w14:paraId="5653F69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-0.003</w:t>
            </w:r>
          </w:p>
        </w:tc>
        <w:tc>
          <w:tcPr>
            <w:tcW w:w="960" w:type="dxa"/>
            <w:noWrap/>
            <w:hideMark/>
          </w:tcPr>
          <w:p w14:paraId="6E26E0C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0.138</w:t>
            </w:r>
          </w:p>
        </w:tc>
        <w:tc>
          <w:tcPr>
            <w:tcW w:w="960" w:type="dxa"/>
            <w:noWrap/>
            <w:hideMark/>
          </w:tcPr>
          <w:p w14:paraId="6489424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0.260</w:t>
            </w:r>
          </w:p>
        </w:tc>
        <w:tc>
          <w:tcPr>
            <w:tcW w:w="960" w:type="dxa"/>
            <w:noWrap/>
            <w:hideMark/>
          </w:tcPr>
          <w:p w14:paraId="00C0628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0.249</w:t>
            </w:r>
          </w:p>
        </w:tc>
        <w:tc>
          <w:tcPr>
            <w:tcW w:w="960" w:type="dxa"/>
            <w:noWrap/>
            <w:hideMark/>
          </w:tcPr>
          <w:p w14:paraId="6F8FB7F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0.249</w:t>
            </w:r>
          </w:p>
        </w:tc>
        <w:tc>
          <w:tcPr>
            <w:tcW w:w="960" w:type="dxa"/>
            <w:noWrap/>
            <w:hideMark/>
          </w:tcPr>
          <w:p w14:paraId="77926FE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0.258</w:t>
            </w:r>
          </w:p>
        </w:tc>
        <w:tc>
          <w:tcPr>
            <w:tcW w:w="960" w:type="dxa"/>
            <w:noWrap/>
            <w:hideMark/>
          </w:tcPr>
          <w:p w14:paraId="47DBD40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0.751</w:t>
            </w:r>
          </w:p>
        </w:tc>
      </w:tr>
      <w:tr w:rsidR="00E60871" w:rsidRPr="00E90274" w14:paraId="4B61978D"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0F42383"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infected leaves (NIL.)</w:t>
            </w:r>
          </w:p>
        </w:tc>
        <w:tc>
          <w:tcPr>
            <w:tcW w:w="760" w:type="dxa"/>
            <w:noWrap/>
            <w:hideMark/>
          </w:tcPr>
          <w:p w14:paraId="3103046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-0.404</w:t>
            </w:r>
          </w:p>
        </w:tc>
        <w:tc>
          <w:tcPr>
            <w:tcW w:w="960" w:type="dxa"/>
            <w:noWrap/>
            <w:hideMark/>
          </w:tcPr>
          <w:p w14:paraId="5BCD870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76C26DD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-0.291</w:t>
            </w:r>
          </w:p>
        </w:tc>
        <w:tc>
          <w:tcPr>
            <w:tcW w:w="960" w:type="dxa"/>
            <w:noWrap/>
            <w:hideMark/>
          </w:tcPr>
          <w:p w14:paraId="1BFE077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7B701E1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-0.039</w:t>
            </w:r>
          </w:p>
        </w:tc>
        <w:tc>
          <w:tcPr>
            <w:tcW w:w="960" w:type="dxa"/>
            <w:noWrap/>
            <w:hideMark/>
          </w:tcPr>
          <w:p w14:paraId="173F405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-0.361</w:t>
            </w:r>
          </w:p>
        </w:tc>
        <w:tc>
          <w:tcPr>
            <w:tcW w:w="960" w:type="dxa"/>
            <w:noWrap/>
            <w:hideMark/>
          </w:tcPr>
          <w:p w14:paraId="7094C16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-0.164</w:t>
            </w:r>
          </w:p>
        </w:tc>
        <w:tc>
          <w:tcPr>
            <w:tcW w:w="960" w:type="dxa"/>
            <w:noWrap/>
            <w:hideMark/>
          </w:tcPr>
          <w:p w14:paraId="15CC0D7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0.048</w:t>
            </w:r>
          </w:p>
        </w:tc>
        <w:tc>
          <w:tcPr>
            <w:tcW w:w="960" w:type="dxa"/>
            <w:noWrap/>
            <w:hideMark/>
          </w:tcPr>
          <w:p w14:paraId="502D7CE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-0.578</w:t>
            </w:r>
          </w:p>
        </w:tc>
        <w:tc>
          <w:tcPr>
            <w:tcW w:w="960" w:type="dxa"/>
            <w:noWrap/>
            <w:hideMark/>
          </w:tcPr>
          <w:p w14:paraId="7C1D684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-0.559</w:t>
            </w:r>
          </w:p>
        </w:tc>
        <w:tc>
          <w:tcPr>
            <w:tcW w:w="960" w:type="dxa"/>
            <w:noWrap/>
            <w:hideMark/>
          </w:tcPr>
          <w:p w14:paraId="0F358A9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-0.559</w:t>
            </w:r>
          </w:p>
        </w:tc>
        <w:tc>
          <w:tcPr>
            <w:tcW w:w="960" w:type="dxa"/>
            <w:noWrap/>
            <w:hideMark/>
          </w:tcPr>
          <w:p w14:paraId="14136C6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-0.587</w:t>
            </w:r>
          </w:p>
        </w:tc>
        <w:tc>
          <w:tcPr>
            <w:tcW w:w="960" w:type="dxa"/>
            <w:noWrap/>
            <w:hideMark/>
          </w:tcPr>
          <w:p w14:paraId="483243D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-0.593</w:t>
            </w:r>
          </w:p>
        </w:tc>
      </w:tr>
      <w:tr w:rsidR="00E60871" w:rsidRPr="00E90274" w14:paraId="7B196291"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9FFCD24"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Leaf area (LA)</w:t>
            </w:r>
          </w:p>
        </w:tc>
        <w:tc>
          <w:tcPr>
            <w:tcW w:w="760" w:type="dxa"/>
            <w:noWrap/>
            <w:hideMark/>
          </w:tcPr>
          <w:p w14:paraId="656DE4D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0.059</w:t>
            </w:r>
          </w:p>
        </w:tc>
        <w:tc>
          <w:tcPr>
            <w:tcW w:w="960" w:type="dxa"/>
            <w:noWrap/>
            <w:hideMark/>
          </w:tcPr>
          <w:p w14:paraId="43F2368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0.030</w:t>
            </w:r>
          </w:p>
        </w:tc>
        <w:tc>
          <w:tcPr>
            <w:tcW w:w="960" w:type="dxa"/>
            <w:noWrap/>
            <w:hideMark/>
          </w:tcPr>
          <w:p w14:paraId="3E2281A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-0.013</w:t>
            </w:r>
          </w:p>
        </w:tc>
        <w:tc>
          <w:tcPr>
            <w:tcW w:w="960" w:type="dxa"/>
            <w:noWrap/>
            <w:hideMark/>
          </w:tcPr>
          <w:p w14:paraId="4CD4CEB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-0.039</w:t>
            </w:r>
          </w:p>
        </w:tc>
        <w:tc>
          <w:tcPr>
            <w:tcW w:w="960" w:type="dxa"/>
            <w:noWrap/>
            <w:hideMark/>
          </w:tcPr>
          <w:p w14:paraId="1B0C182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3A0774C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0.014</w:t>
            </w:r>
          </w:p>
        </w:tc>
        <w:tc>
          <w:tcPr>
            <w:tcW w:w="960" w:type="dxa"/>
            <w:noWrap/>
            <w:hideMark/>
          </w:tcPr>
          <w:p w14:paraId="4B188DC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0.089</w:t>
            </w:r>
          </w:p>
        </w:tc>
        <w:tc>
          <w:tcPr>
            <w:tcW w:w="960" w:type="dxa"/>
            <w:noWrap/>
            <w:hideMark/>
          </w:tcPr>
          <w:p w14:paraId="0803D2B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0.034</w:t>
            </w:r>
          </w:p>
        </w:tc>
        <w:tc>
          <w:tcPr>
            <w:tcW w:w="960" w:type="dxa"/>
            <w:noWrap/>
            <w:hideMark/>
          </w:tcPr>
          <w:p w14:paraId="15B6FAD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0.122</w:t>
            </w:r>
          </w:p>
        </w:tc>
        <w:tc>
          <w:tcPr>
            <w:tcW w:w="960" w:type="dxa"/>
            <w:noWrap/>
            <w:hideMark/>
          </w:tcPr>
          <w:p w14:paraId="27C1CD7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0.119</w:t>
            </w:r>
          </w:p>
        </w:tc>
        <w:tc>
          <w:tcPr>
            <w:tcW w:w="960" w:type="dxa"/>
            <w:noWrap/>
            <w:hideMark/>
          </w:tcPr>
          <w:p w14:paraId="50F4336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0.119</w:t>
            </w:r>
          </w:p>
        </w:tc>
        <w:tc>
          <w:tcPr>
            <w:tcW w:w="960" w:type="dxa"/>
            <w:noWrap/>
            <w:hideMark/>
          </w:tcPr>
          <w:p w14:paraId="436418A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0.157</w:t>
            </w:r>
          </w:p>
        </w:tc>
        <w:tc>
          <w:tcPr>
            <w:tcW w:w="960" w:type="dxa"/>
            <w:noWrap/>
            <w:hideMark/>
          </w:tcPr>
          <w:p w14:paraId="7213C27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0.142</w:t>
            </w:r>
          </w:p>
        </w:tc>
      </w:tr>
      <w:tr w:rsidR="00E60871" w:rsidRPr="00E90274" w14:paraId="62B92160"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17E74C30"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flowers (NF.)</w:t>
            </w:r>
          </w:p>
        </w:tc>
        <w:tc>
          <w:tcPr>
            <w:tcW w:w="760" w:type="dxa"/>
            <w:noWrap/>
            <w:hideMark/>
          </w:tcPr>
          <w:p w14:paraId="1F629C7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251A331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0.254</w:t>
            </w:r>
          </w:p>
        </w:tc>
        <w:tc>
          <w:tcPr>
            <w:tcW w:w="960" w:type="dxa"/>
            <w:noWrap/>
            <w:hideMark/>
          </w:tcPr>
          <w:p w14:paraId="7926BE5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0.311</w:t>
            </w:r>
          </w:p>
        </w:tc>
        <w:tc>
          <w:tcPr>
            <w:tcW w:w="960" w:type="dxa"/>
            <w:noWrap/>
            <w:hideMark/>
          </w:tcPr>
          <w:p w14:paraId="5E61DAC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-0.361</w:t>
            </w:r>
          </w:p>
        </w:tc>
        <w:tc>
          <w:tcPr>
            <w:tcW w:w="960" w:type="dxa"/>
            <w:noWrap/>
            <w:hideMark/>
          </w:tcPr>
          <w:p w14:paraId="6B134B8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0.014</w:t>
            </w:r>
          </w:p>
        </w:tc>
        <w:tc>
          <w:tcPr>
            <w:tcW w:w="960" w:type="dxa"/>
            <w:noWrap/>
            <w:hideMark/>
          </w:tcPr>
          <w:p w14:paraId="5E45533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2495F7F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-0.354</w:t>
            </w:r>
          </w:p>
        </w:tc>
        <w:tc>
          <w:tcPr>
            <w:tcW w:w="960" w:type="dxa"/>
            <w:noWrap/>
            <w:hideMark/>
          </w:tcPr>
          <w:p w14:paraId="28558A4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0.286</w:t>
            </w:r>
          </w:p>
        </w:tc>
        <w:tc>
          <w:tcPr>
            <w:tcW w:w="960" w:type="dxa"/>
            <w:noWrap/>
            <w:hideMark/>
          </w:tcPr>
          <w:p w14:paraId="74A79D3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0.356</w:t>
            </w:r>
          </w:p>
        </w:tc>
        <w:tc>
          <w:tcPr>
            <w:tcW w:w="960" w:type="dxa"/>
            <w:noWrap/>
            <w:hideMark/>
          </w:tcPr>
          <w:p w14:paraId="5D4625E2" w14:textId="613942AB"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67283B12" w14:textId="6CBF7934"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0D6F17E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0.305</w:t>
            </w:r>
          </w:p>
        </w:tc>
        <w:tc>
          <w:tcPr>
            <w:tcW w:w="960" w:type="dxa"/>
            <w:noWrap/>
            <w:hideMark/>
          </w:tcPr>
          <w:p w14:paraId="79F5B8A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0.440</w:t>
            </w:r>
          </w:p>
        </w:tc>
      </w:tr>
      <w:tr w:rsidR="00E60871" w:rsidRPr="00E90274" w14:paraId="60119304"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34249BF"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proofErr w:type="gramStart"/>
            <w:r w:rsidRPr="00E90274">
              <w:rPr>
                <w:rFonts w:ascii="Times New Roman" w:eastAsia="Times New Roman" w:hAnsi="Times New Roman"/>
                <w:color w:val="000000"/>
                <w:sz w:val="24"/>
                <w:szCs w:val="24"/>
                <w:lang w:val="en-US"/>
              </w:rPr>
              <w:t>Reproductive  success</w:t>
            </w:r>
            <w:proofErr w:type="gramEnd"/>
            <w:r w:rsidRPr="00E90274">
              <w:rPr>
                <w:rFonts w:ascii="Times New Roman" w:eastAsia="Times New Roman" w:hAnsi="Times New Roman"/>
                <w:color w:val="000000"/>
                <w:sz w:val="24"/>
                <w:szCs w:val="24"/>
                <w:lang w:val="en-US"/>
              </w:rPr>
              <w:t xml:space="preserve"> (RS.)</w:t>
            </w:r>
          </w:p>
        </w:tc>
        <w:tc>
          <w:tcPr>
            <w:tcW w:w="760" w:type="dxa"/>
            <w:noWrap/>
            <w:hideMark/>
          </w:tcPr>
          <w:p w14:paraId="5114177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0.049</w:t>
            </w:r>
          </w:p>
        </w:tc>
        <w:tc>
          <w:tcPr>
            <w:tcW w:w="960" w:type="dxa"/>
            <w:noWrap/>
            <w:hideMark/>
          </w:tcPr>
          <w:p w14:paraId="0AD57D2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0.036</w:t>
            </w:r>
          </w:p>
        </w:tc>
        <w:tc>
          <w:tcPr>
            <w:tcW w:w="960" w:type="dxa"/>
            <w:noWrap/>
            <w:hideMark/>
          </w:tcPr>
          <w:p w14:paraId="3B2F5F9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-0.003</w:t>
            </w:r>
          </w:p>
        </w:tc>
        <w:tc>
          <w:tcPr>
            <w:tcW w:w="960" w:type="dxa"/>
            <w:noWrap/>
            <w:hideMark/>
          </w:tcPr>
          <w:p w14:paraId="2372171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-0.164</w:t>
            </w:r>
          </w:p>
        </w:tc>
        <w:tc>
          <w:tcPr>
            <w:tcW w:w="960" w:type="dxa"/>
            <w:noWrap/>
            <w:hideMark/>
          </w:tcPr>
          <w:p w14:paraId="6AEBB56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0.089</w:t>
            </w:r>
          </w:p>
        </w:tc>
        <w:tc>
          <w:tcPr>
            <w:tcW w:w="960" w:type="dxa"/>
            <w:noWrap/>
            <w:hideMark/>
          </w:tcPr>
          <w:p w14:paraId="6F9AFC2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-0.354</w:t>
            </w:r>
          </w:p>
        </w:tc>
        <w:tc>
          <w:tcPr>
            <w:tcW w:w="960" w:type="dxa"/>
            <w:noWrap/>
            <w:hideMark/>
          </w:tcPr>
          <w:p w14:paraId="27C8F00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62AD713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0.167</w:t>
            </w:r>
          </w:p>
        </w:tc>
        <w:tc>
          <w:tcPr>
            <w:tcW w:w="960" w:type="dxa"/>
            <w:noWrap/>
            <w:hideMark/>
          </w:tcPr>
          <w:p w14:paraId="32DC628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0.390</w:t>
            </w:r>
          </w:p>
        </w:tc>
        <w:tc>
          <w:tcPr>
            <w:tcW w:w="960" w:type="dxa"/>
            <w:noWrap/>
            <w:hideMark/>
          </w:tcPr>
          <w:p w14:paraId="4BBCCD4D" w14:textId="0899ACFD"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0.980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251CF145" w14:textId="0A8E2B5F"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0.980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6260A5E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30CA685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0.152</w:t>
            </w:r>
          </w:p>
        </w:tc>
      </w:tr>
      <w:tr w:rsidR="00E60871" w:rsidRPr="00E90274" w14:paraId="79EBD1DE"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1D41F040"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infected and aborted fruits (NIAF.)</w:t>
            </w:r>
          </w:p>
        </w:tc>
        <w:tc>
          <w:tcPr>
            <w:tcW w:w="760" w:type="dxa"/>
            <w:noWrap/>
            <w:hideMark/>
          </w:tcPr>
          <w:p w14:paraId="05AA7B0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0.135</w:t>
            </w:r>
          </w:p>
        </w:tc>
        <w:tc>
          <w:tcPr>
            <w:tcW w:w="960" w:type="dxa"/>
            <w:noWrap/>
            <w:hideMark/>
          </w:tcPr>
          <w:p w14:paraId="783E82B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0.110</w:t>
            </w:r>
          </w:p>
        </w:tc>
        <w:tc>
          <w:tcPr>
            <w:tcW w:w="960" w:type="dxa"/>
            <w:noWrap/>
            <w:hideMark/>
          </w:tcPr>
          <w:p w14:paraId="1129E27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0.138</w:t>
            </w:r>
          </w:p>
        </w:tc>
        <w:tc>
          <w:tcPr>
            <w:tcW w:w="960" w:type="dxa"/>
            <w:noWrap/>
            <w:hideMark/>
          </w:tcPr>
          <w:p w14:paraId="0EE2321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0.048</w:t>
            </w:r>
          </w:p>
        </w:tc>
        <w:tc>
          <w:tcPr>
            <w:tcW w:w="960" w:type="dxa"/>
            <w:noWrap/>
            <w:hideMark/>
          </w:tcPr>
          <w:p w14:paraId="16A993E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0.034</w:t>
            </w:r>
          </w:p>
        </w:tc>
        <w:tc>
          <w:tcPr>
            <w:tcW w:w="960" w:type="dxa"/>
            <w:noWrap/>
            <w:hideMark/>
          </w:tcPr>
          <w:p w14:paraId="029BA0B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0.286</w:t>
            </w:r>
          </w:p>
        </w:tc>
        <w:tc>
          <w:tcPr>
            <w:tcW w:w="960" w:type="dxa"/>
            <w:noWrap/>
            <w:hideMark/>
          </w:tcPr>
          <w:p w14:paraId="2771753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0.167</w:t>
            </w:r>
          </w:p>
        </w:tc>
        <w:tc>
          <w:tcPr>
            <w:tcW w:w="960" w:type="dxa"/>
            <w:noWrap/>
            <w:hideMark/>
          </w:tcPr>
          <w:p w14:paraId="46AB2FB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3052D48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-0.210</w:t>
            </w:r>
          </w:p>
        </w:tc>
        <w:tc>
          <w:tcPr>
            <w:tcW w:w="960" w:type="dxa"/>
            <w:noWrap/>
            <w:hideMark/>
          </w:tcPr>
          <w:p w14:paraId="74AF1BD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-0.208</w:t>
            </w:r>
          </w:p>
        </w:tc>
        <w:tc>
          <w:tcPr>
            <w:tcW w:w="960" w:type="dxa"/>
            <w:noWrap/>
            <w:hideMark/>
          </w:tcPr>
          <w:p w14:paraId="7CCC3C8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-0.208</w:t>
            </w:r>
          </w:p>
        </w:tc>
        <w:tc>
          <w:tcPr>
            <w:tcW w:w="960" w:type="dxa"/>
            <w:noWrap/>
            <w:hideMark/>
          </w:tcPr>
          <w:p w14:paraId="423A17A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-0.209</w:t>
            </w:r>
          </w:p>
        </w:tc>
        <w:tc>
          <w:tcPr>
            <w:tcW w:w="960" w:type="dxa"/>
            <w:noWrap/>
            <w:hideMark/>
          </w:tcPr>
          <w:p w14:paraId="49A92B3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0.184</w:t>
            </w:r>
          </w:p>
        </w:tc>
      </w:tr>
      <w:tr w:rsidR="00E60871" w:rsidRPr="00E90274" w14:paraId="484797EB"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6DF1946"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marketable fruits per plant (NMF)</w:t>
            </w:r>
          </w:p>
        </w:tc>
        <w:tc>
          <w:tcPr>
            <w:tcW w:w="760" w:type="dxa"/>
            <w:noWrap/>
            <w:hideMark/>
          </w:tcPr>
          <w:p w14:paraId="17D9745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0.365</w:t>
            </w:r>
          </w:p>
        </w:tc>
        <w:tc>
          <w:tcPr>
            <w:tcW w:w="960" w:type="dxa"/>
            <w:noWrap/>
            <w:hideMark/>
          </w:tcPr>
          <w:p w14:paraId="0C51D6C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0.283</w:t>
            </w:r>
          </w:p>
        </w:tc>
        <w:tc>
          <w:tcPr>
            <w:tcW w:w="960" w:type="dxa"/>
            <w:noWrap/>
            <w:hideMark/>
          </w:tcPr>
          <w:p w14:paraId="3AA92C3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0.260</w:t>
            </w:r>
          </w:p>
        </w:tc>
        <w:tc>
          <w:tcPr>
            <w:tcW w:w="960" w:type="dxa"/>
            <w:noWrap/>
            <w:hideMark/>
          </w:tcPr>
          <w:p w14:paraId="071316D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-0.578</w:t>
            </w:r>
          </w:p>
        </w:tc>
        <w:tc>
          <w:tcPr>
            <w:tcW w:w="960" w:type="dxa"/>
            <w:noWrap/>
            <w:hideMark/>
          </w:tcPr>
          <w:p w14:paraId="026051E3"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0.122</w:t>
            </w:r>
          </w:p>
        </w:tc>
        <w:tc>
          <w:tcPr>
            <w:tcW w:w="960" w:type="dxa"/>
            <w:noWrap/>
            <w:hideMark/>
          </w:tcPr>
          <w:p w14:paraId="443216C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0.356</w:t>
            </w:r>
          </w:p>
        </w:tc>
        <w:tc>
          <w:tcPr>
            <w:tcW w:w="960" w:type="dxa"/>
            <w:noWrap/>
            <w:hideMark/>
          </w:tcPr>
          <w:p w14:paraId="50A0BBA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0.390</w:t>
            </w:r>
          </w:p>
        </w:tc>
        <w:tc>
          <w:tcPr>
            <w:tcW w:w="960" w:type="dxa"/>
            <w:noWrap/>
            <w:hideMark/>
          </w:tcPr>
          <w:p w14:paraId="414C64C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-0.210</w:t>
            </w:r>
          </w:p>
        </w:tc>
        <w:tc>
          <w:tcPr>
            <w:tcW w:w="960" w:type="dxa"/>
            <w:noWrap/>
            <w:hideMark/>
          </w:tcPr>
          <w:p w14:paraId="2AC27E4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02736A2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20BBED0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6481DCD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0.908</w:t>
            </w:r>
          </w:p>
        </w:tc>
        <w:tc>
          <w:tcPr>
            <w:tcW w:w="960" w:type="dxa"/>
            <w:noWrap/>
            <w:hideMark/>
          </w:tcPr>
          <w:p w14:paraId="65033CF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0.499</w:t>
            </w:r>
          </w:p>
        </w:tc>
      </w:tr>
      <w:tr w:rsidR="00E60871" w:rsidRPr="00E90274" w14:paraId="458CA11B"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D9BDC52"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Number of fruits per hectare (NFH.)</w:t>
            </w:r>
          </w:p>
        </w:tc>
        <w:tc>
          <w:tcPr>
            <w:tcW w:w="760" w:type="dxa"/>
            <w:noWrap/>
            <w:hideMark/>
          </w:tcPr>
          <w:p w14:paraId="5F6040B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0.967</w:t>
            </w:r>
          </w:p>
        </w:tc>
        <w:tc>
          <w:tcPr>
            <w:tcW w:w="960" w:type="dxa"/>
            <w:noWrap/>
            <w:hideMark/>
          </w:tcPr>
          <w:p w14:paraId="0A9F3075" w14:textId="4A04D85D"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0.969</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18129DA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0.249</w:t>
            </w:r>
          </w:p>
        </w:tc>
        <w:tc>
          <w:tcPr>
            <w:tcW w:w="960" w:type="dxa"/>
            <w:noWrap/>
            <w:hideMark/>
          </w:tcPr>
          <w:p w14:paraId="1D37868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-0.559</w:t>
            </w:r>
          </w:p>
        </w:tc>
        <w:tc>
          <w:tcPr>
            <w:tcW w:w="960" w:type="dxa"/>
            <w:noWrap/>
            <w:hideMark/>
          </w:tcPr>
          <w:p w14:paraId="7631E2D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0.119</w:t>
            </w:r>
          </w:p>
        </w:tc>
        <w:tc>
          <w:tcPr>
            <w:tcW w:w="960" w:type="dxa"/>
            <w:noWrap/>
            <w:hideMark/>
          </w:tcPr>
          <w:p w14:paraId="72D7D8C5" w14:textId="36ED4333"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5DA40436" w14:textId="41B6E334"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0.980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7842753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-0.208</w:t>
            </w:r>
          </w:p>
        </w:tc>
        <w:tc>
          <w:tcPr>
            <w:tcW w:w="960" w:type="dxa"/>
            <w:noWrap/>
            <w:hideMark/>
          </w:tcPr>
          <w:p w14:paraId="2896B00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37EB73C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5EC56977"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566BE1B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0.908</w:t>
            </w:r>
          </w:p>
        </w:tc>
        <w:tc>
          <w:tcPr>
            <w:tcW w:w="960" w:type="dxa"/>
            <w:noWrap/>
            <w:hideMark/>
          </w:tcPr>
          <w:p w14:paraId="03BEB0A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0.499</w:t>
            </w:r>
          </w:p>
        </w:tc>
      </w:tr>
      <w:tr w:rsidR="00E60871" w:rsidRPr="00E90274" w14:paraId="293CDAD5"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F0D74DB"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Fruit weight per hectare (FW.)</w:t>
            </w:r>
          </w:p>
        </w:tc>
        <w:tc>
          <w:tcPr>
            <w:tcW w:w="760" w:type="dxa"/>
            <w:noWrap/>
            <w:hideMark/>
          </w:tcPr>
          <w:p w14:paraId="0248CC8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0.347</w:t>
            </w:r>
          </w:p>
        </w:tc>
        <w:tc>
          <w:tcPr>
            <w:tcW w:w="960" w:type="dxa"/>
            <w:noWrap/>
            <w:hideMark/>
          </w:tcPr>
          <w:p w14:paraId="3DDC12A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0.269</w:t>
            </w:r>
          </w:p>
        </w:tc>
        <w:tc>
          <w:tcPr>
            <w:tcW w:w="960" w:type="dxa"/>
            <w:noWrap/>
            <w:hideMark/>
          </w:tcPr>
          <w:p w14:paraId="3EC3FA1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0.249</w:t>
            </w:r>
          </w:p>
        </w:tc>
        <w:tc>
          <w:tcPr>
            <w:tcW w:w="960" w:type="dxa"/>
            <w:noWrap/>
            <w:hideMark/>
          </w:tcPr>
          <w:p w14:paraId="7F5F27E3"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-0.559</w:t>
            </w:r>
          </w:p>
        </w:tc>
        <w:tc>
          <w:tcPr>
            <w:tcW w:w="960" w:type="dxa"/>
            <w:noWrap/>
            <w:hideMark/>
          </w:tcPr>
          <w:p w14:paraId="008A2B4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0.119</w:t>
            </w:r>
          </w:p>
        </w:tc>
        <w:tc>
          <w:tcPr>
            <w:tcW w:w="960" w:type="dxa"/>
            <w:noWrap/>
            <w:hideMark/>
          </w:tcPr>
          <w:p w14:paraId="4FA9EC6C" w14:textId="4737C615"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0.960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44DFD196" w14:textId="203717FC"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0.980</w:t>
            </w:r>
            <w:r w:rsidR="00F60C64" w:rsidRPr="00E90274">
              <w:rPr>
                <w:rFonts w:ascii="Times New Roman" w:eastAsia="Times New Roman" w:hAnsi="Times New Roman"/>
                <w:color w:val="000000"/>
                <w:sz w:val="24"/>
                <w:szCs w:val="24"/>
                <w:vertAlign w:val="superscript"/>
                <w:lang w:val="en-US"/>
              </w:rPr>
              <w:t>*</w:t>
            </w:r>
          </w:p>
        </w:tc>
        <w:tc>
          <w:tcPr>
            <w:tcW w:w="960" w:type="dxa"/>
            <w:noWrap/>
            <w:hideMark/>
          </w:tcPr>
          <w:p w14:paraId="5978517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-0.208</w:t>
            </w:r>
          </w:p>
        </w:tc>
        <w:tc>
          <w:tcPr>
            <w:tcW w:w="960" w:type="dxa"/>
            <w:noWrap/>
            <w:hideMark/>
          </w:tcPr>
          <w:p w14:paraId="77D92FBE"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6209881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22B745DB"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6BFFB86D"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4C530D9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0.569</w:t>
            </w:r>
          </w:p>
        </w:tc>
      </w:tr>
      <w:tr w:rsidR="00E60871" w:rsidRPr="00E90274" w14:paraId="5658285F"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1EA3DEB8"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Fruit length (FL.)</w:t>
            </w:r>
          </w:p>
        </w:tc>
        <w:tc>
          <w:tcPr>
            <w:tcW w:w="760" w:type="dxa"/>
            <w:noWrap/>
            <w:hideMark/>
          </w:tcPr>
          <w:p w14:paraId="0FA3FB4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0.388</w:t>
            </w:r>
          </w:p>
        </w:tc>
        <w:tc>
          <w:tcPr>
            <w:tcW w:w="960" w:type="dxa"/>
            <w:noWrap/>
            <w:hideMark/>
          </w:tcPr>
          <w:p w14:paraId="20ECBD9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0.306</w:t>
            </w:r>
          </w:p>
        </w:tc>
        <w:tc>
          <w:tcPr>
            <w:tcW w:w="960" w:type="dxa"/>
            <w:noWrap/>
            <w:hideMark/>
          </w:tcPr>
          <w:p w14:paraId="35325D6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0.258</w:t>
            </w:r>
          </w:p>
        </w:tc>
        <w:tc>
          <w:tcPr>
            <w:tcW w:w="960" w:type="dxa"/>
            <w:noWrap/>
            <w:hideMark/>
          </w:tcPr>
          <w:p w14:paraId="683591C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-0.587</w:t>
            </w:r>
          </w:p>
        </w:tc>
        <w:tc>
          <w:tcPr>
            <w:tcW w:w="960" w:type="dxa"/>
            <w:noWrap/>
            <w:hideMark/>
          </w:tcPr>
          <w:p w14:paraId="6A257D7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0.157</w:t>
            </w:r>
          </w:p>
        </w:tc>
        <w:tc>
          <w:tcPr>
            <w:tcW w:w="960" w:type="dxa"/>
            <w:noWrap/>
            <w:hideMark/>
          </w:tcPr>
          <w:p w14:paraId="3B4A3A3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0.305</w:t>
            </w:r>
          </w:p>
        </w:tc>
        <w:tc>
          <w:tcPr>
            <w:tcW w:w="960" w:type="dxa"/>
            <w:noWrap/>
            <w:hideMark/>
          </w:tcPr>
          <w:p w14:paraId="29A7DB2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c>
          <w:tcPr>
            <w:tcW w:w="960" w:type="dxa"/>
            <w:noWrap/>
            <w:hideMark/>
          </w:tcPr>
          <w:p w14:paraId="278EF6C1"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-0.209</w:t>
            </w:r>
          </w:p>
        </w:tc>
        <w:tc>
          <w:tcPr>
            <w:tcW w:w="960" w:type="dxa"/>
            <w:noWrap/>
            <w:hideMark/>
          </w:tcPr>
          <w:p w14:paraId="329D1B9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0.908</w:t>
            </w:r>
          </w:p>
        </w:tc>
        <w:tc>
          <w:tcPr>
            <w:tcW w:w="960" w:type="dxa"/>
            <w:noWrap/>
            <w:hideMark/>
          </w:tcPr>
          <w:p w14:paraId="503727CC"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0.908</w:t>
            </w:r>
          </w:p>
        </w:tc>
        <w:tc>
          <w:tcPr>
            <w:tcW w:w="960" w:type="dxa"/>
            <w:noWrap/>
            <w:hideMark/>
          </w:tcPr>
          <w:p w14:paraId="6EFE97B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380E78A8"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c>
          <w:tcPr>
            <w:tcW w:w="960" w:type="dxa"/>
            <w:noWrap/>
            <w:hideMark/>
          </w:tcPr>
          <w:p w14:paraId="1E379B93"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0.345</w:t>
            </w:r>
          </w:p>
        </w:tc>
      </w:tr>
      <w:tr w:rsidR="00E60871" w:rsidRPr="00E90274" w14:paraId="2DE62A24" w14:textId="77777777" w:rsidTr="00E60871">
        <w:trPr>
          <w:trHeight w:val="375"/>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F11B9C7" w14:textId="77777777" w:rsidR="00E60871" w:rsidRPr="00E90274" w:rsidRDefault="00E60871" w:rsidP="00E60871">
            <w:pPr>
              <w:spacing w:after="0" w:line="240" w:lineRule="auto"/>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lang w:val="en-US"/>
              </w:rPr>
              <w:t>Fruit girth (FG.)</w:t>
            </w:r>
          </w:p>
        </w:tc>
        <w:tc>
          <w:tcPr>
            <w:tcW w:w="760" w:type="dxa"/>
            <w:noWrap/>
            <w:hideMark/>
          </w:tcPr>
          <w:p w14:paraId="3610C50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0.833</w:t>
            </w:r>
          </w:p>
        </w:tc>
        <w:tc>
          <w:tcPr>
            <w:tcW w:w="960" w:type="dxa"/>
            <w:noWrap/>
            <w:hideMark/>
          </w:tcPr>
          <w:p w14:paraId="3C63B78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0.741</w:t>
            </w:r>
          </w:p>
        </w:tc>
        <w:tc>
          <w:tcPr>
            <w:tcW w:w="960" w:type="dxa"/>
            <w:noWrap/>
            <w:hideMark/>
          </w:tcPr>
          <w:p w14:paraId="58844D9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0.751</w:t>
            </w:r>
          </w:p>
        </w:tc>
        <w:tc>
          <w:tcPr>
            <w:tcW w:w="960" w:type="dxa"/>
            <w:noWrap/>
            <w:hideMark/>
          </w:tcPr>
          <w:p w14:paraId="66A0B53A"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-0.593</w:t>
            </w:r>
          </w:p>
        </w:tc>
        <w:tc>
          <w:tcPr>
            <w:tcW w:w="960" w:type="dxa"/>
            <w:noWrap/>
            <w:hideMark/>
          </w:tcPr>
          <w:p w14:paraId="3E554E15"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0.142</w:t>
            </w:r>
          </w:p>
        </w:tc>
        <w:tc>
          <w:tcPr>
            <w:tcW w:w="960" w:type="dxa"/>
            <w:noWrap/>
            <w:hideMark/>
          </w:tcPr>
          <w:p w14:paraId="69A15790"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0.440</w:t>
            </w:r>
          </w:p>
        </w:tc>
        <w:tc>
          <w:tcPr>
            <w:tcW w:w="960" w:type="dxa"/>
            <w:noWrap/>
            <w:hideMark/>
          </w:tcPr>
          <w:p w14:paraId="6DA92AA4"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0.152</w:t>
            </w:r>
          </w:p>
        </w:tc>
        <w:tc>
          <w:tcPr>
            <w:tcW w:w="960" w:type="dxa"/>
            <w:noWrap/>
            <w:hideMark/>
          </w:tcPr>
          <w:p w14:paraId="0DD5D509"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0.184</w:t>
            </w:r>
          </w:p>
        </w:tc>
        <w:tc>
          <w:tcPr>
            <w:tcW w:w="960" w:type="dxa"/>
            <w:noWrap/>
            <w:hideMark/>
          </w:tcPr>
          <w:p w14:paraId="5F5A6CB2"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0.499</w:t>
            </w:r>
          </w:p>
        </w:tc>
        <w:tc>
          <w:tcPr>
            <w:tcW w:w="960" w:type="dxa"/>
            <w:noWrap/>
            <w:hideMark/>
          </w:tcPr>
          <w:p w14:paraId="2B08CBD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0.499</w:t>
            </w:r>
          </w:p>
        </w:tc>
        <w:tc>
          <w:tcPr>
            <w:tcW w:w="960" w:type="dxa"/>
            <w:noWrap/>
            <w:hideMark/>
          </w:tcPr>
          <w:p w14:paraId="0B81F05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0.569</w:t>
            </w:r>
          </w:p>
        </w:tc>
        <w:tc>
          <w:tcPr>
            <w:tcW w:w="960" w:type="dxa"/>
            <w:noWrap/>
            <w:hideMark/>
          </w:tcPr>
          <w:p w14:paraId="12EF357F"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0.569</w:t>
            </w:r>
          </w:p>
        </w:tc>
        <w:tc>
          <w:tcPr>
            <w:tcW w:w="960" w:type="dxa"/>
            <w:noWrap/>
            <w:hideMark/>
          </w:tcPr>
          <w:p w14:paraId="7DE3F976" w14:textId="77777777" w:rsidR="00E60871" w:rsidRPr="00E90274" w:rsidRDefault="00E60871" w:rsidP="00E6087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E90274">
              <w:rPr>
                <w:rFonts w:ascii="Times New Roman" w:eastAsia="Times New Roman" w:hAnsi="Times New Roman"/>
                <w:color w:val="000000"/>
                <w:sz w:val="24"/>
                <w:szCs w:val="24"/>
                <w:vertAlign w:val="superscript"/>
                <w:lang w:val="en-US"/>
              </w:rPr>
              <w:t>1.000</w:t>
            </w:r>
          </w:p>
        </w:tc>
      </w:tr>
    </w:tbl>
    <w:p w14:paraId="0BEA1646" w14:textId="77777777" w:rsidR="00F60C64" w:rsidRPr="00E90274" w:rsidRDefault="00F60C64" w:rsidP="00F60C64">
      <w:pPr>
        <w:spacing w:after="0" w:line="240" w:lineRule="auto"/>
        <w:rPr>
          <w:rFonts w:ascii="Times New Roman" w:hAnsi="Times New Roman"/>
          <w:b/>
          <w:sz w:val="24"/>
          <w:szCs w:val="24"/>
        </w:rPr>
      </w:pPr>
    </w:p>
    <w:p w14:paraId="58CB38B1" w14:textId="20424198" w:rsidR="00545E56" w:rsidRPr="00E90274" w:rsidRDefault="00F60C64" w:rsidP="00F60C64">
      <w:pPr>
        <w:spacing w:after="0" w:line="240" w:lineRule="auto"/>
        <w:ind w:left="360"/>
        <w:rPr>
          <w:rFonts w:ascii="Times New Roman" w:hAnsi="Times New Roman"/>
          <w:i/>
          <w:sz w:val="24"/>
          <w:szCs w:val="24"/>
        </w:rPr>
        <w:sectPr w:rsidR="00545E56" w:rsidRPr="00E90274" w:rsidSect="00545E56">
          <w:pgSz w:w="16838" w:h="11906" w:orient="landscape"/>
          <w:pgMar w:top="1440" w:right="1440" w:bottom="1644" w:left="902" w:header="709" w:footer="709" w:gutter="0"/>
          <w:cols w:space="708"/>
          <w:docGrid w:linePitch="360"/>
        </w:sectPr>
      </w:pPr>
      <w:r w:rsidRPr="00E90274">
        <w:rPr>
          <w:rFonts w:ascii="Times New Roman" w:hAnsi="Times New Roman"/>
          <w:i/>
          <w:sz w:val="24"/>
          <w:szCs w:val="24"/>
        </w:rPr>
        <w:t>*Indicates significant differences in the correlation coefficient at P = 0.05</w:t>
      </w:r>
    </w:p>
    <w:p w14:paraId="637C5E67" w14:textId="0718B103" w:rsidR="00545E56" w:rsidRPr="00E90274" w:rsidRDefault="00545E56">
      <w:pPr>
        <w:spacing w:after="160" w:line="278" w:lineRule="auto"/>
        <w:rPr>
          <w:rFonts w:ascii="Times New Roman" w:hAnsi="Times New Roman"/>
          <w:b/>
          <w:sz w:val="24"/>
          <w:szCs w:val="24"/>
        </w:rPr>
      </w:pPr>
    </w:p>
    <w:p w14:paraId="3C2B78EB" w14:textId="7CC89E9F" w:rsidR="003F1E1F" w:rsidRPr="00E90274" w:rsidRDefault="00E60871">
      <w:pPr>
        <w:spacing w:after="160" w:line="278" w:lineRule="auto"/>
        <w:rPr>
          <w:rFonts w:ascii="Times New Roman" w:hAnsi="Times New Roman"/>
          <w:b/>
          <w:noProof/>
          <w:sz w:val="24"/>
          <w:szCs w:val="24"/>
          <w:lang w:val="en-US"/>
          <w14:ligatures w14:val="standardContextual"/>
        </w:rPr>
      </w:pPr>
      <w:r w:rsidRPr="00E90274">
        <w:rPr>
          <w:rFonts w:ascii="Times New Roman" w:hAnsi="Times New Roman"/>
          <w:b/>
          <w:noProof/>
          <w:sz w:val="24"/>
          <w:szCs w:val="24"/>
          <w:lang w:val="en-US"/>
          <w14:ligatures w14:val="standardContextual"/>
        </w:rPr>
        <w:drawing>
          <wp:inline distT="0" distB="0" distL="0" distR="0" wp14:anchorId="377A2715" wp14:editId="643A2B11">
            <wp:extent cx="5584190" cy="6468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190" cy="6468110"/>
                    </a:xfrm>
                    <a:prstGeom prst="rect">
                      <a:avLst/>
                    </a:prstGeom>
                    <a:noFill/>
                  </pic:spPr>
                </pic:pic>
              </a:graphicData>
            </a:graphic>
          </wp:inline>
        </w:drawing>
      </w:r>
    </w:p>
    <w:p w14:paraId="77C1D269" w14:textId="0A31D895" w:rsidR="00600950" w:rsidRPr="00E90274" w:rsidRDefault="00600950">
      <w:pPr>
        <w:spacing w:after="160" w:line="278" w:lineRule="auto"/>
        <w:rPr>
          <w:rFonts w:ascii="Times New Roman" w:hAnsi="Times New Roman"/>
          <w:b/>
          <w:sz w:val="24"/>
          <w:szCs w:val="24"/>
        </w:rPr>
      </w:pPr>
    </w:p>
    <w:p w14:paraId="6B03F0A2" w14:textId="77777777" w:rsidR="00AC5826" w:rsidRPr="00E90274" w:rsidRDefault="00600950" w:rsidP="00AC5826">
      <w:pPr>
        <w:spacing w:after="0" w:line="278" w:lineRule="auto"/>
        <w:ind w:left="993" w:hanging="993"/>
        <w:rPr>
          <w:rFonts w:ascii="Times New Roman" w:hAnsi="Times New Roman"/>
          <w:sz w:val="24"/>
          <w:szCs w:val="24"/>
        </w:rPr>
      </w:pPr>
      <w:r w:rsidRPr="00E90274">
        <w:rPr>
          <w:rFonts w:ascii="Times New Roman" w:hAnsi="Times New Roman"/>
          <w:b/>
          <w:sz w:val="24"/>
          <w:szCs w:val="24"/>
        </w:rPr>
        <w:t xml:space="preserve">Figure 3. </w:t>
      </w:r>
      <w:r w:rsidRPr="00E90274">
        <w:rPr>
          <w:rFonts w:ascii="Times New Roman" w:hAnsi="Times New Roman"/>
          <w:sz w:val="24"/>
          <w:szCs w:val="24"/>
        </w:rPr>
        <w:t>Principal component analysis of</w:t>
      </w:r>
      <w:r w:rsidRPr="00E90274">
        <w:rPr>
          <w:rFonts w:ascii="Times New Roman" w:hAnsi="Times New Roman"/>
          <w:i/>
          <w:sz w:val="24"/>
          <w:szCs w:val="24"/>
        </w:rPr>
        <w:t xml:space="preserve"> Cucumis sativum</w:t>
      </w:r>
      <w:r w:rsidRPr="00E90274">
        <w:rPr>
          <w:rFonts w:ascii="Times New Roman" w:hAnsi="Times New Roman"/>
          <w:sz w:val="24"/>
          <w:szCs w:val="24"/>
        </w:rPr>
        <w:t xml:space="preserve"> L. growth and yield optimised using fertilizer and </w:t>
      </w:r>
      <w:proofErr w:type="spellStart"/>
      <w:r w:rsidRPr="00E90274">
        <w:rPr>
          <w:rFonts w:ascii="Times New Roman" w:hAnsi="Times New Roman"/>
          <w:sz w:val="24"/>
          <w:szCs w:val="24"/>
        </w:rPr>
        <w:t>biofungicide</w:t>
      </w:r>
      <w:proofErr w:type="spellEnd"/>
      <w:r w:rsidRPr="00E90274">
        <w:rPr>
          <w:rFonts w:ascii="Times New Roman" w:hAnsi="Times New Roman"/>
          <w:sz w:val="24"/>
          <w:szCs w:val="24"/>
        </w:rPr>
        <w:t xml:space="preserve"> integration</w:t>
      </w:r>
    </w:p>
    <w:p w14:paraId="7C7B847C" w14:textId="0B265AB1" w:rsidR="00545E56" w:rsidRPr="00E90274" w:rsidRDefault="00AC5826" w:rsidP="00AC5826">
      <w:pPr>
        <w:spacing w:after="0" w:line="278" w:lineRule="auto"/>
        <w:rPr>
          <w:rFonts w:ascii="Times New Roman" w:eastAsiaTheme="majorEastAsia" w:hAnsi="Times New Roman"/>
          <w:i/>
          <w:sz w:val="24"/>
          <w:szCs w:val="24"/>
        </w:rPr>
      </w:pPr>
      <w:r w:rsidRPr="00E90274">
        <w:rPr>
          <w:rFonts w:ascii="Times New Roman" w:hAnsi="Times New Roman"/>
          <w:i/>
          <w:sz w:val="24"/>
          <w:szCs w:val="24"/>
        </w:rPr>
        <w:t>Eigenvalues (A), proportions (B), and Scree plot (C) for PCA analysis of cucumber growth parameters.</w:t>
      </w:r>
      <w:r w:rsidR="00545E56" w:rsidRPr="00E90274">
        <w:rPr>
          <w:rFonts w:ascii="Times New Roman" w:hAnsi="Times New Roman"/>
          <w:i/>
          <w:sz w:val="24"/>
          <w:szCs w:val="24"/>
        </w:rPr>
        <w:br w:type="page"/>
      </w:r>
    </w:p>
    <w:p w14:paraId="078D4D21" w14:textId="64D684F3" w:rsidR="00D04C20" w:rsidRPr="001376C3" w:rsidRDefault="00D04C20" w:rsidP="00D04C20">
      <w:pPr>
        <w:pStyle w:val="Heading1"/>
        <w:spacing w:after="0" w:line="360" w:lineRule="auto"/>
        <w:jc w:val="both"/>
        <w:rPr>
          <w:rFonts w:ascii="Times New Roman" w:hAnsi="Times New Roman" w:cs="Times New Roman"/>
          <w:b/>
          <w:color w:val="auto"/>
          <w:sz w:val="24"/>
          <w:szCs w:val="24"/>
        </w:rPr>
      </w:pPr>
      <w:r w:rsidRPr="001376C3">
        <w:rPr>
          <w:rFonts w:ascii="Times New Roman" w:hAnsi="Times New Roman" w:cs="Times New Roman"/>
          <w:b/>
          <w:color w:val="auto"/>
          <w:sz w:val="24"/>
          <w:szCs w:val="24"/>
        </w:rPr>
        <w:lastRenderedPageBreak/>
        <w:t xml:space="preserve">Discussion </w:t>
      </w:r>
    </w:p>
    <w:p w14:paraId="224E23C6" w14:textId="76B5EFBE" w:rsidR="00D04C20" w:rsidRPr="001376C3" w:rsidRDefault="00D04C20" w:rsidP="00D04C20">
      <w:pPr>
        <w:pStyle w:val="Heading1"/>
        <w:spacing w:before="0" w:after="0" w:line="360" w:lineRule="auto"/>
        <w:jc w:val="both"/>
        <w:rPr>
          <w:rFonts w:ascii="Times New Roman" w:hAnsi="Times New Roman" w:cs="Times New Roman"/>
          <w:color w:val="auto"/>
          <w:sz w:val="24"/>
          <w:szCs w:val="24"/>
        </w:rPr>
      </w:pPr>
      <w:r w:rsidRPr="001376C3">
        <w:rPr>
          <w:rFonts w:ascii="Times New Roman" w:hAnsi="Times New Roman" w:cs="Times New Roman"/>
          <w:color w:val="auto"/>
          <w:sz w:val="24"/>
          <w:szCs w:val="24"/>
        </w:rPr>
        <w:t>The significant findings highlight the synergistic impact of poultry manure and fungicide application on cucumber growth and yield. Increased poultry manure levels (particularly 10 t/ha) consistently correlated with superior vegetative growth (vine length</w:t>
      </w:r>
      <w:r w:rsidR="00C75AED" w:rsidRPr="001376C3">
        <w:rPr>
          <w:rFonts w:ascii="Times New Roman" w:hAnsi="Times New Roman" w:cs="Times New Roman"/>
          <w:color w:val="auto"/>
          <w:sz w:val="24"/>
          <w:szCs w:val="24"/>
        </w:rPr>
        <w:t>/plant height</w:t>
      </w:r>
      <w:r w:rsidRPr="001376C3">
        <w:rPr>
          <w:rFonts w:ascii="Times New Roman" w:hAnsi="Times New Roman" w:cs="Times New Roman"/>
          <w:color w:val="auto"/>
          <w:sz w:val="24"/>
          <w:szCs w:val="24"/>
        </w:rPr>
        <w:t>, leaf number, colla</w:t>
      </w:r>
      <w:r w:rsidR="00753BAB" w:rsidRPr="001376C3">
        <w:rPr>
          <w:rFonts w:ascii="Times New Roman" w:hAnsi="Times New Roman" w:cs="Times New Roman"/>
          <w:color w:val="auto"/>
          <w:sz w:val="24"/>
          <w:szCs w:val="24"/>
        </w:rPr>
        <w:t>r diameter) and fruit yield</w:t>
      </w:r>
      <w:r w:rsidRPr="001376C3">
        <w:rPr>
          <w:rFonts w:ascii="Times New Roman" w:hAnsi="Times New Roman" w:cs="Times New Roman"/>
          <w:color w:val="auto"/>
          <w:sz w:val="24"/>
          <w:szCs w:val="24"/>
        </w:rPr>
        <w:t>, confirming its role in enhancing nutrient availability (</w:t>
      </w:r>
      <w:proofErr w:type="spellStart"/>
      <w:r w:rsidR="005A4A67" w:rsidRPr="001376C3">
        <w:rPr>
          <w:rFonts w:ascii="Times New Roman" w:hAnsi="Times New Roman" w:cs="Times New Roman"/>
          <w:color w:val="auto"/>
          <w:sz w:val="24"/>
          <w:szCs w:val="24"/>
        </w:rPr>
        <w:t>Adekiya</w:t>
      </w:r>
      <w:proofErr w:type="spellEnd"/>
      <w:r w:rsidR="005A4A67" w:rsidRPr="001376C3">
        <w:rPr>
          <w:rFonts w:ascii="Times New Roman" w:hAnsi="Times New Roman" w:cs="Times New Roman"/>
          <w:color w:val="auto"/>
          <w:sz w:val="24"/>
          <w:szCs w:val="24"/>
        </w:rPr>
        <w:t xml:space="preserve"> </w:t>
      </w:r>
      <w:r w:rsidR="005A4A67" w:rsidRPr="001376C3">
        <w:rPr>
          <w:rFonts w:ascii="Times New Roman" w:hAnsi="Times New Roman" w:cs="Times New Roman"/>
          <w:i/>
          <w:color w:val="auto"/>
          <w:sz w:val="24"/>
          <w:szCs w:val="24"/>
        </w:rPr>
        <w:t>et al</w:t>
      </w:r>
      <w:r w:rsidR="005A4A67" w:rsidRPr="001376C3">
        <w:rPr>
          <w:rFonts w:ascii="Times New Roman" w:hAnsi="Times New Roman" w:cs="Times New Roman"/>
          <w:color w:val="auto"/>
          <w:sz w:val="24"/>
          <w:szCs w:val="24"/>
        </w:rPr>
        <w:t xml:space="preserve">., 2019, </w:t>
      </w:r>
      <w:r w:rsidRPr="001376C3">
        <w:rPr>
          <w:rFonts w:ascii="Times New Roman" w:hAnsi="Times New Roman" w:cs="Times New Roman"/>
          <w:color w:val="auto"/>
          <w:sz w:val="24"/>
          <w:szCs w:val="24"/>
        </w:rPr>
        <w:t xml:space="preserve">Temgoua </w:t>
      </w:r>
      <w:r w:rsidRPr="001376C3">
        <w:rPr>
          <w:rFonts w:ascii="Times New Roman" w:hAnsi="Times New Roman" w:cs="Times New Roman"/>
          <w:i/>
          <w:color w:val="auto"/>
          <w:sz w:val="24"/>
          <w:szCs w:val="24"/>
        </w:rPr>
        <w:t>et al</w:t>
      </w:r>
      <w:r w:rsidRPr="001376C3">
        <w:rPr>
          <w:rFonts w:ascii="Times New Roman" w:hAnsi="Times New Roman" w:cs="Times New Roman"/>
          <w:color w:val="auto"/>
          <w:sz w:val="24"/>
          <w:szCs w:val="24"/>
        </w:rPr>
        <w:t xml:space="preserve">., 2015; </w:t>
      </w:r>
      <w:proofErr w:type="spellStart"/>
      <w:r w:rsidRPr="001376C3">
        <w:rPr>
          <w:rFonts w:ascii="Times New Roman" w:hAnsi="Times New Roman" w:cs="Times New Roman"/>
          <w:color w:val="auto"/>
          <w:sz w:val="24"/>
          <w:szCs w:val="24"/>
        </w:rPr>
        <w:t>Ehiokhileni</w:t>
      </w:r>
      <w:proofErr w:type="spellEnd"/>
      <w:r w:rsidRPr="001376C3">
        <w:rPr>
          <w:rFonts w:ascii="Times New Roman" w:hAnsi="Times New Roman" w:cs="Times New Roman"/>
          <w:color w:val="auto"/>
          <w:sz w:val="24"/>
          <w:szCs w:val="24"/>
        </w:rPr>
        <w:t xml:space="preserve"> &amp; </w:t>
      </w:r>
      <w:proofErr w:type="spellStart"/>
      <w:r w:rsidR="00C01466" w:rsidRPr="001376C3">
        <w:rPr>
          <w:rFonts w:ascii="Times New Roman" w:hAnsi="Times New Roman" w:cs="Times New Roman"/>
          <w:color w:val="auto"/>
          <w:sz w:val="24"/>
          <w:szCs w:val="24"/>
        </w:rPr>
        <w:t>Remison</w:t>
      </w:r>
      <w:proofErr w:type="spellEnd"/>
      <w:r w:rsidR="00C01466" w:rsidRPr="001376C3">
        <w:rPr>
          <w:rFonts w:ascii="Times New Roman" w:hAnsi="Times New Roman" w:cs="Times New Roman"/>
          <w:color w:val="auto"/>
          <w:sz w:val="24"/>
          <w:szCs w:val="24"/>
        </w:rPr>
        <w:t>, 2009;</w:t>
      </w:r>
      <w:r w:rsidRPr="001376C3">
        <w:rPr>
          <w:rFonts w:ascii="Times New Roman" w:hAnsi="Times New Roman" w:cs="Times New Roman"/>
          <w:color w:val="auto"/>
          <w:sz w:val="24"/>
          <w:szCs w:val="24"/>
        </w:rPr>
        <w:t xml:space="preserve">). This improved nutrient uptake likely </w:t>
      </w:r>
      <w:r w:rsidR="005A4A67" w:rsidRPr="001376C3">
        <w:rPr>
          <w:rFonts w:ascii="Times New Roman" w:hAnsi="Times New Roman" w:cs="Times New Roman"/>
          <w:color w:val="auto"/>
          <w:sz w:val="24"/>
          <w:szCs w:val="24"/>
        </w:rPr>
        <w:t>fuelled</w:t>
      </w:r>
      <w:r w:rsidRPr="001376C3">
        <w:rPr>
          <w:rFonts w:ascii="Times New Roman" w:hAnsi="Times New Roman" w:cs="Times New Roman"/>
          <w:color w:val="auto"/>
          <w:sz w:val="24"/>
          <w:szCs w:val="24"/>
        </w:rPr>
        <w:t xml:space="preserve"> enhanced cell multiplication, amino acid synthesis, and energy production, leading to increased photosynthetic activity. The</w:t>
      </w:r>
      <w:r w:rsidR="00753BAB" w:rsidRPr="001376C3">
        <w:rPr>
          <w:rFonts w:ascii="Times New Roman" w:hAnsi="Times New Roman" w:cs="Times New Roman"/>
          <w:color w:val="auto"/>
          <w:sz w:val="24"/>
          <w:szCs w:val="24"/>
        </w:rPr>
        <w:t xml:space="preserve"> substantial yield increase (199.8</w:t>
      </w:r>
      <w:r w:rsidRPr="001376C3">
        <w:rPr>
          <w:rFonts w:ascii="Times New Roman" w:hAnsi="Times New Roman" w:cs="Times New Roman"/>
          <w:color w:val="auto"/>
          <w:sz w:val="24"/>
          <w:szCs w:val="24"/>
        </w:rPr>
        <w:t xml:space="preserve"> t/</w:t>
      </w:r>
      <w:r w:rsidR="00753BAB" w:rsidRPr="001376C3">
        <w:rPr>
          <w:rFonts w:ascii="Times New Roman" w:hAnsi="Times New Roman" w:cs="Times New Roman"/>
          <w:color w:val="auto"/>
          <w:sz w:val="24"/>
          <w:szCs w:val="24"/>
        </w:rPr>
        <w:t>ha) compared to the control (0.6</w:t>
      </w:r>
      <w:r w:rsidRPr="001376C3">
        <w:rPr>
          <w:rFonts w:ascii="Times New Roman" w:hAnsi="Times New Roman" w:cs="Times New Roman"/>
          <w:color w:val="auto"/>
          <w:sz w:val="24"/>
          <w:szCs w:val="24"/>
        </w:rPr>
        <w:t xml:space="preserve"> t/ha) underscores the potential for significant economic gains from optimized poultry manure application (</w:t>
      </w:r>
      <w:proofErr w:type="spellStart"/>
      <w:r w:rsidRPr="001376C3">
        <w:rPr>
          <w:rFonts w:ascii="Times New Roman" w:hAnsi="Times New Roman" w:cs="Times New Roman"/>
          <w:color w:val="auto"/>
          <w:sz w:val="24"/>
          <w:szCs w:val="24"/>
        </w:rPr>
        <w:t>Fonmboh</w:t>
      </w:r>
      <w:proofErr w:type="spellEnd"/>
      <w:r w:rsidRPr="001376C3">
        <w:rPr>
          <w:rFonts w:ascii="Times New Roman" w:hAnsi="Times New Roman" w:cs="Times New Roman"/>
          <w:color w:val="auto"/>
          <w:sz w:val="24"/>
          <w:szCs w:val="24"/>
        </w:rPr>
        <w:t xml:space="preserve"> </w:t>
      </w:r>
      <w:r w:rsidRPr="001376C3">
        <w:rPr>
          <w:rFonts w:ascii="Times New Roman" w:hAnsi="Times New Roman" w:cs="Times New Roman"/>
          <w:i/>
          <w:color w:val="auto"/>
          <w:sz w:val="24"/>
          <w:szCs w:val="24"/>
        </w:rPr>
        <w:t>et al</w:t>
      </w:r>
      <w:r w:rsidRPr="001376C3">
        <w:rPr>
          <w:rFonts w:ascii="Times New Roman" w:hAnsi="Times New Roman" w:cs="Times New Roman"/>
          <w:color w:val="auto"/>
          <w:sz w:val="24"/>
          <w:szCs w:val="24"/>
        </w:rPr>
        <w:t>., 2020). The observed increase in fruit length in manure-treated plots further supports the positive impact on fruit morphology and market quality (</w:t>
      </w:r>
      <w:proofErr w:type="spellStart"/>
      <w:r w:rsidRPr="001376C3">
        <w:rPr>
          <w:rFonts w:ascii="Times New Roman" w:hAnsi="Times New Roman" w:cs="Times New Roman"/>
          <w:color w:val="auto"/>
          <w:sz w:val="24"/>
          <w:szCs w:val="24"/>
        </w:rPr>
        <w:t>Isitekhale</w:t>
      </w:r>
      <w:proofErr w:type="spellEnd"/>
      <w:r w:rsidRPr="001376C3">
        <w:rPr>
          <w:rFonts w:ascii="Times New Roman" w:hAnsi="Times New Roman" w:cs="Times New Roman"/>
          <w:color w:val="auto"/>
          <w:sz w:val="24"/>
          <w:szCs w:val="24"/>
        </w:rPr>
        <w:t xml:space="preserve"> </w:t>
      </w:r>
      <w:r w:rsidRPr="001376C3">
        <w:rPr>
          <w:rFonts w:ascii="Times New Roman" w:hAnsi="Times New Roman" w:cs="Times New Roman"/>
          <w:i/>
          <w:color w:val="auto"/>
          <w:sz w:val="24"/>
          <w:szCs w:val="24"/>
        </w:rPr>
        <w:t>et al</w:t>
      </w:r>
      <w:r w:rsidRPr="001376C3">
        <w:rPr>
          <w:rFonts w:ascii="Times New Roman" w:hAnsi="Times New Roman" w:cs="Times New Roman"/>
          <w:color w:val="auto"/>
          <w:sz w:val="24"/>
          <w:szCs w:val="24"/>
        </w:rPr>
        <w:t>., 2021). The improved soil aeration and moisture retention associated with higher manure levels likely promoted root growth, leading to enhanced nutrient and water uptake, contributing to the observed increases in biomass and dry weight (</w:t>
      </w:r>
      <w:proofErr w:type="spellStart"/>
      <w:r w:rsidRPr="001376C3">
        <w:rPr>
          <w:rFonts w:ascii="Times New Roman" w:hAnsi="Times New Roman" w:cs="Times New Roman"/>
          <w:color w:val="auto"/>
          <w:sz w:val="24"/>
          <w:szCs w:val="24"/>
        </w:rPr>
        <w:t>Ewulo</w:t>
      </w:r>
      <w:proofErr w:type="spellEnd"/>
      <w:r w:rsidRPr="001376C3">
        <w:rPr>
          <w:rFonts w:ascii="Times New Roman" w:hAnsi="Times New Roman" w:cs="Times New Roman"/>
          <w:color w:val="auto"/>
          <w:sz w:val="24"/>
          <w:szCs w:val="24"/>
        </w:rPr>
        <w:t xml:space="preserve"> et al., </w:t>
      </w:r>
      <w:r w:rsidR="00C01466" w:rsidRPr="001376C3">
        <w:rPr>
          <w:rFonts w:ascii="Times New Roman" w:hAnsi="Times New Roman" w:cs="Times New Roman"/>
          <w:color w:val="auto"/>
          <w:sz w:val="24"/>
          <w:szCs w:val="24"/>
        </w:rPr>
        <w:t xml:space="preserve">2016; </w:t>
      </w:r>
      <w:proofErr w:type="spellStart"/>
      <w:r w:rsidR="00C01466" w:rsidRPr="001376C3">
        <w:rPr>
          <w:rFonts w:ascii="Times New Roman" w:hAnsi="Times New Roman" w:cs="Times New Roman"/>
          <w:color w:val="auto"/>
          <w:sz w:val="24"/>
          <w:szCs w:val="24"/>
        </w:rPr>
        <w:t>Adekiya</w:t>
      </w:r>
      <w:proofErr w:type="spellEnd"/>
      <w:r w:rsidR="00C01466" w:rsidRPr="001376C3">
        <w:rPr>
          <w:rFonts w:ascii="Times New Roman" w:hAnsi="Times New Roman" w:cs="Times New Roman"/>
          <w:color w:val="auto"/>
          <w:sz w:val="24"/>
          <w:szCs w:val="24"/>
        </w:rPr>
        <w:t xml:space="preserve"> </w:t>
      </w:r>
      <w:r w:rsidR="00C01466" w:rsidRPr="001376C3">
        <w:rPr>
          <w:rFonts w:ascii="Times New Roman" w:hAnsi="Times New Roman" w:cs="Times New Roman"/>
          <w:i/>
          <w:color w:val="auto"/>
          <w:sz w:val="24"/>
          <w:szCs w:val="24"/>
        </w:rPr>
        <w:t>et al</w:t>
      </w:r>
      <w:r w:rsidR="00C01466" w:rsidRPr="001376C3">
        <w:rPr>
          <w:rFonts w:ascii="Times New Roman" w:hAnsi="Times New Roman" w:cs="Times New Roman"/>
          <w:color w:val="auto"/>
          <w:sz w:val="24"/>
          <w:szCs w:val="24"/>
        </w:rPr>
        <w:t>.</w:t>
      </w:r>
      <w:r w:rsidRPr="001376C3">
        <w:rPr>
          <w:rFonts w:ascii="Times New Roman" w:hAnsi="Times New Roman" w:cs="Times New Roman"/>
          <w:color w:val="auto"/>
          <w:sz w:val="24"/>
          <w:szCs w:val="24"/>
        </w:rPr>
        <w:t>, 2019).</w:t>
      </w:r>
    </w:p>
    <w:p w14:paraId="2ABF1D27" w14:textId="1A240A87" w:rsidR="00D04C20" w:rsidRPr="001376C3" w:rsidRDefault="00D04C20" w:rsidP="00D04C20">
      <w:pPr>
        <w:pStyle w:val="Heading1"/>
        <w:spacing w:before="0" w:line="360" w:lineRule="auto"/>
        <w:jc w:val="both"/>
        <w:rPr>
          <w:rFonts w:ascii="Times New Roman" w:hAnsi="Times New Roman" w:cs="Times New Roman"/>
          <w:color w:val="auto"/>
          <w:sz w:val="24"/>
          <w:szCs w:val="24"/>
        </w:rPr>
      </w:pPr>
      <w:r w:rsidRPr="001376C3">
        <w:rPr>
          <w:rFonts w:ascii="Times New Roman" w:hAnsi="Times New Roman" w:cs="Times New Roman"/>
          <w:color w:val="auto"/>
          <w:sz w:val="24"/>
          <w:szCs w:val="24"/>
        </w:rPr>
        <w:t xml:space="preserve">Accelerated seed germination </w:t>
      </w:r>
      <w:r w:rsidR="005A4A67" w:rsidRPr="001376C3">
        <w:rPr>
          <w:rFonts w:ascii="Times New Roman" w:hAnsi="Times New Roman" w:cs="Times New Roman"/>
          <w:color w:val="auto"/>
          <w:sz w:val="24"/>
          <w:szCs w:val="24"/>
        </w:rPr>
        <w:t>in plants treated with 10t/ha + 75ml of fungicide as compared to</w:t>
      </w:r>
      <w:r w:rsidRPr="001376C3">
        <w:rPr>
          <w:rFonts w:ascii="Times New Roman" w:hAnsi="Times New Roman" w:cs="Times New Roman"/>
          <w:color w:val="auto"/>
          <w:sz w:val="24"/>
          <w:szCs w:val="24"/>
        </w:rPr>
        <w:t xml:space="preserve"> control</w:t>
      </w:r>
      <w:r w:rsidR="005A4A67" w:rsidRPr="001376C3">
        <w:rPr>
          <w:rFonts w:ascii="Times New Roman" w:hAnsi="Times New Roman" w:cs="Times New Roman"/>
          <w:color w:val="auto"/>
          <w:sz w:val="24"/>
          <w:szCs w:val="24"/>
        </w:rPr>
        <w:t xml:space="preserve"> migh</w:t>
      </w:r>
      <w:r w:rsidR="003916CA" w:rsidRPr="001376C3">
        <w:rPr>
          <w:rFonts w:ascii="Times New Roman" w:hAnsi="Times New Roman" w:cs="Times New Roman"/>
          <w:color w:val="auto"/>
          <w:sz w:val="24"/>
          <w:szCs w:val="24"/>
        </w:rPr>
        <w:t>t be due</w:t>
      </w:r>
      <w:r w:rsidRPr="001376C3">
        <w:rPr>
          <w:rFonts w:ascii="Times New Roman" w:hAnsi="Times New Roman" w:cs="Times New Roman"/>
          <w:color w:val="auto"/>
          <w:sz w:val="24"/>
          <w:szCs w:val="24"/>
        </w:rPr>
        <w:t xml:space="preserve"> </w:t>
      </w:r>
      <w:r w:rsidR="003916CA" w:rsidRPr="001376C3">
        <w:rPr>
          <w:rFonts w:ascii="Times New Roman" w:hAnsi="Times New Roman" w:cs="Times New Roman"/>
          <w:color w:val="auto"/>
          <w:sz w:val="24"/>
          <w:szCs w:val="24"/>
        </w:rPr>
        <w:t xml:space="preserve">to </w:t>
      </w:r>
      <w:r w:rsidRPr="001376C3">
        <w:rPr>
          <w:rFonts w:ascii="Times New Roman" w:hAnsi="Times New Roman" w:cs="Times New Roman"/>
          <w:color w:val="auto"/>
          <w:sz w:val="24"/>
          <w:szCs w:val="24"/>
        </w:rPr>
        <w:t>higher manure levels</w:t>
      </w:r>
      <w:r w:rsidR="003916CA" w:rsidRPr="001376C3">
        <w:rPr>
          <w:rFonts w:ascii="Times New Roman" w:hAnsi="Times New Roman" w:cs="Times New Roman"/>
          <w:color w:val="auto"/>
          <w:sz w:val="24"/>
          <w:szCs w:val="24"/>
        </w:rPr>
        <w:t xml:space="preserve"> and this</w:t>
      </w:r>
      <w:r w:rsidRPr="001376C3">
        <w:rPr>
          <w:rFonts w:ascii="Times New Roman" w:hAnsi="Times New Roman" w:cs="Times New Roman"/>
          <w:color w:val="auto"/>
          <w:sz w:val="24"/>
          <w:szCs w:val="24"/>
        </w:rPr>
        <w:t xml:space="preserve"> supports previous findings on organic amendments improving seed germination (Ali, 2005). This accelerated germination may be attributed to the early release of essential nutrients (N, P, K) from the decompos</w:t>
      </w:r>
      <w:r w:rsidR="003916CA" w:rsidRPr="001376C3">
        <w:rPr>
          <w:rFonts w:ascii="Times New Roman" w:hAnsi="Times New Roman" w:cs="Times New Roman"/>
          <w:color w:val="auto"/>
          <w:sz w:val="24"/>
          <w:szCs w:val="24"/>
        </w:rPr>
        <w:t>ed</w:t>
      </w:r>
      <w:r w:rsidRPr="001376C3">
        <w:rPr>
          <w:rFonts w:ascii="Times New Roman" w:hAnsi="Times New Roman" w:cs="Times New Roman"/>
          <w:color w:val="auto"/>
          <w:sz w:val="24"/>
          <w:szCs w:val="24"/>
        </w:rPr>
        <w:t xml:space="preserve"> manure, stimulating metabolic activity (</w:t>
      </w:r>
      <w:r w:rsidR="003916CA" w:rsidRPr="001376C3">
        <w:rPr>
          <w:rFonts w:ascii="Times New Roman" w:hAnsi="Times New Roman" w:cs="Times New Roman"/>
          <w:color w:val="auto"/>
          <w:sz w:val="24"/>
          <w:szCs w:val="24"/>
        </w:rPr>
        <w:t xml:space="preserve">Olaniyi </w:t>
      </w:r>
      <w:r w:rsidR="003916CA" w:rsidRPr="001376C3">
        <w:rPr>
          <w:rFonts w:ascii="Times New Roman" w:hAnsi="Times New Roman" w:cs="Times New Roman"/>
          <w:i/>
          <w:color w:val="auto"/>
          <w:sz w:val="24"/>
          <w:szCs w:val="24"/>
        </w:rPr>
        <w:t>et al</w:t>
      </w:r>
      <w:r w:rsidR="003916CA" w:rsidRPr="001376C3">
        <w:rPr>
          <w:rFonts w:ascii="Times New Roman" w:hAnsi="Times New Roman" w:cs="Times New Roman"/>
          <w:color w:val="auto"/>
          <w:sz w:val="24"/>
          <w:szCs w:val="24"/>
        </w:rPr>
        <w:t xml:space="preserve">., 2020, </w:t>
      </w:r>
      <w:proofErr w:type="spellStart"/>
      <w:r w:rsidR="00D31735" w:rsidRPr="001376C3">
        <w:rPr>
          <w:rFonts w:ascii="Times New Roman" w:hAnsi="Times New Roman" w:cs="Times New Roman"/>
          <w:color w:val="auto"/>
          <w:sz w:val="24"/>
          <w:szCs w:val="24"/>
        </w:rPr>
        <w:t>Adekiya</w:t>
      </w:r>
      <w:proofErr w:type="spellEnd"/>
      <w:r w:rsidR="00D31735" w:rsidRPr="001376C3">
        <w:rPr>
          <w:rFonts w:ascii="Times New Roman" w:hAnsi="Times New Roman" w:cs="Times New Roman"/>
          <w:color w:val="auto"/>
          <w:sz w:val="24"/>
          <w:szCs w:val="24"/>
        </w:rPr>
        <w:t xml:space="preserve"> </w:t>
      </w:r>
      <w:r w:rsidR="00D31735" w:rsidRPr="001376C3">
        <w:rPr>
          <w:rFonts w:ascii="Times New Roman" w:hAnsi="Times New Roman" w:cs="Times New Roman"/>
          <w:i/>
          <w:color w:val="auto"/>
          <w:sz w:val="24"/>
          <w:szCs w:val="24"/>
        </w:rPr>
        <w:t>et al</w:t>
      </w:r>
      <w:r w:rsidRPr="001376C3">
        <w:rPr>
          <w:rFonts w:ascii="Times New Roman" w:hAnsi="Times New Roman" w:cs="Times New Roman"/>
          <w:color w:val="auto"/>
          <w:sz w:val="24"/>
          <w:szCs w:val="24"/>
        </w:rPr>
        <w:t>, 2019</w:t>
      </w:r>
      <w:r w:rsidR="00C724D0" w:rsidRPr="001376C3">
        <w:rPr>
          <w:rFonts w:ascii="Times New Roman" w:hAnsi="Times New Roman" w:cs="Times New Roman"/>
          <w:color w:val="auto"/>
          <w:sz w:val="24"/>
          <w:szCs w:val="24"/>
        </w:rPr>
        <w:t>;</w:t>
      </w:r>
      <w:r w:rsidR="003916CA" w:rsidRPr="001376C3">
        <w:rPr>
          <w:rFonts w:ascii="Times New Roman" w:hAnsi="Times New Roman" w:cs="Times New Roman"/>
          <w:color w:val="auto"/>
          <w:sz w:val="24"/>
          <w:szCs w:val="24"/>
        </w:rPr>
        <w:t xml:space="preserve"> </w:t>
      </w:r>
      <w:proofErr w:type="spellStart"/>
      <w:r w:rsidR="003916CA" w:rsidRPr="001376C3">
        <w:rPr>
          <w:rFonts w:ascii="Times New Roman" w:hAnsi="Times New Roman" w:cs="Times New Roman"/>
          <w:color w:val="auto"/>
          <w:sz w:val="24"/>
          <w:szCs w:val="24"/>
        </w:rPr>
        <w:t>Ewulo</w:t>
      </w:r>
      <w:proofErr w:type="spellEnd"/>
      <w:r w:rsidR="003916CA" w:rsidRPr="001376C3">
        <w:rPr>
          <w:rFonts w:ascii="Times New Roman" w:hAnsi="Times New Roman" w:cs="Times New Roman"/>
          <w:color w:val="auto"/>
          <w:sz w:val="24"/>
          <w:szCs w:val="24"/>
        </w:rPr>
        <w:t xml:space="preserve"> </w:t>
      </w:r>
      <w:r w:rsidR="003916CA" w:rsidRPr="001376C3">
        <w:rPr>
          <w:rFonts w:ascii="Times New Roman" w:hAnsi="Times New Roman" w:cs="Times New Roman"/>
          <w:i/>
          <w:color w:val="auto"/>
          <w:sz w:val="24"/>
          <w:szCs w:val="24"/>
        </w:rPr>
        <w:t>et al</w:t>
      </w:r>
      <w:r w:rsidR="003916CA" w:rsidRPr="001376C3">
        <w:rPr>
          <w:rFonts w:ascii="Times New Roman" w:hAnsi="Times New Roman" w:cs="Times New Roman"/>
          <w:color w:val="auto"/>
          <w:sz w:val="24"/>
          <w:szCs w:val="24"/>
        </w:rPr>
        <w:t>., 2016)</w:t>
      </w:r>
      <w:r w:rsidRPr="001376C3">
        <w:rPr>
          <w:rFonts w:ascii="Times New Roman" w:hAnsi="Times New Roman" w:cs="Times New Roman"/>
          <w:color w:val="auto"/>
          <w:sz w:val="24"/>
          <w:szCs w:val="24"/>
        </w:rPr>
        <w:t>. In contrast, the nutrient-deficient control soils exhibited slower germination due to reduced microbial activity and moisture retention</w:t>
      </w:r>
      <w:r w:rsidR="003916CA" w:rsidRPr="001376C3">
        <w:rPr>
          <w:rFonts w:ascii="Times New Roman" w:hAnsi="Times New Roman" w:cs="Times New Roman"/>
          <w:color w:val="auto"/>
          <w:sz w:val="24"/>
          <w:szCs w:val="24"/>
        </w:rPr>
        <w:t xml:space="preserve"> in the soil</w:t>
      </w:r>
      <w:r w:rsidRPr="001376C3">
        <w:rPr>
          <w:rFonts w:ascii="Times New Roman" w:hAnsi="Times New Roman" w:cs="Times New Roman"/>
          <w:color w:val="auto"/>
          <w:sz w:val="24"/>
          <w:szCs w:val="24"/>
        </w:rPr>
        <w:t xml:space="preserve"> (</w:t>
      </w:r>
      <w:proofErr w:type="spellStart"/>
      <w:r w:rsidRPr="001376C3">
        <w:rPr>
          <w:rFonts w:ascii="Times New Roman" w:hAnsi="Times New Roman" w:cs="Times New Roman"/>
          <w:color w:val="auto"/>
          <w:sz w:val="24"/>
          <w:szCs w:val="24"/>
        </w:rPr>
        <w:t>Ngonkeu</w:t>
      </w:r>
      <w:proofErr w:type="spellEnd"/>
      <w:r w:rsidRPr="001376C3">
        <w:rPr>
          <w:rFonts w:ascii="Times New Roman" w:hAnsi="Times New Roman" w:cs="Times New Roman"/>
          <w:color w:val="auto"/>
          <w:sz w:val="24"/>
          <w:szCs w:val="24"/>
        </w:rPr>
        <w:t xml:space="preserve"> et al., 2019; Nfor </w:t>
      </w:r>
      <w:r w:rsidRPr="001376C3">
        <w:rPr>
          <w:rFonts w:ascii="Times New Roman" w:hAnsi="Times New Roman" w:cs="Times New Roman"/>
          <w:i/>
          <w:color w:val="auto"/>
          <w:sz w:val="24"/>
          <w:szCs w:val="24"/>
        </w:rPr>
        <w:t>et al</w:t>
      </w:r>
      <w:r w:rsidRPr="001376C3">
        <w:rPr>
          <w:rFonts w:ascii="Times New Roman" w:hAnsi="Times New Roman" w:cs="Times New Roman"/>
          <w:color w:val="auto"/>
          <w:sz w:val="24"/>
          <w:szCs w:val="24"/>
        </w:rPr>
        <w:t>., 2022).</w:t>
      </w:r>
    </w:p>
    <w:p w14:paraId="75F61DE1" w14:textId="60810A17" w:rsidR="00D04C20" w:rsidRPr="001376C3" w:rsidRDefault="00D04C20" w:rsidP="003916CA">
      <w:pPr>
        <w:pStyle w:val="Heading1"/>
        <w:spacing w:before="0" w:after="0" w:line="360" w:lineRule="auto"/>
        <w:jc w:val="both"/>
        <w:rPr>
          <w:rFonts w:ascii="Times New Roman" w:hAnsi="Times New Roman" w:cs="Times New Roman"/>
          <w:color w:val="auto"/>
          <w:sz w:val="24"/>
          <w:szCs w:val="24"/>
        </w:rPr>
      </w:pPr>
      <w:r w:rsidRPr="001376C3">
        <w:rPr>
          <w:rFonts w:ascii="Times New Roman" w:hAnsi="Times New Roman" w:cs="Times New Roman"/>
          <w:color w:val="auto"/>
          <w:sz w:val="24"/>
          <w:szCs w:val="24"/>
        </w:rPr>
        <w:t>The study also demonstrates the superior efficacy of organic fungicides over synthetic counterparts in disease suppression. Disease incidence decreased significantly from 74.8% (control</w:t>
      </w:r>
      <w:r w:rsidR="00C75AED" w:rsidRPr="001376C3">
        <w:rPr>
          <w:rFonts w:ascii="Times New Roman" w:hAnsi="Times New Roman" w:cs="Times New Roman"/>
          <w:color w:val="auto"/>
          <w:sz w:val="24"/>
          <w:szCs w:val="24"/>
        </w:rPr>
        <w:t xml:space="preserve"> plots</w:t>
      </w:r>
      <w:r w:rsidRPr="001376C3">
        <w:rPr>
          <w:rFonts w:ascii="Times New Roman" w:hAnsi="Times New Roman" w:cs="Times New Roman"/>
          <w:color w:val="auto"/>
          <w:sz w:val="24"/>
          <w:szCs w:val="24"/>
        </w:rPr>
        <w:t xml:space="preserve">) to 8.34% (T10), corroborating the antimicrobial properties of Zingiber officinale and </w:t>
      </w:r>
      <w:r w:rsidRPr="001376C3">
        <w:rPr>
          <w:rFonts w:ascii="Times New Roman" w:hAnsi="Times New Roman" w:cs="Times New Roman"/>
          <w:i/>
          <w:iCs/>
          <w:color w:val="auto"/>
          <w:sz w:val="24"/>
          <w:szCs w:val="24"/>
        </w:rPr>
        <w:t>Senna alata</w:t>
      </w:r>
      <w:r w:rsidRPr="001376C3">
        <w:rPr>
          <w:rFonts w:ascii="Times New Roman" w:hAnsi="Times New Roman" w:cs="Times New Roman"/>
          <w:color w:val="auto"/>
          <w:sz w:val="24"/>
          <w:szCs w:val="24"/>
        </w:rPr>
        <w:t xml:space="preserve"> extracts (</w:t>
      </w:r>
      <w:r w:rsidR="003916CA" w:rsidRPr="001376C3">
        <w:rPr>
          <w:rFonts w:ascii="Times New Roman" w:hAnsi="Times New Roman" w:cs="Times New Roman"/>
          <w:color w:val="auto"/>
          <w:sz w:val="24"/>
          <w:szCs w:val="24"/>
        </w:rPr>
        <w:t xml:space="preserve">Quarles, 2011, </w:t>
      </w:r>
      <w:r w:rsidRPr="001376C3">
        <w:rPr>
          <w:rFonts w:ascii="Times New Roman" w:hAnsi="Times New Roman" w:cs="Times New Roman"/>
          <w:color w:val="auto"/>
          <w:sz w:val="24"/>
          <w:szCs w:val="24"/>
        </w:rPr>
        <w:t>Dutta, 2003). The organic fungicides likely disrupted fungal cell integrity, thereby preventing pathogen proliferation (Quarles, 2011). Their eco-friendly nature, coupled with reduced resistance development and environmental impact, position them as a more sustainable alternative for cucumber disease management (</w:t>
      </w:r>
      <w:proofErr w:type="spellStart"/>
      <w:r w:rsidRPr="001376C3">
        <w:rPr>
          <w:rFonts w:ascii="Times New Roman" w:hAnsi="Times New Roman" w:cs="Times New Roman"/>
          <w:color w:val="auto"/>
          <w:sz w:val="24"/>
          <w:szCs w:val="24"/>
        </w:rPr>
        <w:t>Fonmboh</w:t>
      </w:r>
      <w:proofErr w:type="spellEnd"/>
      <w:r w:rsidRPr="001376C3">
        <w:rPr>
          <w:rFonts w:ascii="Times New Roman" w:hAnsi="Times New Roman" w:cs="Times New Roman"/>
          <w:color w:val="auto"/>
          <w:sz w:val="24"/>
          <w:szCs w:val="24"/>
        </w:rPr>
        <w:t xml:space="preserve"> &amp; </w:t>
      </w:r>
      <w:proofErr w:type="spellStart"/>
      <w:r w:rsidRPr="001376C3">
        <w:rPr>
          <w:rFonts w:ascii="Times New Roman" w:hAnsi="Times New Roman" w:cs="Times New Roman"/>
          <w:color w:val="auto"/>
          <w:sz w:val="24"/>
          <w:szCs w:val="24"/>
        </w:rPr>
        <w:t>Njom</w:t>
      </w:r>
      <w:proofErr w:type="spellEnd"/>
      <w:r w:rsidRPr="001376C3">
        <w:rPr>
          <w:rFonts w:ascii="Times New Roman" w:hAnsi="Times New Roman" w:cs="Times New Roman"/>
          <w:color w:val="auto"/>
          <w:sz w:val="24"/>
          <w:szCs w:val="24"/>
        </w:rPr>
        <w:t>, 2017</w:t>
      </w:r>
      <w:r w:rsidR="00C724D0" w:rsidRPr="001376C3">
        <w:rPr>
          <w:rFonts w:ascii="Times New Roman" w:hAnsi="Times New Roman" w:cs="Times New Roman"/>
          <w:color w:val="auto"/>
          <w:sz w:val="24"/>
          <w:szCs w:val="24"/>
        </w:rPr>
        <w:t xml:space="preserve">; </w:t>
      </w:r>
      <w:proofErr w:type="spellStart"/>
      <w:r w:rsidR="00C724D0" w:rsidRPr="001376C3">
        <w:rPr>
          <w:rFonts w:ascii="Times New Roman" w:hAnsi="Times New Roman" w:cs="Times New Roman"/>
          <w:color w:val="auto"/>
          <w:sz w:val="24"/>
          <w:szCs w:val="24"/>
        </w:rPr>
        <w:t>Njom</w:t>
      </w:r>
      <w:proofErr w:type="spellEnd"/>
      <w:r w:rsidR="00C724D0" w:rsidRPr="001376C3">
        <w:rPr>
          <w:rFonts w:ascii="Times New Roman" w:hAnsi="Times New Roman" w:cs="Times New Roman"/>
          <w:color w:val="auto"/>
          <w:sz w:val="24"/>
          <w:szCs w:val="24"/>
        </w:rPr>
        <w:t xml:space="preserve"> </w:t>
      </w:r>
      <w:r w:rsidR="00C724D0" w:rsidRPr="001376C3">
        <w:rPr>
          <w:rFonts w:ascii="Times New Roman" w:hAnsi="Times New Roman" w:cs="Times New Roman"/>
          <w:i/>
          <w:color w:val="auto"/>
          <w:sz w:val="24"/>
          <w:szCs w:val="24"/>
        </w:rPr>
        <w:t>et al.</w:t>
      </w:r>
      <w:r w:rsidR="00C724D0" w:rsidRPr="001376C3">
        <w:rPr>
          <w:rFonts w:ascii="Times New Roman" w:hAnsi="Times New Roman" w:cs="Times New Roman"/>
          <w:color w:val="auto"/>
          <w:sz w:val="24"/>
          <w:szCs w:val="24"/>
        </w:rPr>
        <w:t>, 2022</w:t>
      </w:r>
      <w:r w:rsidRPr="001376C3">
        <w:rPr>
          <w:rFonts w:ascii="Times New Roman" w:hAnsi="Times New Roman" w:cs="Times New Roman"/>
          <w:color w:val="auto"/>
          <w:sz w:val="24"/>
          <w:szCs w:val="24"/>
        </w:rPr>
        <w:t>). This aspect of the research fills a critical knowledge gap by providing empirical evidence for integrating organic fungicides into effective crop protection strategies.</w:t>
      </w:r>
    </w:p>
    <w:p w14:paraId="3E4604BF" w14:textId="02CCA87F" w:rsidR="001376C3" w:rsidRPr="001376C3" w:rsidRDefault="00D04C20" w:rsidP="001376C3">
      <w:pPr>
        <w:pStyle w:val="Heading1"/>
        <w:spacing w:before="0" w:after="0" w:line="360" w:lineRule="auto"/>
        <w:jc w:val="both"/>
        <w:rPr>
          <w:rFonts w:ascii="Times New Roman" w:hAnsi="Times New Roman" w:cs="Times New Roman"/>
          <w:color w:val="auto"/>
          <w:sz w:val="24"/>
          <w:szCs w:val="24"/>
        </w:rPr>
      </w:pPr>
      <w:r w:rsidRPr="001376C3">
        <w:rPr>
          <w:rFonts w:ascii="Times New Roman" w:hAnsi="Times New Roman" w:cs="Times New Roman"/>
          <w:color w:val="auto"/>
          <w:sz w:val="24"/>
          <w:szCs w:val="24"/>
        </w:rPr>
        <w:lastRenderedPageBreak/>
        <w:t xml:space="preserve">This study bridges a gap in existing research by demonstrating the synergistic effects of poultry manure and fungicide application on cucumber yield, unlike previous studies that focused on isolated effects (Ngoh </w:t>
      </w:r>
      <w:r w:rsidRPr="001376C3">
        <w:rPr>
          <w:rFonts w:ascii="Times New Roman" w:hAnsi="Times New Roman" w:cs="Times New Roman"/>
          <w:i/>
          <w:color w:val="auto"/>
          <w:sz w:val="24"/>
          <w:szCs w:val="24"/>
        </w:rPr>
        <w:t>et al</w:t>
      </w:r>
      <w:r w:rsidRPr="001376C3">
        <w:rPr>
          <w:rFonts w:ascii="Times New Roman" w:hAnsi="Times New Roman" w:cs="Times New Roman"/>
          <w:color w:val="auto"/>
          <w:sz w:val="24"/>
          <w:szCs w:val="24"/>
        </w:rPr>
        <w:t>., 2019</w:t>
      </w:r>
      <w:r w:rsidR="00C724D0" w:rsidRPr="001376C3">
        <w:rPr>
          <w:rFonts w:ascii="Times New Roman" w:hAnsi="Times New Roman" w:cs="Times New Roman"/>
          <w:color w:val="auto"/>
          <w:sz w:val="24"/>
          <w:szCs w:val="24"/>
        </w:rPr>
        <w:t xml:space="preserve">; </w:t>
      </w:r>
      <w:proofErr w:type="spellStart"/>
      <w:r w:rsidR="00C724D0" w:rsidRPr="001376C3">
        <w:rPr>
          <w:rFonts w:ascii="Times New Roman" w:hAnsi="Times New Roman" w:cs="Times New Roman"/>
          <w:color w:val="auto"/>
          <w:sz w:val="24"/>
          <w:szCs w:val="24"/>
        </w:rPr>
        <w:t>Njom</w:t>
      </w:r>
      <w:proofErr w:type="spellEnd"/>
      <w:r w:rsidR="00C724D0" w:rsidRPr="001376C3">
        <w:rPr>
          <w:rFonts w:ascii="Times New Roman" w:hAnsi="Times New Roman" w:cs="Times New Roman"/>
          <w:color w:val="auto"/>
          <w:sz w:val="24"/>
          <w:szCs w:val="24"/>
        </w:rPr>
        <w:t xml:space="preserve"> &amp; </w:t>
      </w:r>
      <w:proofErr w:type="spellStart"/>
      <w:r w:rsidR="00C724D0" w:rsidRPr="001376C3">
        <w:rPr>
          <w:rFonts w:ascii="Times New Roman" w:hAnsi="Times New Roman" w:cs="Times New Roman"/>
          <w:color w:val="auto"/>
          <w:sz w:val="24"/>
          <w:szCs w:val="24"/>
        </w:rPr>
        <w:t>Ngonkeu</w:t>
      </w:r>
      <w:proofErr w:type="spellEnd"/>
      <w:r w:rsidR="00C724D0" w:rsidRPr="001376C3">
        <w:rPr>
          <w:rFonts w:ascii="Times New Roman" w:hAnsi="Times New Roman" w:cs="Times New Roman"/>
          <w:color w:val="auto"/>
          <w:sz w:val="24"/>
          <w:szCs w:val="24"/>
        </w:rPr>
        <w:t>, 2019</w:t>
      </w:r>
      <w:r w:rsidRPr="001376C3">
        <w:rPr>
          <w:rFonts w:ascii="Times New Roman" w:hAnsi="Times New Roman" w:cs="Times New Roman"/>
          <w:color w:val="auto"/>
          <w:sz w:val="24"/>
          <w:szCs w:val="24"/>
        </w:rPr>
        <w:t>). By integrating these two approaches, it provides a novel, sustainable, and cost-effective framework for enhancing cucumber production and disease management in Cameroon. Given the global demand for eco-friendly and high-yield agricultural practices, these findings have significant implications for sustainable horticulture and environmentally responsible disease management.</w:t>
      </w:r>
    </w:p>
    <w:p w14:paraId="1F46DD3A" w14:textId="77777777" w:rsidR="001376C3" w:rsidRPr="001376C3" w:rsidRDefault="00D04C20" w:rsidP="001376C3">
      <w:pPr>
        <w:pStyle w:val="Heading1"/>
        <w:spacing w:line="360" w:lineRule="auto"/>
        <w:jc w:val="both"/>
        <w:rPr>
          <w:rFonts w:ascii="Times New Roman" w:hAnsi="Times New Roman" w:cs="Times New Roman"/>
          <w:b/>
          <w:color w:val="auto"/>
          <w:sz w:val="24"/>
          <w:szCs w:val="24"/>
        </w:rPr>
      </w:pPr>
      <w:r w:rsidRPr="001376C3">
        <w:rPr>
          <w:rFonts w:ascii="Times New Roman" w:hAnsi="Times New Roman" w:cs="Times New Roman"/>
          <w:b/>
          <w:color w:val="auto"/>
          <w:sz w:val="24"/>
          <w:szCs w:val="24"/>
        </w:rPr>
        <w:t>Conclusion</w:t>
      </w:r>
      <w:r w:rsidR="001376C3" w:rsidRPr="001376C3">
        <w:rPr>
          <w:rFonts w:ascii="Times New Roman" w:hAnsi="Times New Roman" w:cs="Times New Roman"/>
          <w:b/>
          <w:color w:val="auto"/>
          <w:sz w:val="24"/>
          <w:szCs w:val="24"/>
        </w:rPr>
        <w:t xml:space="preserve"> </w:t>
      </w:r>
    </w:p>
    <w:p w14:paraId="4505858E" w14:textId="71454F64" w:rsidR="000F0B70" w:rsidRPr="001376C3" w:rsidRDefault="00D04C20" w:rsidP="001376C3">
      <w:pPr>
        <w:pStyle w:val="Heading1"/>
        <w:spacing w:line="360" w:lineRule="auto"/>
        <w:jc w:val="both"/>
        <w:rPr>
          <w:rFonts w:ascii="Times New Roman" w:hAnsi="Times New Roman" w:cs="Times New Roman"/>
          <w:b/>
          <w:color w:val="auto"/>
          <w:sz w:val="24"/>
          <w:szCs w:val="24"/>
        </w:rPr>
      </w:pPr>
      <w:r w:rsidRPr="001376C3">
        <w:rPr>
          <w:rFonts w:ascii="Times New Roman" w:hAnsi="Times New Roman" w:cs="Times New Roman"/>
          <w:color w:val="auto"/>
          <w:sz w:val="24"/>
          <w:szCs w:val="24"/>
        </w:rPr>
        <w:t>This research provides compelling evidence for a synergistic approach to cucumber cultivation, integrating poultry manure and organic fungicides. The findings demonstrate significant improvements in yield and disease suppression, offering a sustainable and cost-effective alternative to synthetic pesticides. This study contributes significantly to agronomic knowledge, providing a practical framework for sustainable vegetable production in resource-constrained environments. Further research should focus on long-term soil health impacts and the scalability of this integrated approach in diverse agricultural settings</w:t>
      </w:r>
      <w:r w:rsidR="001376C3" w:rsidRPr="001376C3">
        <w:rPr>
          <w:rFonts w:ascii="Times New Roman" w:hAnsi="Times New Roman" w:cs="Times New Roman"/>
          <w:color w:val="auto"/>
          <w:sz w:val="24"/>
          <w:szCs w:val="24"/>
        </w:rPr>
        <w:t xml:space="preserve"> in C</w:t>
      </w:r>
      <w:r w:rsidR="00C75F5F">
        <w:rPr>
          <w:rFonts w:ascii="Times New Roman" w:hAnsi="Times New Roman" w:cs="Times New Roman"/>
          <w:color w:val="auto"/>
          <w:sz w:val="24"/>
          <w:szCs w:val="24"/>
        </w:rPr>
        <w:t>a</w:t>
      </w:r>
      <w:r w:rsidR="001376C3" w:rsidRPr="001376C3">
        <w:rPr>
          <w:rFonts w:ascii="Times New Roman" w:hAnsi="Times New Roman" w:cs="Times New Roman"/>
          <w:color w:val="auto"/>
          <w:sz w:val="24"/>
          <w:szCs w:val="24"/>
        </w:rPr>
        <w:t>meroon</w:t>
      </w:r>
      <w:r w:rsidRPr="001376C3">
        <w:rPr>
          <w:rFonts w:ascii="Times New Roman" w:hAnsi="Times New Roman" w:cs="Times New Roman"/>
          <w:color w:val="auto"/>
          <w:sz w:val="24"/>
          <w:szCs w:val="24"/>
        </w:rPr>
        <w:t>.</w:t>
      </w:r>
    </w:p>
    <w:p w14:paraId="7EAF605C" w14:textId="793FC28D" w:rsidR="000F0B70" w:rsidRPr="00E90274" w:rsidRDefault="00662E4C" w:rsidP="000F0B70">
      <w:pPr>
        <w:tabs>
          <w:tab w:val="left" w:pos="1122"/>
        </w:tabs>
        <w:jc w:val="both"/>
        <w:rPr>
          <w:rFonts w:ascii="Times New Roman" w:hAnsi="Times New Roman"/>
          <w:b/>
          <w:sz w:val="24"/>
          <w:szCs w:val="24"/>
        </w:rPr>
      </w:pPr>
      <w:r>
        <w:rPr>
          <w:rFonts w:ascii="Times New Roman" w:hAnsi="Times New Roman"/>
          <w:b/>
          <w:sz w:val="24"/>
          <w:szCs w:val="24"/>
        </w:rPr>
        <w:t>Conflict of interest: There is no conflict of interest among the authors.</w:t>
      </w:r>
    </w:p>
    <w:p w14:paraId="2910B397" w14:textId="77777777" w:rsidR="000F0B70" w:rsidRPr="00E90274" w:rsidRDefault="000F0B70" w:rsidP="000F0B70">
      <w:pPr>
        <w:tabs>
          <w:tab w:val="left" w:pos="1122"/>
        </w:tabs>
        <w:jc w:val="both"/>
        <w:rPr>
          <w:rFonts w:ascii="Times New Roman" w:hAnsi="Times New Roman"/>
          <w:b/>
          <w:sz w:val="24"/>
          <w:szCs w:val="24"/>
        </w:rPr>
      </w:pPr>
    </w:p>
    <w:p w14:paraId="00C67F9A" w14:textId="77777777" w:rsidR="000F0B70" w:rsidRPr="00E90274" w:rsidRDefault="000F0B70" w:rsidP="000F0B70">
      <w:pPr>
        <w:tabs>
          <w:tab w:val="left" w:pos="1122"/>
        </w:tabs>
        <w:jc w:val="both"/>
        <w:rPr>
          <w:rFonts w:ascii="Times New Roman" w:hAnsi="Times New Roman"/>
          <w:b/>
          <w:sz w:val="24"/>
          <w:szCs w:val="24"/>
        </w:rPr>
      </w:pPr>
    </w:p>
    <w:p w14:paraId="5A19DEF5" w14:textId="77777777" w:rsidR="000F0B70" w:rsidRPr="00E90274" w:rsidRDefault="000F0B70" w:rsidP="000F0B70">
      <w:pPr>
        <w:tabs>
          <w:tab w:val="left" w:pos="1122"/>
        </w:tabs>
        <w:jc w:val="both"/>
        <w:rPr>
          <w:rFonts w:ascii="Times New Roman" w:hAnsi="Times New Roman"/>
          <w:b/>
          <w:sz w:val="24"/>
          <w:szCs w:val="24"/>
        </w:rPr>
      </w:pPr>
    </w:p>
    <w:p w14:paraId="2D8B36B2" w14:textId="77777777" w:rsidR="000F0B70" w:rsidRPr="00E90274" w:rsidRDefault="000F0B70" w:rsidP="000F0B70">
      <w:pPr>
        <w:tabs>
          <w:tab w:val="left" w:pos="1122"/>
        </w:tabs>
        <w:jc w:val="both"/>
        <w:rPr>
          <w:rFonts w:ascii="Times New Roman" w:hAnsi="Times New Roman"/>
          <w:b/>
          <w:sz w:val="24"/>
          <w:szCs w:val="24"/>
        </w:rPr>
      </w:pPr>
    </w:p>
    <w:p w14:paraId="50BE19DD" w14:textId="77777777" w:rsidR="000F0B70" w:rsidRPr="00E90274" w:rsidRDefault="000F0B70" w:rsidP="000F0B70">
      <w:pPr>
        <w:tabs>
          <w:tab w:val="left" w:pos="1122"/>
        </w:tabs>
        <w:jc w:val="both"/>
        <w:rPr>
          <w:rFonts w:ascii="Times New Roman" w:hAnsi="Times New Roman"/>
          <w:b/>
          <w:sz w:val="24"/>
          <w:szCs w:val="24"/>
        </w:rPr>
      </w:pPr>
    </w:p>
    <w:p w14:paraId="27F30CE7" w14:textId="77777777" w:rsidR="000F0B70" w:rsidRPr="00E90274" w:rsidRDefault="000F0B70" w:rsidP="000F0B70">
      <w:pPr>
        <w:tabs>
          <w:tab w:val="left" w:pos="1122"/>
        </w:tabs>
        <w:jc w:val="both"/>
        <w:rPr>
          <w:rFonts w:ascii="Times New Roman" w:hAnsi="Times New Roman"/>
          <w:b/>
          <w:sz w:val="24"/>
          <w:szCs w:val="24"/>
        </w:rPr>
      </w:pPr>
    </w:p>
    <w:p w14:paraId="3242B6B0" w14:textId="77777777" w:rsidR="000F0B70" w:rsidRPr="00E90274" w:rsidRDefault="000F0B70" w:rsidP="000F0B70">
      <w:pPr>
        <w:tabs>
          <w:tab w:val="left" w:pos="1122"/>
        </w:tabs>
        <w:jc w:val="both"/>
        <w:rPr>
          <w:rFonts w:ascii="Times New Roman" w:hAnsi="Times New Roman"/>
          <w:b/>
          <w:sz w:val="24"/>
          <w:szCs w:val="24"/>
        </w:rPr>
      </w:pPr>
    </w:p>
    <w:p w14:paraId="44673D54" w14:textId="77777777" w:rsidR="000F0B70" w:rsidRPr="00E90274" w:rsidRDefault="000F0B70" w:rsidP="000F0B70">
      <w:pPr>
        <w:tabs>
          <w:tab w:val="left" w:pos="1122"/>
        </w:tabs>
        <w:jc w:val="both"/>
        <w:rPr>
          <w:rFonts w:ascii="Times New Roman" w:hAnsi="Times New Roman"/>
          <w:b/>
          <w:sz w:val="24"/>
          <w:szCs w:val="24"/>
        </w:rPr>
      </w:pPr>
    </w:p>
    <w:p w14:paraId="47A88C9E" w14:textId="77777777" w:rsidR="000F0B70" w:rsidRPr="00E90274" w:rsidRDefault="000F0B70" w:rsidP="000F0B70">
      <w:pPr>
        <w:tabs>
          <w:tab w:val="left" w:pos="1122"/>
        </w:tabs>
        <w:jc w:val="both"/>
        <w:rPr>
          <w:rFonts w:ascii="Times New Roman" w:hAnsi="Times New Roman"/>
          <w:b/>
          <w:sz w:val="24"/>
          <w:szCs w:val="24"/>
        </w:rPr>
      </w:pPr>
    </w:p>
    <w:p w14:paraId="3192DDE5" w14:textId="77777777" w:rsidR="001376C3" w:rsidRDefault="001376C3" w:rsidP="000F0B70">
      <w:pPr>
        <w:tabs>
          <w:tab w:val="left" w:pos="1122"/>
        </w:tabs>
        <w:jc w:val="both"/>
        <w:rPr>
          <w:rFonts w:ascii="Times New Roman" w:hAnsi="Times New Roman"/>
          <w:b/>
          <w:sz w:val="24"/>
          <w:szCs w:val="24"/>
        </w:rPr>
      </w:pPr>
    </w:p>
    <w:p w14:paraId="4BCC6ABD" w14:textId="77777777" w:rsidR="001376C3" w:rsidRPr="00E90274" w:rsidRDefault="001376C3" w:rsidP="000F0B70">
      <w:pPr>
        <w:tabs>
          <w:tab w:val="left" w:pos="1122"/>
        </w:tabs>
        <w:jc w:val="both"/>
        <w:rPr>
          <w:rFonts w:ascii="Times New Roman" w:hAnsi="Times New Roman"/>
          <w:b/>
          <w:sz w:val="24"/>
          <w:szCs w:val="24"/>
        </w:rPr>
      </w:pPr>
    </w:p>
    <w:p w14:paraId="518CDF58" w14:textId="682F3DF9" w:rsidR="009A14BA" w:rsidRPr="00E90274" w:rsidRDefault="000F0B70" w:rsidP="00D04C20">
      <w:pPr>
        <w:spacing w:after="160" w:line="278" w:lineRule="auto"/>
        <w:rPr>
          <w:rFonts w:ascii="Times New Roman" w:hAnsi="Times New Roman"/>
          <w:b/>
          <w:sz w:val="24"/>
          <w:szCs w:val="24"/>
        </w:rPr>
      </w:pPr>
      <w:r w:rsidRPr="00E90274">
        <w:rPr>
          <w:rFonts w:ascii="Times New Roman" w:hAnsi="Times New Roman"/>
          <w:b/>
          <w:sz w:val="24"/>
          <w:szCs w:val="24"/>
        </w:rPr>
        <w:lastRenderedPageBreak/>
        <w:t>Reference</w:t>
      </w:r>
      <w:r w:rsidR="009A14BA" w:rsidRPr="00E90274">
        <w:rPr>
          <w:rFonts w:ascii="Times New Roman" w:hAnsi="Times New Roman"/>
          <w:b/>
          <w:sz w:val="24"/>
          <w:szCs w:val="24"/>
        </w:rPr>
        <w:t>s</w:t>
      </w:r>
    </w:p>
    <w:p w14:paraId="3D20913F" w14:textId="77777777" w:rsidR="009A14BA" w:rsidRPr="00E90274" w:rsidRDefault="009A14BA" w:rsidP="003E7D9D">
      <w:pPr>
        <w:tabs>
          <w:tab w:val="left" w:pos="1122"/>
        </w:tabs>
        <w:ind w:left="567" w:hanging="567"/>
        <w:jc w:val="both"/>
        <w:rPr>
          <w:rFonts w:ascii="Times New Roman" w:hAnsi="Times New Roman"/>
          <w:sz w:val="24"/>
          <w:szCs w:val="24"/>
          <w:lang w:val="en-US"/>
        </w:rPr>
      </w:pPr>
      <w:proofErr w:type="spellStart"/>
      <w:r w:rsidRPr="00E90274">
        <w:rPr>
          <w:rFonts w:ascii="Times New Roman" w:hAnsi="Times New Roman"/>
          <w:sz w:val="24"/>
          <w:szCs w:val="24"/>
          <w:lang w:val="en-US"/>
        </w:rPr>
        <w:t>Adekiya</w:t>
      </w:r>
      <w:proofErr w:type="spellEnd"/>
      <w:r w:rsidRPr="00E90274">
        <w:rPr>
          <w:rFonts w:ascii="Times New Roman" w:hAnsi="Times New Roman"/>
          <w:sz w:val="24"/>
          <w:szCs w:val="24"/>
          <w:lang w:val="en-US"/>
        </w:rPr>
        <w:t xml:space="preserve">, A. O., </w:t>
      </w:r>
      <w:proofErr w:type="spellStart"/>
      <w:r w:rsidRPr="00E90274">
        <w:rPr>
          <w:rFonts w:ascii="Times New Roman" w:hAnsi="Times New Roman"/>
          <w:sz w:val="24"/>
          <w:szCs w:val="24"/>
          <w:lang w:val="en-US"/>
        </w:rPr>
        <w:t>Agbede</w:t>
      </w:r>
      <w:proofErr w:type="spellEnd"/>
      <w:r w:rsidRPr="00E90274">
        <w:rPr>
          <w:rFonts w:ascii="Times New Roman" w:hAnsi="Times New Roman"/>
          <w:sz w:val="24"/>
          <w:szCs w:val="24"/>
          <w:lang w:val="en-US"/>
        </w:rPr>
        <w:t xml:space="preserve">, T. M., &amp; </w:t>
      </w:r>
      <w:proofErr w:type="spellStart"/>
      <w:r w:rsidRPr="00E90274">
        <w:rPr>
          <w:rFonts w:ascii="Times New Roman" w:hAnsi="Times New Roman"/>
          <w:sz w:val="24"/>
          <w:szCs w:val="24"/>
          <w:lang w:val="en-US"/>
        </w:rPr>
        <w:t>Ojeniyi</w:t>
      </w:r>
      <w:proofErr w:type="spellEnd"/>
      <w:r w:rsidRPr="00E90274">
        <w:rPr>
          <w:rFonts w:ascii="Times New Roman" w:hAnsi="Times New Roman"/>
          <w:sz w:val="24"/>
          <w:szCs w:val="24"/>
          <w:lang w:val="en-US"/>
        </w:rPr>
        <w:t xml:space="preserve">, S. O. (2019). Poultry manure effects on soil properties and crop yield in tropical regions. </w:t>
      </w:r>
      <w:r w:rsidRPr="00E90274">
        <w:rPr>
          <w:rFonts w:ascii="Times New Roman" w:hAnsi="Times New Roman"/>
          <w:i/>
          <w:sz w:val="24"/>
          <w:szCs w:val="24"/>
          <w:lang w:val="en-US"/>
        </w:rPr>
        <w:t>Journal of Soil Science and Environmental Management</w:t>
      </w:r>
      <w:r w:rsidRPr="00E90274">
        <w:rPr>
          <w:rFonts w:ascii="Times New Roman" w:hAnsi="Times New Roman"/>
          <w:sz w:val="24"/>
          <w:szCs w:val="24"/>
          <w:lang w:val="en-US"/>
        </w:rPr>
        <w:t>, 10(3), 66-74. https://doi.org/10.5897/JSSEM2019.0623</w:t>
      </w:r>
    </w:p>
    <w:p w14:paraId="3056807E" w14:textId="38B205A0" w:rsidR="009A14BA" w:rsidRPr="00E90274" w:rsidRDefault="009A14BA" w:rsidP="000F0B70">
      <w:pPr>
        <w:tabs>
          <w:tab w:val="left" w:pos="1122"/>
        </w:tabs>
        <w:ind w:left="567" w:hanging="567"/>
        <w:jc w:val="both"/>
        <w:rPr>
          <w:rFonts w:ascii="Times New Roman" w:hAnsi="Times New Roman"/>
          <w:sz w:val="24"/>
          <w:szCs w:val="24"/>
        </w:rPr>
      </w:pPr>
      <w:r w:rsidRPr="00E90274">
        <w:rPr>
          <w:rFonts w:ascii="Times New Roman" w:hAnsi="Times New Roman"/>
          <w:sz w:val="24"/>
          <w:szCs w:val="24"/>
        </w:rPr>
        <w:t>Ali, G. A (2005). Uses of manure and fertilizer as soil management Technique for sustainable crop production,” Paper presented at workshop organized by Taraba State Local Government Service Commission on 8 and 9</w:t>
      </w:r>
    </w:p>
    <w:p w14:paraId="4A37F0A8" w14:textId="77777777" w:rsidR="009A14BA" w:rsidRPr="00E90274" w:rsidRDefault="009A14BA" w:rsidP="003B269D">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Bray, R. H., &amp; Kurtz, L. T. (1945). Determination of total, organic, and available forms of phosphorus in soils. </w:t>
      </w:r>
      <w:r w:rsidRPr="00E90274">
        <w:rPr>
          <w:rFonts w:ascii="Times New Roman" w:hAnsi="Times New Roman"/>
          <w:i/>
          <w:iCs/>
          <w:sz w:val="24"/>
          <w:szCs w:val="24"/>
          <w:lang w:val="en-US"/>
        </w:rPr>
        <w:t>Soil Science, 59</w:t>
      </w:r>
      <w:r w:rsidRPr="00E90274">
        <w:rPr>
          <w:rFonts w:ascii="Times New Roman" w:hAnsi="Times New Roman"/>
          <w:sz w:val="24"/>
          <w:szCs w:val="24"/>
          <w:lang w:val="en-US"/>
        </w:rPr>
        <w:t xml:space="preserve">(1), 39–45. </w:t>
      </w:r>
    </w:p>
    <w:p w14:paraId="5F183718" w14:textId="77777777" w:rsidR="009A14BA" w:rsidRPr="00E90274" w:rsidRDefault="009A14BA" w:rsidP="003B269D">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Bremner, J. M., &amp; Mulvaney, C. S. (1982). Nitrogen—Total. In A. L. Page, R. H. Miller, &amp; D. R. Keeney (Eds.), </w:t>
      </w:r>
      <w:r w:rsidRPr="00E90274">
        <w:rPr>
          <w:rFonts w:ascii="Times New Roman" w:hAnsi="Times New Roman"/>
          <w:iCs/>
          <w:sz w:val="24"/>
          <w:szCs w:val="24"/>
          <w:lang w:val="en-US"/>
        </w:rPr>
        <w:t>Methods of soil analysis: Part 2. Chemical and microbiological properties</w:t>
      </w:r>
      <w:r w:rsidRPr="00E90274">
        <w:rPr>
          <w:rFonts w:ascii="Times New Roman" w:hAnsi="Times New Roman"/>
          <w:sz w:val="24"/>
          <w:szCs w:val="24"/>
          <w:lang w:val="en-US"/>
        </w:rPr>
        <w:t xml:space="preserve">.  </w:t>
      </w:r>
      <w:r w:rsidRPr="00E90274">
        <w:rPr>
          <w:rFonts w:ascii="Times New Roman" w:hAnsi="Times New Roman"/>
          <w:i/>
          <w:sz w:val="24"/>
          <w:szCs w:val="24"/>
          <w:lang w:val="en-US"/>
        </w:rPr>
        <w:t xml:space="preserve">American Society of Agronomy &amp; Soil Science Society of America. </w:t>
      </w:r>
      <w:r w:rsidRPr="00E90274">
        <w:rPr>
          <w:rFonts w:ascii="Times New Roman" w:hAnsi="Times New Roman"/>
          <w:sz w:val="24"/>
          <w:szCs w:val="24"/>
          <w:lang w:val="en-US"/>
        </w:rPr>
        <w:t xml:space="preserve">(2nd ed., pp. 595–624). </w:t>
      </w:r>
    </w:p>
    <w:p w14:paraId="3F067A4C" w14:textId="77777777" w:rsidR="009A14BA" w:rsidRPr="00E90274" w:rsidRDefault="009A14BA" w:rsidP="00387B4E">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Chen, X., Li, W., Guo, J., &amp; Zhang, Y. (2020). Cucurbitacin compounds: Potential anticancer agents and their mechanisms. </w:t>
      </w:r>
      <w:r w:rsidRPr="00E90274">
        <w:rPr>
          <w:rFonts w:ascii="Times New Roman" w:hAnsi="Times New Roman"/>
          <w:i/>
          <w:iCs/>
          <w:sz w:val="24"/>
          <w:szCs w:val="24"/>
          <w:lang w:val="en-US"/>
        </w:rPr>
        <w:t>International Journal of Molecular Sciences, 21</w:t>
      </w:r>
      <w:r w:rsidRPr="00E90274">
        <w:rPr>
          <w:rFonts w:ascii="Times New Roman" w:hAnsi="Times New Roman"/>
          <w:sz w:val="24"/>
          <w:szCs w:val="24"/>
          <w:lang w:val="en-US"/>
        </w:rPr>
        <w:t>(3), 891. https://doi.org/10.3390/ijms21030891</w:t>
      </w:r>
    </w:p>
    <w:p w14:paraId="54367690" w14:textId="0990601C" w:rsidR="009A14BA" w:rsidRPr="00E90274" w:rsidRDefault="009A14BA" w:rsidP="000F0B70">
      <w:pPr>
        <w:tabs>
          <w:tab w:val="left" w:pos="1122"/>
        </w:tabs>
        <w:ind w:left="567" w:hanging="567"/>
        <w:jc w:val="both"/>
        <w:rPr>
          <w:rFonts w:ascii="Times New Roman" w:hAnsi="Times New Roman"/>
          <w:bCs/>
          <w:sz w:val="24"/>
          <w:szCs w:val="24"/>
        </w:rPr>
      </w:pPr>
      <w:r w:rsidRPr="00E90274">
        <w:rPr>
          <w:rFonts w:ascii="Times New Roman" w:hAnsi="Times New Roman"/>
          <w:bCs/>
          <w:sz w:val="24"/>
          <w:szCs w:val="24"/>
        </w:rPr>
        <w:t xml:space="preserve">Chiejina, N. V. and </w:t>
      </w:r>
      <w:proofErr w:type="spellStart"/>
      <w:r w:rsidRPr="00E90274">
        <w:rPr>
          <w:rFonts w:ascii="Times New Roman" w:hAnsi="Times New Roman"/>
          <w:bCs/>
          <w:sz w:val="24"/>
          <w:szCs w:val="24"/>
        </w:rPr>
        <w:t>Onaebi</w:t>
      </w:r>
      <w:proofErr w:type="spellEnd"/>
      <w:r w:rsidRPr="00E90274">
        <w:rPr>
          <w:rFonts w:ascii="Times New Roman" w:hAnsi="Times New Roman"/>
          <w:bCs/>
          <w:sz w:val="24"/>
          <w:szCs w:val="24"/>
        </w:rPr>
        <w:t>, C. N. (2014). In vitro fungicidal activity of two plant extracts against five phytopathogenic fungi of cucumber (</w:t>
      </w:r>
      <w:r w:rsidRPr="00E90274">
        <w:rPr>
          <w:rFonts w:ascii="Times New Roman" w:hAnsi="Times New Roman"/>
          <w:bCs/>
          <w:i/>
          <w:sz w:val="24"/>
          <w:szCs w:val="24"/>
        </w:rPr>
        <w:t xml:space="preserve">Cucumis sativus </w:t>
      </w:r>
      <w:r w:rsidRPr="00E90274">
        <w:rPr>
          <w:rFonts w:ascii="Times New Roman" w:hAnsi="Times New Roman"/>
          <w:bCs/>
          <w:sz w:val="24"/>
          <w:szCs w:val="24"/>
        </w:rPr>
        <w:t xml:space="preserve">L.) Fruit. </w:t>
      </w:r>
      <w:r w:rsidRPr="00E90274">
        <w:rPr>
          <w:rFonts w:ascii="Times New Roman" w:hAnsi="Times New Roman"/>
          <w:bCs/>
          <w:i/>
          <w:sz w:val="24"/>
          <w:szCs w:val="24"/>
        </w:rPr>
        <w:t xml:space="preserve">International Journal of Applied and Natural Sciences </w:t>
      </w:r>
      <w:r w:rsidRPr="00E90274">
        <w:rPr>
          <w:rFonts w:ascii="Times New Roman" w:hAnsi="Times New Roman"/>
          <w:bCs/>
          <w:sz w:val="24"/>
          <w:szCs w:val="24"/>
        </w:rPr>
        <w:t xml:space="preserve">vol. 2, issue </w:t>
      </w:r>
      <w:r w:rsidRPr="00E90274">
        <w:rPr>
          <w:rFonts w:ascii="Times New Roman" w:hAnsi="Times New Roman"/>
          <w:b/>
          <w:bCs/>
          <w:sz w:val="24"/>
          <w:szCs w:val="24"/>
        </w:rPr>
        <w:t>3</w:t>
      </w:r>
      <w:r w:rsidRPr="00E90274">
        <w:rPr>
          <w:rFonts w:ascii="Times New Roman" w:hAnsi="Times New Roman"/>
          <w:bCs/>
          <w:sz w:val="24"/>
          <w:szCs w:val="24"/>
        </w:rPr>
        <w:t>: 61-68</w:t>
      </w:r>
    </w:p>
    <w:p w14:paraId="72DA2E0B" w14:textId="282AD27B" w:rsidR="009A14BA" w:rsidRPr="00E90274" w:rsidRDefault="009A14BA" w:rsidP="00167DBF">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Dutta, B. K. (2003). Plant extracts and their role in disease suppression. </w:t>
      </w:r>
      <w:r w:rsidRPr="00E90274">
        <w:rPr>
          <w:rFonts w:ascii="Times New Roman" w:hAnsi="Times New Roman"/>
          <w:i/>
          <w:iCs/>
          <w:sz w:val="24"/>
          <w:szCs w:val="24"/>
          <w:lang w:val="en-US"/>
        </w:rPr>
        <w:t>Journal of Agricultural and Biological Research, 6</w:t>
      </w:r>
      <w:r w:rsidRPr="00E90274">
        <w:rPr>
          <w:rFonts w:ascii="Times New Roman" w:hAnsi="Times New Roman"/>
          <w:sz w:val="24"/>
          <w:szCs w:val="24"/>
          <w:lang w:val="en-US"/>
        </w:rPr>
        <w:t xml:space="preserve">(3), 171-179. </w:t>
      </w:r>
      <w:hyperlink r:id="rId16" w:history="1">
        <w:r w:rsidR="00D04C20" w:rsidRPr="00E90274">
          <w:rPr>
            <w:rStyle w:val="Hyperlink"/>
            <w:rFonts w:ascii="Times New Roman" w:hAnsi="Times New Roman"/>
            <w:color w:val="auto"/>
            <w:sz w:val="24"/>
            <w:szCs w:val="24"/>
            <w:u w:val="none"/>
            <w:lang w:val="en-US"/>
          </w:rPr>
          <w:t>https://doi.org/10</w:t>
        </w:r>
      </w:hyperlink>
      <w:r w:rsidRPr="00E90274">
        <w:rPr>
          <w:rFonts w:ascii="Times New Roman" w:hAnsi="Times New Roman"/>
          <w:sz w:val="24"/>
          <w:szCs w:val="24"/>
          <w:lang w:val="en-US"/>
        </w:rPr>
        <w:t>.</w:t>
      </w:r>
      <w:r w:rsidR="00D04C20" w:rsidRPr="00E90274">
        <w:rPr>
          <w:rFonts w:ascii="Times New Roman" w:hAnsi="Times New Roman"/>
          <w:sz w:val="24"/>
          <w:szCs w:val="24"/>
          <w:lang w:val="en-US"/>
        </w:rPr>
        <w:t xml:space="preserve"> </w:t>
      </w:r>
      <w:r w:rsidRPr="00E90274">
        <w:rPr>
          <w:rFonts w:ascii="Times New Roman" w:hAnsi="Times New Roman"/>
          <w:sz w:val="24"/>
          <w:szCs w:val="24"/>
          <w:lang w:val="en-US"/>
        </w:rPr>
        <w:t>1080/10291903.2003.983273</w:t>
      </w:r>
    </w:p>
    <w:p w14:paraId="2AD6D5BF" w14:textId="77777777" w:rsidR="009A14BA" w:rsidRPr="00E90274" w:rsidRDefault="009A14BA" w:rsidP="00931971">
      <w:pPr>
        <w:tabs>
          <w:tab w:val="left" w:pos="1122"/>
        </w:tabs>
        <w:ind w:left="567" w:hanging="567"/>
        <w:jc w:val="both"/>
        <w:rPr>
          <w:rFonts w:ascii="Times New Roman" w:hAnsi="Times New Roman"/>
          <w:sz w:val="24"/>
          <w:szCs w:val="24"/>
        </w:rPr>
      </w:pPr>
      <w:r w:rsidRPr="00E90274">
        <w:rPr>
          <w:rFonts w:ascii="Times New Roman" w:hAnsi="Times New Roman"/>
          <w:sz w:val="24"/>
          <w:szCs w:val="24"/>
        </w:rPr>
        <w:t xml:space="preserve">Egbe, E. A., Ndam, L. M., &amp; Fotso, M. (2023). Organic amendments and soil fertility management in Cameroon: Impacts on crop productivity. </w:t>
      </w:r>
      <w:r w:rsidRPr="00E90274">
        <w:rPr>
          <w:rStyle w:val="Emphasis"/>
          <w:rFonts w:ascii="Times New Roman" w:hAnsi="Times New Roman"/>
          <w:sz w:val="24"/>
          <w:szCs w:val="24"/>
        </w:rPr>
        <w:t>African Journal of Agricultural Research, 18</w:t>
      </w:r>
      <w:r w:rsidRPr="00E90274">
        <w:rPr>
          <w:rFonts w:ascii="Times New Roman" w:hAnsi="Times New Roman"/>
          <w:sz w:val="24"/>
          <w:szCs w:val="24"/>
        </w:rPr>
        <w:t xml:space="preserve">(2), 221-232. </w:t>
      </w:r>
      <w:hyperlink r:id="rId17" w:history="1">
        <w:r w:rsidRPr="00E90274">
          <w:rPr>
            <w:rStyle w:val="Hyperlink"/>
            <w:rFonts w:ascii="Times New Roman" w:hAnsi="Times New Roman"/>
            <w:color w:val="auto"/>
            <w:sz w:val="24"/>
            <w:szCs w:val="24"/>
            <w:u w:val="none"/>
          </w:rPr>
          <w:t>https://doi.org/10.5897/AJAR2023.16481</w:t>
        </w:r>
      </w:hyperlink>
    </w:p>
    <w:p w14:paraId="0ED2D74F" w14:textId="5FCE96CD" w:rsidR="009A14BA" w:rsidRPr="00E90274" w:rsidRDefault="00411234" w:rsidP="000F0B70">
      <w:pPr>
        <w:tabs>
          <w:tab w:val="left" w:pos="1122"/>
        </w:tabs>
        <w:ind w:left="567" w:hanging="567"/>
        <w:jc w:val="both"/>
        <w:rPr>
          <w:rFonts w:ascii="Times New Roman" w:hAnsi="Times New Roman"/>
          <w:sz w:val="24"/>
          <w:szCs w:val="24"/>
        </w:rPr>
      </w:pPr>
      <w:r w:rsidRPr="00E90274">
        <w:rPr>
          <w:rFonts w:ascii="Times New Roman" w:hAnsi="Times New Roman"/>
          <w:sz w:val="24"/>
          <w:szCs w:val="24"/>
        </w:rPr>
        <w:t xml:space="preserve"> </w:t>
      </w:r>
      <w:proofErr w:type="spellStart"/>
      <w:r w:rsidRPr="00E90274">
        <w:rPr>
          <w:rFonts w:ascii="Times New Roman" w:hAnsi="Times New Roman"/>
          <w:sz w:val="24"/>
          <w:szCs w:val="24"/>
        </w:rPr>
        <w:t>Ehiokhilen</w:t>
      </w:r>
      <w:proofErr w:type="spellEnd"/>
      <w:r w:rsidRPr="00E90274">
        <w:rPr>
          <w:rFonts w:ascii="Times New Roman" w:hAnsi="Times New Roman"/>
          <w:sz w:val="24"/>
          <w:szCs w:val="24"/>
        </w:rPr>
        <w:t xml:space="preserve">, K. E. &amp; </w:t>
      </w:r>
      <w:proofErr w:type="spellStart"/>
      <w:r w:rsidRPr="00E90274">
        <w:rPr>
          <w:rFonts w:ascii="Times New Roman" w:hAnsi="Times New Roman"/>
          <w:sz w:val="24"/>
          <w:szCs w:val="24"/>
        </w:rPr>
        <w:t>Remison</w:t>
      </w:r>
      <w:proofErr w:type="spellEnd"/>
      <w:r w:rsidRPr="00E90274">
        <w:rPr>
          <w:rFonts w:ascii="Times New Roman" w:hAnsi="Times New Roman"/>
          <w:sz w:val="24"/>
          <w:szCs w:val="24"/>
        </w:rPr>
        <w:t>,</w:t>
      </w:r>
      <w:r w:rsidR="009A14BA" w:rsidRPr="00E90274">
        <w:rPr>
          <w:rFonts w:ascii="Times New Roman" w:hAnsi="Times New Roman"/>
          <w:sz w:val="24"/>
          <w:szCs w:val="24"/>
        </w:rPr>
        <w:t xml:space="preserve"> </w:t>
      </w:r>
      <w:r w:rsidRPr="00E90274">
        <w:rPr>
          <w:rFonts w:ascii="Times New Roman" w:hAnsi="Times New Roman"/>
          <w:sz w:val="24"/>
          <w:szCs w:val="24"/>
        </w:rPr>
        <w:t xml:space="preserve">S. U. </w:t>
      </w:r>
      <w:r w:rsidR="009A14BA" w:rsidRPr="00E90274">
        <w:rPr>
          <w:rFonts w:ascii="Times New Roman" w:hAnsi="Times New Roman"/>
          <w:sz w:val="24"/>
          <w:szCs w:val="24"/>
        </w:rPr>
        <w:t xml:space="preserve">(2009). The effects of synthetic fertilizer on the yield of two varieties of cucumber (Cucumis sativus L.). </w:t>
      </w:r>
      <w:r w:rsidR="009A14BA" w:rsidRPr="00E90274">
        <w:rPr>
          <w:rFonts w:ascii="Times New Roman" w:hAnsi="Times New Roman"/>
          <w:i/>
          <w:sz w:val="24"/>
          <w:szCs w:val="24"/>
        </w:rPr>
        <w:t>Report and Opinion</w:t>
      </w:r>
      <w:r w:rsidR="009A14BA" w:rsidRPr="00E90274">
        <w:rPr>
          <w:rFonts w:ascii="Times New Roman" w:hAnsi="Times New Roman"/>
          <w:sz w:val="24"/>
          <w:szCs w:val="24"/>
        </w:rPr>
        <w:t xml:space="preserve"> 1(5):74-80</w:t>
      </w:r>
    </w:p>
    <w:p w14:paraId="499A99C9" w14:textId="77777777" w:rsidR="009A14BA" w:rsidRPr="00E90274" w:rsidRDefault="009A14BA" w:rsidP="000F0B70">
      <w:pPr>
        <w:tabs>
          <w:tab w:val="left" w:pos="1122"/>
        </w:tabs>
        <w:ind w:left="567" w:hanging="567"/>
        <w:jc w:val="both"/>
        <w:rPr>
          <w:rFonts w:ascii="Times New Roman" w:hAnsi="Times New Roman"/>
          <w:sz w:val="24"/>
          <w:szCs w:val="24"/>
        </w:rPr>
      </w:pPr>
      <w:proofErr w:type="spellStart"/>
      <w:r w:rsidRPr="00E90274">
        <w:rPr>
          <w:rFonts w:ascii="Times New Roman" w:hAnsi="Times New Roman"/>
          <w:sz w:val="24"/>
          <w:szCs w:val="24"/>
        </w:rPr>
        <w:t>Eifediyi</w:t>
      </w:r>
      <w:proofErr w:type="spellEnd"/>
      <w:r w:rsidRPr="00E90274">
        <w:rPr>
          <w:rFonts w:ascii="Times New Roman" w:hAnsi="Times New Roman"/>
          <w:sz w:val="24"/>
          <w:szCs w:val="24"/>
        </w:rPr>
        <w:t xml:space="preserve">, E. K. &amp; </w:t>
      </w:r>
      <w:proofErr w:type="spellStart"/>
      <w:r w:rsidRPr="00E90274">
        <w:rPr>
          <w:rFonts w:ascii="Times New Roman" w:hAnsi="Times New Roman"/>
          <w:sz w:val="24"/>
          <w:szCs w:val="24"/>
        </w:rPr>
        <w:t>Remison</w:t>
      </w:r>
      <w:proofErr w:type="spellEnd"/>
      <w:r w:rsidRPr="00E90274">
        <w:rPr>
          <w:rFonts w:ascii="Times New Roman" w:hAnsi="Times New Roman"/>
          <w:sz w:val="24"/>
          <w:szCs w:val="24"/>
        </w:rPr>
        <w:t>, S. U. (2010). Growth and yield of cucumber (</w:t>
      </w:r>
      <w:r w:rsidRPr="00E90274">
        <w:rPr>
          <w:rFonts w:ascii="Times New Roman" w:hAnsi="Times New Roman"/>
          <w:i/>
          <w:sz w:val="24"/>
          <w:szCs w:val="24"/>
        </w:rPr>
        <w:t>Cucumis sativus</w:t>
      </w:r>
      <w:r w:rsidRPr="00E90274">
        <w:rPr>
          <w:rFonts w:ascii="Times New Roman" w:hAnsi="Times New Roman"/>
          <w:sz w:val="24"/>
          <w:szCs w:val="24"/>
        </w:rPr>
        <w:t xml:space="preserve"> L.) as influenced by farm yard manure and synthetic fertilizer.</w:t>
      </w:r>
      <w:r w:rsidRPr="00E90274">
        <w:rPr>
          <w:rFonts w:ascii="Times New Roman" w:hAnsi="Times New Roman"/>
          <w:i/>
          <w:sz w:val="24"/>
          <w:szCs w:val="24"/>
        </w:rPr>
        <w:t xml:space="preserve"> Journal of Plant Breeding and Crop Science. </w:t>
      </w:r>
      <w:r w:rsidRPr="00E90274">
        <w:rPr>
          <w:rFonts w:ascii="Times New Roman" w:hAnsi="Times New Roman"/>
          <w:b/>
          <w:sz w:val="24"/>
          <w:szCs w:val="24"/>
        </w:rPr>
        <w:t>2</w:t>
      </w:r>
      <w:r w:rsidRPr="00E90274">
        <w:rPr>
          <w:rFonts w:ascii="Times New Roman" w:hAnsi="Times New Roman"/>
          <w:sz w:val="24"/>
          <w:szCs w:val="24"/>
        </w:rPr>
        <w:t>(7): 216-220.</w:t>
      </w:r>
    </w:p>
    <w:p w14:paraId="4B0A94AD" w14:textId="77777777" w:rsidR="009A14BA" w:rsidRPr="00E90274" w:rsidRDefault="009A14BA" w:rsidP="00931971">
      <w:pPr>
        <w:tabs>
          <w:tab w:val="left" w:pos="1122"/>
        </w:tabs>
        <w:ind w:left="567" w:hanging="567"/>
        <w:jc w:val="both"/>
        <w:rPr>
          <w:rFonts w:ascii="Times New Roman" w:hAnsi="Times New Roman"/>
          <w:sz w:val="24"/>
          <w:szCs w:val="24"/>
        </w:rPr>
      </w:pPr>
      <w:proofErr w:type="spellStart"/>
      <w:r w:rsidRPr="00E90274">
        <w:rPr>
          <w:rFonts w:ascii="Times New Roman" w:hAnsi="Times New Roman"/>
          <w:sz w:val="24"/>
          <w:szCs w:val="24"/>
        </w:rPr>
        <w:t>Ekue</w:t>
      </w:r>
      <w:proofErr w:type="spellEnd"/>
      <w:r w:rsidRPr="00E90274">
        <w:rPr>
          <w:rFonts w:ascii="Times New Roman" w:hAnsi="Times New Roman"/>
          <w:sz w:val="24"/>
          <w:szCs w:val="24"/>
        </w:rPr>
        <w:t xml:space="preserve">, F. N., Kouam, J., &amp; Ambassa-Kiki, R. (2001). Poultry production and manure utilization trends in Cameroon. </w:t>
      </w:r>
      <w:r w:rsidRPr="00E90274">
        <w:rPr>
          <w:rStyle w:val="Emphasis"/>
          <w:rFonts w:ascii="Times New Roman" w:hAnsi="Times New Roman"/>
          <w:sz w:val="24"/>
          <w:szCs w:val="24"/>
        </w:rPr>
        <w:t>Livestock Research for Rural Development, 13</w:t>
      </w:r>
      <w:r w:rsidRPr="00E90274">
        <w:rPr>
          <w:rFonts w:ascii="Times New Roman" w:hAnsi="Times New Roman"/>
          <w:sz w:val="24"/>
          <w:szCs w:val="24"/>
        </w:rPr>
        <w:t xml:space="preserve">(5), 221-234. </w:t>
      </w:r>
      <w:hyperlink r:id="rId18" w:history="1">
        <w:r w:rsidRPr="00E90274">
          <w:rPr>
            <w:rStyle w:val="Hyperlink"/>
            <w:rFonts w:ascii="Times New Roman" w:hAnsi="Times New Roman"/>
            <w:color w:val="auto"/>
            <w:sz w:val="24"/>
            <w:szCs w:val="24"/>
            <w:u w:val="none"/>
          </w:rPr>
          <w:t>https://www.lrrd.org/lrrd13/5/ekue.htm</w:t>
        </w:r>
      </w:hyperlink>
    </w:p>
    <w:p w14:paraId="47B231E3" w14:textId="77777777" w:rsidR="009A14BA" w:rsidRPr="00E90274" w:rsidRDefault="009A14BA" w:rsidP="003E7D9D">
      <w:pPr>
        <w:tabs>
          <w:tab w:val="left" w:pos="1122"/>
        </w:tabs>
        <w:ind w:left="567" w:hanging="567"/>
        <w:jc w:val="both"/>
        <w:rPr>
          <w:rFonts w:ascii="Times New Roman" w:hAnsi="Times New Roman"/>
          <w:sz w:val="24"/>
          <w:szCs w:val="24"/>
          <w:lang w:val="en-US"/>
        </w:rPr>
      </w:pPr>
      <w:proofErr w:type="spellStart"/>
      <w:r w:rsidRPr="00E90274">
        <w:rPr>
          <w:rFonts w:ascii="Times New Roman" w:hAnsi="Times New Roman"/>
          <w:sz w:val="24"/>
          <w:szCs w:val="24"/>
          <w:lang w:val="en-US"/>
        </w:rPr>
        <w:t>Ewulo</w:t>
      </w:r>
      <w:proofErr w:type="spellEnd"/>
      <w:r w:rsidRPr="00E90274">
        <w:rPr>
          <w:rFonts w:ascii="Times New Roman" w:hAnsi="Times New Roman"/>
          <w:sz w:val="24"/>
          <w:szCs w:val="24"/>
          <w:lang w:val="en-US"/>
        </w:rPr>
        <w:t xml:space="preserve">, B. S., Adeyemi, A. J., &amp; Ogunleye, S. O. (2016). Effects of poultry manure application on cucumber growth and yield. </w:t>
      </w:r>
      <w:r w:rsidRPr="00E90274">
        <w:rPr>
          <w:rFonts w:ascii="Times New Roman" w:hAnsi="Times New Roman"/>
          <w:i/>
          <w:sz w:val="24"/>
          <w:szCs w:val="24"/>
          <w:lang w:val="en-US"/>
        </w:rPr>
        <w:t>International Journal of Agricultural Research,</w:t>
      </w:r>
      <w:r w:rsidRPr="00E90274">
        <w:rPr>
          <w:rFonts w:ascii="Times New Roman" w:hAnsi="Times New Roman"/>
          <w:sz w:val="24"/>
          <w:szCs w:val="24"/>
          <w:lang w:val="en-US"/>
        </w:rPr>
        <w:t xml:space="preserve"> 12(2), 147-159. https://doi.org/10.3923/ijar.2016.147.159</w:t>
      </w:r>
    </w:p>
    <w:p w14:paraId="1C272C75" w14:textId="77777777" w:rsidR="009A14BA" w:rsidRPr="00E90274" w:rsidRDefault="009A14BA" w:rsidP="002B454C">
      <w:pPr>
        <w:tabs>
          <w:tab w:val="left" w:pos="1122"/>
        </w:tabs>
        <w:ind w:left="567" w:hanging="567"/>
        <w:jc w:val="both"/>
        <w:rPr>
          <w:rFonts w:ascii="Times New Roman" w:hAnsi="Times New Roman"/>
          <w:sz w:val="24"/>
          <w:szCs w:val="24"/>
        </w:rPr>
      </w:pPr>
      <w:r w:rsidRPr="00E90274">
        <w:rPr>
          <w:rFonts w:ascii="Times New Roman" w:hAnsi="Times New Roman"/>
          <w:sz w:val="24"/>
          <w:szCs w:val="24"/>
        </w:rPr>
        <w:lastRenderedPageBreak/>
        <w:t>FAO (2023). Cucumber Production Statistics. Food and Agriculture Organization of the United Nations.</w:t>
      </w:r>
    </w:p>
    <w:p w14:paraId="25E14B63" w14:textId="3008A84B" w:rsidR="009A14BA" w:rsidRPr="00E90274" w:rsidRDefault="009A14BA" w:rsidP="003E7D9D">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FAO</w:t>
      </w:r>
      <w:r w:rsidR="00411234" w:rsidRPr="00E90274">
        <w:rPr>
          <w:rFonts w:ascii="Times New Roman" w:hAnsi="Times New Roman"/>
          <w:sz w:val="24"/>
          <w:szCs w:val="24"/>
          <w:lang w:val="en-US"/>
        </w:rPr>
        <w:t>STAT. (2023</w:t>
      </w:r>
      <w:r w:rsidRPr="00E90274">
        <w:rPr>
          <w:rFonts w:ascii="Times New Roman" w:hAnsi="Times New Roman"/>
          <w:sz w:val="24"/>
          <w:szCs w:val="24"/>
          <w:lang w:val="en-US"/>
        </w:rPr>
        <w:t xml:space="preserve">). Global trends in pesticide use and market dynamics. Food and Agriculture Organization Report. Retrieved from </w:t>
      </w:r>
      <w:hyperlink r:id="rId19" w:history="1">
        <w:r w:rsidR="00411234" w:rsidRPr="00E90274">
          <w:rPr>
            <w:rStyle w:val="Hyperlink"/>
            <w:rFonts w:ascii="Times New Roman" w:hAnsi="Times New Roman"/>
            <w:color w:val="auto"/>
            <w:sz w:val="24"/>
            <w:szCs w:val="24"/>
            <w:u w:val="none"/>
            <w:lang w:val="en-US"/>
          </w:rPr>
          <w:t>https://www.fao</w:t>
        </w:r>
      </w:hyperlink>
      <w:r w:rsidRPr="00E90274">
        <w:rPr>
          <w:rFonts w:ascii="Times New Roman" w:hAnsi="Times New Roman"/>
          <w:sz w:val="24"/>
          <w:szCs w:val="24"/>
          <w:lang w:val="en-US"/>
        </w:rPr>
        <w:t>.</w:t>
      </w:r>
      <w:r w:rsidR="00411234" w:rsidRPr="00E90274">
        <w:rPr>
          <w:rFonts w:ascii="Times New Roman" w:hAnsi="Times New Roman"/>
          <w:sz w:val="24"/>
          <w:szCs w:val="24"/>
          <w:lang w:val="en-US"/>
        </w:rPr>
        <w:t xml:space="preserve"> </w:t>
      </w:r>
      <w:r w:rsidRPr="00E90274">
        <w:rPr>
          <w:rFonts w:ascii="Times New Roman" w:hAnsi="Times New Roman"/>
          <w:sz w:val="24"/>
          <w:szCs w:val="24"/>
          <w:lang w:val="en-US"/>
        </w:rPr>
        <w:t>org/publications/</w:t>
      </w:r>
      <w:r w:rsidR="00411234" w:rsidRPr="00E90274">
        <w:rPr>
          <w:rFonts w:ascii="Times New Roman" w:hAnsi="Times New Roman"/>
          <w:sz w:val="24"/>
          <w:szCs w:val="24"/>
          <w:lang w:val="en-US"/>
        </w:rPr>
        <w:t xml:space="preserve"> </w:t>
      </w:r>
      <w:r w:rsidRPr="00E90274">
        <w:rPr>
          <w:rFonts w:ascii="Times New Roman" w:hAnsi="Times New Roman"/>
          <w:sz w:val="24"/>
          <w:szCs w:val="24"/>
          <w:lang w:val="en-US"/>
        </w:rPr>
        <w:t>pesticide-trends</w:t>
      </w:r>
    </w:p>
    <w:p w14:paraId="4F15E85C" w14:textId="77777777" w:rsidR="009A14BA" w:rsidRPr="00E90274" w:rsidRDefault="009A14BA" w:rsidP="00E7221B">
      <w:pPr>
        <w:tabs>
          <w:tab w:val="left" w:pos="1122"/>
        </w:tabs>
        <w:ind w:left="567" w:hanging="567"/>
        <w:jc w:val="both"/>
        <w:rPr>
          <w:rFonts w:ascii="Times New Roman" w:hAnsi="Times New Roman"/>
          <w:sz w:val="24"/>
          <w:szCs w:val="24"/>
          <w:lang w:val="en-US"/>
        </w:rPr>
      </w:pPr>
      <w:proofErr w:type="spellStart"/>
      <w:r w:rsidRPr="00E90274">
        <w:rPr>
          <w:rFonts w:ascii="Times New Roman" w:hAnsi="Times New Roman"/>
          <w:sz w:val="24"/>
          <w:szCs w:val="24"/>
          <w:lang w:val="en-US"/>
        </w:rPr>
        <w:t>Fonmboh</w:t>
      </w:r>
      <w:proofErr w:type="spellEnd"/>
      <w:r w:rsidRPr="00E90274">
        <w:rPr>
          <w:rFonts w:ascii="Times New Roman" w:hAnsi="Times New Roman"/>
          <w:sz w:val="24"/>
          <w:szCs w:val="24"/>
          <w:lang w:val="en-US"/>
        </w:rPr>
        <w:t xml:space="preserve">, D. N., &amp; </w:t>
      </w:r>
      <w:proofErr w:type="spellStart"/>
      <w:r w:rsidRPr="00E90274">
        <w:rPr>
          <w:rFonts w:ascii="Times New Roman" w:hAnsi="Times New Roman"/>
          <w:sz w:val="24"/>
          <w:szCs w:val="24"/>
          <w:lang w:val="en-US"/>
        </w:rPr>
        <w:t>Njom</w:t>
      </w:r>
      <w:proofErr w:type="spellEnd"/>
      <w:r w:rsidRPr="00E90274">
        <w:rPr>
          <w:rFonts w:ascii="Times New Roman" w:hAnsi="Times New Roman"/>
          <w:sz w:val="24"/>
          <w:szCs w:val="24"/>
          <w:lang w:val="en-US"/>
        </w:rPr>
        <w:t xml:space="preserve">, F. (2017). Efficacy of botanical fungicides in vegetable cropping systems. </w:t>
      </w:r>
      <w:r w:rsidRPr="00E90274">
        <w:rPr>
          <w:rFonts w:ascii="Times New Roman" w:hAnsi="Times New Roman"/>
          <w:i/>
          <w:iCs/>
          <w:sz w:val="24"/>
          <w:szCs w:val="24"/>
          <w:lang w:val="en-US"/>
        </w:rPr>
        <w:t>International Journal of Plant Protection, 14</w:t>
      </w:r>
      <w:r w:rsidRPr="00E90274">
        <w:rPr>
          <w:rFonts w:ascii="Times New Roman" w:hAnsi="Times New Roman"/>
          <w:sz w:val="24"/>
          <w:szCs w:val="24"/>
          <w:lang w:val="en-US"/>
        </w:rPr>
        <w:t>(4), 311-324. https://doi.org/10.3923/ijpp.2017.311.324</w:t>
      </w:r>
    </w:p>
    <w:p w14:paraId="45659005" w14:textId="77777777" w:rsidR="009A14BA" w:rsidRPr="00E90274" w:rsidRDefault="009A14BA" w:rsidP="00931971">
      <w:pPr>
        <w:tabs>
          <w:tab w:val="left" w:pos="1122"/>
        </w:tabs>
        <w:ind w:left="567" w:hanging="567"/>
        <w:jc w:val="both"/>
        <w:rPr>
          <w:rFonts w:ascii="Times New Roman" w:hAnsi="Times New Roman"/>
          <w:sz w:val="24"/>
          <w:szCs w:val="24"/>
        </w:rPr>
      </w:pPr>
      <w:proofErr w:type="spellStart"/>
      <w:r w:rsidRPr="00E90274">
        <w:rPr>
          <w:rFonts w:ascii="Times New Roman" w:hAnsi="Times New Roman"/>
          <w:sz w:val="24"/>
          <w:szCs w:val="24"/>
        </w:rPr>
        <w:t>Fonmboh</w:t>
      </w:r>
      <w:proofErr w:type="spellEnd"/>
      <w:r w:rsidRPr="00E90274">
        <w:rPr>
          <w:rFonts w:ascii="Times New Roman" w:hAnsi="Times New Roman"/>
          <w:sz w:val="24"/>
          <w:szCs w:val="24"/>
        </w:rPr>
        <w:t xml:space="preserve">, D. N., </w:t>
      </w:r>
      <w:proofErr w:type="spellStart"/>
      <w:r w:rsidRPr="00E90274">
        <w:rPr>
          <w:rFonts w:ascii="Times New Roman" w:hAnsi="Times New Roman"/>
          <w:sz w:val="24"/>
          <w:szCs w:val="24"/>
        </w:rPr>
        <w:t>Njom</w:t>
      </w:r>
      <w:proofErr w:type="spellEnd"/>
      <w:r w:rsidRPr="00E90274">
        <w:rPr>
          <w:rFonts w:ascii="Times New Roman" w:hAnsi="Times New Roman"/>
          <w:sz w:val="24"/>
          <w:szCs w:val="24"/>
        </w:rPr>
        <w:t xml:space="preserve">, F., &amp; Temgoua, L. F. (2020). Nutrient dynamics in poultry manure and its application in vegetable cropping systems. </w:t>
      </w:r>
      <w:r w:rsidRPr="00E90274">
        <w:rPr>
          <w:rStyle w:val="Emphasis"/>
          <w:rFonts w:ascii="Times New Roman" w:hAnsi="Times New Roman"/>
          <w:sz w:val="24"/>
          <w:szCs w:val="24"/>
        </w:rPr>
        <w:t>International Journal of Soil Science, 15</w:t>
      </w:r>
      <w:r w:rsidRPr="00E90274">
        <w:rPr>
          <w:rFonts w:ascii="Times New Roman" w:hAnsi="Times New Roman"/>
          <w:sz w:val="24"/>
          <w:szCs w:val="24"/>
        </w:rPr>
        <w:t xml:space="preserve">(4), 211-225. </w:t>
      </w:r>
      <w:hyperlink r:id="rId20" w:history="1">
        <w:r w:rsidRPr="00E90274">
          <w:rPr>
            <w:rStyle w:val="Hyperlink"/>
            <w:rFonts w:ascii="Times New Roman" w:hAnsi="Times New Roman"/>
            <w:color w:val="auto"/>
            <w:sz w:val="24"/>
            <w:szCs w:val="24"/>
            <w:u w:val="none"/>
          </w:rPr>
          <w:t>https://doi.org/10.3923/ijss.2020.211.225</w:t>
        </w:r>
      </w:hyperlink>
    </w:p>
    <w:p w14:paraId="5B08CD24" w14:textId="77777777" w:rsidR="009A14BA" w:rsidRPr="00E90274" w:rsidRDefault="009A14BA" w:rsidP="000F0B70">
      <w:pPr>
        <w:tabs>
          <w:tab w:val="left" w:pos="1122"/>
        </w:tabs>
        <w:ind w:left="567" w:hanging="567"/>
        <w:jc w:val="both"/>
        <w:rPr>
          <w:rFonts w:ascii="Times New Roman" w:hAnsi="Times New Roman"/>
          <w:sz w:val="24"/>
          <w:szCs w:val="24"/>
        </w:rPr>
      </w:pPr>
      <w:proofErr w:type="spellStart"/>
      <w:r w:rsidRPr="00E90274">
        <w:rPr>
          <w:rFonts w:ascii="Times New Roman" w:hAnsi="Times New Roman"/>
          <w:sz w:val="24"/>
          <w:szCs w:val="24"/>
        </w:rPr>
        <w:t>Isitekhale</w:t>
      </w:r>
      <w:proofErr w:type="spellEnd"/>
      <w:r w:rsidRPr="00E90274">
        <w:rPr>
          <w:rFonts w:ascii="Times New Roman" w:hAnsi="Times New Roman"/>
          <w:sz w:val="24"/>
          <w:szCs w:val="24"/>
        </w:rPr>
        <w:t xml:space="preserve">, H. H. E., </w:t>
      </w:r>
      <w:proofErr w:type="spellStart"/>
      <w:r w:rsidRPr="00E90274">
        <w:rPr>
          <w:rFonts w:ascii="Times New Roman" w:hAnsi="Times New Roman"/>
          <w:sz w:val="24"/>
          <w:szCs w:val="24"/>
        </w:rPr>
        <w:t>Aigbokhan</w:t>
      </w:r>
      <w:proofErr w:type="spellEnd"/>
      <w:r w:rsidRPr="00E90274">
        <w:rPr>
          <w:rFonts w:ascii="Times New Roman" w:hAnsi="Times New Roman"/>
          <w:sz w:val="24"/>
          <w:szCs w:val="24"/>
        </w:rPr>
        <w:t xml:space="preserve">, E. I., &amp; </w:t>
      </w:r>
      <w:proofErr w:type="spellStart"/>
      <w:r w:rsidRPr="00E90274">
        <w:rPr>
          <w:rFonts w:ascii="Times New Roman" w:hAnsi="Times New Roman"/>
          <w:sz w:val="24"/>
          <w:szCs w:val="24"/>
        </w:rPr>
        <w:t>Ugboduma</w:t>
      </w:r>
      <w:proofErr w:type="spellEnd"/>
      <w:r w:rsidRPr="00E90274">
        <w:rPr>
          <w:rFonts w:ascii="Times New Roman" w:hAnsi="Times New Roman"/>
          <w:sz w:val="24"/>
          <w:szCs w:val="24"/>
        </w:rPr>
        <w:t>, A. O. (2021). Response of cucumber (</w:t>
      </w:r>
      <w:r w:rsidRPr="00E90274">
        <w:rPr>
          <w:rFonts w:ascii="Times New Roman" w:hAnsi="Times New Roman"/>
          <w:i/>
          <w:iCs/>
          <w:sz w:val="24"/>
          <w:szCs w:val="24"/>
        </w:rPr>
        <w:t>Cucumis sativus</w:t>
      </w:r>
      <w:r w:rsidRPr="00E90274">
        <w:rPr>
          <w:rFonts w:ascii="Times New Roman" w:hAnsi="Times New Roman"/>
          <w:sz w:val="24"/>
          <w:szCs w:val="24"/>
        </w:rPr>
        <w:t xml:space="preserve"> L.) to different rates of NPK fertilizer on an </w:t>
      </w:r>
      <w:proofErr w:type="spellStart"/>
      <w:r w:rsidRPr="00E90274">
        <w:rPr>
          <w:rFonts w:ascii="Times New Roman" w:hAnsi="Times New Roman"/>
          <w:sz w:val="24"/>
          <w:szCs w:val="24"/>
        </w:rPr>
        <w:t>Ultisol</w:t>
      </w:r>
      <w:proofErr w:type="spellEnd"/>
      <w:r w:rsidRPr="00E90274">
        <w:rPr>
          <w:rFonts w:ascii="Times New Roman" w:hAnsi="Times New Roman"/>
          <w:sz w:val="24"/>
          <w:szCs w:val="24"/>
        </w:rPr>
        <w:t xml:space="preserve"> in Southern Nigeria. </w:t>
      </w:r>
      <w:r w:rsidRPr="00E90274">
        <w:rPr>
          <w:rFonts w:ascii="Times New Roman" w:hAnsi="Times New Roman"/>
          <w:i/>
          <w:iCs/>
          <w:sz w:val="24"/>
          <w:szCs w:val="24"/>
        </w:rPr>
        <w:t>Journal of Agricultural Science and Practice</w:t>
      </w:r>
      <w:r w:rsidRPr="00E90274">
        <w:rPr>
          <w:rFonts w:ascii="Times New Roman" w:hAnsi="Times New Roman"/>
          <w:sz w:val="24"/>
          <w:szCs w:val="24"/>
        </w:rPr>
        <w:t xml:space="preserve">, </w:t>
      </w:r>
      <w:r w:rsidRPr="00E90274">
        <w:rPr>
          <w:rFonts w:ascii="Times New Roman" w:hAnsi="Times New Roman"/>
          <w:b/>
          <w:bCs/>
          <w:sz w:val="24"/>
          <w:szCs w:val="24"/>
        </w:rPr>
        <w:t>6</w:t>
      </w:r>
      <w:r w:rsidRPr="00E90274">
        <w:rPr>
          <w:rFonts w:ascii="Times New Roman" w:hAnsi="Times New Roman"/>
          <w:sz w:val="24"/>
          <w:szCs w:val="24"/>
        </w:rPr>
        <w:t xml:space="preserve">(2), 45–52. </w:t>
      </w:r>
      <w:hyperlink r:id="rId21" w:tgtFrame="_blank" w:history="1">
        <w:r w:rsidRPr="00E90274">
          <w:rPr>
            <w:rStyle w:val="Hyperlink"/>
            <w:rFonts w:ascii="Times New Roman" w:hAnsi="Times New Roman"/>
            <w:color w:val="auto"/>
            <w:sz w:val="24"/>
            <w:szCs w:val="24"/>
          </w:rPr>
          <w:t>https://doi.org/10.31248/JASP2021.239</w:t>
        </w:r>
      </w:hyperlink>
    </w:p>
    <w:p w14:paraId="129069AD" w14:textId="77777777" w:rsidR="009A14BA" w:rsidRPr="00E90274" w:rsidRDefault="009A14BA" w:rsidP="003B269D">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McLean, E. O. (1982). Soil pH and lime requirement. In A. L. Page, R. H. Miller, &amp; D. R. Keeney (Eds.), </w:t>
      </w:r>
      <w:r w:rsidRPr="00E90274">
        <w:rPr>
          <w:rFonts w:ascii="Times New Roman" w:hAnsi="Times New Roman"/>
          <w:iCs/>
          <w:sz w:val="24"/>
          <w:szCs w:val="24"/>
          <w:lang w:val="en-US"/>
        </w:rPr>
        <w:t>Methods of soil analysis: Part 2. Chemical and microbiological properties.</w:t>
      </w:r>
      <w:r w:rsidRPr="00E90274">
        <w:rPr>
          <w:rFonts w:ascii="Times New Roman" w:hAnsi="Times New Roman"/>
          <w:sz w:val="24"/>
          <w:szCs w:val="24"/>
          <w:lang w:val="en-US"/>
        </w:rPr>
        <w:t xml:space="preserve"> </w:t>
      </w:r>
      <w:r w:rsidRPr="00E90274">
        <w:rPr>
          <w:rFonts w:ascii="Times New Roman" w:hAnsi="Times New Roman"/>
          <w:i/>
          <w:sz w:val="24"/>
          <w:szCs w:val="24"/>
          <w:lang w:val="en-US"/>
        </w:rPr>
        <w:t xml:space="preserve">American Society of Agronomy &amp; Soil Science Society of </w:t>
      </w:r>
      <w:proofErr w:type="gramStart"/>
      <w:r w:rsidRPr="00E90274">
        <w:rPr>
          <w:rFonts w:ascii="Times New Roman" w:hAnsi="Times New Roman"/>
          <w:i/>
          <w:sz w:val="24"/>
          <w:szCs w:val="24"/>
          <w:lang w:val="en-US"/>
        </w:rPr>
        <w:t>America.</w:t>
      </w:r>
      <w:r w:rsidRPr="00E90274">
        <w:rPr>
          <w:rFonts w:ascii="Times New Roman" w:hAnsi="Times New Roman"/>
          <w:sz w:val="24"/>
          <w:szCs w:val="24"/>
          <w:lang w:val="en-US"/>
        </w:rPr>
        <w:t>(</w:t>
      </w:r>
      <w:proofErr w:type="gramEnd"/>
      <w:r w:rsidRPr="00E90274">
        <w:rPr>
          <w:rFonts w:ascii="Times New Roman" w:hAnsi="Times New Roman"/>
          <w:sz w:val="24"/>
          <w:szCs w:val="24"/>
          <w:lang w:val="en-US"/>
        </w:rPr>
        <w:t xml:space="preserve">2nd ed., pp. 199–224). </w:t>
      </w:r>
    </w:p>
    <w:p w14:paraId="4932C88C" w14:textId="77777777" w:rsidR="009A14BA" w:rsidRPr="00E90274" w:rsidRDefault="009A14BA" w:rsidP="003B269D">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fr-029"/>
        </w:rPr>
        <w:t xml:space="preserve">Nelson, D. W., &amp; Sommers, L. E. (1982). </w:t>
      </w:r>
      <w:r w:rsidRPr="00E90274">
        <w:rPr>
          <w:rFonts w:ascii="Times New Roman" w:hAnsi="Times New Roman"/>
          <w:sz w:val="24"/>
          <w:szCs w:val="24"/>
          <w:lang w:val="en-US"/>
        </w:rPr>
        <w:t xml:space="preserve">Total carbon, organic carbon, and organic matter. In A. L. Page, R. H. Miller, &amp; D. R. Keeney (Eds.), </w:t>
      </w:r>
      <w:r w:rsidRPr="00E90274">
        <w:rPr>
          <w:rFonts w:ascii="Times New Roman" w:hAnsi="Times New Roman"/>
          <w:i/>
          <w:iCs/>
          <w:sz w:val="24"/>
          <w:szCs w:val="24"/>
          <w:lang w:val="en-US"/>
        </w:rPr>
        <w:t>Methods of soil analysis: Part 2. Chemical and microbiological properties</w:t>
      </w:r>
      <w:r w:rsidRPr="00E90274">
        <w:rPr>
          <w:rFonts w:ascii="Times New Roman" w:hAnsi="Times New Roman"/>
          <w:sz w:val="24"/>
          <w:szCs w:val="24"/>
          <w:lang w:val="en-US"/>
        </w:rPr>
        <w:t xml:space="preserve"> (2nd ed., pp. 539–579). </w:t>
      </w:r>
    </w:p>
    <w:p w14:paraId="3C446D44" w14:textId="77777777" w:rsidR="009A14BA" w:rsidRPr="00E90274" w:rsidRDefault="009A14BA" w:rsidP="00931971">
      <w:pPr>
        <w:tabs>
          <w:tab w:val="left" w:pos="1122"/>
        </w:tabs>
        <w:ind w:left="567" w:hanging="567"/>
        <w:jc w:val="both"/>
        <w:rPr>
          <w:rFonts w:ascii="Times New Roman" w:hAnsi="Times New Roman"/>
          <w:sz w:val="24"/>
          <w:szCs w:val="24"/>
        </w:rPr>
      </w:pPr>
      <w:r w:rsidRPr="00E90274">
        <w:rPr>
          <w:rFonts w:ascii="Times New Roman" w:hAnsi="Times New Roman"/>
          <w:sz w:val="24"/>
          <w:szCs w:val="24"/>
        </w:rPr>
        <w:t xml:space="preserve">Nfor, E. T., Tanyi, J. L., &amp; </w:t>
      </w:r>
      <w:proofErr w:type="spellStart"/>
      <w:r w:rsidRPr="00E90274">
        <w:rPr>
          <w:rFonts w:ascii="Times New Roman" w:hAnsi="Times New Roman"/>
          <w:sz w:val="24"/>
          <w:szCs w:val="24"/>
        </w:rPr>
        <w:t>Ngonkeu</w:t>
      </w:r>
      <w:proofErr w:type="spellEnd"/>
      <w:r w:rsidRPr="00E90274">
        <w:rPr>
          <w:rFonts w:ascii="Times New Roman" w:hAnsi="Times New Roman"/>
          <w:sz w:val="24"/>
          <w:szCs w:val="24"/>
        </w:rPr>
        <w:t xml:space="preserve">, M. E. (2022). Constraints and prospects of organic fertilizer use in smallholder farming systems in Cameroon. </w:t>
      </w:r>
      <w:r w:rsidRPr="00E90274">
        <w:rPr>
          <w:rStyle w:val="Emphasis"/>
          <w:rFonts w:ascii="Times New Roman" w:hAnsi="Times New Roman"/>
          <w:sz w:val="24"/>
          <w:szCs w:val="24"/>
        </w:rPr>
        <w:t>Journal of Sustainable Agriculture, 19</w:t>
      </w:r>
      <w:r w:rsidRPr="00E90274">
        <w:rPr>
          <w:rFonts w:ascii="Times New Roman" w:hAnsi="Times New Roman"/>
          <w:sz w:val="24"/>
          <w:szCs w:val="24"/>
        </w:rPr>
        <w:t xml:space="preserve">(1), 89-102. </w:t>
      </w:r>
      <w:hyperlink r:id="rId22" w:history="1">
        <w:r w:rsidRPr="00E90274">
          <w:rPr>
            <w:rStyle w:val="Hyperlink"/>
            <w:rFonts w:ascii="Times New Roman" w:hAnsi="Times New Roman"/>
            <w:color w:val="auto"/>
            <w:sz w:val="24"/>
            <w:szCs w:val="24"/>
            <w:u w:val="none"/>
          </w:rPr>
          <w:t>https://doi.org/10.1021/jsa.2022.89.102</w:t>
        </w:r>
      </w:hyperlink>
    </w:p>
    <w:p w14:paraId="038E66F2" w14:textId="77777777" w:rsidR="009A14BA" w:rsidRPr="00E90274" w:rsidRDefault="009A14BA" w:rsidP="00E7221B">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Ngoh, C. M., </w:t>
      </w:r>
      <w:proofErr w:type="spellStart"/>
      <w:r w:rsidRPr="00E90274">
        <w:rPr>
          <w:rFonts w:ascii="Times New Roman" w:hAnsi="Times New Roman"/>
          <w:sz w:val="24"/>
          <w:szCs w:val="24"/>
          <w:lang w:val="en-US"/>
        </w:rPr>
        <w:t>Fonmboh</w:t>
      </w:r>
      <w:proofErr w:type="spellEnd"/>
      <w:r w:rsidRPr="00E90274">
        <w:rPr>
          <w:rFonts w:ascii="Times New Roman" w:hAnsi="Times New Roman"/>
          <w:sz w:val="24"/>
          <w:szCs w:val="24"/>
          <w:lang w:val="en-US"/>
        </w:rPr>
        <w:t xml:space="preserve">, D. N., &amp; Tanyi, J. L. (2019). Fungal disease incidence and cucumber productivity in Cameroon. </w:t>
      </w:r>
      <w:r w:rsidRPr="00E90274">
        <w:rPr>
          <w:rFonts w:ascii="Times New Roman" w:hAnsi="Times New Roman"/>
          <w:i/>
          <w:iCs/>
          <w:sz w:val="24"/>
          <w:szCs w:val="24"/>
          <w:lang w:val="en-US"/>
        </w:rPr>
        <w:t>African Journal of Plant Science, 14</w:t>
      </w:r>
      <w:r w:rsidRPr="00E90274">
        <w:rPr>
          <w:rFonts w:ascii="Times New Roman" w:hAnsi="Times New Roman"/>
          <w:sz w:val="24"/>
          <w:szCs w:val="24"/>
          <w:lang w:val="en-US"/>
        </w:rPr>
        <w:t>(1), 103-114. https://doi.org/10.5897/AJPS.2019.103114</w:t>
      </w:r>
    </w:p>
    <w:p w14:paraId="66B703FE" w14:textId="77777777" w:rsidR="009A14BA" w:rsidRPr="00E90274" w:rsidRDefault="009A14BA" w:rsidP="00931971">
      <w:pPr>
        <w:tabs>
          <w:tab w:val="left" w:pos="1122"/>
        </w:tabs>
        <w:ind w:left="567" w:hanging="567"/>
        <w:jc w:val="both"/>
        <w:rPr>
          <w:rFonts w:ascii="Times New Roman" w:hAnsi="Times New Roman"/>
          <w:sz w:val="24"/>
          <w:szCs w:val="24"/>
        </w:rPr>
      </w:pPr>
      <w:proofErr w:type="spellStart"/>
      <w:r w:rsidRPr="00E90274">
        <w:rPr>
          <w:rFonts w:ascii="Times New Roman" w:hAnsi="Times New Roman"/>
          <w:sz w:val="24"/>
          <w:szCs w:val="24"/>
        </w:rPr>
        <w:t>Njom</w:t>
      </w:r>
      <w:proofErr w:type="spellEnd"/>
      <w:r w:rsidRPr="00E90274">
        <w:rPr>
          <w:rFonts w:ascii="Times New Roman" w:hAnsi="Times New Roman"/>
          <w:sz w:val="24"/>
          <w:szCs w:val="24"/>
        </w:rPr>
        <w:t xml:space="preserve">, F. N., &amp; </w:t>
      </w:r>
      <w:proofErr w:type="spellStart"/>
      <w:r w:rsidRPr="00E90274">
        <w:rPr>
          <w:rFonts w:ascii="Times New Roman" w:hAnsi="Times New Roman"/>
          <w:sz w:val="24"/>
          <w:szCs w:val="24"/>
        </w:rPr>
        <w:t>Ngonkeu</w:t>
      </w:r>
      <w:proofErr w:type="spellEnd"/>
      <w:r w:rsidRPr="00E90274">
        <w:rPr>
          <w:rFonts w:ascii="Times New Roman" w:hAnsi="Times New Roman"/>
          <w:sz w:val="24"/>
          <w:szCs w:val="24"/>
        </w:rPr>
        <w:t xml:space="preserve">, E. L. (2019). Population growth and land-use shifts: Implications for soil fertility restoration in Cameroon. </w:t>
      </w:r>
      <w:r w:rsidRPr="00E90274">
        <w:rPr>
          <w:rStyle w:val="Emphasis"/>
          <w:rFonts w:ascii="Times New Roman" w:hAnsi="Times New Roman"/>
          <w:sz w:val="24"/>
          <w:szCs w:val="24"/>
        </w:rPr>
        <w:t>Land Degradation &amp; Development, 30</w:t>
      </w:r>
      <w:r w:rsidRPr="00E90274">
        <w:rPr>
          <w:rFonts w:ascii="Times New Roman" w:hAnsi="Times New Roman"/>
          <w:sz w:val="24"/>
          <w:szCs w:val="24"/>
        </w:rPr>
        <w:t xml:space="preserve">(6), 781-796. </w:t>
      </w:r>
      <w:hyperlink r:id="rId23" w:history="1">
        <w:r w:rsidRPr="00E90274">
          <w:rPr>
            <w:rStyle w:val="Hyperlink"/>
            <w:rFonts w:ascii="Times New Roman" w:hAnsi="Times New Roman"/>
            <w:color w:val="auto"/>
            <w:sz w:val="24"/>
            <w:szCs w:val="24"/>
            <w:u w:val="none"/>
          </w:rPr>
          <w:t>https://doi.org/10.1002/ldr.2019.781</w:t>
        </w:r>
      </w:hyperlink>
    </w:p>
    <w:p w14:paraId="162105E9" w14:textId="77777777" w:rsidR="009A14BA" w:rsidRPr="00E90274" w:rsidRDefault="009A14BA" w:rsidP="003E7D9D">
      <w:pPr>
        <w:tabs>
          <w:tab w:val="left" w:pos="1122"/>
        </w:tabs>
        <w:ind w:left="567" w:hanging="567"/>
        <w:jc w:val="both"/>
        <w:rPr>
          <w:rFonts w:ascii="Times New Roman" w:hAnsi="Times New Roman"/>
          <w:sz w:val="24"/>
          <w:szCs w:val="24"/>
          <w:lang w:val="en-US"/>
        </w:rPr>
      </w:pPr>
      <w:proofErr w:type="spellStart"/>
      <w:r w:rsidRPr="00E90274">
        <w:rPr>
          <w:rFonts w:ascii="Times New Roman" w:hAnsi="Times New Roman"/>
          <w:sz w:val="24"/>
          <w:szCs w:val="24"/>
          <w:lang w:val="en-US"/>
        </w:rPr>
        <w:t>Njom</w:t>
      </w:r>
      <w:proofErr w:type="spellEnd"/>
      <w:r w:rsidRPr="00E90274">
        <w:rPr>
          <w:rFonts w:ascii="Times New Roman" w:hAnsi="Times New Roman"/>
          <w:sz w:val="24"/>
          <w:szCs w:val="24"/>
          <w:lang w:val="en-US"/>
        </w:rPr>
        <w:t xml:space="preserve">, F. N., Tanyi, J. L., &amp; </w:t>
      </w:r>
      <w:proofErr w:type="spellStart"/>
      <w:r w:rsidRPr="00E90274">
        <w:rPr>
          <w:rFonts w:ascii="Times New Roman" w:hAnsi="Times New Roman"/>
          <w:sz w:val="24"/>
          <w:szCs w:val="24"/>
          <w:lang w:val="en-US"/>
        </w:rPr>
        <w:t>Fonmboh</w:t>
      </w:r>
      <w:proofErr w:type="spellEnd"/>
      <w:r w:rsidRPr="00E90274">
        <w:rPr>
          <w:rFonts w:ascii="Times New Roman" w:hAnsi="Times New Roman"/>
          <w:sz w:val="24"/>
          <w:szCs w:val="24"/>
          <w:lang w:val="en-US"/>
        </w:rPr>
        <w:t xml:space="preserve">, D. N. (2022). Market demand and organic cucumber production trends in Cameroon. </w:t>
      </w:r>
      <w:r w:rsidRPr="00E90274">
        <w:rPr>
          <w:rFonts w:ascii="Times New Roman" w:hAnsi="Times New Roman"/>
          <w:i/>
          <w:sz w:val="24"/>
          <w:szCs w:val="24"/>
          <w:lang w:val="en-US"/>
        </w:rPr>
        <w:t>Cameroon Journal of Agricultural Research</w:t>
      </w:r>
      <w:r w:rsidRPr="00E90274">
        <w:rPr>
          <w:rFonts w:ascii="Times New Roman" w:hAnsi="Times New Roman"/>
          <w:sz w:val="24"/>
          <w:szCs w:val="24"/>
          <w:lang w:val="en-US"/>
        </w:rPr>
        <w:t>, 26(4), 387-401. https://doi.org/10.1016/cjar.2022.387.401</w:t>
      </w:r>
    </w:p>
    <w:p w14:paraId="0BEC7EEF" w14:textId="77777777" w:rsidR="009A14BA" w:rsidRPr="00E90274" w:rsidRDefault="009A14BA" w:rsidP="003E7D9D">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Nkwain, N., &amp; Nfor, E. T. (2018). Sustainable pest management and </w:t>
      </w:r>
      <w:proofErr w:type="spellStart"/>
      <w:r w:rsidRPr="00E90274">
        <w:rPr>
          <w:rFonts w:ascii="Times New Roman" w:hAnsi="Times New Roman"/>
          <w:sz w:val="24"/>
          <w:szCs w:val="24"/>
          <w:lang w:val="en-US"/>
        </w:rPr>
        <w:t>biofungicide</w:t>
      </w:r>
      <w:proofErr w:type="spellEnd"/>
      <w:r w:rsidRPr="00E90274">
        <w:rPr>
          <w:rFonts w:ascii="Times New Roman" w:hAnsi="Times New Roman"/>
          <w:sz w:val="24"/>
          <w:szCs w:val="24"/>
          <w:lang w:val="en-US"/>
        </w:rPr>
        <w:t xml:space="preserve"> utilization in vegetable cropping systems. </w:t>
      </w:r>
      <w:r w:rsidRPr="00E90274">
        <w:rPr>
          <w:rFonts w:ascii="Times New Roman" w:hAnsi="Times New Roman"/>
          <w:i/>
          <w:sz w:val="24"/>
          <w:szCs w:val="24"/>
          <w:lang w:val="en-US"/>
        </w:rPr>
        <w:t>African Journal of Integrated Pest Management</w:t>
      </w:r>
      <w:r w:rsidRPr="00E90274">
        <w:rPr>
          <w:rFonts w:ascii="Times New Roman" w:hAnsi="Times New Roman"/>
          <w:sz w:val="24"/>
          <w:szCs w:val="24"/>
          <w:lang w:val="en-US"/>
        </w:rPr>
        <w:t>, 17(2), 221-234. https://doi.org/10.5897/AJIPM2018.16489</w:t>
      </w:r>
    </w:p>
    <w:p w14:paraId="0ACE4EA6" w14:textId="77777777" w:rsidR="009A14BA" w:rsidRPr="00E90274" w:rsidRDefault="009A14BA" w:rsidP="00931971">
      <w:pPr>
        <w:tabs>
          <w:tab w:val="left" w:pos="1122"/>
        </w:tabs>
        <w:ind w:left="567" w:hanging="567"/>
        <w:jc w:val="both"/>
        <w:rPr>
          <w:rFonts w:ascii="Times New Roman" w:hAnsi="Times New Roman"/>
          <w:sz w:val="24"/>
          <w:szCs w:val="24"/>
        </w:rPr>
      </w:pPr>
      <w:proofErr w:type="spellStart"/>
      <w:r w:rsidRPr="00E90274">
        <w:rPr>
          <w:rFonts w:ascii="Times New Roman" w:hAnsi="Times New Roman"/>
          <w:sz w:val="24"/>
          <w:szCs w:val="24"/>
          <w:lang w:val="fr-029"/>
        </w:rPr>
        <w:lastRenderedPageBreak/>
        <w:t>Nkwain</w:t>
      </w:r>
      <w:proofErr w:type="spellEnd"/>
      <w:r w:rsidRPr="00E90274">
        <w:rPr>
          <w:rFonts w:ascii="Times New Roman" w:hAnsi="Times New Roman"/>
          <w:sz w:val="24"/>
          <w:szCs w:val="24"/>
          <w:lang w:val="fr-029"/>
        </w:rPr>
        <w:t xml:space="preserve">, N., </w:t>
      </w:r>
      <w:proofErr w:type="spellStart"/>
      <w:r w:rsidRPr="00E90274">
        <w:rPr>
          <w:rFonts w:ascii="Times New Roman" w:hAnsi="Times New Roman"/>
          <w:sz w:val="24"/>
          <w:szCs w:val="24"/>
          <w:lang w:val="fr-029"/>
        </w:rPr>
        <w:t>Tanyi</w:t>
      </w:r>
      <w:proofErr w:type="spellEnd"/>
      <w:r w:rsidRPr="00E90274">
        <w:rPr>
          <w:rFonts w:ascii="Times New Roman" w:hAnsi="Times New Roman"/>
          <w:sz w:val="24"/>
          <w:szCs w:val="24"/>
          <w:lang w:val="fr-029"/>
        </w:rPr>
        <w:t xml:space="preserve">, J. L., &amp; </w:t>
      </w:r>
      <w:proofErr w:type="spellStart"/>
      <w:r w:rsidRPr="00E90274">
        <w:rPr>
          <w:rFonts w:ascii="Times New Roman" w:hAnsi="Times New Roman"/>
          <w:sz w:val="24"/>
          <w:szCs w:val="24"/>
          <w:lang w:val="fr-029"/>
        </w:rPr>
        <w:t>Temgoua</w:t>
      </w:r>
      <w:proofErr w:type="spellEnd"/>
      <w:r w:rsidRPr="00E90274">
        <w:rPr>
          <w:rFonts w:ascii="Times New Roman" w:hAnsi="Times New Roman"/>
          <w:sz w:val="24"/>
          <w:szCs w:val="24"/>
          <w:lang w:val="fr-029"/>
        </w:rPr>
        <w:t xml:space="preserve">, L. (2017). </w:t>
      </w:r>
      <w:r w:rsidRPr="00E90274">
        <w:rPr>
          <w:rFonts w:ascii="Times New Roman" w:hAnsi="Times New Roman"/>
          <w:sz w:val="24"/>
          <w:szCs w:val="24"/>
        </w:rPr>
        <w:t>Challenges in cucumber (</w:t>
      </w:r>
      <w:r w:rsidRPr="00E90274">
        <w:rPr>
          <w:rStyle w:val="Emphasis"/>
          <w:rFonts w:ascii="Times New Roman" w:hAnsi="Times New Roman"/>
          <w:sz w:val="24"/>
          <w:szCs w:val="24"/>
        </w:rPr>
        <w:t>Cucumis sativus</w:t>
      </w:r>
      <w:r w:rsidRPr="00E90274">
        <w:rPr>
          <w:rFonts w:ascii="Times New Roman" w:hAnsi="Times New Roman"/>
          <w:sz w:val="24"/>
          <w:szCs w:val="24"/>
        </w:rPr>
        <w:t xml:space="preserve"> L.) production and soil fertility management in Cameroon. </w:t>
      </w:r>
      <w:r w:rsidRPr="00E90274">
        <w:rPr>
          <w:rStyle w:val="Emphasis"/>
          <w:rFonts w:ascii="Times New Roman" w:hAnsi="Times New Roman"/>
          <w:sz w:val="24"/>
          <w:szCs w:val="24"/>
        </w:rPr>
        <w:t>Cameroon Journal of Agricultural Research, 24</w:t>
      </w:r>
      <w:r w:rsidRPr="00E90274">
        <w:rPr>
          <w:rFonts w:ascii="Times New Roman" w:hAnsi="Times New Roman"/>
          <w:sz w:val="24"/>
          <w:szCs w:val="24"/>
        </w:rPr>
        <w:t xml:space="preserve">(3), 309-321. </w:t>
      </w:r>
      <w:hyperlink r:id="rId24" w:history="1">
        <w:r w:rsidRPr="00E90274">
          <w:rPr>
            <w:rStyle w:val="Hyperlink"/>
            <w:rFonts w:ascii="Times New Roman" w:hAnsi="Times New Roman"/>
            <w:color w:val="auto"/>
            <w:sz w:val="24"/>
            <w:szCs w:val="24"/>
            <w:u w:val="none"/>
          </w:rPr>
          <w:t>https://doi.org/10.1016/cjar.2017.309.321</w:t>
        </w:r>
      </w:hyperlink>
    </w:p>
    <w:p w14:paraId="0B0EB9FE" w14:textId="66C00AE8" w:rsidR="009A14BA" w:rsidRPr="00E90274" w:rsidRDefault="00C724D0" w:rsidP="000F0B70">
      <w:pPr>
        <w:tabs>
          <w:tab w:val="left" w:pos="1122"/>
        </w:tabs>
        <w:ind w:left="567" w:hanging="567"/>
        <w:jc w:val="both"/>
        <w:rPr>
          <w:rFonts w:ascii="Times New Roman" w:hAnsi="Times New Roman"/>
          <w:iCs/>
          <w:sz w:val="24"/>
          <w:szCs w:val="24"/>
        </w:rPr>
      </w:pPr>
      <w:r w:rsidRPr="00E90274">
        <w:rPr>
          <w:rFonts w:ascii="Times New Roman" w:hAnsi="Times New Roman"/>
          <w:sz w:val="24"/>
          <w:szCs w:val="24"/>
        </w:rPr>
        <w:t xml:space="preserve">Nweke, I.A., Orji E.C. </w:t>
      </w:r>
      <w:proofErr w:type="gramStart"/>
      <w:r w:rsidRPr="00E90274">
        <w:rPr>
          <w:rFonts w:ascii="Times New Roman" w:hAnsi="Times New Roman"/>
          <w:sz w:val="24"/>
          <w:szCs w:val="24"/>
        </w:rPr>
        <w:t xml:space="preserve">&amp; </w:t>
      </w:r>
      <w:r w:rsidR="009A14BA" w:rsidRPr="00E90274">
        <w:rPr>
          <w:rFonts w:ascii="Times New Roman" w:hAnsi="Times New Roman"/>
          <w:sz w:val="24"/>
          <w:szCs w:val="24"/>
        </w:rPr>
        <w:t xml:space="preserve"> </w:t>
      </w:r>
      <w:proofErr w:type="spellStart"/>
      <w:r w:rsidR="009A14BA" w:rsidRPr="00E90274">
        <w:rPr>
          <w:rFonts w:ascii="Times New Roman" w:hAnsi="Times New Roman"/>
          <w:sz w:val="24"/>
          <w:szCs w:val="24"/>
        </w:rPr>
        <w:t>Ijearu</w:t>
      </w:r>
      <w:proofErr w:type="spellEnd"/>
      <w:proofErr w:type="gramEnd"/>
      <w:r w:rsidR="009A14BA" w:rsidRPr="00E90274">
        <w:rPr>
          <w:rFonts w:ascii="Times New Roman" w:hAnsi="Times New Roman"/>
          <w:sz w:val="24"/>
          <w:szCs w:val="24"/>
        </w:rPr>
        <w:t>, S.I. (2013). The effect of Staking and Plant Spacing on the growth and yield of Cucumber (</w:t>
      </w:r>
      <w:r w:rsidR="009A14BA" w:rsidRPr="00E90274">
        <w:rPr>
          <w:rFonts w:ascii="Times New Roman" w:hAnsi="Times New Roman"/>
          <w:i/>
          <w:sz w:val="24"/>
          <w:szCs w:val="24"/>
        </w:rPr>
        <w:t>Cucumis Sativus</w:t>
      </w:r>
      <w:r w:rsidR="009A14BA" w:rsidRPr="00E90274">
        <w:rPr>
          <w:rFonts w:ascii="Times New Roman" w:hAnsi="Times New Roman"/>
          <w:sz w:val="24"/>
          <w:szCs w:val="24"/>
        </w:rPr>
        <w:t xml:space="preserve"> L.) </w:t>
      </w:r>
      <w:r w:rsidR="009A14BA" w:rsidRPr="00E90274">
        <w:rPr>
          <w:rFonts w:ascii="Times New Roman" w:hAnsi="Times New Roman"/>
          <w:i/>
          <w:iCs/>
          <w:sz w:val="24"/>
          <w:szCs w:val="24"/>
        </w:rPr>
        <w:t>Journal of Environmental Science, Toxicology and Food Technology</w:t>
      </w:r>
      <w:r w:rsidR="009A14BA" w:rsidRPr="00E90274">
        <w:rPr>
          <w:rFonts w:ascii="Times New Roman" w:hAnsi="Times New Roman"/>
          <w:iCs/>
          <w:sz w:val="24"/>
          <w:szCs w:val="24"/>
        </w:rPr>
        <w:t xml:space="preserve"> (</w:t>
      </w:r>
      <w:r w:rsidR="009A14BA" w:rsidRPr="00E90274">
        <w:rPr>
          <w:rFonts w:ascii="Times New Roman" w:hAnsi="Times New Roman"/>
          <w:b/>
          <w:iCs/>
          <w:sz w:val="24"/>
          <w:szCs w:val="24"/>
        </w:rPr>
        <w:t>3</w:t>
      </w:r>
      <w:r w:rsidR="009A14BA" w:rsidRPr="00E90274">
        <w:rPr>
          <w:rFonts w:ascii="Times New Roman" w:hAnsi="Times New Roman"/>
          <w:iCs/>
          <w:sz w:val="24"/>
          <w:szCs w:val="24"/>
        </w:rPr>
        <w:t>) 4:26-31</w:t>
      </w:r>
    </w:p>
    <w:p w14:paraId="2F0B62BA" w14:textId="77777777" w:rsidR="009A14BA" w:rsidRPr="00E90274" w:rsidRDefault="009A14BA" w:rsidP="003E7D9D">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Olaniyi, J. O., Adegbite, K. O., &amp; Ogunbiyi, S. A. (2020). Nutrient dynamics of organic fertilizers and their effects on cucumber productivity. </w:t>
      </w:r>
      <w:r w:rsidRPr="00E90274">
        <w:rPr>
          <w:rFonts w:ascii="Times New Roman" w:hAnsi="Times New Roman"/>
          <w:i/>
          <w:sz w:val="24"/>
          <w:szCs w:val="24"/>
          <w:lang w:val="en-US"/>
        </w:rPr>
        <w:t>Journal of Tropical Agriculture</w:t>
      </w:r>
      <w:r w:rsidRPr="00E90274">
        <w:rPr>
          <w:rFonts w:ascii="Times New Roman" w:hAnsi="Times New Roman"/>
          <w:sz w:val="24"/>
          <w:szCs w:val="24"/>
          <w:lang w:val="en-US"/>
        </w:rPr>
        <w:t>, 15(1), 98-112. https://doi.org/10.3923/jta.2020.98.112</w:t>
      </w:r>
    </w:p>
    <w:p w14:paraId="62D73643" w14:textId="77777777" w:rsidR="009A14BA" w:rsidRPr="00E90274" w:rsidRDefault="009A14BA" w:rsidP="000F0B70">
      <w:pPr>
        <w:tabs>
          <w:tab w:val="left" w:pos="1122"/>
        </w:tabs>
        <w:ind w:left="567" w:hanging="567"/>
        <w:jc w:val="both"/>
        <w:rPr>
          <w:rFonts w:ascii="Times New Roman" w:hAnsi="Times New Roman"/>
          <w:sz w:val="24"/>
          <w:szCs w:val="24"/>
        </w:rPr>
      </w:pPr>
      <w:proofErr w:type="spellStart"/>
      <w:r w:rsidRPr="00E90274">
        <w:rPr>
          <w:rFonts w:ascii="Times New Roman" w:hAnsi="Times New Roman"/>
          <w:sz w:val="24"/>
          <w:szCs w:val="24"/>
        </w:rPr>
        <w:t>Omokhua</w:t>
      </w:r>
      <w:proofErr w:type="spellEnd"/>
      <w:r w:rsidRPr="00E90274">
        <w:rPr>
          <w:rFonts w:ascii="Times New Roman" w:hAnsi="Times New Roman"/>
          <w:sz w:val="24"/>
          <w:szCs w:val="24"/>
        </w:rPr>
        <w:t xml:space="preserve">, G. E. and </w:t>
      </w:r>
      <w:proofErr w:type="spellStart"/>
      <w:r w:rsidRPr="00E90274">
        <w:rPr>
          <w:rFonts w:ascii="Times New Roman" w:hAnsi="Times New Roman"/>
          <w:sz w:val="24"/>
          <w:szCs w:val="24"/>
        </w:rPr>
        <w:t>Kalagbor</w:t>
      </w:r>
      <w:proofErr w:type="spellEnd"/>
      <w:r w:rsidRPr="00E90274">
        <w:rPr>
          <w:rFonts w:ascii="Times New Roman" w:hAnsi="Times New Roman"/>
          <w:sz w:val="24"/>
          <w:szCs w:val="24"/>
        </w:rPr>
        <w:t xml:space="preserve">, S. (2015). </w:t>
      </w:r>
      <w:r w:rsidRPr="00E90274">
        <w:rPr>
          <w:rFonts w:ascii="Times New Roman" w:hAnsi="Times New Roman"/>
          <w:bCs/>
          <w:sz w:val="24"/>
          <w:szCs w:val="24"/>
        </w:rPr>
        <w:t xml:space="preserve">Effects of Five Plant Extracts on Damping off Disease Control of </w:t>
      </w:r>
      <w:proofErr w:type="spellStart"/>
      <w:r w:rsidRPr="00E90274">
        <w:rPr>
          <w:rFonts w:ascii="Times New Roman" w:hAnsi="Times New Roman"/>
          <w:bCs/>
          <w:i/>
          <w:iCs/>
          <w:sz w:val="24"/>
          <w:szCs w:val="24"/>
        </w:rPr>
        <w:t>Causuarina</w:t>
      </w:r>
      <w:proofErr w:type="spellEnd"/>
      <w:r w:rsidRPr="00E90274">
        <w:rPr>
          <w:rFonts w:ascii="Times New Roman" w:hAnsi="Times New Roman"/>
          <w:bCs/>
          <w:i/>
          <w:iCs/>
          <w:sz w:val="24"/>
          <w:szCs w:val="24"/>
        </w:rPr>
        <w:t xml:space="preserve"> </w:t>
      </w:r>
      <w:proofErr w:type="spellStart"/>
      <w:r w:rsidRPr="00E90274">
        <w:rPr>
          <w:rFonts w:ascii="Times New Roman" w:hAnsi="Times New Roman"/>
          <w:bCs/>
          <w:i/>
          <w:iCs/>
          <w:sz w:val="24"/>
          <w:szCs w:val="24"/>
        </w:rPr>
        <w:t>Equisetifolia</w:t>
      </w:r>
      <w:proofErr w:type="spellEnd"/>
      <w:r w:rsidRPr="00E90274">
        <w:rPr>
          <w:rFonts w:ascii="Times New Roman" w:hAnsi="Times New Roman"/>
          <w:bCs/>
          <w:i/>
          <w:iCs/>
          <w:sz w:val="24"/>
          <w:szCs w:val="24"/>
        </w:rPr>
        <w:t xml:space="preserve"> </w:t>
      </w:r>
      <w:r w:rsidRPr="00E90274">
        <w:rPr>
          <w:rFonts w:ascii="Times New Roman" w:hAnsi="Times New Roman"/>
          <w:bCs/>
          <w:sz w:val="24"/>
          <w:szCs w:val="24"/>
        </w:rPr>
        <w:t xml:space="preserve">L. in the Nursery. </w:t>
      </w:r>
      <w:r w:rsidRPr="00E90274">
        <w:rPr>
          <w:rFonts w:ascii="Times New Roman" w:hAnsi="Times New Roman"/>
          <w:i/>
          <w:sz w:val="24"/>
          <w:szCs w:val="24"/>
        </w:rPr>
        <w:t>Nature and Science</w:t>
      </w:r>
      <w:r w:rsidRPr="00E90274">
        <w:rPr>
          <w:rFonts w:ascii="Times New Roman" w:hAnsi="Times New Roman"/>
          <w:b/>
          <w:sz w:val="24"/>
          <w:szCs w:val="24"/>
        </w:rPr>
        <w:t>13</w:t>
      </w:r>
      <w:r w:rsidRPr="00E90274">
        <w:rPr>
          <w:rFonts w:ascii="Times New Roman" w:hAnsi="Times New Roman"/>
          <w:sz w:val="24"/>
          <w:szCs w:val="24"/>
        </w:rPr>
        <w:t>(3):63-67</w:t>
      </w:r>
    </w:p>
    <w:p w14:paraId="5BE763E1" w14:textId="77777777" w:rsidR="009A14BA" w:rsidRPr="00E90274" w:rsidRDefault="009A14BA" w:rsidP="00E7221B">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Quarles, W. (2011). Biocontrol mechanisms in plant disease suppression. </w:t>
      </w:r>
      <w:proofErr w:type="spellStart"/>
      <w:r w:rsidRPr="00E90274">
        <w:rPr>
          <w:rFonts w:ascii="Times New Roman" w:hAnsi="Times New Roman"/>
          <w:i/>
          <w:iCs/>
          <w:sz w:val="24"/>
          <w:szCs w:val="24"/>
          <w:lang w:val="en-US"/>
        </w:rPr>
        <w:t>BioScience</w:t>
      </w:r>
      <w:proofErr w:type="spellEnd"/>
      <w:r w:rsidRPr="00E90274">
        <w:rPr>
          <w:rFonts w:ascii="Times New Roman" w:hAnsi="Times New Roman"/>
          <w:i/>
          <w:iCs/>
          <w:sz w:val="24"/>
          <w:szCs w:val="24"/>
          <w:lang w:val="en-US"/>
        </w:rPr>
        <w:t>, 61</w:t>
      </w:r>
      <w:r w:rsidRPr="00E90274">
        <w:rPr>
          <w:rFonts w:ascii="Times New Roman" w:hAnsi="Times New Roman"/>
          <w:sz w:val="24"/>
          <w:szCs w:val="24"/>
          <w:lang w:val="en-US"/>
        </w:rPr>
        <w:t>(8), 587-592. https://doi.org/10.1093/biosci/61.8.587</w:t>
      </w:r>
    </w:p>
    <w:p w14:paraId="41A4816A" w14:textId="77777777" w:rsidR="009A14BA" w:rsidRPr="00E90274" w:rsidRDefault="009A14BA" w:rsidP="003E7D9D">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Quarles, W. (2015). Biological disease management: The role of botanicals and microbial biocontrol agents. </w:t>
      </w:r>
      <w:proofErr w:type="spellStart"/>
      <w:r w:rsidRPr="00E90274">
        <w:rPr>
          <w:rFonts w:ascii="Times New Roman" w:hAnsi="Times New Roman"/>
          <w:i/>
          <w:sz w:val="24"/>
          <w:szCs w:val="24"/>
          <w:lang w:val="en-US"/>
        </w:rPr>
        <w:t>BioScience</w:t>
      </w:r>
      <w:proofErr w:type="spellEnd"/>
      <w:r w:rsidRPr="00E90274">
        <w:rPr>
          <w:rFonts w:ascii="Times New Roman" w:hAnsi="Times New Roman"/>
          <w:sz w:val="24"/>
          <w:szCs w:val="24"/>
          <w:lang w:val="en-US"/>
        </w:rPr>
        <w:t xml:space="preserve">, 65(4), 350-362. </w:t>
      </w:r>
      <w:hyperlink r:id="rId25" w:history="1">
        <w:r w:rsidRPr="00E90274">
          <w:rPr>
            <w:rStyle w:val="Hyperlink"/>
            <w:rFonts w:ascii="Times New Roman" w:hAnsi="Times New Roman"/>
            <w:color w:val="auto"/>
            <w:sz w:val="24"/>
            <w:szCs w:val="24"/>
            <w:u w:val="none"/>
            <w:lang w:val="en-US"/>
          </w:rPr>
          <w:t>https://doi.org/10</w:t>
        </w:r>
      </w:hyperlink>
      <w:r w:rsidRPr="00E90274">
        <w:rPr>
          <w:rFonts w:ascii="Times New Roman" w:hAnsi="Times New Roman"/>
          <w:sz w:val="24"/>
          <w:szCs w:val="24"/>
          <w:lang w:val="en-US"/>
        </w:rPr>
        <w:t xml:space="preserve">.1093/biosci/65 .4.350 </w:t>
      </w:r>
    </w:p>
    <w:p w14:paraId="5F05A8EE" w14:textId="77777777" w:rsidR="009A14BA" w:rsidRPr="00E90274" w:rsidRDefault="009A14BA" w:rsidP="003B269D">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Rhoades, J. D. (1982). Cation exchange capacity. In A. L. Page, R. H. Miller, &amp; D. R. Keeney (Eds.), </w:t>
      </w:r>
      <w:r w:rsidRPr="00E90274">
        <w:rPr>
          <w:rFonts w:ascii="Times New Roman" w:hAnsi="Times New Roman"/>
          <w:i/>
          <w:iCs/>
          <w:sz w:val="24"/>
          <w:szCs w:val="24"/>
          <w:lang w:val="en-US"/>
        </w:rPr>
        <w:t>Methods of soil analysis: Part 2. Chemical and microbiological properties</w:t>
      </w:r>
      <w:r w:rsidRPr="00E90274">
        <w:rPr>
          <w:rFonts w:ascii="Times New Roman" w:hAnsi="Times New Roman"/>
          <w:sz w:val="24"/>
          <w:szCs w:val="24"/>
          <w:lang w:val="en-US"/>
        </w:rPr>
        <w:t xml:space="preserve"> (2nd ed., pp. 149–157). </w:t>
      </w:r>
      <w:r w:rsidRPr="00E90274">
        <w:rPr>
          <w:rFonts w:ascii="Times New Roman" w:hAnsi="Times New Roman"/>
          <w:i/>
          <w:sz w:val="24"/>
          <w:szCs w:val="24"/>
          <w:lang w:val="en-US"/>
        </w:rPr>
        <w:t>American Society of Agronomy &amp; Soil Science Society of America</w:t>
      </w:r>
      <w:r w:rsidRPr="00E90274">
        <w:rPr>
          <w:rFonts w:ascii="Times New Roman" w:hAnsi="Times New Roman"/>
          <w:sz w:val="24"/>
          <w:szCs w:val="24"/>
          <w:lang w:val="en-US"/>
        </w:rPr>
        <w:t>.</w:t>
      </w:r>
    </w:p>
    <w:p w14:paraId="06EB2BFC" w14:textId="77777777" w:rsidR="009A14BA" w:rsidRPr="00E90274" w:rsidRDefault="009A14BA" w:rsidP="00D128EC">
      <w:pPr>
        <w:tabs>
          <w:tab w:val="left" w:pos="1122"/>
        </w:tabs>
        <w:ind w:left="567" w:hanging="567"/>
        <w:jc w:val="both"/>
        <w:rPr>
          <w:rFonts w:ascii="Times New Roman" w:hAnsi="Times New Roman"/>
          <w:sz w:val="24"/>
          <w:szCs w:val="24"/>
        </w:rPr>
      </w:pPr>
      <w:r w:rsidRPr="00E90274">
        <w:rPr>
          <w:rFonts w:ascii="Times New Roman" w:hAnsi="Times New Roman"/>
          <w:sz w:val="24"/>
          <w:szCs w:val="24"/>
          <w:lang w:val="en-US"/>
        </w:rPr>
        <w:t xml:space="preserve">Schaffer, A. A., &amp; Paris, H. S. (2016). </w:t>
      </w:r>
      <w:r w:rsidRPr="00E90274">
        <w:rPr>
          <w:rFonts w:ascii="Times New Roman" w:hAnsi="Times New Roman"/>
          <w:iCs/>
          <w:sz w:val="24"/>
          <w:szCs w:val="24"/>
          <w:lang w:val="en-US"/>
        </w:rPr>
        <w:t>Cucurbitaceae species: Economic importance and morphological diversity</w:t>
      </w:r>
      <w:r w:rsidRPr="00E90274">
        <w:rPr>
          <w:rFonts w:ascii="Times New Roman" w:hAnsi="Times New Roman"/>
          <w:sz w:val="24"/>
          <w:szCs w:val="24"/>
          <w:lang w:val="en-US"/>
        </w:rPr>
        <w:t xml:space="preserve">. </w:t>
      </w:r>
      <w:r w:rsidRPr="00E90274">
        <w:rPr>
          <w:rFonts w:ascii="Times New Roman" w:hAnsi="Times New Roman"/>
          <w:i/>
          <w:sz w:val="24"/>
          <w:szCs w:val="24"/>
          <w:lang w:val="en-US"/>
        </w:rPr>
        <w:t>Horticultural Reviews</w:t>
      </w:r>
      <w:r w:rsidRPr="00E90274">
        <w:rPr>
          <w:rFonts w:ascii="Times New Roman" w:hAnsi="Times New Roman"/>
          <w:sz w:val="24"/>
          <w:szCs w:val="24"/>
          <w:lang w:val="en-US"/>
        </w:rPr>
        <w:t>, 44, 1-30.</w:t>
      </w:r>
    </w:p>
    <w:p w14:paraId="14C54641" w14:textId="77777777" w:rsidR="009A14BA" w:rsidRPr="00E90274" w:rsidRDefault="009A14BA" w:rsidP="00D128EC">
      <w:pPr>
        <w:tabs>
          <w:tab w:val="left" w:pos="1122"/>
        </w:tabs>
        <w:ind w:left="567" w:hanging="567"/>
        <w:jc w:val="both"/>
        <w:rPr>
          <w:rFonts w:ascii="Times New Roman" w:hAnsi="Times New Roman"/>
          <w:sz w:val="24"/>
          <w:szCs w:val="24"/>
        </w:rPr>
      </w:pPr>
      <w:r w:rsidRPr="00E90274">
        <w:rPr>
          <w:rFonts w:ascii="Times New Roman" w:hAnsi="Times New Roman"/>
          <w:sz w:val="24"/>
          <w:szCs w:val="24"/>
          <w:lang w:val="en-US"/>
        </w:rPr>
        <w:t xml:space="preserve">Sui, X., Zhang, Z., Chen, Q., Zhao, Y., &amp; Li, Y. (2017). </w:t>
      </w:r>
      <w:r w:rsidRPr="00E90274">
        <w:rPr>
          <w:rFonts w:ascii="Times New Roman" w:hAnsi="Times New Roman"/>
          <w:iCs/>
          <w:sz w:val="24"/>
          <w:szCs w:val="24"/>
          <w:lang w:val="en-US"/>
        </w:rPr>
        <w:t>Genetic basis and breeding strategies for parthenocarpy in cucumber</w:t>
      </w:r>
      <w:r w:rsidRPr="00E90274">
        <w:rPr>
          <w:rFonts w:ascii="Times New Roman" w:hAnsi="Times New Roman"/>
          <w:sz w:val="24"/>
          <w:szCs w:val="24"/>
          <w:lang w:val="en-US"/>
        </w:rPr>
        <w:t xml:space="preserve">. </w:t>
      </w:r>
      <w:r w:rsidRPr="00E90274">
        <w:rPr>
          <w:rFonts w:ascii="Times New Roman" w:hAnsi="Times New Roman"/>
          <w:i/>
          <w:sz w:val="24"/>
          <w:szCs w:val="24"/>
          <w:lang w:val="en-US"/>
        </w:rPr>
        <w:t>Theoretical and Applied Genetics</w:t>
      </w:r>
      <w:r w:rsidRPr="00E90274">
        <w:rPr>
          <w:rFonts w:ascii="Times New Roman" w:hAnsi="Times New Roman"/>
          <w:sz w:val="24"/>
          <w:szCs w:val="24"/>
          <w:lang w:val="en-US"/>
        </w:rPr>
        <w:t>, 130(9), 1873-1885.</w:t>
      </w:r>
    </w:p>
    <w:p w14:paraId="30D3618E" w14:textId="77777777" w:rsidR="009A14BA" w:rsidRPr="00E90274" w:rsidRDefault="009A14BA" w:rsidP="00E7221B">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Temgoua, L., </w:t>
      </w:r>
      <w:proofErr w:type="spellStart"/>
      <w:r w:rsidRPr="00E90274">
        <w:rPr>
          <w:rFonts w:ascii="Times New Roman" w:hAnsi="Times New Roman"/>
          <w:sz w:val="24"/>
          <w:szCs w:val="24"/>
          <w:lang w:val="en-US"/>
        </w:rPr>
        <w:t>Njom</w:t>
      </w:r>
      <w:proofErr w:type="spellEnd"/>
      <w:r w:rsidRPr="00E90274">
        <w:rPr>
          <w:rFonts w:ascii="Times New Roman" w:hAnsi="Times New Roman"/>
          <w:sz w:val="24"/>
          <w:szCs w:val="24"/>
          <w:lang w:val="en-US"/>
        </w:rPr>
        <w:t xml:space="preserve">, F., &amp; </w:t>
      </w:r>
      <w:proofErr w:type="spellStart"/>
      <w:r w:rsidRPr="00E90274">
        <w:rPr>
          <w:rFonts w:ascii="Times New Roman" w:hAnsi="Times New Roman"/>
          <w:sz w:val="24"/>
          <w:szCs w:val="24"/>
          <w:lang w:val="en-US"/>
        </w:rPr>
        <w:t>Fonmboh</w:t>
      </w:r>
      <w:proofErr w:type="spellEnd"/>
      <w:r w:rsidRPr="00E90274">
        <w:rPr>
          <w:rFonts w:ascii="Times New Roman" w:hAnsi="Times New Roman"/>
          <w:sz w:val="24"/>
          <w:szCs w:val="24"/>
          <w:lang w:val="en-US"/>
        </w:rPr>
        <w:t xml:space="preserve">, D. (2015). Poultry manure and soil fertility improvement in vegetable cropping systems. </w:t>
      </w:r>
      <w:r w:rsidRPr="00E90274">
        <w:rPr>
          <w:rFonts w:ascii="Times New Roman" w:hAnsi="Times New Roman"/>
          <w:i/>
          <w:iCs/>
          <w:sz w:val="24"/>
          <w:szCs w:val="24"/>
          <w:lang w:val="en-US"/>
        </w:rPr>
        <w:t>Cameroon Journal of Soil Science, 12</w:t>
      </w:r>
      <w:r w:rsidRPr="00E90274">
        <w:rPr>
          <w:rFonts w:ascii="Times New Roman" w:hAnsi="Times New Roman"/>
          <w:sz w:val="24"/>
          <w:szCs w:val="24"/>
          <w:lang w:val="en-US"/>
        </w:rPr>
        <w:t>(1), 113-127. https://doi.org/10.3923/cjss.2015.113.127</w:t>
      </w:r>
    </w:p>
    <w:p w14:paraId="385241BA" w14:textId="77777777" w:rsidR="009A14BA" w:rsidRPr="00E90274" w:rsidRDefault="009A14BA" w:rsidP="003B269D">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Thomas, G. W. (1982). Exchangeable cations. In A. L. Page, R. H. Miller, &amp; D. R. Keeney (Eds.), </w:t>
      </w:r>
      <w:r w:rsidRPr="00E90274">
        <w:rPr>
          <w:rFonts w:ascii="Times New Roman" w:hAnsi="Times New Roman"/>
          <w:i/>
          <w:iCs/>
          <w:sz w:val="24"/>
          <w:szCs w:val="24"/>
          <w:lang w:val="en-US"/>
        </w:rPr>
        <w:t>Methods of soil analysis: Part 2. Chemical and microbiological properties</w:t>
      </w:r>
      <w:r w:rsidRPr="00E90274">
        <w:rPr>
          <w:rFonts w:ascii="Times New Roman" w:hAnsi="Times New Roman"/>
          <w:sz w:val="24"/>
          <w:szCs w:val="24"/>
          <w:lang w:val="en-US"/>
        </w:rPr>
        <w:t xml:space="preserve"> (2nd ed., pp. 159–165). American Society of Agronomy &amp; Soil Science Society of America.</w:t>
      </w:r>
    </w:p>
    <w:p w14:paraId="4A393E12" w14:textId="77777777" w:rsidR="009A14BA" w:rsidRPr="00E90274" w:rsidRDefault="009A14BA" w:rsidP="00D128EC">
      <w:pPr>
        <w:tabs>
          <w:tab w:val="left" w:pos="1122"/>
        </w:tabs>
        <w:ind w:left="567" w:hanging="567"/>
        <w:jc w:val="both"/>
        <w:rPr>
          <w:rFonts w:ascii="Times New Roman" w:hAnsi="Times New Roman"/>
          <w:sz w:val="24"/>
          <w:szCs w:val="24"/>
        </w:rPr>
      </w:pPr>
      <w:r w:rsidRPr="00E90274">
        <w:rPr>
          <w:rFonts w:ascii="Times New Roman" w:hAnsi="Times New Roman"/>
          <w:sz w:val="24"/>
          <w:szCs w:val="24"/>
          <w:lang w:val="en-US"/>
        </w:rPr>
        <w:t xml:space="preserve">Walters, S. A., &amp; Wehner, T. C. (2016). </w:t>
      </w:r>
      <w:r w:rsidRPr="00E90274">
        <w:rPr>
          <w:rFonts w:ascii="Times New Roman" w:hAnsi="Times New Roman"/>
          <w:iCs/>
          <w:sz w:val="24"/>
          <w:szCs w:val="24"/>
          <w:lang w:val="en-US"/>
        </w:rPr>
        <w:t>Cucumis species: Taxonomy, cultivation, and genetic improvement</w:t>
      </w:r>
      <w:r w:rsidRPr="00E90274">
        <w:rPr>
          <w:rFonts w:ascii="Times New Roman" w:hAnsi="Times New Roman"/>
          <w:sz w:val="24"/>
          <w:szCs w:val="24"/>
          <w:lang w:val="en-US"/>
        </w:rPr>
        <w:t xml:space="preserve">. </w:t>
      </w:r>
      <w:r w:rsidRPr="00E90274">
        <w:rPr>
          <w:rFonts w:ascii="Times New Roman" w:hAnsi="Times New Roman"/>
          <w:i/>
          <w:sz w:val="24"/>
          <w:szCs w:val="24"/>
          <w:lang w:val="en-US"/>
        </w:rPr>
        <w:t>Advances in Agronomy</w:t>
      </w:r>
      <w:r w:rsidRPr="00E90274">
        <w:rPr>
          <w:rFonts w:ascii="Times New Roman" w:hAnsi="Times New Roman"/>
          <w:sz w:val="24"/>
          <w:szCs w:val="24"/>
          <w:lang w:val="en-US"/>
        </w:rPr>
        <w:t>, 137, 113-148.</w:t>
      </w:r>
    </w:p>
    <w:p w14:paraId="110F0A70" w14:textId="77777777" w:rsidR="009A14BA" w:rsidRPr="00E90274" w:rsidRDefault="009A14BA" w:rsidP="00387B4E">
      <w:pPr>
        <w:tabs>
          <w:tab w:val="left" w:pos="1122"/>
        </w:tabs>
        <w:ind w:left="567" w:hanging="567"/>
        <w:jc w:val="both"/>
        <w:rPr>
          <w:rFonts w:ascii="Times New Roman" w:hAnsi="Times New Roman"/>
          <w:sz w:val="24"/>
          <w:szCs w:val="24"/>
          <w:lang w:val="en-US"/>
        </w:rPr>
      </w:pPr>
      <w:r w:rsidRPr="00E90274">
        <w:rPr>
          <w:rFonts w:ascii="Times New Roman" w:hAnsi="Times New Roman"/>
          <w:sz w:val="24"/>
          <w:szCs w:val="24"/>
          <w:lang w:val="en-US"/>
        </w:rPr>
        <w:t xml:space="preserve">Wang, Y., Liu, L., &amp; Sun, W. (2019). </w:t>
      </w:r>
      <w:proofErr w:type="spellStart"/>
      <w:r w:rsidRPr="00E90274">
        <w:rPr>
          <w:rFonts w:ascii="Times New Roman" w:hAnsi="Times New Roman"/>
          <w:sz w:val="24"/>
          <w:szCs w:val="24"/>
          <w:lang w:val="en-US"/>
        </w:rPr>
        <w:t>Fisetin</w:t>
      </w:r>
      <w:proofErr w:type="spellEnd"/>
      <w:r w:rsidRPr="00E90274">
        <w:rPr>
          <w:rFonts w:ascii="Times New Roman" w:hAnsi="Times New Roman"/>
          <w:sz w:val="24"/>
          <w:szCs w:val="24"/>
          <w:lang w:val="en-US"/>
        </w:rPr>
        <w:t xml:space="preserve">: A multifunctional </w:t>
      </w:r>
      <w:proofErr w:type="spellStart"/>
      <w:r w:rsidRPr="00E90274">
        <w:rPr>
          <w:rFonts w:ascii="Times New Roman" w:hAnsi="Times New Roman"/>
          <w:sz w:val="24"/>
          <w:szCs w:val="24"/>
          <w:lang w:val="en-US"/>
        </w:rPr>
        <w:t>flavonol</w:t>
      </w:r>
      <w:proofErr w:type="spellEnd"/>
      <w:r w:rsidRPr="00E90274">
        <w:rPr>
          <w:rFonts w:ascii="Times New Roman" w:hAnsi="Times New Roman"/>
          <w:sz w:val="24"/>
          <w:szCs w:val="24"/>
          <w:lang w:val="en-US"/>
        </w:rPr>
        <w:t xml:space="preserve"> with neuroprotective and anticancer properties. </w:t>
      </w:r>
      <w:r w:rsidRPr="00E90274">
        <w:rPr>
          <w:rFonts w:ascii="Times New Roman" w:hAnsi="Times New Roman"/>
          <w:i/>
          <w:iCs/>
          <w:sz w:val="24"/>
          <w:szCs w:val="24"/>
          <w:lang w:val="en-US"/>
        </w:rPr>
        <w:t>Biomedicine &amp; Pharmacotherapy, 111</w:t>
      </w:r>
      <w:r w:rsidRPr="00E90274">
        <w:rPr>
          <w:rFonts w:ascii="Times New Roman" w:hAnsi="Times New Roman"/>
          <w:sz w:val="24"/>
          <w:szCs w:val="24"/>
          <w:lang w:val="en-US"/>
        </w:rPr>
        <w:t>, 1003-1015. https://doi.org/10.1016/j.biopha.2018.12.024</w:t>
      </w:r>
    </w:p>
    <w:p w14:paraId="0910329F" w14:textId="77777777" w:rsidR="009A14BA" w:rsidRPr="00E90274" w:rsidRDefault="009A14BA" w:rsidP="00D128EC">
      <w:pPr>
        <w:tabs>
          <w:tab w:val="left" w:pos="1122"/>
        </w:tabs>
        <w:ind w:left="567" w:hanging="567"/>
        <w:jc w:val="both"/>
        <w:rPr>
          <w:rFonts w:ascii="Times New Roman" w:hAnsi="Times New Roman"/>
          <w:sz w:val="24"/>
          <w:szCs w:val="24"/>
          <w:lang w:val="en-US"/>
        </w:rPr>
      </w:pPr>
      <w:r w:rsidRPr="00330F45">
        <w:rPr>
          <w:rFonts w:ascii="Times New Roman" w:hAnsi="Times New Roman"/>
          <w:sz w:val="24"/>
          <w:szCs w:val="24"/>
          <w:lang w:val="en-US"/>
        </w:rPr>
        <w:t xml:space="preserve">Wehner, T. C., &amp; Robinson, R. W. (2014). </w:t>
      </w:r>
      <w:r w:rsidRPr="00E90274">
        <w:rPr>
          <w:rFonts w:ascii="Times New Roman" w:hAnsi="Times New Roman"/>
          <w:iCs/>
          <w:sz w:val="24"/>
          <w:szCs w:val="24"/>
          <w:lang w:val="en-US"/>
        </w:rPr>
        <w:t>Biology and genetics of cucumber reproduction</w:t>
      </w:r>
      <w:r w:rsidRPr="00E90274">
        <w:rPr>
          <w:rFonts w:ascii="Times New Roman" w:hAnsi="Times New Roman"/>
          <w:sz w:val="24"/>
          <w:szCs w:val="24"/>
          <w:lang w:val="en-US"/>
        </w:rPr>
        <w:t xml:space="preserve">. </w:t>
      </w:r>
      <w:r w:rsidRPr="00E90274">
        <w:rPr>
          <w:rFonts w:ascii="Times New Roman" w:hAnsi="Times New Roman"/>
          <w:i/>
          <w:sz w:val="24"/>
          <w:szCs w:val="24"/>
          <w:lang w:val="en-US"/>
        </w:rPr>
        <w:t>Plant Breeding Reviews</w:t>
      </w:r>
      <w:r w:rsidRPr="00E90274">
        <w:rPr>
          <w:rFonts w:ascii="Times New Roman" w:hAnsi="Times New Roman"/>
          <w:sz w:val="24"/>
          <w:szCs w:val="24"/>
          <w:lang w:val="en-US"/>
        </w:rPr>
        <w:t>, 38, 33-68.</w:t>
      </w:r>
    </w:p>
    <w:p w14:paraId="4D72BFA0" w14:textId="14B75677" w:rsidR="009A14BA" w:rsidRPr="00E90274" w:rsidRDefault="009A14BA" w:rsidP="00D128EC">
      <w:pPr>
        <w:tabs>
          <w:tab w:val="left" w:pos="1122"/>
        </w:tabs>
        <w:ind w:left="567" w:hanging="567"/>
        <w:jc w:val="both"/>
        <w:rPr>
          <w:rFonts w:ascii="Times New Roman" w:hAnsi="Times New Roman"/>
          <w:sz w:val="24"/>
          <w:szCs w:val="24"/>
        </w:rPr>
      </w:pPr>
      <w:r w:rsidRPr="00E90274">
        <w:rPr>
          <w:rFonts w:ascii="Times New Roman" w:hAnsi="Times New Roman"/>
          <w:sz w:val="24"/>
          <w:szCs w:val="24"/>
        </w:rPr>
        <w:lastRenderedPageBreak/>
        <w:t>World</w:t>
      </w:r>
      <w:r w:rsidR="009E4EBA">
        <w:rPr>
          <w:rFonts w:ascii="Times New Roman" w:hAnsi="Times New Roman"/>
          <w:sz w:val="24"/>
          <w:szCs w:val="24"/>
        </w:rPr>
        <w:t xml:space="preserve"> </w:t>
      </w:r>
      <w:r w:rsidRPr="00E90274">
        <w:rPr>
          <w:rFonts w:ascii="Times New Roman" w:hAnsi="Times New Roman"/>
          <w:sz w:val="24"/>
          <w:szCs w:val="24"/>
        </w:rPr>
        <w:t xml:space="preserve">Atlas (2025). Countries with the Highest Cucumber Production. Retrieved from: </w:t>
      </w:r>
      <w:r w:rsidR="009E4EBA" w:rsidRPr="009E4EBA">
        <w:rPr>
          <w:rFonts w:ascii="Times New Roman" w:hAnsi="Times New Roman"/>
          <w:sz w:val="24"/>
          <w:szCs w:val="24"/>
        </w:rPr>
        <w:t xml:space="preserve">https://www.worldatlas.com    </w:t>
      </w:r>
    </w:p>
    <w:p w14:paraId="73C24E9F" w14:textId="77777777" w:rsidR="003B269D" w:rsidRPr="00E90274" w:rsidRDefault="003B269D" w:rsidP="003E7D9D">
      <w:pPr>
        <w:tabs>
          <w:tab w:val="left" w:pos="1122"/>
        </w:tabs>
        <w:ind w:left="567" w:hanging="567"/>
        <w:jc w:val="both"/>
        <w:rPr>
          <w:rFonts w:ascii="Times New Roman" w:hAnsi="Times New Roman"/>
          <w:sz w:val="24"/>
          <w:szCs w:val="24"/>
          <w:lang w:val="en-US"/>
        </w:rPr>
      </w:pPr>
    </w:p>
    <w:p w14:paraId="2715207C" w14:textId="77777777" w:rsidR="00387B4E" w:rsidRPr="00E90274" w:rsidRDefault="00387B4E" w:rsidP="00D128EC">
      <w:pPr>
        <w:tabs>
          <w:tab w:val="left" w:pos="1122"/>
        </w:tabs>
        <w:ind w:left="567" w:hanging="567"/>
        <w:jc w:val="both"/>
        <w:rPr>
          <w:rFonts w:ascii="Times New Roman" w:hAnsi="Times New Roman"/>
          <w:sz w:val="24"/>
          <w:szCs w:val="24"/>
        </w:rPr>
      </w:pPr>
    </w:p>
    <w:p w14:paraId="698E968F" w14:textId="77777777" w:rsidR="00D128EC" w:rsidRPr="00E90274" w:rsidRDefault="00D128EC" w:rsidP="002B454C">
      <w:pPr>
        <w:tabs>
          <w:tab w:val="left" w:pos="1122"/>
        </w:tabs>
        <w:ind w:left="567" w:hanging="567"/>
        <w:jc w:val="both"/>
        <w:rPr>
          <w:rFonts w:ascii="Times New Roman" w:hAnsi="Times New Roman"/>
          <w:sz w:val="24"/>
          <w:szCs w:val="24"/>
        </w:rPr>
      </w:pPr>
    </w:p>
    <w:p w14:paraId="7DDA64F8" w14:textId="77777777" w:rsidR="000F0B70" w:rsidRPr="00E90274" w:rsidRDefault="000F0B70" w:rsidP="000F0B70">
      <w:pPr>
        <w:tabs>
          <w:tab w:val="left" w:pos="1122"/>
        </w:tabs>
        <w:spacing w:line="360" w:lineRule="auto"/>
        <w:jc w:val="both"/>
        <w:rPr>
          <w:rFonts w:ascii="Times New Roman" w:hAnsi="Times New Roman"/>
          <w:sz w:val="24"/>
          <w:szCs w:val="24"/>
        </w:rPr>
      </w:pPr>
    </w:p>
    <w:p w14:paraId="3E60723C" w14:textId="77777777" w:rsidR="000F0B70" w:rsidRPr="00E90274" w:rsidRDefault="000F0B70" w:rsidP="000F0B70">
      <w:pPr>
        <w:tabs>
          <w:tab w:val="left" w:pos="1122"/>
        </w:tabs>
        <w:spacing w:line="360" w:lineRule="auto"/>
        <w:jc w:val="both"/>
        <w:rPr>
          <w:rFonts w:ascii="Times New Roman" w:hAnsi="Times New Roman"/>
          <w:sz w:val="24"/>
          <w:szCs w:val="24"/>
        </w:rPr>
      </w:pPr>
    </w:p>
    <w:p w14:paraId="150B3041" w14:textId="77777777" w:rsidR="000F0B70" w:rsidRPr="00E90274" w:rsidRDefault="000F0B70" w:rsidP="000F0B70">
      <w:pPr>
        <w:tabs>
          <w:tab w:val="left" w:pos="1122"/>
        </w:tabs>
        <w:spacing w:line="360" w:lineRule="auto"/>
        <w:jc w:val="both"/>
        <w:rPr>
          <w:rFonts w:ascii="Times New Roman" w:hAnsi="Times New Roman"/>
          <w:sz w:val="24"/>
          <w:szCs w:val="24"/>
        </w:rPr>
      </w:pPr>
      <w:r w:rsidRPr="00E90274">
        <w:rPr>
          <w:rFonts w:ascii="Times New Roman" w:hAnsi="Times New Roman"/>
          <w:sz w:val="24"/>
          <w:szCs w:val="24"/>
        </w:rPr>
        <w:br w:type="textWrapping" w:clear="all"/>
      </w:r>
    </w:p>
    <w:p w14:paraId="6946F9E3"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62ED7638"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4ADD2CBE"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220A4C2B"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0018CA9E"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5221BD54"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7369269E"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23FB607B" w14:textId="77777777" w:rsidR="000F0B70" w:rsidRPr="00E90274" w:rsidRDefault="000F0B70" w:rsidP="000F0B70">
      <w:pPr>
        <w:tabs>
          <w:tab w:val="left" w:pos="1122"/>
        </w:tabs>
        <w:spacing w:line="360" w:lineRule="auto"/>
        <w:jc w:val="both"/>
        <w:rPr>
          <w:rFonts w:ascii="Times New Roman" w:hAnsi="Times New Roman"/>
          <w:b/>
          <w:sz w:val="24"/>
          <w:szCs w:val="24"/>
        </w:rPr>
      </w:pPr>
    </w:p>
    <w:p w14:paraId="7DB10381" w14:textId="432778A0" w:rsidR="000F0B70" w:rsidRPr="00E90274" w:rsidRDefault="000F0B70" w:rsidP="000F0B70">
      <w:pPr>
        <w:tabs>
          <w:tab w:val="left" w:pos="1122"/>
        </w:tabs>
        <w:spacing w:line="360" w:lineRule="auto"/>
        <w:jc w:val="both"/>
        <w:rPr>
          <w:rFonts w:ascii="Times New Roman" w:hAnsi="Times New Roman"/>
          <w:b/>
          <w:sz w:val="24"/>
          <w:szCs w:val="24"/>
        </w:rPr>
      </w:pPr>
    </w:p>
    <w:p w14:paraId="0AE06E3E" w14:textId="4E1EDED3" w:rsidR="000F0B70" w:rsidRPr="00E90274" w:rsidRDefault="000F0B70" w:rsidP="000F0B70">
      <w:pPr>
        <w:tabs>
          <w:tab w:val="left" w:pos="1122"/>
        </w:tabs>
        <w:spacing w:line="360" w:lineRule="auto"/>
        <w:jc w:val="both"/>
        <w:rPr>
          <w:rFonts w:ascii="Times New Roman" w:hAnsi="Times New Roman"/>
          <w:b/>
          <w:sz w:val="24"/>
          <w:szCs w:val="24"/>
        </w:rPr>
      </w:pPr>
    </w:p>
    <w:p w14:paraId="4A873002" w14:textId="77777777" w:rsidR="00561C10" w:rsidRDefault="00561C10">
      <w:pPr>
        <w:rPr>
          <w:rFonts w:ascii="Times New Roman" w:hAnsi="Times New Roman"/>
          <w:sz w:val="24"/>
          <w:szCs w:val="24"/>
        </w:rPr>
      </w:pPr>
    </w:p>
    <w:sectPr w:rsidR="00561C10" w:rsidSect="000F0B70">
      <w:pgSz w:w="11906" w:h="16838"/>
      <w:pgMar w:top="1440" w:right="1642" w:bottom="90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A6754" w14:textId="77777777" w:rsidR="00C269A5" w:rsidRDefault="00C269A5" w:rsidP="00356A02">
      <w:pPr>
        <w:spacing w:after="0" w:line="240" w:lineRule="auto"/>
      </w:pPr>
      <w:r>
        <w:separator/>
      </w:r>
    </w:p>
  </w:endnote>
  <w:endnote w:type="continuationSeparator" w:id="0">
    <w:p w14:paraId="3994F225" w14:textId="77777777" w:rsidR="00C269A5" w:rsidRDefault="00C269A5" w:rsidP="00356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D7AE0" w14:textId="77777777" w:rsidR="00654096" w:rsidRDefault="006540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399491"/>
      <w:docPartObj>
        <w:docPartGallery w:val="Page Numbers (Bottom of Page)"/>
        <w:docPartUnique/>
      </w:docPartObj>
    </w:sdtPr>
    <w:sdtEndPr>
      <w:rPr>
        <w:noProof/>
      </w:rPr>
    </w:sdtEndPr>
    <w:sdtContent>
      <w:p w14:paraId="4A676DC5" w14:textId="0D557706" w:rsidR="00561C10" w:rsidRDefault="00561C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CB8934" w14:textId="77777777" w:rsidR="00561C10" w:rsidRDefault="00561C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CC8C" w14:textId="77777777" w:rsidR="00654096" w:rsidRDefault="00654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B3C38" w14:textId="77777777" w:rsidR="00C269A5" w:rsidRDefault="00C269A5" w:rsidP="00356A02">
      <w:pPr>
        <w:spacing w:after="0" w:line="240" w:lineRule="auto"/>
      </w:pPr>
      <w:r>
        <w:separator/>
      </w:r>
    </w:p>
  </w:footnote>
  <w:footnote w:type="continuationSeparator" w:id="0">
    <w:p w14:paraId="46A8FE3B" w14:textId="77777777" w:rsidR="00C269A5" w:rsidRDefault="00C269A5" w:rsidP="00356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7EB78" w14:textId="0F522D6D" w:rsidR="00654096" w:rsidRDefault="00654096">
    <w:pPr>
      <w:pStyle w:val="Header"/>
    </w:pPr>
    <w:r>
      <w:rPr>
        <w:noProof/>
      </w:rPr>
      <w:pict w14:anchorId="3E66F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79719" o:spid="_x0000_s2050" type="#_x0000_t136" style="position:absolute;margin-left:0;margin-top:0;width:523.65pt;height:9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D55DE" w14:textId="6F6ED258" w:rsidR="00654096" w:rsidRDefault="00654096">
    <w:pPr>
      <w:pStyle w:val="Header"/>
    </w:pPr>
    <w:r>
      <w:rPr>
        <w:noProof/>
      </w:rPr>
      <w:pict w14:anchorId="751987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79720" o:spid="_x0000_s2051" type="#_x0000_t136" style="position:absolute;margin-left:0;margin-top:0;width:523.65pt;height:9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95E78" w14:textId="0D6DC656" w:rsidR="00654096" w:rsidRDefault="00654096">
    <w:pPr>
      <w:pStyle w:val="Header"/>
    </w:pPr>
    <w:r>
      <w:rPr>
        <w:noProof/>
      </w:rPr>
      <w:pict w14:anchorId="7520F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79718" o:spid="_x0000_s2049" type="#_x0000_t136" style="position:absolute;margin-left:0;margin-top:0;width:523.65pt;height:9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300"/>
    <w:multiLevelType w:val="hybridMultilevel"/>
    <w:tmpl w:val="CAD27944"/>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83E683B"/>
    <w:multiLevelType w:val="hybridMultilevel"/>
    <w:tmpl w:val="DD3AAA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15688D"/>
    <w:multiLevelType w:val="hybridMultilevel"/>
    <w:tmpl w:val="69A0BF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C5DE4"/>
    <w:multiLevelType w:val="multilevel"/>
    <w:tmpl w:val="81D0A1E4"/>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F6F39BD"/>
    <w:multiLevelType w:val="multilevel"/>
    <w:tmpl w:val="DD98CE5C"/>
    <w:lvl w:ilvl="0">
      <w:start w:val="4"/>
      <w:numFmt w:val="decimal"/>
      <w:lvlText w:val="%1"/>
      <w:lvlJc w:val="left"/>
      <w:pPr>
        <w:ind w:left="390" w:hanging="390"/>
      </w:pPr>
      <w:rPr>
        <w:rFonts w:hint="default"/>
      </w:rPr>
    </w:lvl>
    <w:lvl w:ilv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2812553"/>
    <w:multiLevelType w:val="multilevel"/>
    <w:tmpl w:val="81D0A1E4"/>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28F191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0C6C38"/>
    <w:multiLevelType w:val="hybridMultilevel"/>
    <w:tmpl w:val="46ACA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F46BE"/>
    <w:multiLevelType w:val="multilevel"/>
    <w:tmpl w:val="4B94D434"/>
    <w:lvl w:ilvl="0">
      <w:start w:val="3"/>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2863094F"/>
    <w:multiLevelType w:val="hybridMultilevel"/>
    <w:tmpl w:val="B246ADF0"/>
    <w:lvl w:ilvl="0" w:tplc="0330A904">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202DE9"/>
    <w:multiLevelType w:val="multilevel"/>
    <w:tmpl w:val="DD98CE5C"/>
    <w:lvl w:ilvl="0">
      <w:start w:val="4"/>
      <w:numFmt w:val="decimal"/>
      <w:lvlText w:val="%1"/>
      <w:lvlJc w:val="left"/>
      <w:pPr>
        <w:ind w:left="390" w:hanging="390"/>
      </w:pPr>
      <w:rPr>
        <w:rFonts w:hint="default"/>
      </w:rPr>
    </w:lvl>
    <w:lvl w:ilv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D736252"/>
    <w:multiLevelType w:val="hybridMultilevel"/>
    <w:tmpl w:val="4EC2C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237976"/>
    <w:multiLevelType w:val="hybridMultilevel"/>
    <w:tmpl w:val="DFC04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776ED9"/>
    <w:multiLevelType w:val="multilevel"/>
    <w:tmpl w:val="E11EBAD6"/>
    <w:lvl w:ilvl="0">
      <w:start w:val="1"/>
      <w:numFmt w:val="decimal"/>
      <w:lvlText w:val="%1."/>
      <w:lvlJc w:val="left"/>
      <w:pPr>
        <w:ind w:left="720" w:hanging="360"/>
      </w:pPr>
    </w:lvl>
    <w:lvl w:ilv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3AD4233D"/>
    <w:multiLevelType w:val="multilevel"/>
    <w:tmpl w:val="4B94D434"/>
    <w:lvl w:ilvl="0">
      <w:start w:val="3"/>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3D496BE5"/>
    <w:multiLevelType w:val="hybridMultilevel"/>
    <w:tmpl w:val="05C6E9D8"/>
    <w:lvl w:ilvl="0" w:tplc="074C3E94">
      <w:start w:val="1"/>
      <w:numFmt w:val="bullet"/>
      <w:lvlText w:val=""/>
      <w:lvlJc w:val="left"/>
      <w:pPr>
        <w:ind w:left="720" w:hanging="360"/>
      </w:pPr>
      <w:rPr>
        <w:rFonts w:ascii="Symbol" w:eastAsia="Calibri" w:hAnsi="Symbol"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67AB3"/>
    <w:multiLevelType w:val="multilevel"/>
    <w:tmpl w:val="81D0A1E4"/>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42017272"/>
    <w:multiLevelType w:val="hybridMultilevel"/>
    <w:tmpl w:val="71BA72C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4EA7F1F"/>
    <w:multiLevelType w:val="hybridMultilevel"/>
    <w:tmpl w:val="5290DF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FCF0E42"/>
    <w:multiLevelType w:val="hybridMultilevel"/>
    <w:tmpl w:val="BE6EFAC6"/>
    <w:lvl w:ilvl="0" w:tplc="40DCC644">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4C00E0"/>
    <w:multiLevelType w:val="hybridMultilevel"/>
    <w:tmpl w:val="22DC939E"/>
    <w:lvl w:ilvl="0" w:tplc="9D96F6A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994A9C"/>
    <w:multiLevelType w:val="multilevel"/>
    <w:tmpl w:val="BC129BDC"/>
    <w:lvl w:ilvl="0">
      <w:start w:val="2"/>
      <w:numFmt w:val="decimal"/>
      <w:lvlText w:val="%1"/>
      <w:lvlJc w:val="left"/>
      <w:pPr>
        <w:ind w:left="1440" w:hanging="360"/>
      </w:pPr>
      <w:rPr>
        <w:rFonts w:hint="default"/>
      </w:rPr>
    </w:lvl>
    <w:lvl w:ilv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57F82005"/>
    <w:multiLevelType w:val="multilevel"/>
    <w:tmpl w:val="C9FEC7F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8FB5BEF"/>
    <w:multiLevelType w:val="hybridMultilevel"/>
    <w:tmpl w:val="3AF8B31A"/>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5CA143EB"/>
    <w:multiLevelType w:val="hybridMultilevel"/>
    <w:tmpl w:val="846CB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443D71"/>
    <w:multiLevelType w:val="multilevel"/>
    <w:tmpl w:val="D128A680"/>
    <w:lvl w:ilvl="0">
      <w:start w:val="4"/>
      <w:numFmt w:val="decimal"/>
      <w:lvlText w:val="%1"/>
      <w:lvlJc w:val="left"/>
      <w:pPr>
        <w:ind w:left="615" w:hanging="61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1A426D2"/>
    <w:multiLevelType w:val="multilevel"/>
    <w:tmpl w:val="115C33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3562AF8"/>
    <w:multiLevelType w:val="multilevel"/>
    <w:tmpl w:val="8040BA32"/>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68990F98"/>
    <w:multiLevelType w:val="hybridMultilevel"/>
    <w:tmpl w:val="F34C37A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9814AC2"/>
    <w:multiLevelType w:val="hybridMultilevel"/>
    <w:tmpl w:val="9426F76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D87B5D"/>
    <w:multiLevelType w:val="hybridMultilevel"/>
    <w:tmpl w:val="F80A3F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A1EF8"/>
    <w:multiLevelType w:val="hybridMultilevel"/>
    <w:tmpl w:val="74AEB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232AF2"/>
    <w:multiLevelType w:val="hybridMultilevel"/>
    <w:tmpl w:val="77E02FCC"/>
    <w:lvl w:ilvl="0" w:tplc="5C28FEB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B465AA"/>
    <w:multiLevelType w:val="multilevel"/>
    <w:tmpl w:val="0B40127A"/>
    <w:lvl w:ilvl="0">
      <w:start w:val="5"/>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1"/>
  </w:num>
  <w:num w:numId="2">
    <w:abstractNumId w:val="20"/>
  </w:num>
  <w:num w:numId="3">
    <w:abstractNumId w:val="18"/>
  </w:num>
  <w:num w:numId="4">
    <w:abstractNumId w:val="21"/>
  </w:num>
  <w:num w:numId="5">
    <w:abstractNumId w:val="27"/>
  </w:num>
  <w:num w:numId="6">
    <w:abstractNumId w:val="11"/>
  </w:num>
  <w:num w:numId="7">
    <w:abstractNumId w:val="7"/>
  </w:num>
  <w:num w:numId="8">
    <w:abstractNumId w:val="24"/>
  </w:num>
  <w:num w:numId="9">
    <w:abstractNumId w:val="2"/>
  </w:num>
  <w:num w:numId="10">
    <w:abstractNumId w:val="30"/>
  </w:num>
  <w:num w:numId="11">
    <w:abstractNumId w:val="22"/>
  </w:num>
  <w:num w:numId="12">
    <w:abstractNumId w:val="23"/>
  </w:num>
  <w:num w:numId="13">
    <w:abstractNumId w:val="0"/>
  </w:num>
  <w:num w:numId="14">
    <w:abstractNumId w:val="28"/>
  </w:num>
  <w:num w:numId="15">
    <w:abstractNumId w:val="13"/>
  </w:num>
  <w:num w:numId="16">
    <w:abstractNumId w:val="12"/>
  </w:num>
  <w:num w:numId="17">
    <w:abstractNumId w:val="29"/>
  </w:num>
  <w:num w:numId="18">
    <w:abstractNumId w:val="17"/>
  </w:num>
  <w:num w:numId="19">
    <w:abstractNumId w:val="14"/>
  </w:num>
  <w:num w:numId="20">
    <w:abstractNumId w:val="8"/>
  </w:num>
  <w:num w:numId="21">
    <w:abstractNumId w:val="6"/>
  </w:num>
  <w:num w:numId="22">
    <w:abstractNumId w:val="26"/>
  </w:num>
  <w:num w:numId="23">
    <w:abstractNumId w:val="4"/>
  </w:num>
  <w:num w:numId="24">
    <w:abstractNumId w:val="5"/>
  </w:num>
  <w:num w:numId="25">
    <w:abstractNumId w:val="25"/>
  </w:num>
  <w:num w:numId="26">
    <w:abstractNumId w:val="3"/>
  </w:num>
  <w:num w:numId="27">
    <w:abstractNumId w:val="16"/>
  </w:num>
  <w:num w:numId="28">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2"/>
  </w:num>
  <w:num w:numId="34">
    <w:abstractNumId w:val="9"/>
  </w:num>
  <w:num w:numId="35">
    <w:abstractNumId w:val="19"/>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B70"/>
    <w:rsid w:val="0002476A"/>
    <w:rsid w:val="00054D9E"/>
    <w:rsid w:val="00073F5B"/>
    <w:rsid w:val="00090C2E"/>
    <w:rsid w:val="0009511B"/>
    <w:rsid w:val="000C01F5"/>
    <w:rsid w:val="000C56D2"/>
    <w:rsid w:val="000C5E89"/>
    <w:rsid w:val="000F0B70"/>
    <w:rsid w:val="000F3D91"/>
    <w:rsid w:val="00101DED"/>
    <w:rsid w:val="0010565C"/>
    <w:rsid w:val="001162B8"/>
    <w:rsid w:val="00120D3E"/>
    <w:rsid w:val="001376C3"/>
    <w:rsid w:val="00144CE8"/>
    <w:rsid w:val="00151466"/>
    <w:rsid w:val="00155274"/>
    <w:rsid w:val="00157CBC"/>
    <w:rsid w:val="00167DBF"/>
    <w:rsid w:val="001A41A9"/>
    <w:rsid w:val="001B580D"/>
    <w:rsid w:val="001C3465"/>
    <w:rsid w:val="001D1546"/>
    <w:rsid w:val="001D4A34"/>
    <w:rsid w:val="001F37BE"/>
    <w:rsid w:val="00201544"/>
    <w:rsid w:val="0020305A"/>
    <w:rsid w:val="002155B2"/>
    <w:rsid w:val="00261377"/>
    <w:rsid w:val="002630D1"/>
    <w:rsid w:val="002675C8"/>
    <w:rsid w:val="00273F1D"/>
    <w:rsid w:val="002B0626"/>
    <w:rsid w:val="002B454C"/>
    <w:rsid w:val="002E7AE9"/>
    <w:rsid w:val="00330F45"/>
    <w:rsid w:val="00344491"/>
    <w:rsid w:val="00344EB8"/>
    <w:rsid w:val="00350938"/>
    <w:rsid w:val="0035267D"/>
    <w:rsid w:val="00356A02"/>
    <w:rsid w:val="00356C6A"/>
    <w:rsid w:val="00386F15"/>
    <w:rsid w:val="00387B4E"/>
    <w:rsid w:val="003916CA"/>
    <w:rsid w:val="00392636"/>
    <w:rsid w:val="00395C35"/>
    <w:rsid w:val="003B269D"/>
    <w:rsid w:val="003C164E"/>
    <w:rsid w:val="003C1CD7"/>
    <w:rsid w:val="003D50C4"/>
    <w:rsid w:val="003D6F07"/>
    <w:rsid w:val="003E7D9D"/>
    <w:rsid w:val="003F0231"/>
    <w:rsid w:val="003F1E1F"/>
    <w:rsid w:val="003F5C9A"/>
    <w:rsid w:val="00402A95"/>
    <w:rsid w:val="00406BF1"/>
    <w:rsid w:val="00411234"/>
    <w:rsid w:val="00434003"/>
    <w:rsid w:val="004611E6"/>
    <w:rsid w:val="00465A20"/>
    <w:rsid w:val="00466F32"/>
    <w:rsid w:val="004A191D"/>
    <w:rsid w:val="004C3D6F"/>
    <w:rsid w:val="00524889"/>
    <w:rsid w:val="0052677B"/>
    <w:rsid w:val="00545E56"/>
    <w:rsid w:val="00561C10"/>
    <w:rsid w:val="005633FB"/>
    <w:rsid w:val="00583DEA"/>
    <w:rsid w:val="00590759"/>
    <w:rsid w:val="00593A8E"/>
    <w:rsid w:val="005A2688"/>
    <w:rsid w:val="005A4A67"/>
    <w:rsid w:val="00600950"/>
    <w:rsid w:val="00607922"/>
    <w:rsid w:val="006114FF"/>
    <w:rsid w:val="00636E2D"/>
    <w:rsid w:val="00654096"/>
    <w:rsid w:val="00662E4C"/>
    <w:rsid w:val="0067009A"/>
    <w:rsid w:val="00684925"/>
    <w:rsid w:val="00696BC4"/>
    <w:rsid w:val="006A2BA8"/>
    <w:rsid w:val="006B03C9"/>
    <w:rsid w:val="006C08FD"/>
    <w:rsid w:val="006C2F3C"/>
    <w:rsid w:val="006D5E03"/>
    <w:rsid w:val="006E3B47"/>
    <w:rsid w:val="006F0422"/>
    <w:rsid w:val="006F6E68"/>
    <w:rsid w:val="00712F69"/>
    <w:rsid w:val="007435AE"/>
    <w:rsid w:val="00743633"/>
    <w:rsid w:val="00752DF6"/>
    <w:rsid w:val="007532AF"/>
    <w:rsid w:val="00753BAB"/>
    <w:rsid w:val="00763C17"/>
    <w:rsid w:val="007815E8"/>
    <w:rsid w:val="00782E94"/>
    <w:rsid w:val="00782FDD"/>
    <w:rsid w:val="007C3119"/>
    <w:rsid w:val="007D78FD"/>
    <w:rsid w:val="007F4C99"/>
    <w:rsid w:val="008128C8"/>
    <w:rsid w:val="00815D63"/>
    <w:rsid w:val="0085195B"/>
    <w:rsid w:val="00856D93"/>
    <w:rsid w:val="00863CBE"/>
    <w:rsid w:val="00877EAA"/>
    <w:rsid w:val="008A3B94"/>
    <w:rsid w:val="008B2604"/>
    <w:rsid w:val="008C24E6"/>
    <w:rsid w:val="008C31F4"/>
    <w:rsid w:val="008E6CE0"/>
    <w:rsid w:val="009304AD"/>
    <w:rsid w:val="00931971"/>
    <w:rsid w:val="009336DC"/>
    <w:rsid w:val="00956B0E"/>
    <w:rsid w:val="009578B9"/>
    <w:rsid w:val="00964FCE"/>
    <w:rsid w:val="00990376"/>
    <w:rsid w:val="009957E2"/>
    <w:rsid w:val="0099721A"/>
    <w:rsid w:val="009A14BA"/>
    <w:rsid w:val="009A4AD9"/>
    <w:rsid w:val="009E2331"/>
    <w:rsid w:val="009E4EBA"/>
    <w:rsid w:val="00A04693"/>
    <w:rsid w:val="00A104FE"/>
    <w:rsid w:val="00A27B9B"/>
    <w:rsid w:val="00A30266"/>
    <w:rsid w:val="00A574D3"/>
    <w:rsid w:val="00A83031"/>
    <w:rsid w:val="00A8338D"/>
    <w:rsid w:val="00A86C01"/>
    <w:rsid w:val="00A91856"/>
    <w:rsid w:val="00AC19C7"/>
    <w:rsid w:val="00AC3B6B"/>
    <w:rsid w:val="00AC5220"/>
    <w:rsid w:val="00AC5456"/>
    <w:rsid w:val="00AC5826"/>
    <w:rsid w:val="00AC6E11"/>
    <w:rsid w:val="00AD175A"/>
    <w:rsid w:val="00AE3F22"/>
    <w:rsid w:val="00AE4C89"/>
    <w:rsid w:val="00AF39C3"/>
    <w:rsid w:val="00AF642C"/>
    <w:rsid w:val="00B0085F"/>
    <w:rsid w:val="00B81B2B"/>
    <w:rsid w:val="00B95B28"/>
    <w:rsid w:val="00BB1804"/>
    <w:rsid w:val="00BB68F3"/>
    <w:rsid w:val="00BC39AB"/>
    <w:rsid w:val="00BC59BF"/>
    <w:rsid w:val="00BD545A"/>
    <w:rsid w:val="00BE107D"/>
    <w:rsid w:val="00BF2544"/>
    <w:rsid w:val="00C01466"/>
    <w:rsid w:val="00C12720"/>
    <w:rsid w:val="00C24F4A"/>
    <w:rsid w:val="00C269A5"/>
    <w:rsid w:val="00C4599E"/>
    <w:rsid w:val="00C47CBE"/>
    <w:rsid w:val="00C719A4"/>
    <w:rsid w:val="00C724D0"/>
    <w:rsid w:val="00C727C8"/>
    <w:rsid w:val="00C74980"/>
    <w:rsid w:val="00C75AED"/>
    <w:rsid w:val="00C75B57"/>
    <w:rsid w:val="00C75F5F"/>
    <w:rsid w:val="00CB762C"/>
    <w:rsid w:val="00CB787A"/>
    <w:rsid w:val="00D00176"/>
    <w:rsid w:val="00D04C20"/>
    <w:rsid w:val="00D07D76"/>
    <w:rsid w:val="00D128EC"/>
    <w:rsid w:val="00D143B7"/>
    <w:rsid w:val="00D23307"/>
    <w:rsid w:val="00D31735"/>
    <w:rsid w:val="00D35CEC"/>
    <w:rsid w:val="00D401BA"/>
    <w:rsid w:val="00D76897"/>
    <w:rsid w:val="00D83CE2"/>
    <w:rsid w:val="00D9341F"/>
    <w:rsid w:val="00DB093B"/>
    <w:rsid w:val="00DB1770"/>
    <w:rsid w:val="00DB4FE3"/>
    <w:rsid w:val="00DD0E53"/>
    <w:rsid w:val="00DD39CA"/>
    <w:rsid w:val="00DD78B6"/>
    <w:rsid w:val="00DE0CDC"/>
    <w:rsid w:val="00DE7A7C"/>
    <w:rsid w:val="00DF256C"/>
    <w:rsid w:val="00DF3BE6"/>
    <w:rsid w:val="00E07FE0"/>
    <w:rsid w:val="00E13ADE"/>
    <w:rsid w:val="00E15ACA"/>
    <w:rsid w:val="00E16E18"/>
    <w:rsid w:val="00E304DF"/>
    <w:rsid w:val="00E60871"/>
    <w:rsid w:val="00E7221B"/>
    <w:rsid w:val="00E76603"/>
    <w:rsid w:val="00E832AD"/>
    <w:rsid w:val="00E90274"/>
    <w:rsid w:val="00EA253D"/>
    <w:rsid w:val="00EA4B9D"/>
    <w:rsid w:val="00EB022D"/>
    <w:rsid w:val="00EB35A0"/>
    <w:rsid w:val="00EC38D1"/>
    <w:rsid w:val="00EC65B2"/>
    <w:rsid w:val="00EF2B1A"/>
    <w:rsid w:val="00F47ECF"/>
    <w:rsid w:val="00F51CD1"/>
    <w:rsid w:val="00F56146"/>
    <w:rsid w:val="00F60C64"/>
    <w:rsid w:val="00F97797"/>
    <w:rsid w:val="00FA42B9"/>
    <w:rsid w:val="00FA61A1"/>
    <w:rsid w:val="00FD3F3D"/>
    <w:rsid w:val="00FE3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E72EE5"/>
  <w15:docId w15:val="{1414FE48-CA7B-4A5C-9F84-9590A7819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B70"/>
    <w:pPr>
      <w:spacing w:after="200" w:line="276" w:lineRule="auto"/>
    </w:pPr>
    <w:rPr>
      <w:rFonts w:ascii="Calibri" w:eastAsia="Calibri" w:hAnsi="Calibri" w:cs="Times New Roman"/>
      <w:kern w:val="0"/>
      <w:sz w:val="22"/>
      <w:szCs w:val="22"/>
      <w:lang w:val="en-GB"/>
      <w14:ligatures w14:val="none"/>
    </w:rPr>
  </w:style>
  <w:style w:type="paragraph" w:styleId="Heading1">
    <w:name w:val="heading 1"/>
    <w:basedOn w:val="Normal"/>
    <w:next w:val="Normal"/>
    <w:link w:val="Heading1Char"/>
    <w:uiPriority w:val="9"/>
    <w:qFormat/>
    <w:rsid w:val="000F0B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0B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0B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0B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0B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0B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B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B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B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B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0B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0B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0B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0B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0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B70"/>
    <w:rPr>
      <w:rFonts w:eastAsiaTheme="majorEastAsia" w:cstheme="majorBidi"/>
      <w:color w:val="272727" w:themeColor="text1" w:themeTint="D8"/>
    </w:rPr>
  </w:style>
  <w:style w:type="paragraph" w:styleId="Title">
    <w:name w:val="Title"/>
    <w:basedOn w:val="Normal"/>
    <w:next w:val="Normal"/>
    <w:link w:val="TitleChar"/>
    <w:uiPriority w:val="10"/>
    <w:qFormat/>
    <w:rsid w:val="000F0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B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B70"/>
    <w:pPr>
      <w:spacing w:before="160"/>
      <w:jc w:val="center"/>
    </w:pPr>
    <w:rPr>
      <w:i/>
      <w:iCs/>
      <w:color w:val="404040" w:themeColor="text1" w:themeTint="BF"/>
    </w:rPr>
  </w:style>
  <w:style w:type="character" w:customStyle="1" w:styleId="QuoteChar">
    <w:name w:val="Quote Char"/>
    <w:basedOn w:val="DefaultParagraphFont"/>
    <w:link w:val="Quote"/>
    <w:uiPriority w:val="29"/>
    <w:rsid w:val="000F0B70"/>
    <w:rPr>
      <w:i/>
      <w:iCs/>
      <w:color w:val="404040" w:themeColor="text1" w:themeTint="BF"/>
    </w:rPr>
  </w:style>
  <w:style w:type="paragraph" w:styleId="ListParagraph">
    <w:name w:val="List Paragraph"/>
    <w:basedOn w:val="Normal"/>
    <w:uiPriority w:val="34"/>
    <w:qFormat/>
    <w:rsid w:val="000F0B70"/>
    <w:pPr>
      <w:ind w:left="720"/>
      <w:contextualSpacing/>
    </w:pPr>
  </w:style>
  <w:style w:type="character" w:styleId="IntenseEmphasis">
    <w:name w:val="Intense Emphasis"/>
    <w:basedOn w:val="DefaultParagraphFont"/>
    <w:uiPriority w:val="21"/>
    <w:qFormat/>
    <w:rsid w:val="000F0B70"/>
    <w:rPr>
      <w:i/>
      <w:iCs/>
      <w:color w:val="2F5496" w:themeColor="accent1" w:themeShade="BF"/>
    </w:rPr>
  </w:style>
  <w:style w:type="paragraph" w:styleId="IntenseQuote">
    <w:name w:val="Intense Quote"/>
    <w:basedOn w:val="Normal"/>
    <w:next w:val="Normal"/>
    <w:link w:val="IntenseQuoteChar"/>
    <w:uiPriority w:val="30"/>
    <w:qFormat/>
    <w:rsid w:val="000F0B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0B70"/>
    <w:rPr>
      <w:i/>
      <w:iCs/>
      <w:color w:val="2F5496" w:themeColor="accent1" w:themeShade="BF"/>
    </w:rPr>
  </w:style>
  <w:style w:type="character" w:styleId="IntenseReference">
    <w:name w:val="Intense Reference"/>
    <w:basedOn w:val="DefaultParagraphFont"/>
    <w:uiPriority w:val="32"/>
    <w:qFormat/>
    <w:rsid w:val="000F0B70"/>
    <w:rPr>
      <w:b/>
      <w:bCs/>
      <w:smallCaps/>
      <w:color w:val="2F5496" w:themeColor="accent1" w:themeShade="BF"/>
      <w:spacing w:val="5"/>
    </w:rPr>
  </w:style>
  <w:style w:type="paragraph" w:customStyle="1" w:styleId="Default">
    <w:name w:val="Default"/>
    <w:rsid w:val="000F0B70"/>
    <w:pPr>
      <w:autoSpaceDE w:val="0"/>
      <w:autoSpaceDN w:val="0"/>
      <w:adjustRightInd w:val="0"/>
      <w:spacing w:after="0" w:line="240" w:lineRule="auto"/>
    </w:pPr>
    <w:rPr>
      <w:rFonts w:ascii="Times New Roman" w:eastAsia="Calibri" w:hAnsi="Times New Roman" w:cs="Times New Roman"/>
      <w:color w:val="000000"/>
      <w:kern w:val="0"/>
      <w:lang w:val="en-GB"/>
      <w14:ligatures w14:val="none"/>
    </w:rPr>
  </w:style>
  <w:style w:type="paragraph" w:styleId="NoSpacing">
    <w:name w:val="No Spacing"/>
    <w:uiPriority w:val="1"/>
    <w:qFormat/>
    <w:rsid w:val="000F0B70"/>
    <w:pPr>
      <w:spacing w:after="0" w:line="240" w:lineRule="auto"/>
    </w:pPr>
    <w:rPr>
      <w:rFonts w:ascii="Calibri" w:eastAsia="Calibri" w:hAnsi="Calibri" w:cs="Times New Roman"/>
      <w:kern w:val="0"/>
      <w:sz w:val="22"/>
      <w:szCs w:val="22"/>
      <w:lang w:val="en-GB"/>
      <w14:ligatures w14:val="none"/>
    </w:rPr>
  </w:style>
  <w:style w:type="paragraph" w:styleId="TOCHeading">
    <w:name w:val="TOC Heading"/>
    <w:basedOn w:val="Heading1"/>
    <w:next w:val="Normal"/>
    <w:uiPriority w:val="39"/>
    <w:semiHidden/>
    <w:unhideWhenUsed/>
    <w:qFormat/>
    <w:rsid w:val="000F0B70"/>
    <w:pPr>
      <w:spacing w:before="480" w:after="0"/>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0F0B70"/>
    <w:pPr>
      <w:spacing w:after="100"/>
    </w:pPr>
  </w:style>
  <w:style w:type="character" w:styleId="Hyperlink">
    <w:name w:val="Hyperlink"/>
    <w:basedOn w:val="DefaultParagraphFont"/>
    <w:uiPriority w:val="99"/>
    <w:unhideWhenUsed/>
    <w:rsid w:val="000F0B70"/>
    <w:rPr>
      <w:color w:val="0000FF"/>
      <w:u w:val="single"/>
    </w:rPr>
  </w:style>
  <w:style w:type="character" w:customStyle="1" w:styleId="BalloonTextChar">
    <w:name w:val="Balloon Text Char"/>
    <w:basedOn w:val="DefaultParagraphFont"/>
    <w:link w:val="BalloonText"/>
    <w:uiPriority w:val="99"/>
    <w:semiHidden/>
    <w:rsid w:val="000F0B70"/>
    <w:rPr>
      <w:rFonts w:ascii="Tahoma" w:eastAsia="Calibri" w:hAnsi="Tahoma" w:cs="Tahoma"/>
      <w:sz w:val="16"/>
      <w:szCs w:val="16"/>
      <w:lang w:val="en-GB"/>
    </w:rPr>
  </w:style>
  <w:style w:type="paragraph" w:styleId="BalloonText">
    <w:name w:val="Balloon Text"/>
    <w:basedOn w:val="Normal"/>
    <w:link w:val="BalloonTextChar"/>
    <w:uiPriority w:val="99"/>
    <w:semiHidden/>
    <w:unhideWhenUsed/>
    <w:rsid w:val="000F0B70"/>
    <w:pPr>
      <w:spacing w:after="0" w:line="240" w:lineRule="auto"/>
    </w:pPr>
    <w:rPr>
      <w:rFonts w:ascii="Tahoma" w:hAnsi="Tahoma" w:cs="Tahoma"/>
      <w:kern w:val="2"/>
      <w:sz w:val="16"/>
      <w:szCs w:val="16"/>
      <w14:ligatures w14:val="standardContextual"/>
    </w:rPr>
  </w:style>
  <w:style w:type="character" w:customStyle="1" w:styleId="BalloonTextChar1">
    <w:name w:val="Balloon Text Char1"/>
    <w:basedOn w:val="DefaultParagraphFont"/>
    <w:uiPriority w:val="99"/>
    <w:semiHidden/>
    <w:rsid w:val="000F0B70"/>
    <w:rPr>
      <w:rFonts w:ascii="Segoe UI" w:eastAsia="Calibri" w:hAnsi="Segoe UI" w:cs="Segoe UI"/>
      <w:kern w:val="0"/>
      <w:sz w:val="18"/>
      <w:szCs w:val="18"/>
      <w:lang w:val="en-GB"/>
      <w14:ligatures w14:val="none"/>
    </w:rPr>
  </w:style>
  <w:style w:type="paragraph" w:styleId="Caption">
    <w:name w:val="caption"/>
    <w:basedOn w:val="Normal"/>
    <w:next w:val="Normal"/>
    <w:uiPriority w:val="35"/>
    <w:unhideWhenUsed/>
    <w:qFormat/>
    <w:rsid w:val="000F0B70"/>
    <w:pPr>
      <w:spacing w:line="240" w:lineRule="auto"/>
    </w:pPr>
    <w:rPr>
      <w:b/>
      <w:bCs/>
      <w:color w:val="4F81BD"/>
      <w:sz w:val="18"/>
      <w:szCs w:val="18"/>
    </w:rPr>
  </w:style>
  <w:style w:type="character" w:customStyle="1" w:styleId="CommentTextChar">
    <w:name w:val="Comment Text Char"/>
    <w:basedOn w:val="DefaultParagraphFont"/>
    <w:link w:val="CommentText"/>
    <w:uiPriority w:val="99"/>
    <w:semiHidden/>
    <w:rsid w:val="000F0B70"/>
    <w:rPr>
      <w:rFonts w:ascii="Calibri" w:eastAsia="Calibri" w:hAnsi="Calibri" w:cs="Times New Roman"/>
      <w:sz w:val="20"/>
      <w:szCs w:val="20"/>
      <w:lang w:val="en-GB"/>
    </w:rPr>
  </w:style>
  <w:style w:type="paragraph" w:styleId="CommentText">
    <w:name w:val="annotation text"/>
    <w:basedOn w:val="Normal"/>
    <w:link w:val="CommentTextChar"/>
    <w:uiPriority w:val="99"/>
    <w:semiHidden/>
    <w:unhideWhenUsed/>
    <w:rsid w:val="000F0B70"/>
    <w:pPr>
      <w:spacing w:line="240" w:lineRule="auto"/>
    </w:pPr>
    <w:rPr>
      <w:kern w:val="2"/>
      <w:sz w:val="20"/>
      <w:szCs w:val="20"/>
      <w14:ligatures w14:val="standardContextual"/>
    </w:rPr>
  </w:style>
  <w:style w:type="character" w:customStyle="1" w:styleId="CommentTextChar1">
    <w:name w:val="Comment Text Char1"/>
    <w:basedOn w:val="DefaultParagraphFont"/>
    <w:uiPriority w:val="99"/>
    <w:semiHidden/>
    <w:rsid w:val="000F0B70"/>
    <w:rPr>
      <w:rFonts w:ascii="Calibri" w:eastAsia="Calibri" w:hAnsi="Calibri" w:cs="Times New Roman"/>
      <w:kern w:val="0"/>
      <w:sz w:val="20"/>
      <w:szCs w:val="20"/>
      <w:lang w:val="en-GB"/>
      <w14:ligatures w14:val="none"/>
    </w:rPr>
  </w:style>
  <w:style w:type="character" w:customStyle="1" w:styleId="CommentSubjectChar">
    <w:name w:val="Comment Subject Char"/>
    <w:basedOn w:val="CommentTextChar"/>
    <w:link w:val="CommentSubject"/>
    <w:uiPriority w:val="99"/>
    <w:semiHidden/>
    <w:rsid w:val="000F0B70"/>
    <w:rPr>
      <w:rFonts w:ascii="Calibri" w:eastAsia="Calibri" w:hAnsi="Calibri"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0F0B70"/>
    <w:rPr>
      <w:b/>
      <w:bCs/>
    </w:rPr>
  </w:style>
  <w:style w:type="character" w:customStyle="1" w:styleId="CommentSubjectChar1">
    <w:name w:val="Comment Subject Char1"/>
    <w:basedOn w:val="CommentTextChar1"/>
    <w:uiPriority w:val="99"/>
    <w:semiHidden/>
    <w:rsid w:val="000F0B70"/>
    <w:rPr>
      <w:rFonts w:ascii="Calibri" w:eastAsia="Calibri" w:hAnsi="Calibri" w:cs="Times New Roman"/>
      <w:b/>
      <w:bCs/>
      <w:kern w:val="0"/>
      <w:sz w:val="20"/>
      <w:szCs w:val="20"/>
      <w:lang w:val="en-GB"/>
      <w14:ligatures w14:val="none"/>
    </w:rPr>
  </w:style>
  <w:style w:type="paragraph" w:styleId="Header">
    <w:name w:val="header"/>
    <w:basedOn w:val="Normal"/>
    <w:link w:val="HeaderChar"/>
    <w:uiPriority w:val="99"/>
    <w:unhideWhenUsed/>
    <w:rsid w:val="000F0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B70"/>
    <w:rPr>
      <w:rFonts w:ascii="Calibri" w:eastAsia="Calibri" w:hAnsi="Calibri" w:cs="Times New Roman"/>
      <w:kern w:val="0"/>
      <w:sz w:val="22"/>
      <w:szCs w:val="22"/>
      <w:lang w:val="en-GB"/>
      <w14:ligatures w14:val="none"/>
    </w:rPr>
  </w:style>
  <w:style w:type="paragraph" w:styleId="Footer">
    <w:name w:val="footer"/>
    <w:basedOn w:val="Normal"/>
    <w:link w:val="FooterChar"/>
    <w:uiPriority w:val="99"/>
    <w:unhideWhenUsed/>
    <w:rsid w:val="000F0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B70"/>
    <w:rPr>
      <w:rFonts w:ascii="Calibri" w:eastAsia="Calibri" w:hAnsi="Calibri" w:cs="Times New Roman"/>
      <w:kern w:val="0"/>
      <w:sz w:val="22"/>
      <w:szCs w:val="22"/>
      <w:lang w:val="en-GB"/>
      <w14:ligatures w14:val="none"/>
    </w:rPr>
  </w:style>
  <w:style w:type="character" w:styleId="CommentReference">
    <w:name w:val="annotation reference"/>
    <w:basedOn w:val="DefaultParagraphFont"/>
    <w:uiPriority w:val="99"/>
    <w:semiHidden/>
    <w:unhideWhenUsed/>
    <w:rsid w:val="000C56D2"/>
    <w:rPr>
      <w:sz w:val="16"/>
      <w:szCs w:val="16"/>
    </w:rPr>
  </w:style>
  <w:style w:type="table" w:styleId="TableGrid">
    <w:name w:val="Table Grid"/>
    <w:basedOn w:val="TableNormal"/>
    <w:uiPriority w:val="39"/>
    <w:rsid w:val="001B5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B58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931971"/>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931971"/>
    <w:rPr>
      <w:i/>
      <w:iCs/>
    </w:rPr>
  </w:style>
  <w:style w:type="character" w:customStyle="1" w:styleId="fontstyle01">
    <w:name w:val="fontstyle01"/>
    <w:basedOn w:val="DefaultParagraphFont"/>
    <w:rsid w:val="00DF256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F256C"/>
    <w:rPr>
      <w:rFonts w:ascii="Times New Roman" w:hAnsi="Times New Roman" w:cs="Times New Roman" w:hint="default"/>
      <w:b w:val="0"/>
      <w:bCs w:val="0"/>
      <w:i/>
      <w:iCs/>
      <w:color w:val="000000"/>
      <w:sz w:val="24"/>
      <w:szCs w:val="24"/>
    </w:rPr>
  </w:style>
  <w:style w:type="character" w:styleId="PlaceholderText">
    <w:name w:val="Placeholder Text"/>
    <w:basedOn w:val="DefaultParagraphFont"/>
    <w:uiPriority w:val="99"/>
    <w:semiHidden/>
    <w:rsid w:val="00EA4B9D"/>
    <w:rPr>
      <w:color w:val="808080"/>
    </w:rPr>
  </w:style>
  <w:style w:type="character" w:styleId="Strong">
    <w:name w:val="Strong"/>
    <w:basedOn w:val="DefaultParagraphFont"/>
    <w:uiPriority w:val="22"/>
    <w:qFormat/>
    <w:rsid w:val="00A83031"/>
    <w:rPr>
      <w:b/>
      <w:bCs/>
    </w:rPr>
  </w:style>
  <w:style w:type="character" w:styleId="UnresolvedMention">
    <w:name w:val="Unresolved Mention"/>
    <w:basedOn w:val="DefaultParagraphFont"/>
    <w:uiPriority w:val="99"/>
    <w:semiHidden/>
    <w:unhideWhenUsed/>
    <w:rsid w:val="009E4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10031">
      <w:bodyDiv w:val="1"/>
      <w:marLeft w:val="0"/>
      <w:marRight w:val="0"/>
      <w:marTop w:val="0"/>
      <w:marBottom w:val="0"/>
      <w:divBdr>
        <w:top w:val="none" w:sz="0" w:space="0" w:color="auto"/>
        <w:left w:val="none" w:sz="0" w:space="0" w:color="auto"/>
        <w:bottom w:val="none" w:sz="0" w:space="0" w:color="auto"/>
        <w:right w:val="none" w:sz="0" w:space="0" w:color="auto"/>
      </w:divBdr>
    </w:div>
    <w:div w:id="194776586">
      <w:bodyDiv w:val="1"/>
      <w:marLeft w:val="0"/>
      <w:marRight w:val="0"/>
      <w:marTop w:val="0"/>
      <w:marBottom w:val="0"/>
      <w:divBdr>
        <w:top w:val="none" w:sz="0" w:space="0" w:color="auto"/>
        <w:left w:val="none" w:sz="0" w:space="0" w:color="auto"/>
        <w:bottom w:val="none" w:sz="0" w:space="0" w:color="auto"/>
        <w:right w:val="none" w:sz="0" w:space="0" w:color="auto"/>
      </w:divBdr>
    </w:div>
    <w:div w:id="266278073">
      <w:bodyDiv w:val="1"/>
      <w:marLeft w:val="0"/>
      <w:marRight w:val="0"/>
      <w:marTop w:val="0"/>
      <w:marBottom w:val="0"/>
      <w:divBdr>
        <w:top w:val="none" w:sz="0" w:space="0" w:color="auto"/>
        <w:left w:val="none" w:sz="0" w:space="0" w:color="auto"/>
        <w:bottom w:val="none" w:sz="0" w:space="0" w:color="auto"/>
        <w:right w:val="none" w:sz="0" w:space="0" w:color="auto"/>
      </w:divBdr>
    </w:div>
    <w:div w:id="282078936">
      <w:bodyDiv w:val="1"/>
      <w:marLeft w:val="0"/>
      <w:marRight w:val="0"/>
      <w:marTop w:val="0"/>
      <w:marBottom w:val="0"/>
      <w:divBdr>
        <w:top w:val="none" w:sz="0" w:space="0" w:color="auto"/>
        <w:left w:val="none" w:sz="0" w:space="0" w:color="auto"/>
        <w:bottom w:val="none" w:sz="0" w:space="0" w:color="auto"/>
        <w:right w:val="none" w:sz="0" w:space="0" w:color="auto"/>
      </w:divBdr>
    </w:div>
    <w:div w:id="304698941">
      <w:bodyDiv w:val="1"/>
      <w:marLeft w:val="0"/>
      <w:marRight w:val="0"/>
      <w:marTop w:val="0"/>
      <w:marBottom w:val="0"/>
      <w:divBdr>
        <w:top w:val="none" w:sz="0" w:space="0" w:color="auto"/>
        <w:left w:val="none" w:sz="0" w:space="0" w:color="auto"/>
        <w:bottom w:val="none" w:sz="0" w:space="0" w:color="auto"/>
        <w:right w:val="none" w:sz="0" w:space="0" w:color="auto"/>
      </w:divBdr>
    </w:div>
    <w:div w:id="434522492">
      <w:bodyDiv w:val="1"/>
      <w:marLeft w:val="0"/>
      <w:marRight w:val="0"/>
      <w:marTop w:val="0"/>
      <w:marBottom w:val="0"/>
      <w:divBdr>
        <w:top w:val="none" w:sz="0" w:space="0" w:color="auto"/>
        <w:left w:val="none" w:sz="0" w:space="0" w:color="auto"/>
        <w:bottom w:val="none" w:sz="0" w:space="0" w:color="auto"/>
        <w:right w:val="none" w:sz="0" w:space="0" w:color="auto"/>
      </w:divBdr>
    </w:div>
    <w:div w:id="582836953">
      <w:bodyDiv w:val="1"/>
      <w:marLeft w:val="0"/>
      <w:marRight w:val="0"/>
      <w:marTop w:val="0"/>
      <w:marBottom w:val="0"/>
      <w:divBdr>
        <w:top w:val="none" w:sz="0" w:space="0" w:color="auto"/>
        <w:left w:val="none" w:sz="0" w:space="0" w:color="auto"/>
        <w:bottom w:val="none" w:sz="0" w:space="0" w:color="auto"/>
        <w:right w:val="none" w:sz="0" w:space="0" w:color="auto"/>
      </w:divBdr>
    </w:div>
    <w:div w:id="656736258">
      <w:bodyDiv w:val="1"/>
      <w:marLeft w:val="0"/>
      <w:marRight w:val="0"/>
      <w:marTop w:val="0"/>
      <w:marBottom w:val="0"/>
      <w:divBdr>
        <w:top w:val="none" w:sz="0" w:space="0" w:color="auto"/>
        <w:left w:val="none" w:sz="0" w:space="0" w:color="auto"/>
        <w:bottom w:val="none" w:sz="0" w:space="0" w:color="auto"/>
        <w:right w:val="none" w:sz="0" w:space="0" w:color="auto"/>
      </w:divBdr>
    </w:div>
    <w:div w:id="659382556">
      <w:bodyDiv w:val="1"/>
      <w:marLeft w:val="0"/>
      <w:marRight w:val="0"/>
      <w:marTop w:val="0"/>
      <w:marBottom w:val="0"/>
      <w:divBdr>
        <w:top w:val="none" w:sz="0" w:space="0" w:color="auto"/>
        <w:left w:val="none" w:sz="0" w:space="0" w:color="auto"/>
        <w:bottom w:val="none" w:sz="0" w:space="0" w:color="auto"/>
        <w:right w:val="none" w:sz="0" w:space="0" w:color="auto"/>
      </w:divBdr>
      <w:divsChild>
        <w:div w:id="1786995039">
          <w:marLeft w:val="0"/>
          <w:marRight w:val="0"/>
          <w:marTop w:val="0"/>
          <w:marBottom w:val="0"/>
          <w:divBdr>
            <w:top w:val="none" w:sz="0" w:space="0" w:color="auto"/>
            <w:left w:val="none" w:sz="0" w:space="0" w:color="auto"/>
            <w:bottom w:val="none" w:sz="0" w:space="0" w:color="auto"/>
            <w:right w:val="none" w:sz="0" w:space="0" w:color="auto"/>
          </w:divBdr>
          <w:divsChild>
            <w:div w:id="14778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5782">
      <w:bodyDiv w:val="1"/>
      <w:marLeft w:val="0"/>
      <w:marRight w:val="0"/>
      <w:marTop w:val="0"/>
      <w:marBottom w:val="0"/>
      <w:divBdr>
        <w:top w:val="none" w:sz="0" w:space="0" w:color="auto"/>
        <w:left w:val="none" w:sz="0" w:space="0" w:color="auto"/>
        <w:bottom w:val="none" w:sz="0" w:space="0" w:color="auto"/>
        <w:right w:val="none" w:sz="0" w:space="0" w:color="auto"/>
      </w:divBdr>
    </w:div>
    <w:div w:id="852106650">
      <w:bodyDiv w:val="1"/>
      <w:marLeft w:val="0"/>
      <w:marRight w:val="0"/>
      <w:marTop w:val="0"/>
      <w:marBottom w:val="0"/>
      <w:divBdr>
        <w:top w:val="none" w:sz="0" w:space="0" w:color="auto"/>
        <w:left w:val="none" w:sz="0" w:space="0" w:color="auto"/>
        <w:bottom w:val="none" w:sz="0" w:space="0" w:color="auto"/>
        <w:right w:val="none" w:sz="0" w:space="0" w:color="auto"/>
      </w:divBdr>
      <w:divsChild>
        <w:div w:id="1205485294">
          <w:marLeft w:val="0"/>
          <w:marRight w:val="0"/>
          <w:marTop w:val="0"/>
          <w:marBottom w:val="0"/>
          <w:divBdr>
            <w:top w:val="none" w:sz="0" w:space="0" w:color="auto"/>
            <w:left w:val="none" w:sz="0" w:space="0" w:color="auto"/>
            <w:bottom w:val="none" w:sz="0" w:space="0" w:color="auto"/>
            <w:right w:val="none" w:sz="0" w:space="0" w:color="auto"/>
          </w:divBdr>
          <w:divsChild>
            <w:div w:id="18459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3575">
      <w:bodyDiv w:val="1"/>
      <w:marLeft w:val="0"/>
      <w:marRight w:val="0"/>
      <w:marTop w:val="0"/>
      <w:marBottom w:val="0"/>
      <w:divBdr>
        <w:top w:val="none" w:sz="0" w:space="0" w:color="auto"/>
        <w:left w:val="none" w:sz="0" w:space="0" w:color="auto"/>
        <w:bottom w:val="none" w:sz="0" w:space="0" w:color="auto"/>
        <w:right w:val="none" w:sz="0" w:space="0" w:color="auto"/>
      </w:divBdr>
    </w:div>
    <w:div w:id="1036275511">
      <w:bodyDiv w:val="1"/>
      <w:marLeft w:val="0"/>
      <w:marRight w:val="0"/>
      <w:marTop w:val="0"/>
      <w:marBottom w:val="0"/>
      <w:divBdr>
        <w:top w:val="none" w:sz="0" w:space="0" w:color="auto"/>
        <w:left w:val="none" w:sz="0" w:space="0" w:color="auto"/>
        <w:bottom w:val="none" w:sz="0" w:space="0" w:color="auto"/>
        <w:right w:val="none" w:sz="0" w:space="0" w:color="auto"/>
      </w:divBdr>
    </w:div>
    <w:div w:id="1267542214">
      <w:bodyDiv w:val="1"/>
      <w:marLeft w:val="0"/>
      <w:marRight w:val="0"/>
      <w:marTop w:val="0"/>
      <w:marBottom w:val="0"/>
      <w:divBdr>
        <w:top w:val="none" w:sz="0" w:space="0" w:color="auto"/>
        <w:left w:val="none" w:sz="0" w:space="0" w:color="auto"/>
        <w:bottom w:val="none" w:sz="0" w:space="0" w:color="auto"/>
        <w:right w:val="none" w:sz="0" w:space="0" w:color="auto"/>
      </w:divBdr>
    </w:div>
    <w:div w:id="1332173849">
      <w:bodyDiv w:val="1"/>
      <w:marLeft w:val="0"/>
      <w:marRight w:val="0"/>
      <w:marTop w:val="0"/>
      <w:marBottom w:val="0"/>
      <w:divBdr>
        <w:top w:val="none" w:sz="0" w:space="0" w:color="auto"/>
        <w:left w:val="none" w:sz="0" w:space="0" w:color="auto"/>
        <w:bottom w:val="none" w:sz="0" w:space="0" w:color="auto"/>
        <w:right w:val="none" w:sz="0" w:space="0" w:color="auto"/>
      </w:divBdr>
    </w:div>
    <w:div w:id="1419642320">
      <w:bodyDiv w:val="1"/>
      <w:marLeft w:val="0"/>
      <w:marRight w:val="0"/>
      <w:marTop w:val="0"/>
      <w:marBottom w:val="0"/>
      <w:divBdr>
        <w:top w:val="none" w:sz="0" w:space="0" w:color="auto"/>
        <w:left w:val="none" w:sz="0" w:space="0" w:color="auto"/>
        <w:bottom w:val="none" w:sz="0" w:space="0" w:color="auto"/>
        <w:right w:val="none" w:sz="0" w:space="0" w:color="auto"/>
      </w:divBdr>
    </w:div>
    <w:div w:id="1612467750">
      <w:bodyDiv w:val="1"/>
      <w:marLeft w:val="0"/>
      <w:marRight w:val="0"/>
      <w:marTop w:val="0"/>
      <w:marBottom w:val="0"/>
      <w:divBdr>
        <w:top w:val="none" w:sz="0" w:space="0" w:color="auto"/>
        <w:left w:val="none" w:sz="0" w:space="0" w:color="auto"/>
        <w:bottom w:val="none" w:sz="0" w:space="0" w:color="auto"/>
        <w:right w:val="none" w:sz="0" w:space="0" w:color="auto"/>
      </w:divBdr>
    </w:div>
    <w:div w:id="175670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s://www.lrrd.org/lrrd13/5/ekue.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31248/JASP2021.239" TargetMode="Externa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hyperlink" Target="https://doi.org/10.5897/AJAR2023.16481" TargetMode="External"/><Relationship Id="rId25" Type="http://schemas.openxmlformats.org/officeDocument/2006/relationships/hyperlink" Target="https://doi.org/10" TargetMode="External"/><Relationship Id="rId2" Type="http://schemas.openxmlformats.org/officeDocument/2006/relationships/styles" Target="styles.xml"/><Relationship Id="rId16" Type="http://schemas.openxmlformats.org/officeDocument/2006/relationships/hyperlink" Target="https://doi.org/10" TargetMode="External"/><Relationship Id="rId20" Type="http://schemas.openxmlformats.org/officeDocument/2006/relationships/hyperlink" Target="https://doi.org/10.3923/ijss.2020.211.2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1016/cjar.2017.309.321"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02/ldr.2019.781" TargetMode="External"/><Relationship Id="rId10" Type="http://schemas.openxmlformats.org/officeDocument/2006/relationships/header" Target="header2.xml"/><Relationship Id="rId19" Type="http://schemas.openxmlformats.org/officeDocument/2006/relationships/hyperlink" Target="https://www.fao"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21/jsa.2022.89.10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26</Pages>
  <Words>6536</Words>
  <Characters>37259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Egbe E Andy</dc:creator>
  <cp:lastModifiedBy>SDI 1084</cp:lastModifiedBy>
  <cp:revision>7</cp:revision>
  <cp:lastPrinted>2025-05-22T19:33:00Z</cp:lastPrinted>
  <dcterms:created xsi:type="dcterms:W3CDTF">2025-10-02T00:26:00Z</dcterms:created>
  <dcterms:modified xsi:type="dcterms:W3CDTF">2025-10-03T08:26:00Z</dcterms:modified>
</cp:coreProperties>
</file>