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1FA20" w14:textId="77777777" w:rsidR="00D17D42" w:rsidRPr="001849D3" w:rsidRDefault="00D17D42" w:rsidP="00D17D42">
      <w:pPr>
        <w:jc w:val="center"/>
        <w:rPr>
          <w:rFonts w:ascii="Times New Roman" w:hAnsi="Times New Roman" w:cs="Times New Roman"/>
          <w:b/>
          <w:bCs/>
          <w:lang w:val="en-US"/>
        </w:rPr>
      </w:pPr>
      <w:r w:rsidRPr="001849D3">
        <w:rPr>
          <w:rFonts w:ascii="Times New Roman" w:hAnsi="Times New Roman" w:cs="Times New Roman"/>
          <w:b/>
          <w:bCs/>
          <w:lang w:val="en-US"/>
        </w:rPr>
        <w:t xml:space="preserve">PRODUCTION AND CHARACTERIZATION OF GLUCONIC ACID FROM </w:t>
      </w:r>
      <w:r w:rsidRPr="001849D3">
        <w:rPr>
          <w:rFonts w:ascii="Times New Roman" w:hAnsi="Times New Roman" w:cs="Times New Roman"/>
          <w:b/>
          <w:bCs/>
          <w:i/>
          <w:iCs/>
          <w:lang w:val="en-US"/>
        </w:rPr>
        <w:t>Aspergillus</w:t>
      </w:r>
      <w:r w:rsidRPr="001849D3">
        <w:rPr>
          <w:rFonts w:ascii="Times New Roman" w:hAnsi="Times New Roman" w:cs="Times New Roman"/>
          <w:b/>
          <w:bCs/>
          <w:lang w:val="en-US"/>
        </w:rPr>
        <w:t xml:space="preserve"> </w:t>
      </w:r>
      <w:proofErr w:type="spellStart"/>
      <w:r w:rsidRPr="001849D3">
        <w:rPr>
          <w:rFonts w:ascii="Times New Roman" w:hAnsi="Times New Roman" w:cs="Times New Roman"/>
          <w:b/>
          <w:bCs/>
          <w:i/>
          <w:iCs/>
          <w:lang w:val="en-US"/>
        </w:rPr>
        <w:t>sp</w:t>
      </w:r>
      <w:proofErr w:type="spellEnd"/>
      <w:r w:rsidRPr="001849D3">
        <w:rPr>
          <w:rFonts w:ascii="Times New Roman" w:hAnsi="Times New Roman" w:cs="Times New Roman"/>
          <w:b/>
          <w:bCs/>
          <w:i/>
          <w:iCs/>
          <w:lang w:val="en-US"/>
        </w:rPr>
        <w:t xml:space="preserve"> </w:t>
      </w:r>
      <w:r w:rsidRPr="001849D3">
        <w:rPr>
          <w:rFonts w:ascii="Times New Roman" w:hAnsi="Times New Roman" w:cs="Times New Roman"/>
          <w:b/>
          <w:bCs/>
          <w:lang w:val="en-US"/>
        </w:rPr>
        <w:t>USING AGRO-RESIDUES AS A SUBSTRATE.</w:t>
      </w:r>
    </w:p>
    <w:p w14:paraId="7115736A" w14:textId="77777777" w:rsidR="00D17D42" w:rsidRPr="001849D3" w:rsidRDefault="00D17D42" w:rsidP="00D17D42">
      <w:pPr>
        <w:rPr>
          <w:rFonts w:ascii="Times New Roman" w:hAnsi="Times New Roman" w:cs="Times New Roman"/>
          <w:b/>
          <w:bCs/>
          <w:lang w:val="en-US"/>
        </w:rPr>
      </w:pPr>
    </w:p>
    <w:p w14:paraId="7E5CCE7E" w14:textId="77777777" w:rsidR="00492841" w:rsidRDefault="00492841" w:rsidP="0019605D">
      <w:pPr>
        <w:rPr>
          <w:rFonts w:ascii="Times New Roman" w:hAnsi="Times New Roman" w:cs="Times New Roman"/>
          <w:b/>
          <w:bCs/>
          <w:lang w:val="en-US"/>
        </w:rPr>
      </w:pPr>
    </w:p>
    <w:p w14:paraId="7646D539" w14:textId="39E0C11A" w:rsidR="00D17D42" w:rsidRPr="001849D3" w:rsidRDefault="00D17D42" w:rsidP="0019605D">
      <w:pPr>
        <w:rPr>
          <w:rFonts w:ascii="Times New Roman" w:hAnsi="Times New Roman" w:cs="Times New Roman"/>
          <w:b/>
          <w:bCs/>
          <w:lang w:val="en-US"/>
        </w:rPr>
      </w:pPr>
      <w:bookmarkStart w:id="0" w:name="_GoBack"/>
      <w:bookmarkEnd w:id="0"/>
      <w:r w:rsidRPr="001849D3">
        <w:rPr>
          <w:rFonts w:ascii="Times New Roman" w:hAnsi="Times New Roman" w:cs="Times New Roman"/>
          <w:b/>
          <w:bCs/>
          <w:lang w:val="en-US"/>
        </w:rPr>
        <w:t>ABSTRACT</w:t>
      </w:r>
    </w:p>
    <w:p w14:paraId="166EDA88" w14:textId="77777777" w:rsidR="006A617A" w:rsidRPr="006A617A" w:rsidRDefault="00D17D42" w:rsidP="006A617A">
      <w:pPr>
        <w:jc w:val="both"/>
        <w:rPr>
          <w:rFonts w:ascii="Times New Roman" w:hAnsi="Times New Roman" w:cs="Times New Roman"/>
          <w:sz w:val="24"/>
          <w:szCs w:val="24"/>
        </w:rPr>
      </w:pPr>
      <w:r w:rsidRPr="002C34CE">
        <w:rPr>
          <w:rFonts w:ascii="Times New Roman" w:hAnsi="Times New Roman" w:cs="Times New Roman"/>
          <w:lang w:val="en-US"/>
        </w:rPr>
        <w:t>Gluconic Acid is a mild organic acid which finds application in the food and pharmaceutical industry. This study, explored the production of gluconic acid through submerged fermentation using ground nut peel and corn cob as</w:t>
      </w:r>
      <w:r w:rsidR="00E132FF" w:rsidRPr="002C34CE">
        <w:rPr>
          <w:rFonts w:ascii="Times New Roman" w:hAnsi="Times New Roman" w:cs="Times New Roman"/>
          <w:lang w:val="en-US"/>
        </w:rPr>
        <w:t xml:space="preserve"> a</w:t>
      </w:r>
      <w:r w:rsidRPr="002C34CE">
        <w:rPr>
          <w:rFonts w:ascii="Times New Roman" w:hAnsi="Times New Roman" w:cs="Times New Roman"/>
          <w:lang w:val="en-US"/>
        </w:rPr>
        <w:t xml:space="preserve"> substrates.  The soil sample from </w:t>
      </w:r>
      <w:proofErr w:type="spellStart"/>
      <w:r w:rsidRPr="002C34CE">
        <w:rPr>
          <w:rFonts w:ascii="Times New Roman" w:hAnsi="Times New Roman" w:cs="Times New Roman"/>
          <w:lang w:val="en-US"/>
        </w:rPr>
        <w:t>Rumuokoro</w:t>
      </w:r>
      <w:proofErr w:type="spellEnd"/>
      <w:r w:rsidRPr="002C34CE">
        <w:rPr>
          <w:rFonts w:ascii="Times New Roman" w:hAnsi="Times New Roman" w:cs="Times New Roman"/>
          <w:lang w:val="en-US"/>
        </w:rPr>
        <w:t xml:space="preserve"> dumpsite had a total fungal count of 4.5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while the sample from </w:t>
      </w:r>
      <w:proofErr w:type="spellStart"/>
      <w:r w:rsidRPr="002C34CE">
        <w:rPr>
          <w:rFonts w:ascii="Times New Roman" w:hAnsi="Times New Roman" w:cs="Times New Roman"/>
          <w:lang w:val="en-US"/>
        </w:rPr>
        <w:t>Ru</w:t>
      </w:r>
      <w:r w:rsidR="006E1B8A" w:rsidRPr="002C34CE">
        <w:rPr>
          <w:rFonts w:ascii="Times New Roman" w:hAnsi="Times New Roman" w:cs="Times New Roman"/>
          <w:lang w:val="en-US"/>
        </w:rPr>
        <w:t>k</w:t>
      </w:r>
      <w:r w:rsidRPr="002C34CE">
        <w:rPr>
          <w:rFonts w:ascii="Times New Roman" w:hAnsi="Times New Roman" w:cs="Times New Roman"/>
          <w:lang w:val="en-US"/>
        </w:rPr>
        <w:t>pokwu</w:t>
      </w:r>
      <w:proofErr w:type="spellEnd"/>
      <w:r w:rsidRPr="002C34CE">
        <w:rPr>
          <w:rFonts w:ascii="Times New Roman" w:hAnsi="Times New Roman" w:cs="Times New Roman"/>
          <w:lang w:val="en-US"/>
        </w:rPr>
        <w:t xml:space="preserve"> farmland was 1.8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and the mile 3 sample had 3.4 × 10</w:t>
      </w:r>
      <w:r w:rsidRPr="002C34CE">
        <w:rPr>
          <w:rFonts w:ascii="Times New Roman" w:hAnsi="Times New Roman" w:cs="Times New Roman"/>
          <w:vertAlign w:val="superscript"/>
          <w:lang w:val="en-US"/>
        </w:rPr>
        <w:t>4</w:t>
      </w:r>
      <w:r w:rsidRPr="002C34CE">
        <w:rPr>
          <w:rFonts w:ascii="Times New Roman" w:hAnsi="Times New Roman" w:cs="Times New Roman"/>
          <w:lang w:val="en-US"/>
        </w:rPr>
        <w:t xml:space="preserve"> total fungal count. Six fungal species</w:t>
      </w:r>
      <w:r w:rsidR="004B1460" w:rsidRPr="002C34CE">
        <w:rPr>
          <w:rFonts w:ascii="Times New Roman" w:hAnsi="Times New Roman" w:cs="Times New Roman"/>
          <w:i/>
          <w:iCs/>
          <w:lang w:val="en-US"/>
        </w:rPr>
        <w:t xml:space="preserve"> (Aspergillus </w:t>
      </w:r>
      <w:proofErr w:type="spellStart"/>
      <w:r w:rsidR="004B1460"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Aspergillus flavus, Rhizopus</w:t>
      </w:r>
      <w:r w:rsidRPr="002C34CE">
        <w:rPr>
          <w:rFonts w:ascii="Times New Roman" w:hAnsi="Times New Roman" w:cs="Times New Roman"/>
          <w:lang w:val="en-US"/>
        </w:rPr>
        <w:t xml:space="preserve"> </w:t>
      </w:r>
      <w:proofErr w:type="spellStart"/>
      <w:r w:rsidRPr="002C34CE">
        <w:rPr>
          <w:rFonts w:ascii="Times New Roman" w:hAnsi="Times New Roman" w:cs="Times New Roman"/>
          <w:i/>
          <w:iCs/>
          <w:lang w:val="en-US"/>
        </w:rPr>
        <w:t>oryzae</w:t>
      </w:r>
      <w:proofErr w:type="spellEnd"/>
      <w:r w:rsidRPr="002C34CE">
        <w:rPr>
          <w:rFonts w:ascii="Times New Roman" w:hAnsi="Times New Roman" w:cs="Times New Roman"/>
          <w:i/>
          <w:iCs/>
          <w:lang w:val="en-US"/>
        </w:rPr>
        <w:t xml:space="preserve">, Aspergillus </w:t>
      </w:r>
      <w:proofErr w:type="spellStart"/>
      <w:r w:rsidRPr="002C34CE">
        <w:rPr>
          <w:rFonts w:ascii="Times New Roman" w:hAnsi="Times New Roman" w:cs="Times New Roman"/>
          <w:i/>
          <w:iCs/>
          <w:lang w:val="en-US"/>
        </w:rPr>
        <w:t>te</w:t>
      </w:r>
      <w:r w:rsidR="006E2B0C" w:rsidRPr="002C34CE">
        <w:rPr>
          <w:rFonts w:ascii="Times New Roman" w:hAnsi="Times New Roman" w:cs="Times New Roman"/>
          <w:i/>
          <w:iCs/>
          <w:lang w:val="en-US"/>
        </w:rPr>
        <w:t>rreus</w:t>
      </w:r>
      <w:proofErr w:type="spellEnd"/>
      <w:r w:rsidR="006E2B0C" w:rsidRPr="002C34CE">
        <w:rPr>
          <w:rFonts w:ascii="Times New Roman" w:hAnsi="Times New Roman" w:cs="Times New Roman"/>
          <w:i/>
          <w:iCs/>
          <w:lang w:val="en-US"/>
        </w:rPr>
        <w:t>, saccharomyces cerevisiae</w:t>
      </w:r>
      <w:r w:rsidRPr="002C34CE">
        <w:rPr>
          <w:rFonts w:ascii="Times New Roman" w:hAnsi="Times New Roman" w:cs="Times New Roman"/>
          <w:i/>
          <w:iCs/>
          <w:lang w:val="en-US"/>
        </w:rPr>
        <w:t>,</w:t>
      </w:r>
      <w:r w:rsidR="006E2B0C" w:rsidRPr="002C34CE">
        <w:rPr>
          <w:rFonts w:ascii="Times New Roman" w:hAnsi="Times New Roman" w:cs="Times New Roman"/>
          <w:i/>
          <w:iCs/>
          <w:lang w:val="en-US"/>
        </w:rPr>
        <w:t xml:space="preserve"> </w:t>
      </w:r>
      <w:r w:rsidRPr="002C34CE">
        <w:rPr>
          <w:rFonts w:ascii="Times New Roman" w:hAnsi="Times New Roman" w:cs="Times New Roman"/>
          <w:i/>
          <w:iCs/>
          <w:lang w:val="en-US"/>
        </w:rPr>
        <w:t xml:space="preserve">Fusarium </w:t>
      </w:r>
      <w:proofErr w:type="spellStart"/>
      <w:r w:rsidRPr="002C34CE">
        <w:rPr>
          <w:rFonts w:ascii="Times New Roman" w:hAnsi="Times New Roman" w:cs="Times New Roman"/>
          <w:i/>
          <w:iCs/>
          <w:lang w:val="en-US"/>
        </w:rPr>
        <w:t>sp</w:t>
      </w:r>
      <w:proofErr w:type="spellEnd"/>
      <w:r w:rsidRPr="002C34CE">
        <w:rPr>
          <w:rFonts w:ascii="Times New Roman" w:hAnsi="Times New Roman" w:cs="Times New Roman"/>
          <w:lang w:val="en-US"/>
        </w:rPr>
        <w:t xml:space="preserve">) were isolated and identified. Screening of the fungal species showed that </w:t>
      </w:r>
      <w:r w:rsidRPr="002C34CE">
        <w:rPr>
          <w:rFonts w:ascii="Times New Roman" w:hAnsi="Times New Roman" w:cs="Times New Roman"/>
          <w:i/>
          <w:iCs/>
          <w:lang w:val="en-US"/>
        </w:rPr>
        <w:t xml:space="preserve">Aspergillus </w:t>
      </w:r>
      <w:proofErr w:type="spellStart"/>
      <w:r w:rsidRPr="002C34CE">
        <w:rPr>
          <w:rFonts w:ascii="Times New Roman" w:hAnsi="Times New Roman" w:cs="Times New Roman"/>
          <w:i/>
          <w:iCs/>
          <w:lang w:val="en-US"/>
        </w:rPr>
        <w:t>niger</w:t>
      </w:r>
      <w:proofErr w:type="spellEnd"/>
      <w:r w:rsidRPr="002C34CE">
        <w:rPr>
          <w:rFonts w:ascii="Times New Roman" w:hAnsi="Times New Roman" w:cs="Times New Roman"/>
          <w:i/>
          <w:iCs/>
          <w:lang w:val="en-US"/>
        </w:rPr>
        <w:t xml:space="preserve"> </w:t>
      </w:r>
      <w:r w:rsidRPr="002C34CE">
        <w:rPr>
          <w:rFonts w:ascii="Times New Roman" w:hAnsi="Times New Roman" w:cs="Times New Roman"/>
          <w:lang w:val="en-US"/>
        </w:rPr>
        <w:t xml:space="preserve">demonstrated the </w:t>
      </w:r>
      <w:r w:rsidR="00534C29" w:rsidRPr="002C34CE">
        <w:rPr>
          <w:rFonts w:ascii="Times New Roman" w:hAnsi="Times New Roman" w:cs="Times New Roman"/>
          <w:lang w:val="en-US"/>
        </w:rPr>
        <w:t>highest gluconic acid producer. The best production</w:t>
      </w:r>
      <w:r w:rsidRPr="002C34CE">
        <w:rPr>
          <w:rFonts w:ascii="Times New Roman" w:hAnsi="Times New Roman" w:cs="Times New Roman"/>
          <w:lang w:val="en-US"/>
        </w:rPr>
        <w:t xml:space="preserve"> conditions fo</w:t>
      </w:r>
      <w:r w:rsidR="00534C29" w:rsidRPr="002C34CE">
        <w:rPr>
          <w:rFonts w:ascii="Times New Roman" w:hAnsi="Times New Roman" w:cs="Times New Roman"/>
          <w:lang w:val="en-US"/>
        </w:rPr>
        <w:t>r gluconic acid</w:t>
      </w:r>
      <w:r w:rsidR="00BB0A4D" w:rsidRPr="002C34CE">
        <w:rPr>
          <w:rFonts w:ascii="Times New Roman" w:hAnsi="Times New Roman" w:cs="Times New Roman"/>
          <w:lang w:val="en-US"/>
        </w:rPr>
        <w:t xml:space="preserve"> were</w:t>
      </w:r>
      <w:r w:rsidRPr="002C34CE">
        <w:rPr>
          <w:rFonts w:ascii="Times New Roman" w:hAnsi="Times New Roman" w:cs="Times New Roman"/>
          <w:lang w:val="en-US"/>
        </w:rPr>
        <w:t>, substrate concentration:</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30g,</w:t>
      </w:r>
      <w:r w:rsidR="004B1460" w:rsidRPr="002C34CE">
        <w:rPr>
          <w:rFonts w:ascii="Times New Roman" w:hAnsi="Times New Roman" w:cs="Times New Roman"/>
          <w:lang w:val="en-US"/>
        </w:rPr>
        <w:t xml:space="preserve"> </w:t>
      </w:r>
      <w:r w:rsidRPr="002C34CE">
        <w:rPr>
          <w:rFonts w:ascii="Times New Roman" w:hAnsi="Times New Roman" w:cs="Times New Roman"/>
          <w:lang w:val="en-US"/>
        </w:rPr>
        <w:t>carbon source: corncob and groundnut peel, incubation period:</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7days,</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pH:</w:t>
      </w:r>
      <w:r w:rsidR="006E2B0C" w:rsidRPr="002C34CE">
        <w:rPr>
          <w:rFonts w:ascii="Times New Roman" w:hAnsi="Times New Roman" w:cs="Times New Roman"/>
          <w:lang w:val="en-US"/>
        </w:rPr>
        <w:t xml:space="preserve"> </w:t>
      </w:r>
      <w:r w:rsidRPr="002C34CE">
        <w:rPr>
          <w:rFonts w:ascii="Times New Roman" w:hAnsi="Times New Roman" w:cs="Times New Roman"/>
          <w:lang w:val="en-US"/>
        </w:rPr>
        <w:t>6. The groundnut peel revealed proximate composition of carbohydrate content 55.4% ,moisture content 6.87% while the corn cob revealed carbohydrate content 76.18%, moisture content 15.05%.The FTIR showed the functional group present,</w:t>
      </w:r>
      <w:r w:rsidR="00EE5209" w:rsidRPr="002C34CE">
        <w:rPr>
          <w:rFonts w:ascii="Times New Roman" w:hAnsi="Times New Roman" w:cs="Times New Roman"/>
          <w:lang w:val="en-US"/>
        </w:rPr>
        <w:t xml:space="preserve"> </w:t>
      </w:r>
      <w:r w:rsidRPr="002C34CE">
        <w:rPr>
          <w:rFonts w:ascii="Times New Roman" w:hAnsi="Times New Roman" w:cs="Times New Roman"/>
          <w:lang w:val="en-US"/>
        </w:rPr>
        <w:t xml:space="preserve">which are the </w:t>
      </w:r>
      <w:proofErr w:type="spellStart"/>
      <w:r w:rsidRPr="002C34CE">
        <w:rPr>
          <w:rFonts w:ascii="Times New Roman" w:hAnsi="Times New Roman" w:cs="Times New Roman"/>
          <w:lang w:val="en-US"/>
        </w:rPr>
        <w:t>chloro</w:t>
      </w:r>
      <w:proofErr w:type="spellEnd"/>
      <w:r w:rsidRPr="002C34CE">
        <w:rPr>
          <w:rFonts w:ascii="Times New Roman" w:hAnsi="Times New Roman" w:cs="Times New Roman"/>
          <w:lang w:val="en-US"/>
        </w:rPr>
        <w:t xml:space="preserve"> C - CL symmetric stretch, carboxylic acid, methylene CH stretch, carboxylic acid methylene CH stretch, primary alcohol OH stretch and tertiary OH stretch from the study.</w:t>
      </w:r>
      <w:r w:rsidR="006E1B8A" w:rsidRPr="002C34CE">
        <w:rPr>
          <w:rFonts w:ascii="Times New Roman" w:hAnsi="Times New Roman" w:cs="Times New Roman"/>
          <w:lang w:val="en-US"/>
        </w:rPr>
        <w:t xml:space="preserve"> </w:t>
      </w:r>
      <w:r w:rsidRPr="002C34CE">
        <w:rPr>
          <w:rFonts w:ascii="Times New Roman" w:hAnsi="Times New Roman" w:cs="Times New Roman"/>
          <w:lang w:val="en-US"/>
        </w:rPr>
        <w:t xml:space="preserve">High performance liquid chromatography (HPLC) analysis confirmed the </w:t>
      </w:r>
      <w:r w:rsidR="006E1B8A" w:rsidRPr="002C34CE">
        <w:rPr>
          <w:rFonts w:ascii="Times New Roman" w:hAnsi="Times New Roman" w:cs="Times New Roman"/>
          <w:lang w:val="en-US"/>
        </w:rPr>
        <w:t>present of gluconic acid</w:t>
      </w:r>
      <w:r w:rsidRPr="002C34CE">
        <w:rPr>
          <w:rFonts w:ascii="Times New Roman" w:hAnsi="Times New Roman" w:cs="Times New Roman"/>
          <w:lang w:val="en-US"/>
        </w:rPr>
        <w:t xml:space="preserve">. </w:t>
      </w:r>
      <w:r w:rsidR="006A617A" w:rsidRPr="002C34CE">
        <w:rPr>
          <w:rFonts w:ascii="Times New Roman" w:hAnsi="Times New Roman" w:cs="Times New Roman"/>
        </w:rPr>
        <w:t xml:space="preserve">It is concluded that high yield of gluconic acid can be produced from groundnut peel and corn cob using </w:t>
      </w:r>
      <w:r w:rsidR="006A617A" w:rsidRPr="002C34CE">
        <w:rPr>
          <w:rFonts w:ascii="Times New Roman" w:hAnsi="Times New Roman" w:cs="Times New Roman"/>
          <w:i/>
        </w:rPr>
        <w:t xml:space="preserve">A. </w:t>
      </w:r>
      <w:proofErr w:type="spellStart"/>
      <w:r w:rsidR="006A617A" w:rsidRPr="002C34CE">
        <w:rPr>
          <w:rFonts w:ascii="Times New Roman" w:hAnsi="Times New Roman" w:cs="Times New Roman"/>
          <w:i/>
        </w:rPr>
        <w:t>niger</w:t>
      </w:r>
      <w:proofErr w:type="spellEnd"/>
      <w:r w:rsidR="006A617A">
        <w:rPr>
          <w:rFonts w:ascii="Times New Roman" w:hAnsi="Times New Roman" w:cs="Times New Roman"/>
          <w:sz w:val="24"/>
          <w:szCs w:val="24"/>
        </w:rPr>
        <w:t>.</w:t>
      </w:r>
    </w:p>
    <w:p w14:paraId="35C25053" w14:textId="77777777" w:rsidR="006E2B0C" w:rsidRPr="005A5AEA" w:rsidRDefault="006E2B0C" w:rsidP="0019605D">
      <w:pPr>
        <w:jc w:val="both"/>
      </w:pPr>
      <w:r w:rsidRPr="006E2B0C">
        <w:rPr>
          <w:rFonts w:ascii="Times New Roman" w:hAnsi="Times New Roman" w:cs="Times New Roman"/>
          <w:b/>
          <w:lang w:val="en-US"/>
        </w:rPr>
        <w:t>KEY</w:t>
      </w:r>
      <w:r w:rsidR="005A5AEA">
        <w:rPr>
          <w:rFonts w:ascii="Times New Roman" w:hAnsi="Times New Roman" w:cs="Times New Roman"/>
          <w:b/>
          <w:lang w:val="en-US"/>
        </w:rPr>
        <w:t xml:space="preserve">: </w:t>
      </w:r>
      <w:proofErr w:type="spellStart"/>
      <w:r w:rsidR="005A5AEA" w:rsidRPr="001849D3">
        <w:rPr>
          <w:rFonts w:ascii="Times New Roman" w:hAnsi="Times New Roman" w:cs="Times New Roman"/>
          <w:b/>
          <w:bCs/>
          <w:lang w:val="en-US"/>
        </w:rPr>
        <w:t>Agro</w:t>
      </w:r>
      <w:proofErr w:type="spellEnd"/>
      <w:r w:rsidR="005A5AEA" w:rsidRPr="001849D3">
        <w:rPr>
          <w:rFonts w:ascii="Times New Roman" w:hAnsi="Times New Roman" w:cs="Times New Roman"/>
          <w:b/>
          <w:bCs/>
          <w:lang w:val="en-US"/>
        </w:rPr>
        <w:t>-Residues</w:t>
      </w:r>
      <w:r w:rsidR="005A5AEA">
        <w:rPr>
          <w:rFonts w:ascii="Times New Roman" w:hAnsi="Times New Roman" w:cs="Times New Roman"/>
          <w:b/>
          <w:bCs/>
          <w:lang w:val="en-US"/>
        </w:rPr>
        <w:t xml:space="preserve">, </w:t>
      </w:r>
      <w:r w:rsidR="005A5AEA" w:rsidRPr="001849D3">
        <w:rPr>
          <w:rFonts w:ascii="Times New Roman" w:hAnsi="Times New Roman" w:cs="Times New Roman"/>
          <w:b/>
          <w:bCs/>
          <w:i/>
          <w:iCs/>
          <w:lang w:val="en-US"/>
        </w:rPr>
        <w:t>Aspergillus</w:t>
      </w:r>
      <w:r w:rsidR="005A5AEA" w:rsidRPr="001849D3">
        <w:rPr>
          <w:rFonts w:ascii="Times New Roman" w:hAnsi="Times New Roman" w:cs="Times New Roman"/>
          <w:b/>
          <w:bCs/>
          <w:lang w:val="en-US"/>
        </w:rPr>
        <w:t xml:space="preserve"> </w:t>
      </w:r>
      <w:proofErr w:type="spellStart"/>
      <w:r w:rsidR="005A5AEA" w:rsidRPr="001849D3">
        <w:rPr>
          <w:rFonts w:ascii="Times New Roman" w:hAnsi="Times New Roman" w:cs="Times New Roman"/>
          <w:b/>
          <w:bCs/>
          <w:i/>
          <w:iCs/>
          <w:lang w:val="en-US"/>
        </w:rPr>
        <w:t>sp</w:t>
      </w:r>
      <w:proofErr w:type="spellEnd"/>
      <w:r w:rsidR="005A5AEA">
        <w:rPr>
          <w:rFonts w:ascii="Times New Roman" w:hAnsi="Times New Roman" w:cs="Times New Roman"/>
          <w:b/>
          <w:bCs/>
          <w:i/>
          <w:iCs/>
          <w:lang w:val="en-US"/>
        </w:rPr>
        <w:t>,</w:t>
      </w:r>
      <w:r w:rsidR="005A5AEA" w:rsidRP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Characterization</w:t>
      </w:r>
      <w:r w:rsidR="005A5AEA">
        <w:rPr>
          <w:rFonts w:ascii="Times New Roman" w:hAnsi="Times New Roman" w:cs="Times New Roman"/>
          <w:b/>
          <w:bCs/>
          <w:lang w:val="en-US"/>
        </w:rPr>
        <w:t>,</w:t>
      </w:r>
      <w:r w:rsidR="005A5AEA" w:rsidRPr="001849D3">
        <w:rPr>
          <w:rFonts w:ascii="Times New Roman" w:hAnsi="Times New Roman" w:cs="Times New Roman"/>
          <w:b/>
          <w:bCs/>
          <w:lang w:val="en-US"/>
        </w:rPr>
        <w:t xml:space="preserve"> Gluconic acid</w:t>
      </w:r>
      <w:r w:rsidR="005A5AEA">
        <w:rPr>
          <w:rFonts w:ascii="Times New Roman" w:hAnsi="Times New Roman" w:cs="Times New Roman"/>
          <w:b/>
          <w:bCs/>
          <w:lang w:val="en-US"/>
        </w:rPr>
        <w:t xml:space="preserve">, </w:t>
      </w:r>
      <w:r w:rsidR="005A5AEA" w:rsidRPr="001849D3">
        <w:rPr>
          <w:rFonts w:ascii="Times New Roman" w:hAnsi="Times New Roman" w:cs="Times New Roman"/>
          <w:b/>
          <w:bCs/>
          <w:lang w:val="en-US"/>
        </w:rPr>
        <w:t>Production</w:t>
      </w:r>
    </w:p>
    <w:p w14:paraId="7A904D7A" w14:textId="77777777" w:rsidR="00D17D42" w:rsidRPr="001849D3" w:rsidRDefault="00D17D42" w:rsidP="00D17D42">
      <w:pPr>
        <w:jc w:val="both"/>
        <w:rPr>
          <w:rFonts w:ascii="Times New Roman" w:hAnsi="Times New Roman" w:cs="Times New Roman"/>
          <w:lang w:val="en-US"/>
        </w:rPr>
      </w:pPr>
    </w:p>
    <w:p w14:paraId="0CF92C8C" w14:textId="77777777" w:rsidR="0019605D" w:rsidRPr="001849D3" w:rsidRDefault="00917435" w:rsidP="005004FF">
      <w:pPr>
        <w:spacing w:after="240"/>
        <w:rPr>
          <w:rFonts w:ascii="Times New Roman" w:hAnsi="Times New Roman" w:cs="Times New Roman"/>
          <w:b/>
          <w:bCs/>
          <w:lang w:val="en-US"/>
        </w:rPr>
      </w:pPr>
      <w:r>
        <w:rPr>
          <w:rFonts w:ascii="Times New Roman" w:hAnsi="Times New Roman" w:cs="Times New Roman"/>
          <w:b/>
          <w:bCs/>
          <w:lang w:val="en-US"/>
        </w:rPr>
        <w:t>1.0</w:t>
      </w:r>
      <w:r w:rsidR="0019605D" w:rsidRPr="001849D3">
        <w:rPr>
          <w:rFonts w:ascii="Times New Roman" w:hAnsi="Times New Roman" w:cs="Times New Roman"/>
          <w:b/>
          <w:bCs/>
          <w:lang w:val="en-US"/>
        </w:rPr>
        <w:t xml:space="preserve"> INTRODUCTION AND BACKGROUND </w:t>
      </w:r>
    </w:p>
    <w:p w14:paraId="4E2EA7A3" w14:textId="77777777" w:rsidR="00B3065C" w:rsidRPr="00D66825" w:rsidRDefault="00B3065C" w:rsidP="005004FF">
      <w:pPr>
        <w:pStyle w:val="NormalWeb"/>
        <w:spacing w:after="240" w:afterAutospacing="0"/>
        <w:jc w:val="both"/>
        <w:rPr>
          <w:sz w:val="22"/>
          <w:szCs w:val="22"/>
        </w:rPr>
      </w:pPr>
      <w:r w:rsidRPr="00D66825">
        <w:rPr>
          <w:sz w:val="22"/>
          <w:szCs w:val="22"/>
        </w:rPr>
        <w:t xml:space="preserve">Gluconic acid, a mild organic acid, dissociates in aqueous solution to form the gluconate ion at neutral </w:t>
      </w:r>
      <w:proofErr w:type="spellStart"/>
      <w:r w:rsidRPr="00D66825">
        <w:rPr>
          <w:sz w:val="22"/>
          <w:szCs w:val="22"/>
        </w:rPr>
        <w:t>pH.</w:t>
      </w:r>
      <w:proofErr w:type="spellEnd"/>
      <w:r w:rsidRPr="00D66825">
        <w:rPr>
          <w:sz w:val="22"/>
          <w:szCs w:val="22"/>
        </w:rPr>
        <w:t xml:space="preserve"> The salts of gluconic acid, known as gluconates, are generated through the oxidation of glucose (Mao, 2016). Due to its unique physicochemical properties, gluconic acid has gained considerable industrial importance, finding applications in the pharmaceutical, animal feed, textile, and leather industries (Mao, 2016). It is also widely utilized in the food and beverage sector as an additive for enhancing product quality (Lian </w:t>
      </w:r>
      <w:r w:rsidRPr="00D66825">
        <w:rPr>
          <w:i/>
          <w:sz w:val="22"/>
          <w:szCs w:val="22"/>
        </w:rPr>
        <w:t>et al.,</w:t>
      </w:r>
      <w:r w:rsidRPr="00D66825">
        <w:rPr>
          <w:sz w:val="22"/>
          <w:szCs w:val="22"/>
        </w:rPr>
        <w:t xml:space="preserve"> 2022), while its derivatives are employed in medicine, textiles, and construction (Ma </w:t>
      </w:r>
      <w:r w:rsidRPr="00D66825">
        <w:rPr>
          <w:i/>
          <w:sz w:val="22"/>
          <w:szCs w:val="22"/>
        </w:rPr>
        <w:t>et al</w:t>
      </w:r>
      <w:r w:rsidRPr="00D66825">
        <w:rPr>
          <w:sz w:val="22"/>
          <w:szCs w:val="22"/>
        </w:rPr>
        <w:t xml:space="preserve">., 2022). As a non-corrosive, non-toxic, and non-volatile organic acid, gluconic acid contributes to improved food quality by imparting a mild sour taste to products such as wine and fruit juices. It also plays a role in reducing setting time, improving strength, and enhancing water resistance in construction applications. Naturally, gluconic acid is found in plants, fruits, rice, meat, dairy products, honey (up to 1%), vinegar, and wine (up to 0.25%). In addition, it functions as a chelating agent, particularly in improving casein-based beverages (Cho &amp; Zhong, 2020). Microbial production of gluconic acid is well-documented, with bacteria such as </w:t>
      </w:r>
      <w:r w:rsidRPr="00D66825">
        <w:rPr>
          <w:rStyle w:val="Emphasis"/>
          <w:rFonts w:eastAsiaTheme="majorEastAsia"/>
          <w:sz w:val="22"/>
          <w:szCs w:val="22"/>
        </w:rPr>
        <w:t xml:space="preserve">Pseudomonas ovalis, Acetobacter </w:t>
      </w:r>
      <w:proofErr w:type="spellStart"/>
      <w:r w:rsidRPr="00D66825">
        <w:rPr>
          <w:rStyle w:val="Emphasis"/>
          <w:rFonts w:eastAsiaTheme="majorEastAsia"/>
          <w:sz w:val="22"/>
          <w:szCs w:val="22"/>
        </w:rPr>
        <w:t>methanolicus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Zymomonas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mobilis</w:t>
      </w:r>
      <w:proofErr w:type="spellEnd"/>
      <w:r w:rsidRPr="00D66825">
        <w:rPr>
          <w:rStyle w:val="Emphasis"/>
          <w:rFonts w:eastAsiaTheme="majorEastAsia"/>
          <w:sz w:val="22"/>
          <w:szCs w:val="22"/>
        </w:rPr>
        <w:t xml:space="preserve">, Acetobacter </w:t>
      </w:r>
      <w:proofErr w:type="spellStart"/>
      <w:r w:rsidRPr="00D66825">
        <w:rPr>
          <w:rStyle w:val="Emphasis"/>
          <w:rFonts w:eastAsiaTheme="majorEastAsia"/>
          <w:sz w:val="22"/>
          <w:szCs w:val="22"/>
        </w:rPr>
        <w:t>diazotrophicus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Gluconobacter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oxydans</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Gluconobacter</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suboxydans</w:t>
      </w:r>
      <w:proofErr w:type="spellEnd"/>
      <w:r w:rsidRPr="00D66825">
        <w:rPr>
          <w:rStyle w:val="Emphasis"/>
          <w:rFonts w:eastAsiaTheme="majorEastAsia"/>
          <w:sz w:val="22"/>
          <w:szCs w:val="22"/>
        </w:rPr>
        <w:t>,</w:t>
      </w:r>
      <w:r w:rsidRPr="00D66825">
        <w:rPr>
          <w:sz w:val="22"/>
          <w:szCs w:val="22"/>
        </w:rPr>
        <w:t xml:space="preserve"> and </w:t>
      </w:r>
      <w:proofErr w:type="spellStart"/>
      <w:r w:rsidRPr="00D66825">
        <w:rPr>
          <w:rStyle w:val="Emphasis"/>
          <w:rFonts w:eastAsiaTheme="majorEastAsia"/>
          <w:sz w:val="22"/>
          <w:szCs w:val="22"/>
        </w:rPr>
        <w:t>Azospirillum</w:t>
      </w:r>
      <w:proofErr w:type="spellEnd"/>
      <w:r w:rsidRPr="00D66825">
        <w:rPr>
          <w:rStyle w:val="Emphasis"/>
          <w:rFonts w:eastAsiaTheme="majorEastAsia"/>
          <w:sz w:val="22"/>
          <w:szCs w:val="22"/>
        </w:rPr>
        <w:t xml:space="preserve"> </w:t>
      </w:r>
      <w:proofErr w:type="spellStart"/>
      <w:r w:rsidRPr="00D66825">
        <w:rPr>
          <w:rStyle w:val="Emphasis"/>
          <w:rFonts w:eastAsiaTheme="majorEastAsia"/>
          <w:sz w:val="22"/>
          <w:szCs w:val="22"/>
        </w:rPr>
        <w:t>brasiliense</w:t>
      </w:r>
      <w:proofErr w:type="spellEnd"/>
      <w:r w:rsidRPr="00D66825">
        <w:rPr>
          <w:sz w:val="22"/>
          <w:szCs w:val="22"/>
        </w:rPr>
        <w:t xml:space="preserve"> contributing to its biosynthesis. Fungi such as </w:t>
      </w:r>
      <w:r w:rsidRPr="00D66825">
        <w:rPr>
          <w:rStyle w:val="Emphasis"/>
          <w:rFonts w:eastAsiaTheme="majorEastAsia"/>
          <w:sz w:val="22"/>
          <w:szCs w:val="22"/>
        </w:rPr>
        <w:t xml:space="preserve">Aspergillus </w:t>
      </w:r>
      <w:proofErr w:type="spellStart"/>
      <w:r w:rsidRPr="00D66825">
        <w:rPr>
          <w:rStyle w:val="Emphasis"/>
          <w:rFonts w:eastAsiaTheme="majorEastAsia"/>
          <w:sz w:val="22"/>
          <w:szCs w:val="22"/>
        </w:rPr>
        <w:t>niger</w:t>
      </w:r>
      <w:proofErr w:type="spellEnd"/>
      <w:r w:rsidRPr="00D66825">
        <w:rPr>
          <w:rStyle w:val="Emphasis"/>
          <w:rFonts w:eastAsiaTheme="majorEastAsia"/>
          <w:sz w:val="22"/>
          <w:szCs w:val="22"/>
        </w:rPr>
        <w:t xml:space="preserve">, Penicillium </w:t>
      </w:r>
      <w:proofErr w:type="spellStart"/>
      <w:r w:rsidRPr="00D66825">
        <w:rPr>
          <w:rStyle w:val="Emphasis"/>
          <w:rFonts w:eastAsiaTheme="majorEastAsia"/>
          <w:sz w:val="22"/>
          <w:szCs w:val="22"/>
        </w:rPr>
        <w:t>funiculosum</w:t>
      </w:r>
      <w:proofErr w:type="spellEnd"/>
      <w:r w:rsidRPr="00D66825">
        <w:rPr>
          <w:rStyle w:val="Emphasis"/>
          <w:rFonts w:eastAsiaTheme="majorEastAsia"/>
          <w:sz w:val="22"/>
          <w:szCs w:val="22"/>
        </w:rPr>
        <w:t xml:space="preserve">, P. </w:t>
      </w:r>
      <w:proofErr w:type="spellStart"/>
      <w:r w:rsidRPr="00D66825">
        <w:rPr>
          <w:rStyle w:val="Emphasis"/>
          <w:rFonts w:eastAsiaTheme="majorEastAsia"/>
          <w:sz w:val="22"/>
          <w:szCs w:val="22"/>
        </w:rPr>
        <w:t>variabile</w:t>
      </w:r>
      <w:proofErr w:type="spellEnd"/>
      <w:r w:rsidRPr="00D66825">
        <w:rPr>
          <w:rStyle w:val="Emphasis"/>
          <w:rFonts w:eastAsiaTheme="majorEastAsia"/>
          <w:sz w:val="22"/>
          <w:szCs w:val="22"/>
        </w:rPr>
        <w:t>,</w:t>
      </w:r>
      <w:r w:rsidRPr="00D66825">
        <w:rPr>
          <w:sz w:val="22"/>
          <w:szCs w:val="22"/>
        </w:rPr>
        <w:t xml:space="preserve"> and </w:t>
      </w:r>
      <w:r w:rsidRPr="00D66825">
        <w:rPr>
          <w:rStyle w:val="Emphasis"/>
          <w:rFonts w:eastAsiaTheme="majorEastAsia"/>
          <w:sz w:val="22"/>
          <w:szCs w:val="22"/>
        </w:rPr>
        <w:t xml:space="preserve">P. </w:t>
      </w:r>
      <w:proofErr w:type="spellStart"/>
      <w:r w:rsidRPr="00D66825">
        <w:rPr>
          <w:rStyle w:val="Emphasis"/>
          <w:rFonts w:eastAsiaTheme="majorEastAsia"/>
          <w:sz w:val="22"/>
          <w:szCs w:val="22"/>
        </w:rPr>
        <w:t>amagasakiense</w:t>
      </w:r>
      <w:proofErr w:type="spellEnd"/>
      <w:r w:rsidRPr="00D66825">
        <w:rPr>
          <w:sz w:val="22"/>
          <w:szCs w:val="22"/>
        </w:rPr>
        <w:t xml:space="preserve"> (Rodriguez </w:t>
      </w:r>
      <w:r w:rsidRPr="00D66825">
        <w:rPr>
          <w:i/>
          <w:sz w:val="22"/>
          <w:szCs w:val="22"/>
        </w:rPr>
        <w:t>et al.,</w:t>
      </w:r>
      <w:r w:rsidRPr="00D66825">
        <w:rPr>
          <w:sz w:val="22"/>
          <w:szCs w:val="22"/>
        </w:rPr>
        <w:t xml:space="preserve"> 2004), as well as yeasts like </w:t>
      </w:r>
      <w:proofErr w:type="spellStart"/>
      <w:r w:rsidRPr="00D66825">
        <w:rPr>
          <w:rStyle w:val="Emphasis"/>
          <w:rFonts w:eastAsiaTheme="majorEastAsia"/>
          <w:sz w:val="22"/>
          <w:szCs w:val="22"/>
        </w:rPr>
        <w:t>Aureobasidium</w:t>
      </w:r>
      <w:proofErr w:type="spellEnd"/>
      <w:r w:rsidRPr="00D66825">
        <w:rPr>
          <w:rStyle w:val="Emphasis"/>
          <w:rFonts w:eastAsiaTheme="majorEastAsia"/>
          <w:sz w:val="22"/>
          <w:szCs w:val="22"/>
        </w:rPr>
        <w:t xml:space="preserve"> pullulans</w:t>
      </w:r>
      <w:r w:rsidRPr="00D66825">
        <w:rPr>
          <w:sz w:val="22"/>
          <w:szCs w:val="22"/>
        </w:rPr>
        <w:t xml:space="preserve"> (formerly </w:t>
      </w:r>
      <w:proofErr w:type="spellStart"/>
      <w:r w:rsidRPr="00D66825">
        <w:rPr>
          <w:rStyle w:val="Emphasis"/>
          <w:rFonts w:eastAsiaTheme="majorEastAsia"/>
          <w:sz w:val="22"/>
          <w:szCs w:val="22"/>
        </w:rPr>
        <w:t>Dematium</w:t>
      </w:r>
      <w:proofErr w:type="spellEnd"/>
      <w:r w:rsidRPr="00D66825">
        <w:rPr>
          <w:sz w:val="22"/>
          <w:szCs w:val="22"/>
        </w:rPr>
        <w:t xml:space="preserve"> or </w:t>
      </w:r>
      <w:proofErr w:type="spellStart"/>
      <w:r w:rsidRPr="00D66825">
        <w:rPr>
          <w:rStyle w:val="Emphasis"/>
          <w:rFonts w:eastAsiaTheme="majorEastAsia"/>
          <w:sz w:val="22"/>
          <w:szCs w:val="22"/>
        </w:rPr>
        <w:t>Pullularia</w:t>
      </w:r>
      <w:proofErr w:type="spellEnd"/>
      <w:r w:rsidRPr="00D66825">
        <w:rPr>
          <w:rStyle w:val="Emphasis"/>
          <w:rFonts w:eastAsiaTheme="majorEastAsia"/>
          <w:sz w:val="22"/>
          <w:szCs w:val="22"/>
        </w:rPr>
        <w:t xml:space="preserve"> pullulans</w:t>
      </w:r>
      <w:r w:rsidRPr="00D66825">
        <w:rPr>
          <w:sz w:val="22"/>
          <w:szCs w:val="22"/>
        </w:rPr>
        <w:t>) (</w:t>
      </w:r>
      <w:proofErr w:type="spellStart"/>
      <w:r w:rsidRPr="00D66825">
        <w:rPr>
          <w:sz w:val="22"/>
          <w:szCs w:val="22"/>
        </w:rPr>
        <w:t>Anastassiads</w:t>
      </w:r>
      <w:proofErr w:type="spellEnd"/>
      <w:r w:rsidRPr="00D66825">
        <w:rPr>
          <w:sz w:val="22"/>
          <w:szCs w:val="22"/>
        </w:rPr>
        <w:t xml:space="preserve"> </w:t>
      </w:r>
      <w:r w:rsidRPr="00D66825">
        <w:rPr>
          <w:i/>
          <w:sz w:val="22"/>
          <w:szCs w:val="22"/>
        </w:rPr>
        <w:t>et al</w:t>
      </w:r>
      <w:r w:rsidRPr="00D66825">
        <w:rPr>
          <w:sz w:val="22"/>
          <w:szCs w:val="22"/>
        </w:rPr>
        <w:t>., 2005), are also recognized producers. In the context of sustainable development, the conversion of agro-wastes into value-added products has become increasingly significant. Fermentation processes enable the transformation of waste into valuable bioproducts, thereby reducing environmental pollution and supporting circular bioeconomy practices. El Sheikha and Ray (2022) highlighted the potential of horticultural wastes to yield antibiotics, enzymes, bioethanol, bioactive compounds, and organic acids. Agricultural by-products such as groundnut peels and corn cobs are often used as fertilizer or animal feed; however, their conversion into industrially relevant compounds presents a more sustainable and economically viable alternative. Such valorization of agro-waste not only reduces environmental burden but also contributes to food security, poverty alleviation, and cost-effective bioproduction (El‐Sheikha &amp; Ray, 2010; 2022)</w:t>
      </w:r>
    </w:p>
    <w:p w14:paraId="6EE1FB91" w14:textId="77777777" w:rsidR="001849D3" w:rsidRPr="00D66825" w:rsidRDefault="003538CF" w:rsidP="001849D3">
      <w:pPr>
        <w:rPr>
          <w:rFonts w:ascii="Times New Roman" w:hAnsi="Times New Roman" w:cs="Times New Roman"/>
          <w:b/>
          <w:bCs/>
          <w:lang w:val="en-US"/>
        </w:rPr>
      </w:pPr>
      <w:r w:rsidRPr="00D66825">
        <w:rPr>
          <w:rFonts w:ascii="Times New Roman" w:hAnsi="Times New Roman" w:cs="Times New Roman"/>
          <w:b/>
          <w:bCs/>
          <w:lang w:val="en-US"/>
        </w:rPr>
        <w:lastRenderedPageBreak/>
        <w:t xml:space="preserve">2.0 </w:t>
      </w:r>
      <w:r w:rsidR="001849D3" w:rsidRPr="00D66825">
        <w:rPr>
          <w:rFonts w:ascii="Times New Roman" w:hAnsi="Times New Roman" w:cs="Times New Roman"/>
          <w:b/>
          <w:bCs/>
          <w:lang w:val="en-US"/>
        </w:rPr>
        <w:t>MATERIALS AND METHODS</w:t>
      </w:r>
    </w:p>
    <w:p w14:paraId="6E7CE455"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2.1 Soil Sample collection </w:t>
      </w:r>
    </w:p>
    <w:p w14:paraId="4850780E"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Three different soil samples were collected from different locations. A dump site at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market, farmland at </w:t>
      </w:r>
      <w:proofErr w:type="spellStart"/>
      <w:r w:rsidRPr="00D66825">
        <w:rPr>
          <w:rFonts w:ascii="Times New Roman" w:hAnsi="Times New Roman" w:cs="Times New Roman"/>
          <w:lang w:val="en-US"/>
        </w:rPr>
        <w:t>Ru</w:t>
      </w:r>
      <w:r w:rsidR="006E1B8A" w:rsidRPr="00D66825">
        <w:rPr>
          <w:rFonts w:ascii="Times New Roman" w:hAnsi="Times New Roman" w:cs="Times New Roman"/>
          <w:lang w:val="en-US"/>
        </w:rPr>
        <w:t>k</w:t>
      </w:r>
      <w:r w:rsidRPr="00D66825">
        <w:rPr>
          <w:rFonts w:ascii="Times New Roman" w:hAnsi="Times New Roman" w:cs="Times New Roman"/>
          <w:lang w:val="en-US"/>
        </w:rPr>
        <w:t>pokwu</w:t>
      </w:r>
      <w:proofErr w:type="spellEnd"/>
      <w:r w:rsidRPr="00D66825">
        <w:rPr>
          <w:rFonts w:ascii="Times New Roman" w:hAnsi="Times New Roman" w:cs="Times New Roman"/>
          <w:lang w:val="en-US"/>
        </w:rPr>
        <w:t xml:space="preserve"> and dump site at mile 3, Port Harcourt. The soil sample were transported immediately to the laboratory.</w:t>
      </w:r>
    </w:p>
    <w:p w14:paraId="521A8F92"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  </w:t>
      </w:r>
    </w:p>
    <w:p w14:paraId="6002AFC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2.2 </w:t>
      </w:r>
      <w:proofErr w:type="spellStart"/>
      <w:r w:rsidRPr="00D66825">
        <w:rPr>
          <w:rFonts w:ascii="Times New Roman" w:hAnsi="Times New Roman" w:cs="Times New Roman"/>
          <w:b/>
          <w:bCs/>
          <w:lang w:val="en-US"/>
        </w:rPr>
        <w:t>Agrowaste</w:t>
      </w:r>
      <w:proofErr w:type="spellEnd"/>
      <w:r w:rsidRPr="00D66825">
        <w:rPr>
          <w:rFonts w:ascii="Times New Roman" w:hAnsi="Times New Roman" w:cs="Times New Roman"/>
          <w:b/>
          <w:bCs/>
          <w:lang w:val="en-US"/>
        </w:rPr>
        <w:t xml:space="preserve"> sample</w:t>
      </w:r>
    </w:p>
    <w:p w14:paraId="621D3F2D" w14:textId="77777777" w:rsidR="001849D3" w:rsidRPr="00D66825" w:rsidRDefault="001849D3" w:rsidP="001849D3">
      <w:pPr>
        <w:jc w:val="both"/>
        <w:rPr>
          <w:rFonts w:ascii="Times New Roman" w:hAnsi="Times New Roman" w:cs="Times New Roman"/>
          <w:lang w:val="en-US"/>
        </w:rPr>
      </w:pP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was collected from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market in Port Harcourt, Rivers state. The sample were dried grounded, bagged and stored on rodent free shelves. As part of the study, subset of the sample were sent for proximate analysis. </w:t>
      </w:r>
    </w:p>
    <w:p w14:paraId="170D86CE" w14:textId="77777777" w:rsidR="001849D3" w:rsidRPr="00D66825" w:rsidRDefault="001849D3" w:rsidP="001849D3">
      <w:pPr>
        <w:jc w:val="both"/>
        <w:rPr>
          <w:rFonts w:ascii="Times New Roman" w:hAnsi="Times New Roman" w:cs="Times New Roman"/>
          <w:lang w:val="en-US"/>
        </w:rPr>
      </w:pPr>
    </w:p>
    <w:p w14:paraId="7CF93E0F"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2.3 Isolation of fungi from soil</w:t>
      </w:r>
    </w:p>
    <w:p w14:paraId="00CED29E"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Potato dextrose agar was prepared and 1.0% lactic acid was introduced into the media to inhibit bacteria growth, the PDA autoclaved at 121°C for 15 minutes. The PDA was poured into the plate after it has been cooled, 1g of the soil sample was taken and put into a test tube containing 9ml normal saline. Serial dilution of the soil sample was done in 4 different test tube (10-¹, 10-², 10-³ &amp; 10-⁴) containing normal saline, 0.1ml of test tube 10-² and 10-² were dropped in the agar plate and spread.</w:t>
      </w:r>
      <w:r w:rsidR="00625824" w:rsidRPr="00D66825">
        <w:rPr>
          <w:rFonts w:ascii="Times New Roman" w:hAnsi="Times New Roman" w:cs="Times New Roman"/>
          <w:lang w:val="en-US"/>
        </w:rPr>
        <w:t xml:space="preserve"> </w:t>
      </w:r>
      <w:r w:rsidRPr="00D66825">
        <w:rPr>
          <w:rFonts w:ascii="Times New Roman" w:hAnsi="Times New Roman" w:cs="Times New Roman"/>
          <w:lang w:val="en-US"/>
        </w:rPr>
        <w:t>The agar plate was incubated at 27°C, this allows the fungi present in the soil sample to grow and form visible colonies on the agar.</w:t>
      </w:r>
      <w:r w:rsidR="00625824" w:rsidRPr="00D66825">
        <w:rPr>
          <w:rFonts w:ascii="Times New Roman" w:hAnsi="Times New Roman" w:cs="Times New Roman"/>
          <w:lang w:val="en-US"/>
        </w:rPr>
        <w:t xml:space="preserve"> </w:t>
      </w:r>
      <w:r w:rsidRPr="00D66825">
        <w:rPr>
          <w:rFonts w:ascii="Times New Roman" w:hAnsi="Times New Roman" w:cs="Times New Roman"/>
          <w:lang w:val="en-US"/>
        </w:rPr>
        <w:t xml:space="preserve">After a few days of incubation, the distinct fungal colonies have grown on the agar plate. These colonies represent the different type of fungi present in the soil. Using a sterile loop, individual colonies were picked from the plate and peak evenly onto a new agar plate to obtain a pure culture of each fungus type. </w:t>
      </w:r>
    </w:p>
    <w:p w14:paraId="1972B2F8" w14:textId="77777777" w:rsidR="001849D3" w:rsidRPr="00D66825" w:rsidRDefault="001849D3" w:rsidP="001849D3">
      <w:pPr>
        <w:jc w:val="both"/>
        <w:rPr>
          <w:rFonts w:ascii="Times New Roman" w:hAnsi="Times New Roman" w:cs="Times New Roman"/>
          <w:lang w:val="en-US"/>
        </w:rPr>
      </w:pPr>
    </w:p>
    <w:p w14:paraId="60489714"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2.4 Identification and characterization of the fungi isolated </w:t>
      </w:r>
    </w:p>
    <w:p w14:paraId="5BD8CE71" w14:textId="77777777" w:rsidR="001849D3" w:rsidRPr="00D66825" w:rsidRDefault="001849D3" w:rsidP="001849D3">
      <w:pPr>
        <w:pStyle w:val="p1"/>
        <w:jc w:val="both"/>
        <w:rPr>
          <w:rFonts w:ascii="Times New Roman" w:hAnsi="Times New Roman"/>
          <w:sz w:val="22"/>
          <w:szCs w:val="22"/>
        </w:rPr>
      </w:pPr>
      <w:r w:rsidRPr="00D66825">
        <w:rPr>
          <w:rStyle w:val="s1"/>
          <w:rFonts w:ascii="Times New Roman" w:hAnsi="Times New Roman"/>
          <w:sz w:val="22"/>
          <w:szCs w:val="22"/>
        </w:rPr>
        <w:t xml:space="preserve">The modified method of </w:t>
      </w:r>
      <w:proofErr w:type="spellStart"/>
      <w:r w:rsidRPr="00D66825">
        <w:rPr>
          <w:rStyle w:val="s1"/>
          <w:rFonts w:ascii="Times New Roman" w:hAnsi="Times New Roman"/>
          <w:sz w:val="22"/>
          <w:szCs w:val="22"/>
        </w:rPr>
        <w:t>Cheesbrough</w:t>
      </w:r>
      <w:proofErr w:type="spellEnd"/>
      <w:r w:rsidRPr="00D66825">
        <w:rPr>
          <w:rStyle w:val="s1"/>
          <w:rFonts w:ascii="Times New Roman" w:hAnsi="Times New Roman"/>
          <w:sz w:val="22"/>
          <w:szCs w:val="22"/>
        </w:rPr>
        <w:t xml:space="preserve"> (2000) was employed in the determination of the tentative</w:t>
      </w:r>
      <w:r w:rsidRPr="00D66825">
        <w:rPr>
          <w:rFonts w:ascii="Times New Roman" w:hAnsi="Times New Roman"/>
          <w:sz w:val="22"/>
          <w:szCs w:val="22"/>
        </w:rPr>
        <w:t xml:space="preserve"> </w:t>
      </w:r>
      <w:r w:rsidRPr="00D66825">
        <w:rPr>
          <w:rStyle w:val="s1"/>
          <w:rFonts w:ascii="Times New Roman" w:hAnsi="Times New Roman"/>
          <w:sz w:val="22"/>
          <w:szCs w:val="22"/>
        </w:rPr>
        <w:t>identity of</w:t>
      </w:r>
      <w:r w:rsidRPr="00D66825">
        <w:rPr>
          <w:rStyle w:val="s1"/>
          <w:rFonts w:ascii="Times New Roman" w:hAnsi="Times New Roman"/>
          <w:sz w:val="22"/>
          <w:szCs w:val="22"/>
          <w:lang w:val="en-US"/>
        </w:rPr>
        <w:t xml:space="preserve"> </w:t>
      </w:r>
      <w:r w:rsidRPr="00D66825">
        <w:rPr>
          <w:rStyle w:val="s1"/>
          <w:rFonts w:ascii="Times New Roman" w:hAnsi="Times New Roman"/>
          <w:sz w:val="22"/>
          <w:szCs w:val="22"/>
        </w:rPr>
        <w:t>the</w:t>
      </w:r>
      <w:r w:rsidRPr="00D66825">
        <w:rPr>
          <w:rStyle w:val="s1"/>
          <w:rFonts w:ascii="Times New Roman" w:hAnsi="Times New Roman"/>
          <w:sz w:val="22"/>
          <w:szCs w:val="22"/>
          <w:lang w:val="en-US"/>
        </w:rPr>
        <w:t xml:space="preserve"> </w:t>
      </w:r>
      <w:proofErr w:type="spellStart"/>
      <w:r w:rsidRPr="00D66825">
        <w:rPr>
          <w:rStyle w:val="s1"/>
          <w:rFonts w:ascii="Times New Roman" w:hAnsi="Times New Roman"/>
          <w:sz w:val="22"/>
          <w:szCs w:val="22"/>
          <w:lang w:val="en-US"/>
        </w:rPr>
        <w:t>mould</w:t>
      </w:r>
      <w:proofErr w:type="spellEnd"/>
      <w:r w:rsidRPr="00D66825">
        <w:rPr>
          <w:rStyle w:val="s1"/>
          <w:rFonts w:ascii="Times New Roman" w:hAnsi="Times New Roman"/>
          <w:sz w:val="22"/>
          <w:szCs w:val="22"/>
        </w:rPr>
        <w:t xml:space="preserve">. Preliminary evaluation for </w:t>
      </w:r>
      <w:r w:rsidRPr="00D66825">
        <w:rPr>
          <w:rStyle w:val="s1"/>
          <w:rFonts w:ascii="Times New Roman" w:hAnsi="Times New Roman"/>
          <w:sz w:val="22"/>
          <w:szCs w:val="22"/>
          <w:lang w:val="en-US"/>
        </w:rPr>
        <w:t xml:space="preserve">Morphological </w:t>
      </w:r>
      <w:r w:rsidRPr="00D66825">
        <w:rPr>
          <w:rStyle w:val="s1"/>
          <w:rFonts w:ascii="Times New Roman" w:hAnsi="Times New Roman"/>
          <w:sz w:val="22"/>
          <w:szCs w:val="22"/>
        </w:rPr>
        <w:t xml:space="preserve">identification includes </w:t>
      </w:r>
      <w:proofErr w:type="spellStart"/>
      <w:r w:rsidRPr="00D66825">
        <w:rPr>
          <w:rStyle w:val="s1"/>
          <w:rFonts w:ascii="Times New Roman" w:hAnsi="Times New Roman"/>
          <w:sz w:val="22"/>
          <w:szCs w:val="22"/>
          <w:lang w:val="en-US"/>
        </w:rPr>
        <w:t>colour</w:t>
      </w:r>
      <w:proofErr w:type="spellEnd"/>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size</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shape and hyphae</w:t>
      </w:r>
      <w:r w:rsidRPr="00D66825">
        <w:rPr>
          <w:rStyle w:val="s1"/>
          <w:rFonts w:ascii="Times New Roman" w:hAnsi="Times New Roman"/>
          <w:sz w:val="22"/>
          <w:szCs w:val="22"/>
        </w:rPr>
        <w:t>.</w:t>
      </w:r>
      <w:r w:rsidRPr="00D66825">
        <w:rPr>
          <w:rStyle w:val="s1"/>
          <w:rFonts w:ascii="Times New Roman" w:hAnsi="Times New Roman"/>
          <w:sz w:val="22"/>
          <w:szCs w:val="22"/>
          <w:lang w:val="en-US"/>
        </w:rPr>
        <w:t xml:space="preserve"> Lactophenol cotton blue staining method was used to identify the fungi obtained from the soil. This helped in visualizing the fungal structure like spores and hyphae under the microscope aiding identification of mold specie.</w:t>
      </w:r>
      <w:r w:rsidRPr="00D66825">
        <w:rPr>
          <w:rStyle w:val="s1"/>
          <w:rFonts w:ascii="Times New Roman" w:hAnsi="Times New Roman"/>
          <w:sz w:val="22"/>
          <w:szCs w:val="22"/>
        </w:rPr>
        <w:t>The modified method of Frazier and West-Hoff (2000), morphological and online resources was used for characterization on the dichotomous keys.</w:t>
      </w:r>
    </w:p>
    <w:p w14:paraId="2774A41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 </w:t>
      </w:r>
    </w:p>
    <w:p w14:paraId="40C6B994" w14:textId="77777777" w:rsidR="001849D3" w:rsidRPr="00D66825" w:rsidRDefault="001849D3" w:rsidP="001849D3">
      <w:pPr>
        <w:jc w:val="both"/>
        <w:rPr>
          <w:rFonts w:ascii="Times New Roman" w:hAnsi="Times New Roman" w:cs="Times New Roman"/>
          <w:b/>
        </w:rPr>
      </w:pPr>
      <w:r w:rsidRPr="00D66825">
        <w:rPr>
          <w:rFonts w:ascii="Times New Roman" w:hAnsi="Times New Roman" w:cs="Times New Roman"/>
          <w:b/>
        </w:rPr>
        <w:t>2.5 Compositional Analysis of the Agro-Residues</w:t>
      </w:r>
    </w:p>
    <w:p w14:paraId="22CA2C59" w14:textId="77777777" w:rsidR="001849D3" w:rsidRPr="00D66825" w:rsidRDefault="001849D3" w:rsidP="001849D3">
      <w:pPr>
        <w:rPr>
          <w:rFonts w:ascii="Times New Roman" w:hAnsi="Times New Roman" w:cs="Times New Roman"/>
          <w:b/>
        </w:rPr>
      </w:pPr>
      <w:bookmarkStart w:id="1" w:name="_Hlk11364296"/>
      <w:r w:rsidRPr="00D66825">
        <w:rPr>
          <w:rFonts w:ascii="Times New Roman" w:hAnsi="Times New Roman" w:cs="Times New Roman"/>
          <w:b/>
        </w:rPr>
        <w:t xml:space="preserve">2.5.1 Determination of crude protein </w:t>
      </w:r>
    </w:p>
    <w:bookmarkEnd w:id="1"/>
    <w:p w14:paraId="4114140B" w14:textId="77777777" w:rsidR="001849D3" w:rsidRPr="00D66825" w:rsidRDefault="001849D3" w:rsidP="001849D3">
      <w:pPr>
        <w:jc w:val="both"/>
        <w:rPr>
          <w:rFonts w:ascii="Times New Roman" w:hAnsi="Times New Roman" w:cs="Times New Roman"/>
          <w:bCs/>
        </w:rPr>
      </w:pPr>
      <w:r w:rsidRPr="00D66825">
        <w:rPr>
          <w:rFonts w:ascii="Times New Roman" w:hAnsi="Times New Roman" w:cs="Times New Roman"/>
          <w:bCs/>
        </w:rPr>
        <w:t xml:space="preserve">The crude protein content was determined using the </w:t>
      </w:r>
      <w:proofErr w:type="spellStart"/>
      <w:r w:rsidRPr="00D66825">
        <w:rPr>
          <w:rFonts w:ascii="Times New Roman" w:hAnsi="Times New Roman" w:cs="Times New Roman"/>
          <w:bCs/>
        </w:rPr>
        <w:t>Kjehdal</w:t>
      </w:r>
      <w:proofErr w:type="spellEnd"/>
      <w:r w:rsidRPr="00D66825">
        <w:rPr>
          <w:rFonts w:ascii="Times New Roman" w:hAnsi="Times New Roman" w:cs="Times New Roman"/>
          <w:bCs/>
        </w:rPr>
        <w:t xml:space="preserve"> method. About 0.5g of agro residues was placed into a clean 250ml conical flask, 15g of digestion catalyst was added and 20ml concentrated sulphuric acid was added. The mixture was heated to digest with the content. The clear solution was then allowed to stand for 30minutes and allowed to cool. After cooling it was made up 100ml with distilled water. About 20ml of the diluted digest was placed in a distillation flask attached to a Liebig condenser connected to a receiver containing 10ml of 2% boric acid indicator. About 40ml of 40% Sodium hydroxide was injected into the digest via a syringe until the digest became strongly alkaline. The mixture was heated to boiling and distilled ammonia gas was condensed into the beaker containing the boric acid. The distillate was titrated with standard 0.1N Hydrochloric acid solution. The volume of hydrochloric acid added to effect this change was recorded as titrate value. </w:t>
      </w:r>
    </w:p>
    <w:p w14:paraId="3A51CF4D" w14:textId="77777777" w:rsidR="001849D3" w:rsidRPr="00D66825" w:rsidRDefault="001849D3" w:rsidP="001849D3">
      <w:pPr>
        <w:pStyle w:val="ListParagraph"/>
        <w:spacing w:line="240" w:lineRule="auto"/>
        <w:ind w:left="0"/>
        <w:rPr>
          <w:rFonts w:ascii="Times New Roman" w:hAnsi="Times New Roman"/>
          <w:b/>
          <w:i/>
          <w:color w:val="000000" w:themeColor="text1"/>
        </w:rPr>
      </w:pPr>
      <w:bookmarkStart w:id="2" w:name="_Hlk11365600"/>
      <w:r w:rsidRPr="00D66825">
        <w:rPr>
          <w:rFonts w:ascii="Times New Roman" w:hAnsi="Times New Roman"/>
          <w:b/>
          <w:i/>
          <w:color w:val="000000" w:themeColor="text1"/>
        </w:rPr>
        <w:t>Calculation</w:t>
      </w:r>
    </w:p>
    <w:p w14:paraId="6F8A86A0" w14:textId="77777777" w:rsidR="001849D3" w:rsidRPr="00D66825" w:rsidRDefault="001849D3" w:rsidP="001849D3">
      <w:pPr>
        <w:pStyle w:val="ListParagraph"/>
        <w:spacing w:after="0" w:line="240" w:lineRule="auto"/>
        <w:rPr>
          <w:rFonts w:ascii="Times New Roman" w:hAnsi="Times New Roman" w:cs="Times New Roman"/>
          <w:b/>
          <w:color w:val="000000" w:themeColor="text1"/>
        </w:rPr>
      </w:pPr>
      <w:r w:rsidRPr="00D66825">
        <w:rPr>
          <w:rFonts w:ascii="Times New Roman" w:hAnsi="Times New Roman"/>
          <w:b/>
          <w:color w:val="000000" w:themeColor="text1"/>
        </w:rPr>
        <w:t xml:space="preserve">%Nitrogen = </w:t>
      </w:r>
      <m:oMath>
        <m:r>
          <m:rPr>
            <m:sty m:val="b"/>
          </m:rPr>
          <w:rPr>
            <w:rFonts w:ascii="Cambria Math" w:hAnsi="Cambria Math" w:cs="Times New Roman"/>
            <w:color w:val="000000" w:themeColor="text1"/>
          </w:rPr>
          <m:t>Titre value X 0.1 X14X4</m:t>
        </m:r>
      </m:oMath>
    </w:p>
    <w:p w14:paraId="305B972C" w14:textId="77777777" w:rsidR="001849D3" w:rsidRPr="00D66825" w:rsidRDefault="001849D3" w:rsidP="00D341E5">
      <w:pPr>
        <w:pStyle w:val="ListParagraph"/>
        <w:spacing w:after="0" w:line="240" w:lineRule="auto"/>
        <w:rPr>
          <w:rFonts w:ascii="Times New Roman" w:hAnsi="Times New Roman"/>
          <w:b/>
          <w:color w:val="000000" w:themeColor="text1"/>
        </w:rPr>
      </w:pPr>
      <w:r w:rsidRPr="00D66825">
        <w:rPr>
          <w:rFonts w:ascii="Times New Roman" w:hAnsi="Times New Roman"/>
          <w:b/>
          <w:color w:val="000000" w:themeColor="text1"/>
        </w:rPr>
        <w:t>%Protein = %Nitrogen x 6.25</w:t>
      </w:r>
    </w:p>
    <w:p w14:paraId="44C32DF4" w14:textId="77777777" w:rsidR="001849D3" w:rsidRPr="00D66825" w:rsidRDefault="001849D3" w:rsidP="001849D3">
      <w:pPr>
        <w:pStyle w:val="ListParagraph"/>
        <w:spacing w:after="0" w:line="240" w:lineRule="auto"/>
        <w:rPr>
          <w:rFonts w:ascii="Times New Roman" w:hAnsi="Times New Roman"/>
          <w:b/>
          <w:color w:val="000000" w:themeColor="text1"/>
        </w:rPr>
      </w:pPr>
    </w:p>
    <w:p w14:paraId="0EC6C19C"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2.5.2 Determination of Carbohydrate </w:t>
      </w:r>
      <w:bookmarkEnd w:id="2"/>
    </w:p>
    <w:p w14:paraId="79FE3A96"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The carbohydrate content was determined using the Cleg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method. About 0.1g of the agro residues was placed into a 25ml volumetric flask, 1ml distilled water and 1.3ml of 62% perchloric acid was added and agitated for about 20mins. Then the flask was made up to 25ml mark with distilled water. The solution formed was filtered through a filter paper. Then, 1ml of the filtrate was transferred into a 10ml test tube and </w:t>
      </w:r>
      <w:r w:rsidRPr="00D66825">
        <w:rPr>
          <w:rFonts w:ascii="Times New Roman" w:hAnsi="Times New Roman" w:cs="Times New Roman"/>
        </w:rPr>
        <w:lastRenderedPageBreak/>
        <w:t xml:space="preserve">diluted to volume with distilled water. 1ml of the working solution was pipette into a clean test tube and 5ml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reagent was added. Similarly, 1ml distilled water and 5ml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was mixed in a separate test tube to be used as blank. A standard glucose solution of 0.1ml was also treated with </w:t>
      </w:r>
      <w:proofErr w:type="spellStart"/>
      <w:r w:rsidRPr="00D66825">
        <w:rPr>
          <w:rFonts w:ascii="Times New Roman" w:hAnsi="Times New Roman" w:cs="Times New Roman"/>
        </w:rPr>
        <w:t>Anthrone</w:t>
      </w:r>
      <w:proofErr w:type="spellEnd"/>
      <w:r w:rsidRPr="00D66825">
        <w:rPr>
          <w:rFonts w:ascii="Times New Roman" w:hAnsi="Times New Roman" w:cs="Times New Roman"/>
        </w:rPr>
        <w:t xml:space="preserve"> reagent. The absorbance of all 3 solutions were read at 630nm. The carbohydrate content, as glucose, was then calculated using the formula below.</w:t>
      </w:r>
    </w:p>
    <w:p w14:paraId="291A802F"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 CHO as glucose = </w:t>
      </w:r>
      <w:r w:rsidRPr="00D66825">
        <w:rPr>
          <w:rFonts w:ascii="Times New Roman" w:hAnsi="Times New Roman" w:cs="Times New Roman"/>
          <w:u w:val="single"/>
        </w:rPr>
        <w:t>25 x absorbance of sample</w:t>
      </w:r>
    </w:p>
    <w:p w14:paraId="78B44FEE"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 xml:space="preserve">      Absorbance of standard glucose x 1</w:t>
      </w:r>
      <w:r w:rsidR="00AF09CB" w:rsidRPr="00D66825">
        <w:rPr>
          <w:rFonts w:ascii="Times New Roman" w:hAnsi="Times New Roman" w:cs="Times New Roman"/>
        </w:rPr>
        <w:t>00</w:t>
      </w:r>
    </w:p>
    <w:p w14:paraId="386B5AE4" w14:textId="77777777" w:rsidR="001849D3" w:rsidRPr="00D66825" w:rsidRDefault="001849D3" w:rsidP="001849D3">
      <w:pPr>
        <w:jc w:val="both"/>
        <w:rPr>
          <w:rFonts w:ascii="Times New Roman" w:hAnsi="Times New Roman" w:cs="Times New Roman"/>
        </w:rPr>
      </w:pPr>
    </w:p>
    <w:p w14:paraId="098AB95E"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 2.5.3 Determination of Moisture Content</w:t>
      </w:r>
    </w:p>
    <w:p w14:paraId="29F60B24"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The moisture content was determined using the oven drying method. About one gram (1g) of the agro residues was placed into a clean dried porcelain evaporating dish. The weight of porcelain evaporating dish and sample was noted before drying. The dish was then placed in an oven set at a temperature of 105</w:t>
      </w:r>
      <w:r w:rsidRPr="00D66825">
        <w:rPr>
          <w:rFonts w:ascii="Times New Roman" w:hAnsi="Times New Roman" w:cs="Times New Roman"/>
          <w:vertAlign w:val="superscript"/>
        </w:rPr>
        <w:t>0</w:t>
      </w:r>
      <w:r w:rsidRPr="00D66825">
        <w:rPr>
          <w:rFonts w:ascii="Times New Roman" w:hAnsi="Times New Roman" w:cs="Times New Roman"/>
        </w:rPr>
        <w:t>C and allowed for six hours. Afterwards, the dish was brought out and placed in a desiccator so as to cool down to room temperature. The cooled dish was then weighed, and the moisture content was calculated as below</w:t>
      </w:r>
    </w:p>
    <w:p w14:paraId="5F161C33"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 Moisture </w:t>
      </w:r>
      <w:r w:rsidRPr="00D66825">
        <w:rPr>
          <w:rFonts w:ascii="Times New Roman" w:hAnsi="Times New Roman" w:cs="Times New Roman"/>
          <w:u w:val="single"/>
        </w:rPr>
        <w:t>= Weight of fresh sample – weight of dried sample</w:t>
      </w:r>
      <w:r w:rsidR="000F6C00" w:rsidRPr="00D66825">
        <w:rPr>
          <w:rFonts w:ascii="Times New Roman" w:hAnsi="Times New Roman" w:cs="Times New Roman"/>
        </w:rPr>
        <w:t xml:space="preserve">   x </w:t>
      </w:r>
      <w:r w:rsidRPr="00D66825">
        <w:rPr>
          <w:rFonts w:ascii="Times New Roman" w:hAnsi="Times New Roman" w:cs="Times New Roman"/>
          <w:u w:val="single"/>
        </w:rPr>
        <w:t>100</w:t>
      </w:r>
    </w:p>
    <w:p w14:paraId="6E44AC3D"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Weight of fresh sample</w:t>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t xml:space="preserve">   </w:t>
      </w:r>
      <w:r w:rsidR="000F6C00" w:rsidRPr="00D66825">
        <w:rPr>
          <w:rFonts w:ascii="Times New Roman" w:hAnsi="Times New Roman" w:cs="Times New Roman"/>
        </w:rPr>
        <w:t xml:space="preserve"> </w:t>
      </w:r>
      <w:r w:rsidRPr="00D66825">
        <w:rPr>
          <w:rFonts w:ascii="Times New Roman" w:hAnsi="Times New Roman" w:cs="Times New Roman"/>
        </w:rPr>
        <w:t xml:space="preserve">1 </w:t>
      </w:r>
    </w:p>
    <w:p w14:paraId="5B908696" w14:textId="77777777" w:rsidR="001849D3" w:rsidRPr="00D66825" w:rsidRDefault="001849D3" w:rsidP="001849D3">
      <w:pPr>
        <w:rPr>
          <w:rFonts w:ascii="Times New Roman" w:hAnsi="Times New Roman" w:cs="Times New Roman"/>
          <w:b/>
        </w:rPr>
      </w:pPr>
    </w:p>
    <w:p w14:paraId="52880E05" w14:textId="77777777" w:rsidR="001849D3" w:rsidRPr="00D66825" w:rsidRDefault="001849D3" w:rsidP="001849D3">
      <w:pPr>
        <w:rPr>
          <w:rFonts w:ascii="Times New Roman" w:hAnsi="Times New Roman" w:cs="Times New Roman"/>
          <w:b/>
        </w:rPr>
      </w:pPr>
      <w:r w:rsidRPr="00D66825">
        <w:rPr>
          <w:rFonts w:ascii="Times New Roman" w:hAnsi="Times New Roman" w:cs="Times New Roman"/>
          <w:b/>
        </w:rPr>
        <w:t xml:space="preserve"> 2.5.4 Determination of Ash </w:t>
      </w:r>
    </w:p>
    <w:p w14:paraId="488EB460"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About one gram (1g) of the dried agro residues was placed into porcelain crucible which was previously preheated and weighed. The crucible was placed in a muffled furnace set at a temperature of 630</w:t>
      </w:r>
      <w:r w:rsidRPr="00D66825">
        <w:rPr>
          <w:rFonts w:ascii="Times New Roman" w:hAnsi="Times New Roman" w:cs="Times New Roman"/>
          <w:vertAlign w:val="superscript"/>
        </w:rPr>
        <w:t>o</w:t>
      </w:r>
      <w:r w:rsidRPr="00D66825">
        <w:rPr>
          <w:rFonts w:ascii="Times New Roman" w:hAnsi="Times New Roman" w:cs="Times New Roman"/>
        </w:rPr>
        <w:t>C for three hours. Afterward, the crucible was brought out and allowed to cool to room temperature, and re-weighed. The ash content was then calculated as below</w:t>
      </w:r>
    </w:p>
    <w:p w14:paraId="25AAA98F" w14:textId="77777777" w:rsidR="001849D3" w:rsidRPr="00D66825" w:rsidRDefault="001849D3" w:rsidP="001849D3">
      <w:pPr>
        <w:rPr>
          <w:rFonts w:ascii="Times New Roman" w:hAnsi="Times New Roman" w:cs="Times New Roman"/>
        </w:rPr>
      </w:pPr>
      <w:r w:rsidRPr="00D66825">
        <w:rPr>
          <w:rFonts w:ascii="Times New Roman" w:hAnsi="Times New Roman" w:cs="Times New Roman"/>
        </w:rPr>
        <w:t xml:space="preserve">% Ash = </w:t>
      </w:r>
      <w:r w:rsidRPr="00D66825">
        <w:rPr>
          <w:rFonts w:ascii="Times New Roman" w:hAnsi="Times New Roman" w:cs="Times New Roman"/>
          <w:u w:val="single"/>
        </w:rPr>
        <w:t>Weight of crucible + Ash sample – Weight of crucible</w:t>
      </w:r>
      <w:r w:rsidRPr="00D66825">
        <w:rPr>
          <w:rFonts w:ascii="Times New Roman" w:hAnsi="Times New Roman" w:cs="Times New Roman"/>
        </w:rPr>
        <w:t xml:space="preserve">     x </w:t>
      </w:r>
      <w:r w:rsidRPr="00D66825">
        <w:rPr>
          <w:rFonts w:ascii="Times New Roman" w:hAnsi="Times New Roman" w:cs="Times New Roman"/>
          <w:u w:val="single"/>
        </w:rPr>
        <w:t>100</w:t>
      </w:r>
    </w:p>
    <w:p w14:paraId="1F378EE5" w14:textId="77777777" w:rsidR="001849D3" w:rsidRPr="00D66825" w:rsidRDefault="000F6C00" w:rsidP="001849D3">
      <w:pPr>
        <w:rPr>
          <w:rFonts w:ascii="Times New Roman" w:hAnsi="Times New Roman" w:cs="Times New Roman"/>
        </w:rPr>
      </w:pPr>
      <w:r w:rsidRPr="00D66825">
        <w:rPr>
          <w:rFonts w:ascii="Times New Roman" w:hAnsi="Times New Roman" w:cs="Times New Roman"/>
        </w:rPr>
        <w:tab/>
      </w:r>
      <w:r w:rsidRPr="00D66825">
        <w:rPr>
          <w:rFonts w:ascii="Times New Roman" w:hAnsi="Times New Roman" w:cs="Times New Roman"/>
        </w:rPr>
        <w:tab/>
        <w:t>Weight of sample</w:t>
      </w:r>
      <w:r w:rsidRPr="00D66825">
        <w:rPr>
          <w:rFonts w:ascii="Times New Roman" w:hAnsi="Times New Roman" w:cs="Times New Roman"/>
        </w:rPr>
        <w:tab/>
      </w:r>
      <w:r w:rsidRPr="00D66825">
        <w:rPr>
          <w:rFonts w:ascii="Times New Roman" w:hAnsi="Times New Roman" w:cs="Times New Roman"/>
        </w:rPr>
        <w:tab/>
      </w:r>
      <w:r w:rsidRPr="00D66825">
        <w:rPr>
          <w:rFonts w:ascii="Times New Roman" w:hAnsi="Times New Roman" w:cs="Times New Roman"/>
        </w:rPr>
        <w:tab/>
        <w:t xml:space="preserve">                   </w:t>
      </w:r>
      <w:r w:rsidR="001849D3" w:rsidRPr="00D66825">
        <w:rPr>
          <w:rFonts w:ascii="Times New Roman" w:hAnsi="Times New Roman" w:cs="Times New Roman"/>
        </w:rPr>
        <w:t>1</w:t>
      </w:r>
    </w:p>
    <w:p w14:paraId="3171A6A8" w14:textId="77777777" w:rsidR="001849D3" w:rsidRPr="00D66825" w:rsidRDefault="001849D3" w:rsidP="001849D3">
      <w:pPr>
        <w:tabs>
          <w:tab w:val="left" w:pos="990"/>
        </w:tabs>
        <w:spacing w:before="240"/>
        <w:jc w:val="both"/>
        <w:rPr>
          <w:rFonts w:ascii="Times New Roman" w:hAnsi="Times New Roman" w:cs="Times New Roman"/>
          <w:color w:val="000000" w:themeColor="text1"/>
        </w:rPr>
      </w:pPr>
      <w:r w:rsidRPr="00D66825">
        <w:rPr>
          <w:rFonts w:ascii="Times New Roman" w:hAnsi="Times New Roman" w:cs="Times New Roman"/>
          <w:b/>
          <w:color w:val="000000" w:themeColor="text1"/>
        </w:rPr>
        <w:t xml:space="preserve">2.5.5 Determination of Crude Fiber </w:t>
      </w:r>
    </w:p>
    <w:p w14:paraId="70134F19"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The total fiber content was determined using the </w:t>
      </w:r>
      <w:r w:rsidRPr="00D66825">
        <w:rPr>
          <w:color w:val="474747"/>
          <w:sz w:val="22"/>
          <w:szCs w:val="22"/>
          <w:shd w:val="clear" w:color="auto" w:fill="FFFFFF"/>
        </w:rPr>
        <w:t>Association of Official Analytical Chemist</w:t>
      </w:r>
      <w:r w:rsidRPr="00D66825">
        <w:rPr>
          <w:color w:val="000000" w:themeColor="text1"/>
          <w:sz w:val="22"/>
          <w:szCs w:val="22"/>
        </w:rPr>
        <w:t xml:space="preserve"> (1990) method. Two grams (2.0g) agro residue was placed in 500 mL beaker and was hydrolyzed by adding 10mL of 25% </w:t>
      </w:r>
      <w:proofErr w:type="spellStart"/>
      <w:r w:rsidRPr="00D66825">
        <w:rPr>
          <w:color w:val="000000" w:themeColor="text1"/>
          <w:sz w:val="22"/>
          <w:szCs w:val="22"/>
        </w:rPr>
        <w:t>sulphuric</w:t>
      </w:r>
      <w:proofErr w:type="spellEnd"/>
      <w:r w:rsidRPr="00D66825">
        <w:rPr>
          <w:color w:val="000000" w:themeColor="text1"/>
          <w:sz w:val="22"/>
          <w:szCs w:val="22"/>
        </w:rPr>
        <w:t xml:space="preserve"> acid and boiling for about 30 min on a hot plate. The mixture was filtered through a piece of clean white cloth and rinsed with hot distilled water. The residue was boiled again with 20mL of 2.5% sodium hydroxide (NaOH) for 30 min, and was then filtered and rinsed with distilled water. Finally, the residue was collected and transferred into a crucible and was dried in the oven to a constant weight. The weight of the fiber was then calculated using the formula below</w:t>
      </w:r>
    </w:p>
    <w:p w14:paraId="2FCE6AA5" w14:textId="77777777" w:rsidR="001849D3" w:rsidRPr="00D66825" w:rsidRDefault="001849D3" w:rsidP="001849D3">
      <w:pPr>
        <w:pStyle w:val="Default"/>
        <w:jc w:val="both"/>
        <w:rPr>
          <w:color w:val="000000" w:themeColor="text1"/>
          <w:sz w:val="22"/>
          <w:szCs w:val="22"/>
        </w:rPr>
      </w:pPr>
    </w:p>
    <w:p w14:paraId="1CDDF976" w14:textId="77777777" w:rsidR="001849D3" w:rsidRPr="00D66825" w:rsidRDefault="001849D3" w:rsidP="001849D3">
      <w:pPr>
        <w:pStyle w:val="Default"/>
        <w:ind w:left="720" w:firstLine="720"/>
        <w:jc w:val="both"/>
        <w:rPr>
          <w:color w:val="000000" w:themeColor="text1"/>
          <w:sz w:val="22"/>
          <w:szCs w:val="22"/>
        </w:rPr>
      </w:pPr>
      <w:r w:rsidRPr="00D66825">
        <w:rPr>
          <w:color w:val="000000" w:themeColor="text1"/>
          <w:sz w:val="22"/>
          <w:szCs w:val="22"/>
        </w:rPr>
        <w:t>Crude fiber (%)</w:t>
      </w:r>
      <w:r w:rsidRPr="00D66825">
        <w:rPr>
          <w:b/>
          <w:bCs/>
          <w:color w:val="000000" w:themeColor="text1"/>
          <w:sz w:val="22"/>
          <w:szCs w:val="22"/>
        </w:rPr>
        <w:t xml:space="preserve"> </w:t>
      </w: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u w:val="single"/>
        </w:rPr>
        <w:t>Weight of fiber</w:t>
      </w:r>
      <w:r w:rsidRPr="00D66825">
        <w:rPr>
          <w:color w:val="000000" w:themeColor="text1"/>
          <w:sz w:val="22"/>
          <w:szCs w:val="22"/>
        </w:rPr>
        <w:t xml:space="preserve"> ×   100 </w:t>
      </w:r>
    </w:p>
    <w:p w14:paraId="0AB7DC38"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t xml:space="preserve">Weight of sample </w:t>
      </w:r>
    </w:p>
    <w:p w14:paraId="4A87F43C" w14:textId="77777777" w:rsidR="001849D3" w:rsidRPr="00D66825" w:rsidRDefault="001849D3" w:rsidP="001849D3">
      <w:pPr>
        <w:jc w:val="both"/>
        <w:rPr>
          <w:rFonts w:ascii="Times New Roman" w:hAnsi="Times New Roman" w:cs="Times New Roman"/>
          <w:b/>
          <w:bCs/>
        </w:rPr>
      </w:pPr>
    </w:p>
    <w:p w14:paraId="5CB17BDC" w14:textId="77777777" w:rsidR="001849D3" w:rsidRPr="00D66825" w:rsidRDefault="001849D3" w:rsidP="001849D3">
      <w:pPr>
        <w:pStyle w:val="Heading2"/>
        <w:rPr>
          <w:rFonts w:ascii="Times New Roman" w:hAnsi="Times New Roman" w:cs="Times New Roman"/>
          <w:b/>
          <w:color w:val="000000" w:themeColor="text1"/>
          <w:sz w:val="22"/>
          <w:szCs w:val="22"/>
        </w:rPr>
      </w:pPr>
      <w:r w:rsidRPr="00D66825">
        <w:rPr>
          <w:rFonts w:ascii="Times New Roman" w:hAnsi="Times New Roman" w:cs="Times New Roman"/>
          <w:b/>
          <w:color w:val="000000" w:themeColor="text1"/>
          <w:sz w:val="22"/>
          <w:szCs w:val="22"/>
        </w:rPr>
        <w:t>2.5.6 Determination of Crude Lipids</w:t>
      </w:r>
    </w:p>
    <w:p w14:paraId="1FE98D80" w14:textId="77777777" w:rsidR="001849D3" w:rsidRPr="00D66825" w:rsidRDefault="001849D3" w:rsidP="001849D3">
      <w:pPr>
        <w:jc w:val="both"/>
        <w:rPr>
          <w:rFonts w:ascii="Times New Roman" w:hAnsi="Times New Roman" w:cs="Times New Roman"/>
        </w:rPr>
      </w:pPr>
      <w:r w:rsidRPr="00D66825">
        <w:rPr>
          <w:rFonts w:ascii="Times New Roman" w:hAnsi="Times New Roman" w:cs="Times New Roman"/>
        </w:rPr>
        <w:t xml:space="preserve">Take approximately 4- 5g of sample into the thimble and take a note of the sample weight. Place a cotton into the </w:t>
      </w:r>
      <w:proofErr w:type="spellStart"/>
      <w:r w:rsidRPr="00D66825">
        <w:rPr>
          <w:rFonts w:ascii="Times New Roman" w:hAnsi="Times New Roman" w:cs="Times New Roman"/>
        </w:rPr>
        <w:t>thimblein</w:t>
      </w:r>
      <w:proofErr w:type="spellEnd"/>
      <w:r w:rsidRPr="00D66825">
        <w:rPr>
          <w:rFonts w:ascii="Times New Roman" w:hAnsi="Times New Roman" w:cs="Times New Roman"/>
        </w:rPr>
        <w:t xml:space="preserve"> a way that covers the sample, fold the thimble to </w:t>
      </w:r>
      <w:r w:rsidR="00027583" w:rsidRPr="00D66825">
        <w:rPr>
          <w:rFonts w:ascii="Times New Roman" w:hAnsi="Times New Roman" w:cs="Times New Roman"/>
        </w:rPr>
        <w:t>enclose</w:t>
      </w:r>
      <w:r w:rsidRPr="00D66825">
        <w:rPr>
          <w:rFonts w:ascii="Times New Roman" w:hAnsi="Times New Roman" w:cs="Times New Roman"/>
        </w:rPr>
        <w:t xml:space="preserve"> the sample. Take a cellulose thimble (sample holder) and put the sample inside the cellulose thimble. Take the weight of a cleaned and dried flat bottom flask. Set up the </w:t>
      </w:r>
      <w:proofErr w:type="spellStart"/>
      <w:r w:rsidRPr="00D66825">
        <w:rPr>
          <w:rFonts w:ascii="Times New Roman" w:hAnsi="Times New Roman" w:cs="Times New Roman"/>
        </w:rPr>
        <w:t>soxhlet</w:t>
      </w:r>
      <w:proofErr w:type="spellEnd"/>
      <w:r w:rsidRPr="00D66825">
        <w:rPr>
          <w:rFonts w:ascii="Times New Roman" w:hAnsi="Times New Roman" w:cs="Times New Roman"/>
        </w:rPr>
        <w:t xml:space="preserve"> extraction unit placing the sample in it. Add sufficient amount of n-hexane. After extraction of fat, take out the sample </w:t>
      </w:r>
      <w:proofErr w:type="spellStart"/>
      <w:r w:rsidRPr="00D66825">
        <w:rPr>
          <w:rFonts w:ascii="Times New Roman" w:hAnsi="Times New Roman" w:cs="Times New Roman"/>
        </w:rPr>
        <w:t>trom</w:t>
      </w:r>
      <w:proofErr w:type="spellEnd"/>
      <w:r w:rsidRPr="00D66825">
        <w:rPr>
          <w:rFonts w:ascii="Times New Roman" w:hAnsi="Times New Roman" w:cs="Times New Roman"/>
        </w:rPr>
        <w:t xml:space="preserve"> the thimble. Place the flask inside the oven to remove moisture and n-hexane. Set the temperature at 110 degree Celsius and dry for 30mins. After 30mins take out the dried flask and cool in desiccator. After cooling, take the weight of flask with fat.</w:t>
      </w:r>
    </w:p>
    <w:p w14:paraId="5DE63486" w14:textId="77777777" w:rsidR="001849D3" w:rsidRPr="00D66825" w:rsidRDefault="001849D3" w:rsidP="001849D3">
      <w:pPr>
        <w:rPr>
          <w:rFonts w:ascii="Times New Roman" w:hAnsi="Times New Roman" w:cs="Times New Roman"/>
          <w:b/>
          <w:i/>
          <w:color w:val="000000" w:themeColor="text1"/>
        </w:rPr>
      </w:pPr>
      <w:r w:rsidRPr="00D66825">
        <w:rPr>
          <w:rFonts w:ascii="Times New Roman" w:hAnsi="Times New Roman" w:cs="Times New Roman"/>
          <w:b/>
          <w:i/>
          <w:color w:val="000000" w:themeColor="text1"/>
        </w:rPr>
        <w:t>Calculations.</w:t>
      </w:r>
    </w:p>
    <w:p w14:paraId="6379EE64" w14:textId="77777777" w:rsidR="001849D3" w:rsidRPr="00D66825" w:rsidRDefault="001849D3" w:rsidP="001849D3">
      <w:pPr>
        <w:pStyle w:val="Default"/>
        <w:ind w:left="720" w:firstLine="720"/>
        <w:jc w:val="both"/>
        <w:rPr>
          <w:color w:val="000000" w:themeColor="text1"/>
          <w:sz w:val="22"/>
          <w:szCs w:val="22"/>
        </w:rPr>
      </w:pPr>
      <w:r w:rsidRPr="00D66825">
        <w:rPr>
          <w:b/>
          <w:color w:val="000000" w:themeColor="text1"/>
          <w:sz w:val="22"/>
          <w:szCs w:val="22"/>
        </w:rPr>
        <w:t xml:space="preserve">Crude lipids content (%) = </w:t>
      </w:r>
      <w:r w:rsidRPr="00D66825">
        <w:rPr>
          <w:color w:val="000000" w:themeColor="text1"/>
          <w:sz w:val="22"/>
          <w:szCs w:val="22"/>
          <w:u w:val="single"/>
        </w:rPr>
        <w:t>Weight of flask with fat -Weight clean dry flask</w:t>
      </w:r>
      <w:r w:rsidRPr="00D66825">
        <w:rPr>
          <w:color w:val="000000" w:themeColor="text1"/>
          <w:sz w:val="22"/>
          <w:szCs w:val="22"/>
        </w:rPr>
        <w:t xml:space="preserve"> ×   100 </w:t>
      </w:r>
    </w:p>
    <w:p w14:paraId="57BB59E1" w14:textId="77777777" w:rsidR="001849D3" w:rsidRPr="00D66825" w:rsidRDefault="001849D3" w:rsidP="001849D3">
      <w:pPr>
        <w:pStyle w:val="Default"/>
        <w:jc w:val="both"/>
        <w:rPr>
          <w:color w:val="000000" w:themeColor="text1"/>
          <w:sz w:val="22"/>
          <w:szCs w:val="22"/>
        </w:rPr>
      </w:pPr>
      <w:r w:rsidRPr="00D66825">
        <w:rPr>
          <w:color w:val="000000" w:themeColor="text1"/>
          <w:sz w:val="22"/>
          <w:szCs w:val="22"/>
        </w:rPr>
        <w:t xml:space="preserve">              </w:t>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r>
      <w:r w:rsidRPr="00D66825">
        <w:rPr>
          <w:color w:val="000000" w:themeColor="text1"/>
          <w:sz w:val="22"/>
          <w:szCs w:val="22"/>
        </w:rPr>
        <w:tab/>
        <w:t xml:space="preserve">                                 Weight of sample </w:t>
      </w:r>
    </w:p>
    <w:p w14:paraId="4973E7A0" w14:textId="77777777" w:rsidR="001849D3" w:rsidRPr="00D66825" w:rsidRDefault="001849D3" w:rsidP="001849D3">
      <w:pPr>
        <w:jc w:val="both"/>
        <w:rPr>
          <w:rFonts w:ascii="Times New Roman" w:hAnsi="Times New Roman" w:cs="Times New Roman"/>
          <w:b/>
          <w:bCs/>
          <w:lang w:val="en-US"/>
        </w:rPr>
      </w:pPr>
    </w:p>
    <w:p w14:paraId="7E89CBA0"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2.6 Hydrolysis of the agro substrate </w:t>
      </w:r>
    </w:p>
    <w:p w14:paraId="0755A58D"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lastRenderedPageBreak/>
        <w:t xml:space="preserve">The agro substrate is pretreated to break down complex structures into simpler components. Cellulases and </w:t>
      </w:r>
      <w:proofErr w:type="spellStart"/>
      <w:r w:rsidRPr="00D66825">
        <w:rPr>
          <w:rFonts w:ascii="Times New Roman" w:hAnsi="Times New Roman" w:cs="Times New Roman"/>
          <w:lang w:val="en-US"/>
        </w:rPr>
        <w:t>hemicellulases</w:t>
      </w:r>
      <w:proofErr w:type="spellEnd"/>
      <w:r w:rsidRPr="00D66825">
        <w:rPr>
          <w:rFonts w:ascii="Times New Roman" w:hAnsi="Times New Roman" w:cs="Times New Roman"/>
          <w:lang w:val="en-US"/>
        </w:rPr>
        <w:t xml:space="preserve"> breaks down cellulose and hemicellulose present in the agro substrate into simpler sugars like glucose and xylose. The resulting sugar solution can be fermented by microorganisms to produce other valuable products.</w:t>
      </w:r>
    </w:p>
    <w:p w14:paraId="7BBCBF67" w14:textId="77777777" w:rsidR="001849D3" w:rsidRPr="00D66825" w:rsidRDefault="001849D3" w:rsidP="001849D3">
      <w:pPr>
        <w:jc w:val="both"/>
        <w:rPr>
          <w:rFonts w:ascii="Times New Roman" w:hAnsi="Times New Roman" w:cs="Times New Roman"/>
          <w:b/>
          <w:bCs/>
          <w:lang w:val="en-US"/>
        </w:rPr>
      </w:pPr>
    </w:p>
    <w:p w14:paraId="1307C091"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2.7. Screening of gluconic acid production </w:t>
      </w:r>
    </w:p>
    <w:p w14:paraId="2B732EC1"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b/>
          <w:bCs/>
          <w:lang w:val="en-US"/>
        </w:rPr>
        <w:t>T</w:t>
      </w:r>
      <w:r w:rsidRPr="00D66825">
        <w:rPr>
          <w:rFonts w:ascii="Times New Roman" w:hAnsi="Times New Roman" w:cs="Times New Roman"/>
          <w:lang w:val="en-US"/>
        </w:rPr>
        <w:t xml:space="preserve">he fungal isolates were screened for gluconic acid production on calcium carbonate plates. The media used for the preparation of calcium carbonate plates consisting of glucose,10g, (NH4)2HPO4, 0.4g ,MgSO4.7H2O, 0.2g , KH2PO4 , 0.2g ,CaCO3 was sterilized separately and added to the medium just before plating. The medium was </w:t>
      </w:r>
      <w:proofErr w:type="spellStart"/>
      <w:r w:rsidRPr="00D66825">
        <w:rPr>
          <w:rFonts w:ascii="Times New Roman" w:hAnsi="Times New Roman" w:cs="Times New Roman"/>
          <w:lang w:val="en-US"/>
        </w:rPr>
        <w:t>innoculated</w:t>
      </w:r>
      <w:proofErr w:type="spellEnd"/>
      <w:r w:rsidRPr="00D66825">
        <w:rPr>
          <w:rFonts w:ascii="Times New Roman" w:hAnsi="Times New Roman" w:cs="Times New Roman"/>
          <w:lang w:val="en-US"/>
        </w:rPr>
        <w:t xml:space="preserve"> with 1ml of spore suspension followed by incubati</w:t>
      </w:r>
      <w:r w:rsidR="0015675F" w:rsidRPr="00D66825">
        <w:rPr>
          <w:rFonts w:ascii="Times New Roman" w:hAnsi="Times New Roman" w:cs="Times New Roman"/>
          <w:lang w:val="en-US"/>
        </w:rPr>
        <w:t>on at 28</w:t>
      </w:r>
      <w:r w:rsidR="00326E77" w:rsidRPr="00D66825">
        <w:rPr>
          <w:rFonts w:ascii="Times New Roman" w:hAnsi="Times New Roman" w:cs="Times New Roman"/>
          <w:lang w:val="en-US"/>
        </w:rPr>
        <w:t>°C for 5 days (</w:t>
      </w:r>
      <w:proofErr w:type="spellStart"/>
      <w:r w:rsidR="00326E77" w:rsidRPr="00D66825">
        <w:rPr>
          <w:rFonts w:ascii="Times New Roman" w:hAnsi="Times New Roman" w:cs="Times New Roman"/>
          <w:lang w:val="en-US"/>
        </w:rPr>
        <w:t>M</w:t>
      </w:r>
      <w:r w:rsidRPr="00D66825">
        <w:rPr>
          <w:rFonts w:ascii="Times New Roman" w:hAnsi="Times New Roman" w:cs="Times New Roman"/>
          <w:lang w:val="en-US"/>
        </w:rPr>
        <w:t>akwin</w:t>
      </w:r>
      <w:proofErr w:type="spellEnd"/>
      <w:r w:rsidR="00326E77" w:rsidRPr="00D66825">
        <w:rPr>
          <w:rFonts w:ascii="Times New Roman" w:hAnsi="Times New Roman" w:cs="Times New Roman"/>
          <w:i/>
          <w:iCs/>
          <w:lang w:val="en-US"/>
        </w:rPr>
        <w:t xml:space="preserve"> et al</w:t>
      </w:r>
      <w:r w:rsidRPr="00D66825">
        <w:rPr>
          <w:rFonts w:ascii="Times New Roman" w:hAnsi="Times New Roman" w:cs="Times New Roman"/>
          <w:i/>
          <w:iCs/>
          <w:lang w:val="en-US"/>
        </w:rPr>
        <w:t>.</w:t>
      </w:r>
      <w:r w:rsidRPr="00D66825">
        <w:rPr>
          <w:rFonts w:ascii="Times New Roman" w:hAnsi="Times New Roman" w:cs="Times New Roman"/>
          <w:lang w:val="en-US"/>
        </w:rPr>
        <w:t>, 2021)</w:t>
      </w:r>
    </w:p>
    <w:p w14:paraId="7CD55ECD" w14:textId="77777777" w:rsidR="001849D3" w:rsidRPr="00D66825" w:rsidRDefault="001849D3" w:rsidP="001849D3">
      <w:pPr>
        <w:jc w:val="both"/>
        <w:rPr>
          <w:rFonts w:ascii="Times New Roman" w:hAnsi="Times New Roman" w:cs="Times New Roman"/>
          <w:lang w:val="en-US"/>
        </w:rPr>
      </w:pPr>
    </w:p>
    <w:p w14:paraId="20A2E39F"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b/>
          <w:bCs/>
          <w:lang w:val="en-US"/>
        </w:rPr>
        <w:t xml:space="preserve">2.8 Gluconic acid production studies </w:t>
      </w:r>
    </w:p>
    <w:p w14:paraId="24031C10" w14:textId="77777777" w:rsidR="001849D3" w:rsidRPr="00D66825" w:rsidRDefault="001849D3" w:rsidP="001849D3">
      <w:pPr>
        <w:jc w:val="both"/>
        <w:rPr>
          <w:rFonts w:ascii="Times New Roman" w:hAnsi="Times New Roman" w:cs="Times New Roman"/>
          <w:lang w:val="en-US"/>
        </w:rPr>
      </w:pPr>
      <w:r w:rsidRPr="00D66825">
        <w:rPr>
          <w:rFonts w:ascii="Times New Roman" w:hAnsi="Times New Roman" w:cs="Times New Roman"/>
          <w:lang w:val="en-US"/>
        </w:rPr>
        <w:t xml:space="preserve">Guconic acid fermentation were carried out by submerged fermentation using 250 ml cotton wool plugged </w:t>
      </w:r>
      <w:proofErr w:type="spellStart"/>
      <w:r w:rsidRPr="00D66825">
        <w:rPr>
          <w:rFonts w:ascii="Times New Roman" w:hAnsi="Times New Roman" w:cs="Times New Roman"/>
          <w:lang w:val="en-US"/>
        </w:rPr>
        <w:t>Erenmeyer</w:t>
      </w:r>
      <w:proofErr w:type="spellEnd"/>
      <w:r w:rsidRPr="00D66825">
        <w:rPr>
          <w:rFonts w:ascii="Times New Roman" w:hAnsi="Times New Roman" w:cs="Times New Roman"/>
          <w:lang w:val="en-US"/>
        </w:rPr>
        <w:t xml:space="preserve"> flasks with 1000 ml of fermentation media of </w:t>
      </w:r>
      <w:proofErr w:type="spellStart"/>
      <w:r w:rsidRPr="00D66825">
        <w:rPr>
          <w:rFonts w:ascii="Times New Roman" w:hAnsi="Times New Roman" w:cs="Times New Roman"/>
          <w:lang w:val="en-US"/>
        </w:rPr>
        <w:t>Czapeks</w:t>
      </w:r>
      <w:proofErr w:type="spellEnd"/>
      <w:r w:rsidRPr="00D66825">
        <w:rPr>
          <w:rFonts w:ascii="Times New Roman" w:hAnsi="Times New Roman" w:cs="Times New Roman"/>
          <w:lang w:val="en-US"/>
        </w:rPr>
        <w:t xml:space="preserve"> Dox broth consisting of (g/L) sucrose 30.0, NaNO3 3.0, KH2PO4 1.0, MgSO4.7H2O 0.5, </w:t>
      </w:r>
      <w:proofErr w:type="spellStart"/>
      <w:r w:rsidRPr="00D66825">
        <w:rPr>
          <w:rFonts w:ascii="Times New Roman" w:hAnsi="Times New Roman" w:cs="Times New Roman"/>
          <w:lang w:val="en-US"/>
        </w:rPr>
        <w:t>KCl</w:t>
      </w:r>
      <w:proofErr w:type="spellEnd"/>
      <w:r w:rsidRPr="00D66825">
        <w:rPr>
          <w:rFonts w:ascii="Times New Roman" w:hAnsi="Times New Roman" w:cs="Times New Roman"/>
          <w:lang w:val="en-US"/>
        </w:rPr>
        <w:t xml:space="preserve"> 0.5 and FeSO4.7H2O 0.01 having pH 6.0. The medium was modified by substituting sucrose with 30g of powdered groundnut peels and corn cob simultaneously,</w:t>
      </w:r>
      <w:r w:rsidR="002F7761" w:rsidRPr="00D66825">
        <w:rPr>
          <w:rFonts w:ascii="Times New Roman" w:hAnsi="Times New Roman" w:cs="Times New Roman"/>
          <w:lang w:val="en-US"/>
        </w:rPr>
        <w:t xml:space="preserve"> </w:t>
      </w:r>
      <w:r w:rsidRPr="00D66825">
        <w:rPr>
          <w:rFonts w:ascii="Times New Roman" w:hAnsi="Times New Roman" w:cs="Times New Roman"/>
          <w:lang w:val="en-US"/>
        </w:rPr>
        <w:t>which was dispensed into an Erlenmeyer flask. The med</w:t>
      </w:r>
      <w:r w:rsidR="002F7761" w:rsidRPr="00D66825">
        <w:rPr>
          <w:rFonts w:ascii="Times New Roman" w:hAnsi="Times New Roman" w:cs="Times New Roman"/>
          <w:lang w:val="en-US"/>
        </w:rPr>
        <w:t>i</w:t>
      </w:r>
      <w:r w:rsidRPr="00D66825">
        <w:rPr>
          <w:rFonts w:ascii="Times New Roman" w:hAnsi="Times New Roman" w:cs="Times New Roman"/>
          <w:lang w:val="en-US"/>
        </w:rPr>
        <w:t>um was autoclaved at 121°C for 15 mins. After cooling to room temperature, the</w:t>
      </w:r>
      <w:r w:rsidR="00326E77" w:rsidRPr="00D66825">
        <w:rPr>
          <w:rFonts w:ascii="Times New Roman" w:hAnsi="Times New Roman" w:cs="Times New Roman"/>
          <w:lang w:val="en-US"/>
        </w:rPr>
        <w:t xml:space="preserve"> flasks were inocu</w:t>
      </w:r>
      <w:r w:rsidR="002F7761" w:rsidRPr="00D66825">
        <w:rPr>
          <w:rFonts w:ascii="Times New Roman" w:hAnsi="Times New Roman" w:cs="Times New Roman"/>
          <w:lang w:val="en-US"/>
        </w:rPr>
        <w:t>l</w:t>
      </w:r>
      <w:r w:rsidR="001004F9" w:rsidRPr="00D66825">
        <w:rPr>
          <w:rFonts w:ascii="Times New Roman" w:hAnsi="Times New Roman" w:cs="Times New Roman"/>
          <w:lang w:val="en-US"/>
        </w:rPr>
        <w:t>ated with</w:t>
      </w:r>
      <w:r w:rsidR="008F2246" w:rsidRPr="00D66825">
        <w:rPr>
          <w:rFonts w:ascii="Times New Roman" w:hAnsi="Times New Roman" w:cs="Times New Roman"/>
          <w:lang w:val="en-US"/>
        </w:rPr>
        <w:t xml:space="preserve"> </w:t>
      </w:r>
      <w:r w:rsidR="001004F9" w:rsidRPr="00D66825">
        <w:rPr>
          <w:rFonts w:ascii="Times New Roman" w:hAnsi="Times New Roman" w:cs="Times New Roman"/>
          <w:lang w:val="en-US"/>
        </w:rPr>
        <w:t xml:space="preserve">4ml </w:t>
      </w:r>
      <w:r w:rsidRPr="00D66825">
        <w:rPr>
          <w:rFonts w:ascii="Times New Roman" w:hAnsi="Times New Roman" w:cs="Times New Roman"/>
          <w:lang w:val="en-US"/>
        </w:rPr>
        <w:t>of fungal spore suspen</w:t>
      </w:r>
      <w:r w:rsidR="0015675F" w:rsidRPr="00D66825">
        <w:rPr>
          <w:rFonts w:ascii="Times New Roman" w:hAnsi="Times New Roman" w:cs="Times New Roman"/>
          <w:lang w:val="en-US"/>
        </w:rPr>
        <w:t>sion following incubation at 28</w:t>
      </w:r>
      <w:r w:rsidR="00D971FE" w:rsidRPr="00D66825">
        <w:rPr>
          <w:rFonts w:ascii="Times New Roman" w:hAnsi="Times New Roman" w:cs="Times New Roman"/>
          <w:lang w:val="en-US"/>
        </w:rPr>
        <w:t xml:space="preserve"> </w:t>
      </w:r>
      <w:r w:rsidRPr="00D66825">
        <w:rPr>
          <w:rFonts w:ascii="Times New Roman" w:hAnsi="Times New Roman" w:cs="Times New Roman"/>
          <w:vertAlign w:val="superscript"/>
          <w:lang w:val="en-US"/>
        </w:rPr>
        <w:t>0</w:t>
      </w:r>
      <w:r w:rsidRPr="00D66825">
        <w:rPr>
          <w:rFonts w:ascii="Times New Roman" w:hAnsi="Times New Roman" w:cs="Times New Roman"/>
          <w:lang w:val="en-US"/>
        </w:rPr>
        <w:t>C on a rotary shaker (200 rpm)</w:t>
      </w:r>
      <w:r w:rsidR="001004F9" w:rsidRPr="00D66825">
        <w:rPr>
          <w:rFonts w:ascii="Times New Roman" w:hAnsi="Times New Roman" w:cs="Times New Roman"/>
          <w:lang w:val="en-US"/>
        </w:rPr>
        <w:t xml:space="preserve"> for </w:t>
      </w:r>
      <w:r w:rsidR="00AA013D" w:rsidRPr="00D66825">
        <w:rPr>
          <w:rFonts w:ascii="Times New Roman" w:hAnsi="Times New Roman" w:cs="Times New Roman"/>
          <w:lang w:val="en-US"/>
        </w:rPr>
        <w:t>10days fermentation period</w:t>
      </w:r>
      <w:r w:rsidRPr="00D66825">
        <w:rPr>
          <w:rFonts w:ascii="Times New Roman" w:hAnsi="Times New Roman" w:cs="Times New Roman"/>
          <w:lang w:val="en-US"/>
        </w:rPr>
        <w:t xml:space="preserve"> (Ashraf </w:t>
      </w:r>
      <w:r w:rsidRPr="00D66825">
        <w:rPr>
          <w:rFonts w:ascii="Times New Roman" w:hAnsi="Times New Roman" w:cs="Times New Roman"/>
          <w:i/>
          <w:iCs/>
          <w:lang w:val="en-US"/>
        </w:rPr>
        <w:t>et al.</w:t>
      </w:r>
      <w:r w:rsidRPr="00D66825">
        <w:rPr>
          <w:rFonts w:ascii="Times New Roman" w:hAnsi="Times New Roman" w:cs="Times New Roman"/>
          <w:lang w:val="en-US"/>
        </w:rPr>
        <w:t>, 2014)</w:t>
      </w:r>
    </w:p>
    <w:p w14:paraId="2658485D" w14:textId="77777777" w:rsidR="001849D3" w:rsidRPr="00D66825" w:rsidRDefault="001849D3" w:rsidP="001849D3">
      <w:pPr>
        <w:jc w:val="both"/>
        <w:rPr>
          <w:rFonts w:ascii="Times New Roman" w:hAnsi="Times New Roman" w:cs="Times New Roman"/>
          <w:lang w:val="en-US"/>
        </w:rPr>
      </w:pPr>
    </w:p>
    <w:p w14:paraId="23DCD441" w14:textId="77777777" w:rsidR="001849D3" w:rsidRPr="00D66825" w:rsidRDefault="001849D3" w:rsidP="001849D3">
      <w:pPr>
        <w:jc w:val="both"/>
        <w:rPr>
          <w:rFonts w:ascii="Times New Roman" w:hAnsi="Times New Roman" w:cs="Times New Roman"/>
          <w:b/>
          <w:bCs/>
          <w:lang w:val="en-US"/>
        </w:rPr>
      </w:pPr>
      <w:r w:rsidRPr="00D66825">
        <w:rPr>
          <w:rFonts w:ascii="Times New Roman" w:hAnsi="Times New Roman" w:cs="Times New Roman"/>
          <w:b/>
          <w:bCs/>
          <w:lang w:val="en-US"/>
        </w:rPr>
        <w:t xml:space="preserve">2.9 Characteristics of gluconic acid </w:t>
      </w:r>
    </w:p>
    <w:p w14:paraId="69C78B7E" w14:textId="77777777" w:rsidR="001849D3" w:rsidRPr="00D66825" w:rsidRDefault="001849D3" w:rsidP="001849D3">
      <w:pPr>
        <w:jc w:val="both"/>
        <w:rPr>
          <w:rStyle w:val="s1"/>
          <w:rFonts w:ascii="Times New Roman" w:hAnsi="Times New Roman" w:cs="Times New Roman"/>
          <w:b/>
          <w:bCs/>
          <w:sz w:val="22"/>
          <w:szCs w:val="22"/>
          <w:lang w:val="en-US"/>
        </w:rPr>
      </w:pPr>
      <w:r w:rsidRPr="00D66825">
        <w:rPr>
          <w:rFonts w:ascii="Times New Roman" w:hAnsi="Times New Roman" w:cs="Times New Roman"/>
          <w:b/>
          <w:bCs/>
          <w:lang w:val="en-US"/>
        </w:rPr>
        <w:t xml:space="preserve">2.9.1 Recovering of gluconic acid </w:t>
      </w:r>
    </w:p>
    <w:p w14:paraId="273F3E5C" w14:textId="77777777" w:rsidR="001849D3" w:rsidRPr="00D66825" w:rsidRDefault="001849D3" w:rsidP="001849D3">
      <w:pPr>
        <w:pStyle w:val="p1"/>
        <w:jc w:val="both"/>
        <w:rPr>
          <w:rStyle w:val="s1"/>
          <w:rFonts w:ascii="Times New Roman" w:hAnsi="Times New Roman"/>
          <w:sz w:val="22"/>
          <w:szCs w:val="22"/>
          <w:lang w:val="en-US"/>
        </w:rPr>
      </w:pPr>
      <w:r w:rsidRPr="00D66825">
        <w:rPr>
          <w:rStyle w:val="s1"/>
          <w:rFonts w:ascii="Times New Roman" w:hAnsi="Times New Roman"/>
          <w:sz w:val="22"/>
          <w:szCs w:val="22"/>
          <w:lang w:val="en-US"/>
        </w:rPr>
        <w:t>For the recovery of gluconic acid from calcium</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gluconate the broth is clarified, decolorized, concentrated and exposed to –10°C in the presence or absence</w:t>
      </w:r>
      <w:r w:rsidRPr="00D66825">
        <w:rPr>
          <w:rStyle w:val="s1"/>
          <w:rFonts w:ascii="Times New Roman" w:hAnsi="Times New Roman"/>
          <w:sz w:val="22"/>
          <w:szCs w:val="22"/>
        </w:rPr>
        <w:t xml:space="preserve"> </w:t>
      </w:r>
      <w:r w:rsidRPr="00D66825">
        <w:rPr>
          <w:rStyle w:val="s1"/>
          <w:rFonts w:ascii="Times New Roman" w:hAnsi="Times New Roman"/>
          <w:sz w:val="22"/>
          <w:szCs w:val="22"/>
          <w:lang w:val="en-US"/>
        </w:rPr>
        <w:t>of alcohol. Thus, the calcium salt of gluconic acid crystalizes. Then it is recovered and further purified.</w:t>
      </w:r>
    </w:p>
    <w:p w14:paraId="4048243E" w14:textId="77777777" w:rsidR="001849D3" w:rsidRPr="00D66825" w:rsidRDefault="001849D3" w:rsidP="001849D3">
      <w:pPr>
        <w:pStyle w:val="p1"/>
        <w:jc w:val="both"/>
        <w:rPr>
          <w:rStyle w:val="s1"/>
          <w:rFonts w:ascii="Times New Roman" w:hAnsi="Times New Roman"/>
          <w:sz w:val="22"/>
          <w:szCs w:val="22"/>
        </w:rPr>
      </w:pPr>
    </w:p>
    <w:p w14:paraId="2AA329AE" w14:textId="77777777" w:rsidR="001849D3" w:rsidRPr="00D66825" w:rsidRDefault="001849D3" w:rsidP="001849D3">
      <w:pPr>
        <w:pStyle w:val="p1"/>
        <w:jc w:val="both"/>
        <w:rPr>
          <w:rStyle w:val="s1"/>
          <w:rFonts w:ascii="Times New Roman" w:hAnsi="Times New Roman"/>
          <w:b/>
          <w:bCs/>
          <w:sz w:val="22"/>
          <w:szCs w:val="22"/>
        </w:rPr>
      </w:pPr>
      <w:r w:rsidRPr="00D66825">
        <w:rPr>
          <w:rStyle w:val="s1"/>
          <w:rFonts w:ascii="Times New Roman" w:hAnsi="Times New Roman"/>
          <w:b/>
          <w:bCs/>
          <w:sz w:val="22"/>
          <w:szCs w:val="22"/>
        </w:rPr>
        <w:t>2.</w:t>
      </w:r>
      <w:r w:rsidRPr="00D66825">
        <w:rPr>
          <w:rStyle w:val="s1"/>
          <w:rFonts w:ascii="Times New Roman" w:hAnsi="Times New Roman"/>
          <w:b/>
          <w:bCs/>
          <w:sz w:val="22"/>
          <w:szCs w:val="22"/>
          <w:lang w:val="en-US"/>
        </w:rPr>
        <w:t>9</w:t>
      </w:r>
      <w:r w:rsidRPr="00D66825">
        <w:rPr>
          <w:rStyle w:val="s1"/>
          <w:rFonts w:ascii="Times New Roman" w:hAnsi="Times New Roman"/>
          <w:b/>
          <w:bCs/>
          <w:sz w:val="22"/>
          <w:szCs w:val="22"/>
        </w:rPr>
        <w:t xml:space="preserve">.2 Determination of functional groups in </w:t>
      </w:r>
      <w:r w:rsidRPr="00D66825">
        <w:rPr>
          <w:rStyle w:val="s1"/>
          <w:rFonts w:ascii="Times New Roman" w:hAnsi="Times New Roman"/>
          <w:b/>
          <w:bCs/>
          <w:sz w:val="22"/>
          <w:szCs w:val="22"/>
          <w:lang w:val="en-US"/>
        </w:rPr>
        <w:t xml:space="preserve">Gluconic </w:t>
      </w:r>
      <w:r w:rsidRPr="00D66825">
        <w:rPr>
          <w:rStyle w:val="s1"/>
          <w:rFonts w:ascii="Times New Roman" w:hAnsi="Times New Roman"/>
          <w:b/>
          <w:bCs/>
          <w:sz w:val="22"/>
          <w:szCs w:val="22"/>
        </w:rPr>
        <w:t xml:space="preserve">acid </w:t>
      </w:r>
    </w:p>
    <w:p w14:paraId="5082B2CE" w14:textId="77777777" w:rsidR="001849D3" w:rsidRPr="00D66825" w:rsidRDefault="001849D3" w:rsidP="001849D3">
      <w:pPr>
        <w:pStyle w:val="p1"/>
        <w:jc w:val="both"/>
        <w:rPr>
          <w:rStyle w:val="s1"/>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acid was dispensed into glass vials and using Buck scientific M530 USA Fourier</w:t>
      </w:r>
      <w:r w:rsidR="002F7761" w:rsidRPr="00D66825">
        <w:rPr>
          <w:rStyle w:val="s1"/>
          <w:rFonts w:ascii="Times New Roman" w:hAnsi="Times New Roman"/>
          <w:sz w:val="22"/>
          <w:szCs w:val="22"/>
        </w:rPr>
        <w:t xml:space="preserve"> </w:t>
      </w:r>
      <w:r w:rsidRPr="00D66825">
        <w:rPr>
          <w:rStyle w:val="s1"/>
          <w:rFonts w:ascii="Times New Roman" w:hAnsi="Times New Roman"/>
          <w:sz w:val="22"/>
          <w:szCs w:val="22"/>
        </w:rPr>
        <w:t xml:space="preserve">Transform Infrared spectrometry (FTIR) was used for the analysis, Nigeria triglycine sulphate fitted with KBr was used for the study. One gram of 1.0g of samples was properly placed on a salt pellet prior to the analysis and FTIR </w:t>
      </w:r>
      <w:proofErr w:type="spellStart"/>
      <w:r w:rsidRPr="00D66825">
        <w:rPr>
          <w:rStyle w:val="s1"/>
          <w:rFonts w:ascii="Times New Roman" w:hAnsi="Times New Roman"/>
          <w:sz w:val="22"/>
          <w:szCs w:val="22"/>
        </w:rPr>
        <w:t>spestra</w:t>
      </w:r>
      <w:proofErr w:type="spellEnd"/>
      <w:r w:rsidRPr="00D66825">
        <w:rPr>
          <w:rStyle w:val="s1"/>
          <w:rFonts w:ascii="Times New Roman" w:hAnsi="Times New Roman"/>
          <w:sz w:val="22"/>
          <w:szCs w:val="22"/>
        </w:rPr>
        <w:t xml:space="preserve"> frequency regions of 600 -4,000 cm' was applied during the study.</w:t>
      </w:r>
    </w:p>
    <w:p w14:paraId="41126453" w14:textId="77777777" w:rsidR="001849D3" w:rsidRPr="00D66825" w:rsidRDefault="001849D3" w:rsidP="001849D3">
      <w:pPr>
        <w:pStyle w:val="p1"/>
        <w:jc w:val="both"/>
        <w:rPr>
          <w:rStyle w:val="s1"/>
          <w:rFonts w:ascii="Times New Roman" w:hAnsi="Times New Roman"/>
          <w:b/>
          <w:bCs/>
          <w:sz w:val="22"/>
          <w:szCs w:val="22"/>
        </w:rPr>
      </w:pPr>
    </w:p>
    <w:p w14:paraId="799F95AC" w14:textId="77777777" w:rsidR="001849D3" w:rsidRPr="00D66825" w:rsidRDefault="001849D3" w:rsidP="001849D3">
      <w:pPr>
        <w:pStyle w:val="p1"/>
        <w:jc w:val="both"/>
        <w:rPr>
          <w:rFonts w:ascii="Times New Roman" w:hAnsi="Times New Roman"/>
          <w:b/>
          <w:bCs/>
          <w:sz w:val="22"/>
          <w:szCs w:val="22"/>
        </w:rPr>
      </w:pPr>
      <w:r w:rsidRPr="00D66825">
        <w:rPr>
          <w:rStyle w:val="s1"/>
          <w:rFonts w:ascii="Times New Roman" w:hAnsi="Times New Roman"/>
          <w:b/>
          <w:bCs/>
          <w:sz w:val="22"/>
          <w:szCs w:val="22"/>
        </w:rPr>
        <w:t>2</w:t>
      </w:r>
      <w:r w:rsidRPr="00D66825">
        <w:rPr>
          <w:rStyle w:val="s1"/>
          <w:rFonts w:ascii="Times New Roman" w:hAnsi="Times New Roman"/>
          <w:b/>
          <w:bCs/>
          <w:sz w:val="22"/>
          <w:szCs w:val="22"/>
          <w:lang w:val="en-US"/>
        </w:rPr>
        <w:t>.9</w:t>
      </w:r>
      <w:r w:rsidRPr="00D66825">
        <w:rPr>
          <w:rStyle w:val="s1"/>
          <w:rFonts w:ascii="Times New Roman" w:hAnsi="Times New Roman"/>
          <w:b/>
          <w:bCs/>
          <w:sz w:val="22"/>
          <w:szCs w:val="22"/>
        </w:rPr>
        <w:t>.3</w:t>
      </w:r>
      <w:r w:rsidRPr="00D66825">
        <w:rPr>
          <w:rFonts w:ascii="Times New Roman" w:hAnsi="Times New Roman"/>
          <w:b/>
          <w:bCs/>
          <w:sz w:val="22"/>
          <w:szCs w:val="22"/>
        </w:rPr>
        <w:t xml:space="preserve"> </w:t>
      </w:r>
      <w:r w:rsidRPr="00D66825">
        <w:rPr>
          <w:rStyle w:val="s1"/>
          <w:rFonts w:ascii="Times New Roman" w:hAnsi="Times New Roman"/>
          <w:b/>
          <w:bCs/>
          <w:sz w:val="22"/>
          <w:szCs w:val="22"/>
        </w:rPr>
        <w:t xml:space="preserve">Structural elucidation of </w:t>
      </w:r>
      <w:r w:rsidRPr="00D66825">
        <w:rPr>
          <w:rStyle w:val="s1"/>
          <w:rFonts w:ascii="Times New Roman" w:hAnsi="Times New Roman"/>
          <w:b/>
          <w:bCs/>
          <w:sz w:val="22"/>
          <w:szCs w:val="22"/>
          <w:lang w:val="en-US"/>
        </w:rPr>
        <w:t xml:space="preserve">gluconic </w:t>
      </w:r>
      <w:r w:rsidRPr="00D66825">
        <w:rPr>
          <w:rStyle w:val="s1"/>
          <w:rFonts w:ascii="Times New Roman" w:hAnsi="Times New Roman"/>
          <w:b/>
          <w:bCs/>
          <w:sz w:val="22"/>
          <w:szCs w:val="22"/>
        </w:rPr>
        <w:t>acid</w:t>
      </w:r>
    </w:p>
    <w:p w14:paraId="7A3DD94C" w14:textId="77777777" w:rsidR="001849D3" w:rsidRPr="00D66825" w:rsidRDefault="001849D3" w:rsidP="001849D3">
      <w:pPr>
        <w:pStyle w:val="p1"/>
        <w:jc w:val="both"/>
        <w:rPr>
          <w:rFonts w:ascii="Times New Roman" w:hAnsi="Times New Roman"/>
          <w:sz w:val="22"/>
          <w:szCs w:val="22"/>
        </w:rPr>
      </w:pPr>
      <w:r w:rsidRPr="00D66825">
        <w:rPr>
          <w:rStyle w:val="s1"/>
          <w:rFonts w:ascii="Times New Roman" w:hAnsi="Times New Roman"/>
          <w:sz w:val="22"/>
          <w:szCs w:val="22"/>
        </w:rPr>
        <w:t xml:space="preserve">The </w:t>
      </w:r>
      <w:r w:rsidRPr="00D66825">
        <w:rPr>
          <w:rStyle w:val="s1"/>
          <w:rFonts w:ascii="Times New Roman" w:hAnsi="Times New Roman"/>
          <w:sz w:val="22"/>
          <w:szCs w:val="22"/>
          <w:lang w:val="en-US"/>
        </w:rPr>
        <w:t xml:space="preserve">gluconic </w:t>
      </w:r>
      <w:r w:rsidRPr="00D66825">
        <w:rPr>
          <w:rStyle w:val="s1"/>
          <w:rFonts w:ascii="Times New Roman" w:hAnsi="Times New Roman"/>
          <w:sz w:val="22"/>
          <w:szCs w:val="22"/>
        </w:rPr>
        <w:t>acid was packaged into glass vials after extraction, the extract of the sample was subjected to GC/MS analysis, and this analysis reveals the combustible fractions and further characterized the various compositions. The</w:t>
      </w:r>
      <w:r w:rsidRPr="00D66825">
        <w:rPr>
          <w:rFonts w:ascii="Times New Roman" w:hAnsi="Times New Roman"/>
          <w:sz w:val="22"/>
          <w:szCs w:val="22"/>
        </w:rPr>
        <w:t xml:space="preserve"> </w:t>
      </w:r>
      <w:r w:rsidRPr="00D66825">
        <w:rPr>
          <w:rStyle w:val="s1"/>
          <w:rFonts w:ascii="Times New Roman" w:hAnsi="Times New Roman"/>
          <w:sz w:val="22"/>
          <w:szCs w:val="22"/>
        </w:rPr>
        <w:t xml:space="preserve">gas chromatographic Model: 7890A (GC) analysis was performed on an Agilent Technologies interfaced with Mass Selective Detector model: 5975C (MSD). The electron ionization was at a </w:t>
      </w:r>
      <w:proofErr w:type="spellStart"/>
      <w:r w:rsidRPr="00D66825">
        <w:rPr>
          <w:rStyle w:val="s1"/>
          <w:rFonts w:ascii="Times New Roman" w:hAnsi="Times New Roman"/>
          <w:sz w:val="22"/>
          <w:szCs w:val="22"/>
        </w:rPr>
        <w:t>TOv</w:t>
      </w:r>
      <w:proofErr w:type="spellEnd"/>
      <w:r w:rsidRPr="00D66825">
        <w:rPr>
          <w:rStyle w:val="s1"/>
          <w:rFonts w:ascii="Times New Roman" w:hAnsi="Times New Roman"/>
          <w:sz w:val="22"/>
          <w:szCs w:val="22"/>
        </w:rPr>
        <w:t xml:space="preserve"> on detectable ion source temperature at 250 °C.</w:t>
      </w:r>
    </w:p>
    <w:p w14:paraId="31C63584" w14:textId="77777777" w:rsidR="001849D3" w:rsidRPr="00D66825" w:rsidRDefault="001849D3" w:rsidP="001849D3">
      <w:pPr>
        <w:pStyle w:val="p1"/>
        <w:jc w:val="both"/>
        <w:rPr>
          <w:rFonts w:ascii="Times New Roman" w:hAnsi="Times New Roman"/>
          <w:sz w:val="22"/>
          <w:szCs w:val="22"/>
        </w:rPr>
      </w:pPr>
    </w:p>
    <w:p w14:paraId="1BFFDB01" w14:textId="77777777" w:rsidR="001849D3" w:rsidRPr="00D66825" w:rsidRDefault="001849D3" w:rsidP="001849D3">
      <w:pPr>
        <w:pStyle w:val="p1"/>
        <w:jc w:val="both"/>
        <w:rPr>
          <w:rFonts w:ascii="Times New Roman" w:hAnsi="Times New Roman"/>
          <w:b/>
          <w:bCs/>
          <w:sz w:val="22"/>
          <w:szCs w:val="22"/>
        </w:rPr>
      </w:pPr>
      <w:r w:rsidRPr="00D66825">
        <w:rPr>
          <w:rFonts w:ascii="Times New Roman" w:hAnsi="Times New Roman"/>
          <w:b/>
          <w:bCs/>
          <w:sz w:val="22"/>
          <w:szCs w:val="22"/>
          <w:lang w:val="en-US"/>
        </w:rPr>
        <w:t>2.10 Statistical analysis</w:t>
      </w:r>
    </w:p>
    <w:p w14:paraId="418164DE" w14:textId="77777777" w:rsidR="008C5C30" w:rsidRPr="00D66825" w:rsidRDefault="008C5C30" w:rsidP="008C5C30">
      <w:pPr>
        <w:jc w:val="both"/>
        <w:rPr>
          <w:rFonts w:ascii="Times New Roman" w:hAnsi="Times New Roman" w:cs="Times New Roman"/>
        </w:rPr>
      </w:pPr>
      <w:r w:rsidRPr="00D66825">
        <w:rPr>
          <w:rFonts w:ascii="Times New Roman" w:hAnsi="Times New Roman" w:cs="Times New Roman"/>
        </w:rPr>
        <w:t xml:space="preserve">The data obtained from the proximate analysis of the </w:t>
      </w:r>
      <w:proofErr w:type="spellStart"/>
      <w:r w:rsidRPr="00D66825">
        <w:rPr>
          <w:rFonts w:ascii="Times New Roman" w:hAnsi="Times New Roman" w:cs="Times New Roman"/>
        </w:rPr>
        <w:t>agro</w:t>
      </w:r>
      <w:proofErr w:type="spellEnd"/>
      <w:r w:rsidRPr="00D66825">
        <w:rPr>
          <w:rFonts w:ascii="Times New Roman" w:hAnsi="Times New Roman" w:cs="Times New Roman"/>
        </w:rPr>
        <w:t xml:space="preserve"> residues was </w:t>
      </w:r>
      <w:proofErr w:type="spellStart"/>
      <w:r w:rsidRPr="00D66825">
        <w:rPr>
          <w:rFonts w:ascii="Times New Roman" w:hAnsi="Times New Roman" w:cs="Times New Roman"/>
        </w:rPr>
        <w:t>analyzed</w:t>
      </w:r>
      <w:proofErr w:type="spellEnd"/>
      <w:r w:rsidRPr="00D66825">
        <w:rPr>
          <w:rFonts w:ascii="Times New Roman" w:hAnsi="Times New Roman" w:cs="Times New Roman"/>
        </w:rPr>
        <w:t xml:space="preserve"> using the One-way ANOVA to ascertain if any significance difference existed in the composition. The data obtained from the time -course study of gluconic acid at p-value &lt;0.05 was ascertained.</w:t>
      </w:r>
    </w:p>
    <w:p w14:paraId="1C0778A2" w14:textId="77777777" w:rsidR="0015675F" w:rsidRPr="00D66825" w:rsidRDefault="0015675F" w:rsidP="00734219">
      <w:pPr>
        <w:rPr>
          <w:rFonts w:ascii="Times New Roman" w:hAnsi="Times New Roman" w:cs="Times New Roman"/>
          <w:b/>
          <w:bCs/>
          <w:lang w:val="en-US"/>
        </w:rPr>
      </w:pPr>
    </w:p>
    <w:p w14:paraId="65ABAC7A" w14:textId="77777777" w:rsidR="00151824" w:rsidRPr="00D66825" w:rsidRDefault="003538CF" w:rsidP="00734219">
      <w:pPr>
        <w:rPr>
          <w:rFonts w:ascii="Times New Roman" w:hAnsi="Times New Roman" w:cs="Times New Roman"/>
          <w:b/>
          <w:bCs/>
          <w:lang w:val="en-US"/>
        </w:rPr>
      </w:pPr>
      <w:r w:rsidRPr="00D66825">
        <w:rPr>
          <w:rFonts w:ascii="Times New Roman" w:hAnsi="Times New Roman" w:cs="Times New Roman"/>
          <w:b/>
          <w:bCs/>
          <w:lang w:val="en-US"/>
        </w:rPr>
        <w:t xml:space="preserve">3.0 </w:t>
      </w:r>
      <w:r w:rsidR="00151824" w:rsidRPr="00D66825">
        <w:rPr>
          <w:rFonts w:ascii="Times New Roman" w:hAnsi="Times New Roman" w:cs="Times New Roman"/>
          <w:b/>
          <w:bCs/>
          <w:lang w:val="en-US"/>
        </w:rPr>
        <w:t>RESULTS</w:t>
      </w:r>
      <w:r w:rsidR="00734219" w:rsidRPr="00D66825">
        <w:rPr>
          <w:rFonts w:ascii="Times New Roman" w:hAnsi="Times New Roman"/>
          <w:b/>
          <w:bCs/>
          <w:lang w:val="en-US"/>
        </w:rPr>
        <w:t xml:space="preserve"> AND </w:t>
      </w:r>
      <w:r w:rsidR="00734219" w:rsidRPr="00D66825">
        <w:rPr>
          <w:rFonts w:ascii="Times New Roman" w:hAnsi="Times New Roman" w:cs="Times New Roman"/>
          <w:b/>
          <w:bCs/>
          <w:lang w:val="en-US"/>
        </w:rPr>
        <w:t>DISCUSSION</w:t>
      </w:r>
    </w:p>
    <w:p w14:paraId="0604A50E" w14:textId="77777777" w:rsidR="00151824" w:rsidRPr="00D66825" w:rsidRDefault="003538CF" w:rsidP="00151824">
      <w:pPr>
        <w:pStyle w:val="p1"/>
        <w:jc w:val="both"/>
        <w:rPr>
          <w:rFonts w:ascii="Times New Roman" w:hAnsi="Times New Roman"/>
          <w:b/>
          <w:bCs/>
          <w:sz w:val="22"/>
          <w:szCs w:val="22"/>
        </w:rPr>
      </w:pPr>
      <w:r w:rsidRPr="00D66825">
        <w:rPr>
          <w:rFonts w:ascii="Times New Roman" w:hAnsi="Times New Roman"/>
          <w:b/>
          <w:bCs/>
          <w:sz w:val="22"/>
          <w:szCs w:val="22"/>
          <w:lang w:val="en-US"/>
        </w:rPr>
        <w:t>3</w:t>
      </w:r>
      <w:r w:rsidR="00151824" w:rsidRPr="00D66825">
        <w:rPr>
          <w:rFonts w:ascii="Times New Roman" w:hAnsi="Times New Roman"/>
          <w:b/>
          <w:bCs/>
          <w:sz w:val="22"/>
          <w:szCs w:val="22"/>
          <w:lang w:val="en-US"/>
        </w:rPr>
        <w:t>.1 Total fungal count of the soil samples</w:t>
      </w:r>
    </w:p>
    <w:p w14:paraId="7B3CD0AA" w14:textId="77777777" w:rsidR="00151824" w:rsidRPr="00D66825" w:rsidRDefault="00151824" w:rsidP="00151824">
      <w:pPr>
        <w:pStyle w:val="p1"/>
        <w:jc w:val="both"/>
        <w:rPr>
          <w:rFonts w:ascii="Times New Roman" w:hAnsi="Times New Roman"/>
          <w:sz w:val="22"/>
          <w:szCs w:val="22"/>
        </w:rPr>
      </w:pPr>
      <w:r w:rsidRPr="00D66825">
        <w:rPr>
          <w:rFonts w:ascii="Times New Roman" w:hAnsi="Times New Roman"/>
          <w:sz w:val="22"/>
          <w:szCs w:val="22"/>
          <w:lang w:val="en-US"/>
        </w:rPr>
        <w:t xml:space="preserve">Table 1 shows the total fungal count of the soil samples obtained during the study. The total fungal count for soil from </w:t>
      </w:r>
      <w:proofErr w:type="spellStart"/>
      <w:r w:rsidRPr="00D66825">
        <w:rPr>
          <w:rFonts w:ascii="Times New Roman" w:hAnsi="Times New Roman"/>
          <w:sz w:val="22"/>
          <w:szCs w:val="22"/>
          <w:lang w:val="en-US"/>
        </w:rPr>
        <w:t>Rumuokoro</w:t>
      </w:r>
      <w:proofErr w:type="spellEnd"/>
      <w:r w:rsidRPr="00D66825">
        <w:rPr>
          <w:rFonts w:ascii="Times New Roman" w:hAnsi="Times New Roman"/>
          <w:sz w:val="22"/>
          <w:szCs w:val="22"/>
          <w:lang w:val="en-US"/>
        </w:rPr>
        <w:t xml:space="preserve"> dumpsite was 4.5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 g while the soil sample from </w:t>
      </w:r>
      <w:proofErr w:type="spellStart"/>
      <w:r w:rsidRPr="00D66825">
        <w:rPr>
          <w:rFonts w:ascii="Times New Roman" w:hAnsi="Times New Roman"/>
          <w:sz w:val="22"/>
          <w:szCs w:val="22"/>
          <w:lang w:val="en-US"/>
        </w:rPr>
        <w:t>Ru</w:t>
      </w:r>
      <w:r w:rsidR="00EF7533" w:rsidRPr="00D66825">
        <w:rPr>
          <w:rFonts w:ascii="Times New Roman" w:hAnsi="Times New Roman"/>
          <w:sz w:val="22"/>
          <w:szCs w:val="22"/>
          <w:lang w:val="en-US"/>
        </w:rPr>
        <w:t>k</w:t>
      </w:r>
      <w:r w:rsidRPr="00D66825">
        <w:rPr>
          <w:rFonts w:ascii="Times New Roman" w:hAnsi="Times New Roman"/>
          <w:sz w:val="22"/>
          <w:szCs w:val="22"/>
          <w:lang w:val="en-US"/>
        </w:rPr>
        <w:t>pokwu</w:t>
      </w:r>
      <w:proofErr w:type="spellEnd"/>
      <w:r w:rsidRPr="00D66825">
        <w:rPr>
          <w:rFonts w:ascii="Times New Roman" w:hAnsi="Times New Roman"/>
          <w:sz w:val="22"/>
          <w:szCs w:val="22"/>
          <w:lang w:val="en-US"/>
        </w:rPr>
        <w:t xml:space="preserve"> farmland had 1.8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 and the soil sample from mile 3 dumpsite has 3.4 × 10</w:t>
      </w:r>
      <w:r w:rsidRPr="00D66825">
        <w:rPr>
          <w:rFonts w:ascii="Times New Roman" w:hAnsi="Times New Roman"/>
          <w:sz w:val="22"/>
          <w:szCs w:val="22"/>
          <w:vertAlign w:val="superscript"/>
          <w:lang w:val="en-US"/>
        </w:rPr>
        <w:t>4</w:t>
      </w:r>
      <w:r w:rsidRPr="00D66825">
        <w:rPr>
          <w:rFonts w:ascii="Times New Roman" w:hAnsi="Times New Roman"/>
          <w:sz w:val="22"/>
          <w:szCs w:val="22"/>
          <w:lang w:val="en-US"/>
        </w:rPr>
        <w:t xml:space="preserve"> CFU/g.</w:t>
      </w:r>
    </w:p>
    <w:p w14:paraId="671E0E01" w14:textId="77777777" w:rsidR="00151824" w:rsidRPr="00D66825" w:rsidRDefault="00151824" w:rsidP="00151824">
      <w:pPr>
        <w:rPr>
          <w:rFonts w:ascii="Times New Roman" w:hAnsi="Times New Roman" w:cs="Times New Roman"/>
          <w:b/>
          <w:lang w:val="en-US"/>
        </w:rPr>
      </w:pPr>
    </w:p>
    <w:p w14:paraId="070C2D22"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1. FUNGAL POPULATION OF THE VARIOUS SOIL SAMPLES ON PDA.</w:t>
      </w:r>
    </w:p>
    <w:p w14:paraId="792C32FC"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lang w:val="en-US"/>
        </w:rPr>
        <w:t xml:space="preserve"> </w:t>
      </w:r>
    </w:p>
    <w:tbl>
      <w:tblPr>
        <w:tblW w:w="0" w:type="auto"/>
        <w:tblLook w:val="0400" w:firstRow="0" w:lastRow="0" w:firstColumn="0" w:lastColumn="0" w:noHBand="0" w:noVBand="1"/>
      </w:tblPr>
      <w:tblGrid>
        <w:gridCol w:w="9026"/>
      </w:tblGrid>
      <w:tr w:rsidR="00151824" w:rsidRPr="00D66825" w14:paraId="6AE5A9EF" w14:textId="77777777" w:rsidTr="00645A9D">
        <w:trPr>
          <w:trHeight w:val="548"/>
        </w:trPr>
        <w:tc>
          <w:tcPr>
            <w:tcW w:w="9026" w:type="dxa"/>
            <w:tcBorders>
              <w:top w:val="single" w:sz="4" w:space="0" w:color="auto"/>
              <w:bottom w:val="single" w:sz="4" w:space="0" w:color="auto"/>
            </w:tcBorders>
          </w:tcPr>
          <w:p w14:paraId="2FACF23F" w14:textId="77777777" w:rsidR="00151824" w:rsidRPr="00D66825" w:rsidRDefault="00151824" w:rsidP="00645A9D">
            <w:pPr>
              <w:rPr>
                <w:rFonts w:ascii="Times New Roman" w:hAnsi="Times New Roman" w:cs="Times New Roman"/>
                <w:b/>
                <w:lang w:val="en-US"/>
              </w:rPr>
            </w:pPr>
          </w:p>
          <w:p w14:paraId="18D628BD"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Samples                                                                       </w:t>
            </w:r>
            <w:r w:rsidR="00A94DBB" w:rsidRPr="00D66825">
              <w:rPr>
                <w:rFonts w:ascii="Times New Roman" w:hAnsi="Times New Roman" w:cs="Times New Roman"/>
                <w:b/>
                <w:lang w:val="en-US"/>
              </w:rPr>
              <w:t xml:space="preserve">                                      </w:t>
            </w:r>
            <w:r w:rsidRPr="00D66825">
              <w:rPr>
                <w:rFonts w:ascii="Times New Roman" w:hAnsi="Times New Roman" w:cs="Times New Roman"/>
                <w:b/>
                <w:lang w:val="en-US"/>
              </w:rPr>
              <w:t>TFC</w:t>
            </w:r>
            <w:r w:rsidR="00A94DBB" w:rsidRPr="00D66825">
              <w:rPr>
                <w:rFonts w:ascii="Times New Roman" w:hAnsi="Times New Roman" w:cs="Times New Roman"/>
                <w:b/>
                <w:lang w:val="en-US"/>
              </w:rPr>
              <w:t xml:space="preserve"> (CFU/g)</w:t>
            </w:r>
          </w:p>
        </w:tc>
      </w:tr>
      <w:tr w:rsidR="00151824" w:rsidRPr="00D66825" w14:paraId="419CAA56" w14:textId="77777777" w:rsidTr="00645A9D">
        <w:tc>
          <w:tcPr>
            <w:tcW w:w="9026" w:type="dxa"/>
            <w:tcBorders>
              <w:top w:val="single" w:sz="4" w:space="0" w:color="auto"/>
              <w:bottom w:val="single" w:sz="4" w:space="0" w:color="auto"/>
            </w:tcBorders>
          </w:tcPr>
          <w:p w14:paraId="07B5166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Rumuokoro</w:t>
            </w:r>
            <w:proofErr w:type="spellEnd"/>
            <w:r w:rsidRPr="00D66825">
              <w:rPr>
                <w:rFonts w:ascii="Times New Roman" w:hAnsi="Times New Roman" w:cs="Times New Roman"/>
                <w:lang w:val="en-US"/>
              </w:rPr>
              <w:t xml:space="preserve">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4.5 × 10</w:t>
            </w:r>
            <w:r w:rsidRPr="00D66825">
              <w:rPr>
                <w:rFonts w:ascii="Times New Roman" w:hAnsi="Times New Roman" w:cs="Times New Roman"/>
                <w:vertAlign w:val="superscript"/>
                <w:lang w:val="en-US"/>
              </w:rPr>
              <w:t>4</w:t>
            </w:r>
          </w:p>
          <w:p w14:paraId="492972DD" w14:textId="77777777" w:rsidR="00151824" w:rsidRPr="00D66825" w:rsidRDefault="00151824" w:rsidP="00645A9D">
            <w:pPr>
              <w:rPr>
                <w:rFonts w:ascii="Times New Roman" w:hAnsi="Times New Roman" w:cs="Times New Roman"/>
                <w:lang w:val="en-US"/>
              </w:rPr>
            </w:pPr>
          </w:p>
          <w:p w14:paraId="5628756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w:t>
            </w:r>
            <w:proofErr w:type="spellStart"/>
            <w:r w:rsidRPr="00D66825">
              <w:rPr>
                <w:rFonts w:ascii="Times New Roman" w:hAnsi="Times New Roman" w:cs="Times New Roman"/>
                <w:lang w:val="en-US"/>
              </w:rPr>
              <w:t>Ru</w:t>
            </w:r>
            <w:r w:rsidR="00101467" w:rsidRPr="00D66825">
              <w:rPr>
                <w:rFonts w:ascii="Times New Roman" w:hAnsi="Times New Roman" w:cs="Times New Roman"/>
                <w:lang w:val="en-US"/>
              </w:rPr>
              <w:t>k</w:t>
            </w:r>
            <w:r w:rsidRPr="00D66825">
              <w:rPr>
                <w:rFonts w:ascii="Times New Roman" w:hAnsi="Times New Roman" w:cs="Times New Roman"/>
                <w:lang w:val="en-US"/>
              </w:rPr>
              <w:t>pokwu</w:t>
            </w:r>
            <w:proofErr w:type="spellEnd"/>
            <w:r w:rsidRPr="00D66825">
              <w:rPr>
                <w:rFonts w:ascii="Times New Roman" w:hAnsi="Times New Roman" w:cs="Times New Roman"/>
                <w:lang w:val="en-US"/>
              </w:rPr>
              <w:t xml:space="preserve"> farmland.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1.8 × 10</w:t>
            </w:r>
            <w:r w:rsidRPr="00D66825">
              <w:rPr>
                <w:rFonts w:ascii="Times New Roman" w:hAnsi="Times New Roman" w:cs="Times New Roman"/>
                <w:vertAlign w:val="superscript"/>
                <w:lang w:val="en-US"/>
              </w:rPr>
              <w:t>4</w:t>
            </w:r>
          </w:p>
          <w:p w14:paraId="692BF60F" w14:textId="77777777" w:rsidR="00151824" w:rsidRPr="00D66825" w:rsidRDefault="00151824" w:rsidP="00645A9D">
            <w:pPr>
              <w:rPr>
                <w:rFonts w:ascii="Times New Roman" w:hAnsi="Times New Roman" w:cs="Times New Roman"/>
                <w:lang w:val="en-US"/>
              </w:rPr>
            </w:pPr>
          </w:p>
          <w:p w14:paraId="568B85E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Soil from mile 3 dumpsite.                                         </w:t>
            </w:r>
            <w:r w:rsidR="00A94DBB" w:rsidRPr="00D66825">
              <w:rPr>
                <w:rFonts w:ascii="Times New Roman" w:hAnsi="Times New Roman" w:cs="Times New Roman"/>
                <w:lang w:val="en-US"/>
              </w:rPr>
              <w:t xml:space="preserve">                                         </w:t>
            </w:r>
            <w:r w:rsidRPr="00D66825">
              <w:rPr>
                <w:rFonts w:ascii="Times New Roman" w:hAnsi="Times New Roman" w:cs="Times New Roman"/>
                <w:lang w:val="en-US"/>
              </w:rPr>
              <w:t xml:space="preserve"> 3.2 × 10</w:t>
            </w:r>
            <w:r w:rsidRPr="00D66825">
              <w:rPr>
                <w:rFonts w:ascii="Times New Roman" w:hAnsi="Times New Roman" w:cs="Times New Roman"/>
                <w:vertAlign w:val="superscript"/>
                <w:lang w:val="en-US"/>
              </w:rPr>
              <w:t>4</w:t>
            </w:r>
          </w:p>
        </w:tc>
      </w:tr>
    </w:tbl>
    <w:p w14:paraId="323F80A8" w14:textId="77777777" w:rsidR="00151824" w:rsidRPr="00D66825" w:rsidRDefault="00151824" w:rsidP="00151824">
      <w:pPr>
        <w:rPr>
          <w:rFonts w:ascii="Times New Roman" w:hAnsi="Times New Roman" w:cs="Times New Roman"/>
          <w:b/>
          <w:bCs/>
          <w:lang w:val="en-US"/>
        </w:rPr>
      </w:pPr>
    </w:p>
    <w:p w14:paraId="49377796"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Keyword: TFC (</w:t>
      </w:r>
      <w:r w:rsidR="00151824" w:rsidRPr="00D66825">
        <w:rPr>
          <w:rFonts w:ascii="Times New Roman" w:hAnsi="Times New Roman" w:cs="Times New Roman"/>
          <w:b/>
          <w:bCs/>
          <w:lang w:val="en-US"/>
        </w:rPr>
        <w:t>Total fungal count)</w:t>
      </w:r>
    </w:p>
    <w:p w14:paraId="6FF38510" w14:textId="77777777" w:rsidR="00151824" w:rsidRPr="00D66825" w:rsidRDefault="00151824" w:rsidP="00151824">
      <w:pPr>
        <w:jc w:val="both"/>
        <w:rPr>
          <w:rFonts w:ascii="Times New Roman" w:hAnsi="Times New Roman" w:cs="Times New Roman"/>
          <w:lang w:val="en-US"/>
        </w:rPr>
      </w:pPr>
    </w:p>
    <w:p w14:paraId="6C44B34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.2. Morphological characteristics of the fungal isolate.</w:t>
      </w:r>
    </w:p>
    <w:p w14:paraId="229E2CAB" w14:textId="77777777" w:rsidR="00151824" w:rsidRPr="00D66825" w:rsidRDefault="00151824" w:rsidP="00151824">
      <w:pPr>
        <w:jc w:val="both"/>
        <w:rPr>
          <w:rFonts w:ascii="Times New Roman" w:hAnsi="Times New Roman" w:cs="Times New Roman"/>
          <w:i/>
          <w:iCs/>
          <w:lang w:val="en-US"/>
        </w:rPr>
      </w:pPr>
      <w:r w:rsidRPr="00D66825">
        <w:rPr>
          <w:rFonts w:ascii="Times New Roman" w:hAnsi="Times New Roman" w:cs="Times New Roman"/>
          <w:lang w:val="en-US"/>
        </w:rPr>
        <w:t xml:space="preserve">A total of six distinct fungi namely, </w:t>
      </w: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Aspergillus flavus, 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w:t>
      </w:r>
      <w:proofErr w:type="spellStart"/>
      <w:proofErr w:type="gramStart"/>
      <w:r w:rsidRPr="00D66825">
        <w:rPr>
          <w:rFonts w:ascii="Times New Roman" w:hAnsi="Times New Roman" w:cs="Times New Roman"/>
          <w:i/>
          <w:iCs/>
          <w:lang w:val="en-US"/>
        </w:rPr>
        <w:t>cerevisiae,Fusarium</w:t>
      </w:r>
      <w:proofErr w:type="spellEnd"/>
      <w:proofErr w:type="gramEnd"/>
      <w:r w:rsidRPr="00D66825">
        <w:rPr>
          <w:rFonts w:ascii="Times New Roman" w:hAnsi="Times New Roman" w:cs="Times New Roman"/>
          <w:i/>
          <w:iCs/>
          <w:lang w:val="en-US"/>
        </w:rPr>
        <w:t xml:space="preserve">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Rhizopus oryzae </w:t>
      </w:r>
      <w:r w:rsidRPr="00D66825">
        <w:rPr>
          <w:rFonts w:ascii="Times New Roman" w:hAnsi="Times New Roman" w:cs="Times New Roman"/>
          <w:lang w:val="en-US"/>
        </w:rPr>
        <w:t>Were isolated and identified. as presented in table 2</w:t>
      </w:r>
    </w:p>
    <w:p w14:paraId="2924646E" w14:textId="77777777" w:rsidR="00151824" w:rsidRPr="00D66825" w:rsidRDefault="00151824" w:rsidP="00151824">
      <w:pPr>
        <w:jc w:val="both"/>
        <w:rPr>
          <w:rFonts w:ascii="Times New Roman" w:hAnsi="Times New Roman" w:cs="Times New Roman"/>
          <w:iCs/>
          <w:lang w:val="en-US"/>
        </w:rPr>
      </w:pPr>
    </w:p>
    <w:p w14:paraId="742D8E4C" w14:textId="77777777" w:rsidR="00151824" w:rsidRPr="00D66825" w:rsidRDefault="00151824" w:rsidP="00151824">
      <w:pPr>
        <w:jc w:val="both"/>
        <w:rPr>
          <w:rFonts w:ascii="Times New Roman" w:hAnsi="Times New Roman" w:cs="Times New Roman"/>
          <w:b/>
          <w:bCs/>
          <w:lang w:val="en-US"/>
        </w:rPr>
      </w:pPr>
      <w:r w:rsidRPr="00D66825">
        <w:rPr>
          <w:rFonts w:ascii="Times New Roman" w:hAnsi="Times New Roman" w:cs="Times New Roman"/>
          <w:b/>
          <w:bCs/>
          <w:lang w:val="en-US"/>
        </w:rPr>
        <w:t xml:space="preserve">Table 2: Morphological Characteristic of Fungi Isolated </w:t>
      </w:r>
    </w:p>
    <w:tbl>
      <w:tblPr>
        <w:tblW w:w="10844" w:type="dxa"/>
        <w:tblLook w:val="0400" w:firstRow="0" w:lastRow="0" w:firstColumn="0" w:lastColumn="0" w:noHBand="0" w:noVBand="1"/>
      </w:tblPr>
      <w:tblGrid>
        <w:gridCol w:w="3088"/>
        <w:gridCol w:w="4434"/>
        <w:gridCol w:w="2877"/>
        <w:gridCol w:w="223"/>
        <w:gridCol w:w="222"/>
      </w:tblGrid>
      <w:tr w:rsidR="00151824" w:rsidRPr="00D66825" w14:paraId="0BC84C4A" w14:textId="77777777" w:rsidTr="00645A9D">
        <w:tc>
          <w:tcPr>
            <w:tcW w:w="1891" w:type="dxa"/>
            <w:gridSpan w:val="3"/>
          </w:tcPr>
          <w:tbl>
            <w:tblPr>
              <w:tblW w:w="10183" w:type="dxa"/>
              <w:tblLook w:val="0000" w:firstRow="0" w:lastRow="0" w:firstColumn="0" w:lastColumn="0" w:noHBand="0" w:noVBand="0"/>
            </w:tblPr>
            <w:tblGrid>
              <w:gridCol w:w="3068"/>
              <w:gridCol w:w="4042"/>
              <w:gridCol w:w="3073"/>
            </w:tblGrid>
            <w:tr w:rsidR="00151824" w:rsidRPr="00D66825" w14:paraId="6182BA59" w14:textId="77777777" w:rsidTr="00645A9D">
              <w:trPr>
                <w:trHeight w:val="618"/>
              </w:trPr>
              <w:tc>
                <w:tcPr>
                  <w:tcW w:w="3068" w:type="dxa"/>
                  <w:tcBorders>
                    <w:top w:val="single" w:sz="4" w:space="0" w:color="auto"/>
                    <w:bottom w:val="single" w:sz="4" w:space="0" w:color="auto"/>
                  </w:tcBorders>
                  <w:tcMar>
                    <w:top w:w="0" w:type="dxa"/>
                    <w:left w:w="108" w:type="dxa"/>
                    <w:bottom w:w="0" w:type="dxa"/>
                    <w:right w:w="108" w:type="dxa"/>
                  </w:tcMar>
                </w:tcPr>
                <w:p w14:paraId="12B8FE9C" w14:textId="77777777" w:rsidR="00151824" w:rsidRPr="00D66825" w:rsidRDefault="00151824" w:rsidP="00645A9D">
                  <w:pPr>
                    <w:rPr>
                      <w:rFonts w:ascii="Times New Roman" w:hAnsi="Times New Roman" w:cs="Times New Roman"/>
                      <w:b/>
                      <w:lang w:val="en-US"/>
                    </w:rPr>
                  </w:pPr>
                </w:p>
                <w:p w14:paraId="5E0C6A0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Macroscopy</w:t>
                  </w:r>
                </w:p>
              </w:tc>
              <w:tc>
                <w:tcPr>
                  <w:tcW w:w="4042" w:type="dxa"/>
                  <w:tcBorders>
                    <w:top w:val="single" w:sz="4" w:space="0" w:color="auto"/>
                    <w:bottom w:val="single" w:sz="4" w:space="0" w:color="auto"/>
                  </w:tcBorders>
                  <w:tcMar>
                    <w:top w:w="0" w:type="dxa"/>
                    <w:left w:w="108" w:type="dxa"/>
                    <w:bottom w:w="0" w:type="dxa"/>
                    <w:right w:w="108" w:type="dxa"/>
                  </w:tcMar>
                </w:tcPr>
                <w:p w14:paraId="1D4C9A10" w14:textId="77777777" w:rsidR="00151824" w:rsidRPr="00D66825" w:rsidRDefault="00151824" w:rsidP="00645A9D">
                  <w:pPr>
                    <w:rPr>
                      <w:rFonts w:ascii="Times New Roman" w:hAnsi="Times New Roman" w:cs="Times New Roman"/>
                      <w:b/>
                      <w:lang w:val="en-US"/>
                    </w:rPr>
                  </w:pPr>
                </w:p>
                <w:p w14:paraId="1EBF1388"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Microscopy</w:t>
                  </w:r>
                </w:p>
              </w:tc>
              <w:tc>
                <w:tcPr>
                  <w:tcW w:w="3073" w:type="dxa"/>
                  <w:tcBorders>
                    <w:top w:val="single" w:sz="4" w:space="0" w:color="auto"/>
                    <w:bottom w:val="single" w:sz="4" w:space="0" w:color="auto"/>
                  </w:tcBorders>
                  <w:tcMar>
                    <w:top w:w="0" w:type="dxa"/>
                    <w:left w:w="108" w:type="dxa"/>
                    <w:bottom w:w="0" w:type="dxa"/>
                    <w:right w:w="108" w:type="dxa"/>
                  </w:tcMar>
                </w:tcPr>
                <w:p w14:paraId="235D195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45A18BF3"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Fungal</w:t>
                  </w:r>
                </w:p>
              </w:tc>
            </w:tr>
            <w:tr w:rsidR="00151824" w:rsidRPr="00D66825" w14:paraId="505C0BB9" w14:textId="77777777" w:rsidTr="00645A9D">
              <w:trPr>
                <w:trHeight w:val="980"/>
              </w:trPr>
              <w:tc>
                <w:tcPr>
                  <w:tcW w:w="3068" w:type="dxa"/>
                  <w:tcBorders>
                    <w:top w:val="single" w:sz="4" w:space="0" w:color="auto"/>
                  </w:tcBorders>
                  <w:tcMar>
                    <w:top w:w="0" w:type="dxa"/>
                    <w:left w:w="108" w:type="dxa"/>
                    <w:bottom w:w="0" w:type="dxa"/>
                    <w:right w:w="108" w:type="dxa"/>
                  </w:tcMar>
                </w:tcPr>
                <w:p w14:paraId="6F33D6B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Grow fast with white cotton like at first, later becoming brownish grey to blackish grey.</w:t>
                  </w:r>
                </w:p>
              </w:tc>
              <w:tc>
                <w:tcPr>
                  <w:tcW w:w="4042" w:type="dxa"/>
                  <w:tcBorders>
                    <w:top w:val="single" w:sz="4" w:space="0" w:color="auto"/>
                  </w:tcBorders>
                  <w:tcMar>
                    <w:top w:w="0" w:type="dxa"/>
                    <w:left w:w="108" w:type="dxa"/>
                    <w:bottom w:w="0" w:type="dxa"/>
                    <w:right w:w="108" w:type="dxa"/>
                  </w:tcMar>
                </w:tcPr>
                <w:p w14:paraId="32C080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Sporangia are greyish black and spherical. Sporangiospores are angular to broadly ellipsoidal.</w:t>
                  </w:r>
                </w:p>
              </w:tc>
              <w:tc>
                <w:tcPr>
                  <w:tcW w:w="3073" w:type="dxa"/>
                  <w:tcBorders>
                    <w:top w:val="single" w:sz="4" w:space="0" w:color="auto"/>
                  </w:tcBorders>
                  <w:tcMar>
                    <w:top w:w="0" w:type="dxa"/>
                    <w:left w:w="108" w:type="dxa"/>
                    <w:bottom w:w="0" w:type="dxa"/>
                    <w:right w:w="108" w:type="dxa"/>
                  </w:tcMar>
                </w:tcPr>
                <w:p w14:paraId="1E03D377" w14:textId="77777777" w:rsidR="00151824" w:rsidRPr="00D66825" w:rsidRDefault="00151824" w:rsidP="00645A9D">
                  <w:pPr>
                    <w:rPr>
                      <w:rFonts w:ascii="Times New Roman" w:hAnsi="Times New Roman" w:cs="Times New Roman"/>
                      <w:lang w:val="en-US"/>
                    </w:rPr>
                  </w:pPr>
                </w:p>
                <w:p w14:paraId="13D43E05"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Rhizopus oryzae </w:t>
                  </w:r>
                </w:p>
              </w:tc>
            </w:tr>
            <w:tr w:rsidR="00151824" w:rsidRPr="00D66825" w14:paraId="002A7BAB" w14:textId="77777777" w:rsidTr="00645A9D">
              <w:trPr>
                <w:trHeight w:val="1413"/>
              </w:trPr>
              <w:tc>
                <w:tcPr>
                  <w:tcW w:w="3068" w:type="dxa"/>
                  <w:tcMar>
                    <w:top w:w="0" w:type="dxa"/>
                    <w:left w:w="108" w:type="dxa"/>
                    <w:bottom w:w="0" w:type="dxa"/>
                    <w:right w:w="108" w:type="dxa"/>
                  </w:tcMar>
                </w:tcPr>
                <w:p w14:paraId="763AA41A" w14:textId="77777777" w:rsidR="00151824" w:rsidRPr="00D66825" w:rsidRDefault="00151824" w:rsidP="00645A9D">
                  <w:pPr>
                    <w:rPr>
                      <w:rFonts w:ascii="Times New Roman" w:hAnsi="Times New Roman" w:cs="Times New Roman"/>
                      <w:lang w:val="en-US"/>
                    </w:rPr>
                  </w:pPr>
                </w:p>
                <w:p w14:paraId="42B668D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Colonies consist of a compact white or yellow basal felt covered by a dense layer of dark brown to black.</w:t>
                  </w:r>
                </w:p>
              </w:tc>
              <w:tc>
                <w:tcPr>
                  <w:tcW w:w="4042" w:type="dxa"/>
                  <w:tcMar>
                    <w:top w:w="0" w:type="dxa"/>
                    <w:left w:w="108" w:type="dxa"/>
                    <w:bottom w:w="0" w:type="dxa"/>
                    <w:right w:w="108" w:type="dxa"/>
                  </w:tcMar>
                </w:tcPr>
                <w:p w14:paraId="6AE1C405" w14:textId="77777777" w:rsidR="00151824" w:rsidRPr="00D66825" w:rsidRDefault="00151824" w:rsidP="00645A9D">
                  <w:pPr>
                    <w:rPr>
                      <w:rFonts w:ascii="Times New Roman" w:hAnsi="Times New Roman" w:cs="Times New Roman"/>
                      <w:lang w:val="en-US"/>
                    </w:rPr>
                  </w:pPr>
                </w:p>
                <w:p w14:paraId="7229D692" w14:textId="77777777" w:rsidR="00151824" w:rsidRPr="00D66825" w:rsidRDefault="00C705BA" w:rsidP="00645A9D">
                  <w:pPr>
                    <w:rPr>
                      <w:rFonts w:ascii="Times New Roman" w:hAnsi="Times New Roman" w:cs="Times New Roman"/>
                      <w:lang w:val="en-US"/>
                    </w:rPr>
                  </w:pPr>
                  <w:r w:rsidRPr="00D66825">
                    <w:rPr>
                      <w:rFonts w:ascii="Times New Roman" w:hAnsi="Times New Roman" w:cs="Times New Roman"/>
                      <w:lang w:val="en-US"/>
                    </w:rPr>
                    <w:t xml:space="preserve">Conidia heads are </w:t>
                  </w:r>
                  <w:proofErr w:type="spellStart"/>
                  <w:r w:rsidRPr="00D66825">
                    <w:rPr>
                      <w:rFonts w:ascii="Times New Roman" w:hAnsi="Times New Roman" w:cs="Times New Roman"/>
                      <w:lang w:val="en-US"/>
                    </w:rPr>
                    <w:t>biserate</w:t>
                  </w:r>
                  <w:proofErr w:type="spellEnd"/>
                  <w:r w:rsidR="00151824" w:rsidRPr="00D66825">
                    <w:rPr>
                      <w:rFonts w:ascii="Times New Roman" w:hAnsi="Times New Roman" w:cs="Times New Roman"/>
                      <w:lang w:val="en-US"/>
                    </w:rPr>
                    <w:t>,</w:t>
                  </w:r>
                  <w:r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large, dark brown becoming radiate with the phialide borne on </w:t>
                  </w:r>
                  <w:proofErr w:type="spellStart"/>
                  <w:r w:rsidR="00151824" w:rsidRPr="00D66825">
                    <w:rPr>
                      <w:rFonts w:ascii="Times New Roman" w:hAnsi="Times New Roman" w:cs="Times New Roman"/>
                      <w:lang w:val="en-US"/>
                    </w:rPr>
                    <w:t>metulae</w:t>
                  </w:r>
                  <w:proofErr w:type="spellEnd"/>
                  <w:r w:rsidR="00151824" w:rsidRPr="00D66825">
                    <w:rPr>
                      <w:rFonts w:ascii="Times New Roman" w:hAnsi="Times New Roman" w:cs="Times New Roman"/>
                      <w:lang w:val="en-US"/>
                    </w:rPr>
                    <w:t>.</w:t>
                  </w:r>
                </w:p>
              </w:tc>
              <w:tc>
                <w:tcPr>
                  <w:tcW w:w="3073" w:type="dxa"/>
                  <w:tcMar>
                    <w:top w:w="0" w:type="dxa"/>
                    <w:left w:w="108" w:type="dxa"/>
                    <w:bottom w:w="0" w:type="dxa"/>
                    <w:right w:w="108" w:type="dxa"/>
                  </w:tcMar>
                </w:tcPr>
                <w:p w14:paraId="4A19887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5095069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 xml:space="preserve">  Aspergillus </w:t>
                  </w:r>
                  <w:proofErr w:type="spellStart"/>
                  <w:r w:rsidRPr="00D66825">
                    <w:rPr>
                      <w:rFonts w:ascii="Times New Roman" w:hAnsi="Times New Roman" w:cs="Times New Roman"/>
                      <w:i/>
                      <w:iCs/>
                      <w:lang w:val="en-US"/>
                    </w:rPr>
                    <w:t>nige</w:t>
                  </w:r>
                  <w:r w:rsidRPr="00D66825">
                    <w:rPr>
                      <w:rFonts w:ascii="Times New Roman" w:hAnsi="Times New Roman" w:cs="Times New Roman"/>
                      <w:lang w:val="en-US"/>
                    </w:rPr>
                    <w:t>r</w:t>
                  </w:r>
                  <w:proofErr w:type="spellEnd"/>
                </w:p>
              </w:tc>
            </w:tr>
            <w:tr w:rsidR="00151824" w:rsidRPr="00D66825" w14:paraId="5B0D2BCE" w14:textId="77777777" w:rsidTr="00645A9D">
              <w:trPr>
                <w:trHeight w:val="900"/>
              </w:trPr>
              <w:tc>
                <w:tcPr>
                  <w:tcW w:w="3068" w:type="dxa"/>
                  <w:tcMar>
                    <w:top w:w="0" w:type="dxa"/>
                    <w:left w:w="108" w:type="dxa"/>
                    <w:bottom w:w="0" w:type="dxa"/>
                    <w:right w:w="108" w:type="dxa"/>
                  </w:tcMar>
                </w:tcPr>
                <w:p w14:paraId="78D6F40F"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It is </w:t>
                  </w:r>
                  <w:r w:rsidR="00151824" w:rsidRPr="00D66825">
                    <w:rPr>
                      <w:rFonts w:ascii="Times New Roman" w:hAnsi="Times New Roman" w:cs="Times New Roman"/>
                      <w:lang w:val="en-US"/>
                    </w:rPr>
                    <w:t xml:space="preserve">green in </w:t>
                  </w:r>
                  <w:proofErr w:type="spellStart"/>
                  <w:r w:rsidR="00151824" w:rsidRPr="00D66825">
                    <w:rPr>
                      <w:rFonts w:ascii="Times New Roman" w:hAnsi="Times New Roman" w:cs="Times New Roman"/>
                      <w:lang w:val="en-US"/>
                    </w:rPr>
                    <w:t>colour</w:t>
                  </w:r>
                  <w:proofErr w:type="spellEnd"/>
                  <w:r w:rsidR="00151824" w:rsidRPr="00D66825">
                    <w:rPr>
                      <w:rFonts w:ascii="Times New Roman" w:hAnsi="Times New Roman" w:cs="Times New Roman"/>
                      <w:lang w:val="en-US"/>
                    </w:rPr>
                    <w:t xml:space="preserve">, powdery yellowish and flat. </w:t>
                  </w:r>
                </w:p>
              </w:tc>
              <w:tc>
                <w:tcPr>
                  <w:tcW w:w="4042" w:type="dxa"/>
                  <w:tcMar>
                    <w:top w:w="0" w:type="dxa"/>
                    <w:left w:w="108" w:type="dxa"/>
                    <w:bottom w:w="0" w:type="dxa"/>
                    <w:right w:w="108" w:type="dxa"/>
                  </w:tcMar>
                </w:tcPr>
                <w:p w14:paraId="695DD25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It has aerial hyphae bearing conidiophores which are </w:t>
                  </w:r>
                  <w:proofErr w:type="spellStart"/>
                  <w:r w:rsidRPr="00D66825">
                    <w:rPr>
                      <w:rFonts w:ascii="Times New Roman" w:hAnsi="Times New Roman" w:cs="Times New Roman"/>
                      <w:lang w:val="en-US"/>
                    </w:rPr>
                    <w:t>colourless</w:t>
                  </w:r>
                  <w:proofErr w:type="spellEnd"/>
                  <w:r w:rsidRPr="00D66825">
                    <w:rPr>
                      <w:rFonts w:ascii="Times New Roman" w:hAnsi="Times New Roman" w:cs="Times New Roman"/>
                      <w:lang w:val="en-US"/>
                    </w:rPr>
                    <w:t xml:space="preserve">, thick </w:t>
                  </w:r>
                  <w:proofErr w:type="spellStart"/>
                  <w:proofErr w:type="gramStart"/>
                  <w:r w:rsidRPr="00D66825">
                    <w:rPr>
                      <w:rFonts w:ascii="Times New Roman" w:hAnsi="Times New Roman" w:cs="Times New Roman"/>
                      <w:lang w:val="en-US"/>
                    </w:rPr>
                    <w:t>walled,rough</w:t>
                  </w:r>
                  <w:proofErr w:type="spellEnd"/>
                  <w:proofErr w:type="gramEnd"/>
                  <w:r w:rsidRPr="00D66825">
                    <w:rPr>
                      <w:rFonts w:ascii="Times New Roman" w:hAnsi="Times New Roman" w:cs="Times New Roman"/>
                      <w:lang w:val="en-US"/>
                    </w:rPr>
                    <w:t xml:space="preserve"> and bearing vesicles.</w:t>
                  </w:r>
                </w:p>
              </w:tc>
              <w:tc>
                <w:tcPr>
                  <w:tcW w:w="3073" w:type="dxa"/>
                  <w:tcMar>
                    <w:top w:w="0" w:type="dxa"/>
                    <w:left w:w="108" w:type="dxa"/>
                    <w:bottom w:w="0" w:type="dxa"/>
                    <w:right w:w="108" w:type="dxa"/>
                  </w:tcMar>
                </w:tcPr>
                <w:p w14:paraId="4F5B5B9A" w14:textId="77777777" w:rsidR="00151824" w:rsidRPr="00D66825" w:rsidRDefault="00151824" w:rsidP="00645A9D">
                  <w:pPr>
                    <w:rPr>
                      <w:rFonts w:ascii="Times New Roman" w:hAnsi="Times New Roman" w:cs="Times New Roman"/>
                      <w:lang w:val="en-US"/>
                    </w:rPr>
                  </w:pPr>
                </w:p>
                <w:p w14:paraId="7ED5F06B" w14:textId="77777777" w:rsidR="00151824" w:rsidRPr="00D66825" w:rsidRDefault="00151824" w:rsidP="00645A9D">
                  <w:pPr>
                    <w:rPr>
                      <w:rFonts w:ascii="Times New Roman" w:hAnsi="Times New Roman" w:cs="Times New Roman"/>
                      <w:lang w:val="en-US"/>
                    </w:rPr>
                  </w:pPr>
                </w:p>
                <w:p w14:paraId="7075320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r w:rsidRPr="00D66825">
                    <w:rPr>
                      <w:rFonts w:ascii="Times New Roman" w:hAnsi="Times New Roman" w:cs="Times New Roman"/>
                      <w:i/>
                      <w:iCs/>
                      <w:lang w:val="en-US"/>
                    </w:rPr>
                    <w:t>Aspergillus flavus</w:t>
                  </w:r>
                </w:p>
              </w:tc>
            </w:tr>
            <w:tr w:rsidR="00151824" w:rsidRPr="00D66825" w14:paraId="088EBD75" w14:textId="77777777" w:rsidTr="00645A9D">
              <w:trPr>
                <w:trHeight w:val="1260"/>
              </w:trPr>
              <w:tc>
                <w:tcPr>
                  <w:tcW w:w="3068" w:type="dxa"/>
                  <w:tcMar>
                    <w:top w:w="0" w:type="dxa"/>
                    <w:left w:w="108" w:type="dxa"/>
                    <w:bottom w:w="0" w:type="dxa"/>
                    <w:right w:w="108" w:type="dxa"/>
                  </w:tcMar>
                </w:tcPr>
                <w:p w14:paraId="23566204" w14:textId="77777777" w:rsidR="00151824" w:rsidRPr="00D66825" w:rsidRDefault="00BC74EB" w:rsidP="00645A9D">
                  <w:pPr>
                    <w:rPr>
                      <w:rFonts w:ascii="Times New Roman" w:hAnsi="Times New Roman" w:cs="Times New Roman"/>
                      <w:lang w:val="en-US"/>
                    </w:rPr>
                  </w:pPr>
                  <w:r w:rsidRPr="00D66825">
                    <w:rPr>
                      <w:rFonts w:ascii="Times New Roman" w:hAnsi="Times New Roman" w:cs="Times New Roman"/>
                      <w:lang w:val="en-US"/>
                    </w:rPr>
                    <w:t xml:space="preserve"> Colonies are usually fast </w:t>
                  </w:r>
                  <w:r w:rsidR="00C97011" w:rsidRPr="00D66825">
                    <w:rPr>
                      <w:rFonts w:ascii="Times New Roman" w:hAnsi="Times New Roman" w:cs="Times New Roman"/>
                      <w:lang w:val="en-US"/>
                    </w:rPr>
                    <w:t>growing</w:t>
                  </w:r>
                  <w:r w:rsidR="00C35EB2" w:rsidRPr="00D66825">
                    <w:rPr>
                      <w:rFonts w:ascii="Times New Roman" w:hAnsi="Times New Roman" w:cs="Times New Roman"/>
                      <w:lang w:val="en-US"/>
                    </w:rPr>
                    <w:t xml:space="preserve">, pale or bright </w:t>
                  </w:r>
                  <w:proofErr w:type="spellStart"/>
                  <w:r w:rsidR="00C35EB2" w:rsidRPr="00D66825">
                    <w:rPr>
                      <w:rFonts w:ascii="Times New Roman" w:hAnsi="Times New Roman" w:cs="Times New Roman"/>
                      <w:lang w:val="en-US"/>
                    </w:rPr>
                    <w:t>colour</w:t>
                  </w:r>
                  <w:proofErr w:type="spellEnd"/>
                  <w:r w:rsidR="00C35EB2" w:rsidRPr="00D66825">
                    <w:rPr>
                      <w:rFonts w:ascii="Times New Roman" w:hAnsi="Times New Roman" w:cs="Times New Roman"/>
                      <w:lang w:val="en-US"/>
                    </w:rPr>
                    <w:t xml:space="preserve"> (</w:t>
                  </w:r>
                  <w:r w:rsidR="00151824" w:rsidRPr="00D66825">
                    <w:rPr>
                      <w:rFonts w:ascii="Times New Roman" w:hAnsi="Times New Roman" w:cs="Times New Roman"/>
                      <w:lang w:val="en-US"/>
                    </w:rPr>
                    <w:t xml:space="preserve">depending on the </w:t>
                  </w:r>
                  <w:proofErr w:type="spellStart"/>
                  <w:r w:rsidR="00151824" w:rsidRPr="00D66825">
                    <w:rPr>
                      <w:rFonts w:ascii="Times New Roman" w:hAnsi="Times New Roman" w:cs="Times New Roman"/>
                      <w:lang w:val="en-US"/>
                    </w:rPr>
                    <w:t>sp</w:t>
                  </w:r>
                  <w:proofErr w:type="spellEnd"/>
                  <w:r w:rsidR="00151824" w:rsidRPr="00D66825">
                    <w:rPr>
                      <w:rFonts w:ascii="Times New Roman" w:hAnsi="Times New Roman" w:cs="Times New Roman"/>
                      <w:lang w:val="en-US"/>
                    </w:rPr>
                    <w:t>) with a cottony aerial mycelium.</w:t>
                  </w:r>
                </w:p>
              </w:tc>
              <w:tc>
                <w:tcPr>
                  <w:tcW w:w="4042" w:type="dxa"/>
                  <w:tcMar>
                    <w:top w:w="0" w:type="dxa"/>
                    <w:left w:w="108" w:type="dxa"/>
                    <w:bottom w:w="0" w:type="dxa"/>
                    <w:right w:w="108" w:type="dxa"/>
                  </w:tcMar>
                </w:tcPr>
                <w:p w14:paraId="43FB07A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Produce both macro and micro conidia from slender </w:t>
                  </w:r>
                  <w:proofErr w:type="spellStart"/>
                  <w:proofErr w:type="gramStart"/>
                  <w:r w:rsidRPr="00D66825">
                    <w:rPr>
                      <w:rFonts w:ascii="Times New Roman" w:hAnsi="Times New Roman" w:cs="Times New Roman"/>
                      <w:lang w:val="en-US"/>
                    </w:rPr>
                    <w:t>phialides,acro</w:t>
                  </w:r>
                  <w:proofErr w:type="spellEnd"/>
                  <w:proofErr w:type="gramEnd"/>
                  <w:r w:rsidRPr="00D66825">
                    <w:rPr>
                      <w:rFonts w:ascii="Times New Roman" w:hAnsi="Times New Roman" w:cs="Times New Roman"/>
                      <w:lang w:val="en-US"/>
                    </w:rPr>
                    <w:t xml:space="preserve"> conidia are hyaline, several celled, and are fusiform to sickle shaped.</w:t>
                  </w:r>
                </w:p>
              </w:tc>
              <w:tc>
                <w:tcPr>
                  <w:tcW w:w="3073" w:type="dxa"/>
                  <w:tcMar>
                    <w:top w:w="0" w:type="dxa"/>
                    <w:left w:w="108" w:type="dxa"/>
                    <w:bottom w:w="0" w:type="dxa"/>
                    <w:right w:w="108" w:type="dxa"/>
                  </w:tcMar>
                </w:tcPr>
                <w:p w14:paraId="1062319F" w14:textId="77777777" w:rsidR="00151824" w:rsidRPr="00D66825" w:rsidRDefault="00151824" w:rsidP="00645A9D">
                  <w:pPr>
                    <w:rPr>
                      <w:rFonts w:ascii="Times New Roman" w:hAnsi="Times New Roman" w:cs="Times New Roman"/>
                      <w:lang w:val="en-US"/>
                    </w:rPr>
                  </w:pPr>
                </w:p>
                <w:p w14:paraId="221655F7" w14:textId="77777777" w:rsidR="00151824" w:rsidRPr="00D66825" w:rsidRDefault="00151824" w:rsidP="00645A9D">
                  <w:pPr>
                    <w:rPr>
                      <w:rFonts w:ascii="Times New Roman" w:hAnsi="Times New Roman" w:cs="Times New Roman"/>
                      <w:lang w:val="en-US"/>
                    </w:rPr>
                  </w:pPr>
                </w:p>
                <w:p w14:paraId="4DEC96DB" w14:textId="77777777" w:rsidR="00151824" w:rsidRPr="00D66825" w:rsidRDefault="00151824" w:rsidP="00645A9D">
                  <w:pPr>
                    <w:rPr>
                      <w:rFonts w:ascii="Times New Roman" w:hAnsi="Times New Roman" w:cs="Times New Roman"/>
                      <w:lang w:val="en-US"/>
                    </w:rPr>
                  </w:pPr>
                </w:p>
                <w:p w14:paraId="08643D4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 Fusarium </w:t>
                  </w:r>
                  <w:proofErr w:type="spellStart"/>
                  <w:r w:rsidRPr="00D66825">
                    <w:rPr>
                      <w:rFonts w:ascii="Times New Roman" w:hAnsi="Times New Roman" w:cs="Times New Roman"/>
                      <w:i/>
                      <w:iCs/>
                      <w:lang w:val="en-US"/>
                    </w:rPr>
                    <w:t>sp</w:t>
                  </w:r>
                  <w:proofErr w:type="spellEnd"/>
                </w:p>
              </w:tc>
            </w:tr>
            <w:tr w:rsidR="00151824" w:rsidRPr="00D66825" w14:paraId="6803C576" w14:textId="77777777" w:rsidTr="00645A9D">
              <w:trPr>
                <w:trHeight w:val="1206"/>
              </w:trPr>
              <w:tc>
                <w:tcPr>
                  <w:tcW w:w="3068" w:type="dxa"/>
                  <w:tcMar>
                    <w:top w:w="0" w:type="dxa"/>
                    <w:left w:w="108" w:type="dxa"/>
                    <w:bottom w:w="0" w:type="dxa"/>
                    <w:right w:w="108" w:type="dxa"/>
                  </w:tcMar>
                </w:tcPr>
                <w:p w14:paraId="6706F8F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It appears white in </w:t>
                  </w:r>
                  <w:proofErr w:type="spellStart"/>
                  <w:proofErr w:type="gramStart"/>
                  <w:r w:rsidRPr="00D66825">
                    <w:rPr>
                      <w:rFonts w:ascii="Times New Roman" w:hAnsi="Times New Roman" w:cs="Times New Roman"/>
                      <w:lang w:val="en-US"/>
                    </w:rPr>
                    <w:t>colour,colonies</w:t>
                  </w:r>
                  <w:proofErr w:type="spellEnd"/>
                  <w:proofErr w:type="gramEnd"/>
                  <w:r w:rsidRPr="00D66825">
                    <w:rPr>
                      <w:rFonts w:ascii="Times New Roman" w:hAnsi="Times New Roman" w:cs="Times New Roman"/>
                      <w:lang w:val="en-US"/>
                    </w:rPr>
                    <w:t xml:space="preserve"> are smooth and creamy. Visible colonies are formed within 24 - 48 hours.</w:t>
                  </w:r>
                </w:p>
              </w:tc>
              <w:tc>
                <w:tcPr>
                  <w:tcW w:w="4042" w:type="dxa"/>
                  <w:tcMar>
                    <w:top w:w="0" w:type="dxa"/>
                    <w:left w:w="108" w:type="dxa"/>
                    <w:bottom w:w="0" w:type="dxa"/>
                    <w:right w:w="108" w:type="dxa"/>
                  </w:tcMar>
                </w:tcPr>
                <w:p w14:paraId="118AC05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It appears oval or ellipsoidal </w:t>
                  </w:r>
                </w:p>
                <w:p w14:paraId="130115C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BAC72A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Cells are elongated with pseudo hyphae </w:t>
                  </w:r>
                </w:p>
              </w:tc>
              <w:tc>
                <w:tcPr>
                  <w:tcW w:w="3073" w:type="dxa"/>
                  <w:tcMar>
                    <w:top w:w="0" w:type="dxa"/>
                    <w:left w:w="108" w:type="dxa"/>
                    <w:bottom w:w="0" w:type="dxa"/>
                    <w:right w:w="108" w:type="dxa"/>
                  </w:tcMar>
                </w:tcPr>
                <w:p w14:paraId="11B6DC2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2F280D66" w14:textId="77777777" w:rsidR="00151824" w:rsidRPr="00D66825" w:rsidRDefault="00151824" w:rsidP="00645A9D">
                  <w:pPr>
                    <w:rPr>
                      <w:rFonts w:ascii="Times New Roman" w:hAnsi="Times New Roman" w:cs="Times New Roman"/>
                      <w:lang w:val="en-US"/>
                    </w:rPr>
                  </w:pPr>
                </w:p>
                <w:p w14:paraId="2E96BE00"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r>
          </w:tbl>
          <w:p w14:paraId="73BB3A4C" w14:textId="77777777" w:rsidR="00151824" w:rsidRPr="00D66825" w:rsidRDefault="00151824" w:rsidP="00645A9D">
            <w:pPr>
              <w:rPr>
                <w:rFonts w:ascii="Times New Roman" w:hAnsi="Times New Roman" w:cs="Times New Roman"/>
                <w:lang w:val="en-US"/>
              </w:rPr>
            </w:pPr>
          </w:p>
        </w:tc>
        <w:tc>
          <w:tcPr>
            <w:tcW w:w="5480" w:type="dxa"/>
          </w:tcPr>
          <w:p w14:paraId="70B86E2B" w14:textId="77777777" w:rsidR="00151824" w:rsidRPr="00D66825" w:rsidRDefault="00151824" w:rsidP="00645A9D">
            <w:pPr>
              <w:rPr>
                <w:rFonts w:ascii="Times New Roman" w:hAnsi="Times New Roman" w:cs="Times New Roman"/>
                <w:lang w:val="en-US"/>
              </w:rPr>
            </w:pPr>
          </w:p>
        </w:tc>
        <w:tc>
          <w:tcPr>
            <w:tcW w:w="2812" w:type="dxa"/>
          </w:tcPr>
          <w:p w14:paraId="6E674B7F" w14:textId="77777777" w:rsidR="00151824" w:rsidRPr="00D66825" w:rsidRDefault="00151824" w:rsidP="00645A9D">
            <w:pPr>
              <w:rPr>
                <w:rFonts w:ascii="Times New Roman" w:hAnsi="Times New Roman" w:cs="Times New Roman"/>
                <w:lang w:val="en-US"/>
              </w:rPr>
            </w:pPr>
          </w:p>
        </w:tc>
      </w:tr>
      <w:tr w:rsidR="00151824" w:rsidRPr="00D66825" w14:paraId="0F0135A0" w14:textId="77777777" w:rsidTr="00645A9D">
        <w:trPr>
          <w:gridAfter w:val="2"/>
          <w:wAfter w:w="967" w:type="dxa"/>
        </w:trPr>
        <w:tc>
          <w:tcPr>
            <w:tcW w:w="3014" w:type="dxa"/>
            <w:tcBorders>
              <w:bottom w:val="single" w:sz="4" w:space="0" w:color="auto"/>
            </w:tcBorders>
          </w:tcPr>
          <w:p w14:paraId="1E235DD2" w14:textId="77777777" w:rsidR="00151824" w:rsidRPr="00D66825" w:rsidRDefault="00151824" w:rsidP="00645A9D">
            <w:pPr>
              <w:rPr>
                <w:rFonts w:ascii="Times New Roman" w:hAnsi="Times New Roman" w:cs="Times New Roman"/>
                <w:lang w:val="en-US"/>
              </w:rPr>
            </w:pPr>
          </w:p>
          <w:p w14:paraId="4DD2F7D6"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Colonies appear as sand brown in </w:t>
            </w:r>
            <w:proofErr w:type="spellStart"/>
            <w:r w:rsidRPr="00D66825">
              <w:rPr>
                <w:rFonts w:ascii="Times New Roman" w:hAnsi="Times New Roman" w:cs="Times New Roman"/>
                <w:lang w:val="en-US"/>
              </w:rPr>
              <w:t>colour</w:t>
            </w:r>
            <w:proofErr w:type="spellEnd"/>
            <w:r w:rsidRPr="00D66825">
              <w:rPr>
                <w:rFonts w:ascii="Times New Roman" w:hAnsi="Times New Roman" w:cs="Times New Roman"/>
                <w:lang w:val="en-US"/>
              </w:rPr>
              <w:t xml:space="preserve"> with a yellow to deep dirty brown reverse of plate.</w:t>
            </w:r>
          </w:p>
        </w:tc>
        <w:tc>
          <w:tcPr>
            <w:tcW w:w="4336" w:type="dxa"/>
            <w:tcBorders>
              <w:bottom w:val="single" w:sz="4" w:space="0" w:color="auto"/>
            </w:tcBorders>
          </w:tcPr>
          <w:p w14:paraId="317AAF9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p w14:paraId="4AAE6448"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Conidiophore shapes are hyaline and smooth walled. Conidia heads are biserial.</w:t>
            </w:r>
          </w:p>
        </w:tc>
        <w:tc>
          <w:tcPr>
            <w:tcW w:w="2527" w:type="dxa"/>
            <w:tcBorders>
              <w:bottom w:val="single" w:sz="4" w:space="0" w:color="auto"/>
            </w:tcBorders>
          </w:tcPr>
          <w:p w14:paraId="1F49FBBE" w14:textId="77777777" w:rsidR="00151824" w:rsidRPr="00D66825" w:rsidRDefault="00151824" w:rsidP="00645A9D">
            <w:pPr>
              <w:rPr>
                <w:rFonts w:ascii="Times New Roman" w:hAnsi="Times New Roman" w:cs="Times New Roman"/>
                <w:lang w:val="en-US"/>
              </w:rPr>
            </w:pPr>
          </w:p>
          <w:p w14:paraId="744B7CD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r>
    </w:tbl>
    <w:p w14:paraId="3C72F5CB" w14:textId="77777777" w:rsidR="00151824" w:rsidRPr="00D66825" w:rsidRDefault="00151824" w:rsidP="00151824">
      <w:pPr>
        <w:jc w:val="both"/>
        <w:rPr>
          <w:rFonts w:ascii="Times New Roman" w:hAnsi="Times New Roman" w:cs="Times New Roman"/>
          <w:b/>
          <w:bCs/>
          <w:lang w:val="en-US"/>
        </w:rPr>
      </w:pPr>
    </w:p>
    <w:p w14:paraId="214C4F34" w14:textId="77777777" w:rsidR="00151824" w:rsidRPr="00D66825" w:rsidRDefault="003538CF" w:rsidP="00151824">
      <w:pPr>
        <w:jc w:val="both"/>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.3. Screening of the gluconic acid production </w:t>
      </w:r>
    </w:p>
    <w:p w14:paraId="07874B4C" w14:textId="77777777" w:rsidR="00151824" w:rsidRPr="00D66825" w:rsidRDefault="00151824" w:rsidP="00151824">
      <w:pPr>
        <w:jc w:val="both"/>
        <w:rPr>
          <w:rFonts w:ascii="Times New Roman" w:hAnsi="Times New Roman" w:cs="Times New Roman"/>
          <w:lang w:val="en-US"/>
        </w:rPr>
      </w:pPr>
      <w:r w:rsidRPr="00D66825">
        <w:rPr>
          <w:rFonts w:ascii="Times New Roman" w:hAnsi="Times New Roman" w:cs="Times New Roman"/>
          <w:i/>
          <w:iCs/>
          <w:lang w:val="en-US"/>
        </w:rPr>
        <w:lastRenderedPageBreak/>
        <w:t xml:space="preserve">Aspergillus </w:t>
      </w:r>
      <w:proofErr w:type="spellStart"/>
      <w:r w:rsidRPr="00D66825">
        <w:rPr>
          <w:rFonts w:ascii="Times New Roman" w:hAnsi="Times New Roman" w:cs="Times New Roman"/>
          <w:i/>
          <w:iCs/>
          <w:lang w:val="en-US"/>
        </w:rPr>
        <w:t>niger</w:t>
      </w:r>
      <w:proofErr w:type="spellEnd"/>
      <w:r w:rsidRPr="00D66825">
        <w:rPr>
          <w:rFonts w:ascii="Times New Roman" w:hAnsi="Times New Roman" w:cs="Times New Roman"/>
          <w:i/>
          <w:iCs/>
          <w:lang w:val="en-US"/>
        </w:rPr>
        <w:t xml:space="preserve"> s</w:t>
      </w:r>
      <w:r w:rsidRPr="00D66825">
        <w:rPr>
          <w:rFonts w:ascii="Times New Roman" w:hAnsi="Times New Roman" w:cs="Times New Roman"/>
          <w:lang w:val="en-US"/>
        </w:rPr>
        <w:t>howed a zone of clearance and the ability of gluconic acid production while</w:t>
      </w:r>
      <w:r w:rsidRPr="00D66825">
        <w:rPr>
          <w:rFonts w:ascii="Times New Roman" w:hAnsi="Times New Roman" w:cs="Times New Roman"/>
          <w:i/>
          <w:iCs/>
          <w:lang w:val="en-US"/>
        </w:rPr>
        <w:t xml:space="preserve"> aspergillus flavus, 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i/>
          <w:iCs/>
          <w:lang w:val="en-US"/>
        </w:rPr>
        <w:t xml:space="preserve">, saccharomyces cerevisiae, Fusarium </w:t>
      </w:r>
      <w:proofErr w:type="spellStart"/>
      <w:r w:rsidRPr="00D66825">
        <w:rPr>
          <w:rFonts w:ascii="Times New Roman" w:hAnsi="Times New Roman" w:cs="Times New Roman"/>
          <w:i/>
          <w:iCs/>
          <w:lang w:val="en-US"/>
        </w:rPr>
        <w:t>sp</w:t>
      </w:r>
      <w:proofErr w:type="spellEnd"/>
      <w:r w:rsidRPr="00D66825">
        <w:rPr>
          <w:rFonts w:ascii="Times New Roman" w:hAnsi="Times New Roman" w:cs="Times New Roman"/>
          <w:i/>
          <w:iCs/>
          <w:lang w:val="en-US"/>
        </w:rPr>
        <w:t xml:space="preserve"> and Rhizopus </w:t>
      </w:r>
      <w:proofErr w:type="spellStart"/>
      <w:r w:rsidRPr="00D66825">
        <w:rPr>
          <w:rFonts w:ascii="Times New Roman" w:hAnsi="Times New Roman" w:cs="Times New Roman"/>
          <w:i/>
          <w:iCs/>
          <w:lang w:val="en-US"/>
        </w:rPr>
        <w:t>oryzae</w:t>
      </w:r>
      <w:proofErr w:type="spellEnd"/>
      <w:r w:rsidRPr="00D66825">
        <w:rPr>
          <w:rFonts w:ascii="Times New Roman" w:hAnsi="Times New Roman" w:cs="Times New Roman"/>
          <w:lang w:val="en-US"/>
        </w:rPr>
        <w:t xml:space="preserve"> isolates did not have the ability to produce gluconic acid as observed in the study and presented in Table 3.</w:t>
      </w:r>
    </w:p>
    <w:p w14:paraId="6C604812" w14:textId="77777777" w:rsidR="00151824" w:rsidRPr="00D66825" w:rsidRDefault="00151824" w:rsidP="00151824">
      <w:pPr>
        <w:jc w:val="both"/>
        <w:rPr>
          <w:rFonts w:ascii="Times New Roman" w:hAnsi="Times New Roman" w:cs="Times New Roman"/>
          <w:lang w:val="en-US"/>
        </w:rPr>
      </w:pPr>
    </w:p>
    <w:p w14:paraId="44B9D3D9" w14:textId="77777777" w:rsidR="00151824" w:rsidRPr="00D66825" w:rsidRDefault="00151824" w:rsidP="00151824">
      <w:pPr>
        <w:rPr>
          <w:rFonts w:ascii="Times New Roman" w:hAnsi="Times New Roman" w:cs="Times New Roman"/>
          <w:b/>
          <w:bCs/>
          <w:lang w:val="en-US"/>
        </w:rPr>
      </w:pPr>
      <w:r w:rsidRPr="00D66825">
        <w:rPr>
          <w:rFonts w:ascii="Times New Roman" w:hAnsi="Times New Roman" w:cs="Times New Roman"/>
          <w:b/>
          <w:lang w:val="en-US"/>
        </w:rPr>
        <w:t xml:space="preserve">Table. 3 </w:t>
      </w:r>
      <w:r w:rsidRPr="00D66825">
        <w:rPr>
          <w:rFonts w:ascii="Times New Roman" w:hAnsi="Times New Roman" w:cs="Times New Roman"/>
          <w:b/>
          <w:bCs/>
          <w:lang w:val="en-US"/>
        </w:rPr>
        <w:t>SCREENING FOR GLUCONIC ACID PRODUCTION</w:t>
      </w:r>
    </w:p>
    <w:p w14:paraId="280108AC" w14:textId="77777777" w:rsidR="00151824" w:rsidRPr="00D66825" w:rsidRDefault="00151824" w:rsidP="00151824">
      <w:pPr>
        <w:rPr>
          <w:rFonts w:ascii="Times New Roman" w:hAnsi="Times New Roman" w:cs="Times New Roman"/>
          <w:lang w:val="en-US"/>
        </w:rPr>
      </w:pPr>
    </w:p>
    <w:tbl>
      <w:tblPr>
        <w:tblW w:w="0" w:type="auto"/>
        <w:tblLook w:val="0400" w:firstRow="0" w:lastRow="0" w:firstColumn="0" w:lastColumn="0" w:noHBand="0" w:noVBand="1"/>
      </w:tblPr>
      <w:tblGrid>
        <w:gridCol w:w="3006"/>
        <w:gridCol w:w="3005"/>
        <w:gridCol w:w="3005"/>
      </w:tblGrid>
      <w:tr w:rsidR="00151824" w:rsidRPr="00D66825" w14:paraId="6713CAE1" w14:textId="77777777" w:rsidTr="00645A9D">
        <w:trPr>
          <w:trHeight w:val="412"/>
        </w:trPr>
        <w:tc>
          <w:tcPr>
            <w:tcW w:w="3006" w:type="dxa"/>
            <w:tcBorders>
              <w:top w:val="single" w:sz="4" w:space="0" w:color="auto"/>
              <w:bottom w:val="single" w:sz="4" w:space="0" w:color="auto"/>
            </w:tcBorders>
          </w:tcPr>
          <w:p w14:paraId="4AB663F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Fungal</w:t>
            </w:r>
          </w:p>
        </w:tc>
        <w:tc>
          <w:tcPr>
            <w:tcW w:w="3005" w:type="dxa"/>
            <w:tcBorders>
              <w:top w:val="single" w:sz="4" w:space="0" w:color="auto"/>
              <w:bottom w:val="single" w:sz="4" w:space="0" w:color="auto"/>
            </w:tcBorders>
          </w:tcPr>
          <w:p w14:paraId="5226888C"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Sample codes</w:t>
            </w:r>
          </w:p>
        </w:tc>
        <w:tc>
          <w:tcPr>
            <w:tcW w:w="3005" w:type="dxa"/>
            <w:tcBorders>
              <w:top w:val="single" w:sz="4" w:space="0" w:color="auto"/>
              <w:bottom w:val="single" w:sz="4" w:space="0" w:color="auto"/>
            </w:tcBorders>
          </w:tcPr>
          <w:p w14:paraId="2B514012"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Gluconic acid producers</w:t>
            </w:r>
          </w:p>
        </w:tc>
      </w:tr>
      <w:tr w:rsidR="00151824" w:rsidRPr="00D66825" w14:paraId="0ECB3D62" w14:textId="77777777" w:rsidTr="00645A9D">
        <w:trPr>
          <w:trHeight w:val="720"/>
        </w:trPr>
        <w:tc>
          <w:tcPr>
            <w:tcW w:w="3006" w:type="dxa"/>
            <w:tcBorders>
              <w:top w:val="single" w:sz="4" w:space="0" w:color="auto"/>
            </w:tcBorders>
          </w:tcPr>
          <w:p w14:paraId="7D5AF97E"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niger</w:t>
            </w:r>
          </w:p>
        </w:tc>
        <w:tc>
          <w:tcPr>
            <w:tcW w:w="3005" w:type="dxa"/>
            <w:tcBorders>
              <w:top w:val="single" w:sz="4" w:space="0" w:color="auto"/>
            </w:tcBorders>
          </w:tcPr>
          <w:p w14:paraId="26225C39"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1</w:t>
            </w:r>
          </w:p>
        </w:tc>
        <w:tc>
          <w:tcPr>
            <w:tcW w:w="3005" w:type="dxa"/>
            <w:tcBorders>
              <w:top w:val="single" w:sz="4" w:space="0" w:color="auto"/>
            </w:tcBorders>
          </w:tcPr>
          <w:p w14:paraId="0F38BD84"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3CD7461" w14:textId="77777777" w:rsidTr="00645A9D">
        <w:trPr>
          <w:trHeight w:val="542"/>
        </w:trPr>
        <w:tc>
          <w:tcPr>
            <w:tcW w:w="3006" w:type="dxa"/>
          </w:tcPr>
          <w:p w14:paraId="25FE9692"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Aspergillus flavus</w:t>
            </w:r>
          </w:p>
        </w:tc>
        <w:tc>
          <w:tcPr>
            <w:tcW w:w="3005" w:type="dxa"/>
          </w:tcPr>
          <w:p w14:paraId="32E31AD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Hs2</w:t>
            </w:r>
          </w:p>
        </w:tc>
        <w:tc>
          <w:tcPr>
            <w:tcW w:w="3005" w:type="dxa"/>
          </w:tcPr>
          <w:p w14:paraId="4D89354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4F9E6848" w14:textId="77777777" w:rsidTr="00645A9D">
        <w:trPr>
          <w:trHeight w:val="513"/>
        </w:trPr>
        <w:tc>
          <w:tcPr>
            <w:tcW w:w="3006" w:type="dxa"/>
          </w:tcPr>
          <w:p w14:paraId="1BF67EB0"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Rhizopus oryzae</w:t>
            </w:r>
            <w:r w:rsidRPr="00D66825">
              <w:rPr>
                <w:rFonts w:ascii="Times New Roman" w:hAnsi="Times New Roman" w:cs="Times New Roman"/>
                <w:lang w:val="en-US"/>
              </w:rPr>
              <w:t xml:space="preserve"> </w:t>
            </w:r>
          </w:p>
        </w:tc>
        <w:tc>
          <w:tcPr>
            <w:tcW w:w="3005" w:type="dxa"/>
          </w:tcPr>
          <w:p w14:paraId="5A66EA6C"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 3</w:t>
            </w:r>
          </w:p>
        </w:tc>
        <w:tc>
          <w:tcPr>
            <w:tcW w:w="3005" w:type="dxa"/>
          </w:tcPr>
          <w:p w14:paraId="393C0BD3"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1FFCC6AA" w14:textId="77777777" w:rsidTr="00645A9D">
        <w:trPr>
          <w:trHeight w:val="513"/>
        </w:trPr>
        <w:tc>
          <w:tcPr>
            <w:tcW w:w="3006" w:type="dxa"/>
          </w:tcPr>
          <w:p w14:paraId="0B1368B4"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 xml:space="preserve">Saccharomyces cerevisiae </w:t>
            </w:r>
          </w:p>
        </w:tc>
        <w:tc>
          <w:tcPr>
            <w:tcW w:w="3005" w:type="dxa"/>
          </w:tcPr>
          <w:p w14:paraId="02A46D01"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Hs4</w:t>
            </w:r>
          </w:p>
        </w:tc>
        <w:tc>
          <w:tcPr>
            <w:tcW w:w="3005" w:type="dxa"/>
          </w:tcPr>
          <w:p w14:paraId="78F667E5"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287A8029" w14:textId="77777777" w:rsidTr="00645A9D">
        <w:trPr>
          <w:trHeight w:val="513"/>
        </w:trPr>
        <w:tc>
          <w:tcPr>
            <w:tcW w:w="3006" w:type="dxa"/>
          </w:tcPr>
          <w:p w14:paraId="3F5E25B9" w14:textId="77777777" w:rsidR="00151824" w:rsidRPr="00D66825" w:rsidRDefault="00151824" w:rsidP="00645A9D">
            <w:pPr>
              <w:rPr>
                <w:rFonts w:ascii="Times New Roman" w:hAnsi="Times New Roman" w:cs="Times New Roman"/>
                <w:i/>
                <w:iCs/>
                <w:lang w:val="en-US"/>
              </w:rPr>
            </w:pPr>
            <w:r w:rsidRPr="00D66825">
              <w:rPr>
                <w:rFonts w:ascii="Times New Roman" w:hAnsi="Times New Roman" w:cs="Times New Roman"/>
                <w:i/>
                <w:iCs/>
                <w:lang w:val="en-US"/>
              </w:rPr>
              <w:t>Fusarium sp</w:t>
            </w:r>
          </w:p>
        </w:tc>
        <w:tc>
          <w:tcPr>
            <w:tcW w:w="3005" w:type="dxa"/>
          </w:tcPr>
          <w:p w14:paraId="19DA0C5E"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Hs5</w:t>
            </w:r>
          </w:p>
        </w:tc>
        <w:tc>
          <w:tcPr>
            <w:tcW w:w="3005" w:type="dxa"/>
          </w:tcPr>
          <w:p w14:paraId="5D1923AD"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r w:rsidR="00151824" w:rsidRPr="00D66825" w14:paraId="5DA83E61" w14:textId="77777777" w:rsidTr="00645A9D">
        <w:trPr>
          <w:trHeight w:val="513"/>
        </w:trPr>
        <w:tc>
          <w:tcPr>
            <w:tcW w:w="3006" w:type="dxa"/>
            <w:tcBorders>
              <w:bottom w:val="single" w:sz="4" w:space="0" w:color="auto"/>
            </w:tcBorders>
          </w:tcPr>
          <w:p w14:paraId="7E937657"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i/>
                <w:iCs/>
                <w:lang w:val="en-US"/>
              </w:rPr>
              <w:t xml:space="preserve">Aspergillus </w:t>
            </w:r>
            <w:proofErr w:type="spellStart"/>
            <w:r w:rsidRPr="00D66825">
              <w:rPr>
                <w:rFonts w:ascii="Times New Roman" w:hAnsi="Times New Roman" w:cs="Times New Roman"/>
                <w:i/>
                <w:iCs/>
                <w:lang w:val="en-US"/>
              </w:rPr>
              <w:t>terreus</w:t>
            </w:r>
            <w:proofErr w:type="spellEnd"/>
            <w:r w:rsidRPr="00D66825">
              <w:rPr>
                <w:rFonts w:ascii="Times New Roman" w:hAnsi="Times New Roman" w:cs="Times New Roman"/>
                <w:lang w:val="en-US"/>
              </w:rPr>
              <w:t xml:space="preserve"> </w:t>
            </w:r>
          </w:p>
        </w:tc>
        <w:tc>
          <w:tcPr>
            <w:tcW w:w="3005" w:type="dxa"/>
            <w:tcBorders>
              <w:bottom w:val="single" w:sz="4" w:space="0" w:color="auto"/>
            </w:tcBorders>
          </w:tcPr>
          <w:p w14:paraId="7A2FD273" w14:textId="77777777" w:rsidR="00151824" w:rsidRPr="00D66825" w:rsidRDefault="00151824" w:rsidP="00645A9D">
            <w:pPr>
              <w:ind w:firstLineChars="200" w:firstLine="440"/>
              <w:rPr>
                <w:rFonts w:ascii="Times New Roman" w:hAnsi="Times New Roman" w:cs="Times New Roman"/>
                <w:lang w:val="en-US"/>
              </w:rPr>
            </w:pPr>
            <w:r w:rsidRPr="00D66825">
              <w:rPr>
                <w:rFonts w:ascii="Times New Roman" w:hAnsi="Times New Roman" w:cs="Times New Roman"/>
                <w:lang w:val="en-US"/>
              </w:rPr>
              <w:t>Hs6</w:t>
            </w:r>
          </w:p>
        </w:tc>
        <w:tc>
          <w:tcPr>
            <w:tcW w:w="3005" w:type="dxa"/>
            <w:tcBorders>
              <w:bottom w:val="single" w:sz="4" w:space="0" w:color="auto"/>
            </w:tcBorders>
          </w:tcPr>
          <w:p w14:paraId="17A986E2" w14:textId="77777777" w:rsidR="00151824" w:rsidRPr="00D66825" w:rsidRDefault="00151824" w:rsidP="00645A9D">
            <w:pPr>
              <w:rPr>
                <w:rFonts w:ascii="Times New Roman" w:hAnsi="Times New Roman" w:cs="Times New Roman"/>
                <w:lang w:val="en-US"/>
              </w:rPr>
            </w:pPr>
            <w:r w:rsidRPr="00D66825">
              <w:rPr>
                <w:rFonts w:ascii="Times New Roman" w:hAnsi="Times New Roman" w:cs="Times New Roman"/>
                <w:lang w:val="en-US"/>
              </w:rPr>
              <w:t xml:space="preserve">        -</w:t>
            </w:r>
          </w:p>
        </w:tc>
      </w:tr>
    </w:tbl>
    <w:p w14:paraId="1A6DE482" w14:textId="77777777" w:rsidR="00151824" w:rsidRPr="00D66825" w:rsidRDefault="00151824" w:rsidP="00151824">
      <w:pPr>
        <w:jc w:val="both"/>
        <w:rPr>
          <w:rFonts w:ascii="Times New Roman" w:hAnsi="Times New Roman" w:cs="Times New Roman"/>
          <w:b/>
          <w:bCs/>
          <w:lang w:val="en-US"/>
        </w:rPr>
      </w:pPr>
    </w:p>
    <w:p w14:paraId="04E41DD5" w14:textId="77777777" w:rsidR="00151824" w:rsidRPr="00D66825" w:rsidRDefault="003538CF" w:rsidP="00151824">
      <w:pPr>
        <w:jc w:val="both"/>
        <w:rPr>
          <w:rFonts w:ascii="Times New Roman" w:hAnsi="Times New Roman" w:cs="Times New Roman"/>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 xml:space="preserve">.4 Proximate composition of the </w:t>
      </w:r>
      <w:proofErr w:type="spellStart"/>
      <w:r w:rsidR="00151824" w:rsidRPr="00D66825">
        <w:rPr>
          <w:rFonts w:ascii="Times New Roman" w:hAnsi="Times New Roman" w:cs="Times New Roman"/>
          <w:b/>
          <w:bCs/>
          <w:lang w:val="en-US"/>
        </w:rPr>
        <w:t>Agrowaste</w:t>
      </w:r>
      <w:proofErr w:type="spellEnd"/>
      <w:r w:rsidR="00151824" w:rsidRPr="00D66825">
        <w:rPr>
          <w:rFonts w:ascii="Times New Roman" w:hAnsi="Times New Roman" w:cs="Times New Roman"/>
          <w:b/>
          <w:bCs/>
          <w:lang w:val="en-US"/>
        </w:rPr>
        <w:t xml:space="preserve"> substrates</w:t>
      </w:r>
      <w:r w:rsidR="00151824" w:rsidRPr="00D66825">
        <w:rPr>
          <w:rFonts w:ascii="Times New Roman" w:hAnsi="Times New Roman" w:cs="Times New Roman"/>
          <w:lang w:val="en-US"/>
        </w:rPr>
        <w:t xml:space="preserve"> </w:t>
      </w:r>
    </w:p>
    <w:p w14:paraId="3E59163F" w14:textId="77777777" w:rsidR="00151824" w:rsidRPr="00D66825" w:rsidRDefault="00151824" w:rsidP="00151824">
      <w:pPr>
        <w:jc w:val="both"/>
        <w:rPr>
          <w:rFonts w:ascii="Times New Roman" w:hAnsi="Times New Roman" w:cs="Times New Roman"/>
          <w:lang w:val="en-US"/>
        </w:rPr>
      </w:pPr>
      <w:r w:rsidRPr="00D66825">
        <w:rPr>
          <w:rFonts w:ascii="Times New Roman" w:hAnsi="Times New Roman" w:cs="Times New Roman"/>
          <w:lang w:val="en-US"/>
        </w:rPr>
        <w:t xml:space="preserve">The result obtained for corn cob showed percentage ash 2.1, percentage moisture 15.1 , percentage crude lipid 0.9,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0.22, percentage carbohydrate 76.18 while the  result obtained for groundnut peel showed percentage ash 2.1, percentage moisture 15.5 , percentage crude lipid 0.84 ,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32.03, percentage carbohydrate 55.04 as presented in Table 4.The result obtained for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substrate,corn</w:t>
      </w:r>
      <w:proofErr w:type="spellEnd"/>
      <w:r w:rsidRPr="00D66825">
        <w:rPr>
          <w:rFonts w:ascii="Times New Roman" w:hAnsi="Times New Roman" w:cs="Times New Roman"/>
          <w:lang w:val="en-US"/>
        </w:rPr>
        <w:t xml:space="preserve"> cob  showed percentage ash 5.2, percentage moisture 18.5, percentage crude lipid 0.6 , percentage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5.1, percentage crude protein 0.14, percentage carbohydrate70.46 as presented while the result obtained for groundnut peel showed percentage ash 2.01, percentage moisture 7.03, percentage crude lipid0.81,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33.33, percentage crude protein 3.31, percentage carbohydrate 53.71 as presented in Table 5.The  result obtained for the Acid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w:t>
      </w:r>
      <w:proofErr w:type="spellStart"/>
      <w:r w:rsidRPr="00D66825">
        <w:rPr>
          <w:rFonts w:ascii="Times New Roman" w:hAnsi="Times New Roman" w:cs="Times New Roman"/>
          <w:lang w:val="en-US"/>
        </w:rPr>
        <w:t>substrates,corncob</w:t>
      </w:r>
      <w:proofErr w:type="spellEnd"/>
      <w:r w:rsidRPr="00D66825">
        <w:rPr>
          <w:rFonts w:ascii="Times New Roman" w:hAnsi="Times New Roman" w:cs="Times New Roman"/>
          <w:lang w:val="en-US"/>
        </w:rPr>
        <w:t xml:space="preserve"> showed percentage ash 6.1, percentage moisture 20.2, percentage crude lipid 0.8,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5.9 , percentage crude protein 0.12 and percentage carbohydrate 66.78 while for groundnut peel the result showed percentage ash 2.21, percentage moisture,7.18, percentage crude lipid 0.82,percentage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37.27, percentage, crude protein 3.38, and percentage carbohydrate 49.14 as </w:t>
      </w:r>
      <w:proofErr w:type="spellStart"/>
      <w:r w:rsidRPr="00D66825">
        <w:rPr>
          <w:rFonts w:ascii="Times New Roman" w:hAnsi="Times New Roman" w:cs="Times New Roman"/>
          <w:lang w:val="en-US"/>
        </w:rPr>
        <w:t>prented</w:t>
      </w:r>
      <w:proofErr w:type="spellEnd"/>
      <w:r w:rsidRPr="00D66825">
        <w:rPr>
          <w:rFonts w:ascii="Times New Roman" w:hAnsi="Times New Roman" w:cs="Times New Roman"/>
          <w:lang w:val="en-US"/>
        </w:rPr>
        <w:t xml:space="preserve"> in Table 6.Table 7 shows the result obtained for Co-Combination of acid and alkaline hydrolysis of the </w:t>
      </w:r>
      <w:proofErr w:type="spellStart"/>
      <w:r w:rsidRPr="00D66825">
        <w:rPr>
          <w:rFonts w:ascii="Times New Roman" w:hAnsi="Times New Roman" w:cs="Times New Roman"/>
          <w:lang w:val="en-US"/>
        </w:rPr>
        <w:t>Agrowaste</w:t>
      </w:r>
      <w:proofErr w:type="spellEnd"/>
      <w:r w:rsidRPr="00D66825">
        <w:rPr>
          <w:rFonts w:ascii="Times New Roman" w:hAnsi="Times New Roman" w:cs="Times New Roman"/>
          <w:lang w:val="en-US"/>
        </w:rPr>
        <w:t xml:space="preserve"> substrates, showed corncob as percentage ash 5.1, percentage moisture 20.1 percentage crude lipid 0.4,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6.3, percentage crude protein 0.13 and percentage carbohydrate 67.87 while groundnut peel was percentage ash 2.12, percentage moisture 7.06, percentage crude lipid 0.81, percentage crude </w:t>
      </w:r>
      <w:proofErr w:type="spellStart"/>
      <w:r w:rsidRPr="00D66825">
        <w:rPr>
          <w:rFonts w:ascii="Times New Roman" w:hAnsi="Times New Roman" w:cs="Times New Roman"/>
          <w:lang w:val="en-US"/>
        </w:rPr>
        <w:t>fibre</w:t>
      </w:r>
      <w:proofErr w:type="spellEnd"/>
      <w:r w:rsidRPr="00D66825">
        <w:rPr>
          <w:rFonts w:ascii="Times New Roman" w:hAnsi="Times New Roman" w:cs="Times New Roman"/>
          <w:lang w:val="en-US"/>
        </w:rPr>
        <w:t xml:space="preserve"> 34.18, percentage crude protein 3.29 and percentage carbohydrate 52.54 respectively.</w:t>
      </w:r>
    </w:p>
    <w:p w14:paraId="7AB74C9E" w14:textId="77777777" w:rsidR="003538CF" w:rsidRPr="00D66825" w:rsidRDefault="003538CF" w:rsidP="00151824">
      <w:pPr>
        <w:rPr>
          <w:rFonts w:ascii="Times New Roman" w:hAnsi="Times New Roman" w:cs="Times New Roman"/>
          <w:b/>
          <w:lang w:val="en-US"/>
        </w:rPr>
      </w:pPr>
    </w:p>
    <w:p w14:paraId="65035284"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4</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Proximate composition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sample.</w:t>
      </w:r>
    </w:p>
    <w:tbl>
      <w:tblPr>
        <w:tblpPr w:leftFromText="180" w:rightFromText="180" w:vertAnchor="text" w:horzAnchor="margin" w:tblpY="114"/>
        <w:tblW w:w="5000" w:type="pct"/>
        <w:tblLook w:val="0400" w:firstRow="0" w:lastRow="0" w:firstColumn="0" w:lastColumn="0" w:noHBand="0" w:noVBand="1"/>
      </w:tblPr>
      <w:tblGrid>
        <w:gridCol w:w="9360"/>
      </w:tblGrid>
      <w:tr w:rsidR="00151824" w:rsidRPr="00D66825" w14:paraId="7166308D" w14:textId="77777777" w:rsidTr="00F23190">
        <w:trPr>
          <w:trHeight w:val="1057"/>
        </w:trPr>
        <w:tc>
          <w:tcPr>
            <w:tcW w:w="5000" w:type="pct"/>
          </w:tcPr>
          <w:p w14:paraId="4B817B60" w14:textId="77777777" w:rsidR="00151824" w:rsidRPr="00D66825" w:rsidRDefault="00151824" w:rsidP="00645A9D">
            <w:pPr>
              <w:rPr>
                <w:rFonts w:ascii="Times New Roman" w:hAnsi="Times New Roman" w:cs="Times New Roman"/>
                <w:lang w:val="en-US"/>
              </w:rPr>
            </w:pPr>
          </w:p>
          <w:p w14:paraId="41670185"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Ash.      </w:t>
            </w:r>
            <w:r w:rsidR="005A7169" w:rsidRPr="00D66825">
              <w:rPr>
                <w:rFonts w:ascii="Times New Roman" w:hAnsi="Times New Roman" w:cs="Times New Roman"/>
                <w:b/>
                <w:lang w:val="en-US"/>
              </w:rPr>
              <w:t xml:space="preserve">      </w:t>
            </w:r>
            <w:r w:rsidR="00A031C1" w:rsidRPr="00D66825">
              <w:rPr>
                <w:rFonts w:ascii="Times New Roman" w:hAnsi="Times New Roman" w:cs="Times New Roman"/>
                <w:b/>
                <w:lang w:val="en-US"/>
              </w:rPr>
              <w:t xml:space="preserve">Moisture    Crude lipid     Crude </w:t>
            </w:r>
            <w:proofErr w:type="spellStart"/>
            <w:r w:rsidR="00A031C1"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w:t>
            </w:r>
            <w:r w:rsidR="00A031C1" w:rsidRPr="00D66825">
              <w:rPr>
                <w:rFonts w:ascii="Times New Roman" w:hAnsi="Times New Roman" w:cs="Times New Roman"/>
                <w:b/>
                <w:lang w:val="en-US"/>
              </w:rPr>
              <w:t>Crude protein</w:t>
            </w:r>
            <w:r w:rsidRPr="00D66825">
              <w:rPr>
                <w:rFonts w:ascii="Times New Roman" w:hAnsi="Times New Roman" w:cs="Times New Roman"/>
                <w:b/>
                <w:lang w:val="en-US"/>
              </w:rPr>
              <w:t xml:space="preserve">   Carbohydrate </w:t>
            </w:r>
          </w:p>
          <w:p w14:paraId="27B21785" w14:textId="77777777" w:rsidR="00151824" w:rsidRPr="00D66825" w:rsidRDefault="003C33F2" w:rsidP="00645A9D">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w:t>
            </w:r>
            <w:r w:rsidR="005A7169" w:rsidRPr="00D66825">
              <w:rPr>
                <w:rFonts w:ascii="Times New Roman" w:hAnsi="Times New Roman" w:cs="Times New Roman"/>
                <w:b/>
                <w:lang w:val="en-US"/>
              </w:rPr>
              <w:t xml:space="preserve">    </w:t>
            </w:r>
            <w:r w:rsidRPr="00D66825">
              <w:rPr>
                <w:rFonts w:ascii="Times New Roman" w:hAnsi="Times New Roman" w:cs="Times New Roman"/>
                <w:b/>
                <w:lang w:val="en-US"/>
              </w:rPr>
              <w:t xml:space="preserve"> (%)              (%)                 (%)                      (%)</w:t>
            </w:r>
            <w:r w:rsidR="00151824" w:rsidRPr="00D66825">
              <w:rPr>
                <w:rFonts w:ascii="Times New Roman" w:hAnsi="Times New Roman" w:cs="Times New Roman"/>
                <w:b/>
                <w:lang w:val="en-US"/>
              </w:rPr>
              <w:t xml:space="preserve">                     (%)</w:t>
            </w:r>
          </w:p>
          <w:p w14:paraId="763D18BD" w14:textId="77777777" w:rsidR="00151824" w:rsidRPr="00D66825" w:rsidRDefault="00151824" w:rsidP="00645A9D">
            <w:pPr>
              <w:pBdr>
                <w:top w:val="single" w:sz="4" w:space="1" w:color="auto"/>
                <w:bottom w:val="single" w:sz="4" w:space="1" w:color="auto"/>
              </w:pBdr>
              <w:rPr>
                <w:rFonts w:ascii="Times New Roman" w:hAnsi="Times New Roman" w:cs="Times New Roman"/>
                <w:b/>
                <w:lang w:val="en-US"/>
              </w:rPr>
            </w:pPr>
          </w:p>
          <w:p w14:paraId="20EAF92E" w14:textId="77777777" w:rsidR="00151824" w:rsidRPr="00D66825" w:rsidRDefault="00151824" w:rsidP="00645A9D">
            <w:pPr>
              <w:rPr>
                <w:rFonts w:ascii="Times New Roman" w:hAnsi="Times New Roman" w:cs="Times New Roman"/>
                <w:lang w:val="en-US"/>
              </w:rPr>
            </w:pPr>
          </w:p>
        </w:tc>
      </w:tr>
      <w:tr w:rsidR="00151824" w:rsidRPr="00D66825" w14:paraId="628FD0BA" w14:textId="77777777" w:rsidTr="00F23190">
        <w:tc>
          <w:tcPr>
            <w:tcW w:w="5000" w:type="pct"/>
            <w:tcBorders>
              <w:bottom w:val="single" w:sz="4" w:space="0" w:color="auto"/>
            </w:tcBorders>
          </w:tcPr>
          <w:p w14:paraId="78617F10"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lastRenderedPageBreak/>
              <w:t xml:space="preserve">Corn cob.     </w:t>
            </w:r>
            <w:r w:rsidR="005A7169" w:rsidRPr="00D66825">
              <w:rPr>
                <w:rFonts w:ascii="Times New Roman" w:hAnsi="Times New Roman" w:cs="Times New Roman"/>
                <w:lang w:val="en-US"/>
              </w:rPr>
              <w:t xml:space="preserve">     </w:t>
            </w:r>
            <w:r w:rsidRPr="00D66825">
              <w:rPr>
                <w:rFonts w:ascii="Times New Roman" w:hAnsi="Times New Roman" w:cs="Times New Roman"/>
                <w:lang w:val="en-US"/>
              </w:rPr>
              <w:t>2.1</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Pr="00D66825">
              <w:rPr>
                <w:rFonts w:ascii="Times New Roman" w:hAnsi="Times New Roman" w:cs="Times New Roman"/>
                <w:lang w:val="en-US"/>
              </w:rPr>
              <w:t>15.5</w:t>
            </w:r>
            <w:r w:rsidRPr="00D66825">
              <w:rPr>
                <w:rFonts w:ascii="Times New Roman" w:hAnsi="Times New Roman" w:cs="Times New Roman"/>
                <w:color w:val="000000" w:themeColor="text1"/>
              </w:rPr>
              <w:t>±</w:t>
            </w:r>
            <w:r w:rsidR="005A7169" w:rsidRPr="00D66825">
              <w:rPr>
                <w:rFonts w:ascii="Times New Roman" w:hAnsi="Times New Roman" w:cs="Times New Roman"/>
                <w:lang w:val="en-US"/>
              </w:rPr>
              <w:t>0.06</w:t>
            </w:r>
            <w:r w:rsidR="00F67D22" w:rsidRPr="00D66825">
              <w:rPr>
                <w:rFonts w:ascii="Times New Roman" w:hAnsi="Times New Roman" w:cs="Times New Roman"/>
                <w:vertAlign w:val="superscript"/>
                <w:lang w:val="en-US"/>
              </w:rPr>
              <w:t>c</w:t>
            </w:r>
            <w:r w:rsidR="005A7169" w:rsidRPr="00D66825">
              <w:rPr>
                <w:rFonts w:ascii="Times New Roman" w:hAnsi="Times New Roman" w:cs="Times New Roman"/>
                <w:lang w:val="en-US"/>
              </w:rPr>
              <w:t xml:space="preserve">      </w:t>
            </w:r>
            <w:r w:rsidR="00335437" w:rsidRPr="00D66825">
              <w:rPr>
                <w:rFonts w:ascii="Times New Roman" w:hAnsi="Times New Roman" w:cs="Times New Roman"/>
                <w:lang w:val="en-US"/>
              </w:rPr>
              <w:t>0.9</w:t>
            </w:r>
            <w:r w:rsidR="00335437"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r w:rsidR="00335437" w:rsidRPr="00D66825">
              <w:rPr>
                <w:rFonts w:ascii="Times New Roman" w:hAnsi="Times New Roman" w:cs="Times New Roman"/>
                <w:lang w:val="en-US"/>
              </w:rPr>
              <w:t xml:space="preserve">        5.1</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0.03</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lang w:val="en-US"/>
              </w:rPr>
              <w:t xml:space="preserve">         </w:t>
            </w:r>
            <w:r w:rsidR="00B145C2" w:rsidRPr="00D66825">
              <w:rPr>
                <w:rFonts w:ascii="Times New Roman" w:hAnsi="Times New Roman" w:cs="Times New Roman"/>
                <w:lang w:val="en-US"/>
              </w:rPr>
              <w:t>0.22</w:t>
            </w:r>
            <w:r w:rsidR="00B145C2" w:rsidRPr="00D66825">
              <w:rPr>
                <w:rFonts w:ascii="Times New Roman" w:hAnsi="Times New Roman" w:cs="Times New Roman"/>
                <w:color w:val="000000" w:themeColor="text1"/>
              </w:rPr>
              <w:t>±</w:t>
            </w:r>
            <w:r w:rsidR="009B2365" w:rsidRPr="00D66825">
              <w:rPr>
                <w:rFonts w:ascii="Times New Roman" w:hAnsi="Times New Roman" w:cs="Times New Roman"/>
                <w:lang w:val="en-US"/>
              </w:rPr>
              <w:t>0.02</w:t>
            </w:r>
            <w:r w:rsidR="00F67D22" w:rsidRPr="00D66825">
              <w:rPr>
                <w:rFonts w:ascii="Times New Roman" w:hAnsi="Times New Roman" w:cs="Times New Roman"/>
                <w:vertAlign w:val="superscript"/>
                <w:lang w:val="en-US"/>
              </w:rPr>
              <w:t>b</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76.18</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8E6A7B" w:rsidRPr="00D66825">
              <w:rPr>
                <w:rFonts w:ascii="Times New Roman" w:hAnsi="Times New Roman" w:cs="Times New Roman"/>
                <w:color w:val="000000" w:themeColor="text1"/>
                <w:vertAlign w:val="superscript"/>
              </w:rPr>
              <w:t>a</w:t>
            </w:r>
          </w:p>
          <w:p w14:paraId="4F54941B" w14:textId="77777777" w:rsidR="00151824" w:rsidRPr="00D66825" w:rsidRDefault="00151824" w:rsidP="00645A9D">
            <w:pPr>
              <w:rPr>
                <w:rFonts w:ascii="Times New Roman" w:hAnsi="Times New Roman" w:cs="Times New Roman"/>
                <w:lang w:val="en-US"/>
              </w:rPr>
            </w:pPr>
          </w:p>
          <w:p w14:paraId="7AC29D0E" w14:textId="77777777" w:rsidR="00151824" w:rsidRPr="00D66825" w:rsidRDefault="00151824" w:rsidP="00645A9D">
            <w:pPr>
              <w:rPr>
                <w:rFonts w:ascii="Times New Roman" w:hAnsi="Times New Roman" w:cs="Times New Roman"/>
                <w:lang w:val="en-US"/>
              </w:rPr>
            </w:pPr>
          </w:p>
          <w:p w14:paraId="17102CB5" w14:textId="77777777" w:rsidR="00151824" w:rsidRPr="00D66825" w:rsidRDefault="003C33F2" w:rsidP="00645A9D">
            <w:pPr>
              <w:rPr>
                <w:rFonts w:ascii="Times New Roman" w:hAnsi="Times New Roman" w:cs="Times New Roman"/>
                <w:lang w:val="en-US"/>
              </w:rPr>
            </w:pPr>
            <w:r w:rsidRPr="00D66825">
              <w:rPr>
                <w:rFonts w:ascii="Times New Roman" w:hAnsi="Times New Roman" w:cs="Times New Roman"/>
                <w:lang w:val="en-US"/>
              </w:rPr>
              <w:t>Groundnut peel 1.98</w:t>
            </w:r>
            <w:r w:rsidRPr="00D66825">
              <w:rPr>
                <w:rFonts w:ascii="Times New Roman" w:hAnsi="Times New Roman" w:cs="Times New Roman"/>
                <w:color w:val="000000" w:themeColor="text1"/>
              </w:rPr>
              <w:t>±</w:t>
            </w:r>
            <w:r w:rsidR="005A7169" w:rsidRPr="00D66825">
              <w:rPr>
                <w:rFonts w:ascii="Times New Roman" w:hAnsi="Times New Roman" w:cs="Times New Roman"/>
                <w:color w:val="000000" w:themeColor="text1"/>
              </w:rPr>
              <w:t>0.03</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5A7169" w:rsidRPr="00D66825">
              <w:rPr>
                <w:rFonts w:ascii="Times New Roman" w:hAnsi="Times New Roman" w:cs="Times New Roman"/>
                <w:lang w:val="en-US"/>
              </w:rPr>
              <w:t>6.87</w:t>
            </w:r>
            <w:r w:rsidR="005A7169" w:rsidRPr="00D66825">
              <w:rPr>
                <w:rFonts w:ascii="Times New Roman" w:hAnsi="Times New Roman" w:cs="Times New Roman"/>
                <w:color w:val="000000" w:themeColor="text1"/>
              </w:rPr>
              <w:t>±0.02</w:t>
            </w:r>
            <w:r w:rsidR="00F67D22" w:rsidRPr="00D66825">
              <w:rPr>
                <w:rFonts w:ascii="Times New Roman" w:hAnsi="Times New Roman" w:cs="Times New Roman"/>
                <w:color w:val="000000" w:themeColor="text1"/>
                <w:vertAlign w:val="superscript"/>
              </w:rPr>
              <w:t>b</w:t>
            </w:r>
            <w:r w:rsidR="00B06277" w:rsidRPr="00D66825">
              <w:rPr>
                <w:rFonts w:ascii="Times New Roman" w:hAnsi="Times New Roman" w:cs="Times New Roman"/>
                <w:lang w:val="en-US"/>
              </w:rPr>
              <w:t xml:space="preserve">    </w:t>
            </w:r>
            <w:r w:rsidR="00335437" w:rsidRPr="00D66825">
              <w:rPr>
                <w:rFonts w:ascii="Times New Roman" w:hAnsi="Times New Roman" w:cs="Times New Roman"/>
                <w:lang w:val="en-US"/>
              </w:rPr>
              <w:t>0.84</w:t>
            </w:r>
            <w:r w:rsidR="00335437" w:rsidRPr="00D66825">
              <w:rPr>
                <w:rFonts w:ascii="Times New Roman" w:hAnsi="Times New Roman" w:cs="Times New Roman"/>
                <w:color w:val="000000" w:themeColor="text1"/>
              </w:rPr>
              <w:t>±0.04</w:t>
            </w:r>
            <w:r w:rsidR="00F67D22" w:rsidRPr="00D66825">
              <w:rPr>
                <w:rFonts w:ascii="Times New Roman" w:hAnsi="Times New Roman" w:cs="Times New Roman"/>
                <w:color w:val="000000" w:themeColor="text1"/>
                <w:vertAlign w:val="superscript"/>
              </w:rPr>
              <w:t>c</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32.03</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r w:rsidR="009B2365" w:rsidRPr="00D66825">
              <w:rPr>
                <w:rFonts w:ascii="Times New Roman" w:hAnsi="Times New Roman" w:cs="Times New Roman"/>
                <w:vertAlign w:val="superscript"/>
                <w:lang w:val="en-US"/>
              </w:rPr>
              <w:t xml:space="preserve"> </w:t>
            </w:r>
            <w:r w:rsidR="00B06277" w:rsidRPr="00D66825">
              <w:rPr>
                <w:rFonts w:ascii="Times New Roman" w:hAnsi="Times New Roman" w:cs="Times New Roman"/>
                <w:lang w:val="en-US"/>
              </w:rPr>
              <w:t xml:space="preserve">       </w:t>
            </w:r>
            <w:r w:rsidR="00B145C2" w:rsidRPr="00D66825">
              <w:rPr>
                <w:rFonts w:ascii="Times New Roman" w:hAnsi="Times New Roman" w:cs="Times New Roman"/>
                <w:lang w:val="en-US"/>
              </w:rPr>
              <w:t>3.24</w:t>
            </w:r>
            <w:r w:rsidR="00B145C2"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9B2365" w:rsidRPr="00D66825">
              <w:rPr>
                <w:rFonts w:ascii="Times New Roman" w:hAnsi="Times New Roman" w:cs="Times New Roman"/>
                <w:lang w:val="en-US"/>
              </w:rPr>
              <w:t>0.07</w:t>
            </w:r>
            <w:r w:rsidR="00F67D22" w:rsidRPr="00D66825">
              <w:rPr>
                <w:rFonts w:ascii="Times New Roman" w:hAnsi="Times New Roman" w:cs="Times New Roman"/>
                <w:vertAlign w:val="superscript"/>
                <w:lang w:val="en-US"/>
              </w:rPr>
              <w:t>c</w:t>
            </w:r>
            <w:r w:rsidR="00B06277" w:rsidRPr="00D66825">
              <w:rPr>
                <w:rFonts w:ascii="Times New Roman" w:hAnsi="Times New Roman" w:cs="Times New Roman"/>
                <w:lang w:val="en-US"/>
              </w:rPr>
              <w:t xml:space="preserve">       </w:t>
            </w:r>
            <w:r w:rsidR="00151824" w:rsidRPr="00D66825">
              <w:rPr>
                <w:rFonts w:ascii="Times New Roman" w:hAnsi="Times New Roman" w:cs="Times New Roman"/>
                <w:lang w:val="en-US"/>
              </w:rPr>
              <w:t>55.04</w:t>
            </w:r>
            <w:r w:rsidR="00B145C2" w:rsidRPr="00D66825">
              <w:rPr>
                <w:rFonts w:ascii="Times New Roman" w:hAnsi="Times New Roman" w:cs="Times New Roman"/>
                <w:color w:val="000000" w:themeColor="text1"/>
              </w:rPr>
              <w:t>±</w:t>
            </w:r>
            <w:r w:rsidR="009B2365" w:rsidRPr="00D66825">
              <w:rPr>
                <w:rFonts w:ascii="Times New Roman" w:hAnsi="Times New Roman" w:cs="Times New Roman"/>
                <w:color w:val="000000" w:themeColor="text1"/>
              </w:rPr>
              <w:t>0.01</w:t>
            </w:r>
            <w:r w:rsidR="00F67D22" w:rsidRPr="00D66825">
              <w:rPr>
                <w:rFonts w:ascii="Times New Roman" w:hAnsi="Times New Roman" w:cs="Times New Roman"/>
                <w:color w:val="000000" w:themeColor="text1"/>
                <w:vertAlign w:val="superscript"/>
              </w:rPr>
              <w:t>a</w:t>
            </w:r>
          </w:p>
        </w:tc>
      </w:tr>
    </w:tbl>
    <w:p w14:paraId="42475985"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46421703" w14:textId="77777777" w:rsidR="00DC7CD7" w:rsidRPr="00D66825" w:rsidRDefault="00DC7CD7" w:rsidP="00151824">
      <w:pPr>
        <w:rPr>
          <w:rFonts w:ascii="Times New Roman" w:hAnsi="Times New Roman" w:cs="Times New Roman"/>
          <w:b/>
          <w:lang w:val="en-US"/>
        </w:rPr>
      </w:pPr>
    </w:p>
    <w:p w14:paraId="7079A3CE"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Table 5</w:t>
      </w:r>
      <w:r w:rsidR="00DC7CD7" w:rsidRPr="00D66825">
        <w:rPr>
          <w:rFonts w:ascii="Times New Roman" w:hAnsi="Times New Roman" w:cs="Times New Roman"/>
          <w:b/>
          <w:lang w:val="en-US"/>
        </w:rPr>
        <w:t>:</w:t>
      </w:r>
      <w:r w:rsidRPr="00D66825">
        <w:rPr>
          <w:rFonts w:ascii="Times New Roman" w:hAnsi="Times New Roman" w:cs="Times New Roman"/>
          <w:b/>
          <w:lang w:val="en-US"/>
        </w:rPr>
        <w:t xml:space="preserve">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substrates </w:t>
      </w:r>
    </w:p>
    <w:p w14:paraId="058E0E40" w14:textId="77777777" w:rsidR="00151824" w:rsidRPr="00D66825" w:rsidRDefault="00151824" w:rsidP="00151824">
      <w:pPr>
        <w:rPr>
          <w:rFonts w:ascii="Times New Roman" w:hAnsi="Times New Roman" w:cs="Times New Roman"/>
          <w:lang w:val="en-US"/>
        </w:rPr>
      </w:pPr>
    </w:p>
    <w:tbl>
      <w:tblPr>
        <w:tblW w:w="10363" w:type="dxa"/>
        <w:tblLook w:val="0400" w:firstRow="0" w:lastRow="0" w:firstColumn="0" w:lastColumn="0" w:noHBand="0" w:noVBand="1"/>
      </w:tblPr>
      <w:tblGrid>
        <w:gridCol w:w="10363"/>
      </w:tblGrid>
      <w:tr w:rsidR="00151824" w:rsidRPr="00D66825" w14:paraId="5C6724C3" w14:textId="77777777" w:rsidTr="00B145C2">
        <w:trPr>
          <w:trHeight w:val="953"/>
        </w:trPr>
        <w:tc>
          <w:tcPr>
            <w:tcW w:w="10363" w:type="dxa"/>
            <w:tcBorders>
              <w:top w:val="single" w:sz="4" w:space="0" w:color="auto"/>
              <w:bottom w:val="single" w:sz="4" w:space="0" w:color="auto"/>
            </w:tcBorders>
          </w:tcPr>
          <w:p w14:paraId="35C55CD5" w14:textId="77777777" w:rsidR="00151824" w:rsidRPr="00D66825" w:rsidRDefault="00151824" w:rsidP="00645A9D">
            <w:pPr>
              <w:rPr>
                <w:rFonts w:ascii="Times New Roman" w:hAnsi="Times New Roman" w:cs="Times New Roman"/>
                <w:b/>
                <w:lang w:val="en-US"/>
              </w:rPr>
            </w:pPr>
            <w:r w:rsidRPr="00D66825">
              <w:rPr>
                <w:rFonts w:ascii="Times New Roman" w:hAnsi="Times New Roman" w:cs="Times New Roman"/>
                <w:b/>
                <w:lang w:val="en-US"/>
              </w:rPr>
              <w:t xml:space="preserve"> </w:t>
            </w:r>
          </w:p>
          <w:p w14:paraId="6F8717F7" w14:textId="77777777" w:rsidR="00151824" w:rsidRPr="00D66825" w:rsidRDefault="008D0B17" w:rsidP="00645A9D">
            <w:pPr>
              <w:rPr>
                <w:rFonts w:ascii="Times New Roman" w:hAnsi="Times New Roman" w:cs="Times New Roman"/>
                <w:b/>
                <w:lang w:val="en-US"/>
              </w:rPr>
            </w:pPr>
            <w:r w:rsidRPr="00D66825">
              <w:rPr>
                <w:rFonts w:ascii="Times New Roman" w:hAnsi="Times New Roman" w:cs="Times New Roman"/>
                <w:b/>
                <w:lang w:val="en-US"/>
              </w:rPr>
              <w:t>Sample</w:t>
            </w:r>
            <w:r w:rsidR="00A031C1" w:rsidRPr="00D66825">
              <w:rPr>
                <w:rFonts w:ascii="Times New Roman" w:hAnsi="Times New Roman" w:cs="Times New Roman"/>
                <w:b/>
                <w:lang w:val="en-US"/>
              </w:rPr>
              <w:t xml:space="preserve">          </w:t>
            </w:r>
            <w:r w:rsidR="00762BA4" w:rsidRPr="00D66825">
              <w:rPr>
                <w:rFonts w:ascii="Times New Roman" w:hAnsi="Times New Roman" w:cs="Times New Roman"/>
                <w:b/>
                <w:lang w:val="en-US"/>
              </w:rPr>
              <w:t xml:space="preserve">   </w:t>
            </w:r>
            <w:r w:rsidR="00A031C1" w:rsidRPr="00D66825">
              <w:rPr>
                <w:rFonts w:ascii="Times New Roman" w:hAnsi="Times New Roman" w:cs="Times New Roman"/>
                <w:b/>
                <w:lang w:val="en-US"/>
              </w:rPr>
              <w:t>Ash</w:t>
            </w:r>
            <w:r w:rsidR="00151824" w:rsidRPr="00D66825">
              <w:rPr>
                <w:rFonts w:ascii="Times New Roman" w:hAnsi="Times New Roman" w:cs="Times New Roman"/>
                <w:b/>
                <w:lang w:val="en-US"/>
              </w:rPr>
              <w:t xml:space="preserve">        Moist</w:t>
            </w:r>
            <w:r w:rsidR="00A031C1" w:rsidRPr="00D66825">
              <w:rPr>
                <w:rFonts w:ascii="Times New Roman" w:hAnsi="Times New Roman" w:cs="Times New Roman"/>
                <w:b/>
                <w:lang w:val="en-US"/>
              </w:rPr>
              <w:t xml:space="preserve">ure        Crude lipid      Crude </w:t>
            </w:r>
            <w:proofErr w:type="spellStart"/>
            <w:r w:rsidR="00A031C1" w:rsidRPr="00D66825">
              <w:rPr>
                <w:rFonts w:ascii="Times New Roman" w:hAnsi="Times New Roman" w:cs="Times New Roman"/>
                <w:b/>
                <w:lang w:val="en-US"/>
              </w:rPr>
              <w:t>fibre</w:t>
            </w:r>
            <w:proofErr w:type="spellEnd"/>
            <w:r w:rsidR="00151824" w:rsidRPr="00D66825">
              <w:rPr>
                <w:rFonts w:ascii="Times New Roman" w:hAnsi="Times New Roman" w:cs="Times New Roman"/>
                <w:b/>
                <w:lang w:val="en-US"/>
              </w:rPr>
              <w:t xml:space="preserve">     Crude protein   Carbohydrate </w:t>
            </w:r>
          </w:p>
          <w:p w14:paraId="2CAF4E9A" w14:textId="77777777" w:rsidR="00151824" w:rsidRPr="00D66825" w:rsidRDefault="003C33F2" w:rsidP="00645A9D">
            <w:pPr>
              <w:rPr>
                <w:rFonts w:ascii="Times New Roman" w:hAnsi="Times New Roman" w:cs="Times New Roman"/>
                <w:b/>
                <w:lang w:val="en-US"/>
              </w:rPr>
            </w:pPr>
            <w:r w:rsidRPr="00D66825">
              <w:rPr>
                <w:rFonts w:ascii="Times New Roman" w:hAnsi="Times New Roman" w:cs="Times New Roman"/>
                <w:b/>
                <w:lang w:val="en-US"/>
              </w:rPr>
              <w:t xml:space="preserve">                          (%)           (%)</w:t>
            </w:r>
            <w:r w:rsidR="00A031C1" w:rsidRPr="00D66825">
              <w:rPr>
                <w:rFonts w:ascii="Times New Roman" w:hAnsi="Times New Roman" w:cs="Times New Roman"/>
                <w:b/>
                <w:lang w:val="en-US"/>
              </w:rPr>
              <w:t xml:space="preserve">                 (%)                    (%)                     (%)</w:t>
            </w:r>
            <w:r w:rsidR="00151824" w:rsidRPr="00D66825">
              <w:rPr>
                <w:rFonts w:ascii="Times New Roman" w:hAnsi="Times New Roman" w:cs="Times New Roman"/>
                <w:b/>
                <w:lang w:val="en-US"/>
              </w:rPr>
              <w:t xml:space="preserve">                     (%)</w:t>
            </w:r>
          </w:p>
        </w:tc>
      </w:tr>
      <w:tr w:rsidR="00151824" w:rsidRPr="00D66825" w14:paraId="334188B6" w14:textId="77777777" w:rsidTr="00645A9D">
        <w:trPr>
          <w:trHeight w:val="1240"/>
        </w:trPr>
        <w:tc>
          <w:tcPr>
            <w:tcW w:w="10363" w:type="dxa"/>
            <w:tcBorders>
              <w:top w:val="single" w:sz="4" w:space="0" w:color="auto"/>
              <w:bottom w:val="single" w:sz="4" w:space="0" w:color="auto"/>
            </w:tcBorders>
          </w:tcPr>
          <w:p w14:paraId="7BFA3D3B" w14:textId="77777777" w:rsidR="00151824" w:rsidRPr="00D66825" w:rsidRDefault="008D0B17" w:rsidP="00645A9D">
            <w:pPr>
              <w:rPr>
                <w:rFonts w:ascii="Times New Roman" w:hAnsi="Times New Roman" w:cs="Times New Roman"/>
                <w:lang w:val="en-US"/>
              </w:rPr>
            </w:pPr>
            <w:r w:rsidRPr="00D66825">
              <w:rPr>
                <w:rFonts w:ascii="Times New Roman" w:hAnsi="Times New Roman" w:cs="Times New Roman"/>
                <w:lang w:val="en-US"/>
              </w:rPr>
              <w:t>Corn cob</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5.2</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0.01</w:t>
            </w:r>
            <w:r w:rsidR="00A71DA0" w:rsidRPr="00D66825">
              <w:rPr>
                <w:rFonts w:ascii="Times New Roman" w:hAnsi="Times New Roman" w:cs="Times New Roman"/>
                <w:vertAlign w:val="superscript"/>
                <w:lang w:val="en-US"/>
              </w:rPr>
              <w:t>a</w:t>
            </w:r>
            <w:r w:rsidR="00442F5C" w:rsidRPr="00D66825">
              <w:rPr>
                <w:rFonts w:ascii="Times New Roman" w:hAnsi="Times New Roman" w:cs="Times New Roman"/>
                <w:lang w:val="en-US"/>
              </w:rPr>
              <w:t xml:space="preserve">  </w:t>
            </w:r>
            <w:r w:rsidR="00A71DA0" w:rsidRPr="00D66825">
              <w:rPr>
                <w:rFonts w:ascii="Times New Roman" w:hAnsi="Times New Roman" w:cs="Times New Roman"/>
                <w:lang w:val="en-US"/>
              </w:rPr>
              <w:t xml:space="preserve">  </w:t>
            </w:r>
            <w:r w:rsidR="00335437" w:rsidRPr="00D66825">
              <w:rPr>
                <w:rFonts w:ascii="Times New Roman" w:hAnsi="Times New Roman" w:cs="Times New Roman"/>
                <w:lang w:val="en-US"/>
              </w:rPr>
              <w:t>18.5</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151824" w:rsidRPr="00D66825">
              <w:rPr>
                <w:rFonts w:ascii="Times New Roman" w:hAnsi="Times New Roman" w:cs="Times New Roman"/>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0.6</w:t>
            </w:r>
            <w:r w:rsidR="00335437"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vertAlign w:val="superscript"/>
                <w:lang w:val="en-US"/>
              </w:rPr>
              <w:t xml:space="preserve"> </w:t>
            </w:r>
            <w:r w:rsidR="00442F5C" w:rsidRPr="00D66825">
              <w:rPr>
                <w:rFonts w:ascii="Times New Roman" w:hAnsi="Times New Roman" w:cs="Times New Roman"/>
                <w:lang w:val="en-US"/>
              </w:rPr>
              <w:t xml:space="preserve">          </w:t>
            </w:r>
            <w:r w:rsidR="00335437" w:rsidRPr="00D66825">
              <w:rPr>
                <w:rFonts w:ascii="Times New Roman" w:hAnsi="Times New Roman" w:cs="Times New Roman"/>
                <w:lang w:val="en-US"/>
              </w:rPr>
              <w:t>5.1</w:t>
            </w:r>
            <w:r w:rsidR="00335437" w:rsidRPr="00D66825">
              <w:rPr>
                <w:rFonts w:ascii="Times New Roman" w:hAnsi="Times New Roman" w:cs="Times New Roman"/>
                <w:color w:val="000000" w:themeColor="text1"/>
              </w:rPr>
              <w:t>±</w:t>
            </w:r>
            <w:r w:rsidR="00335437" w:rsidRPr="00D66825">
              <w:rPr>
                <w:rFonts w:ascii="Times New Roman" w:hAnsi="Times New Roman" w:cs="Times New Roman"/>
                <w:lang w:val="en-US"/>
              </w:rPr>
              <w:t xml:space="preserve"> </w:t>
            </w:r>
            <w:r w:rsidR="00442F5C" w:rsidRPr="00D66825">
              <w:rPr>
                <w:rFonts w:ascii="Times New Roman" w:hAnsi="Times New Roman" w:cs="Times New Roman"/>
                <w:lang w:val="en-US"/>
              </w:rPr>
              <w:t>0.02</w:t>
            </w:r>
            <w:r w:rsidR="00A71DA0" w:rsidRPr="00D66825">
              <w:rPr>
                <w:rFonts w:ascii="Times New Roman" w:hAnsi="Times New Roman" w:cs="Times New Roman"/>
                <w:vertAlign w:val="superscript"/>
                <w:lang w:val="en-US"/>
              </w:rPr>
              <w:t>b</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335437" w:rsidRPr="00D66825">
              <w:rPr>
                <w:rFonts w:ascii="Times New Roman" w:hAnsi="Times New Roman" w:cs="Times New Roman"/>
                <w:lang w:val="en-US"/>
              </w:rPr>
              <w:t>0.14</w:t>
            </w:r>
            <w:r w:rsidR="00335437" w:rsidRPr="00D66825">
              <w:rPr>
                <w:rFonts w:ascii="Times New Roman" w:hAnsi="Times New Roman" w:cs="Times New Roman"/>
                <w:color w:val="000000" w:themeColor="text1"/>
              </w:rPr>
              <w:t>±</w:t>
            </w:r>
            <w:r w:rsidR="00151824" w:rsidRPr="00D66825">
              <w:rPr>
                <w:rFonts w:ascii="Times New Roman" w:hAnsi="Times New Roman" w:cs="Times New Roman"/>
                <w:lang w:val="en-US"/>
              </w:rPr>
              <w:t xml:space="preserve"> </w:t>
            </w:r>
            <w:r w:rsidR="00F235A8"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70.46</w:t>
            </w:r>
            <w:r w:rsidR="00335437"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p>
          <w:p w14:paraId="4A0BEBF5" w14:textId="77777777" w:rsidR="00151824" w:rsidRPr="00D66825" w:rsidRDefault="00151824" w:rsidP="00645A9D">
            <w:pPr>
              <w:rPr>
                <w:rFonts w:ascii="Times New Roman" w:hAnsi="Times New Roman" w:cs="Times New Roman"/>
                <w:lang w:val="en-US"/>
              </w:rPr>
            </w:pPr>
          </w:p>
          <w:p w14:paraId="4667E2A8" w14:textId="77777777" w:rsidR="00442F5C" w:rsidRPr="00D66825" w:rsidRDefault="00442F5C" w:rsidP="00645A9D">
            <w:pPr>
              <w:rPr>
                <w:rFonts w:ascii="Times New Roman" w:hAnsi="Times New Roman" w:cs="Times New Roman"/>
                <w:lang w:val="en-US"/>
              </w:rPr>
            </w:pPr>
          </w:p>
          <w:p w14:paraId="1A6F19E8" w14:textId="77777777" w:rsidR="00151824" w:rsidRPr="00D66825" w:rsidRDefault="00335437" w:rsidP="00645A9D">
            <w:pPr>
              <w:rPr>
                <w:rFonts w:ascii="Times New Roman" w:hAnsi="Times New Roman" w:cs="Times New Roman"/>
                <w:lang w:val="en-US"/>
              </w:rPr>
            </w:pPr>
            <w:r w:rsidRPr="00D66825">
              <w:rPr>
                <w:rFonts w:ascii="Times New Roman" w:hAnsi="Times New Roman" w:cs="Times New Roman"/>
                <w:lang w:val="en-US"/>
              </w:rPr>
              <w:t>Groundnut peel 2.01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442F5C" w:rsidRPr="00D66825">
              <w:rPr>
                <w:rFonts w:ascii="Times New Roman" w:hAnsi="Times New Roman" w:cs="Times New Roman"/>
                <w:lang w:val="en-US"/>
              </w:rPr>
              <w:t>0.04</w:t>
            </w:r>
            <w:r w:rsidR="00A71DA0" w:rsidRPr="00D66825">
              <w:rPr>
                <w:rFonts w:ascii="Times New Roman" w:hAnsi="Times New Roman" w:cs="Times New Roman"/>
                <w:vertAlign w:val="superscript"/>
                <w:lang w:val="en-US"/>
              </w:rPr>
              <w:t>c</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7.03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r w:rsidR="00442F5C" w:rsidRPr="00D66825">
              <w:rPr>
                <w:rFonts w:ascii="Times New Roman" w:hAnsi="Times New Roman" w:cs="Times New Roman"/>
                <w:lang w:val="en-US"/>
              </w:rPr>
              <w:t xml:space="preserve">         </w:t>
            </w:r>
            <w:r w:rsidRPr="00D66825">
              <w:rPr>
                <w:rFonts w:ascii="Times New Roman" w:hAnsi="Times New Roman" w:cs="Times New Roman"/>
                <w:lang w:val="en-US"/>
              </w:rPr>
              <w:t>33.13</w:t>
            </w:r>
            <w:r w:rsidRPr="00D66825">
              <w:rPr>
                <w:rFonts w:ascii="Times New Roman" w:hAnsi="Times New Roman" w:cs="Times New Roman"/>
                <w:color w:val="000000" w:themeColor="text1"/>
              </w:rPr>
              <w:t>±</w:t>
            </w:r>
            <w:r w:rsidR="00442F5C" w:rsidRPr="00D66825">
              <w:rPr>
                <w:rFonts w:ascii="Times New Roman" w:hAnsi="Times New Roman" w:cs="Times New Roman"/>
                <w:color w:val="000000" w:themeColor="text1"/>
              </w:rPr>
              <w:t>0.03</w:t>
            </w:r>
            <w:r w:rsidR="00A71DA0" w:rsidRPr="00D66825">
              <w:rPr>
                <w:rFonts w:ascii="Times New Roman" w:hAnsi="Times New Roman" w:cs="Times New Roman"/>
                <w:color w:val="000000" w:themeColor="text1"/>
                <w:vertAlign w:val="superscript"/>
              </w:rPr>
              <w:t>c</w:t>
            </w:r>
            <w:r w:rsidR="00F235A8"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Pr="00D66825">
              <w:rPr>
                <w:rFonts w:ascii="Times New Roman" w:hAnsi="Times New Roman" w:cs="Times New Roman"/>
                <w:lang w:val="en-US"/>
              </w:rPr>
              <w:t>3.31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0.02</w:t>
            </w:r>
            <w:r w:rsidR="00A71DA0" w:rsidRPr="00D66825">
              <w:rPr>
                <w:rFonts w:ascii="Times New Roman" w:hAnsi="Times New Roman" w:cs="Times New Roman"/>
                <w:color w:val="000000" w:themeColor="text1"/>
                <w:vertAlign w:val="superscript"/>
              </w:rPr>
              <w:t>b</w:t>
            </w:r>
            <w:r w:rsidR="00151824" w:rsidRPr="00D66825">
              <w:rPr>
                <w:rFonts w:ascii="Times New Roman" w:hAnsi="Times New Roman" w:cs="Times New Roman"/>
                <w:vertAlign w:val="superscript"/>
                <w:lang w:val="en-US"/>
              </w:rPr>
              <w:t xml:space="preserve"> </w:t>
            </w:r>
            <w:r w:rsidR="00A45950" w:rsidRPr="00D66825">
              <w:rPr>
                <w:rFonts w:ascii="Times New Roman" w:hAnsi="Times New Roman" w:cs="Times New Roman"/>
                <w:lang w:val="en-US"/>
              </w:rPr>
              <w:t xml:space="preserve">         </w:t>
            </w:r>
            <w:r w:rsidR="00151824" w:rsidRPr="00D66825">
              <w:rPr>
                <w:rFonts w:ascii="Times New Roman" w:hAnsi="Times New Roman" w:cs="Times New Roman"/>
                <w:lang w:val="en-US"/>
              </w:rPr>
              <w:t>53.71</w:t>
            </w:r>
            <w:r w:rsidRPr="00D66825">
              <w:rPr>
                <w:rFonts w:ascii="Times New Roman" w:hAnsi="Times New Roman" w:cs="Times New Roman"/>
                <w:color w:val="000000" w:themeColor="text1"/>
              </w:rPr>
              <w:t>±</w:t>
            </w:r>
            <w:r w:rsidR="00E439B6" w:rsidRPr="00D66825">
              <w:rPr>
                <w:rFonts w:ascii="Times New Roman" w:hAnsi="Times New Roman" w:cs="Times New Roman"/>
                <w:color w:val="000000" w:themeColor="text1"/>
              </w:rPr>
              <w:t>0.01</w:t>
            </w:r>
            <w:r w:rsidR="00A71DA0" w:rsidRPr="00D66825">
              <w:rPr>
                <w:rFonts w:ascii="Times New Roman" w:hAnsi="Times New Roman" w:cs="Times New Roman"/>
                <w:color w:val="000000" w:themeColor="text1"/>
                <w:vertAlign w:val="superscript"/>
              </w:rPr>
              <w:t>a</w:t>
            </w:r>
          </w:p>
        </w:tc>
      </w:tr>
    </w:tbl>
    <w:p w14:paraId="74268721"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051AF51A" w14:textId="77777777" w:rsidR="00151824" w:rsidRPr="00D66825" w:rsidRDefault="00151824" w:rsidP="00151824">
      <w:pPr>
        <w:rPr>
          <w:rFonts w:ascii="Times New Roman" w:hAnsi="Times New Roman" w:cs="Times New Roman"/>
          <w:lang w:val="en-US"/>
        </w:rPr>
      </w:pPr>
    </w:p>
    <w:p w14:paraId="7639A083" w14:textId="77777777" w:rsidR="00151824" w:rsidRPr="00D66825" w:rsidRDefault="00DC7CD7" w:rsidP="00151824">
      <w:pPr>
        <w:rPr>
          <w:rFonts w:ascii="Times New Roman" w:hAnsi="Times New Roman" w:cs="Times New Roman"/>
          <w:b/>
          <w:lang w:val="en-US"/>
        </w:rPr>
      </w:pPr>
      <w:r w:rsidRPr="00D66825">
        <w:rPr>
          <w:rFonts w:ascii="Times New Roman" w:hAnsi="Times New Roman" w:cs="Times New Roman"/>
          <w:b/>
          <w:lang w:val="en-US"/>
        </w:rPr>
        <w:t xml:space="preserve">Table 6: </w:t>
      </w:r>
      <w:r w:rsidR="00151824" w:rsidRPr="00D66825">
        <w:rPr>
          <w:rFonts w:ascii="Times New Roman" w:hAnsi="Times New Roman" w:cs="Times New Roman"/>
          <w:b/>
          <w:lang w:val="en-US"/>
        </w:rPr>
        <w:t xml:space="preserve">Acid Hydrolysis of the </w:t>
      </w:r>
      <w:proofErr w:type="spellStart"/>
      <w:r w:rsidR="00151824" w:rsidRPr="00D66825">
        <w:rPr>
          <w:rFonts w:ascii="Times New Roman" w:hAnsi="Times New Roman" w:cs="Times New Roman"/>
          <w:b/>
          <w:lang w:val="en-US"/>
        </w:rPr>
        <w:t>Agrowaste</w:t>
      </w:r>
      <w:proofErr w:type="spellEnd"/>
      <w:r w:rsidR="00151824" w:rsidRPr="00D66825">
        <w:rPr>
          <w:rFonts w:ascii="Times New Roman" w:hAnsi="Times New Roman" w:cs="Times New Roman"/>
          <w:b/>
          <w:lang w:val="en-US"/>
        </w:rPr>
        <w:t xml:space="preserve"> </w:t>
      </w:r>
    </w:p>
    <w:tbl>
      <w:tblPr>
        <w:tblpPr w:leftFromText="180" w:rightFromText="180" w:vertAnchor="text" w:horzAnchor="margin" w:tblpY="87"/>
        <w:tblW w:w="10349" w:type="dxa"/>
        <w:tblLook w:val="0400" w:firstRow="0" w:lastRow="0" w:firstColumn="0" w:lastColumn="0" w:noHBand="0" w:noVBand="1"/>
      </w:tblPr>
      <w:tblGrid>
        <w:gridCol w:w="10349"/>
      </w:tblGrid>
      <w:tr w:rsidR="008D0B17" w:rsidRPr="00D66825" w14:paraId="499FC89F" w14:textId="77777777" w:rsidTr="008D0B17">
        <w:trPr>
          <w:trHeight w:val="935"/>
        </w:trPr>
        <w:tc>
          <w:tcPr>
            <w:tcW w:w="10349" w:type="dxa"/>
            <w:tcBorders>
              <w:top w:val="single" w:sz="4" w:space="0" w:color="auto"/>
              <w:bottom w:val="single" w:sz="4" w:space="0" w:color="auto"/>
            </w:tcBorders>
          </w:tcPr>
          <w:p w14:paraId="1BCFB907" w14:textId="77777777" w:rsidR="008D0B17" w:rsidRPr="00D66825" w:rsidRDefault="008D0B17" w:rsidP="008D0B17">
            <w:pPr>
              <w:rPr>
                <w:rFonts w:ascii="Times New Roman" w:hAnsi="Times New Roman" w:cs="Times New Roman"/>
                <w:b/>
                <w:lang w:val="en-US"/>
              </w:rPr>
            </w:pPr>
          </w:p>
          <w:p w14:paraId="0AFA09B4"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552EECC" w14:textId="77777777" w:rsidR="008D0B17" w:rsidRPr="00D66825" w:rsidRDefault="008D0B17" w:rsidP="008D0B17">
            <w:pP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1F7440AB" w14:textId="77777777" w:rsidTr="008D0B17">
        <w:tc>
          <w:tcPr>
            <w:tcW w:w="10349" w:type="dxa"/>
            <w:tcBorders>
              <w:top w:val="single" w:sz="4" w:space="0" w:color="auto"/>
              <w:bottom w:val="single" w:sz="4" w:space="0" w:color="auto"/>
            </w:tcBorders>
          </w:tcPr>
          <w:p w14:paraId="11E064AA" w14:textId="77777777" w:rsidR="008D0B17" w:rsidRPr="00D66825" w:rsidRDefault="00E73522" w:rsidP="008D0B17">
            <w:pPr>
              <w:rPr>
                <w:rFonts w:ascii="Times New Roman" w:hAnsi="Times New Roman" w:cs="Times New Roman"/>
                <w:lang w:val="en-US"/>
              </w:rPr>
            </w:pPr>
            <w:r w:rsidRPr="00D66825">
              <w:rPr>
                <w:rFonts w:ascii="Times New Roman" w:hAnsi="Times New Roman" w:cs="Times New Roman"/>
                <w:lang w:val="en-US"/>
              </w:rPr>
              <w:t xml:space="preserve">Corn cob.   </w:t>
            </w:r>
            <w:r w:rsidR="008D0B17" w:rsidRPr="00D66825">
              <w:rPr>
                <w:rFonts w:ascii="Times New Roman" w:hAnsi="Times New Roman" w:cs="Times New Roman"/>
                <w:lang w:val="en-US"/>
              </w:rPr>
              <w:t>6.1</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Pr="00D66825">
              <w:rPr>
                <w:rFonts w:ascii="Times New Roman" w:hAnsi="Times New Roman" w:cs="Times New Roman"/>
                <w:lang w:val="en-US"/>
              </w:rPr>
              <w:t xml:space="preserve">    </w:t>
            </w:r>
            <w:r w:rsidR="008D0B17" w:rsidRPr="00D66825">
              <w:rPr>
                <w:rFonts w:ascii="Times New Roman" w:hAnsi="Times New Roman" w:cs="Times New Roman"/>
                <w:lang w:val="en-US"/>
              </w:rPr>
              <w:t xml:space="preserve"> 20.3</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w:t>
            </w:r>
            <w:r w:rsidR="00056283" w:rsidRPr="00D66825">
              <w:rPr>
                <w:rFonts w:ascii="Times New Roman" w:hAnsi="Times New Roman" w:cs="Times New Roman"/>
                <w:color w:val="000000" w:themeColor="text1"/>
              </w:rPr>
              <w:t>04</w:t>
            </w:r>
            <w:r w:rsidR="00056283" w:rsidRPr="00D66825">
              <w:rPr>
                <w:rFonts w:ascii="Times New Roman" w:hAnsi="Times New Roman" w:cs="Times New Roman"/>
                <w:color w:val="000000" w:themeColor="text1"/>
                <w:vertAlign w:val="superscript"/>
              </w:rPr>
              <w:t>c</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8D0B17" w:rsidRPr="00D66825">
              <w:rPr>
                <w:rFonts w:ascii="Times New Roman" w:hAnsi="Times New Roman" w:cs="Times New Roman"/>
                <w:lang w:val="en-US"/>
              </w:rPr>
              <w:t>0.8</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8D0B17" w:rsidRPr="00D66825">
              <w:rPr>
                <w:rFonts w:ascii="Times New Roman" w:hAnsi="Times New Roman" w:cs="Times New Roman"/>
                <w:lang w:val="en-US"/>
              </w:rPr>
              <w:t>5.9</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0.01</w:t>
            </w:r>
            <w:r w:rsidR="00056283" w:rsidRPr="00D66825">
              <w:rPr>
                <w:rFonts w:ascii="Times New Roman" w:hAnsi="Times New Roman" w:cs="Times New Roman"/>
                <w:color w:val="000000" w:themeColor="text1"/>
                <w:vertAlign w:val="superscript"/>
              </w:rPr>
              <w:t>a</w:t>
            </w:r>
            <w:r w:rsidR="00056283" w:rsidRPr="00D66825">
              <w:rPr>
                <w:rFonts w:ascii="Times New Roman" w:hAnsi="Times New Roman" w:cs="Times New Roman"/>
                <w:vertAlign w:val="superscript"/>
                <w:lang w:val="en-US"/>
              </w:rPr>
              <w:t xml:space="preserve"> </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0.12</w:t>
            </w:r>
            <w:r w:rsidR="008D0B17" w:rsidRPr="00D66825">
              <w:rPr>
                <w:rFonts w:ascii="Times New Roman" w:hAnsi="Times New Roman" w:cs="Times New Roman"/>
                <w:color w:val="000000" w:themeColor="text1"/>
              </w:rPr>
              <w:t>±</w:t>
            </w:r>
            <w:r w:rsidRPr="00D66825">
              <w:rPr>
                <w:rFonts w:ascii="Times New Roman" w:hAnsi="Times New Roman" w:cs="Times New Roman"/>
                <w:color w:val="000000" w:themeColor="text1"/>
              </w:rPr>
              <w:t>0.02</w:t>
            </w:r>
            <w:r w:rsidR="00056283" w:rsidRPr="00D66825">
              <w:rPr>
                <w:rFonts w:ascii="Times New Roman" w:hAnsi="Times New Roman" w:cs="Times New Roman"/>
                <w:color w:val="000000" w:themeColor="text1"/>
                <w:vertAlign w:val="superscript"/>
              </w:rPr>
              <w:t>b</w:t>
            </w:r>
            <w:r w:rsidR="00056283" w:rsidRPr="00D66825">
              <w:rPr>
                <w:rFonts w:ascii="Times New Roman" w:hAnsi="Times New Roman" w:cs="Times New Roman"/>
                <w:lang w:val="en-US"/>
              </w:rPr>
              <w:t xml:space="preserve">     </w:t>
            </w:r>
            <w:r w:rsidR="00E13EAD" w:rsidRPr="00D66825">
              <w:rPr>
                <w:rFonts w:ascii="Times New Roman" w:hAnsi="Times New Roman" w:cs="Times New Roman"/>
                <w:lang w:val="en-US"/>
              </w:rPr>
              <w:t xml:space="preserve">    </w:t>
            </w:r>
            <w:r w:rsidR="008D0B17" w:rsidRPr="00D66825">
              <w:rPr>
                <w:rFonts w:ascii="Times New Roman" w:hAnsi="Times New Roman" w:cs="Times New Roman"/>
                <w:lang w:val="en-US"/>
              </w:rPr>
              <w:t>66.78</w:t>
            </w:r>
            <w:r w:rsidR="008D0B17" w:rsidRPr="00D66825">
              <w:rPr>
                <w:rFonts w:ascii="Times New Roman" w:hAnsi="Times New Roman" w:cs="Times New Roman"/>
                <w:color w:val="000000" w:themeColor="text1"/>
              </w:rPr>
              <w:t>±</w:t>
            </w:r>
            <w:r w:rsidR="00056283" w:rsidRPr="00D66825">
              <w:rPr>
                <w:rFonts w:ascii="Times New Roman" w:hAnsi="Times New Roman" w:cs="Times New Roman"/>
                <w:color w:val="000000" w:themeColor="text1"/>
              </w:rPr>
              <w:t>0.03</w:t>
            </w:r>
            <w:r w:rsidR="001F4F0C" w:rsidRPr="00D66825">
              <w:rPr>
                <w:rFonts w:ascii="Times New Roman" w:hAnsi="Times New Roman" w:cs="Times New Roman"/>
                <w:color w:val="000000" w:themeColor="text1"/>
                <w:vertAlign w:val="superscript"/>
              </w:rPr>
              <w:t>c</w:t>
            </w:r>
          </w:p>
          <w:p w14:paraId="68828C9F" w14:textId="77777777" w:rsidR="008D0B17" w:rsidRPr="00D66825" w:rsidRDefault="001F4F0C" w:rsidP="001F4F0C">
            <w:pPr>
              <w:tabs>
                <w:tab w:val="left" w:pos="1890"/>
              </w:tabs>
              <w:rPr>
                <w:rFonts w:ascii="Times New Roman" w:hAnsi="Times New Roman" w:cs="Times New Roman"/>
                <w:lang w:val="en-US"/>
              </w:rPr>
            </w:pPr>
            <w:r w:rsidRPr="00D66825">
              <w:rPr>
                <w:rFonts w:ascii="Times New Roman" w:hAnsi="Times New Roman" w:cs="Times New Roman"/>
                <w:lang w:val="en-US"/>
              </w:rPr>
              <w:tab/>
            </w:r>
          </w:p>
          <w:p w14:paraId="735998CF" w14:textId="77777777" w:rsidR="008D0B17" w:rsidRPr="00D66825" w:rsidRDefault="008D0B17" w:rsidP="008D0B17">
            <w:pPr>
              <w:rPr>
                <w:rFonts w:ascii="Times New Roman" w:hAnsi="Times New Roman" w:cs="Times New Roman"/>
                <w:lang w:val="en-US"/>
              </w:rPr>
            </w:pPr>
          </w:p>
          <w:p w14:paraId="4F48305D" w14:textId="77777777" w:rsidR="008D0B17" w:rsidRPr="00D66825" w:rsidRDefault="008D0B17" w:rsidP="007A626F">
            <w:pPr>
              <w:rPr>
                <w:rFonts w:ascii="Times New Roman" w:hAnsi="Times New Roman" w:cs="Times New Roman"/>
                <w:lang w:val="en-US"/>
              </w:rPr>
            </w:pPr>
            <w:r w:rsidRPr="00D66825">
              <w:rPr>
                <w:rFonts w:ascii="Times New Roman" w:hAnsi="Times New Roman" w:cs="Times New Roman"/>
                <w:lang w:val="en-US"/>
              </w:rPr>
              <w:t>Groundnut peel 2.21</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0.1</w:t>
            </w:r>
            <w:r w:rsidR="001F4F0C" w:rsidRPr="00D66825">
              <w:rPr>
                <w:rFonts w:ascii="Times New Roman" w:hAnsi="Times New Roman" w:cs="Times New Roman"/>
                <w:color w:val="000000" w:themeColor="text1"/>
                <w:vertAlign w:val="superscript"/>
              </w:rPr>
              <w:t>a</w:t>
            </w:r>
            <w:r w:rsidR="001F4F0C" w:rsidRPr="00D66825">
              <w:rPr>
                <w:rFonts w:ascii="Times New Roman" w:hAnsi="Times New Roman" w:cs="Times New Roman"/>
                <w:lang w:val="en-US"/>
              </w:rPr>
              <w:t xml:space="preserve">  </w:t>
            </w:r>
            <w:r w:rsidR="007A626F" w:rsidRPr="00D66825">
              <w:rPr>
                <w:rFonts w:ascii="Times New Roman" w:hAnsi="Times New Roman" w:cs="Times New Roman"/>
                <w:lang w:val="en-US"/>
              </w:rPr>
              <w:t>37.27</w:t>
            </w:r>
            <w:r w:rsidR="007A626F" w:rsidRPr="00D66825">
              <w:rPr>
                <w:rFonts w:ascii="Times New Roman" w:hAnsi="Times New Roman" w:cs="Times New Roman"/>
                <w:color w:val="000000" w:themeColor="text1"/>
              </w:rPr>
              <w:t>±0.04</w:t>
            </w:r>
            <w:r w:rsidR="007A626F" w:rsidRPr="00D66825">
              <w:rPr>
                <w:rFonts w:ascii="Times New Roman" w:hAnsi="Times New Roman" w:cs="Times New Roman"/>
                <w:color w:val="000000" w:themeColor="text1"/>
                <w:vertAlign w:val="superscript"/>
              </w:rPr>
              <w:t>c</w:t>
            </w:r>
            <w:r w:rsidR="007A626F" w:rsidRPr="00D66825">
              <w:rPr>
                <w:rFonts w:ascii="Times New Roman" w:hAnsi="Times New Roman" w:cs="Times New Roman"/>
                <w:vertAlign w:val="superscript"/>
                <w:lang w:val="en-US"/>
              </w:rPr>
              <w:t xml:space="preserve">     </w:t>
            </w:r>
            <w:r w:rsidRPr="00D66825">
              <w:rPr>
                <w:rFonts w:ascii="Times New Roman" w:hAnsi="Times New Roman" w:cs="Times New Roman"/>
                <w:lang w:val="en-US"/>
              </w:rPr>
              <w:t>0.82</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0.01</w:t>
            </w:r>
            <w:r w:rsidR="001F4F0C" w:rsidRPr="00D66825">
              <w:rPr>
                <w:rFonts w:ascii="Times New Roman" w:hAnsi="Times New Roman" w:cs="Times New Roman"/>
                <w:color w:val="000000" w:themeColor="text1"/>
                <w:vertAlign w:val="superscript"/>
              </w:rPr>
              <w:t>b</w:t>
            </w:r>
            <w:r w:rsidR="007A626F" w:rsidRPr="00D66825">
              <w:rPr>
                <w:rFonts w:ascii="Times New Roman" w:hAnsi="Times New Roman" w:cs="Times New Roman"/>
                <w:lang w:val="en-US"/>
              </w:rPr>
              <w:t xml:space="preserve">       7.18</w:t>
            </w:r>
            <w:r w:rsidR="007A626F" w:rsidRPr="00D66825">
              <w:rPr>
                <w:rFonts w:ascii="Times New Roman" w:hAnsi="Times New Roman" w:cs="Times New Roman"/>
                <w:color w:val="000000" w:themeColor="text1"/>
              </w:rPr>
              <w:t>±</w:t>
            </w:r>
            <w:r w:rsidR="007A626F" w:rsidRPr="00D66825">
              <w:rPr>
                <w:rFonts w:ascii="Times New Roman" w:hAnsi="Times New Roman" w:cs="Times New Roman"/>
                <w:lang w:val="en-US"/>
              </w:rPr>
              <w:t xml:space="preserve"> 0.1</w:t>
            </w:r>
            <w:r w:rsidR="007A626F" w:rsidRPr="00D66825">
              <w:rPr>
                <w:rFonts w:ascii="Times New Roman" w:hAnsi="Times New Roman" w:cs="Times New Roman"/>
                <w:vertAlign w:val="superscript"/>
                <w:lang w:val="en-US"/>
              </w:rPr>
              <w:t>a</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3.38</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1F4F0C" w:rsidRPr="00D66825">
              <w:rPr>
                <w:rFonts w:ascii="Times New Roman" w:hAnsi="Times New Roman" w:cs="Times New Roman"/>
                <w:lang w:val="en-US"/>
              </w:rPr>
              <w:t>0.1</w:t>
            </w:r>
            <w:r w:rsidR="001F4F0C" w:rsidRPr="00D66825">
              <w:rPr>
                <w:rFonts w:ascii="Times New Roman" w:hAnsi="Times New Roman" w:cs="Times New Roman"/>
                <w:vertAlign w:val="superscript"/>
                <w:lang w:val="en-US"/>
              </w:rPr>
              <w:t xml:space="preserve">a </w:t>
            </w:r>
            <w:r w:rsidR="001F4F0C" w:rsidRPr="00D66825">
              <w:rPr>
                <w:rFonts w:ascii="Times New Roman" w:hAnsi="Times New Roman" w:cs="Times New Roman"/>
                <w:lang w:val="en-US"/>
              </w:rPr>
              <w:t xml:space="preserve">    </w:t>
            </w:r>
            <w:r w:rsidRPr="00D66825">
              <w:rPr>
                <w:rFonts w:ascii="Times New Roman" w:hAnsi="Times New Roman" w:cs="Times New Roman"/>
                <w:lang w:val="en-US"/>
              </w:rPr>
              <w:t xml:space="preserve"> </w:t>
            </w:r>
            <w:r w:rsidR="007A626F" w:rsidRPr="00D66825">
              <w:rPr>
                <w:rFonts w:ascii="Times New Roman" w:hAnsi="Times New Roman" w:cs="Times New Roman"/>
                <w:lang w:val="en-US"/>
              </w:rPr>
              <w:t xml:space="preserve">   </w:t>
            </w:r>
            <w:r w:rsidRPr="00D66825">
              <w:rPr>
                <w:rFonts w:ascii="Times New Roman" w:hAnsi="Times New Roman" w:cs="Times New Roman"/>
                <w:lang w:val="en-US"/>
              </w:rPr>
              <w:t>49.14</w:t>
            </w:r>
            <w:r w:rsidRPr="00D66825">
              <w:rPr>
                <w:rFonts w:ascii="Times New Roman" w:hAnsi="Times New Roman" w:cs="Times New Roman"/>
                <w:color w:val="000000" w:themeColor="text1"/>
              </w:rPr>
              <w:t>±</w:t>
            </w:r>
            <w:r w:rsidR="001F4F0C" w:rsidRPr="00D66825">
              <w:rPr>
                <w:rFonts w:ascii="Times New Roman" w:hAnsi="Times New Roman" w:cs="Times New Roman"/>
                <w:color w:val="000000" w:themeColor="text1"/>
              </w:rPr>
              <w:t>0.05</w:t>
            </w:r>
            <w:r w:rsidR="001F4F0C" w:rsidRPr="00D66825">
              <w:rPr>
                <w:rFonts w:ascii="Times New Roman" w:hAnsi="Times New Roman" w:cs="Times New Roman"/>
                <w:color w:val="000000" w:themeColor="text1"/>
                <w:vertAlign w:val="superscript"/>
              </w:rPr>
              <w:t>c</w:t>
            </w:r>
          </w:p>
        </w:tc>
      </w:tr>
    </w:tbl>
    <w:p w14:paraId="49E1B4A4" w14:textId="77777777" w:rsidR="00151824" w:rsidRPr="00D66825" w:rsidRDefault="00DC7CD7" w:rsidP="00151824">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2DBCD38" w14:textId="77777777" w:rsidR="00151824" w:rsidRPr="00D66825" w:rsidRDefault="00151824" w:rsidP="00151824">
      <w:pPr>
        <w:rPr>
          <w:rFonts w:ascii="Times New Roman" w:hAnsi="Times New Roman" w:cs="Times New Roman"/>
          <w:b/>
          <w:lang w:val="en-US"/>
        </w:rPr>
      </w:pPr>
      <w:r w:rsidRPr="00D66825">
        <w:rPr>
          <w:rFonts w:ascii="Times New Roman" w:hAnsi="Times New Roman" w:cs="Times New Roman"/>
          <w:b/>
          <w:lang w:val="en-US"/>
        </w:rPr>
        <w:t xml:space="preserve">Table 7 Co-Combination of acid and alkaline hydrolysis of the </w:t>
      </w:r>
      <w:proofErr w:type="spellStart"/>
      <w:r w:rsidRPr="00D66825">
        <w:rPr>
          <w:rFonts w:ascii="Times New Roman" w:hAnsi="Times New Roman" w:cs="Times New Roman"/>
          <w:b/>
          <w:lang w:val="en-US"/>
        </w:rPr>
        <w:t>Agrowaste</w:t>
      </w:r>
      <w:proofErr w:type="spellEnd"/>
      <w:r w:rsidRPr="00D66825">
        <w:rPr>
          <w:rFonts w:ascii="Times New Roman" w:hAnsi="Times New Roman" w:cs="Times New Roman"/>
          <w:b/>
          <w:lang w:val="en-US"/>
        </w:rPr>
        <w:t xml:space="preserve"> </w:t>
      </w:r>
    </w:p>
    <w:tbl>
      <w:tblPr>
        <w:tblpPr w:leftFromText="180" w:rightFromText="180" w:vertAnchor="text" w:horzAnchor="margin" w:tblpY="21"/>
        <w:tblW w:w="10446" w:type="dxa"/>
        <w:tblLook w:val="0400" w:firstRow="0" w:lastRow="0" w:firstColumn="0" w:lastColumn="0" w:noHBand="0" w:noVBand="1"/>
      </w:tblPr>
      <w:tblGrid>
        <w:gridCol w:w="10446"/>
      </w:tblGrid>
      <w:tr w:rsidR="008D0B17" w:rsidRPr="00D66825" w14:paraId="2B4CEB0B" w14:textId="77777777" w:rsidTr="004668A6">
        <w:trPr>
          <w:trHeight w:val="900"/>
        </w:trPr>
        <w:tc>
          <w:tcPr>
            <w:tcW w:w="10446" w:type="dxa"/>
          </w:tcPr>
          <w:p w14:paraId="755CCEC8" w14:textId="77777777" w:rsidR="008D0B17" w:rsidRPr="00D66825" w:rsidRDefault="008D0B17" w:rsidP="00DC7CD7">
            <w:pPr>
              <w:rPr>
                <w:rFonts w:ascii="Times New Roman" w:hAnsi="Times New Roman" w:cs="Times New Roman"/>
                <w:b/>
                <w:lang w:val="en-US"/>
              </w:rPr>
            </w:pPr>
          </w:p>
          <w:p w14:paraId="0475CF2A"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Sample.          Ash.           Moisture      Crude lipid.       Crude </w:t>
            </w:r>
            <w:proofErr w:type="spellStart"/>
            <w:r w:rsidRPr="00D66825">
              <w:rPr>
                <w:rFonts w:ascii="Times New Roman" w:hAnsi="Times New Roman" w:cs="Times New Roman"/>
                <w:b/>
                <w:lang w:val="en-US"/>
              </w:rPr>
              <w:t>fibre</w:t>
            </w:r>
            <w:proofErr w:type="spellEnd"/>
            <w:r w:rsidRPr="00D66825">
              <w:rPr>
                <w:rFonts w:ascii="Times New Roman" w:hAnsi="Times New Roman" w:cs="Times New Roman"/>
                <w:b/>
                <w:lang w:val="en-US"/>
              </w:rPr>
              <w:t xml:space="preserve">.    Crude protein   Carbohydrate </w:t>
            </w:r>
          </w:p>
          <w:p w14:paraId="36991F27" w14:textId="77777777" w:rsidR="008D0B17" w:rsidRPr="00D66825" w:rsidRDefault="008D0B17" w:rsidP="00DC7CD7">
            <w:pPr>
              <w:pBdr>
                <w:top w:val="single" w:sz="4" w:space="1" w:color="auto"/>
                <w:bottom w:val="single" w:sz="4" w:space="1" w:color="auto"/>
              </w:pBdr>
              <w:rPr>
                <w:rFonts w:ascii="Times New Roman" w:hAnsi="Times New Roman" w:cs="Times New Roman"/>
                <w:b/>
                <w:lang w:val="en-US"/>
              </w:rPr>
            </w:pPr>
            <w:r w:rsidRPr="00D66825">
              <w:rPr>
                <w:rFonts w:ascii="Times New Roman" w:hAnsi="Times New Roman" w:cs="Times New Roman"/>
                <w:b/>
                <w:lang w:val="en-US"/>
              </w:rPr>
              <w:t xml:space="preserve">                          (%).             (%).                  (%).                    (%).                    (%).                    (%)</w:t>
            </w:r>
          </w:p>
        </w:tc>
      </w:tr>
      <w:tr w:rsidR="008D0B17" w:rsidRPr="00D66825" w14:paraId="506C3F41" w14:textId="77777777" w:rsidTr="00DC7CD7">
        <w:tc>
          <w:tcPr>
            <w:tcW w:w="10446" w:type="dxa"/>
            <w:tcBorders>
              <w:bottom w:val="single" w:sz="4" w:space="0" w:color="auto"/>
            </w:tcBorders>
          </w:tcPr>
          <w:p w14:paraId="40E1D099" w14:textId="77777777" w:rsidR="008D0B17" w:rsidRPr="00D66825" w:rsidRDefault="008D0B17" w:rsidP="00DC7CD7">
            <w:pPr>
              <w:rPr>
                <w:rFonts w:ascii="Times New Roman" w:hAnsi="Times New Roman" w:cs="Times New Roman"/>
                <w:lang w:val="en-US"/>
              </w:rPr>
            </w:pPr>
            <w:r w:rsidRPr="00D66825">
              <w:rPr>
                <w:rFonts w:ascii="Times New Roman" w:hAnsi="Times New Roman" w:cs="Times New Roman"/>
                <w:lang w:val="en-US"/>
              </w:rPr>
              <w:t>Cor</w:t>
            </w:r>
            <w:r w:rsidR="00E72CFE" w:rsidRPr="00D66825">
              <w:rPr>
                <w:rFonts w:ascii="Times New Roman" w:hAnsi="Times New Roman" w:cs="Times New Roman"/>
                <w:lang w:val="en-US"/>
              </w:rPr>
              <w:t xml:space="preserve">n cob.    </w:t>
            </w:r>
            <w:r w:rsidRPr="00D66825">
              <w:rPr>
                <w:rFonts w:ascii="Times New Roman" w:hAnsi="Times New Roman" w:cs="Times New Roman"/>
                <w:lang w:val="en-US"/>
              </w:rPr>
              <w:t xml:space="preserve"> 5.1</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0.04</w:t>
            </w:r>
            <w:r w:rsidR="004A0030" w:rsidRPr="00D66825">
              <w:rPr>
                <w:rFonts w:ascii="Times New Roman" w:hAnsi="Times New Roman" w:cs="Times New Roman"/>
                <w:color w:val="000000" w:themeColor="text1"/>
                <w:vertAlign w:val="superscript"/>
              </w:rPr>
              <w:t>c</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20.2</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0.4</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547EC3"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4A0030" w:rsidRPr="00D66825">
              <w:rPr>
                <w:rFonts w:ascii="Times New Roman" w:hAnsi="Times New Roman" w:cs="Times New Roman"/>
                <w:lang w:val="en-US"/>
              </w:rPr>
              <w:t xml:space="preserve">          </w:t>
            </w:r>
            <w:r w:rsidRPr="00D66825">
              <w:rPr>
                <w:rFonts w:ascii="Times New Roman" w:hAnsi="Times New Roman" w:cs="Times New Roman"/>
                <w:lang w:val="en-US"/>
              </w:rPr>
              <w:t>6.3</w:t>
            </w:r>
            <w:r w:rsidRPr="00D66825">
              <w:rPr>
                <w:rFonts w:ascii="Times New Roman" w:hAnsi="Times New Roman" w:cs="Times New Roman"/>
                <w:color w:val="000000" w:themeColor="text1"/>
              </w:rPr>
              <w:t>±</w:t>
            </w:r>
            <w:r w:rsidR="004A0030" w:rsidRPr="00D66825">
              <w:rPr>
                <w:rFonts w:ascii="Times New Roman" w:hAnsi="Times New Roman" w:cs="Times New Roman"/>
                <w:lang w:val="en-US"/>
              </w:rPr>
              <w:t xml:space="preserve"> 0.03</w:t>
            </w:r>
            <w:r w:rsidR="004A0030" w:rsidRPr="00D66825">
              <w:rPr>
                <w:rFonts w:ascii="Times New Roman" w:hAnsi="Times New Roman" w:cs="Times New Roman"/>
                <w:vertAlign w:val="superscript"/>
                <w:lang w:val="en-US"/>
              </w:rPr>
              <w:t>c</w:t>
            </w:r>
            <w:r w:rsidR="004A0030" w:rsidRPr="00D66825">
              <w:rPr>
                <w:rFonts w:ascii="Times New Roman" w:hAnsi="Times New Roman" w:cs="Times New Roman"/>
                <w:lang w:val="en-US"/>
              </w:rPr>
              <w:t xml:space="preserve">       </w:t>
            </w:r>
            <w:r w:rsidR="00E72CFE" w:rsidRPr="00D66825">
              <w:rPr>
                <w:rFonts w:ascii="Times New Roman" w:hAnsi="Times New Roman" w:cs="Times New Roman"/>
                <w:lang w:val="en-US"/>
              </w:rPr>
              <w:t xml:space="preserve"> </w:t>
            </w:r>
            <w:r w:rsidRPr="00D66825">
              <w:rPr>
                <w:rFonts w:ascii="Times New Roman" w:hAnsi="Times New Roman" w:cs="Times New Roman"/>
                <w:lang w:val="en-US"/>
              </w:rPr>
              <w:t>0.13</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0.01</w:t>
            </w:r>
            <w:r w:rsidR="004A0030" w:rsidRPr="00D66825">
              <w:rPr>
                <w:rFonts w:ascii="Times New Roman" w:hAnsi="Times New Roman" w:cs="Times New Roman"/>
                <w:vertAlign w:val="superscript"/>
                <w:lang w:val="en-US"/>
              </w:rPr>
              <w:t>a</w:t>
            </w:r>
            <w:r w:rsidR="000D7E1F" w:rsidRPr="00D66825">
              <w:rPr>
                <w:rFonts w:ascii="Times New Roman" w:hAnsi="Times New Roman" w:cs="Times New Roman"/>
                <w:vertAlign w:val="superscript"/>
                <w:lang w:val="en-US"/>
              </w:rPr>
              <w:t xml:space="preserve"> </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67.87</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0.2</w:t>
            </w:r>
            <w:r w:rsidR="004A0030" w:rsidRPr="00D66825">
              <w:rPr>
                <w:rFonts w:ascii="Times New Roman" w:hAnsi="Times New Roman" w:cs="Times New Roman"/>
                <w:color w:val="000000" w:themeColor="text1"/>
                <w:vertAlign w:val="superscript"/>
              </w:rPr>
              <w:t>b</w:t>
            </w:r>
          </w:p>
          <w:p w14:paraId="320C61FD" w14:textId="77777777" w:rsidR="008D0B17" w:rsidRPr="00D66825" w:rsidRDefault="008D0B17" w:rsidP="00DC7CD7">
            <w:pPr>
              <w:rPr>
                <w:rFonts w:ascii="Times New Roman" w:hAnsi="Times New Roman" w:cs="Times New Roman"/>
                <w:lang w:val="en-US"/>
              </w:rPr>
            </w:pPr>
          </w:p>
          <w:p w14:paraId="2017E9AC" w14:textId="77777777" w:rsidR="008D0B17" w:rsidRPr="00D66825" w:rsidRDefault="008D0B17" w:rsidP="008A6917">
            <w:pPr>
              <w:rPr>
                <w:rFonts w:ascii="Times New Roman" w:hAnsi="Times New Roman" w:cs="Times New Roman"/>
                <w:lang w:val="en-US"/>
              </w:rPr>
            </w:pPr>
            <w:r w:rsidRPr="00D66825">
              <w:rPr>
                <w:rFonts w:ascii="Times New Roman" w:hAnsi="Times New Roman" w:cs="Times New Roman"/>
                <w:lang w:val="en-US"/>
              </w:rPr>
              <w:t>Groundnut peel 2.12</w:t>
            </w:r>
            <w:r w:rsidRPr="00D66825">
              <w:rPr>
                <w:rFonts w:ascii="Times New Roman" w:hAnsi="Times New Roman" w:cs="Times New Roman"/>
                <w:color w:val="000000" w:themeColor="text1"/>
              </w:rPr>
              <w:t>±</w:t>
            </w:r>
            <w:r w:rsidR="00E72CFE" w:rsidRPr="00D66825">
              <w:rPr>
                <w:rFonts w:ascii="Times New Roman" w:hAnsi="Times New Roman" w:cs="Times New Roman"/>
                <w:lang w:val="en-US"/>
              </w:rPr>
              <w:t xml:space="preserve"> 0.01</w:t>
            </w:r>
            <w:r w:rsidR="004A0030" w:rsidRPr="00D66825">
              <w:rPr>
                <w:rFonts w:ascii="Times New Roman" w:hAnsi="Times New Roman" w:cs="Times New Roman"/>
                <w:vertAlign w:val="superscript"/>
                <w:lang w:val="en-US"/>
              </w:rPr>
              <w:t>a</w:t>
            </w:r>
            <w:r w:rsidR="00E72CFE" w:rsidRPr="00D66825">
              <w:rPr>
                <w:rFonts w:ascii="Times New Roman" w:hAnsi="Times New Roman" w:cs="Times New Roman"/>
                <w:lang w:val="en-US"/>
              </w:rPr>
              <w:t xml:space="preserve"> </w:t>
            </w:r>
            <w:r w:rsidR="008A6917" w:rsidRPr="00D66825">
              <w:rPr>
                <w:rFonts w:ascii="Times New Roman" w:hAnsi="Times New Roman" w:cs="Times New Roman"/>
                <w:lang w:val="en-US"/>
              </w:rPr>
              <w:t>34.18</w:t>
            </w:r>
            <w:r w:rsidR="008A6917" w:rsidRPr="00D66825">
              <w:rPr>
                <w:rFonts w:ascii="Times New Roman" w:hAnsi="Times New Roman" w:cs="Times New Roman"/>
                <w:color w:val="000000" w:themeColor="text1"/>
              </w:rPr>
              <w:t>±0.06</w:t>
            </w:r>
            <w:r w:rsidR="008A6917" w:rsidRPr="00D66825">
              <w:rPr>
                <w:rFonts w:ascii="Times New Roman" w:hAnsi="Times New Roman" w:cs="Times New Roman"/>
                <w:color w:val="000000" w:themeColor="text1"/>
                <w:vertAlign w:val="superscript"/>
              </w:rPr>
              <w:t>c</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0.81</w:t>
            </w:r>
            <w:r w:rsidRPr="00D66825">
              <w:rPr>
                <w:rFonts w:ascii="Times New Roman" w:hAnsi="Times New Roman" w:cs="Times New Roman"/>
                <w:color w:val="000000" w:themeColor="text1"/>
              </w:rPr>
              <w:t>±</w:t>
            </w:r>
            <w:r w:rsidRPr="00D66825">
              <w:rPr>
                <w:rFonts w:ascii="Times New Roman" w:hAnsi="Times New Roman" w:cs="Times New Roman"/>
                <w:lang w:val="en-US"/>
              </w:rPr>
              <w:t xml:space="preserve"> </w:t>
            </w:r>
            <w:r w:rsidR="00E72CFE" w:rsidRPr="00D66825">
              <w:rPr>
                <w:rFonts w:ascii="Times New Roman" w:hAnsi="Times New Roman" w:cs="Times New Roman"/>
                <w:lang w:val="en-US"/>
              </w:rPr>
              <w:t>0.02</w:t>
            </w:r>
            <w:r w:rsidR="004A0030" w:rsidRPr="00D66825">
              <w:rPr>
                <w:rFonts w:ascii="Times New Roman" w:hAnsi="Times New Roman" w:cs="Times New Roman"/>
                <w:vertAlign w:val="superscript"/>
                <w:lang w:val="en-US"/>
              </w:rPr>
              <w:t>b</w:t>
            </w:r>
            <w:r w:rsidR="004A0030" w:rsidRPr="00D66825">
              <w:rPr>
                <w:rFonts w:ascii="Times New Roman" w:hAnsi="Times New Roman" w:cs="Times New Roman"/>
                <w:lang w:val="en-US"/>
              </w:rPr>
              <w:t xml:space="preserve">     </w:t>
            </w:r>
            <w:r w:rsidR="008A6917" w:rsidRPr="00D66825">
              <w:rPr>
                <w:rFonts w:ascii="Times New Roman" w:hAnsi="Times New Roman" w:cs="Times New Roman"/>
                <w:lang w:val="en-US"/>
              </w:rPr>
              <w:t xml:space="preserve">  7.06 </w:t>
            </w:r>
            <w:r w:rsidR="008A6917" w:rsidRPr="00D66825">
              <w:rPr>
                <w:rFonts w:ascii="Times New Roman" w:hAnsi="Times New Roman" w:cs="Times New Roman"/>
                <w:color w:val="000000" w:themeColor="text1"/>
              </w:rPr>
              <w:t>±0.04</w:t>
            </w:r>
            <w:r w:rsidR="008A6917" w:rsidRPr="00D66825">
              <w:rPr>
                <w:rFonts w:ascii="Times New Roman" w:hAnsi="Times New Roman" w:cs="Times New Roman"/>
                <w:color w:val="000000" w:themeColor="text1"/>
                <w:vertAlign w:val="superscript"/>
              </w:rPr>
              <w:t>b</w:t>
            </w:r>
            <w:r w:rsidR="008A6917" w:rsidRPr="00D66825">
              <w:rPr>
                <w:rFonts w:ascii="Times New Roman" w:hAnsi="Times New Roman" w:cs="Times New Roman"/>
                <w:lang w:val="en-US"/>
              </w:rPr>
              <w:t xml:space="preserve">       </w:t>
            </w:r>
            <w:r w:rsidRPr="00D66825">
              <w:rPr>
                <w:rFonts w:ascii="Times New Roman" w:hAnsi="Times New Roman" w:cs="Times New Roman"/>
                <w:lang w:val="en-US"/>
              </w:rPr>
              <w:t>3.29</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0.01</w:t>
            </w:r>
            <w:r w:rsidR="004A0030" w:rsidRPr="00D66825">
              <w:rPr>
                <w:rFonts w:ascii="Times New Roman" w:hAnsi="Times New Roman" w:cs="Times New Roman"/>
                <w:color w:val="000000" w:themeColor="text1"/>
                <w:vertAlign w:val="superscript"/>
              </w:rPr>
              <w:t>a</w:t>
            </w:r>
            <w:r w:rsidR="000D7E1F" w:rsidRPr="00D66825">
              <w:rPr>
                <w:rFonts w:ascii="Times New Roman" w:hAnsi="Times New Roman" w:cs="Times New Roman"/>
                <w:lang w:val="en-US"/>
              </w:rPr>
              <w:t xml:space="preserve">           </w:t>
            </w:r>
            <w:r w:rsidRPr="00D66825">
              <w:rPr>
                <w:rFonts w:ascii="Times New Roman" w:hAnsi="Times New Roman" w:cs="Times New Roman"/>
                <w:lang w:val="en-US"/>
              </w:rPr>
              <w:t>52.54</w:t>
            </w:r>
            <w:r w:rsidRPr="00D66825">
              <w:rPr>
                <w:rFonts w:ascii="Times New Roman" w:hAnsi="Times New Roman" w:cs="Times New Roman"/>
                <w:color w:val="000000" w:themeColor="text1"/>
              </w:rPr>
              <w:t>±</w:t>
            </w:r>
            <w:r w:rsidR="00E72CFE" w:rsidRPr="00D66825">
              <w:rPr>
                <w:rFonts w:ascii="Times New Roman" w:hAnsi="Times New Roman" w:cs="Times New Roman"/>
                <w:color w:val="000000" w:themeColor="text1"/>
              </w:rPr>
              <w:t>0.06</w:t>
            </w:r>
            <w:r w:rsidR="004A0030" w:rsidRPr="00D66825">
              <w:rPr>
                <w:rFonts w:ascii="Times New Roman" w:hAnsi="Times New Roman" w:cs="Times New Roman"/>
                <w:color w:val="000000" w:themeColor="text1"/>
                <w:vertAlign w:val="superscript"/>
              </w:rPr>
              <w:t>c</w:t>
            </w:r>
          </w:p>
        </w:tc>
      </w:tr>
    </w:tbl>
    <w:p w14:paraId="63C37D4C" w14:textId="77777777" w:rsidR="00151824" w:rsidRPr="00D66825" w:rsidRDefault="00151824" w:rsidP="00151824">
      <w:pPr>
        <w:rPr>
          <w:rFonts w:ascii="Times New Roman" w:hAnsi="Times New Roman" w:cs="Times New Roman"/>
          <w:lang w:val="en-US"/>
        </w:rPr>
      </w:pPr>
    </w:p>
    <w:p w14:paraId="5DAAC0E6" w14:textId="77777777" w:rsidR="00DC7CD7" w:rsidRPr="00D66825" w:rsidRDefault="00DC7CD7" w:rsidP="00DC7CD7">
      <w:pPr>
        <w:rPr>
          <w:rFonts w:ascii="Times New Roman" w:hAnsi="Times New Roman" w:cs="Times New Roman"/>
          <w:color w:val="000000" w:themeColor="text1"/>
        </w:rPr>
      </w:pPr>
      <w:r w:rsidRPr="00D66825">
        <w:rPr>
          <w:rFonts w:ascii="Times New Roman" w:hAnsi="Times New Roman" w:cs="Times New Roman"/>
          <w:color w:val="000000" w:themeColor="text1"/>
        </w:rPr>
        <w:t>Key: Data presented as Mean ± Standard Deviation; Similar superscripts in a column imply there was no significant difference, those with different superscripts are significant at p-value &lt;0.05</w:t>
      </w:r>
    </w:p>
    <w:p w14:paraId="7AB70DCB" w14:textId="77777777" w:rsidR="00151824" w:rsidRPr="00D66825" w:rsidRDefault="00151824" w:rsidP="00151824">
      <w:pPr>
        <w:rPr>
          <w:rFonts w:ascii="Times New Roman" w:hAnsi="Times New Roman" w:cs="Times New Roman"/>
          <w:lang w:val="en-US"/>
        </w:rPr>
      </w:pPr>
    </w:p>
    <w:p w14:paraId="5B992792" w14:textId="77777777" w:rsidR="00151824" w:rsidRPr="00D66825" w:rsidRDefault="003538CF" w:rsidP="00151824">
      <w:pPr>
        <w:rPr>
          <w:rFonts w:ascii="Times New Roman" w:hAnsi="Times New Roman" w:cs="Times New Roman"/>
          <w:b/>
          <w:bCs/>
          <w:lang w:val="en-US"/>
        </w:rPr>
      </w:pPr>
      <w:r w:rsidRPr="00D66825">
        <w:rPr>
          <w:rFonts w:ascii="Times New Roman" w:hAnsi="Times New Roman" w:cs="Times New Roman"/>
          <w:b/>
          <w:bCs/>
          <w:lang w:val="en-US"/>
        </w:rPr>
        <w:t>3</w:t>
      </w:r>
      <w:r w:rsidR="00151824" w:rsidRPr="00D66825">
        <w:rPr>
          <w:rFonts w:ascii="Times New Roman" w:hAnsi="Times New Roman" w:cs="Times New Roman"/>
          <w:b/>
          <w:bCs/>
          <w:lang w:val="en-US"/>
        </w:rPr>
        <w:t>.5 Production and characterization of Gluconic acid produced</w:t>
      </w:r>
    </w:p>
    <w:p w14:paraId="1D8FEB93" w14:textId="77777777" w:rsidR="00151824" w:rsidRPr="00D66825" w:rsidRDefault="00B27EFC" w:rsidP="00151824">
      <w:pPr>
        <w:rPr>
          <w:rFonts w:ascii="Times New Roman" w:hAnsi="Times New Roman" w:cs="Times New Roman"/>
          <w:b/>
          <w:bCs/>
          <w:lang w:val="en-US"/>
        </w:rPr>
      </w:pPr>
      <w:r w:rsidRPr="00D66825">
        <w:rPr>
          <w:rFonts w:ascii="Times New Roman" w:hAnsi="Times New Roman" w:cs="Times New Roman"/>
          <w:b/>
          <w:bCs/>
          <w:lang w:val="en-US"/>
        </w:rPr>
        <w:t>3</w:t>
      </w:r>
      <w:r w:rsidR="00122FC7" w:rsidRPr="00D66825">
        <w:rPr>
          <w:rFonts w:ascii="Times New Roman" w:hAnsi="Times New Roman" w:cs="Times New Roman"/>
          <w:b/>
          <w:bCs/>
          <w:lang w:val="en-US"/>
        </w:rPr>
        <w:t>.5.1</w:t>
      </w:r>
      <w:r w:rsidR="003538CF" w:rsidRPr="00D66825">
        <w:rPr>
          <w:rFonts w:ascii="Times New Roman" w:hAnsi="Times New Roman" w:cs="Times New Roman"/>
          <w:b/>
          <w:bCs/>
          <w:lang w:val="en-US"/>
        </w:rPr>
        <w:t xml:space="preserve"> HPLC Profile of the Gluconic Acid</w:t>
      </w:r>
    </w:p>
    <w:p w14:paraId="354D3095" w14:textId="77777777" w:rsidR="00151824" w:rsidRPr="00D66825" w:rsidRDefault="004C168D" w:rsidP="00151824">
      <w:pPr>
        <w:jc w:val="both"/>
        <w:rPr>
          <w:rFonts w:ascii="Times New Roman" w:hAnsi="Times New Roman" w:cs="Times New Roman"/>
          <w:lang w:val="en-US"/>
        </w:rPr>
      </w:pPr>
      <w:r w:rsidRPr="00D66825">
        <w:rPr>
          <w:rFonts w:ascii="Times New Roman" w:hAnsi="Times New Roman" w:cs="Times New Roman"/>
          <w:lang w:val="en-US"/>
        </w:rPr>
        <w:t>Fig 1</w:t>
      </w:r>
      <w:r w:rsidR="004246FE" w:rsidRPr="00D66825">
        <w:rPr>
          <w:rFonts w:ascii="Times New Roman" w:hAnsi="Times New Roman" w:cs="Times New Roman"/>
          <w:lang w:val="en-US"/>
        </w:rPr>
        <w:t xml:space="preserve"> shows the HPLC (</w:t>
      </w:r>
      <w:r w:rsidR="00151824" w:rsidRPr="00D66825">
        <w:rPr>
          <w:rFonts w:ascii="Times New Roman" w:hAnsi="Times New Roman" w:cs="Times New Roman"/>
          <w:lang w:val="en-US"/>
        </w:rPr>
        <w:t xml:space="preserve">High performance liquid chromatography) profile of the gluconic acid produced by </w:t>
      </w:r>
      <w:r w:rsidR="00151824" w:rsidRPr="00D66825">
        <w:rPr>
          <w:rFonts w:ascii="Times New Roman" w:hAnsi="Times New Roman" w:cs="Times New Roman"/>
          <w:i/>
          <w:lang w:val="en-US"/>
        </w:rPr>
        <w:t xml:space="preserve">Aspergillus </w:t>
      </w:r>
      <w:proofErr w:type="spellStart"/>
      <w:r w:rsidR="00151824" w:rsidRPr="00D66825">
        <w:rPr>
          <w:rFonts w:ascii="Times New Roman" w:hAnsi="Times New Roman" w:cs="Times New Roman"/>
          <w:i/>
          <w:lang w:val="en-US"/>
        </w:rPr>
        <w:t>niger</w:t>
      </w:r>
      <w:proofErr w:type="spellEnd"/>
      <w:r w:rsidR="00151824" w:rsidRPr="00D66825">
        <w:rPr>
          <w:rFonts w:ascii="Times New Roman" w:hAnsi="Times New Roman" w:cs="Times New Roman"/>
          <w:lang w:val="en-US"/>
        </w:rPr>
        <w:t xml:space="preserve">. The most abundant compound was elated at 2 - 3 </w:t>
      </w:r>
      <w:proofErr w:type="spellStart"/>
      <w:proofErr w:type="gramStart"/>
      <w:r w:rsidR="00151824" w:rsidRPr="00D66825">
        <w:rPr>
          <w:rFonts w:ascii="Times New Roman" w:hAnsi="Times New Roman" w:cs="Times New Roman"/>
          <w:lang w:val="en-US"/>
        </w:rPr>
        <w:t>minutes,which</w:t>
      </w:r>
      <w:proofErr w:type="spellEnd"/>
      <w:proofErr w:type="gramEnd"/>
      <w:r w:rsidR="00151824" w:rsidRPr="00D66825">
        <w:rPr>
          <w:rFonts w:ascii="Times New Roman" w:hAnsi="Times New Roman" w:cs="Times New Roman"/>
          <w:lang w:val="en-US"/>
        </w:rPr>
        <w:t xml:space="preserve"> was CO( carbon monoxide). Oleic acid was elated at 4-5 minutes, Capric acid appeared around 5 - 6 minutes, acetic acid was elated between 6 - 8 minutes, methano</w:t>
      </w:r>
      <w:r w:rsidR="004246FE" w:rsidRPr="00D66825">
        <w:rPr>
          <w:rFonts w:ascii="Times New Roman" w:hAnsi="Times New Roman" w:cs="Times New Roman"/>
          <w:lang w:val="en-US"/>
        </w:rPr>
        <w:t>l appeared around 8 - 9 minutes</w:t>
      </w:r>
      <w:r w:rsidR="00151824" w:rsidRPr="00D66825">
        <w:rPr>
          <w:rFonts w:ascii="Times New Roman" w:hAnsi="Times New Roman" w:cs="Times New Roman"/>
          <w:lang w:val="en-US"/>
        </w:rPr>
        <w:t>, Ethyl acetate appeared around 9 - 10 minutes while acetone was elated just after 10 minutes.</w:t>
      </w:r>
    </w:p>
    <w:p w14:paraId="6D4D9739" w14:textId="77777777" w:rsidR="00151824" w:rsidRPr="00D66825" w:rsidRDefault="00151824" w:rsidP="00151824">
      <w:pPr>
        <w:rPr>
          <w:rFonts w:ascii="Times New Roman" w:hAnsi="Times New Roman" w:cs="Times New Roman"/>
          <w:lang w:val="en-US"/>
        </w:rPr>
      </w:pPr>
      <w:r w:rsidRPr="00D66825">
        <w:rPr>
          <w:rFonts w:ascii="Times New Roman" w:hAnsi="Times New Roman" w:cs="Times New Roman"/>
          <w:noProof/>
          <w:lang w:val="en-US" w:eastAsia="en-US"/>
        </w:rPr>
        <w:lastRenderedPageBreak/>
        <w:drawing>
          <wp:anchor distT="0" distB="0" distL="114300" distR="114300" simplePos="0" relativeHeight="251660288" behindDoc="1" locked="0" layoutInCell="1" allowOverlap="1" wp14:anchorId="54F3B58A" wp14:editId="24885EC7">
            <wp:simplePos x="0" y="0"/>
            <wp:positionH relativeFrom="margin">
              <wp:align>left</wp:align>
            </wp:positionH>
            <wp:positionV relativeFrom="paragraph">
              <wp:posOffset>7620</wp:posOffset>
            </wp:positionV>
            <wp:extent cx="5668786" cy="3190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6">
                      <a:extLst>
                        <a:ext uri="{BEBA8EAE-BF5A-486C-A8C5-ECC9F3942E4B}">
                          <a14:imgProps xmlns:a14="http://schemas.microsoft.com/office/drawing/2010/main">
                            <a14:imgLayer r:embed="rId7">
                              <a14:imgEffect>
                                <a14:brightnessContrast bright="-20000" contrast="40000"/>
                              </a14:imgEffect>
                            </a14:imgLayer>
                          </a14:imgProps>
                        </a:ext>
                        <a:ext uri="{28A0092B-C50C-407E-A947-70E740481C1C}">
                          <a14:useLocalDpi xmlns:a14="http://schemas.microsoft.com/office/drawing/2010/main" val="0"/>
                        </a:ext>
                      </a:extLst>
                    </a:blip>
                    <a:srcRect t="21521" r="-19530" b="51591"/>
                    <a:stretch>
                      <a:fillRect/>
                    </a:stretch>
                  </pic:blipFill>
                  <pic:spPr bwMode="auto">
                    <a:xfrm>
                      <a:off x="0" y="0"/>
                      <a:ext cx="5672664" cy="319305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F5067" w14:textId="77777777" w:rsidR="00151824" w:rsidRPr="00D66825" w:rsidRDefault="00151824" w:rsidP="00151824">
      <w:pPr>
        <w:rPr>
          <w:rFonts w:ascii="Times New Roman" w:hAnsi="Times New Roman" w:cs="Times New Roman"/>
          <w:lang w:val="en-US"/>
        </w:rPr>
      </w:pPr>
    </w:p>
    <w:p w14:paraId="64AC726E" w14:textId="77777777" w:rsidR="00151824" w:rsidRPr="00D66825" w:rsidRDefault="00151824" w:rsidP="00151824">
      <w:pPr>
        <w:rPr>
          <w:rFonts w:ascii="Times New Roman" w:hAnsi="Times New Roman" w:cs="Times New Roman"/>
          <w:lang w:val="en-US"/>
        </w:rPr>
      </w:pPr>
    </w:p>
    <w:p w14:paraId="46AEDF32" w14:textId="77777777" w:rsidR="00151824" w:rsidRPr="00D66825" w:rsidRDefault="00151824" w:rsidP="00151824">
      <w:pPr>
        <w:rPr>
          <w:rFonts w:ascii="Times New Roman" w:hAnsi="Times New Roman" w:cs="Times New Roman"/>
          <w:lang w:val="en-US"/>
        </w:rPr>
      </w:pPr>
    </w:p>
    <w:p w14:paraId="3DB556F5" w14:textId="77777777" w:rsidR="00151824" w:rsidRPr="00D66825" w:rsidRDefault="00151824" w:rsidP="00151824">
      <w:pPr>
        <w:rPr>
          <w:rFonts w:ascii="Times New Roman" w:hAnsi="Times New Roman" w:cs="Times New Roman"/>
          <w:lang w:val="en-US"/>
        </w:rPr>
      </w:pPr>
    </w:p>
    <w:p w14:paraId="70D5CE04" w14:textId="77777777" w:rsidR="00151824" w:rsidRPr="00D66825" w:rsidRDefault="00151824" w:rsidP="00151824">
      <w:pPr>
        <w:rPr>
          <w:rFonts w:ascii="Times New Roman" w:hAnsi="Times New Roman" w:cs="Times New Roman"/>
          <w:lang w:val="en-US"/>
        </w:rPr>
      </w:pPr>
    </w:p>
    <w:p w14:paraId="554D6790" w14:textId="77777777" w:rsidR="00151824" w:rsidRPr="00D66825" w:rsidRDefault="00151824" w:rsidP="00151824">
      <w:pPr>
        <w:rPr>
          <w:rFonts w:ascii="Times New Roman" w:hAnsi="Times New Roman" w:cs="Times New Roman"/>
          <w:lang w:val="en-US"/>
        </w:rPr>
      </w:pPr>
    </w:p>
    <w:p w14:paraId="158ADFC0" w14:textId="77777777" w:rsidR="00151824" w:rsidRPr="00D66825" w:rsidRDefault="00151824" w:rsidP="00151824">
      <w:pPr>
        <w:rPr>
          <w:rFonts w:ascii="Times New Roman" w:hAnsi="Times New Roman" w:cs="Times New Roman"/>
          <w:lang w:val="en-US"/>
        </w:rPr>
      </w:pPr>
    </w:p>
    <w:p w14:paraId="0BB67376" w14:textId="77777777" w:rsidR="00151824" w:rsidRPr="00D66825" w:rsidRDefault="00151824" w:rsidP="00151824">
      <w:pPr>
        <w:rPr>
          <w:rFonts w:ascii="Times New Roman" w:hAnsi="Times New Roman" w:cs="Times New Roman"/>
          <w:lang w:val="en-US"/>
        </w:rPr>
      </w:pPr>
    </w:p>
    <w:p w14:paraId="71783DDF" w14:textId="77777777" w:rsidR="003538CF" w:rsidRPr="00D66825" w:rsidRDefault="003538CF" w:rsidP="00151824">
      <w:pPr>
        <w:rPr>
          <w:rFonts w:ascii="Times New Roman" w:hAnsi="Times New Roman" w:cs="Times New Roman"/>
          <w:lang w:val="en-US"/>
        </w:rPr>
      </w:pPr>
    </w:p>
    <w:p w14:paraId="2CEA8335" w14:textId="77777777" w:rsidR="003538CF" w:rsidRPr="00D66825" w:rsidRDefault="003538CF" w:rsidP="00151824">
      <w:pPr>
        <w:rPr>
          <w:rFonts w:ascii="Times New Roman" w:hAnsi="Times New Roman" w:cs="Times New Roman"/>
          <w:lang w:val="en-US"/>
        </w:rPr>
      </w:pPr>
    </w:p>
    <w:p w14:paraId="3BB85103" w14:textId="77777777" w:rsidR="003538CF" w:rsidRPr="00D66825" w:rsidRDefault="003538CF" w:rsidP="00151824">
      <w:pPr>
        <w:rPr>
          <w:rFonts w:ascii="Times New Roman" w:hAnsi="Times New Roman" w:cs="Times New Roman"/>
          <w:lang w:val="en-US"/>
        </w:rPr>
      </w:pPr>
    </w:p>
    <w:p w14:paraId="2908A1E1" w14:textId="77777777" w:rsidR="003538CF" w:rsidRPr="00D66825" w:rsidRDefault="003538CF" w:rsidP="00151824">
      <w:pPr>
        <w:rPr>
          <w:rFonts w:ascii="Times New Roman" w:hAnsi="Times New Roman" w:cs="Times New Roman"/>
          <w:lang w:val="en-US"/>
        </w:rPr>
      </w:pPr>
    </w:p>
    <w:p w14:paraId="4B36FAA5" w14:textId="77777777" w:rsidR="003538CF" w:rsidRPr="00D66825" w:rsidRDefault="003538CF" w:rsidP="00151824">
      <w:pPr>
        <w:rPr>
          <w:rFonts w:ascii="Times New Roman" w:hAnsi="Times New Roman" w:cs="Times New Roman"/>
          <w:lang w:val="en-US"/>
        </w:rPr>
      </w:pPr>
    </w:p>
    <w:p w14:paraId="173A77D7" w14:textId="77777777" w:rsidR="003538CF" w:rsidRPr="00D66825" w:rsidRDefault="003538CF" w:rsidP="00151824">
      <w:pPr>
        <w:rPr>
          <w:rFonts w:ascii="Times New Roman" w:hAnsi="Times New Roman" w:cs="Times New Roman"/>
          <w:lang w:val="en-US"/>
        </w:rPr>
      </w:pPr>
    </w:p>
    <w:p w14:paraId="39143C29" w14:textId="77777777" w:rsidR="003538CF" w:rsidRPr="00D66825" w:rsidRDefault="003538CF" w:rsidP="00151824">
      <w:pPr>
        <w:rPr>
          <w:rFonts w:ascii="Times New Roman" w:hAnsi="Times New Roman" w:cs="Times New Roman"/>
          <w:lang w:val="en-US"/>
        </w:rPr>
      </w:pPr>
    </w:p>
    <w:p w14:paraId="5854CE8E" w14:textId="77777777" w:rsidR="003538CF" w:rsidRPr="00D66825" w:rsidRDefault="003538CF" w:rsidP="00151824">
      <w:pPr>
        <w:rPr>
          <w:rFonts w:ascii="Times New Roman" w:hAnsi="Times New Roman" w:cs="Times New Roman"/>
          <w:lang w:val="en-US"/>
        </w:rPr>
      </w:pPr>
    </w:p>
    <w:p w14:paraId="4884F95F" w14:textId="77777777" w:rsidR="003538CF" w:rsidRPr="00D66825" w:rsidRDefault="003538CF" w:rsidP="00151824">
      <w:pPr>
        <w:rPr>
          <w:rFonts w:ascii="Times New Roman" w:hAnsi="Times New Roman" w:cs="Times New Roman"/>
          <w:lang w:val="en-US"/>
        </w:rPr>
      </w:pPr>
    </w:p>
    <w:p w14:paraId="305F9EE9" w14:textId="77777777" w:rsidR="003538CF" w:rsidRPr="00D66825" w:rsidRDefault="003538CF" w:rsidP="00151824">
      <w:pPr>
        <w:rPr>
          <w:rFonts w:ascii="Times New Roman" w:hAnsi="Times New Roman" w:cs="Times New Roman"/>
          <w:lang w:val="en-US"/>
        </w:rPr>
      </w:pPr>
    </w:p>
    <w:p w14:paraId="5F600B9D" w14:textId="77777777" w:rsidR="003538CF" w:rsidRPr="00D66825" w:rsidRDefault="003538CF" w:rsidP="00151824">
      <w:pPr>
        <w:rPr>
          <w:rFonts w:ascii="Times New Roman" w:hAnsi="Times New Roman" w:cs="Times New Roman"/>
          <w:lang w:val="en-US"/>
        </w:rPr>
      </w:pPr>
    </w:p>
    <w:p w14:paraId="02AA5E01" w14:textId="77777777" w:rsidR="003538CF" w:rsidRPr="00D66825" w:rsidRDefault="003538CF" w:rsidP="00151824">
      <w:pPr>
        <w:rPr>
          <w:rFonts w:ascii="Times New Roman" w:hAnsi="Times New Roman" w:cs="Times New Roman"/>
          <w:lang w:val="en-US"/>
        </w:rPr>
      </w:pPr>
    </w:p>
    <w:p w14:paraId="5CE50947" w14:textId="77777777" w:rsidR="00151824" w:rsidRPr="00D66825" w:rsidRDefault="004C168D" w:rsidP="0074201E">
      <w:pPr>
        <w:rPr>
          <w:rFonts w:ascii="Times New Roman" w:hAnsi="Times New Roman" w:cs="Times New Roman"/>
          <w:b/>
          <w:lang w:val="en-US"/>
        </w:rPr>
      </w:pPr>
      <w:r w:rsidRPr="00D66825">
        <w:rPr>
          <w:rFonts w:ascii="Times New Roman" w:hAnsi="Times New Roman" w:cs="Times New Roman"/>
          <w:b/>
          <w:lang w:val="en-US"/>
        </w:rPr>
        <w:t>Fig 1</w:t>
      </w:r>
      <w:r w:rsidR="00151824" w:rsidRPr="00D66825">
        <w:rPr>
          <w:rFonts w:ascii="Times New Roman" w:hAnsi="Times New Roman" w:cs="Times New Roman"/>
          <w:b/>
          <w:lang w:val="en-US"/>
        </w:rPr>
        <w:t xml:space="preserve">. </w:t>
      </w:r>
      <w:r w:rsidR="003538CF" w:rsidRPr="00D66825">
        <w:rPr>
          <w:rFonts w:ascii="Times New Roman" w:hAnsi="Times New Roman" w:cs="Times New Roman"/>
          <w:b/>
          <w:lang w:val="en-US"/>
        </w:rPr>
        <w:t>HPLC Profile of Gluconic Acid</w:t>
      </w:r>
    </w:p>
    <w:p w14:paraId="59A1DC7C" w14:textId="77777777" w:rsidR="004C168D" w:rsidRPr="00D66825" w:rsidRDefault="004C168D" w:rsidP="004C168D">
      <w:pPr>
        <w:rPr>
          <w:rFonts w:ascii="Times New Roman" w:hAnsi="Times New Roman" w:cs="Times New Roman"/>
          <w:b/>
          <w:bCs/>
          <w:lang w:val="en-US"/>
        </w:rPr>
      </w:pPr>
      <w:r w:rsidRPr="00D66825">
        <w:rPr>
          <w:rFonts w:ascii="Times New Roman" w:hAnsi="Times New Roman" w:cs="Times New Roman"/>
          <w:b/>
          <w:bCs/>
          <w:lang w:val="en-US"/>
        </w:rPr>
        <w:t>3</w:t>
      </w:r>
      <w:r w:rsidR="0074201E" w:rsidRPr="00D66825">
        <w:rPr>
          <w:rFonts w:ascii="Times New Roman" w:hAnsi="Times New Roman" w:cs="Times New Roman"/>
          <w:b/>
          <w:bCs/>
          <w:lang w:val="en-US"/>
        </w:rPr>
        <w:t>.5.2</w:t>
      </w:r>
      <w:r w:rsidRPr="00D66825">
        <w:rPr>
          <w:rFonts w:ascii="Times New Roman" w:hAnsi="Times New Roman" w:cs="Times New Roman"/>
          <w:b/>
          <w:bCs/>
          <w:lang w:val="en-US"/>
        </w:rPr>
        <w:t xml:space="preserve"> Frontier- transform infrared spectroscopy (FTIR) of the functional group content f gluconic acid sample</w:t>
      </w:r>
    </w:p>
    <w:p w14:paraId="31945CE9" w14:textId="77777777" w:rsidR="004C168D" w:rsidRPr="00D66825" w:rsidRDefault="004C168D" w:rsidP="004C168D">
      <w:pPr>
        <w:jc w:val="both"/>
        <w:rPr>
          <w:rFonts w:ascii="Times New Roman" w:hAnsi="Times New Roman" w:cs="Times New Roman"/>
          <w:lang w:val="en-US"/>
        </w:rPr>
      </w:pPr>
      <w:r w:rsidRPr="00D66825">
        <w:rPr>
          <w:rFonts w:ascii="Times New Roman" w:hAnsi="Times New Roman" w:cs="Times New Roman"/>
          <w:noProof/>
          <w:lang w:val="en-US" w:eastAsia="en-US"/>
        </w:rPr>
        <w:drawing>
          <wp:anchor distT="0" distB="0" distL="114300" distR="114300" simplePos="0" relativeHeight="251662336" behindDoc="1" locked="0" layoutInCell="1" allowOverlap="1" wp14:anchorId="1EA8C47F" wp14:editId="4B870B8F">
            <wp:simplePos x="0" y="0"/>
            <wp:positionH relativeFrom="margin">
              <wp:posOffset>-114300</wp:posOffset>
            </wp:positionH>
            <wp:positionV relativeFrom="paragraph">
              <wp:posOffset>459106</wp:posOffset>
            </wp:positionV>
            <wp:extent cx="5238750" cy="249555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8">
                      <a:extLst>
                        <a:ext uri="{BEBA8EAE-BF5A-486C-A8C5-ECC9F3942E4B}">
                          <a14:imgProps xmlns:a14="http://schemas.microsoft.com/office/drawing/2010/main">
                            <a14:imgLayer r:embed="rId9">
                              <a14:imgEffect>
                                <a14:brightnessContrast contrast="-40000"/>
                              </a14:imgEffect>
                            </a14:imgLayer>
                          </a14:imgProps>
                        </a:ext>
                        <a:ext uri="{28A0092B-C50C-407E-A947-70E740481C1C}">
                          <a14:useLocalDpi xmlns:a14="http://schemas.microsoft.com/office/drawing/2010/main" val="0"/>
                        </a:ext>
                      </a:extLst>
                    </a:blip>
                    <a:srcRect l="-1" t="31308" r="-1921" b="36303"/>
                    <a:stretch/>
                  </pic:blipFill>
                  <pic:spPr bwMode="auto">
                    <a:xfrm>
                      <a:off x="0" y="0"/>
                      <a:ext cx="5238750" cy="2495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66825">
        <w:rPr>
          <w:rFonts w:ascii="Times New Roman" w:hAnsi="Times New Roman" w:cs="Times New Roman"/>
          <w:lang w:val="en-US"/>
        </w:rPr>
        <w:t xml:space="preserve">Gluconic acid, being a carboxylic derivative, contains both C=O (carbonyl) and O=H groups. The corresponding wavelengths for gluconic acid was in the ranges of 1822 cm -¹ for the carbonyl group and 3457 Cm-¹ for the carboxylic acids hydroxyl </w:t>
      </w:r>
      <w:proofErr w:type="spellStart"/>
      <w:r w:rsidRPr="00D66825">
        <w:rPr>
          <w:rFonts w:ascii="Times New Roman" w:hAnsi="Times New Roman" w:cs="Times New Roman"/>
          <w:lang w:val="en-US"/>
        </w:rPr>
        <w:t>group.The</w:t>
      </w:r>
      <w:proofErr w:type="spellEnd"/>
      <w:r w:rsidRPr="00D66825">
        <w:rPr>
          <w:rFonts w:ascii="Times New Roman" w:hAnsi="Times New Roman" w:cs="Times New Roman"/>
          <w:lang w:val="en-US"/>
        </w:rPr>
        <w:t xml:space="preserve"> relevant functional group associated with gluconic acid , C = O ( carbonyl) and RCHOH ( carboxylic group) was present</w:t>
      </w:r>
      <w:r w:rsidR="0074201E" w:rsidRPr="00D66825">
        <w:rPr>
          <w:rFonts w:ascii="Times New Roman" w:hAnsi="Times New Roman" w:cs="Times New Roman"/>
          <w:lang w:val="en-US"/>
        </w:rPr>
        <w:t xml:space="preserve"> in the chart, as shown in Fig 2</w:t>
      </w:r>
      <w:r w:rsidRPr="00D66825">
        <w:rPr>
          <w:rFonts w:ascii="Times New Roman" w:hAnsi="Times New Roman" w:cs="Times New Roman"/>
          <w:lang w:val="en-US"/>
        </w:rPr>
        <w:t xml:space="preserve"> and Table 8.</w:t>
      </w:r>
    </w:p>
    <w:p w14:paraId="23BD24A6" w14:textId="77777777" w:rsidR="004C168D" w:rsidRPr="00D66825" w:rsidRDefault="004C168D" w:rsidP="004C168D">
      <w:pPr>
        <w:rPr>
          <w:rFonts w:ascii="Times New Roman" w:hAnsi="Times New Roman" w:cs="Times New Roman"/>
          <w:lang w:val="en-US"/>
        </w:rPr>
      </w:pPr>
    </w:p>
    <w:p w14:paraId="2A33AB27" w14:textId="77777777" w:rsidR="004C168D" w:rsidRPr="00D66825" w:rsidRDefault="004C168D" w:rsidP="004C168D">
      <w:pPr>
        <w:rPr>
          <w:rFonts w:ascii="Times New Roman" w:hAnsi="Times New Roman" w:cs="Times New Roman"/>
          <w:b/>
          <w:lang w:val="en-US"/>
        </w:rPr>
      </w:pPr>
    </w:p>
    <w:p w14:paraId="1B39CF83" w14:textId="77777777" w:rsidR="004C168D" w:rsidRPr="00D66825" w:rsidRDefault="004C168D" w:rsidP="004C168D">
      <w:pPr>
        <w:rPr>
          <w:rFonts w:ascii="Times New Roman" w:hAnsi="Times New Roman" w:cs="Times New Roman"/>
          <w:b/>
          <w:lang w:val="en-US"/>
        </w:rPr>
      </w:pPr>
    </w:p>
    <w:p w14:paraId="13DA8DFD" w14:textId="77777777" w:rsidR="004C168D" w:rsidRPr="00D66825" w:rsidRDefault="004C168D" w:rsidP="004C168D">
      <w:pPr>
        <w:rPr>
          <w:rFonts w:ascii="Times New Roman" w:hAnsi="Times New Roman" w:cs="Times New Roman"/>
          <w:b/>
          <w:lang w:val="en-US"/>
        </w:rPr>
      </w:pPr>
    </w:p>
    <w:p w14:paraId="4285DBA2" w14:textId="77777777" w:rsidR="004C168D" w:rsidRPr="00D66825" w:rsidRDefault="004C168D" w:rsidP="004C168D">
      <w:pPr>
        <w:rPr>
          <w:rFonts w:ascii="Times New Roman" w:hAnsi="Times New Roman" w:cs="Times New Roman"/>
          <w:b/>
          <w:lang w:val="en-US"/>
        </w:rPr>
      </w:pPr>
    </w:p>
    <w:p w14:paraId="24479C96" w14:textId="77777777" w:rsidR="004C168D" w:rsidRPr="00D66825" w:rsidRDefault="004C168D" w:rsidP="004C168D">
      <w:pPr>
        <w:rPr>
          <w:rFonts w:ascii="Times New Roman" w:hAnsi="Times New Roman" w:cs="Times New Roman"/>
          <w:b/>
          <w:lang w:val="en-US"/>
        </w:rPr>
      </w:pPr>
    </w:p>
    <w:p w14:paraId="6A4EEBF3" w14:textId="77777777" w:rsidR="004C168D" w:rsidRPr="00D66825" w:rsidRDefault="004C168D" w:rsidP="004C168D">
      <w:pPr>
        <w:rPr>
          <w:rFonts w:ascii="Times New Roman" w:hAnsi="Times New Roman" w:cs="Times New Roman"/>
          <w:b/>
          <w:lang w:val="en-US"/>
        </w:rPr>
      </w:pPr>
    </w:p>
    <w:p w14:paraId="70BEB1BA" w14:textId="77777777" w:rsidR="004C168D" w:rsidRPr="00D66825" w:rsidRDefault="004C168D" w:rsidP="004C168D">
      <w:pPr>
        <w:rPr>
          <w:rFonts w:ascii="Times New Roman" w:hAnsi="Times New Roman" w:cs="Times New Roman"/>
          <w:b/>
          <w:lang w:val="en-US"/>
        </w:rPr>
      </w:pPr>
    </w:p>
    <w:p w14:paraId="5EB50E5A" w14:textId="77777777" w:rsidR="004C168D" w:rsidRPr="00D66825" w:rsidRDefault="004C168D" w:rsidP="004C168D">
      <w:pPr>
        <w:rPr>
          <w:rFonts w:ascii="Times New Roman" w:hAnsi="Times New Roman" w:cs="Times New Roman"/>
          <w:b/>
          <w:lang w:val="en-US"/>
        </w:rPr>
      </w:pPr>
    </w:p>
    <w:p w14:paraId="62F46E2E" w14:textId="77777777" w:rsidR="004C168D" w:rsidRPr="00D66825" w:rsidRDefault="004C168D" w:rsidP="004C168D">
      <w:pPr>
        <w:rPr>
          <w:rFonts w:ascii="Times New Roman" w:hAnsi="Times New Roman" w:cs="Times New Roman"/>
          <w:b/>
          <w:lang w:val="en-US"/>
        </w:rPr>
      </w:pPr>
    </w:p>
    <w:p w14:paraId="5633D298" w14:textId="77777777" w:rsidR="0074201E" w:rsidRPr="00D66825" w:rsidRDefault="0074201E" w:rsidP="004C168D">
      <w:pPr>
        <w:rPr>
          <w:rFonts w:ascii="Times New Roman" w:hAnsi="Times New Roman" w:cs="Times New Roman"/>
          <w:b/>
          <w:lang w:val="en-US"/>
        </w:rPr>
      </w:pPr>
    </w:p>
    <w:p w14:paraId="1D23030A" w14:textId="77777777" w:rsidR="004C168D" w:rsidRPr="00D66825" w:rsidRDefault="004C168D" w:rsidP="004C168D">
      <w:pPr>
        <w:rPr>
          <w:rFonts w:ascii="Times New Roman" w:hAnsi="Times New Roman" w:cs="Times New Roman"/>
          <w:b/>
          <w:lang w:val="en-US"/>
        </w:rPr>
      </w:pPr>
    </w:p>
    <w:p w14:paraId="633846BC" w14:textId="77777777" w:rsidR="0074201E" w:rsidRPr="00D66825" w:rsidRDefault="0074201E" w:rsidP="004C168D">
      <w:pPr>
        <w:rPr>
          <w:rFonts w:ascii="Times New Roman" w:hAnsi="Times New Roman" w:cs="Times New Roman"/>
          <w:b/>
          <w:lang w:val="en-US"/>
        </w:rPr>
      </w:pPr>
    </w:p>
    <w:p w14:paraId="00FE8BAB" w14:textId="77777777" w:rsidR="004C168D" w:rsidRPr="00D66825" w:rsidRDefault="0074201E" w:rsidP="004C168D">
      <w:pPr>
        <w:rPr>
          <w:rFonts w:ascii="Times New Roman" w:hAnsi="Times New Roman" w:cs="Times New Roman"/>
          <w:b/>
          <w:lang w:val="en-US"/>
        </w:rPr>
      </w:pPr>
      <w:r w:rsidRPr="00D66825">
        <w:rPr>
          <w:rFonts w:ascii="Times New Roman" w:hAnsi="Times New Roman" w:cs="Times New Roman"/>
          <w:b/>
          <w:lang w:val="en-US"/>
        </w:rPr>
        <w:t>Fig. 2</w:t>
      </w:r>
      <w:r w:rsidR="004C168D" w:rsidRPr="00D66825">
        <w:rPr>
          <w:rFonts w:ascii="Times New Roman" w:hAnsi="Times New Roman" w:cs="Times New Roman"/>
          <w:b/>
          <w:lang w:val="en-US"/>
        </w:rPr>
        <w:t xml:space="preserve"> shows the FTIR chart for the production of gluconic acid</w:t>
      </w:r>
    </w:p>
    <w:p w14:paraId="4040CBC7" w14:textId="77777777" w:rsidR="004C168D" w:rsidRPr="00D66825" w:rsidRDefault="004C168D" w:rsidP="004C168D">
      <w:pPr>
        <w:rPr>
          <w:rFonts w:ascii="Times New Roman" w:hAnsi="Times New Roman" w:cs="Times New Roman"/>
          <w:b/>
          <w:lang w:val="en-US"/>
        </w:rPr>
      </w:pPr>
    </w:p>
    <w:p w14:paraId="10D67507" w14:textId="77777777" w:rsidR="004C168D" w:rsidRPr="00D66825" w:rsidRDefault="004C168D" w:rsidP="004C168D">
      <w:pPr>
        <w:rPr>
          <w:rFonts w:ascii="Times New Roman" w:hAnsi="Times New Roman" w:cs="Times New Roman"/>
          <w:b/>
          <w:lang w:val="en-US"/>
        </w:rPr>
      </w:pPr>
      <w:r w:rsidRPr="00D66825">
        <w:rPr>
          <w:rFonts w:ascii="Times New Roman" w:hAnsi="Times New Roman" w:cs="Times New Roman"/>
          <w:b/>
          <w:lang w:val="en-US"/>
        </w:rPr>
        <w:t>Table 8: Frontier-transform infrared spectroscopy (FTIR) of the functional group</w:t>
      </w:r>
      <w:r w:rsidRPr="00D66825">
        <w:rPr>
          <w:rFonts w:ascii="Times New Roman" w:hAnsi="Times New Roman" w:cs="Times New Roman"/>
          <w:b/>
          <w:lang w:val="en-US"/>
        </w:rPr>
        <w:tab/>
      </w:r>
      <w:r w:rsidRPr="00D66825">
        <w:rPr>
          <w:rFonts w:ascii="Times New Roman" w:hAnsi="Times New Roman" w:cs="Times New Roman"/>
          <w:b/>
          <w:lang w:val="en-US"/>
        </w:rPr>
        <w:tab/>
        <w:t xml:space="preserve">   content.</w:t>
      </w:r>
    </w:p>
    <w:p w14:paraId="0E54436B" w14:textId="77777777" w:rsidR="004C168D" w:rsidRPr="00D66825" w:rsidRDefault="004C168D" w:rsidP="004C168D">
      <w:pPr>
        <w:rPr>
          <w:rFonts w:ascii="Times New Roman" w:hAnsi="Times New Roman" w:cs="Times New Roman"/>
          <w:lang w:val="en-US"/>
        </w:rPr>
      </w:pPr>
    </w:p>
    <w:tbl>
      <w:tblPr>
        <w:tblW w:w="0" w:type="auto"/>
        <w:tblLook w:val="0400" w:firstRow="0" w:lastRow="0" w:firstColumn="0" w:lastColumn="0" w:noHBand="0" w:noVBand="1"/>
      </w:tblPr>
      <w:tblGrid>
        <w:gridCol w:w="9026"/>
      </w:tblGrid>
      <w:tr w:rsidR="004C168D" w:rsidRPr="00D66825" w14:paraId="28815297" w14:textId="77777777" w:rsidTr="00645A9D">
        <w:trPr>
          <w:trHeight w:val="538"/>
        </w:trPr>
        <w:tc>
          <w:tcPr>
            <w:tcW w:w="9026" w:type="dxa"/>
            <w:tcBorders>
              <w:top w:val="single" w:sz="4" w:space="0" w:color="auto"/>
              <w:bottom w:val="single" w:sz="4" w:space="0" w:color="auto"/>
            </w:tcBorders>
          </w:tcPr>
          <w:p w14:paraId="51AB2A59" w14:textId="77777777" w:rsidR="004C168D" w:rsidRPr="00D66825" w:rsidRDefault="004C168D" w:rsidP="00645A9D">
            <w:pPr>
              <w:rPr>
                <w:rFonts w:ascii="Times New Roman" w:hAnsi="Times New Roman" w:cs="Times New Roman"/>
                <w:b/>
                <w:lang w:val="en-US"/>
              </w:rPr>
            </w:pPr>
          </w:p>
          <w:p w14:paraId="2E84874D"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Wavelength                             Functional group.                        Compounds</w:t>
            </w:r>
          </w:p>
          <w:p w14:paraId="2D476F30" w14:textId="77777777" w:rsidR="004C168D" w:rsidRPr="00D66825" w:rsidRDefault="004C168D" w:rsidP="00645A9D">
            <w:pPr>
              <w:rPr>
                <w:rFonts w:ascii="Times New Roman" w:hAnsi="Times New Roman" w:cs="Times New Roman"/>
                <w:b/>
                <w:lang w:val="en-US"/>
              </w:rPr>
            </w:pPr>
            <w:r w:rsidRPr="00D66825">
              <w:rPr>
                <w:rFonts w:ascii="Times New Roman" w:hAnsi="Times New Roman" w:cs="Times New Roman"/>
                <w:b/>
                <w:lang w:val="en-US"/>
              </w:rPr>
              <w:t xml:space="preserve">   (Cm)</w:t>
            </w:r>
          </w:p>
        </w:tc>
      </w:tr>
      <w:tr w:rsidR="004C168D" w:rsidRPr="00D66825" w14:paraId="745FFE96" w14:textId="77777777" w:rsidTr="00645A9D">
        <w:tc>
          <w:tcPr>
            <w:tcW w:w="9026" w:type="dxa"/>
            <w:tcBorders>
              <w:top w:val="single" w:sz="4" w:space="0" w:color="auto"/>
              <w:bottom w:val="single" w:sz="4" w:space="0" w:color="auto"/>
            </w:tcBorders>
          </w:tcPr>
          <w:p w14:paraId="044A2FA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819.7896.                                   C - O.                                         Alcohol/Ethers stretch</w:t>
            </w:r>
          </w:p>
          <w:p w14:paraId="2D1276AE" w14:textId="77777777" w:rsidR="004C168D" w:rsidRPr="00D66825" w:rsidRDefault="004C168D" w:rsidP="00FF0051">
            <w:pPr>
              <w:jc w:val="both"/>
              <w:rPr>
                <w:rFonts w:ascii="Times New Roman" w:hAnsi="Times New Roman" w:cs="Times New Roman"/>
                <w:lang w:val="en-US"/>
              </w:rPr>
            </w:pPr>
          </w:p>
          <w:p w14:paraId="385FAB5B"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1424.567.                                     CH².                                         Alkane bending</w:t>
            </w:r>
          </w:p>
          <w:p w14:paraId="493D9A19" w14:textId="77777777" w:rsidR="004C168D" w:rsidRPr="00D66825" w:rsidRDefault="004C168D" w:rsidP="00FF0051">
            <w:pPr>
              <w:jc w:val="both"/>
              <w:rPr>
                <w:rFonts w:ascii="Times New Roman" w:hAnsi="Times New Roman" w:cs="Times New Roman"/>
                <w:lang w:val="en-US"/>
              </w:rPr>
            </w:pPr>
          </w:p>
          <w:p w14:paraId="5B4D9B54"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1641.107.                                  C = C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Ethylene CH stretch</w:t>
            </w:r>
          </w:p>
          <w:p w14:paraId="4B4CD515" w14:textId="77777777" w:rsidR="004C168D" w:rsidRPr="00D66825" w:rsidRDefault="004C168D" w:rsidP="00FF0051">
            <w:pPr>
              <w:jc w:val="both"/>
              <w:rPr>
                <w:rFonts w:ascii="Times New Roman" w:hAnsi="Times New Roman" w:cs="Times New Roman"/>
                <w:lang w:val="en-US"/>
              </w:rPr>
            </w:pPr>
          </w:p>
          <w:p w14:paraId="5D977239"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1822.211.                                  C = O.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Carbonyl  stretch</w:t>
            </w:r>
          </w:p>
          <w:p w14:paraId="1605EE9E" w14:textId="77777777" w:rsidR="004C168D" w:rsidRPr="00D66825" w:rsidRDefault="004C168D" w:rsidP="00FF0051">
            <w:pPr>
              <w:jc w:val="both"/>
              <w:rPr>
                <w:rFonts w:ascii="Times New Roman" w:hAnsi="Times New Roman" w:cs="Times New Roman"/>
                <w:lang w:val="en-US"/>
              </w:rPr>
            </w:pPr>
          </w:p>
          <w:p w14:paraId="7C9FEB2D"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2875.647.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1E0E1E00" w14:textId="77777777" w:rsidR="004C168D" w:rsidRPr="00D66825" w:rsidRDefault="004C168D" w:rsidP="00FF0051">
            <w:pPr>
              <w:jc w:val="both"/>
              <w:rPr>
                <w:rFonts w:ascii="Times New Roman" w:hAnsi="Times New Roman" w:cs="Times New Roman"/>
                <w:lang w:val="en-US"/>
              </w:rPr>
            </w:pPr>
          </w:p>
          <w:p w14:paraId="1EA1BB32"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2917.802.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 xml:space="preserve"> Methane CH stretch</w:t>
            </w:r>
          </w:p>
          <w:p w14:paraId="3D9734CC" w14:textId="77777777" w:rsidR="004C168D" w:rsidRPr="00D66825" w:rsidRDefault="004C168D" w:rsidP="00FF0051">
            <w:pPr>
              <w:jc w:val="both"/>
              <w:rPr>
                <w:rFonts w:ascii="Times New Roman" w:hAnsi="Times New Roman" w:cs="Times New Roman"/>
                <w:lang w:val="en-US"/>
              </w:rPr>
            </w:pPr>
          </w:p>
          <w:p w14:paraId="6CD14275"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2970. 642.                                    CH.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Methane  CH stretch</w:t>
            </w:r>
          </w:p>
          <w:p w14:paraId="32EF863B" w14:textId="77777777" w:rsidR="004C168D" w:rsidRPr="00D66825" w:rsidRDefault="004C168D" w:rsidP="00FF0051">
            <w:pPr>
              <w:jc w:val="both"/>
              <w:rPr>
                <w:rFonts w:ascii="Times New Roman" w:hAnsi="Times New Roman" w:cs="Times New Roman"/>
                <w:lang w:val="en-US"/>
              </w:rPr>
            </w:pPr>
          </w:p>
          <w:p w14:paraId="29FD4580" w14:textId="77777777" w:rsidR="004C168D" w:rsidRPr="00D66825" w:rsidRDefault="004C168D" w:rsidP="00FF0051">
            <w:pPr>
              <w:jc w:val="both"/>
              <w:rPr>
                <w:rFonts w:ascii="Times New Roman" w:hAnsi="Times New Roman" w:cs="Times New Roman"/>
                <w:lang w:val="en-US"/>
              </w:rPr>
            </w:pPr>
            <w:r w:rsidRPr="00D66825">
              <w:rPr>
                <w:rFonts w:ascii="Times New Roman" w:hAnsi="Times New Roman" w:cs="Times New Roman"/>
                <w:lang w:val="en-US"/>
              </w:rPr>
              <w:t xml:space="preserve">3457.322.                                    RCHOH.                               </w:t>
            </w:r>
            <w:r w:rsidR="00FF0051" w:rsidRPr="00D66825">
              <w:rPr>
                <w:rFonts w:ascii="Times New Roman" w:hAnsi="Times New Roman" w:cs="Times New Roman"/>
                <w:lang w:val="en-US"/>
              </w:rPr>
              <w:t xml:space="preserve">    </w:t>
            </w:r>
            <w:r w:rsidRPr="00D66825">
              <w:rPr>
                <w:rFonts w:ascii="Times New Roman" w:hAnsi="Times New Roman" w:cs="Times New Roman"/>
                <w:lang w:val="en-US"/>
              </w:rPr>
              <w:t>Carboxylic acid CO stretch</w:t>
            </w:r>
          </w:p>
        </w:tc>
      </w:tr>
    </w:tbl>
    <w:p w14:paraId="21B6BE73" w14:textId="77777777" w:rsidR="00EC4018" w:rsidRPr="00D66825" w:rsidRDefault="00EC4018" w:rsidP="00151824">
      <w:pPr>
        <w:jc w:val="both"/>
        <w:rPr>
          <w:rFonts w:ascii="Times New Roman" w:hAnsi="Times New Roman" w:cs="Times New Roman"/>
          <w:lang w:val="en-US"/>
        </w:rPr>
      </w:pPr>
    </w:p>
    <w:p w14:paraId="7AB5024A" w14:textId="77777777" w:rsidR="00151824" w:rsidRPr="00D66825" w:rsidRDefault="00861206" w:rsidP="00F8697E">
      <w:pPr>
        <w:spacing w:before="100" w:beforeAutospacing="1" w:after="100" w:afterAutospacing="1"/>
        <w:jc w:val="both"/>
        <w:rPr>
          <w:rFonts w:ascii="Times New Roman" w:hAnsi="Times New Roman" w:cs="Times New Roman"/>
        </w:rPr>
      </w:pPr>
      <w:r w:rsidRPr="00EA66AC">
        <w:rPr>
          <w:rFonts w:ascii="Times New Roman" w:eastAsia="Times New Roman" w:hAnsi="Times New Roman" w:cs="Times New Roman"/>
        </w:rPr>
        <w:t xml:space="preserve">The total fungal counts (TFC) of the soil samples </w:t>
      </w:r>
      <w:proofErr w:type="spellStart"/>
      <w:r w:rsidRPr="00EA66AC">
        <w:rPr>
          <w:rFonts w:ascii="Times New Roman" w:eastAsia="Times New Roman" w:hAnsi="Times New Roman" w:cs="Times New Roman"/>
        </w:rPr>
        <w:t>analyzed</w:t>
      </w:r>
      <w:proofErr w:type="spellEnd"/>
      <w:r w:rsidRPr="00EA66AC">
        <w:rPr>
          <w:rFonts w:ascii="Times New Roman" w:eastAsia="Times New Roman" w:hAnsi="Times New Roman" w:cs="Times New Roman"/>
        </w:rPr>
        <w:t xml:space="preserve"> in this study varied across the different sampling locations. Soil from the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xml:space="preserve"> dumpsite recorded the highest fungal load of </w:t>
      </w:r>
      <w:r w:rsidRPr="00D66825">
        <w:rPr>
          <w:rFonts w:ascii="Times New Roman" w:eastAsia="Times New Roman" w:hAnsi="Times New Roman" w:cs="Times New Roman"/>
          <w:bCs/>
        </w:rPr>
        <w:t>4.5 × 10⁴ CFU/g</w:t>
      </w:r>
      <w:r w:rsidRPr="00EA66AC">
        <w:rPr>
          <w:rFonts w:ascii="Times New Roman" w:eastAsia="Times New Roman" w:hAnsi="Times New Roman" w:cs="Times New Roman"/>
        </w:rPr>
        <w:t xml:space="preserve">, followed by Mile 3 dumpsite with </w:t>
      </w:r>
      <w:r w:rsidRPr="00D66825">
        <w:rPr>
          <w:rFonts w:ascii="Times New Roman" w:eastAsia="Times New Roman" w:hAnsi="Times New Roman" w:cs="Times New Roman"/>
          <w:bCs/>
        </w:rPr>
        <w:t>3.2 × 10⁴ CFU/g</w:t>
      </w:r>
      <w:r w:rsidRPr="00EA66AC">
        <w:rPr>
          <w:rFonts w:ascii="Times New Roman" w:eastAsia="Times New Roman" w:hAnsi="Times New Roman" w:cs="Times New Roman"/>
        </w:rPr>
        <w:t xml:space="preserve">, while soil from </w:t>
      </w:r>
      <w:proofErr w:type="spellStart"/>
      <w:r w:rsidRPr="00EA66AC">
        <w:rPr>
          <w:rFonts w:ascii="Times New Roman" w:eastAsia="Times New Roman" w:hAnsi="Times New Roman" w:cs="Times New Roman"/>
        </w:rPr>
        <w:t>Rukpokwu</w:t>
      </w:r>
      <w:proofErr w:type="spellEnd"/>
      <w:r w:rsidRPr="00EA66AC">
        <w:rPr>
          <w:rFonts w:ascii="Times New Roman" w:eastAsia="Times New Roman" w:hAnsi="Times New Roman" w:cs="Times New Roman"/>
        </w:rPr>
        <w:t xml:space="preserve"> farmland had the lowest fungal population of </w:t>
      </w:r>
      <w:r w:rsidRPr="00D66825">
        <w:rPr>
          <w:rFonts w:ascii="Times New Roman" w:eastAsia="Times New Roman" w:hAnsi="Times New Roman" w:cs="Times New Roman"/>
          <w:bCs/>
        </w:rPr>
        <w:t>1.8 × 10⁴ CFU/g</w:t>
      </w:r>
      <w:r w:rsidRPr="00EA66AC">
        <w:rPr>
          <w:rFonts w:ascii="Times New Roman" w:eastAsia="Times New Roman" w:hAnsi="Times New Roman" w:cs="Times New Roman"/>
        </w:rPr>
        <w:t>.</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The high fungal load observed in the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xml:space="preserve"> dumpsite soil may be attributed to the high organic matter content and diverse waste deposits at the dumpsite, which provide </w:t>
      </w:r>
      <w:proofErr w:type="spellStart"/>
      <w:r w:rsidRPr="00EA66AC">
        <w:rPr>
          <w:rFonts w:ascii="Times New Roman" w:eastAsia="Times New Roman" w:hAnsi="Times New Roman" w:cs="Times New Roman"/>
        </w:rPr>
        <w:t>favorable</w:t>
      </w:r>
      <w:proofErr w:type="spellEnd"/>
      <w:r w:rsidRPr="00EA66AC">
        <w:rPr>
          <w:rFonts w:ascii="Times New Roman" w:eastAsia="Times New Roman" w:hAnsi="Times New Roman" w:cs="Times New Roman"/>
        </w:rPr>
        <w:t xml:space="preserve"> substrates for fungal growth. Dumpsites are generally rich in degradable materials such as cellulose, starch, proteins, and lipids that support the proliferation of saprophytic fungi (Akinyele &amp; Adetuyi, 2005). Similarly, the fungal population in Mile 3 dumpsite soil (3.2 × 10⁴ CFU/g) suggests a comparable but slightly lower nutrient availability compared to </w:t>
      </w:r>
      <w:proofErr w:type="spellStart"/>
      <w:r w:rsidRPr="00EA66AC">
        <w:rPr>
          <w:rFonts w:ascii="Times New Roman" w:eastAsia="Times New Roman" w:hAnsi="Times New Roman" w:cs="Times New Roman"/>
        </w:rPr>
        <w:t>Rumuokoro</w:t>
      </w:r>
      <w:proofErr w:type="spellEnd"/>
      <w:r w:rsidRPr="00EA66AC">
        <w:rPr>
          <w:rFonts w:ascii="Times New Roman" w:eastAsia="Times New Roman" w:hAnsi="Times New Roman" w:cs="Times New Roman"/>
        </w:rPr>
        <w:t>, possibly due to differences in waste composition and management practices at the sites.</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On the other hand, the relatively lower fungal count in the </w:t>
      </w:r>
      <w:proofErr w:type="spellStart"/>
      <w:r w:rsidRPr="00EA66AC">
        <w:rPr>
          <w:rFonts w:ascii="Times New Roman" w:eastAsia="Times New Roman" w:hAnsi="Times New Roman" w:cs="Times New Roman"/>
        </w:rPr>
        <w:t>Rukpokwu</w:t>
      </w:r>
      <w:proofErr w:type="spellEnd"/>
      <w:r w:rsidRPr="00EA66AC">
        <w:rPr>
          <w:rFonts w:ascii="Times New Roman" w:eastAsia="Times New Roman" w:hAnsi="Times New Roman" w:cs="Times New Roman"/>
        </w:rPr>
        <w:t xml:space="preserve"> farmland (1.8 × 10⁴ CFU/g) could be due to agricultural practices such as tillage, fertilizer application, and herbicide/pesticide usage, which are known to alter microbial diversity and suppress fungal populations (Johnston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2019). Farmlands often undergo disturbance and nutrient fluctuations, thereby creating less stable habitats for fungal proliferation compared to dumpsites, where waste accumulation ensures continuous nutrient input (Singh </w:t>
      </w:r>
      <w:r w:rsidRPr="00EA66AC">
        <w:rPr>
          <w:rFonts w:ascii="Times New Roman" w:eastAsia="Times New Roman" w:hAnsi="Times New Roman" w:cs="Times New Roman"/>
          <w:i/>
        </w:rPr>
        <w:t>et al</w:t>
      </w:r>
      <w:r w:rsidRPr="00EA66AC">
        <w:rPr>
          <w:rFonts w:ascii="Times New Roman" w:eastAsia="Times New Roman" w:hAnsi="Times New Roman" w:cs="Times New Roman"/>
        </w:rPr>
        <w:t>., 2016).</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 xml:space="preserve">The observed fungal counts in this study fall within the range reported for soil microbial populations. According to Chukwu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(2018), fungal counts in waste-rich soils typically range between 10³ – 10⁵ CFU/g, depending on nutrient composition and environmental conditions. The higher fungal loads in dumpsite soils further highlight the role of fungi in waste decomposition, bioremediation, and organic matter recycling (Klich, 2002).</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The morphological characterization of the fungal isolates provided valuable insight into their identity and ecological sig</w:t>
      </w:r>
      <w:r w:rsidRPr="00D66825">
        <w:rPr>
          <w:rFonts w:ascii="Times New Roman" w:eastAsia="Times New Roman" w:hAnsi="Times New Roman" w:cs="Times New Roman"/>
        </w:rPr>
        <w:t xml:space="preserve">nificance. A total of six fungal species which include </w:t>
      </w:r>
      <w:r w:rsidRPr="00D66825">
        <w:rPr>
          <w:rFonts w:ascii="Times New Roman" w:eastAsia="Times New Roman" w:hAnsi="Times New Roman" w:cs="Times New Roman"/>
          <w:bCs/>
          <w:i/>
        </w:rPr>
        <w:t xml:space="preserve">Rhizopus </w:t>
      </w:r>
      <w:proofErr w:type="spellStart"/>
      <w:r w:rsidRPr="00D66825">
        <w:rPr>
          <w:rFonts w:ascii="Times New Roman" w:eastAsia="Times New Roman" w:hAnsi="Times New Roman" w:cs="Times New Roman"/>
          <w:bCs/>
          <w:i/>
        </w:rPr>
        <w:t>oryzae</w:t>
      </w:r>
      <w:proofErr w:type="spellEnd"/>
      <w:r w:rsidRPr="00D66825">
        <w:rPr>
          <w:rFonts w:ascii="Times New Roman" w:eastAsia="Times New Roman" w:hAnsi="Times New Roman" w:cs="Times New Roman"/>
          <w:bCs/>
          <w:i/>
        </w:rPr>
        <w:t xml:space="preserve">, Aspergillus </w:t>
      </w:r>
      <w:proofErr w:type="spellStart"/>
      <w:r w:rsidRPr="00D66825">
        <w:rPr>
          <w:rFonts w:ascii="Times New Roman" w:eastAsia="Times New Roman" w:hAnsi="Times New Roman" w:cs="Times New Roman"/>
          <w:bCs/>
          <w:i/>
        </w:rPr>
        <w:t>niger</w:t>
      </w:r>
      <w:proofErr w:type="spellEnd"/>
      <w:r w:rsidRPr="00D66825">
        <w:rPr>
          <w:rFonts w:ascii="Times New Roman" w:eastAsia="Times New Roman" w:hAnsi="Times New Roman" w:cs="Times New Roman"/>
          <w:bCs/>
          <w:i/>
        </w:rPr>
        <w:t xml:space="preserve">, Aspergillus flavus, Aspergillus </w:t>
      </w:r>
      <w:proofErr w:type="spellStart"/>
      <w:r w:rsidRPr="00D66825">
        <w:rPr>
          <w:rFonts w:ascii="Times New Roman" w:eastAsia="Times New Roman" w:hAnsi="Times New Roman" w:cs="Times New Roman"/>
          <w:bCs/>
          <w:i/>
        </w:rPr>
        <w:t>terreus</w:t>
      </w:r>
      <w:proofErr w:type="spellEnd"/>
      <w:r w:rsidRPr="00D66825">
        <w:rPr>
          <w:rFonts w:ascii="Times New Roman" w:eastAsia="Times New Roman" w:hAnsi="Times New Roman" w:cs="Times New Roman"/>
          <w:bCs/>
          <w:i/>
        </w:rPr>
        <w:t>, Fusarium</w:t>
      </w:r>
      <w:r w:rsidRPr="00D66825">
        <w:rPr>
          <w:rFonts w:ascii="Times New Roman" w:eastAsia="Times New Roman" w:hAnsi="Times New Roman" w:cs="Times New Roman"/>
          <w:bCs/>
        </w:rPr>
        <w:t xml:space="preserve"> sp., and </w:t>
      </w:r>
      <w:r w:rsidRPr="00D66825">
        <w:rPr>
          <w:rFonts w:ascii="Times New Roman" w:eastAsia="Times New Roman" w:hAnsi="Times New Roman" w:cs="Times New Roman"/>
          <w:bCs/>
          <w:i/>
        </w:rPr>
        <w:t>Saccharomyces cerevisiae</w:t>
      </w:r>
      <w:r w:rsidRPr="00D66825">
        <w:rPr>
          <w:rFonts w:ascii="Times New Roman" w:eastAsia="Times New Roman" w:hAnsi="Times New Roman" w:cs="Times New Roman"/>
        </w:rPr>
        <w:t xml:space="preserve"> </w:t>
      </w:r>
      <w:r w:rsidRPr="00EA66AC">
        <w:rPr>
          <w:rFonts w:ascii="Times New Roman" w:eastAsia="Times New Roman" w:hAnsi="Times New Roman" w:cs="Times New Roman"/>
        </w:rPr>
        <w:t>were successfully isolated based on macroscopic and microscopic features.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Rhizopus oryzae</w:t>
      </w:r>
      <w:r w:rsidRPr="00EA66AC">
        <w:rPr>
          <w:rFonts w:ascii="Times New Roman" w:eastAsia="Times New Roman" w:hAnsi="Times New Roman" w:cs="Times New Roman"/>
        </w:rPr>
        <w:t xml:space="preserve"> was identified by its cotton-like, rapidly growing white colonies that later turned brownish to blackish-grey. Microscopically, it displayed characteristic spherical sporangia with angular to broadly ellipsoidal sporangiospores. This observation is consistent with earlier descriptions by Ellis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(2007), who noted that </w:t>
      </w:r>
      <w:r w:rsidRPr="00D66825">
        <w:rPr>
          <w:rFonts w:ascii="Times New Roman" w:eastAsia="Times New Roman" w:hAnsi="Times New Roman" w:cs="Times New Roman"/>
          <w:i/>
          <w:iCs/>
        </w:rPr>
        <w:t>Rhizopus</w:t>
      </w:r>
      <w:r w:rsidRPr="00EA66AC">
        <w:rPr>
          <w:rFonts w:ascii="Times New Roman" w:eastAsia="Times New Roman" w:hAnsi="Times New Roman" w:cs="Times New Roman"/>
        </w:rPr>
        <w:t xml:space="preserve"> species are fast-growing zygomycetes with distinctive sporangial morphology and are commonly isolated from decaying organic matter.</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 xml:space="preserve">Aspergillus </w:t>
      </w:r>
      <w:proofErr w:type="spellStart"/>
      <w:r w:rsidRPr="00D66825">
        <w:rPr>
          <w:rFonts w:ascii="Times New Roman" w:eastAsia="Times New Roman" w:hAnsi="Times New Roman" w:cs="Times New Roman"/>
          <w:bCs/>
          <w:i/>
        </w:rPr>
        <w:t>niger</w:t>
      </w:r>
      <w:proofErr w:type="spellEnd"/>
      <w:r w:rsidRPr="00EA66AC">
        <w:rPr>
          <w:rFonts w:ascii="Times New Roman" w:eastAsia="Times New Roman" w:hAnsi="Times New Roman" w:cs="Times New Roman"/>
        </w:rPr>
        <w:t xml:space="preserve"> exhibited compact colonies with dark brown to black conidial heads. Microscopically, the biseriate conidia heads were radiate with phialides borne on </w:t>
      </w:r>
      <w:proofErr w:type="spellStart"/>
      <w:r w:rsidRPr="00EA66AC">
        <w:rPr>
          <w:rFonts w:ascii="Times New Roman" w:eastAsia="Times New Roman" w:hAnsi="Times New Roman" w:cs="Times New Roman"/>
        </w:rPr>
        <w:t>metulae</w:t>
      </w:r>
      <w:proofErr w:type="spellEnd"/>
      <w:r w:rsidRPr="00EA66AC">
        <w:rPr>
          <w:rFonts w:ascii="Times New Roman" w:eastAsia="Times New Roman" w:hAnsi="Times New Roman" w:cs="Times New Roman"/>
        </w:rPr>
        <w:t xml:space="preserve">. These features agree with the description of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EA66AC">
        <w:rPr>
          <w:rFonts w:ascii="Times New Roman" w:eastAsia="Times New Roman" w:hAnsi="Times New Roman" w:cs="Times New Roman"/>
        </w:rPr>
        <w:t xml:space="preserve"> as a ubiquitous soil-borne fungus, frequently recovered from decomposing plant materials (Perrone </w:t>
      </w:r>
      <w:r w:rsidRPr="00EA66AC">
        <w:rPr>
          <w:rFonts w:ascii="Times New Roman" w:eastAsia="Times New Roman" w:hAnsi="Times New Roman" w:cs="Times New Roman"/>
          <w:i/>
        </w:rPr>
        <w:t>et al</w:t>
      </w:r>
      <w:r w:rsidRPr="00EA66AC">
        <w:rPr>
          <w:rFonts w:ascii="Times New Roman" w:eastAsia="Times New Roman" w:hAnsi="Times New Roman" w:cs="Times New Roman"/>
        </w:rPr>
        <w:t>., 2007).</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Aspergillus flavus</w:t>
      </w:r>
      <w:r w:rsidRPr="00EA66AC">
        <w:rPr>
          <w:rFonts w:ascii="Times New Roman" w:eastAsia="Times New Roman" w:hAnsi="Times New Roman" w:cs="Times New Roman"/>
        </w:rPr>
        <w:t xml:space="preserve"> produced greenish-yellow, powdery colonies with rough conidiophores terminating in vesicles. The microscopic characteristics observed in this study align with the taxonomic descriptions by Klich (2002), who highlighted </w:t>
      </w:r>
      <w:r w:rsidRPr="00D66825">
        <w:rPr>
          <w:rFonts w:ascii="Times New Roman" w:eastAsia="Times New Roman" w:hAnsi="Times New Roman" w:cs="Times New Roman"/>
          <w:i/>
          <w:iCs/>
        </w:rPr>
        <w:t>A. flavus</w:t>
      </w:r>
      <w:r w:rsidRPr="00EA66AC">
        <w:rPr>
          <w:rFonts w:ascii="Times New Roman" w:eastAsia="Times New Roman" w:hAnsi="Times New Roman" w:cs="Times New Roman"/>
        </w:rPr>
        <w:t xml:space="preserve"> as a common contaminant of food and agricultural products, notable for its ability to produce aflatoxins.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Fusarium sp.</w:t>
      </w:r>
      <w:r w:rsidRPr="00EA66AC">
        <w:rPr>
          <w:rFonts w:ascii="Times New Roman" w:eastAsia="Times New Roman" w:hAnsi="Times New Roman" w:cs="Times New Roman"/>
        </w:rPr>
        <w:t xml:space="preserve"> colonies were fast-growing, pale to bright in </w:t>
      </w:r>
      <w:proofErr w:type="spellStart"/>
      <w:r w:rsidRPr="00EA66AC">
        <w:rPr>
          <w:rFonts w:ascii="Times New Roman" w:eastAsia="Times New Roman" w:hAnsi="Times New Roman" w:cs="Times New Roman"/>
        </w:rPr>
        <w:t>color</w:t>
      </w:r>
      <w:proofErr w:type="spellEnd"/>
      <w:r w:rsidRPr="00EA66AC">
        <w:rPr>
          <w:rFonts w:ascii="Times New Roman" w:eastAsia="Times New Roman" w:hAnsi="Times New Roman" w:cs="Times New Roman"/>
        </w:rPr>
        <w:t xml:space="preserve">, with cottony mycelium. Microscopically, they were </w:t>
      </w:r>
      <w:r w:rsidRPr="00EA66AC">
        <w:rPr>
          <w:rFonts w:ascii="Times New Roman" w:eastAsia="Times New Roman" w:hAnsi="Times New Roman" w:cs="Times New Roman"/>
        </w:rPr>
        <w:lastRenderedPageBreak/>
        <w:t xml:space="preserve">identified by both macroconidia (fusiform and sickle-shaped) and microconidia. This finding agrees with Leslie and Summerell (2006), who reported </w:t>
      </w:r>
      <w:r w:rsidRPr="00D66825">
        <w:rPr>
          <w:rFonts w:ascii="Times New Roman" w:eastAsia="Times New Roman" w:hAnsi="Times New Roman" w:cs="Times New Roman"/>
          <w:i/>
          <w:iCs/>
        </w:rPr>
        <w:t>Fusarium</w:t>
      </w:r>
      <w:r w:rsidRPr="00EA66AC">
        <w:rPr>
          <w:rFonts w:ascii="Times New Roman" w:eastAsia="Times New Roman" w:hAnsi="Times New Roman" w:cs="Times New Roman"/>
        </w:rPr>
        <w:t xml:space="preserve"> species as significant soil fungi responsible for plant diseases and mycotoxin contamination.</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Saccharomyces cerevisiae</w:t>
      </w:r>
      <w:r w:rsidRPr="00EA66AC">
        <w:rPr>
          <w:rFonts w:ascii="Times New Roman" w:eastAsia="Times New Roman" w:hAnsi="Times New Roman" w:cs="Times New Roman"/>
        </w:rPr>
        <w:t xml:space="preserve"> was characterized by smooth, creamy colonies with oval to ellipsoidal cells that often formed </w:t>
      </w:r>
      <w:proofErr w:type="spellStart"/>
      <w:r w:rsidRPr="00EA66AC">
        <w:rPr>
          <w:rFonts w:ascii="Times New Roman" w:eastAsia="Times New Roman" w:hAnsi="Times New Roman" w:cs="Times New Roman"/>
        </w:rPr>
        <w:t>pseudohyphae</w:t>
      </w:r>
      <w:proofErr w:type="spellEnd"/>
      <w:r w:rsidRPr="00EA66AC">
        <w:rPr>
          <w:rFonts w:ascii="Times New Roman" w:eastAsia="Times New Roman" w:hAnsi="Times New Roman" w:cs="Times New Roman"/>
        </w:rPr>
        <w:t xml:space="preserve">. The results are consistent with Kurtzman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(2011), who identified </w:t>
      </w:r>
      <w:r w:rsidRPr="00D66825">
        <w:rPr>
          <w:rFonts w:ascii="Times New Roman" w:eastAsia="Times New Roman" w:hAnsi="Times New Roman" w:cs="Times New Roman"/>
          <w:i/>
          <w:iCs/>
        </w:rPr>
        <w:t>S. cerevisiae</w:t>
      </w:r>
      <w:r w:rsidRPr="00EA66AC">
        <w:rPr>
          <w:rFonts w:ascii="Times New Roman" w:eastAsia="Times New Roman" w:hAnsi="Times New Roman" w:cs="Times New Roman"/>
        </w:rPr>
        <w:t xml:space="preserve"> as a fast-growing, industrially important yeast widely used in fermentation and biotechnology.</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i/>
        </w:rPr>
        <w:t xml:space="preserve">Aspergillus </w:t>
      </w:r>
      <w:proofErr w:type="spellStart"/>
      <w:r w:rsidRPr="00D66825">
        <w:rPr>
          <w:rFonts w:ascii="Times New Roman" w:eastAsia="Times New Roman" w:hAnsi="Times New Roman" w:cs="Times New Roman"/>
          <w:bCs/>
          <w:i/>
        </w:rPr>
        <w:t>terreus</w:t>
      </w:r>
      <w:proofErr w:type="spellEnd"/>
      <w:r w:rsidRPr="00EA66AC">
        <w:rPr>
          <w:rFonts w:ascii="Times New Roman" w:eastAsia="Times New Roman" w:hAnsi="Times New Roman" w:cs="Times New Roman"/>
        </w:rPr>
        <w:t xml:space="preserve"> colonies appeared sand-brown, with biserial conidial heads and smooth-walled conidiophores. This morphology is in line with previous findings by Samson </w:t>
      </w:r>
      <w:r w:rsidRPr="00EA66AC">
        <w:rPr>
          <w:rFonts w:ascii="Times New Roman" w:eastAsia="Times New Roman" w:hAnsi="Times New Roman" w:cs="Times New Roman"/>
          <w:i/>
        </w:rPr>
        <w:t>et al</w:t>
      </w:r>
      <w:r w:rsidRPr="00EA66AC">
        <w:rPr>
          <w:rFonts w:ascii="Times New Roman" w:eastAsia="Times New Roman" w:hAnsi="Times New Roman" w:cs="Times New Roman"/>
        </w:rPr>
        <w:t xml:space="preserve">. (2014), who described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terreus</w:t>
      </w:r>
      <w:proofErr w:type="spellEnd"/>
      <w:r w:rsidRPr="00EA66AC">
        <w:rPr>
          <w:rFonts w:ascii="Times New Roman" w:eastAsia="Times New Roman" w:hAnsi="Times New Roman" w:cs="Times New Roman"/>
        </w:rPr>
        <w:t xml:space="preserve"> as a species frequently isolated from soil and noted for its production of secondary metabolites, including the antifungal drug lovastatin.</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 screening result in </w:t>
      </w:r>
      <w:r w:rsidRPr="00D66825">
        <w:rPr>
          <w:rFonts w:ascii="Times New Roman" w:eastAsia="Times New Roman" w:hAnsi="Times New Roman" w:cs="Times New Roman"/>
          <w:bCs/>
        </w:rPr>
        <w:t>Table 3</w:t>
      </w:r>
      <w:r w:rsidRPr="00AB6D1C">
        <w:rPr>
          <w:rFonts w:ascii="Times New Roman" w:eastAsia="Times New Roman" w:hAnsi="Times New Roman" w:cs="Times New Roman"/>
        </w:rPr>
        <w:t xml:space="preserve"> revealed that among the six fungal isolates tested, only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demonstrated the ability to produce gluconic acid, as indicated by the presence of a distinct zone of clearance. Other isolates including </w:t>
      </w:r>
      <w:r w:rsidRPr="00D66825">
        <w:rPr>
          <w:rFonts w:ascii="Times New Roman" w:eastAsia="Times New Roman" w:hAnsi="Times New Roman" w:cs="Times New Roman"/>
          <w:i/>
          <w:iCs/>
        </w:rPr>
        <w:t>Aspergillus flavus</w:t>
      </w:r>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terreus</w:t>
      </w:r>
      <w:proofErr w:type="spellEnd"/>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Saccharomyces cerevisiae</w:t>
      </w:r>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Fusarium</w:t>
      </w:r>
      <w:r w:rsidRPr="00AB6D1C">
        <w:rPr>
          <w:rFonts w:ascii="Times New Roman" w:eastAsia="Times New Roman" w:hAnsi="Times New Roman" w:cs="Times New Roman"/>
        </w:rPr>
        <w:t xml:space="preserve"> sp., and </w:t>
      </w:r>
      <w:r w:rsidRPr="00D66825">
        <w:rPr>
          <w:rFonts w:ascii="Times New Roman" w:eastAsia="Times New Roman" w:hAnsi="Times New Roman" w:cs="Times New Roman"/>
          <w:i/>
          <w:iCs/>
        </w:rPr>
        <w:t>Rhizopus oryzae</w:t>
      </w:r>
      <w:r w:rsidRPr="00AB6D1C">
        <w:rPr>
          <w:rFonts w:ascii="Times New Roman" w:eastAsia="Times New Roman" w:hAnsi="Times New Roman" w:cs="Times New Roman"/>
        </w:rPr>
        <w:t xml:space="preserve"> did not exhibit gluconic acid production under the experimental conditions.</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 ability of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to produce gluconic acid is consistent with previous studies that identified it as one of the most efficient microbial producers of the acid through the oxidation of glucose mediated by glucose oxidase and catalase enzymes (Mullings &amp; Rajesh, 2019).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is considered the primary industrial microorganism for gluconic acid production due to its high yield, substrate tolerance, and the extracellular secretion of the enzymes required for glucose oxidation (Ramachandran </w:t>
      </w:r>
      <w:r w:rsidRPr="00AB6D1C">
        <w:rPr>
          <w:rFonts w:ascii="Times New Roman" w:eastAsia="Times New Roman" w:hAnsi="Times New Roman" w:cs="Times New Roman"/>
          <w:i/>
        </w:rPr>
        <w:t>et al</w:t>
      </w:r>
      <w:r w:rsidRPr="00AB6D1C">
        <w:rPr>
          <w:rFonts w:ascii="Times New Roman" w:eastAsia="Times New Roman" w:hAnsi="Times New Roman" w:cs="Times New Roman"/>
        </w:rPr>
        <w:t>., 2006; Singh &amp; Sharma, 2020).</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On the other hand, the absence of gluconic acid production in </w:t>
      </w:r>
      <w:r w:rsidRPr="00D66825">
        <w:rPr>
          <w:rFonts w:ascii="Times New Roman" w:eastAsia="Times New Roman" w:hAnsi="Times New Roman" w:cs="Times New Roman"/>
          <w:i/>
          <w:iCs/>
        </w:rPr>
        <w:t>A. flavus</w:t>
      </w:r>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terreus</w:t>
      </w:r>
      <w:proofErr w:type="spellEnd"/>
      <w:r w:rsidRPr="00AB6D1C">
        <w:rPr>
          <w:rFonts w:ascii="Times New Roman" w:eastAsia="Times New Roman" w:hAnsi="Times New Roman" w:cs="Times New Roman"/>
        </w:rPr>
        <w:t xml:space="preserve">, </w:t>
      </w:r>
      <w:r w:rsidRPr="00D66825">
        <w:rPr>
          <w:rFonts w:ascii="Times New Roman" w:eastAsia="Times New Roman" w:hAnsi="Times New Roman" w:cs="Times New Roman"/>
          <w:i/>
          <w:iCs/>
        </w:rPr>
        <w:t xml:space="preserve">Rhizopus </w:t>
      </w:r>
      <w:proofErr w:type="spellStart"/>
      <w:r w:rsidRPr="00D66825">
        <w:rPr>
          <w:rFonts w:ascii="Times New Roman" w:eastAsia="Times New Roman" w:hAnsi="Times New Roman" w:cs="Times New Roman"/>
          <w:i/>
          <w:iCs/>
        </w:rPr>
        <w:t>oryzae</w:t>
      </w:r>
      <w:proofErr w:type="spellEnd"/>
      <w:r w:rsidRPr="00AB6D1C">
        <w:rPr>
          <w:rFonts w:ascii="Times New Roman" w:eastAsia="Times New Roman" w:hAnsi="Times New Roman" w:cs="Times New Roman"/>
        </w:rPr>
        <w:t xml:space="preserve">, and </w:t>
      </w:r>
      <w:r w:rsidRPr="00D66825">
        <w:rPr>
          <w:rFonts w:ascii="Times New Roman" w:eastAsia="Times New Roman" w:hAnsi="Times New Roman" w:cs="Times New Roman"/>
          <w:i/>
          <w:iCs/>
        </w:rPr>
        <w:t>Fusarium</w:t>
      </w:r>
      <w:r w:rsidRPr="00AB6D1C">
        <w:rPr>
          <w:rFonts w:ascii="Times New Roman" w:eastAsia="Times New Roman" w:hAnsi="Times New Roman" w:cs="Times New Roman"/>
        </w:rPr>
        <w:t xml:space="preserve"> sp. in this study suggests that these fungi either lack the specific enzymatic machinery for efficient glucose oxidation or do not express them under the given conditions. Similarly, </w:t>
      </w:r>
      <w:r w:rsidRPr="00D66825">
        <w:rPr>
          <w:rFonts w:ascii="Times New Roman" w:eastAsia="Times New Roman" w:hAnsi="Times New Roman" w:cs="Times New Roman"/>
          <w:i/>
          <w:iCs/>
        </w:rPr>
        <w:t>Saccharomyces cerevisiae</w:t>
      </w:r>
      <w:r w:rsidRPr="00AB6D1C">
        <w:rPr>
          <w:rFonts w:ascii="Times New Roman" w:eastAsia="Times New Roman" w:hAnsi="Times New Roman" w:cs="Times New Roman"/>
        </w:rPr>
        <w:t xml:space="preserve"> is widely recognized for ethanol and organic acid production but has not been reported as a gluconic acid producer (Bhosale </w:t>
      </w:r>
      <w:r w:rsidRPr="00AB6D1C">
        <w:rPr>
          <w:rFonts w:ascii="Times New Roman" w:eastAsia="Times New Roman" w:hAnsi="Times New Roman" w:cs="Times New Roman"/>
          <w:i/>
        </w:rPr>
        <w:t>et al</w:t>
      </w:r>
      <w:r w:rsidRPr="00AB6D1C">
        <w:rPr>
          <w:rFonts w:ascii="Times New Roman" w:eastAsia="Times New Roman" w:hAnsi="Times New Roman" w:cs="Times New Roman"/>
        </w:rPr>
        <w:t>., 1996). This supports the finding that gluconic acid production is largely strain-specific and not a universal trait among filamentous fungi.</w:t>
      </w:r>
      <w:r w:rsidRPr="00D66825">
        <w:rPr>
          <w:rFonts w:ascii="Times New Roman" w:eastAsia="Times New Roman" w:hAnsi="Times New Roman" w:cs="Times New Roman"/>
        </w:rPr>
        <w:t xml:space="preserve"> </w:t>
      </w:r>
      <w:r w:rsidRPr="00AB6D1C">
        <w:rPr>
          <w:rFonts w:ascii="Times New Roman" w:eastAsia="Times New Roman" w:hAnsi="Times New Roman" w:cs="Times New Roman"/>
        </w:rPr>
        <w:t xml:space="preserve">Therefore, the screening confirms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AB6D1C">
        <w:rPr>
          <w:rFonts w:ascii="Times New Roman" w:eastAsia="Times New Roman" w:hAnsi="Times New Roman" w:cs="Times New Roman"/>
        </w:rPr>
        <w:t xml:space="preserve"> remains the most suitable fungal candidate for gluconic acid production, aligning with its long-standing industrial application in food, pharmaceutical, and textile industries (Mao, 2016; Singh &amp; Sharma, 2020).</w:t>
      </w:r>
      <w:r w:rsidRPr="00D66825">
        <w:rPr>
          <w:rFonts w:ascii="Times New Roman" w:eastAsia="Times New Roman" w:hAnsi="Times New Roman" w:cs="Times New Roman"/>
        </w:rPr>
        <w:t xml:space="preserve"> </w:t>
      </w:r>
      <w:r w:rsidRPr="00D66825">
        <w:rPr>
          <w:rFonts w:ascii="Times New Roman" w:hAnsi="Times New Roman" w:cs="Times New Roman"/>
        </w:rPr>
        <w:t xml:space="preserve">The proximate composition of the agro-waste substrates showed that </w:t>
      </w:r>
      <w:r w:rsidRPr="00D66825">
        <w:rPr>
          <w:rStyle w:val="Strong"/>
          <w:rFonts w:ascii="Times New Roman" w:hAnsi="Times New Roman" w:cs="Times New Roman"/>
          <w:b w:val="0"/>
        </w:rPr>
        <w:t>corn cob</w:t>
      </w:r>
      <w:r w:rsidRPr="00D66825">
        <w:rPr>
          <w:rFonts w:ascii="Times New Roman" w:hAnsi="Times New Roman" w:cs="Times New Roman"/>
        </w:rPr>
        <w:t xml:space="preserve"> is predominantly rich in carbohydrates (76.18%) with relatively low protein content (0.22%), while </w:t>
      </w:r>
      <w:r w:rsidRPr="00D66825">
        <w:rPr>
          <w:rStyle w:val="Strong"/>
          <w:rFonts w:ascii="Times New Roman" w:hAnsi="Times New Roman" w:cs="Times New Roman"/>
          <w:b w:val="0"/>
        </w:rPr>
        <w:t>groundnut peel</w:t>
      </w:r>
      <w:r w:rsidRPr="00D66825">
        <w:rPr>
          <w:rFonts w:ascii="Times New Roman" w:hAnsi="Times New Roman" w:cs="Times New Roman"/>
          <w:b/>
        </w:rPr>
        <w:t xml:space="preserve"> </w:t>
      </w:r>
      <w:r w:rsidRPr="00D66825">
        <w:rPr>
          <w:rFonts w:ascii="Times New Roman" w:hAnsi="Times New Roman" w:cs="Times New Roman"/>
        </w:rPr>
        <w:t>is characterized by higher crude fibre (32.03%) and protein content (3.24%) but comparatively lower carbohydrate (55.04%). These differences suggest that corn cob is a more energy-dense substrate, while groundnut peel provides more structural fibre and protein, making them complementary agro-residues for microbial fermentation (</w:t>
      </w:r>
      <w:proofErr w:type="spellStart"/>
      <w:r w:rsidRPr="00D66825">
        <w:rPr>
          <w:rFonts w:ascii="Times New Roman" w:hAnsi="Times New Roman" w:cs="Times New Roman"/>
        </w:rPr>
        <w:t>Oyeleke</w:t>
      </w:r>
      <w:proofErr w:type="spellEnd"/>
      <w:r w:rsidRPr="00D66825">
        <w:rPr>
          <w:rFonts w:ascii="Times New Roman" w:hAnsi="Times New Roman" w:cs="Times New Roman"/>
        </w:rPr>
        <w:t xml:space="preserve"> &amp; </w:t>
      </w:r>
      <w:proofErr w:type="spellStart"/>
      <w:r w:rsidRPr="00D66825">
        <w:rPr>
          <w:rFonts w:ascii="Times New Roman" w:hAnsi="Times New Roman" w:cs="Times New Roman"/>
        </w:rPr>
        <w:t>Okusanmi</w:t>
      </w:r>
      <w:proofErr w:type="spellEnd"/>
      <w:r w:rsidRPr="00D66825">
        <w:rPr>
          <w:rFonts w:ascii="Times New Roman" w:hAnsi="Times New Roman" w:cs="Times New Roman"/>
        </w:rPr>
        <w:t xml:space="preserve">, 2008; </w:t>
      </w:r>
      <w:proofErr w:type="spellStart"/>
      <w:r w:rsidRPr="00D66825">
        <w:rPr>
          <w:rFonts w:ascii="Times New Roman" w:hAnsi="Times New Roman" w:cs="Times New Roman"/>
        </w:rPr>
        <w:t>Oyeyinka</w:t>
      </w:r>
      <w:proofErr w:type="spellEnd"/>
      <w:r w:rsidRPr="00D66825">
        <w:rPr>
          <w:rFonts w:ascii="Times New Roman" w:hAnsi="Times New Roman" w:cs="Times New Roman"/>
        </w:rPr>
        <w:t xml:space="preserve"> et al., 2019). Hydrolysis treatments significantly altered the proximate composition of both substrates. </w:t>
      </w:r>
      <w:r w:rsidRPr="00D66825">
        <w:rPr>
          <w:rStyle w:val="Strong"/>
          <w:rFonts w:ascii="Times New Roman" w:hAnsi="Times New Roman" w:cs="Times New Roman"/>
          <w:b w:val="0"/>
        </w:rPr>
        <w:t>Alkaline hydrolysis</w:t>
      </w:r>
      <w:r w:rsidRPr="00D66825">
        <w:rPr>
          <w:rFonts w:ascii="Times New Roman" w:hAnsi="Times New Roman" w:cs="Times New Roman"/>
        </w:rPr>
        <w:t xml:space="preserve"> of corn cob increased ash content (5.2%) and moisture (18.5%) but reduced carbohydrate content (70.46%), indicating solubilization of lignocellulosic components and mineral release. Similarly, groundnut peel under alkaline treatment maintained high fibre (33.13%) and protein (3.31%), which agrees with reports that alkaline pre-treatment effectively disrupts lignin–cellulose bonds, enhancing nutrient accessibility (Sun et al., 2016). </w:t>
      </w:r>
      <w:r w:rsidRPr="00D66825">
        <w:rPr>
          <w:rStyle w:val="Strong"/>
          <w:rFonts w:ascii="Times New Roman" w:hAnsi="Times New Roman" w:cs="Times New Roman"/>
          <w:b w:val="0"/>
        </w:rPr>
        <w:t>Acid hydrolysis</w:t>
      </w:r>
      <w:r w:rsidRPr="00D66825">
        <w:rPr>
          <w:rFonts w:ascii="Times New Roman" w:hAnsi="Times New Roman" w:cs="Times New Roman"/>
        </w:rPr>
        <w:t xml:space="preserve"> further increased ash content (6.1%) and moisture (20.3%) in corn cob but reduced carbohydrate (66.78%), likely due to partial hydrolysis of hemicellulose and cellulose into soluble sugars. For groundnut peel, acid hydrolysis markedly increased crude fibre (37.27%) while reducing carbohydrate (49.14%), which aligns with findings that strong acid treatments can degrade polysaccharides and release bound proteins and fibres (</w:t>
      </w:r>
      <w:proofErr w:type="spellStart"/>
      <w:r w:rsidRPr="00D66825">
        <w:rPr>
          <w:rFonts w:ascii="Times New Roman" w:hAnsi="Times New Roman" w:cs="Times New Roman"/>
        </w:rPr>
        <w:t>Taherzadeh</w:t>
      </w:r>
      <w:proofErr w:type="spellEnd"/>
      <w:r w:rsidRPr="00D66825">
        <w:rPr>
          <w:rFonts w:ascii="Times New Roman" w:hAnsi="Times New Roman" w:cs="Times New Roman"/>
        </w:rPr>
        <w:t xml:space="preserve"> &amp; Karimi, 2008). When </w:t>
      </w:r>
      <w:r w:rsidRPr="00D66825">
        <w:rPr>
          <w:rStyle w:val="Strong"/>
          <w:rFonts w:ascii="Times New Roman" w:hAnsi="Times New Roman" w:cs="Times New Roman"/>
          <w:b w:val="0"/>
        </w:rPr>
        <w:t>acid and alkaline treatments were combined</w:t>
      </w:r>
      <w:r w:rsidRPr="00D66825">
        <w:rPr>
          <w:rFonts w:ascii="Times New Roman" w:hAnsi="Times New Roman" w:cs="Times New Roman"/>
        </w:rPr>
        <w:t xml:space="preserve">, corn cob retained high carbohydrate (67.87%) and moderate fibre (6.3%), while groundnut peel maintained balanced levels of protein (3.29%), fibre (34.18%), and carbohydrate (52.54%). This synergistic effect suggests that co-hydrolysis enhances delignification and nutrient release while minimizing excessive carbohydrate loss, as reported in other studies on </w:t>
      </w:r>
      <w:proofErr w:type="spellStart"/>
      <w:r w:rsidRPr="00D66825">
        <w:rPr>
          <w:rFonts w:ascii="Times New Roman" w:hAnsi="Times New Roman" w:cs="Times New Roman"/>
        </w:rPr>
        <w:t>agro</w:t>
      </w:r>
      <w:proofErr w:type="spellEnd"/>
      <w:r w:rsidRPr="00D66825">
        <w:rPr>
          <w:rFonts w:ascii="Times New Roman" w:hAnsi="Times New Roman" w:cs="Times New Roman"/>
        </w:rPr>
        <w:t xml:space="preserve">-waste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w:t>
      </w:r>
      <w:proofErr w:type="spellStart"/>
      <w:r w:rsidRPr="00D66825">
        <w:rPr>
          <w:rFonts w:ascii="Times New Roman" w:hAnsi="Times New Roman" w:cs="Times New Roman"/>
        </w:rPr>
        <w:t>Akinyele</w:t>
      </w:r>
      <w:proofErr w:type="spellEnd"/>
      <w:r w:rsidRPr="00D66825">
        <w:rPr>
          <w:rFonts w:ascii="Times New Roman" w:hAnsi="Times New Roman" w:cs="Times New Roman"/>
        </w:rPr>
        <w:t xml:space="preserve"> et al., 2017; Oladele et al., 2020). </w:t>
      </w:r>
      <w:r w:rsidRPr="00537D13">
        <w:rPr>
          <w:rFonts w:ascii="Times New Roman" w:eastAsia="Times New Roman" w:hAnsi="Times New Roman" w:cs="Times New Roman"/>
        </w:rPr>
        <w:t xml:space="preserve">The HPLC chromatogram (Fig. 1) revealed the presence of several metabolites produced during fermentation with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The most abundant peak was observed at a retention time of </w:t>
      </w:r>
      <w:r w:rsidRPr="00D66825">
        <w:rPr>
          <w:rFonts w:ascii="Times New Roman" w:eastAsia="Times New Roman" w:hAnsi="Times New Roman" w:cs="Times New Roman"/>
          <w:bCs/>
        </w:rPr>
        <w:t>2–3 minutes</w:t>
      </w:r>
      <w:r w:rsidRPr="00537D13">
        <w:rPr>
          <w:rFonts w:ascii="Times New Roman" w:eastAsia="Times New Roman" w:hAnsi="Times New Roman" w:cs="Times New Roman"/>
        </w:rPr>
        <w:t xml:space="preserve">, identified as carbon monoxide (CO). Although CO itself is not a typical compound detected in liquid-phase HPLC, such an early elution may indicate highly volatile or gaseous products, suggesting the possible presence of dissolved gases or calibration artifacts, which have been noted in HPLC analyses of microbial metabolites (Harper &amp; Hatcher, </w:t>
      </w:r>
      <w:r w:rsidRPr="00537D13">
        <w:rPr>
          <w:rFonts w:ascii="Times New Roman" w:eastAsia="Times New Roman" w:hAnsi="Times New Roman" w:cs="Times New Roman"/>
        </w:rPr>
        <w:lastRenderedPageBreak/>
        <w:t>2001).</w:t>
      </w:r>
      <w:r w:rsidRPr="00D66825">
        <w:rPr>
          <w:rFonts w:ascii="Times New Roman" w:eastAsia="Times New Roman" w:hAnsi="Times New Roman" w:cs="Times New Roman"/>
        </w:rPr>
        <w:t xml:space="preserve"> </w:t>
      </w:r>
      <w:r w:rsidRPr="00537D13">
        <w:rPr>
          <w:rFonts w:ascii="Times New Roman" w:eastAsia="Times New Roman" w:hAnsi="Times New Roman" w:cs="Times New Roman"/>
        </w:rPr>
        <w:t xml:space="preserve">At later retention times, organic acids and solvents were observed. </w:t>
      </w:r>
      <w:r w:rsidRPr="00D66825">
        <w:rPr>
          <w:rFonts w:ascii="Times New Roman" w:eastAsia="Times New Roman" w:hAnsi="Times New Roman" w:cs="Times New Roman"/>
          <w:bCs/>
        </w:rPr>
        <w:t>Oleic acid</w:t>
      </w:r>
      <w:r w:rsidRPr="00537D13">
        <w:rPr>
          <w:rFonts w:ascii="Times New Roman" w:eastAsia="Times New Roman" w:hAnsi="Times New Roman" w:cs="Times New Roman"/>
        </w:rPr>
        <w:t xml:space="preserve"> (4–5 min) and </w:t>
      </w:r>
      <w:r w:rsidRPr="00D66825">
        <w:rPr>
          <w:rFonts w:ascii="Times New Roman" w:eastAsia="Times New Roman" w:hAnsi="Times New Roman" w:cs="Times New Roman"/>
          <w:bCs/>
        </w:rPr>
        <w:t>capric acid</w:t>
      </w:r>
      <w:r w:rsidRPr="00537D13">
        <w:rPr>
          <w:rFonts w:ascii="Times New Roman" w:eastAsia="Times New Roman" w:hAnsi="Times New Roman" w:cs="Times New Roman"/>
        </w:rPr>
        <w:t xml:space="preserve"> (5–6 min) are fatty acids that may have been secreted as secondary metabolites or breakdown products of lipid metabolism in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Previous studies have shown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can synthesize free fatty acids alongside organic acids when grown on carbohydrate-rich substrates (Li et al., 2016).</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bCs/>
        </w:rPr>
        <w:t>Acetic acid</w:t>
      </w:r>
      <w:r w:rsidRPr="00537D13">
        <w:rPr>
          <w:rFonts w:ascii="Times New Roman" w:eastAsia="Times New Roman" w:hAnsi="Times New Roman" w:cs="Times New Roman"/>
        </w:rPr>
        <w:t xml:space="preserve"> eluting at 6–8 min is a common by-product of microbial fermentation, particularly in oxidative pathways linked to glucose metabolism, and has been reported in gluconic acid fermentation (Singh </w:t>
      </w:r>
      <w:r w:rsidRPr="00537D13">
        <w:rPr>
          <w:rFonts w:ascii="Times New Roman" w:eastAsia="Times New Roman" w:hAnsi="Times New Roman" w:cs="Times New Roman"/>
          <w:i/>
        </w:rPr>
        <w:t>et al</w:t>
      </w:r>
      <w:r w:rsidRPr="00537D13">
        <w:rPr>
          <w:rFonts w:ascii="Times New Roman" w:eastAsia="Times New Roman" w:hAnsi="Times New Roman" w:cs="Times New Roman"/>
        </w:rPr>
        <w:t xml:space="preserve">., 2018). Similarly, </w:t>
      </w:r>
      <w:r w:rsidRPr="00D66825">
        <w:rPr>
          <w:rFonts w:ascii="Times New Roman" w:eastAsia="Times New Roman" w:hAnsi="Times New Roman" w:cs="Times New Roman"/>
          <w:bCs/>
        </w:rPr>
        <w:t>methanol</w:t>
      </w:r>
      <w:r w:rsidRPr="00537D13">
        <w:rPr>
          <w:rFonts w:ascii="Times New Roman" w:eastAsia="Times New Roman" w:hAnsi="Times New Roman" w:cs="Times New Roman"/>
        </w:rPr>
        <w:t xml:space="preserve"> (8–9 min), </w:t>
      </w:r>
      <w:r w:rsidRPr="00D66825">
        <w:rPr>
          <w:rFonts w:ascii="Times New Roman" w:eastAsia="Times New Roman" w:hAnsi="Times New Roman" w:cs="Times New Roman"/>
          <w:bCs/>
        </w:rPr>
        <w:t>ethyl acetate</w:t>
      </w:r>
      <w:r w:rsidRPr="00537D13">
        <w:rPr>
          <w:rFonts w:ascii="Times New Roman" w:eastAsia="Times New Roman" w:hAnsi="Times New Roman" w:cs="Times New Roman"/>
        </w:rPr>
        <w:t xml:space="preserve"> (9–10 min), and </w:t>
      </w:r>
      <w:r w:rsidRPr="00D66825">
        <w:rPr>
          <w:rFonts w:ascii="Times New Roman" w:eastAsia="Times New Roman" w:hAnsi="Times New Roman" w:cs="Times New Roman"/>
          <w:bCs/>
        </w:rPr>
        <w:t>acetone</w:t>
      </w:r>
      <w:r w:rsidRPr="00537D13">
        <w:rPr>
          <w:rFonts w:ascii="Times New Roman" w:eastAsia="Times New Roman" w:hAnsi="Times New Roman" w:cs="Times New Roman"/>
        </w:rPr>
        <w:t xml:space="preserve"> (&gt;10 min) are solvent-like compounds often associated with secondary fermentation metabolism or esterification reactions occurring during microbial growth (Bhattacharya et al., 2013).</w:t>
      </w:r>
      <w:r w:rsidRPr="00D66825">
        <w:rPr>
          <w:rFonts w:ascii="Times New Roman" w:eastAsia="Times New Roman" w:hAnsi="Times New Roman" w:cs="Times New Roman"/>
        </w:rPr>
        <w:t xml:space="preserve"> </w:t>
      </w:r>
      <w:r w:rsidRPr="00537D13">
        <w:rPr>
          <w:rFonts w:ascii="Times New Roman" w:eastAsia="Times New Roman" w:hAnsi="Times New Roman" w:cs="Times New Roman"/>
        </w:rPr>
        <w:t xml:space="preserve">The detection of these compounds alongside gluconic acid suggests that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does not exclusively produce gluconic acid but also secretes a spectrum of organic acids, alcohols, and esters. This aligns with earlier findings that </w:t>
      </w:r>
      <w:r w:rsidRPr="00D66825">
        <w:rPr>
          <w:rFonts w:ascii="Times New Roman" w:eastAsia="Times New Roman" w:hAnsi="Times New Roman" w:cs="Times New Roman"/>
          <w:i/>
          <w:iCs/>
        </w:rPr>
        <w:t xml:space="preserve">A.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produces complex metabolic profiles depending on substrate composition and fermentation conditions (Mao et al., 2016; Singh et al., 2018).</w:t>
      </w:r>
      <w:r w:rsidRPr="00B46B48">
        <w:rPr>
          <w:rFonts w:ascii="Times New Roman" w:eastAsia="Times New Roman" w:hAnsi="Times New Roman" w:cs="Times New Roman"/>
        </w:rPr>
        <w:t xml:space="preserve">The Fourier Transform Infrared Spectroscopy (FTIR) analysis confirmed the presence of characteristic functional groups associated with gluconic acid. As a carboxylic acid derivative, gluconic acid possesses both hydroxyl (–OH) and carbonyl (C=O) groups, which were clearly identified in the spectrum. The absorption band observed at </w:t>
      </w:r>
      <w:r w:rsidRPr="00D66825">
        <w:rPr>
          <w:rFonts w:ascii="Times New Roman" w:eastAsia="Times New Roman" w:hAnsi="Times New Roman" w:cs="Times New Roman"/>
          <w:bCs/>
        </w:rPr>
        <w:t>1822 cm⁻¹</w:t>
      </w:r>
      <w:r w:rsidRPr="00B46B48">
        <w:rPr>
          <w:rFonts w:ascii="Times New Roman" w:eastAsia="Times New Roman" w:hAnsi="Times New Roman" w:cs="Times New Roman"/>
        </w:rPr>
        <w:t xml:space="preserve"> corresponds to the </w:t>
      </w:r>
      <w:r w:rsidRPr="00D66825">
        <w:rPr>
          <w:rFonts w:ascii="Times New Roman" w:eastAsia="Times New Roman" w:hAnsi="Times New Roman" w:cs="Times New Roman"/>
          <w:bCs/>
        </w:rPr>
        <w:t>C=O stretching vibration</w:t>
      </w:r>
      <w:r w:rsidRPr="00B46B48">
        <w:rPr>
          <w:rFonts w:ascii="Times New Roman" w:eastAsia="Times New Roman" w:hAnsi="Times New Roman" w:cs="Times New Roman"/>
        </w:rPr>
        <w:t xml:space="preserve"> of the carbonyl group, a typical feature of carboxylic acid derivatives (Silverstein </w:t>
      </w:r>
      <w:r w:rsidRPr="00B46B48">
        <w:rPr>
          <w:rFonts w:ascii="Times New Roman" w:eastAsia="Times New Roman" w:hAnsi="Times New Roman" w:cs="Times New Roman"/>
          <w:i/>
        </w:rPr>
        <w:t>et a</w:t>
      </w:r>
      <w:r w:rsidRPr="00B46B48">
        <w:rPr>
          <w:rFonts w:ascii="Times New Roman" w:eastAsia="Times New Roman" w:hAnsi="Times New Roman" w:cs="Times New Roman"/>
        </w:rPr>
        <w:t xml:space="preserve">l., 2014). Similarly, the broad band at </w:t>
      </w:r>
      <w:r w:rsidRPr="00D66825">
        <w:rPr>
          <w:rFonts w:ascii="Times New Roman" w:eastAsia="Times New Roman" w:hAnsi="Times New Roman" w:cs="Times New Roman"/>
          <w:bCs/>
        </w:rPr>
        <w:t>3457 cm⁻¹</w:t>
      </w:r>
      <w:r w:rsidRPr="00B46B48">
        <w:rPr>
          <w:rFonts w:ascii="Times New Roman" w:eastAsia="Times New Roman" w:hAnsi="Times New Roman" w:cs="Times New Roman"/>
        </w:rPr>
        <w:t xml:space="preserve"> represents the </w:t>
      </w:r>
      <w:r w:rsidRPr="00D66825">
        <w:rPr>
          <w:rFonts w:ascii="Times New Roman" w:eastAsia="Times New Roman" w:hAnsi="Times New Roman" w:cs="Times New Roman"/>
          <w:bCs/>
        </w:rPr>
        <w:t>–OH stretching vibration</w:t>
      </w:r>
      <w:r w:rsidRPr="00B46B48">
        <w:rPr>
          <w:rFonts w:ascii="Times New Roman" w:eastAsia="Times New Roman" w:hAnsi="Times New Roman" w:cs="Times New Roman"/>
        </w:rPr>
        <w:t xml:space="preserve"> of the carboxylic acid hydroxyl group, which is usually found in the 3200–3600 cm⁻¹ region (Pavia et al., 2015).</w:t>
      </w:r>
      <w:r w:rsidRPr="00D66825">
        <w:rPr>
          <w:rFonts w:ascii="Times New Roman" w:eastAsia="Times New Roman" w:hAnsi="Times New Roman" w:cs="Times New Roman"/>
        </w:rPr>
        <w:t xml:space="preserve"> </w:t>
      </w:r>
      <w:r w:rsidRPr="00B46B48">
        <w:rPr>
          <w:rFonts w:ascii="Times New Roman" w:eastAsia="Times New Roman" w:hAnsi="Times New Roman" w:cs="Times New Roman"/>
        </w:rPr>
        <w:t xml:space="preserve">Other bands provide further confirmation of the molecular structure. For instance, absorptions at </w:t>
      </w:r>
      <w:r w:rsidRPr="00D66825">
        <w:rPr>
          <w:rFonts w:ascii="Times New Roman" w:eastAsia="Times New Roman" w:hAnsi="Times New Roman" w:cs="Times New Roman"/>
          <w:bCs/>
        </w:rPr>
        <w:t>2875–2970 cm⁻¹</w:t>
      </w:r>
      <w:r w:rsidRPr="00B46B48">
        <w:rPr>
          <w:rFonts w:ascii="Times New Roman" w:eastAsia="Times New Roman" w:hAnsi="Times New Roman" w:cs="Times New Roman"/>
        </w:rPr>
        <w:t xml:space="preserve"> are assigned to </w:t>
      </w:r>
      <w:r w:rsidRPr="00D66825">
        <w:rPr>
          <w:rFonts w:ascii="Times New Roman" w:eastAsia="Times New Roman" w:hAnsi="Times New Roman" w:cs="Times New Roman"/>
          <w:bCs/>
        </w:rPr>
        <w:t>C–H stretching vibrations</w:t>
      </w:r>
      <w:r w:rsidRPr="00B46B48">
        <w:rPr>
          <w:rFonts w:ascii="Times New Roman" w:eastAsia="Times New Roman" w:hAnsi="Times New Roman" w:cs="Times New Roman"/>
        </w:rPr>
        <w:t xml:space="preserve"> of alkanes, while the band at </w:t>
      </w:r>
      <w:r w:rsidRPr="00D66825">
        <w:rPr>
          <w:rFonts w:ascii="Times New Roman" w:eastAsia="Times New Roman" w:hAnsi="Times New Roman" w:cs="Times New Roman"/>
          <w:bCs/>
        </w:rPr>
        <w:t>1424 cm⁻¹</w:t>
      </w:r>
      <w:r w:rsidRPr="00B46B48">
        <w:rPr>
          <w:rFonts w:ascii="Times New Roman" w:eastAsia="Times New Roman" w:hAnsi="Times New Roman" w:cs="Times New Roman"/>
        </w:rPr>
        <w:t xml:space="preserve"> indicates </w:t>
      </w:r>
      <w:r w:rsidRPr="00D66825">
        <w:rPr>
          <w:rFonts w:ascii="Times New Roman" w:eastAsia="Times New Roman" w:hAnsi="Times New Roman" w:cs="Times New Roman"/>
          <w:bCs/>
        </w:rPr>
        <w:t>C–H bending</w:t>
      </w:r>
      <w:r w:rsidRPr="00B46B48">
        <w:rPr>
          <w:rFonts w:ascii="Times New Roman" w:eastAsia="Times New Roman" w:hAnsi="Times New Roman" w:cs="Times New Roman"/>
        </w:rPr>
        <w:t xml:space="preserve"> of methylene groups. The presence of </w:t>
      </w:r>
      <w:r w:rsidRPr="00D66825">
        <w:rPr>
          <w:rFonts w:ascii="Times New Roman" w:eastAsia="Times New Roman" w:hAnsi="Times New Roman" w:cs="Times New Roman"/>
          <w:bCs/>
        </w:rPr>
        <w:t>C–O stretching vibration</w:t>
      </w:r>
      <w:r w:rsidRPr="00B46B48">
        <w:rPr>
          <w:rFonts w:ascii="Times New Roman" w:eastAsia="Times New Roman" w:hAnsi="Times New Roman" w:cs="Times New Roman"/>
        </w:rPr>
        <w:t xml:space="preserve"> at </w:t>
      </w:r>
      <w:r w:rsidRPr="00D66825">
        <w:rPr>
          <w:rFonts w:ascii="Times New Roman" w:eastAsia="Times New Roman" w:hAnsi="Times New Roman" w:cs="Times New Roman"/>
          <w:bCs/>
        </w:rPr>
        <w:t>819 cm⁻¹</w:t>
      </w:r>
      <w:r w:rsidRPr="00B46B48">
        <w:rPr>
          <w:rFonts w:ascii="Times New Roman" w:eastAsia="Times New Roman" w:hAnsi="Times New Roman" w:cs="Times New Roman"/>
        </w:rPr>
        <w:t xml:space="preserve"> also supports the existence of alcohol or ether functionalities, which may originate from the multiple hydroxyl groups in gluconic acid (Coates, 2000).</w:t>
      </w:r>
      <w:r w:rsidRPr="00D66825">
        <w:rPr>
          <w:rFonts w:ascii="Times New Roman" w:eastAsia="Times New Roman" w:hAnsi="Times New Roman" w:cs="Times New Roman"/>
        </w:rPr>
        <w:t xml:space="preserve"> </w:t>
      </w:r>
      <w:r w:rsidRPr="00B46B48">
        <w:rPr>
          <w:rFonts w:ascii="Times New Roman" w:eastAsia="Times New Roman" w:hAnsi="Times New Roman" w:cs="Times New Roman"/>
        </w:rPr>
        <w:t xml:space="preserve">Interestingly, a medium absorption at </w:t>
      </w:r>
      <w:r w:rsidRPr="00D66825">
        <w:rPr>
          <w:rFonts w:ascii="Times New Roman" w:eastAsia="Times New Roman" w:hAnsi="Times New Roman" w:cs="Times New Roman"/>
          <w:bCs/>
        </w:rPr>
        <w:t>1641 cm⁻¹</w:t>
      </w:r>
      <w:r w:rsidRPr="00B46B48">
        <w:rPr>
          <w:rFonts w:ascii="Times New Roman" w:eastAsia="Times New Roman" w:hAnsi="Times New Roman" w:cs="Times New Roman"/>
        </w:rPr>
        <w:t xml:space="preserve"> was attributed to </w:t>
      </w:r>
      <w:r w:rsidRPr="00D66825">
        <w:rPr>
          <w:rFonts w:ascii="Times New Roman" w:eastAsia="Times New Roman" w:hAnsi="Times New Roman" w:cs="Times New Roman"/>
          <w:bCs/>
        </w:rPr>
        <w:t>C=C stretching vibrations</w:t>
      </w:r>
      <w:r w:rsidRPr="00B46B48">
        <w:rPr>
          <w:rFonts w:ascii="Times New Roman" w:eastAsia="Times New Roman" w:hAnsi="Times New Roman" w:cs="Times New Roman"/>
        </w:rPr>
        <w:t>, which may suggest the presence of minor unsaturated impurities or conjugated structures in the extract. Such peaks have occasionally been reported in spectra of organic acids derived from microbial fermentation due to side-products or residual substrates (Zhang et al., 2017).</w:t>
      </w:r>
    </w:p>
    <w:p w14:paraId="0D25B9C9" w14:textId="77777777" w:rsidR="001849D3" w:rsidRPr="00D66825" w:rsidRDefault="00151824" w:rsidP="001849D3">
      <w:pPr>
        <w:rPr>
          <w:rFonts w:ascii="Times New Roman" w:hAnsi="Times New Roman" w:cs="Times New Roman"/>
          <w:b/>
          <w:bCs/>
          <w:lang w:val="en-US"/>
        </w:rPr>
      </w:pPr>
      <w:r w:rsidRPr="00D66825">
        <w:rPr>
          <w:rFonts w:ascii="Times New Roman" w:hAnsi="Times New Roman" w:cs="Times New Roman"/>
          <w:b/>
          <w:bCs/>
          <w:lang w:val="en-US"/>
        </w:rPr>
        <w:t>CONCLUSION</w:t>
      </w:r>
    </w:p>
    <w:p w14:paraId="7B5512E2" w14:textId="77777777" w:rsidR="004B32A2" w:rsidRPr="00D66825" w:rsidRDefault="004B32A2" w:rsidP="004B32A2">
      <w:pPr>
        <w:jc w:val="both"/>
        <w:rPr>
          <w:rFonts w:ascii="Times New Roman" w:hAnsi="Times New Roman" w:cs="Times New Roman"/>
        </w:rPr>
      </w:pPr>
      <w:r w:rsidRPr="00D66825">
        <w:rPr>
          <w:rFonts w:ascii="Times New Roman" w:hAnsi="Times New Roman" w:cs="Times New Roman"/>
        </w:rPr>
        <w:t>The fungal cultures were isolated from dumpsite soil and farmland</w:t>
      </w:r>
      <w:r w:rsidR="00100BDA" w:rsidRPr="00D66825">
        <w:rPr>
          <w:rFonts w:ascii="Times New Roman" w:hAnsi="Times New Roman" w:cs="Times New Roman"/>
        </w:rPr>
        <w:t xml:space="preserve"> soil</w:t>
      </w:r>
      <w:r w:rsidRPr="00D66825">
        <w:rPr>
          <w:rFonts w:ascii="Times New Roman" w:hAnsi="Times New Roman" w:cs="Times New Roman"/>
        </w:rPr>
        <w:t xml:space="preserve"> samples collected from</w:t>
      </w:r>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Rumuokoro</w:t>
      </w:r>
      <w:proofErr w:type="spellEnd"/>
      <w:r w:rsidR="00100BDA" w:rsidRPr="00D66825">
        <w:rPr>
          <w:rFonts w:ascii="Times New Roman" w:hAnsi="Times New Roman" w:cs="Times New Roman"/>
        </w:rPr>
        <w:t xml:space="preserve">, </w:t>
      </w:r>
      <w:proofErr w:type="spellStart"/>
      <w:r w:rsidR="00100BDA" w:rsidRPr="00D66825">
        <w:rPr>
          <w:rFonts w:ascii="Times New Roman" w:hAnsi="Times New Roman" w:cs="Times New Roman"/>
        </w:rPr>
        <w:t>Rukpokwu</w:t>
      </w:r>
      <w:proofErr w:type="spellEnd"/>
      <w:r w:rsidR="00100BDA" w:rsidRPr="00D66825">
        <w:rPr>
          <w:rFonts w:ascii="Times New Roman" w:hAnsi="Times New Roman" w:cs="Times New Roman"/>
        </w:rPr>
        <w:t xml:space="preserve"> and Mile 3,</w:t>
      </w:r>
      <w:r w:rsidRPr="00D66825">
        <w:rPr>
          <w:rFonts w:ascii="Times New Roman" w:hAnsi="Times New Roman" w:cs="Times New Roman"/>
        </w:rPr>
        <w:t xml:space="preserve"> R</w:t>
      </w:r>
      <w:r w:rsidR="00100BDA" w:rsidRPr="00D66825">
        <w:rPr>
          <w:rFonts w:ascii="Times New Roman" w:hAnsi="Times New Roman" w:cs="Times New Roman"/>
        </w:rPr>
        <w:t>ivers State. Gluconic acid</w:t>
      </w:r>
      <w:r w:rsidRPr="00D66825">
        <w:rPr>
          <w:rFonts w:ascii="Times New Roman" w:hAnsi="Times New Roman" w:cs="Times New Roman"/>
        </w:rPr>
        <w:t xml:space="preserve"> screening of the fungal</w:t>
      </w:r>
      <w:r w:rsidR="00ED54D9" w:rsidRPr="00D66825">
        <w:rPr>
          <w:rFonts w:ascii="Times New Roman" w:hAnsi="Times New Roman" w:cs="Times New Roman"/>
        </w:rPr>
        <w:t xml:space="preserve"> isolates showed that the </w:t>
      </w:r>
      <w:r w:rsidR="00ED54D9" w:rsidRPr="00D66825">
        <w:rPr>
          <w:rFonts w:ascii="Times New Roman" w:hAnsi="Times New Roman" w:cs="Times New Roman"/>
          <w:i/>
        </w:rPr>
        <w:t xml:space="preserve">Aspergillus </w:t>
      </w:r>
      <w:proofErr w:type="spellStart"/>
      <w:r w:rsidR="00ED54D9" w:rsidRPr="00D66825">
        <w:rPr>
          <w:rFonts w:ascii="Times New Roman" w:hAnsi="Times New Roman" w:cs="Times New Roman"/>
          <w:i/>
        </w:rPr>
        <w:t>niger</w:t>
      </w:r>
      <w:proofErr w:type="spellEnd"/>
      <w:r w:rsidR="003925EC" w:rsidRPr="00D66825">
        <w:rPr>
          <w:rFonts w:ascii="Times New Roman" w:hAnsi="Times New Roman" w:cs="Times New Roman"/>
        </w:rPr>
        <w:t xml:space="preserve"> isolate</w:t>
      </w:r>
      <w:r w:rsidRPr="00D66825">
        <w:rPr>
          <w:rFonts w:ascii="Times New Roman" w:hAnsi="Times New Roman" w:cs="Times New Roman"/>
        </w:rPr>
        <w:t xml:space="preserve"> had the p</w:t>
      </w:r>
      <w:r w:rsidR="00100BDA" w:rsidRPr="00D66825">
        <w:rPr>
          <w:rFonts w:ascii="Times New Roman" w:hAnsi="Times New Roman" w:cs="Times New Roman"/>
        </w:rPr>
        <w:t>otential to produce gluconic acid</w:t>
      </w:r>
      <w:r w:rsidR="002F7761" w:rsidRPr="00D66825">
        <w:rPr>
          <w:rFonts w:ascii="Times New Roman" w:hAnsi="Times New Roman" w:cs="Times New Roman"/>
        </w:rPr>
        <w:t>. The corn cob and groundnut</w:t>
      </w:r>
      <w:r w:rsidRPr="00D66825">
        <w:rPr>
          <w:rFonts w:ascii="Times New Roman" w:hAnsi="Times New Roman" w:cs="Times New Roman"/>
        </w:rPr>
        <w:t xml:space="preserve"> peel were supplemented as a carbon sour</w:t>
      </w:r>
      <w:r w:rsidR="004B1AE1" w:rsidRPr="00D66825">
        <w:rPr>
          <w:rFonts w:ascii="Times New Roman" w:hAnsi="Times New Roman" w:cs="Times New Roman"/>
        </w:rPr>
        <w:t>ce</w:t>
      </w:r>
      <w:r w:rsidRPr="00D66825">
        <w:rPr>
          <w:rFonts w:ascii="Times New Roman" w:hAnsi="Times New Roman" w:cs="Times New Roman"/>
        </w:rPr>
        <w:t xml:space="preserve">. </w:t>
      </w:r>
      <w:r w:rsidRPr="00D66825">
        <w:rPr>
          <w:rFonts w:ascii="Times New Roman" w:hAnsi="Times New Roman" w:cs="Times New Roman"/>
          <w:i/>
        </w:rPr>
        <w:t xml:space="preserve">Aspergillus </w:t>
      </w:r>
      <w:proofErr w:type="spellStart"/>
      <w:r w:rsidRPr="00D66825">
        <w:rPr>
          <w:rFonts w:ascii="Times New Roman" w:hAnsi="Times New Roman" w:cs="Times New Roman"/>
          <w:i/>
        </w:rPr>
        <w:t>niger</w:t>
      </w:r>
      <w:proofErr w:type="spellEnd"/>
      <w:r w:rsidRPr="00D66825">
        <w:rPr>
          <w:rFonts w:ascii="Times New Roman" w:hAnsi="Times New Roman" w:cs="Times New Roman"/>
        </w:rPr>
        <w:t xml:space="preserve"> was observed </w:t>
      </w:r>
      <w:r w:rsidR="004B1AE1" w:rsidRPr="00D66825">
        <w:rPr>
          <w:rFonts w:ascii="Times New Roman" w:hAnsi="Times New Roman" w:cs="Times New Roman"/>
        </w:rPr>
        <w:t>to have the highest gluconic acid</w:t>
      </w:r>
      <w:r w:rsidRPr="00D66825">
        <w:rPr>
          <w:rFonts w:ascii="Times New Roman" w:hAnsi="Times New Roman" w:cs="Times New Roman"/>
        </w:rPr>
        <w:t xml:space="preserve"> production potent</w:t>
      </w:r>
      <w:r w:rsidR="004B1AE1" w:rsidRPr="00D66825">
        <w:rPr>
          <w:rFonts w:ascii="Times New Roman" w:hAnsi="Times New Roman" w:cs="Times New Roman"/>
        </w:rPr>
        <w:t>ial</w:t>
      </w:r>
      <w:r w:rsidRPr="00D66825">
        <w:rPr>
          <w:rFonts w:ascii="Times New Roman" w:hAnsi="Times New Roman" w:cs="Times New Roman"/>
        </w:rPr>
        <w:t>. Max</w:t>
      </w:r>
      <w:r w:rsidR="004B1AE1" w:rsidRPr="00D66825">
        <w:rPr>
          <w:rFonts w:ascii="Times New Roman" w:hAnsi="Times New Roman" w:cs="Times New Roman"/>
        </w:rPr>
        <w:t>imum gluconic acid</w:t>
      </w:r>
      <w:r w:rsidRPr="00D66825">
        <w:rPr>
          <w:rFonts w:ascii="Times New Roman" w:hAnsi="Times New Roman" w:cs="Times New Roman"/>
        </w:rPr>
        <w:t xml:space="preserve"> production using agro-residues and fungi was shown to occur using </w:t>
      </w:r>
      <w:r w:rsidRPr="00D66825">
        <w:rPr>
          <w:rFonts w:ascii="Times New Roman" w:hAnsi="Times New Roman" w:cs="Times New Roman"/>
          <w:i/>
        </w:rPr>
        <w:t xml:space="preserve">Aspergillus </w:t>
      </w:r>
      <w:proofErr w:type="spellStart"/>
      <w:r w:rsidRPr="00D66825">
        <w:rPr>
          <w:rFonts w:ascii="Times New Roman" w:hAnsi="Times New Roman" w:cs="Times New Roman"/>
          <w:i/>
        </w:rPr>
        <w:t>niger</w:t>
      </w:r>
      <w:proofErr w:type="spellEnd"/>
      <w:r w:rsidRPr="00D66825">
        <w:rPr>
          <w:rFonts w:ascii="Times New Roman" w:hAnsi="Times New Roman" w:cs="Times New Roman"/>
          <w:i/>
        </w:rPr>
        <w:t xml:space="preserve"> </w:t>
      </w:r>
      <w:r w:rsidRPr="00D66825">
        <w:rPr>
          <w:rFonts w:ascii="Times New Roman" w:hAnsi="Times New Roman" w:cs="Times New Roman"/>
        </w:rPr>
        <w:t>under the following fermentation p</w:t>
      </w:r>
      <w:r w:rsidR="00856AA7" w:rsidRPr="00D66825">
        <w:rPr>
          <w:rFonts w:ascii="Times New Roman" w:hAnsi="Times New Roman" w:cs="Times New Roman"/>
        </w:rPr>
        <w:t xml:space="preserve">arameters: pH 6.0, inoculum size 4ml, fermentation period of 10days and </w:t>
      </w:r>
      <w:r w:rsidRPr="00D66825">
        <w:rPr>
          <w:rFonts w:ascii="Times New Roman" w:hAnsi="Times New Roman" w:cs="Times New Roman"/>
        </w:rPr>
        <w:t>supplementary car</w:t>
      </w:r>
      <w:r w:rsidR="001004F9" w:rsidRPr="00D66825">
        <w:rPr>
          <w:rFonts w:ascii="Times New Roman" w:hAnsi="Times New Roman" w:cs="Times New Roman"/>
        </w:rPr>
        <w:t xml:space="preserve">bon </w:t>
      </w:r>
      <w:r w:rsidR="00856AA7" w:rsidRPr="00D66825">
        <w:rPr>
          <w:rFonts w:ascii="Times New Roman" w:hAnsi="Times New Roman" w:cs="Times New Roman"/>
        </w:rPr>
        <w:t>source (corn cob and groundnut peel).</w:t>
      </w:r>
    </w:p>
    <w:p w14:paraId="09C25128" w14:textId="77777777" w:rsidR="008B124E" w:rsidRPr="00D66825" w:rsidRDefault="008B124E" w:rsidP="008B124E">
      <w:pPr>
        <w:ind w:right="-144"/>
        <w:rPr>
          <w:rFonts w:ascii="Times New Roman" w:eastAsia="Times New Roman" w:hAnsi="Times New Roman" w:cs="Times New Roman"/>
        </w:rPr>
      </w:pPr>
    </w:p>
    <w:p w14:paraId="7EB0121E" w14:textId="77777777" w:rsidR="008B124E" w:rsidRPr="00D66825" w:rsidRDefault="008B124E" w:rsidP="008B124E">
      <w:pPr>
        <w:ind w:right="-144"/>
        <w:rPr>
          <w:rFonts w:ascii="Times New Roman" w:eastAsiaTheme="minorHAnsi" w:hAnsi="Times New Roman" w:cs="Times New Roman"/>
          <w:b/>
        </w:rPr>
      </w:pPr>
      <w:r w:rsidRPr="00D66825">
        <w:rPr>
          <w:rFonts w:ascii="Times New Roman" w:hAnsi="Times New Roman" w:cs="Times New Roman"/>
          <w:b/>
        </w:rPr>
        <w:t>REFERENCES</w:t>
      </w:r>
    </w:p>
    <w:p w14:paraId="43B3F7A4"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eastAsia="Times New Roman" w:hAnsi="Times New Roman" w:cs="Times New Roman"/>
        </w:rPr>
        <w:t xml:space="preserve">Akinyele, B. J., &amp; Adetuyi, F. C. (2005). Effect of agro-waste and waste water on the growth of fungi used in solid state fermentation. </w:t>
      </w:r>
      <w:r w:rsidRPr="00D66825">
        <w:rPr>
          <w:rFonts w:ascii="Times New Roman" w:eastAsia="Times New Roman" w:hAnsi="Times New Roman" w:cs="Times New Roman"/>
          <w:i/>
          <w:iCs/>
        </w:rPr>
        <w:t>African Journal of Biotechnology</w:t>
      </w:r>
      <w:r w:rsidRPr="00D66825">
        <w:rPr>
          <w:rFonts w:ascii="Times New Roman" w:eastAsia="Times New Roman" w:hAnsi="Times New Roman" w:cs="Times New Roman"/>
        </w:rPr>
        <w:t>, 4(8), 791–795.</w:t>
      </w:r>
    </w:p>
    <w:p w14:paraId="6A303A66"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Akinyele, J. B., Olaniyan, O. O., &amp; </w:t>
      </w:r>
      <w:proofErr w:type="spellStart"/>
      <w:r w:rsidRPr="00D66825">
        <w:rPr>
          <w:rFonts w:ascii="Times New Roman" w:hAnsi="Times New Roman" w:cs="Times New Roman"/>
        </w:rPr>
        <w:t>Arotupin</w:t>
      </w:r>
      <w:proofErr w:type="spellEnd"/>
      <w:r w:rsidRPr="00D66825">
        <w:rPr>
          <w:rFonts w:ascii="Times New Roman" w:hAnsi="Times New Roman" w:cs="Times New Roman"/>
        </w:rPr>
        <w:t xml:space="preserve">, D. J. (2017). Effect of different pretreatment methods on proximate composition and sugar yield of some selected agro-wastes. </w:t>
      </w:r>
      <w:r w:rsidRPr="00D66825">
        <w:rPr>
          <w:rStyle w:val="Emphasis"/>
          <w:rFonts w:ascii="Times New Roman" w:hAnsi="Times New Roman" w:cs="Times New Roman"/>
        </w:rPr>
        <w:t>International Journal of Applied Microbiology and Biotechnology Research</w:t>
      </w:r>
      <w:r w:rsidRPr="00D66825">
        <w:rPr>
          <w:rFonts w:ascii="Times New Roman" w:hAnsi="Times New Roman" w:cs="Times New Roman"/>
        </w:rPr>
        <w:t>, 5(1), 10–18.</w:t>
      </w:r>
    </w:p>
    <w:p w14:paraId="573D4381"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Anastassiads</w:t>
      </w:r>
      <w:proofErr w:type="spellEnd"/>
      <w:r w:rsidRPr="00D66825">
        <w:rPr>
          <w:rFonts w:ascii="Times New Roman" w:hAnsi="Times New Roman" w:cs="Times New Roman"/>
        </w:rPr>
        <w:t xml:space="preserve">, H., Morgunov, I. G., Gordillo, R. M., &amp; de Figueroa, L. I. C. (2005). Gluconic acid production. </w:t>
      </w:r>
      <w:r w:rsidRPr="00D66825">
        <w:rPr>
          <w:rStyle w:val="Emphasis"/>
          <w:rFonts w:ascii="Times New Roman" w:hAnsi="Times New Roman" w:cs="Times New Roman"/>
        </w:rPr>
        <w:t>Applied Microbiology and Biotechnology, 68</w:t>
      </w:r>
      <w:r w:rsidRPr="00D66825">
        <w:rPr>
          <w:rFonts w:ascii="Times New Roman" w:hAnsi="Times New Roman" w:cs="Times New Roman"/>
        </w:rPr>
        <w:t>(6), 756–762</w:t>
      </w:r>
    </w:p>
    <w:p w14:paraId="64538DA5"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AOAC (1990). </w:t>
      </w:r>
      <w:r w:rsidRPr="00D66825">
        <w:rPr>
          <w:rStyle w:val="Emphasis"/>
          <w:rFonts w:ascii="Times New Roman" w:hAnsi="Times New Roman" w:cs="Times New Roman"/>
        </w:rPr>
        <w:t>Official Methods of Analysis of the Association of Official Analytical Chemists</w:t>
      </w:r>
      <w:r w:rsidRPr="00D66825">
        <w:rPr>
          <w:rFonts w:ascii="Times New Roman" w:hAnsi="Times New Roman" w:cs="Times New Roman"/>
        </w:rPr>
        <w:t>. 15th Edition. Arlington, Virginia, USA: AOAC International.</w:t>
      </w:r>
    </w:p>
    <w:p w14:paraId="746DCE5A" w14:textId="77777777" w:rsidR="008B124E" w:rsidRPr="00D66825" w:rsidRDefault="008B124E" w:rsidP="008B124E">
      <w:pPr>
        <w:ind w:left="576" w:right="-144" w:hanging="720"/>
        <w:jc w:val="both"/>
        <w:rPr>
          <w:rFonts w:ascii="Times New Roman" w:eastAsiaTheme="minorHAnsi" w:hAnsi="Times New Roman" w:cs="Times New Roman"/>
        </w:rPr>
      </w:pPr>
      <w:r w:rsidRPr="00D66825">
        <w:rPr>
          <w:rFonts w:ascii="Times New Roman" w:hAnsi="Times New Roman" w:cs="Times New Roman"/>
        </w:rPr>
        <w:t xml:space="preserve">Ashraf, S. A., Ali, M. A., Ahmad, F., &amp; Zaidi, S. K. (2014). Production of gluconic acid by fungi: Fermentation studies and effect of various fermentation parameters. </w:t>
      </w:r>
      <w:r w:rsidRPr="00D66825">
        <w:rPr>
          <w:rStyle w:val="Emphasis"/>
          <w:rFonts w:ascii="Times New Roman" w:hAnsi="Times New Roman" w:cs="Times New Roman"/>
        </w:rPr>
        <w:t>Journal of Food Processing &amp; Technology, 5</w:t>
      </w:r>
      <w:r w:rsidRPr="00D66825">
        <w:rPr>
          <w:rFonts w:ascii="Times New Roman" w:hAnsi="Times New Roman" w:cs="Times New Roman"/>
        </w:rPr>
        <w:t>(6), 1–7.</w:t>
      </w:r>
    </w:p>
    <w:p w14:paraId="3392439D" w14:textId="77777777" w:rsidR="008B124E" w:rsidRPr="00D66825" w:rsidRDefault="008B124E" w:rsidP="008B124E">
      <w:pPr>
        <w:ind w:left="576" w:right="-144" w:hanging="720"/>
        <w:jc w:val="both"/>
        <w:rPr>
          <w:rFonts w:ascii="Times New Roman" w:eastAsia="Times New Roman" w:hAnsi="Times New Roman" w:cs="Times New Roman"/>
        </w:rPr>
      </w:pPr>
      <w:r w:rsidRPr="00537D13">
        <w:rPr>
          <w:rFonts w:ascii="Times New Roman" w:eastAsia="Times New Roman" w:hAnsi="Times New Roman" w:cs="Times New Roman"/>
        </w:rPr>
        <w:lastRenderedPageBreak/>
        <w:t xml:space="preserve">Bhattacharya, A., </w:t>
      </w:r>
      <w:proofErr w:type="spellStart"/>
      <w:r w:rsidRPr="00537D13">
        <w:rPr>
          <w:rFonts w:ascii="Times New Roman" w:eastAsia="Times New Roman" w:hAnsi="Times New Roman" w:cs="Times New Roman"/>
        </w:rPr>
        <w:t>Pletschke</w:t>
      </w:r>
      <w:proofErr w:type="spellEnd"/>
      <w:r w:rsidRPr="00537D13">
        <w:rPr>
          <w:rFonts w:ascii="Times New Roman" w:eastAsia="Times New Roman" w:hAnsi="Times New Roman" w:cs="Times New Roman"/>
        </w:rPr>
        <w:t xml:space="preserve">, B. I., &amp; Paul, A. (2013). Co-production of organic acids and solvents in fungal fermentation. </w:t>
      </w:r>
      <w:r w:rsidRPr="00D66825">
        <w:rPr>
          <w:rFonts w:ascii="Times New Roman" w:eastAsia="Times New Roman" w:hAnsi="Times New Roman" w:cs="Times New Roman"/>
          <w:i/>
          <w:iCs/>
        </w:rPr>
        <w:t>Bioresource Technology</w:t>
      </w:r>
      <w:r w:rsidRPr="00537D13">
        <w:rPr>
          <w:rFonts w:ascii="Times New Roman" w:eastAsia="Times New Roman" w:hAnsi="Times New Roman" w:cs="Times New Roman"/>
        </w:rPr>
        <w:t>, 145, 314–321.</w:t>
      </w:r>
    </w:p>
    <w:p w14:paraId="0D38ADB0"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Bhosale, S. H., Rao, M. B., &amp; Deshpande, V. V. (1996). Molecular and industrial aspects of glucose oxidase. </w:t>
      </w:r>
      <w:r w:rsidRPr="00D66825">
        <w:rPr>
          <w:rFonts w:ascii="Times New Roman" w:eastAsia="Times New Roman" w:hAnsi="Times New Roman" w:cs="Times New Roman"/>
          <w:i/>
          <w:iCs/>
        </w:rPr>
        <w:t>Microbiological Reviews</w:t>
      </w:r>
      <w:r w:rsidRPr="00AB6D1C">
        <w:rPr>
          <w:rFonts w:ascii="Times New Roman" w:eastAsia="Times New Roman" w:hAnsi="Times New Roman" w:cs="Times New Roman"/>
        </w:rPr>
        <w:t>, 60(2), 280–300.</w:t>
      </w:r>
    </w:p>
    <w:p w14:paraId="526BEFA2"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Cheesbrough, M. (2000). </w:t>
      </w:r>
      <w:r w:rsidRPr="00D66825">
        <w:rPr>
          <w:rStyle w:val="Emphasis"/>
          <w:rFonts w:ascii="Times New Roman" w:hAnsi="Times New Roman" w:cs="Times New Roman"/>
        </w:rPr>
        <w:t>District Laboratory Practice in Tropical Countries, Part 2</w:t>
      </w:r>
      <w:r w:rsidRPr="00D66825">
        <w:rPr>
          <w:rFonts w:ascii="Times New Roman" w:hAnsi="Times New Roman" w:cs="Times New Roman"/>
        </w:rPr>
        <w:t>. Cambridge University Press, Cambridge, UK.</w:t>
      </w:r>
    </w:p>
    <w:p w14:paraId="11D50A9F"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Cho, S. S., &amp; Zhong, F. (2020). Gluconic acid and its derivatives: A review of recent applications in food and beverage. </w:t>
      </w:r>
      <w:r w:rsidRPr="00D66825">
        <w:rPr>
          <w:rStyle w:val="Emphasis"/>
          <w:rFonts w:ascii="Times New Roman" w:hAnsi="Times New Roman" w:cs="Times New Roman"/>
        </w:rPr>
        <w:t>Journal of Food Science and Technology, 57</w:t>
      </w:r>
      <w:r w:rsidRPr="00D66825">
        <w:rPr>
          <w:rFonts w:ascii="Times New Roman" w:hAnsi="Times New Roman" w:cs="Times New Roman"/>
        </w:rPr>
        <w:t xml:space="preserve">(4), 1130–1142. </w:t>
      </w:r>
    </w:p>
    <w:p w14:paraId="35053766"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Chukwu, O. S., </w:t>
      </w:r>
      <w:proofErr w:type="spellStart"/>
      <w:r w:rsidRPr="00D66825">
        <w:rPr>
          <w:rFonts w:ascii="Times New Roman" w:eastAsia="Times New Roman" w:hAnsi="Times New Roman" w:cs="Times New Roman"/>
        </w:rPr>
        <w:t>Obidiegwu</w:t>
      </w:r>
      <w:proofErr w:type="spellEnd"/>
      <w:r w:rsidRPr="00D66825">
        <w:rPr>
          <w:rFonts w:ascii="Times New Roman" w:eastAsia="Times New Roman" w:hAnsi="Times New Roman" w:cs="Times New Roman"/>
        </w:rPr>
        <w:t xml:space="preserve">, J. E., &amp; Okechukwu, R. I. (2018). Microbial load of refuse dumpsites and surrounding soil in selected areas of Owerri, Nigeria. </w:t>
      </w:r>
      <w:r w:rsidRPr="00D66825">
        <w:rPr>
          <w:rFonts w:ascii="Times New Roman" w:eastAsia="Times New Roman" w:hAnsi="Times New Roman" w:cs="Times New Roman"/>
          <w:i/>
          <w:iCs/>
        </w:rPr>
        <w:t>Journal of Environmental Science, Toxicology and Food Technology</w:t>
      </w:r>
      <w:r w:rsidRPr="00D66825">
        <w:rPr>
          <w:rFonts w:ascii="Times New Roman" w:eastAsia="Times New Roman" w:hAnsi="Times New Roman" w:cs="Times New Roman"/>
        </w:rPr>
        <w:t>, 12(3), 14–20.</w:t>
      </w:r>
    </w:p>
    <w:p w14:paraId="242B2264"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Coates, J. (2000). </w:t>
      </w:r>
      <w:r w:rsidRPr="00D66825">
        <w:rPr>
          <w:rFonts w:ascii="Times New Roman" w:eastAsia="Times New Roman" w:hAnsi="Times New Roman" w:cs="Times New Roman"/>
          <w:i/>
          <w:iCs/>
        </w:rPr>
        <w:t>Interpretation of Infrared Spectra, A Practical Approach</w:t>
      </w:r>
      <w:r w:rsidRPr="00B46B48">
        <w:rPr>
          <w:rFonts w:ascii="Times New Roman" w:eastAsia="Times New Roman" w:hAnsi="Times New Roman" w:cs="Times New Roman"/>
        </w:rPr>
        <w:t xml:space="preserve">. </w:t>
      </w:r>
      <w:proofErr w:type="spellStart"/>
      <w:r w:rsidRPr="00B46B48">
        <w:rPr>
          <w:rFonts w:ascii="Times New Roman" w:eastAsia="Times New Roman" w:hAnsi="Times New Roman" w:cs="Times New Roman"/>
        </w:rPr>
        <w:t>Encyclopedia</w:t>
      </w:r>
      <w:proofErr w:type="spellEnd"/>
      <w:r w:rsidRPr="00B46B48">
        <w:rPr>
          <w:rFonts w:ascii="Times New Roman" w:eastAsia="Times New Roman" w:hAnsi="Times New Roman" w:cs="Times New Roman"/>
        </w:rPr>
        <w:t xml:space="preserve"> of Analytical Chemistry. Wiley.</w:t>
      </w:r>
    </w:p>
    <w:p w14:paraId="25D3241B"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El-Sheikha, A. F., &amp; Ray, R. C. (2010). Potential biotechnological applications of </w:t>
      </w:r>
      <w:proofErr w:type="spellStart"/>
      <w:r w:rsidRPr="00D66825">
        <w:rPr>
          <w:rFonts w:ascii="Times New Roman" w:hAnsi="Times New Roman" w:cs="Times New Roman"/>
        </w:rPr>
        <w:t>agro</w:t>
      </w:r>
      <w:proofErr w:type="spellEnd"/>
      <w:r w:rsidRPr="00D66825">
        <w:rPr>
          <w:rFonts w:ascii="Times New Roman" w:hAnsi="Times New Roman" w:cs="Times New Roman"/>
        </w:rPr>
        <w:t xml:space="preserve">-industrial by-products: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for value-added products. </w:t>
      </w:r>
      <w:r w:rsidRPr="00D66825">
        <w:rPr>
          <w:rStyle w:val="Emphasis"/>
          <w:rFonts w:ascii="Times New Roman" w:hAnsi="Times New Roman" w:cs="Times New Roman"/>
        </w:rPr>
        <w:t>Critical Reviews in Biotechnology, 30</w:t>
      </w:r>
      <w:r w:rsidRPr="00D66825">
        <w:rPr>
          <w:rFonts w:ascii="Times New Roman" w:hAnsi="Times New Roman" w:cs="Times New Roman"/>
        </w:rPr>
        <w:t xml:space="preserve">(4), 277–288. </w:t>
      </w:r>
    </w:p>
    <w:p w14:paraId="301CE81E"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El-Sheikha, A. F., &amp; Ray, R. C. (2022). Advances in </w:t>
      </w:r>
      <w:proofErr w:type="spellStart"/>
      <w:r w:rsidRPr="00D66825">
        <w:rPr>
          <w:rFonts w:ascii="Times New Roman" w:hAnsi="Times New Roman" w:cs="Times New Roman"/>
        </w:rPr>
        <w:t>agro</w:t>
      </w:r>
      <w:proofErr w:type="spellEnd"/>
      <w:r w:rsidRPr="00D66825">
        <w:rPr>
          <w:rFonts w:ascii="Times New Roman" w:hAnsi="Times New Roman" w:cs="Times New Roman"/>
        </w:rPr>
        <w:t xml:space="preserve">-waste </w:t>
      </w:r>
      <w:proofErr w:type="spellStart"/>
      <w:r w:rsidRPr="00D66825">
        <w:rPr>
          <w:rFonts w:ascii="Times New Roman" w:hAnsi="Times New Roman" w:cs="Times New Roman"/>
        </w:rPr>
        <w:t>valorization</w:t>
      </w:r>
      <w:proofErr w:type="spellEnd"/>
      <w:r w:rsidRPr="00D66825">
        <w:rPr>
          <w:rFonts w:ascii="Times New Roman" w:hAnsi="Times New Roman" w:cs="Times New Roman"/>
        </w:rPr>
        <w:t xml:space="preserve"> for sustainable bio-based products. </w:t>
      </w:r>
      <w:r w:rsidRPr="00D66825">
        <w:rPr>
          <w:rStyle w:val="Emphasis"/>
          <w:rFonts w:ascii="Times New Roman" w:hAnsi="Times New Roman" w:cs="Times New Roman"/>
        </w:rPr>
        <w:t>Environmental Technology &amp; Innovation, 28</w:t>
      </w:r>
      <w:r w:rsidRPr="00D66825">
        <w:rPr>
          <w:rFonts w:ascii="Times New Roman" w:hAnsi="Times New Roman" w:cs="Times New Roman"/>
        </w:rPr>
        <w:t xml:space="preserve">, 102768. </w:t>
      </w:r>
    </w:p>
    <w:p w14:paraId="6001853D" w14:textId="77777777" w:rsidR="008B124E" w:rsidRPr="00D66825" w:rsidRDefault="008B124E" w:rsidP="008B124E">
      <w:pPr>
        <w:ind w:left="576" w:right="-144" w:hanging="720"/>
        <w:jc w:val="both"/>
        <w:rPr>
          <w:rFonts w:ascii="Times New Roman" w:eastAsia="Times New Roman" w:hAnsi="Times New Roman" w:cs="Times New Roman"/>
        </w:rPr>
      </w:pPr>
      <w:r w:rsidRPr="00D66825">
        <w:rPr>
          <w:rFonts w:ascii="Times New Roman" w:hAnsi="Times New Roman" w:cs="Times New Roman"/>
        </w:rPr>
        <w:t xml:space="preserve">Frazier, W. C., &amp; Westhoff, D. C. (2000). </w:t>
      </w:r>
      <w:r w:rsidRPr="00D66825">
        <w:rPr>
          <w:rStyle w:val="Emphasis"/>
          <w:rFonts w:ascii="Times New Roman" w:hAnsi="Times New Roman" w:cs="Times New Roman"/>
        </w:rPr>
        <w:t>Food Microbiology</w:t>
      </w:r>
      <w:r w:rsidRPr="00D66825">
        <w:rPr>
          <w:rFonts w:ascii="Times New Roman" w:hAnsi="Times New Roman" w:cs="Times New Roman"/>
        </w:rPr>
        <w:t xml:space="preserve"> (4th ed.). McGraw-Hill, New York, USA.</w:t>
      </w:r>
    </w:p>
    <w:p w14:paraId="356153CC"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Harper, S. R., &amp; Hatcher, P. G. (2001). High-performance liquid chromatography of volatile metabolites. </w:t>
      </w:r>
      <w:r w:rsidRPr="00D66825">
        <w:rPr>
          <w:rFonts w:ascii="Times New Roman" w:eastAsia="Times New Roman" w:hAnsi="Times New Roman" w:cs="Times New Roman"/>
          <w:i/>
          <w:iCs/>
        </w:rPr>
        <w:t>Journal of Chromatography A</w:t>
      </w:r>
      <w:r w:rsidRPr="00537D13">
        <w:rPr>
          <w:rFonts w:ascii="Times New Roman" w:eastAsia="Times New Roman" w:hAnsi="Times New Roman" w:cs="Times New Roman"/>
        </w:rPr>
        <w:t>, 913(1–2), 13–24.</w:t>
      </w:r>
    </w:p>
    <w:p w14:paraId="71D87C64"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Johnston, A. S., Boddy, L., &amp; Weightman, A. J. (2019). Soil fungal communities: their diversity and role in ecosystem processes. </w:t>
      </w:r>
      <w:r w:rsidRPr="00D66825">
        <w:rPr>
          <w:rFonts w:ascii="Times New Roman" w:eastAsia="Times New Roman" w:hAnsi="Times New Roman" w:cs="Times New Roman"/>
          <w:i/>
          <w:iCs/>
        </w:rPr>
        <w:t>Microbial Ecology</w:t>
      </w:r>
      <w:r w:rsidRPr="00D66825">
        <w:rPr>
          <w:rFonts w:ascii="Times New Roman" w:eastAsia="Times New Roman" w:hAnsi="Times New Roman" w:cs="Times New Roman"/>
        </w:rPr>
        <w:t>, 78(1), 1–13.</w:t>
      </w:r>
    </w:p>
    <w:p w14:paraId="19290CE1"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Klich, M. A. (2002). </w:t>
      </w:r>
      <w:r w:rsidRPr="00D66825">
        <w:rPr>
          <w:rFonts w:ascii="Times New Roman" w:eastAsia="Times New Roman" w:hAnsi="Times New Roman" w:cs="Times New Roman"/>
          <w:i/>
          <w:iCs/>
        </w:rPr>
        <w:t>Identification of common Aspergillus species</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Centraalbureau</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voor</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Schimmelcultures</w:t>
      </w:r>
      <w:proofErr w:type="spellEnd"/>
      <w:r w:rsidRPr="00D66825">
        <w:rPr>
          <w:rFonts w:ascii="Times New Roman" w:eastAsia="Times New Roman" w:hAnsi="Times New Roman" w:cs="Times New Roman"/>
        </w:rPr>
        <w:t>, Utrecht, The Netherlands.</w:t>
      </w:r>
    </w:p>
    <w:p w14:paraId="56DFD3A7"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Klich, M. A. (2002). </w:t>
      </w:r>
      <w:r w:rsidRPr="00D66825">
        <w:rPr>
          <w:rFonts w:ascii="Times New Roman" w:eastAsia="Times New Roman" w:hAnsi="Times New Roman" w:cs="Times New Roman"/>
          <w:i/>
          <w:iCs/>
        </w:rPr>
        <w:t>Identification of Common Aspergillus Species</w:t>
      </w:r>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Centraalbureau</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voor</w:t>
      </w:r>
      <w:proofErr w:type="spellEnd"/>
      <w:r w:rsidRPr="00D66825">
        <w:rPr>
          <w:rFonts w:ascii="Times New Roman" w:eastAsia="Times New Roman" w:hAnsi="Times New Roman" w:cs="Times New Roman"/>
        </w:rPr>
        <w:t xml:space="preserve"> </w:t>
      </w:r>
      <w:proofErr w:type="spellStart"/>
      <w:r w:rsidRPr="00D66825">
        <w:rPr>
          <w:rFonts w:ascii="Times New Roman" w:eastAsia="Times New Roman" w:hAnsi="Times New Roman" w:cs="Times New Roman"/>
        </w:rPr>
        <w:t>Schimmelcultures</w:t>
      </w:r>
      <w:proofErr w:type="spellEnd"/>
      <w:r w:rsidRPr="00D66825">
        <w:rPr>
          <w:rFonts w:ascii="Times New Roman" w:eastAsia="Times New Roman" w:hAnsi="Times New Roman" w:cs="Times New Roman"/>
        </w:rPr>
        <w:t>, Utrecht, The Netherlands.</w:t>
      </w:r>
    </w:p>
    <w:p w14:paraId="63C7852F"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Kurtzman, C. P., Fell, J. W., &amp; Boekhout, T. (2011). </w:t>
      </w:r>
      <w:r w:rsidRPr="00D66825">
        <w:rPr>
          <w:rFonts w:ascii="Times New Roman" w:eastAsia="Times New Roman" w:hAnsi="Times New Roman" w:cs="Times New Roman"/>
          <w:i/>
          <w:iCs/>
        </w:rPr>
        <w:t>The Yeasts: A Taxonomic Study</w:t>
      </w:r>
      <w:r w:rsidRPr="00D66825">
        <w:rPr>
          <w:rFonts w:ascii="Times New Roman" w:eastAsia="Times New Roman" w:hAnsi="Times New Roman" w:cs="Times New Roman"/>
        </w:rPr>
        <w:t>. 5th edition. Elsevier, London.</w:t>
      </w:r>
    </w:p>
    <w:p w14:paraId="784D3BE8"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Leslie, J. F., &amp; Summerell, B. A. (2006). </w:t>
      </w:r>
      <w:r w:rsidRPr="00D66825">
        <w:rPr>
          <w:rFonts w:ascii="Times New Roman" w:eastAsia="Times New Roman" w:hAnsi="Times New Roman" w:cs="Times New Roman"/>
          <w:i/>
          <w:iCs/>
        </w:rPr>
        <w:t>The Fusarium Laboratory Manual</w:t>
      </w:r>
      <w:r w:rsidRPr="00D66825">
        <w:rPr>
          <w:rFonts w:ascii="Times New Roman" w:eastAsia="Times New Roman" w:hAnsi="Times New Roman" w:cs="Times New Roman"/>
        </w:rPr>
        <w:t>. Blackwell Publishing, Iowa, USA.</w:t>
      </w:r>
    </w:p>
    <w:p w14:paraId="46001955"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Li, X., Wu, M., &amp; Li, H. (2016). Fatty acid and organic acid metabolism in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w:t>
      </w:r>
      <w:r w:rsidRPr="00D66825">
        <w:rPr>
          <w:rFonts w:ascii="Times New Roman" w:eastAsia="Times New Roman" w:hAnsi="Times New Roman" w:cs="Times New Roman"/>
          <w:i/>
          <w:iCs/>
        </w:rPr>
        <w:t>Applied Microbiology and Biotechnology</w:t>
      </w:r>
      <w:r w:rsidRPr="00537D13">
        <w:rPr>
          <w:rFonts w:ascii="Times New Roman" w:eastAsia="Times New Roman" w:hAnsi="Times New Roman" w:cs="Times New Roman"/>
        </w:rPr>
        <w:t>, 100(14), 6059–6069.</w:t>
      </w:r>
    </w:p>
    <w:p w14:paraId="0CD8BB02"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Lian, B., Chen, Y., Tang, Y., &amp; Hu, Q. (2022). Food applications of gluconic acid: Functionality, safety, and regulatory aspects. </w:t>
      </w:r>
      <w:r w:rsidRPr="00D66825">
        <w:rPr>
          <w:rStyle w:val="Emphasis"/>
          <w:rFonts w:ascii="Times New Roman" w:hAnsi="Times New Roman" w:cs="Times New Roman"/>
        </w:rPr>
        <w:t>Food Chemistry, 370</w:t>
      </w:r>
      <w:r w:rsidRPr="00D66825">
        <w:rPr>
          <w:rFonts w:ascii="Times New Roman" w:hAnsi="Times New Roman" w:cs="Times New Roman"/>
        </w:rPr>
        <w:t xml:space="preserve">, 130944. </w:t>
      </w:r>
    </w:p>
    <w:p w14:paraId="718AE921"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Ma, Y., Liu, Z., Wang, Y., &amp; Zhang, H. (2022). Industrial applications of gluconic acid and its derivatives: Recent progress and perspectives. </w:t>
      </w:r>
      <w:r w:rsidRPr="00D66825">
        <w:rPr>
          <w:rStyle w:val="Emphasis"/>
          <w:rFonts w:ascii="Times New Roman" w:hAnsi="Times New Roman" w:cs="Times New Roman"/>
        </w:rPr>
        <w:t>Journal of Cleaner Production, 360</w:t>
      </w:r>
      <w:r w:rsidRPr="00D66825">
        <w:rPr>
          <w:rFonts w:ascii="Times New Roman" w:hAnsi="Times New Roman" w:cs="Times New Roman"/>
        </w:rPr>
        <w:t xml:space="preserve">, 132255. </w:t>
      </w:r>
    </w:p>
    <w:p w14:paraId="791E9A09"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Makwin</w:t>
      </w:r>
      <w:proofErr w:type="spellEnd"/>
      <w:r w:rsidRPr="00D66825">
        <w:rPr>
          <w:rFonts w:ascii="Times New Roman" w:hAnsi="Times New Roman" w:cs="Times New Roman"/>
        </w:rPr>
        <w:t xml:space="preserve">, D., Devi, C. S., &amp; Kumar, S. (2021). Screening of fungi for gluconic acid production using calcium carbonate plate method. </w:t>
      </w:r>
      <w:r w:rsidRPr="00D66825">
        <w:rPr>
          <w:rStyle w:val="Emphasis"/>
          <w:rFonts w:ascii="Times New Roman" w:hAnsi="Times New Roman" w:cs="Times New Roman"/>
        </w:rPr>
        <w:t>International Journal of Scientific Research in Biological Sciences, 8</w:t>
      </w:r>
      <w:r w:rsidRPr="00D66825">
        <w:rPr>
          <w:rFonts w:ascii="Times New Roman" w:hAnsi="Times New Roman" w:cs="Times New Roman"/>
        </w:rPr>
        <w:t>(2), 43–48.</w:t>
      </w:r>
    </w:p>
    <w:p w14:paraId="26083FA3"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Mao, L. (2016). Gluconic acid production by </w:t>
      </w:r>
      <w:r w:rsidRPr="00D66825">
        <w:rPr>
          <w:rFonts w:ascii="Times New Roman" w:eastAsia="Times New Roman" w:hAnsi="Times New Roman" w:cs="Times New Roman"/>
          <w:i/>
          <w:iCs/>
        </w:rPr>
        <w:t xml:space="preserve">Aspergillus </w:t>
      </w:r>
      <w:proofErr w:type="spellStart"/>
      <w:r w:rsidRPr="00D66825">
        <w:rPr>
          <w:rFonts w:ascii="Times New Roman" w:eastAsia="Times New Roman" w:hAnsi="Times New Roman" w:cs="Times New Roman"/>
          <w:i/>
          <w:iCs/>
        </w:rPr>
        <w:t>niger</w:t>
      </w:r>
      <w:proofErr w:type="spellEnd"/>
      <w:r w:rsidRPr="00537D13">
        <w:rPr>
          <w:rFonts w:ascii="Times New Roman" w:eastAsia="Times New Roman" w:hAnsi="Times New Roman" w:cs="Times New Roman"/>
        </w:rPr>
        <w:t xml:space="preserve">: Pathways and industrial applications. </w:t>
      </w:r>
      <w:r w:rsidRPr="00D66825">
        <w:rPr>
          <w:rFonts w:ascii="Times New Roman" w:eastAsia="Times New Roman" w:hAnsi="Times New Roman" w:cs="Times New Roman"/>
          <w:i/>
          <w:iCs/>
        </w:rPr>
        <w:t>Biotechnology Advances</w:t>
      </w:r>
      <w:r w:rsidRPr="00537D13">
        <w:rPr>
          <w:rFonts w:ascii="Times New Roman" w:eastAsia="Times New Roman" w:hAnsi="Times New Roman" w:cs="Times New Roman"/>
        </w:rPr>
        <w:t>, 34(6), 1245–1255.</w:t>
      </w:r>
    </w:p>
    <w:p w14:paraId="257E0724"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Mao, X. (2016). Gluconic acid and its applications in industry. In V. K. Gupta (Ed.), </w:t>
      </w:r>
      <w:r w:rsidRPr="00D66825">
        <w:rPr>
          <w:rStyle w:val="Emphasis"/>
          <w:rFonts w:ascii="Times New Roman" w:hAnsi="Times New Roman" w:cs="Times New Roman"/>
        </w:rPr>
        <w:t>New and future developments in microbial biotechnology and bioengineering</w:t>
      </w:r>
      <w:r w:rsidRPr="00D66825">
        <w:rPr>
          <w:rFonts w:ascii="Times New Roman" w:hAnsi="Times New Roman" w:cs="Times New Roman"/>
        </w:rPr>
        <w:t xml:space="preserve"> (pp. 151–168). Elsevier. </w:t>
      </w:r>
    </w:p>
    <w:p w14:paraId="6EE4A905"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Mao, Z. (2016). Gluconic acid and derivatives. In </w:t>
      </w:r>
      <w:r w:rsidRPr="00D66825">
        <w:rPr>
          <w:rFonts w:ascii="Times New Roman" w:eastAsia="Times New Roman" w:hAnsi="Times New Roman" w:cs="Times New Roman"/>
          <w:i/>
          <w:iCs/>
        </w:rPr>
        <w:t>Bioprocessing for Value-Added Products from Renewable Resources</w:t>
      </w:r>
      <w:r w:rsidRPr="00AB6D1C">
        <w:rPr>
          <w:rFonts w:ascii="Times New Roman" w:eastAsia="Times New Roman" w:hAnsi="Times New Roman" w:cs="Times New Roman"/>
        </w:rPr>
        <w:t xml:space="preserve"> (pp. 347–367). Elsevier.</w:t>
      </w:r>
    </w:p>
    <w:p w14:paraId="553526D1"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Mullings, R., &amp; Rajesh, S. (2019). Production of gluconic acid by microorganisms: A review. </w:t>
      </w:r>
      <w:r w:rsidRPr="00D66825">
        <w:rPr>
          <w:rFonts w:ascii="Times New Roman" w:eastAsia="Times New Roman" w:hAnsi="Times New Roman" w:cs="Times New Roman"/>
          <w:i/>
          <w:iCs/>
        </w:rPr>
        <w:t>International Journal of Advanced Research in Biological Sciences</w:t>
      </w:r>
      <w:r w:rsidRPr="00AB6D1C">
        <w:rPr>
          <w:rFonts w:ascii="Times New Roman" w:eastAsia="Times New Roman" w:hAnsi="Times New Roman" w:cs="Times New Roman"/>
        </w:rPr>
        <w:t>, 6(2), 56–64.</w:t>
      </w:r>
    </w:p>
    <w:p w14:paraId="731EFF75"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Oladele, O. P., Oyedeji, O., &amp; Ogunleye, A. Y. (2020). Comparative evaluation of acid and alkaline hydrolysis on nutrient release from agro-wastes. </w:t>
      </w:r>
      <w:r w:rsidRPr="00D66825">
        <w:rPr>
          <w:rStyle w:val="Emphasis"/>
          <w:rFonts w:ascii="Times New Roman" w:hAnsi="Times New Roman" w:cs="Times New Roman"/>
        </w:rPr>
        <w:t>Journal of Applied Sciences and Environmental Management</w:t>
      </w:r>
      <w:r w:rsidRPr="00D66825">
        <w:rPr>
          <w:rFonts w:ascii="Times New Roman" w:hAnsi="Times New Roman" w:cs="Times New Roman"/>
        </w:rPr>
        <w:t>, 24(3), 425–432.</w:t>
      </w:r>
    </w:p>
    <w:p w14:paraId="073B1C0D"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Oyeleke, S. B., &amp; </w:t>
      </w:r>
      <w:proofErr w:type="spellStart"/>
      <w:r w:rsidRPr="00D66825">
        <w:rPr>
          <w:rFonts w:ascii="Times New Roman" w:hAnsi="Times New Roman" w:cs="Times New Roman"/>
        </w:rPr>
        <w:t>Okusanmi</w:t>
      </w:r>
      <w:proofErr w:type="spellEnd"/>
      <w:r w:rsidRPr="00D66825">
        <w:rPr>
          <w:rFonts w:ascii="Times New Roman" w:hAnsi="Times New Roman" w:cs="Times New Roman"/>
        </w:rPr>
        <w:t xml:space="preserve">, T. A. (2008). Isolation and characterization of cellulose </w:t>
      </w:r>
      <w:proofErr w:type="spellStart"/>
      <w:r w:rsidRPr="00D66825">
        <w:rPr>
          <w:rFonts w:ascii="Times New Roman" w:hAnsi="Times New Roman" w:cs="Times New Roman"/>
        </w:rPr>
        <w:t>hydrolyzing</w:t>
      </w:r>
      <w:proofErr w:type="spellEnd"/>
      <w:r w:rsidRPr="00D66825">
        <w:rPr>
          <w:rFonts w:ascii="Times New Roman" w:hAnsi="Times New Roman" w:cs="Times New Roman"/>
        </w:rPr>
        <w:t xml:space="preserve"> microorganisms from the rumen of ruminants. </w:t>
      </w:r>
      <w:r w:rsidRPr="00D66825">
        <w:rPr>
          <w:rStyle w:val="Emphasis"/>
          <w:rFonts w:ascii="Times New Roman" w:hAnsi="Times New Roman" w:cs="Times New Roman"/>
        </w:rPr>
        <w:t>African Journal of Biotechnology</w:t>
      </w:r>
      <w:r w:rsidRPr="00D66825">
        <w:rPr>
          <w:rFonts w:ascii="Times New Roman" w:hAnsi="Times New Roman" w:cs="Times New Roman"/>
        </w:rPr>
        <w:t>, 7(10), 1503–1504.</w:t>
      </w:r>
    </w:p>
    <w:p w14:paraId="01AFCB9C"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lastRenderedPageBreak/>
        <w:t>Oyeyinka</w:t>
      </w:r>
      <w:proofErr w:type="spellEnd"/>
      <w:r w:rsidRPr="00D66825">
        <w:rPr>
          <w:rFonts w:ascii="Times New Roman" w:hAnsi="Times New Roman" w:cs="Times New Roman"/>
        </w:rPr>
        <w:t xml:space="preserve">, S. A., </w:t>
      </w:r>
      <w:proofErr w:type="spellStart"/>
      <w:r w:rsidRPr="00D66825">
        <w:rPr>
          <w:rFonts w:ascii="Times New Roman" w:hAnsi="Times New Roman" w:cs="Times New Roman"/>
        </w:rPr>
        <w:t>Oyeyinka</w:t>
      </w:r>
      <w:proofErr w:type="spellEnd"/>
      <w:r w:rsidRPr="00D66825">
        <w:rPr>
          <w:rFonts w:ascii="Times New Roman" w:hAnsi="Times New Roman" w:cs="Times New Roman"/>
        </w:rPr>
        <w:t xml:space="preserve">, A. T., &amp; Afolayan, A. J. (2019). Chemical and nutritional evaluation of groundnut (Arachis hypogaea) husk and kernel. </w:t>
      </w:r>
      <w:r w:rsidRPr="00D66825">
        <w:rPr>
          <w:rStyle w:val="Emphasis"/>
          <w:rFonts w:ascii="Times New Roman" w:hAnsi="Times New Roman" w:cs="Times New Roman"/>
        </w:rPr>
        <w:t>Food Science &amp; Nutrition</w:t>
      </w:r>
      <w:r w:rsidRPr="00D66825">
        <w:rPr>
          <w:rFonts w:ascii="Times New Roman" w:hAnsi="Times New Roman" w:cs="Times New Roman"/>
        </w:rPr>
        <w:t>, 7(6), 1967–1973.</w:t>
      </w:r>
    </w:p>
    <w:p w14:paraId="5022CB94"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Pavia, D. L., Lampman, G. M., Kriz, G. S., &amp; Vyvyan, J. R. (2015). </w:t>
      </w:r>
      <w:r w:rsidRPr="00D66825">
        <w:rPr>
          <w:rFonts w:ascii="Times New Roman" w:eastAsia="Times New Roman" w:hAnsi="Times New Roman" w:cs="Times New Roman"/>
          <w:i/>
          <w:iCs/>
        </w:rPr>
        <w:t>Introduction to Spectroscopy</w:t>
      </w:r>
      <w:r w:rsidRPr="00B46B48">
        <w:rPr>
          <w:rFonts w:ascii="Times New Roman" w:eastAsia="Times New Roman" w:hAnsi="Times New Roman" w:cs="Times New Roman"/>
        </w:rPr>
        <w:t>. Cengage Learning.</w:t>
      </w:r>
    </w:p>
    <w:p w14:paraId="61E8D78A"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Perrone, </w:t>
      </w:r>
      <w:proofErr w:type="gramStart"/>
      <w:r w:rsidRPr="00D66825">
        <w:rPr>
          <w:rFonts w:ascii="Times New Roman" w:eastAsia="Times New Roman" w:hAnsi="Times New Roman" w:cs="Times New Roman"/>
        </w:rPr>
        <w:t>G.,,</w:t>
      </w:r>
      <w:proofErr w:type="gramEnd"/>
      <w:r w:rsidRPr="00D66825">
        <w:rPr>
          <w:rFonts w:ascii="Times New Roman" w:eastAsia="Times New Roman" w:hAnsi="Times New Roman" w:cs="Times New Roman"/>
        </w:rPr>
        <w:t xml:space="preserve"> identification and nomenclature of the genus </w:t>
      </w:r>
      <w:r w:rsidRPr="00D66825">
        <w:rPr>
          <w:rFonts w:ascii="Times New Roman" w:eastAsia="Times New Roman" w:hAnsi="Times New Roman" w:cs="Times New Roman"/>
          <w:i/>
          <w:iCs/>
        </w:rPr>
        <w:t>Aspergillus</w:t>
      </w:r>
      <w:r w:rsidRPr="00D66825">
        <w:rPr>
          <w:rFonts w:ascii="Times New Roman" w:eastAsia="Times New Roman" w:hAnsi="Times New Roman" w:cs="Times New Roman"/>
        </w:rPr>
        <w:t xml:space="preserve">. </w:t>
      </w:r>
      <w:r w:rsidRPr="00D66825">
        <w:rPr>
          <w:rFonts w:ascii="Times New Roman" w:eastAsia="Times New Roman" w:hAnsi="Times New Roman" w:cs="Times New Roman"/>
          <w:i/>
          <w:iCs/>
        </w:rPr>
        <w:t>Studies in Mycology</w:t>
      </w:r>
      <w:r w:rsidRPr="00D66825">
        <w:rPr>
          <w:rFonts w:ascii="Times New Roman" w:eastAsia="Times New Roman" w:hAnsi="Times New Roman" w:cs="Times New Roman"/>
        </w:rPr>
        <w:t>, 78, 141–173.</w:t>
      </w:r>
    </w:p>
    <w:p w14:paraId="3CA1B3C2"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Ramachandran, S., Patel, A. K., Chandran, S., Szakacs, G., </w:t>
      </w:r>
      <w:proofErr w:type="spellStart"/>
      <w:r w:rsidRPr="00AB6D1C">
        <w:rPr>
          <w:rFonts w:ascii="Times New Roman" w:eastAsia="Times New Roman" w:hAnsi="Times New Roman" w:cs="Times New Roman"/>
        </w:rPr>
        <w:t>Soccol</w:t>
      </w:r>
      <w:proofErr w:type="spellEnd"/>
      <w:r w:rsidRPr="00AB6D1C">
        <w:rPr>
          <w:rFonts w:ascii="Times New Roman" w:eastAsia="Times New Roman" w:hAnsi="Times New Roman" w:cs="Times New Roman"/>
        </w:rPr>
        <w:t xml:space="preserve">, C. R., &amp; Pandey, A. (2006). Microbial production of gluconic acid. </w:t>
      </w:r>
      <w:r w:rsidRPr="00D66825">
        <w:rPr>
          <w:rFonts w:ascii="Times New Roman" w:eastAsia="Times New Roman" w:hAnsi="Times New Roman" w:cs="Times New Roman"/>
          <w:i/>
          <w:iCs/>
        </w:rPr>
        <w:t>Brazilian Archives of Biology and Technology</w:t>
      </w:r>
      <w:r w:rsidRPr="00AB6D1C">
        <w:rPr>
          <w:rFonts w:ascii="Times New Roman" w:eastAsia="Times New Roman" w:hAnsi="Times New Roman" w:cs="Times New Roman"/>
        </w:rPr>
        <w:t>, 49(4), 483–496.</w:t>
      </w:r>
    </w:p>
    <w:p w14:paraId="2279DF29"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Rodriguez, H., Gonzalez, T., Goire, I., &amp; Bashan, Y. (2004). Gluconic acid production and phosphate solubilization by the plant growth-promoting bacterium </w:t>
      </w:r>
      <w:proofErr w:type="spellStart"/>
      <w:r w:rsidRPr="00D66825">
        <w:rPr>
          <w:rStyle w:val="Emphasis"/>
          <w:rFonts w:ascii="Times New Roman" w:hAnsi="Times New Roman" w:cs="Times New Roman"/>
        </w:rPr>
        <w:t>Azospirillum</w:t>
      </w:r>
      <w:proofErr w:type="spellEnd"/>
      <w:r w:rsidRPr="00D66825">
        <w:rPr>
          <w:rStyle w:val="Emphasis"/>
          <w:rFonts w:ascii="Times New Roman" w:hAnsi="Times New Roman" w:cs="Times New Roman"/>
        </w:rPr>
        <w:t xml:space="preserve"> </w:t>
      </w:r>
      <w:proofErr w:type="spellStart"/>
      <w:r w:rsidRPr="00D66825">
        <w:rPr>
          <w:rStyle w:val="Emphasis"/>
          <w:rFonts w:ascii="Times New Roman" w:hAnsi="Times New Roman" w:cs="Times New Roman"/>
        </w:rPr>
        <w:t>brasilense</w:t>
      </w:r>
      <w:proofErr w:type="spellEnd"/>
      <w:r w:rsidRPr="00D66825">
        <w:rPr>
          <w:rFonts w:ascii="Times New Roman" w:hAnsi="Times New Roman" w:cs="Times New Roman"/>
        </w:rPr>
        <w:t xml:space="preserve">. </w:t>
      </w:r>
      <w:r w:rsidRPr="00D66825">
        <w:rPr>
          <w:rStyle w:val="Emphasis"/>
          <w:rFonts w:ascii="Times New Roman" w:hAnsi="Times New Roman" w:cs="Times New Roman"/>
        </w:rPr>
        <w:t>Biology and Fertility of Soils, 39</w:t>
      </w:r>
      <w:r w:rsidRPr="00D66825">
        <w:rPr>
          <w:rFonts w:ascii="Times New Roman" w:hAnsi="Times New Roman" w:cs="Times New Roman"/>
        </w:rPr>
        <w:t xml:space="preserve">(4), 262–268. </w:t>
      </w:r>
    </w:p>
    <w:p w14:paraId="3872FEE3"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Samson, R. A., Visagie, C. M., Houbraken, J., Hong, S. B., Hubka, V., Klaassen, C. H., &amp; Frisvad, J. C. (2014). Phylogeny Ellis, D., Davis, S., Alexiou, H., Handke, R., &amp; Bartley, R. (2007). </w:t>
      </w:r>
      <w:r w:rsidRPr="00D66825">
        <w:rPr>
          <w:rFonts w:ascii="Times New Roman" w:eastAsia="Times New Roman" w:hAnsi="Times New Roman" w:cs="Times New Roman"/>
          <w:i/>
          <w:iCs/>
        </w:rPr>
        <w:t>Descriptions of Medical Fungi</w:t>
      </w:r>
      <w:r w:rsidRPr="00D66825">
        <w:rPr>
          <w:rFonts w:ascii="Times New Roman" w:eastAsia="Times New Roman" w:hAnsi="Times New Roman" w:cs="Times New Roman"/>
        </w:rPr>
        <w:t>. 2nd edition. Adelaide: Nexus Print Solutions.</w:t>
      </w:r>
    </w:p>
    <w:p w14:paraId="2EA91FE2" w14:textId="77777777" w:rsidR="008B124E" w:rsidRPr="00D66825" w:rsidRDefault="008B124E" w:rsidP="008B124E">
      <w:pPr>
        <w:ind w:left="576" w:right="-144" w:hanging="720"/>
        <w:jc w:val="both"/>
        <w:rPr>
          <w:rFonts w:ascii="Times New Roman" w:hAnsi="Times New Roman" w:cs="Times New Roman"/>
        </w:rPr>
      </w:pPr>
      <w:r w:rsidRPr="00B46B48">
        <w:rPr>
          <w:rFonts w:ascii="Times New Roman" w:eastAsia="Times New Roman" w:hAnsi="Times New Roman" w:cs="Times New Roman"/>
        </w:rPr>
        <w:t xml:space="preserve">Silverstein, R. M., Webster, F. X., </w:t>
      </w:r>
      <w:proofErr w:type="spellStart"/>
      <w:r w:rsidRPr="00B46B48">
        <w:rPr>
          <w:rFonts w:ascii="Times New Roman" w:eastAsia="Times New Roman" w:hAnsi="Times New Roman" w:cs="Times New Roman"/>
        </w:rPr>
        <w:t>Kiemle</w:t>
      </w:r>
      <w:proofErr w:type="spellEnd"/>
      <w:r w:rsidRPr="00B46B48">
        <w:rPr>
          <w:rFonts w:ascii="Times New Roman" w:eastAsia="Times New Roman" w:hAnsi="Times New Roman" w:cs="Times New Roman"/>
        </w:rPr>
        <w:t xml:space="preserve">, D. J., &amp; Bryce, D. L. (2014). </w:t>
      </w:r>
      <w:r w:rsidRPr="00D66825">
        <w:rPr>
          <w:rFonts w:ascii="Times New Roman" w:eastAsia="Times New Roman" w:hAnsi="Times New Roman" w:cs="Times New Roman"/>
          <w:i/>
          <w:iCs/>
        </w:rPr>
        <w:t>Spectrometric Identification of Organic Compounds</w:t>
      </w:r>
      <w:r w:rsidRPr="00B46B48">
        <w:rPr>
          <w:rFonts w:ascii="Times New Roman" w:eastAsia="Times New Roman" w:hAnsi="Times New Roman" w:cs="Times New Roman"/>
        </w:rPr>
        <w:t>. Wiley.</w:t>
      </w:r>
    </w:p>
    <w:p w14:paraId="2938FDA4"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Singh, A., Parmar, N., &amp; </w:t>
      </w:r>
      <w:proofErr w:type="spellStart"/>
      <w:r w:rsidRPr="00D66825">
        <w:rPr>
          <w:rFonts w:ascii="Times New Roman" w:eastAsia="Times New Roman" w:hAnsi="Times New Roman" w:cs="Times New Roman"/>
        </w:rPr>
        <w:t>Kuhad</w:t>
      </w:r>
      <w:proofErr w:type="spellEnd"/>
      <w:r w:rsidRPr="00D66825">
        <w:rPr>
          <w:rFonts w:ascii="Times New Roman" w:eastAsia="Times New Roman" w:hAnsi="Times New Roman" w:cs="Times New Roman"/>
        </w:rPr>
        <w:t xml:space="preserve">, R. C. (2016). Bioaugmentation, </w:t>
      </w:r>
      <w:proofErr w:type="spellStart"/>
      <w:r w:rsidRPr="00D66825">
        <w:rPr>
          <w:rFonts w:ascii="Times New Roman" w:eastAsia="Times New Roman" w:hAnsi="Times New Roman" w:cs="Times New Roman"/>
        </w:rPr>
        <w:t>biostimulation</w:t>
      </w:r>
      <w:proofErr w:type="spellEnd"/>
      <w:r w:rsidRPr="00D66825">
        <w:rPr>
          <w:rFonts w:ascii="Times New Roman" w:eastAsia="Times New Roman" w:hAnsi="Times New Roman" w:cs="Times New Roman"/>
        </w:rPr>
        <w:t xml:space="preserve"> and biocontrol approaches for enhanced bioremediation of soil. </w:t>
      </w:r>
      <w:r w:rsidRPr="00D66825">
        <w:rPr>
          <w:rFonts w:ascii="Times New Roman" w:eastAsia="Times New Roman" w:hAnsi="Times New Roman" w:cs="Times New Roman"/>
          <w:i/>
          <w:iCs/>
        </w:rPr>
        <w:t>3 Biotech</w:t>
      </w:r>
      <w:r w:rsidRPr="00D66825">
        <w:rPr>
          <w:rFonts w:ascii="Times New Roman" w:eastAsia="Times New Roman" w:hAnsi="Times New Roman" w:cs="Times New Roman"/>
        </w:rPr>
        <w:t>, 6(2), 159</w:t>
      </w:r>
    </w:p>
    <w:p w14:paraId="0A673C92" w14:textId="77777777" w:rsidR="008B124E" w:rsidRPr="00D66825" w:rsidRDefault="008B124E" w:rsidP="008B124E">
      <w:pPr>
        <w:ind w:left="576" w:right="-144" w:hanging="720"/>
        <w:jc w:val="both"/>
        <w:rPr>
          <w:rFonts w:ascii="Times New Roman" w:hAnsi="Times New Roman"/>
        </w:rPr>
      </w:pPr>
      <w:r w:rsidRPr="00AB6D1C">
        <w:rPr>
          <w:rFonts w:ascii="Times New Roman" w:eastAsia="Times New Roman" w:hAnsi="Times New Roman" w:cs="Times New Roman"/>
        </w:rPr>
        <w:t xml:space="preserve">Singh, O. V., &amp; Sharma, A. (2020). Biotechnological production of gluconic acid: Future implications. </w:t>
      </w:r>
      <w:r w:rsidRPr="00D66825">
        <w:rPr>
          <w:rFonts w:ascii="Times New Roman" w:eastAsia="Times New Roman" w:hAnsi="Times New Roman" w:cs="Times New Roman"/>
          <w:i/>
          <w:iCs/>
        </w:rPr>
        <w:t>Applied Biochemistry and Biotechnology</w:t>
      </w:r>
      <w:r w:rsidRPr="00AB6D1C">
        <w:rPr>
          <w:rFonts w:ascii="Times New Roman" w:eastAsia="Times New Roman" w:hAnsi="Times New Roman" w:cs="Times New Roman"/>
        </w:rPr>
        <w:t>, 192(3), 795–813.</w:t>
      </w:r>
    </w:p>
    <w:p w14:paraId="358B6529" w14:textId="77777777" w:rsidR="008B124E" w:rsidRPr="00D66825" w:rsidRDefault="008B124E" w:rsidP="008B124E">
      <w:pPr>
        <w:ind w:left="576" w:right="-144" w:hanging="720"/>
        <w:jc w:val="both"/>
        <w:rPr>
          <w:rFonts w:ascii="Times New Roman" w:hAnsi="Times New Roman"/>
        </w:rPr>
      </w:pPr>
      <w:r w:rsidRPr="00537D13">
        <w:rPr>
          <w:rFonts w:ascii="Times New Roman" w:eastAsia="Times New Roman" w:hAnsi="Times New Roman" w:cs="Times New Roman"/>
        </w:rPr>
        <w:t xml:space="preserve">Singh, O. V., Kumar, R., &amp; Kumar, R. (2018). Organic acid production in fungi: Pathways and biotechnological significance. </w:t>
      </w:r>
      <w:r w:rsidRPr="00D66825">
        <w:rPr>
          <w:rFonts w:ascii="Times New Roman" w:eastAsia="Times New Roman" w:hAnsi="Times New Roman" w:cs="Times New Roman"/>
          <w:i/>
          <w:iCs/>
        </w:rPr>
        <w:t>Applied Microbiology and Biotechnology</w:t>
      </w:r>
      <w:r w:rsidRPr="00537D13">
        <w:rPr>
          <w:rFonts w:ascii="Times New Roman" w:eastAsia="Times New Roman" w:hAnsi="Times New Roman" w:cs="Times New Roman"/>
        </w:rPr>
        <w:t>, 102(11), 4615–4628.</w:t>
      </w:r>
    </w:p>
    <w:p w14:paraId="3FB4B19B" w14:textId="77777777" w:rsidR="008B124E" w:rsidRPr="00D66825" w:rsidRDefault="008B124E" w:rsidP="008B124E">
      <w:pPr>
        <w:ind w:left="576" w:right="-144" w:hanging="720"/>
        <w:jc w:val="both"/>
        <w:rPr>
          <w:rFonts w:ascii="Times New Roman" w:hAnsi="Times New Roman" w:cs="Times New Roman"/>
        </w:rPr>
      </w:pPr>
      <w:r w:rsidRPr="00D66825">
        <w:rPr>
          <w:rFonts w:ascii="Times New Roman" w:hAnsi="Times New Roman" w:cs="Times New Roman"/>
        </w:rPr>
        <w:t xml:space="preserve">Sun, S., Sun, S., Cao, X., &amp; Sun, R. (2016). The role of pretreatment in improving the enzymatic hydrolysis of lignocellulosic materials. </w:t>
      </w:r>
      <w:r w:rsidRPr="00D66825">
        <w:rPr>
          <w:rStyle w:val="Emphasis"/>
          <w:rFonts w:ascii="Times New Roman" w:hAnsi="Times New Roman" w:cs="Times New Roman"/>
        </w:rPr>
        <w:t>Bioresource Technology</w:t>
      </w:r>
      <w:r w:rsidRPr="00D66825">
        <w:rPr>
          <w:rFonts w:ascii="Times New Roman" w:hAnsi="Times New Roman" w:cs="Times New Roman"/>
        </w:rPr>
        <w:t>, 199, 49–58.</w:t>
      </w:r>
    </w:p>
    <w:p w14:paraId="120E6DBD" w14:textId="77777777" w:rsidR="008B124E" w:rsidRPr="00D66825" w:rsidRDefault="008B124E" w:rsidP="008B124E">
      <w:pPr>
        <w:ind w:left="576" w:right="-144" w:hanging="720"/>
        <w:jc w:val="both"/>
        <w:rPr>
          <w:rFonts w:ascii="Times New Roman" w:hAnsi="Times New Roman"/>
        </w:rPr>
      </w:pPr>
      <w:r w:rsidRPr="00D66825">
        <w:rPr>
          <w:rFonts w:ascii="Times New Roman" w:eastAsia="Times New Roman" w:hAnsi="Times New Roman" w:cs="Times New Roman"/>
        </w:rPr>
        <w:t xml:space="preserve">Susca, A., Cozzi, G., Ehrlich, K., Varga, J., Frisvad, J. C., &amp; Samson, R. A. (2007). Biodiversity of </w:t>
      </w:r>
      <w:r w:rsidRPr="00D66825">
        <w:rPr>
          <w:rFonts w:ascii="Times New Roman" w:eastAsia="Times New Roman" w:hAnsi="Times New Roman" w:cs="Times New Roman"/>
          <w:i/>
          <w:iCs/>
        </w:rPr>
        <w:t>Aspergillus</w:t>
      </w:r>
      <w:r w:rsidRPr="00D66825">
        <w:rPr>
          <w:rFonts w:ascii="Times New Roman" w:eastAsia="Times New Roman" w:hAnsi="Times New Roman" w:cs="Times New Roman"/>
        </w:rPr>
        <w:t xml:space="preserve"> species in some important agricultural products. </w:t>
      </w:r>
      <w:r w:rsidRPr="00D66825">
        <w:rPr>
          <w:rFonts w:ascii="Times New Roman" w:eastAsia="Times New Roman" w:hAnsi="Times New Roman" w:cs="Times New Roman"/>
          <w:i/>
          <w:iCs/>
        </w:rPr>
        <w:t>Studies in Mycology</w:t>
      </w:r>
      <w:r w:rsidRPr="00D66825">
        <w:rPr>
          <w:rFonts w:ascii="Times New Roman" w:eastAsia="Times New Roman" w:hAnsi="Times New Roman" w:cs="Times New Roman"/>
        </w:rPr>
        <w:t>, 59, 53–66.</w:t>
      </w:r>
    </w:p>
    <w:p w14:paraId="4E94AAC0" w14:textId="77777777" w:rsidR="008B124E" w:rsidRPr="00D66825" w:rsidRDefault="008B124E" w:rsidP="008B124E">
      <w:pPr>
        <w:ind w:left="576" w:right="-144" w:hanging="720"/>
        <w:jc w:val="both"/>
        <w:rPr>
          <w:rFonts w:ascii="Times New Roman" w:hAnsi="Times New Roman" w:cs="Times New Roman"/>
        </w:rPr>
      </w:pPr>
      <w:proofErr w:type="spellStart"/>
      <w:r w:rsidRPr="00D66825">
        <w:rPr>
          <w:rFonts w:ascii="Times New Roman" w:hAnsi="Times New Roman" w:cs="Times New Roman"/>
        </w:rPr>
        <w:t>Taherzadeh</w:t>
      </w:r>
      <w:proofErr w:type="spellEnd"/>
      <w:r w:rsidRPr="00D66825">
        <w:rPr>
          <w:rFonts w:ascii="Times New Roman" w:hAnsi="Times New Roman" w:cs="Times New Roman"/>
        </w:rPr>
        <w:t xml:space="preserve">, M. J., &amp; Karimi, K. (2008). Pretreatment of lignocellulosic wastes to improve ethanol and biogas production: A review. </w:t>
      </w:r>
      <w:r w:rsidRPr="00D66825">
        <w:rPr>
          <w:rStyle w:val="Emphasis"/>
          <w:rFonts w:ascii="Times New Roman" w:hAnsi="Times New Roman" w:cs="Times New Roman"/>
        </w:rPr>
        <w:t>International Journal of Molecular Sciences</w:t>
      </w:r>
      <w:r w:rsidRPr="00D66825">
        <w:rPr>
          <w:rFonts w:ascii="Times New Roman" w:hAnsi="Times New Roman" w:cs="Times New Roman"/>
        </w:rPr>
        <w:t>, 9(9), 1621–1651.</w:t>
      </w:r>
    </w:p>
    <w:p w14:paraId="38675F58" w14:textId="77777777" w:rsidR="008B124E" w:rsidRPr="00B46B48" w:rsidRDefault="008B124E" w:rsidP="008B124E">
      <w:pPr>
        <w:spacing w:after="160"/>
        <w:ind w:left="576" w:right="-144" w:hanging="720"/>
        <w:jc w:val="both"/>
        <w:rPr>
          <w:rFonts w:ascii="Times New Roman" w:eastAsiaTheme="minorHAnsi" w:hAnsi="Times New Roman" w:cs="Times New Roman"/>
        </w:rPr>
      </w:pPr>
      <w:r w:rsidRPr="00B46B48">
        <w:rPr>
          <w:rFonts w:ascii="Times New Roman" w:eastAsia="Times New Roman" w:hAnsi="Times New Roman" w:cs="Times New Roman"/>
        </w:rPr>
        <w:t xml:space="preserve">Valkonen, M., Gasparetti, C., Andberg, M., &amp; Penttilä, M. (2020). Production and analysis of gluconic acid and its derivatives. </w:t>
      </w:r>
      <w:r w:rsidRPr="00D66825">
        <w:rPr>
          <w:rFonts w:ascii="Times New Roman" w:eastAsia="Times New Roman" w:hAnsi="Times New Roman" w:cs="Times New Roman"/>
          <w:i/>
          <w:iCs/>
        </w:rPr>
        <w:t>Microbial Cell Factories</w:t>
      </w:r>
      <w:r w:rsidRPr="00B46B48">
        <w:rPr>
          <w:rFonts w:ascii="Times New Roman" w:eastAsia="Times New Roman" w:hAnsi="Times New Roman" w:cs="Times New Roman"/>
        </w:rPr>
        <w:t>, 19(1), 161.</w:t>
      </w:r>
    </w:p>
    <w:p w14:paraId="70C17368" w14:textId="77777777" w:rsidR="008B124E" w:rsidRPr="00D66825" w:rsidRDefault="008B124E" w:rsidP="008B124E">
      <w:pPr>
        <w:ind w:left="576" w:right="-144" w:hanging="720"/>
        <w:jc w:val="both"/>
        <w:rPr>
          <w:rFonts w:ascii="Times New Roman" w:eastAsia="Times New Roman" w:hAnsi="Times New Roman" w:cs="Times New Roman"/>
        </w:rPr>
      </w:pPr>
      <w:r w:rsidRPr="00B46B48">
        <w:rPr>
          <w:rFonts w:ascii="Times New Roman" w:eastAsia="Times New Roman" w:hAnsi="Times New Roman" w:cs="Times New Roman"/>
        </w:rPr>
        <w:t xml:space="preserve">Zhang, J., Li, Y., Chen, S., &amp; Lu, J. (2017). FTIR studies on organic acid fermentation products. </w:t>
      </w:r>
      <w:r w:rsidRPr="00D66825">
        <w:rPr>
          <w:rFonts w:ascii="Times New Roman" w:eastAsia="Times New Roman" w:hAnsi="Times New Roman" w:cs="Times New Roman"/>
          <w:i/>
          <w:iCs/>
        </w:rPr>
        <w:t>Applied Biochemistry and Biotechnology</w:t>
      </w:r>
      <w:r w:rsidRPr="00B46B48">
        <w:rPr>
          <w:rFonts w:ascii="Times New Roman" w:eastAsia="Times New Roman" w:hAnsi="Times New Roman" w:cs="Times New Roman"/>
        </w:rPr>
        <w:t>, 182(2), 679–692.</w:t>
      </w:r>
    </w:p>
    <w:p w14:paraId="48753EB6" w14:textId="77777777" w:rsidR="00566852" w:rsidRPr="00D66825" w:rsidRDefault="00566852"/>
    <w:sectPr w:rsidR="00566852" w:rsidRPr="00D6682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A414D" w14:textId="77777777" w:rsidR="007C4FA6" w:rsidRDefault="007C4FA6" w:rsidP="00492841">
      <w:r>
        <w:separator/>
      </w:r>
    </w:p>
  </w:endnote>
  <w:endnote w:type="continuationSeparator" w:id="0">
    <w:p w14:paraId="16D9DA22" w14:textId="77777777" w:rsidR="007C4FA6" w:rsidRDefault="007C4FA6" w:rsidP="00492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821B5" w14:textId="77777777" w:rsidR="00492841" w:rsidRDefault="00492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42CDB" w14:textId="77777777" w:rsidR="00492841" w:rsidRDefault="004928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A8A68" w14:textId="77777777" w:rsidR="00492841" w:rsidRDefault="00492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F5577" w14:textId="77777777" w:rsidR="007C4FA6" w:rsidRDefault="007C4FA6" w:rsidP="00492841">
      <w:r>
        <w:separator/>
      </w:r>
    </w:p>
  </w:footnote>
  <w:footnote w:type="continuationSeparator" w:id="0">
    <w:p w14:paraId="6C5490D9" w14:textId="77777777" w:rsidR="007C4FA6" w:rsidRDefault="007C4FA6" w:rsidP="00492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37163" w14:textId="18FA3591" w:rsidR="00492841" w:rsidRDefault="00492841">
    <w:pPr>
      <w:pStyle w:val="Header"/>
    </w:pPr>
    <w:r>
      <w:rPr>
        <w:noProof/>
      </w:rPr>
      <w:pict w14:anchorId="7EE101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0F25E" w14:textId="4BCC470F" w:rsidR="00492841" w:rsidRDefault="00492841">
    <w:pPr>
      <w:pStyle w:val="Header"/>
    </w:pPr>
    <w:r>
      <w:rPr>
        <w:noProof/>
      </w:rPr>
      <w:pict w14:anchorId="266355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2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A7E6B" w14:textId="5A2B75D7" w:rsidR="00492841" w:rsidRDefault="00492841">
    <w:pPr>
      <w:pStyle w:val="Header"/>
    </w:pPr>
    <w:r>
      <w:rPr>
        <w:noProof/>
      </w:rPr>
      <w:pict w14:anchorId="5D2B1E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626271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D42"/>
    <w:rsid w:val="00027583"/>
    <w:rsid w:val="00056283"/>
    <w:rsid w:val="000928BD"/>
    <w:rsid w:val="000D7E1F"/>
    <w:rsid w:val="000F6C00"/>
    <w:rsid w:val="001004F9"/>
    <w:rsid w:val="00100BDA"/>
    <w:rsid w:val="00101467"/>
    <w:rsid w:val="00122FC7"/>
    <w:rsid w:val="00151824"/>
    <w:rsid w:val="0015675F"/>
    <w:rsid w:val="001849D3"/>
    <w:rsid w:val="0019605D"/>
    <w:rsid w:val="001A6B03"/>
    <w:rsid w:val="001D5011"/>
    <w:rsid w:val="001F4F0C"/>
    <w:rsid w:val="00226E48"/>
    <w:rsid w:val="002C34CE"/>
    <w:rsid w:val="002F7761"/>
    <w:rsid w:val="0031387A"/>
    <w:rsid w:val="003261C7"/>
    <w:rsid w:val="00326E77"/>
    <w:rsid w:val="00335437"/>
    <w:rsid w:val="003538CF"/>
    <w:rsid w:val="00370C85"/>
    <w:rsid w:val="003925EC"/>
    <w:rsid w:val="003B3B28"/>
    <w:rsid w:val="003C33F2"/>
    <w:rsid w:val="003F7B61"/>
    <w:rsid w:val="0041763F"/>
    <w:rsid w:val="004246FE"/>
    <w:rsid w:val="00442F5C"/>
    <w:rsid w:val="004668A6"/>
    <w:rsid w:val="00492841"/>
    <w:rsid w:val="004A0030"/>
    <w:rsid w:val="004B1460"/>
    <w:rsid w:val="004B1AE1"/>
    <w:rsid w:val="004B32A2"/>
    <w:rsid w:val="004B6AB7"/>
    <w:rsid w:val="004C168D"/>
    <w:rsid w:val="005004FF"/>
    <w:rsid w:val="00534C29"/>
    <w:rsid w:val="00542797"/>
    <w:rsid w:val="00547EC3"/>
    <w:rsid w:val="00566852"/>
    <w:rsid w:val="005A5AEA"/>
    <w:rsid w:val="005A7169"/>
    <w:rsid w:val="005B3AEE"/>
    <w:rsid w:val="0060228F"/>
    <w:rsid w:val="00625824"/>
    <w:rsid w:val="00645A9D"/>
    <w:rsid w:val="00646A74"/>
    <w:rsid w:val="006508C4"/>
    <w:rsid w:val="0065396F"/>
    <w:rsid w:val="00666551"/>
    <w:rsid w:val="00686050"/>
    <w:rsid w:val="006A617A"/>
    <w:rsid w:val="006E1B8A"/>
    <w:rsid w:val="006E2B0C"/>
    <w:rsid w:val="006F0254"/>
    <w:rsid w:val="0070322B"/>
    <w:rsid w:val="00734219"/>
    <w:rsid w:val="0074201E"/>
    <w:rsid w:val="00762BA4"/>
    <w:rsid w:val="007A626F"/>
    <w:rsid w:val="007C4FA6"/>
    <w:rsid w:val="007E1636"/>
    <w:rsid w:val="00825E95"/>
    <w:rsid w:val="00835B24"/>
    <w:rsid w:val="00846D9B"/>
    <w:rsid w:val="0085595D"/>
    <w:rsid w:val="00856AA7"/>
    <w:rsid w:val="00861206"/>
    <w:rsid w:val="00876575"/>
    <w:rsid w:val="008A6917"/>
    <w:rsid w:val="008B124E"/>
    <w:rsid w:val="008C5C30"/>
    <w:rsid w:val="008D0B17"/>
    <w:rsid w:val="008D7840"/>
    <w:rsid w:val="008E5F73"/>
    <w:rsid w:val="008E6A7B"/>
    <w:rsid w:val="008F2246"/>
    <w:rsid w:val="00917435"/>
    <w:rsid w:val="009174C7"/>
    <w:rsid w:val="00922755"/>
    <w:rsid w:val="00943123"/>
    <w:rsid w:val="009468C3"/>
    <w:rsid w:val="009522BC"/>
    <w:rsid w:val="009B2365"/>
    <w:rsid w:val="00A031C1"/>
    <w:rsid w:val="00A45950"/>
    <w:rsid w:val="00A71DA0"/>
    <w:rsid w:val="00A94DBB"/>
    <w:rsid w:val="00AA013D"/>
    <w:rsid w:val="00AC527B"/>
    <w:rsid w:val="00AF09CB"/>
    <w:rsid w:val="00B06277"/>
    <w:rsid w:val="00B145C2"/>
    <w:rsid w:val="00B27EFC"/>
    <w:rsid w:val="00B3065C"/>
    <w:rsid w:val="00BB0A4D"/>
    <w:rsid w:val="00BB70E4"/>
    <w:rsid w:val="00BC74EB"/>
    <w:rsid w:val="00BE1173"/>
    <w:rsid w:val="00C21DA5"/>
    <w:rsid w:val="00C25A53"/>
    <w:rsid w:val="00C35EB2"/>
    <w:rsid w:val="00C467B4"/>
    <w:rsid w:val="00C705BA"/>
    <w:rsid w:val="00C7161B"/>
    <w:rsid w:val="00C97011"/>
    <w:rsid w:val="00CD7737"/>
    <w:rsid w:val="00D17D42"/>
    <w:rsid w:val="00D341E5"/>
    <w:rsid w:val="00D45833"/>
    <w:rsid w:val="00D662B3"/>
    <w:rsid w:val="00D66825"/>
    <w:rsid w:val="00D971FE"/>
    <w:rsid w:val="00DC7CD7"/>
    <w:rsid w:val="00E101AE"/>
    <w:rsid w:val="00E132FF"/>
    <w:rsid w:val="00E13EAD"/>
    <w:rsid w:val="00E439B6"/>
    <w:rsid w:val="00E72CFE"/>
    <w:rsid w:val="00E73522"/>
    <w:rsid w:val="00EA3EFF"/>
    <w:rsid w:val="00EC4018"/>
    <w:rsid w:val="00ED54D9"/>
    <w:rsid w:val="00EE5209"/>
    <w:rsid w:val="00EF7533"/>
    <w:rsid w:val="00F23190"/>
    <w:rsid w:val="00F235A8"/>
    <w:rsid w:val="00F67D22"/>
    <w:rsid w:val="00F756C1"/>
    <w:rsid w:val="00F77492"/>
    <w:rsid w:val="00F8697E"/>
    <w:rsid w:val="00F96CD9"/>
    <w:rsid w:val="00FB296F"/>
    <w:rsid w:val="00FF0051"/>
    <w:rsid w:val="00FF43B0"/>
    <w:rsid w:val="00FF4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5FE583"/>
  <w15:chartTrackingRefBased/>
  <w15:docId w15:val="{F8E49C2D-B0A4-40F8-9375-191544BF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D42"/>
    <w:pPr>
      <w:spacing w:after="0" w:line="240" w:lineRule="auto"/>
    </w:pPr>
    <w:rPr>
      <w:rFonts w:ascii="Calibri" w:eastAsia="SimSun" w:hAnsi="Calibri" w:cs="SimSun"/>
      <w:kern w:val="2"/>
      <w:lang w:val="en-GB" w:eastAsia="en-GB"/>
    </w:rPr>
  </w:style>
  <w:style w:type="paragraph" w:styleId="Heading2">
    <w:name w:val="heading 2"/>
    <w:basedOn w:val="Normal"/>
    <w:next w:val="Normal"/>
    <w:link w:val="Heading2Char"/>
    <w:uiPriority w:val="99"/>
    <w:unhideWhenUsed/>
    <w:qFormat/>
    <w:rsid w:val="001849D3"/>
    <w:pPr>
      <w:keepNext/>
      <w:keepLines/>
      <w:widowControl w:val="0"/>
      <w:autoSpaceDE w:val="0"/>
      <w:autoSpaceDN w:val="0"/>
      <w:spacing w:before="40"/>
      <w:outlineLvl w:val="1"/>
    </w:pPr>
    <w:rPr>
      <w:rFonts w:asciiTheme="majorHAnsi" w:eastAsiaTheme="majorEastAsia" w:hAnsiTheme="majorHAnsi" w:cstheme="majorBidi"/>
      <w:color w:val="2E74B5" w:themeColor="accent1" w:themeShade="BF"/>
      <w:kern w:val="0"/>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17D42"/>
    <w:rPr>
      <w:color w:val="0000FF"/>
      <w:u w:val="single"/>
    </w:rPr>
  </w:style>
  <w:style w:type="character" w:customStyle="1" w:styleId="Heading2Char">
    <w:name w:val="Heading 2 Char"/>
    <w:basedOn w:val="DefaultParagraphFont"/>
    <w:link w:val="Heading2"/>
    <w:uiPriority w:val="99"/>
    <w:rsid w:val="001849D3"/>
    <w:rPr>
      <w:rFonts w:asciiTheme="majorHAnsi" w:eastAsiaTheme="majorEastAsia" w:hAnsiTheme="majorHAnsi" w:cstheme="majorBidi"/>
      <w:color w:val="2E74B5" w:themeColor="accent1" w:themeShade="BF"/>
      <w:sz w:val="26"/>
      <w:szCs w:val="26"/>
    </w:rPr>
  </w:style>
  <w:style w:type="paragraph" w:customStyle="1" w:styleId="p1">
    <w:name w:val="p1"/>
    <w:basedOn w:val="Normal"/>
    <w:rsid w:val="001849D3"/>
    <w:rPr>
      <w:rFonts w:ascii="Helvetica" w:hAnsi="Helvetica" w:cs="Times New Roman"/>
      <w:kern w:val="0"/>
      <w:sz w:val="18"/>
      <w:szCs w:val="18"/>
    </w:rPr>
  </w:style>
  <w:style w:type="character" w:customStyle="1" w:styleId="s1">
    <w:name w:val="s1"/>
    <w:basedOn w:val="DefaultParagraphFont"/>
    <w:rsid w:val="001849D3"/>
    <w:rPr>
      <w:rFonts w:ascii="Helvetica" w:eastAsia="SimSun" w:hAnsi="Helvetica" w:cs="SimSun" w:hint="default"/>
      <w:b w:val="0"/>
      <w:bCs w:val="0"/>
      <w:i w:val="0"/>
      <w:iCs w:val="0"/>
      <w:kern w:val="2"/>
      <w:sz w:val="18"/>
      <w:szCs w:val="18"/>
      <w:lang w:val="en-GB" w:eastAsia="en-GB" w:bidi="ar-SA"/>
    </w:rPr>
  </w:style>
  <w:style w:type="paragraph" w:styleId="ListParagraph">
    <w:name w:val="List Paragraph"/>
    <w:basedOn w:val="Normal"/>
    <w:uiPriority w:val="34"/>
    <w:qFormat/>
    <w:rsid w:val="001849D3"/>
    <w:pPr>
      <w:spacing w:after="160" w:line="259" w:lineRule="auto"/>
      <w:ind w:left="720"/>
      <w:contextualSpacing/>
    </w:pPr>
    <w:rPr>
      <w:rFonts w:asciiTheme="minorHAnsi" w:eastAsiaTheme="minorHAnsi" w:hAnsiTheme="minorHAnsi" w:cstheme="minorBidi"/>
      <w:kern w:val="0"/>
      <w:lang w:val="en-US" w:eastAsia="en-US"/>
    </w:rPr>
  </w:style>
  <w:style w:type="paragraph" w:customStyle="1" w:styleId="Default">
    <w:name w:val="Default"/>
    <w:rsid w:val="001849D3"/>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861206"/>
    <w:rPr>
      <w:b/>
      <w:bCs/>
    </w:rPr>
  </w:style>
  <w:style w:type="paragraph" w:styleId="NormalWeb">
    <w:name w:val="Normal (Web)"/>
    <w:basedOn w:val="Normal"/>
    <w:uiPriority w:val="99"/>
    <w:semiHidden/>
    <w:unhideWhenUsed/>
    <w:rsid w:val="00B3065C"/>
    <w:pPr>
      <w:spacing w:before="100" w:beforeAutospacing="1" w:after="100" w:afterAutospacing="1"/>
    </w:pPr>
    <w:rPr>
      <w:rFonts w:ascii="Times New Roman" w:eastAsia="Times New Roman" w:hAnsi="Times New Roman" w:cs="Times New Roman"/>
      <w:kern w:val="0"/>
      <w:sz w:val="24"/>
      <w:szCs w:val="24"/>
      <w:lang w:val="en-US" w:eastAsia="en-US"/>
    </w:rPr>
  </w:style>
  <w:style w:type="character" w:styleId="Emphasis">
    <w:name w:val="Emphasis"/>
    <w:basedOn w:val="DefaultParagraphFont"/>
    <w:uiPriority w:val="20"/>
    <w:qFormat/>
    <w:rsid w:val="00B3065C"/>
    <w:rPr>
      <w:i/>
      <w:iCs/>
    </w:rPr>
  </w:style>
  <w:style w:type="paragraph" w:styleId="BodyText">
    <w:name w:val="Body Text"/>
    <w:basedOn w:val="Normal"/>
    <w:link w:val="BodyTextChar"/>
    <w:uiPriority w:val="1"/>
    <w:qFormat/>
    <w:rsid w:val="008B124E"/>
    <w:pPr>
      <w:widowControl w:val="0"/>
      <w:autoSpaceDE w:val="0"/>
      <w:autoSpaceDN w:val="0"/>
      <w:spacing w:before="2"/>
      <w:ind w:left="523"/>
    </w:pPr>
    <w:rPr>
      <w:rFonts w:ascii="Trebuchet MS" w:eastAsia="Trebuchet MS" w:hAnsi="Trebuchet MS" w:cs="Trebuchet MS"/>
      <w:kern w:val="0"/>
      <w:sz w:val="15"/>
      <w:szCs w:val="15"/>
      <w:lang w:val="en-US" w:eastAsia="en-US"/>
    </w:rPr>
  </w:style>
  <w:style w:type="character" w:customStyle="1" w:styleId="BodyTextChar">
    <w:name w:val="Body Text Char"/>
    <w:basedOn w:val="DefaultParagraphFont"/>
    <w:link w:val="BodyText"/>
    <w:uiPriority w:val="1"/>
    <w:rsid w:val="008B124E"/>
    <w:rPr>
      <w:rFonts w:ascii="Trebuchet MS" w:eastAsia="Trebuchet MS" w:hAnsi="Trebuchet MS" w:cs="Trebuchet MS"/>
      <w:sz w:val="15"/>
      <w:szCs w:val="15"/>
    </w:rPr>
  </w:style>
  <w:style w:type="character" w:styleId="UnresolvedMention">
    <w:name w:val="Unresolved Mention"/>
    <w:basedOn w:val="DefaultParagraphFont"/>
    <w:uiPriority w:val="99"/>
    <w:semiHidden/>
    <w:unhideWhenUsed/>
    <w:rsid w:val="00666551"/>
    <w:rPr>
      <w:color w:val="605E5C"/>
      <w:shd w:val="clear" w:color="auto" w:fill="E1DFDD"/>
    </w:rPr>
  </w:style>
  <w:style w:type="paragraph" w:styleId="Header">
    <w:name w:val="header"/>
    <w:basedOn w:val="Normal"/>
    <w:link w:val="HeaderChar"/>
    <w:uiPriority w:val="99"/>
    <w:unhideWhenUsed/>
    <w:rsid w:val="00492841"/>
    <w:pPr>
      <w:tabs>
        <w:tab w:val="center" w:pos="4680"/>
        <w:tab w:val="right" w:pos="9360"/>
      </w:tabs>
    </w:pPr>
  </w:style>
  <w:style w:type="character" w:customStyle="1" w:styleId="HeaderChar">
    <w:name w:val="Header Char"/>
    <w:basedOn w:val="DefaultParagraphFont"/>
    <w:link w:val="Header"/>
    <w:uiPriority w:val="99"/>
    <w:rsid w:val="00492841"/>
    <w:rPr>
      <w:rFonts w:ascii="Calibri" w:eastAsia="SimSun" w:hAnsi="Calibri" w:cs="SimSun"/>
      <w:kern w:val="2"/>
      <w:lang w:val="en-GB" w:eastAsia="en-GB"/>
    </w:rPr>
  </w:style>
  <w:style w:type="paragraph" w:styleId="Footer">
    <w:name w:val="footer"/>
    <w:basedOn w:val="Normal"/>
    <w:link w:val="FooterChar"/>
    <w:uiPriority w:val="99"/>
    <w:unhideWhenUsed/>
    <w:rsid w:val="00492841"/>
    <w:pPr>
      <w:tabs>
        <w:tab w:val="center" w:pos="4680"/>
        <w:tab w:val="right" w:pos="9360"/>
      </w:tabs>
    </w:pPr>
  </w:style>
  <w:style w:type="character" w:customStyle="1" w:styleId="FooterChar">
    <w:name w:val="Footer Char"/>
    <w:basedOn w:val="DefaultParagraphFont"/>
    <w:link w:val="Footer"/>
    <w:uiPriority w:val="99"/>
    <w:rsid w:val="00492841"/>
    <w:rPr>
      <w:rFonts w:ascii="Calibri" w:eastAsia="SimSun" w:hAnsi="Calibri" w:cs="SimSun"/>
      <w:kern w:val="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738</TotalTime>
  <Pages>13</Pages>
  <Words>6781</Words>
  <Characters>38657</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SDI 1084</cp:lastModifiedBy>
  <cp:revision>628</cp:revision>
  <dcterms:created xsi:type="dcterms:W3CDTF">2025-02-21T20:19:00Z</dcterms:created>
  <dcterms:modified xsi:type="dcterms:W3CDTF">2025-09-26T12:56:00Z</dcterms:modified>
</cp:coreProperties>
</file>