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C3E61" w14:textId="77777777" w:rsidR="00C916AC" w:rsidRPr="005360C7" w:rsidRDefault="00C916AC" w:rsidP="00C916AC">
      <w:pPr>
        <w:spacing w:line="360" w:lineRule="auto"/>
        <w:jc w:val="both"/>
        <w:rPr>
          <w:rFonts w:ascii="Times New Roman" w:hAnsi="Times New Roman" w:cs="Times New Roman"/>
          <w:b/>
          <w:bCs/>
          <w:sz w:val="28"/>
          <w:szCs w:val="28"/>
        </w:rPr>
      </w:pPr>
      <w:r w:rsidRPr="005360C7">
        <w:rPr>
          <w:rFonts w:ascii="Times New Roman" w:hAnsi="Times New Roman" w:cs="Times New Roman"/>
          <w:b/>
          <w:bCs/>
          <w:sz w:val="28"/>
          <w:szCs w:val="28"/>
        </w:rPr>
        <w:t>Genetic Divergence and P</w:t>
      </w:r>
      <w:bookmarkStart w:id="0" w:name="_GoBack"/>
      <w:bookmarkEnd w:id="0"/>
      <w:r w:rsidRPr="005360C7">
        <w:rPr>
          <w:rFonts w:ascii="Times New Roman" w:hAnsi="Times New Roman" w:cs="Times New Roman"/>
          <w:b/>
          <w:bCs/>
          <w:sz w:val="28"/>
          <w:szCs w:val="28"/>
        </w:rPr>
        <w:t>ath Coefficient Analysis for Yield and Related Traits in Finger Millet (</w:t>
      </w:r>
      <w:r w:rsidRPr="005360C7">
        <w:rPr>
          <w:rFonts w:ascii="Times New Roman" w:hAnsi="Times New Roman" w:cs="Times New Roman"/>
          <w:b/>
          <w:bCs/>
          <w:i/>
          <w:iCs/>
          <w:sz w:val="28"/>
          <w:szCs w:val="28"/>
        </w:rPr>
        <w:t>Eleusine coracana</w:t>
      </w:r>
      <w:r w:rsidRPr="005360C7">
        <w:rPr>
          <w:rFonts w:ascii="Times New Roman" w:hAnsi="Times New Roman" w:cs="Times New Roman"/>
          <w:b/>
          <w:bCs/>
          <w:sz w:val="28"/>
          <w:szCs w:val="28"/>
        </w:rPr>
        <w:t xml:space="preserve"> L. </w:t>
      </w:r>
      <w:proofErr w:type="spellStart"/>
      <w:r w:rsidRPr="005360C7">
        <w:rPr>
          <w:rFonts w:ascii="Times New Roman" w:hAnsi="Times New Roman" w:cs="Times New Roman"/>
          <w:b/>
          <w:bCs/>
          <w:sz w:val="28"/>
          <w:szCs w:val="28"/>
        </w:rPr>
        <w:t>Gaertn</w:t>
      </w:r>
      <w:proofErr w:type="spellEnd"/>
      <w:r w:rsidRPr="005360C7">
        <w:rPr>
          <w:rFonts w:ascii="Times New Roman" w:hAnsi="Times New Roman" w:cs="Times New Roman"/>
          <w:b/>
          <w:bCs/>
          <w:sz w:val="28"/>
          <w:szCs w:val="28"/>
        </w:rPr>
        <w:t>.)</w:t>
      </w:r>
    </w:p>
    <w:p w14:paraId="7DB581AA" w14:textId="4E144783" w:rsidR="00BD64C8" w:rsidRPr="005360C7" w:rsidRDefault="00BD64C8" w:rsidP="00C916AC">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Abstract </w:t>
      </w:r>
    </w:p>
    <w:p w14:paraId="7CF6CEBD" w14:textId="04ACAB37" w:rsidR="00BD64C8" w:rsidRPr="005360C7" w:rsidRDefault="00BD64C8" w:rsidP="00BD64C8">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Finger millet (Eleusine coracana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is an important “</w:t>
      </w:r>
      <w:proofErr w:type="spellStart"/>
      <w:r w:rsidRPr="005360C7">
        <w:rPr>
          <w:rFonts w:ascii="Times New Roman" w:hAnsi="Times New Roman" w:cs="Times New Roman"/>
          <w:sz w:val="24"/>
          <w:szCs w:val="24"/>
        </w:rPr>
        <w:t>nutri</w:t>
      </w:r>
      <w:proofErr w:type="spellEnd"/>
      <w:r w:rsidRPr="005360C7">
        <w:rPr>
          <w:rFonts w:ascii="Times New Roman" w:hAnsi="Times New Roman" w:cs="Times New Roman"/>
          <w:sz w:val="24"/>
          <w:szCs w:val="24"/>
        </w:rPr>
        <w:t xml:space="preserve">-cereal” valued for its nutritional richness, climate resilience, and role in food security across Africa and South Asia. The present study assessed genetic variability among fifty-two genotypes during the rabi season of 2020 at RARS, </w:t>
      </w:r>
      <w:proofErr w:type="spellStart"/>
      <w:r w:rsidRPr="005360C7">
        <w:rPr>
          <w:rFonts w:ascii="Times New Roman" w:hAnsi="Times New Roman" w:cs="Times New Roman"/>
          <w:sz w:val="24"/>
          <w:szCs w:val="24"/>
        </w:rPr>
        <w:t>Palem</w:t>
      </w:r>
      <w:proofErr w:type="spellEnd"/>
      <w:r w:rsidRPr="005360C7">
        <w:rPr>
          <w:rFonts w:ascii="Times New Roman" w:hAnsi="Times New Roman" w:cs="Times New Roman"/>
          <w:sz w:val="24"/>
          <w:szCs w:val="24"/>
        </w:rPr>
        <w:t xml:space="preserve">, using fourteen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 xml:space="preserve">-morphological and yield-related traits. Genetic divergence was estimated through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D² statistics, and genotypes were grouped into eighteen clusters by Tocher’s method. Wide variability was </w:t>
      </w:r>
      <w:r w:rsidR="00307C8A" w:rsidRPr="005360C7">
        <w:rPr>
          <w:rFonts w:ascii="Times New Roman" w:hAnsi="Times New Roman" w:cs="Times New Roman"/>
          <w:sz w:val="24"/>
          <w:szCs w:val="24"/>
        </w:rPr>
        <w:t>observed</w:t>
      </w:r>
      <w:r w:rsidRPr="005360C7">
        <w:rPr>
          <w:rFonts w:ascii="Times New Roman" w:hAnsi="Times New Roman" w:cs="Times New Roman"/>
          <w:sz w:val="24"/>
          <w:szCs w:val="24"/>
        </w:rPr>
        <w:t xml:space="preserve">, with the highest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observed between Clusters XVIII and XIV (1959.1), suggesting the potential of these genotypes for generating superior recombinants through hybridization. Grain yield, days to 50% flowering, and fodder yield were identified as the major contributors to overall divergence. Path coefficient analysis revealed that the number of productive tillers per plant exerted the highest positive direct effect on grain yield (0.9774), followed by finger width, finger length, and fodder yield, while traits like plant height,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and finger number contributed negatively. Indirect effects further emphasized the importance of tillering ability and finger traits in yield determination. The findings highlight the presence of substantial genetic diversity and provide a basis for identifying genetically distant parents to broaden the breeding pool. Selection focused on tillering ability, finger morphology, and yield stability can accelerate the development of high-yielding, climate-resilient, and nutritionally enriched cultivars of finger millet, contributing to both sustainable agriculture and nutritional security.</w:t>
      </w:r>
    </w:p>
    <w:p w14:paraId="5D7BC83E" w14:textId="1DA1ACD4" w:rsidR="00BD64C8" w:rsidRPr="005360C7" w:rsidRDefault="00BD64C8" w:rsidP="00BD64C8">
      <w:pPr>
        <w:spacing w:line="360" w:lineRule="auto"/>
        <w:jc w:val="both"/>
        <w:rPr>
          <w:rFonts w:ascii="Times New Roman" w:hAnsi="Times New Roman" w:cs="Times New Roman"/>
          <w:sz w:val="24"/>
          <w:szCs w:val="24"/>
        </w:rPr>
      </w:pPr>
      <w:r w:rsidRPr="005360C7">
        <w:rPr>
          <w:rFonts w:ascii="Times New Roman" w:hAnsi="Times New Roman" w:cs="Times New Roman"/>
          <w:b/>
          <w:bCs/>
          <w:sz w:val="24"/>
          <w:szCs w:val="24"/>
        </w:rPr>
        <w:t>Key words</w:t>
      </w:r>
      <w:r w:rsidRPr="005360C7">
        <w:rPr>
          <w:rFonts w:ascii="Times New Roman" w:hAnsi="Times New Roman" w:cs="Times New Roman"/>
          <w:sz w:val="24"/>
          <w:szCs w:val="24"/>
        </w:rPr>
        <w:t>: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Genetic divergence, Path coefficient analysis, Grain yield</w:t>
      </w:r>
    </w:p>
    <w:p w14:paraId="1664250C" w14:textId="6AC3ECAE" w:rsidR="00560094" w:rsidRPr="005360C7" w:rsidRDefault="008C36B5" w:rsidP="008C36B5">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Introduction </w:t>
      </w:r>
    </w:p>
    <w:p w14:paraId="72B9CB7F" w14:textId="79CA0C2B"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subsp. </w:t>
      </w:r>
      <w:r w:rsidRPr="005360C7">
        <w:rPr>
          <w:rFonts w:ascii="Times New Roman" w:hAnsi="Times New Roman" w:cs="Times New Roman"/>
          <w:i/>
          <w:iCs/>
          <w:sz w:val="24"/>
          <w:szCs w:val="24"/>
        </w:rPr>
        <w:t>coracana</w:t>
      </w:r>
      <w:r w:rsidRPr="005360C7">
        <w:rPr>
          <w:rFonts w:ascii="Times New Roman" w:hAnsi="Times New Roman" w:cs="Times New Roman"/>
          <w:sz w:val="24"/>
          <w:szCs w:val="24"/>
        </w:rPr>
        <w:t xml:space="preserve">) is a self-pollinated cereal belonging to the family </w:t>
      </w:r>
      <w:proofErr w:type="spellStart"/>
      <w:r w:rsidRPr="005360C7">
        <w:rPr>
          <w:rFonts w:ascii="Times New Roman" w:hAnsi="Times New Roman" w:cs="Times New Roman"/>
          <w:i/>
          <w:iCs/>
          <w:sz w:val="24"/>
          <w:szCs w:val="24"/>
        </w:rPr>
        <w:t>Poaceae</w:t>
      </w:r>
      <w:proofErr w:type="spellEnd"/>
      <w:r w:rsidRPr="005360C7">
        <w:rPr>
          <w:rFonts w:ascii="Times New Roman" w:hAnsi="Times New Roman" w:cs="Times New Roman"/>
          <w:sz w:val="24"/>
          <w:szCs w:val="24"/>
        </w:rPr>
        <w:t xml:space="preserve">. It holds global significance as the fourth most important millet crop, after sorghum, pearl millet, and foxtail millet, and is cultivated primarily in Africa and South Asia, where it serves as a dietary staple for millions of people. Archaeological and historical evidence suggests that the crop was domesticated nearly 5,000 years ago in Ethiopia and Western Uganda. Genetically, it is an allotetraploid species (AABB), derived from its wild </w:t>
      </w:r>
      <w:r w:rsidRPr="005360C7">
        <w:rPr>
          <w:rFonts w:ascii="Times New Roman" w:hAnsi="Times New Roman" w:cs="Times New Roman"/>
          <w:sz w:val="24"/>
          <w:szCs w:val="24"/>
        </w:rPr>
        <w:lastRenderedPageBreak/>
        <w:t xml:space="preserve">progenitor </w:t>
      </w:r>
      <w:r w:rsidRPr="005360C7">
        <w:rPr>
          <w:rFonts w:ascii="Times New Roman" w:hAnsi="Times New Roman" w:cs="Times New Roman"/>
          <w:i/>
          <w:iCs/>
          <w:sz w:val="24"/>
          <w:szCs w:val="24"/>
        </w:rPr>
        <w:t>E. coracana</w:t>
      </w:r>
      <w:r w:rsidRPr="005360C7">
        <w:rPr>
          <w:rFonts w:ascii="Times New Roman" w:hAnsi="Times New Roman" w:cs="Times New Roman"/>
          <w:sz w:val="24"/>
          <w:szCs w:val="24"/>
        </w:rPr>
        <w:t xml:space="preserve"> subsp. </w:t>
      </w:r>
      <w:proofErr w:type="spellStart"/>
      <w:r w:rsidRPr="005360C7">
        <w:rPr>
          <w:rFonts w:ascii="Times New Roman" w:hAnsi="Times New Roman" w:cs="Times New Roman"/>
          <w:i/>
          <w:iCs/>
          <w:sz w:val="24"/>
          <w:szCs w:val="24"/>
        </w:rPr>
        <w:t>africana</w:t>
      </w:r>
      <w:proofErr w:type="spellEnd"/>
      <w:r w:rsidRPr="005360C7">
        <w:rPr>
          <w:rFonts w:ascii="Times New Roman" w:hAnsi="Times New Roman" w:cs="Times New Roman"/>
          <w:sz w:val="24"/>
          <w:szCs w:val="24"/>
        </w:rPr>
        <w:t xml:space="preserve">. Presently, finger millet contributes approximately 11% of total global millet production and occupies about 8% of the total millet-growing area, reflecting its wide adoption and adaptability. Its capacity to thrive under diverse and often marginal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-climatic conditions makes it an important food security crop, particularly in drought-prone and resource-limited regions.</w:t>
      </w:r>
      <w:r w:rsidR="0095426C" w:rsidRPr="005360C7">
        <w:rPr>
          <w:rFonts w:ascii="Times New Roman" w:hAnsi="Times New Roman" w:cs="Times New Roman"/>
          <w:sz w:val="24"/>
          <w:szCs w:val="24"/>
        </w:rPr>
        <w:t xml:space="preserve"> (Joshi </w:t>
      </w:r>
      <w:r w:rsidR="0095426C" w:rsidRPr="005360C7">
        <w:rPr>
          <w:rFonts w:ascii="Times New Roman" w:hAnsi="Times New Roman" w:cs="Times New Roman"/>
          <w:i/>
          <w:iCs/>
          <w:sz w:val="24"/>
          <w:szCs w:val="24"/>
        </w:rPr>
        <w:t>et al.</w:t>
      </w:r>
      <w:r w:rsidR="007D24FB" w:rsidRPr="005360C7">
        <w:rPr>
          <w:rFonts w:ascii="Times New Roman" w:hAnsi="Times New Roman" w:cs="Times New Roman"/>
          <w:i/>
          <w:iCs/>
          <w:sz w:val="24"/>
          <w:szCs w:val="24"/>
        </w:rPr>
        <w:t>,</w:t>
      </w:r>
      <w:r w:rsidR="0095426C" w:rsidRPr="005360C7">
        <w:rPr>
          <w:rFonts w:ascii="Times New Roman" w:hAnsi="Times New Roman" w:cs="Times New Roman"/>
          <w:sz w:val="24"/>
          <w:szCs w:val="24"/>
        </w:rPr>
        <w:t xml:space="preserve"> 2023)</w:t>
      </w:r>
    </w:p>
    <w:p w14:paraId="5CC0AB2A" w14:textId="7BD3FAE8"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Nutritionally, finger millet is often described as a “</w:t>
      </w:r>
      <w:proofErr w:type="spellStart"/>
      <w:r w:rsidRPr="005360C7">
        <w:rPr>
          <w:rFonts w:ascii="Times New Roman" w:hAnsi="Times New Roman" w:cs="Times New Roman"/>
          <w:sz w:val="24"/>
          <w:szCs w:val="24"/>
        </w:rPr>
        <w:t>nutri</w:t>
      </w:r>
      <w:proofErr w:type="spellEnd"/>
      <w:r w:rsidRPr="005360C7">
        <w:rPr>
          <w:rFonts w:ascii="Times New Roman" w:hAnsi="Times New Roman" w:cs="Times New Roman"/>
          <w:sz w:val="24"/>
          <w:szCs w:val="24"/>
        </w:rPr>
        <w:t xml:space="preserve">-cereal” because of its dense and balanced composition. It provides 6–8% protein, 15–20% dietary </w:t>
      </w:r>
      <w:proofErr w:type="spellStart"/>
      <w:r w:rsidRPr="005360C7">
        <w:rPr>
          <w:rFonts w:ascii="Times New Roman" w:hAnsi="Times New Roman" w:cs="Times New Roman"/>
          <w:sz w:val="24"/>
          <w:szCs w:val="24"/>
        </w:rPr>
        <w:t>fiber</w:t>
      </w:r>
      <w:proofErr w:type="spellEnd"/>
      <w:r w:rsidRPr="005360C7">
        <w:rPr>
          <w:rFonts w:ascii="Times New Roman" w:hAnsi="Times New Roman" w:cs="Times New Roman"/>
          <w:sz w:val="24"/>
          <w:szCs w:val="24"/>
        </w:rPr>
        <w:t xml:space="preserve">, and 65–75% carbohydrates, along with substantial quantities of micronutrients such as calcium (162–358 mg/100 g), phosphorus (130–283 mg/100 g), zinc (2.3 mg/100 g), and iron (3.3–14.3 mg/100 g). Furthermore, it is a source of vitamins like thiamine, riboflavin, and niacin, as well as complex carbohydrates and non-protein nitrogen compounds. These nutrients enhance its dietary and functional qualities. Unlike staple cereals such as rice and wheat, finger millet is especially rich in dietary </w:t>
      </w:r>
      <w:proofErr w:type="spellStart"/>
      <w:r w:rsidRPr="005360C7">
        <w:rPr>
          <w:rFonts w:ascii="Times New Roman" w:hAnsi="Times New Roman" w:cs="Times New Roman"/>
          <w:sz w:val="24"/>
          <w:szCs w:val="24"/>
        </w:rPr>
        <w:t>fiber</w:t>
      </w:r>
      <w:proofErr w:type="spellEnd"/>
      <w:r w:rsidRPr="005360C7">
        <w:rPr>
          <w:rFonts w:ascii="Times New Roman" w:hAnsi="Times New Roman" w:cs="Times New Roman"/>
          <w:sz w:val="24"/>
          <w:szCs w:val="24"/>
        </w:rPr>
        <w:t xml:space="preserve"> and bioactive compounds, which confer multiple health benefits. These include regulating blood glucose levels, reducing the risk of diabetes and cardiovascular diseases, improving digestive efficiency, aiding weight management, and enhancing overall metabolic health. Owing to these attributes, finger millet is being increasingly promoted as a functional food capable of combating malnutrition and lifestyle-related disorders.</w:t>
      </w:r>
      <w:r w:rsidR="007D24FB" w:rsidRPr="005360C7">
        <w:rPr>
          <w:rFonts w:ascii="Times New Roman" w:hAnsi="Times New Roman" w:cs="Times New Roman"/>
          <w:sz w:val="24"/>
          <w:szCs w:val="24"/>
        </w:rPr>
        <w:t xml:space="preserve"> (Sowunmi </w:t>
      </w:r>
      <w:r w:rsidR="007D24FB" w:rsidRPr="005360C7">
        <w:rPr>
          <w:rFonts w:ascii="Times New Roman" w:hAnsi="Times New Roman" w:cs="Times New Roman"/>
          <w:i/>
          <w:iCs/>
          <w:sz w:val="24"/>
          <w:szCs w:val="24"/>
        </w:rPr>
        <w:t>et al.,</w:t>
      </w:r>
      <w:r w:rsidR="007D24FB" w:rsidRPr="005360C7">
        <w:rPr>
          <w:rFonts w:ascii="Times New Roman" w:hAnsi="Times New Roman" w:cs="Times New Roman"/>
          <w:sz w:val="24"/>
          <w:szCs w:val="24"/>
        </w:rPr>
        <w:t xml:space="preserve"> 2025, Malleshi </w:t>
      </w:r>
      <w:r w:rsidR="007D24FB" w:rsidRPr="005360C7">
        <w:rPr>
          <w:rFonts w:ascii="Times New Roman" w:hAnsi="Times New Roman" w:cs="Times New Roman"/>
          <w:i/>
          <w:iCs/>
          <w:sz w:val="24"/>
          <w:szCs w:val="24"/>
        </w:rPr>
        <w:t>et al.,</w:t>
      </w:r>
      <w:r w:rsidR="007D24FB" w:rsidRPr="005360C7">
        <w:rPr>
          <w:rFonts w:ascii="Times New Roman" w:hAnsi="Times New Roman" w:cs="Times New Roman"/>
          <w:sz w:val="24"/>
          <w:szCs w:val="24"/>
        </w:rPr>
        <w:t xml:space="preserve"> 2025, </w:t>
      </w:r>
      <w:proofErr w:type="spellStart"/>
      <w:r w:rsidR="007D24FB" w:rsidRPr="005360C7">
        <w:rPr>
          <w:rFonts w:ascii="Times New Roman" w:hAnsi="Times New Roman" w:cs="Times New Roman"/>
          <w:sz w:val="24"/>
          <w:szCs w:val="24"/>
        </w:rPr>
        <w:t>Lansakara</w:t>
      </w:r>
      <w:proofErr w:type="spellEnd"/>
      <w:r w:rsidR="007D24FB" w:rsidRPr="005360C7">
        <w:rPr>
          <w:rFonts w:ascii="Times New Roman" w:hAnsi="Times New Roman" w:cs="Times New Roman"/>
          <w:sz w:val="24"/>
          <w:szCs w:val="24"/>
        </w:rPr>
        <w:t xml:space="preserve"> </w:t>
      </w:r>
      <w:r w:rsidR="007D24FB" w:rsidRPr="005360C7">
        <w:rPr>
          <w:rFonts w:ascii="Times New Roman" w:hAnsi="Times New Roman" w:cs="Times New Roman"/>
          <w:i/>
          <w:iCs/>
          <w:sz w:val="24"/>
          <w:szCs w:val="24"/>
        </w:rPr>
        <w:t>et al.,</w:t>
      </w:r>
      <w:r w:rsidR="007D24FB" w:rsidRPr="005360C7">
        <w:rPr>
          <w:rFonts w:ascii="Times New Roman" w:hAnsi="Times New Roman" w:cs="Times New Roman"/>
          <w:sz w:val="24"/>
          <w:szCs w:val="24"/>
        </w:rPr>
        <w:t xml:space="preserve"> 2016)</w:t>
      </w:r>
    </w:p>
    <w:p w14:paraId="667356FA" w14:textId="7DAA94CD"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Beyond its nutritional importance, finger millet also contributes significantly to sustainable agriculture and climate resilience. It thrives in low-input, stress-prone environments and has a natural tolerance to drought, poor soils, and other biotic and abiotic stresses. This resilience underpins its role as a climate-smart crop, aligning with global strategies to adapt agriculture to climate change. Its relevance extends to international development goals, particularly the United Nations’ Sustainable Development Goals (SDGs) of Zero Hunger (SDG 2) and Climate Action (SDG 13). By addressing food insecurity, reducing malnutrition, and performing well in marginal conditions, finger millet plays a dual role in ensuring both human well-being and environmental sustainability.</w:t>
      </w:r>
      <w:r w:rsidR="00CC4816" w:rsidRPr="005360C7">
        <w:rPr>
          <w:rFonts w:ascii="Times New Roman" w:hAnsi="Times New Roman" w:cs="Times New Roman"/>
          <w:sz w:val="24"/>
          <w:szCs w:val="24"/>
        </w:rPr>
        <w:t xml:space="preserve"> (Kumar </w:t>
      </w:r>
      <w:r w:rsidR="00CC4816" w:rsidRPr="005360C7">
        <w:rPr>
          <w:rFonts w:ascii="Times New Roman" w:hAnsi="Times New Roman" w:cs="Times New Roman"/>
          <w:i/>
          <w:iCs/>
          <w:sz w:val="24"/>
          <w:szCs w:val="24"/>
        </w:rPr>
        <w:t>et al.,</w:t>
      </w:r>
      <w:r w:rsidR="00CC4816" w:rsidRPr="005360C7">
        <w:rPr>
          <w:rFonts w:ascii="Times New Roman" w:hAnsi="Times New Roman" w:cs="Times New Roman"/>
          <w:sz w:val="24"/>
          <w:szCs w:val="24"/>
        </w:rPr>
        <w:t xml:space="preserve"> 2024</w:t>
      </w:r>
      <w:r w:rsidR="001E5750" w:rsidRPr="005360C7">
        <w:rPr>
          <w:rFonts w:ascii="Times New Roman" w:hAnsi="Times New Roman" w:cs="Times New Roman"/>
          <w:sz w:val="24"/>
          <w:szCs w:val="24"/>
        </w:rPr>
        <w:t>;</w:t>
      </w:r>
      <w:r w:rsidR="00CC4816" w:rsidRPr="005360C7">
        <w:rPr>
          <w:rFonts w:ascii="Times New Roman" w:hAnsi="Times New Roman" w:cs="Times New Roman"/>
          <w:sz w:val="24"/>
          <w:szCs w:val="24"/>
        </w:rPr>
        <w:t xml:space="preserve"> Patil </w:t>
      </w:r>
      <w:r w:rsidR="00CC4816" w:rsidRPr="005360C7">
        <w:rPr>
          <w:rFonts w:ascii="Times New Roman" w:hAnsi="Times New Roman" w:cs="Times New Roman"/>
          <w:i/>
          <w:iCs/>
          <w:sz w:val="24"/>
          <w:szCs w:val="24"/>
        </w:rPr>
        <w:t>et al.,</w:t>
      </w:r>
      <w:r w:rsidR="00CC4816" w:rsidRPr="005360C7">
        <w:rPr>
          <w:rFonts w:ascii="Times New Roman" w:hAnsi="Times New Roman" w:cs="Times New Roman"/>
          <w:sz w:val="24"/>
          <w:szCs w:val="24"/>
        </w:rPr>
        <w:t xml:space="preserve"> 2023)</w:t>
      </w:r>
    </w:p>
    <w:p w14:paraId="71DCA429" w14:textId="44C865B8"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A key factor underlying the adaptability and resilience of finger millet is its broad genetic diversity. Variability in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 xml:space="preserve">-morphological and nutritional traits across genotypes provides opportunities for breeders to develop improved cultivars tailored to specific environments and consumer demands. Assessing this diversity is crucial for identifying promising parental lines, improving yield potential, enhancing stress tolerance, and conserving unique genetic resources. </w:t>
      </w:r>
      <w:r w:rsidRPr="005360C7">
        <w:rPr>
          <w:rFonts w:ascii="Times New Roman" w:hAnsi="Times New Roman" w:cs="Times New Roman"/>
          <w:sz w:val="24"/>
          <w:szCs w:val="24"/>
        </w:rPr>
        <w:lastRenderedPageBreak/>
        <w:t xml:space="preserve">Among various multivariate techniques,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D² statistics has been recognized as a robust and reliable method for quantifying genetic divergence. By grouping genotypes based on similarity or dissimilarity, D² analysis enables researchers to identify diverse clusters and select genetically distant parents that are likely to produce superior recombinants in breeding programs.</w:t>
      </w:r>
      <w:r w:rsidR="00CC4816" w:rsidRPr="005360C7">
        <w:rPr>
          <w:rFonts w:ascii="Times New Roman" w:hAnsi="Times New Roman" w:cs="Times New Roman"/>
          <w:sz w:val="24"/>
          <w:szCs w:val="24"/>
        </w:rPr>
        <w:t xml:space="preserve"> (Joshi </w:t>
      </w:r>
      <w:r w:rsidR="00CC4816" w:rsidRPr="005360C7">
        <w:rPr>
          <w:rFonts w:ascii="Times New Roman" w:hAnsi="Times New Roman" w:cs="Times New Roman"/>
          <w:i/>
          <w:iCs/>
          <w:sz w:val="24"/>
          <w:szCs w:val="24"/>
        </w:rPr>
        <w:t>et al.,</w:t>
      </w:r>
      <w:r w:rsidR="00CC4816" w:rsidRPr="005360C7">
        <w:rPr>
          <w:rFonts w:ascii="Times New Roman" w:hAnsi="Times New Roman" w:cs="Times New Roman"/>
          <w:sz w:val="24"/>
          <w:szCs w:val="24"/>
        </w:rPr>
        <w:t xml:space="preserve"> 2023)</w:t>
      </w:r>
    </w:p>
    <w:p w14:paraId="3892B5F3" w14:textId="6F3110E7" w:rsidR="00A826D7" w:rsidRPr="005360C7" w:rsidRDefault="00A826D7"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sz w:val="24"/>
          <w:szCs w:val="24"/>
        </w:rPr>
        <w:t xml:space="preserve">In this context, the present investigation was undertaken to assess the extent and nature of genetic diversity in finger millet genotypes using D² analysis and cluster </w:t>
      </w:r>
      <w:proofErr w:type="spellStart"/>
      <w:r w:rsidRPr="005360C7">
        <w:rPr>
          <w:rFonts w:ascii="Times New Roman" w:hAnsi="Times New Roman" w:cs="Times New Roman"/>
          <w:sz w:val="24"/>
          <w:szCs w:val="24"/>
        </w:rPr>
        <w:t>anslysis</w:t>
      </w:r>
      <w:proofErr w:type="spellEnd"/>
      <w:r w:rsidR="00FF62ED" w:rsidRPr="005360C7">
        <w:rPr>
          <w:rFonts w:ascii="Times New Roman" w:hAnsi="Times New Roman" w:cs="Times New Roman"/>
          <w:sz w:val="24"/>
          <w:szCs w:val="24"/>
        </w:rPr>
        <w:t xml:space="preserve"> and to evaluate the contribution of yield and related traits through path coefficient analysis. T</w:t>
      </w:r>
      <w:r w:rsidRPr="005360C7">
        <w:rPr>
          <w:rFonts w:ascii="Times New Roman" w:hAnsi="Times New Roman" w:cs="Times New Roman"/>
          <w:sz w:val="24"/>
          <w:szCs w:val="24"/>
        </w:rPr>
        <w:t>. The study aims to provide insights into the variability present within the crop, thereby supporting future breeding strategies for yield improvement, stress tolerance, and nutritional enhancement, while also contributing to the conservation and effective utilization of finger millet genetic resources</w:t>
      </w:r>
      <w:r w:rsidRPr="005360C7">
        <w:rPr>
          <w:rFonts w:ascii="Times New Roman" w:hAnsi="Times New Roman" w:cs="Times New Roman"/>
          <w:b/>
          <w:bCs/>
          <w:sz w:val="24"/>
          <w:szCs w:val="24"/>
        </w:rPr>
        <w:t>.</w:t>
      </w:r>
    </w:p>
    <w:p w14:paraId="4259151E" w14:textId="0A8AB553" w:rsidR="00A826D7" w:rsidRPr="005360C7" w:rsidRDefault="00A826D7"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Materials and methods </w:t>
      </w:r>
    </w:p>
    <w:p w14:paraId="50FA6A17" w14:textId="77777777" w:rsidR="00F86827" w:rsidRPr="005360C7" w:rsidRDefault="00F86827"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field experiment was conducted during the </w:t>
      </w:r>
      <w:proofErr w:type="spellStart"/>
      <w:r w:rsidRPr="005360C7">
        <w:rPr>
          <w:rFonts w:ascii="Times New Roman" w:hAnsi="Times New Roman" w:cs="Times New Roman"/>
          <w:sz w:val="24"/>
          <w:szCs w:val="24"/>
        </w:rPr>
        <w:t>rabi</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Yasangi</w:t>
      </w:r>
      <w:proofErr w:type="spellEnd"/>
      <w:r w:rsidRPr="005360C7">
        <w:rPr>
          <w:rFonts w:ascii="Times New Roman" w:hAnsi="Times New Roman" w:cs="Times New Roman"/>
          <w:sz w:val="24"/>
          <w:szCs w:val="24"/>
        </w:rPr>
        <w:t xml:space="preserve">) season of 2020 at the Regional Agricultural Research Station (RARS), </w:t>
      </w:r>
      <w:proofErr w:type="spellStart"/>
      <w:r w:rsidRPr="005360C7">
        <w:rPr>
          <w:rFonts w:ascii="Times New Roman" w:hAnsi="Times New Roman" w:cs="Times New Roman"/>
          <w:sz w:val="24"/>
          <w:szCs w:val="24"/>
        </w:rPr>
        <w:t>Palem</w:t>
      </w:r>
      <w:proofErr w:type="spellEnd"/>
      <w:r w:rsidRPr="005360C7">
        <w:rPr>
          <w:rFonts w:ascii="Times New Roman" w:hAnsi="Times New Roman" w:cs="Times New Roman"/>
          <w:sz w:val="24"/>
          <w:szCs w:val="24"/>
        </w:rPr>
        <w:t xml:space="preserve">, PJTSAU, to evaluate the extent of genetic diversity among fifty-two finger millet (Eleusine coracana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subsp. coracana) genotypes. The genotypes were laid out in a randomized block design (RBD) with three replications. Each entry was sown in four rows of 4 m length, spaced at 30 × 10 cm, and managed under recommended agronomic practices, including the application of 50:40:25 NPK kg/ha.</w:t>
      </w:r>
    </w:p>
    <w:p w14:paraId="31C4C355" w14:textId="77777777" w:rsidR="00F86827" w:rsidRPr="005360C7" w:rsidRDefault="00F86827"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Observations were recorded on five randomly selected plants per plot, excluding border rows to minimize edge effects. Data were collected on fourteen traits: days to 50% flowering, plant height, number of fingers per ear, finger length, finger width, ear head length, flag leaf blade length, flag leaf blade width, peduncle length, number of productive tillers per plant, days to maturity, 1000-seed weight, fodder yield, and grain yield. Phenological traits were recorded on a whole-plot basis, while yield and yield-related traits were measured on sampled plants and converted to per hectare estimates.</w:t>
      </w:r>
    </w:p>
    <w:p w14:paraId="64865896" w14:textId="77777777" w:rsidR="00F86827" w:rsidRPr="005360C7" w:rsidRDefault="00F86827"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was assessed using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D² statistic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1936), and clustering of genotypes was carried out following Tocher’s method (Rao, 1952). Inter- and intra-cluster distances were computed to examine genetic relationships, while the contribution of individual traits to total divergence was estimated from their frequency of ranking first in pairwise comparisons. The significance of genotype differences was tested using Wilk’s </w:t>
      </w:r>
      <w:r w:rsidRPr="005360C7">
        <w:rPr>
          <w:rFonts w:ascii="Times New Roman" w:hAnsi="Times New Roman" w:cs="Times New Roman"/>
          <w:sz w:val="24"/>
          <w:szCs w:val="24"/>
        </w:rPr>
        <w:lastRenderedPageBreak/>
        <w:t>criterion (Λ), and cluster diagrams were constructed to illustrate interrelationships among genotypes. In addition, path coefficient analysis was performed to partition genotypic and phenotypic correlations into direct and indirect effects on grain yield, following the approach of Wright (1921) and Dewey and Lu (1959). In this analysis, grain yield was considered the dependent variable, and yield-contributing traits were treated as independent variables. A path diagram was constructed, with single-headed arrows representing direct effects (path coefficients) and double-headed arrows denoting inter-trait correlations.</w:t>
      </w:r>
    </w:p>
    <w:p w14:paraId="72CFBA0C" w14:textId="2D9EE769" w:rsidR="00953A44" w:rsidRPr="005360C7" w:rsidRDefault="00953A44" w:rsidP="00F86827">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Results </w:t>
      </w:r>
    </w:p>
    <w:p w14:paraId="0268920C" w14:textId="76EFAD35" w:rsidR="00953A44" w:rsidRPr="005360C7" w:rsidRDefault="00953A44" w:rsidP="00953A44">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Path Coefficient Analysis</w:t>
      </w:r>
    </w:p>
    <w:p w14:paraId="00B78CB0"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Path coefficient analysis was conducted to partition correlation coefficients into direct and indirect effects of yield-contributing traits on grain yield. The number of productive tillers per plant exhibited the highest positive direct effect on grain yield (0.9774). Positive direct effects were also recorded for finger width (0.0606), fodder yield per hectare (0.0271), finger length (0.0080), peduncle length (0.0044), and days to 50% flowering (0.0492).</w:t>
      </w:r>
    </w:p>
    <w:p w14:paraId="1C9CE381"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Negative direct effects on grain yield were observed for plant height (–0.0665), number of fingers per ear (–0.0054), and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(–0.0212).</w:t>
      </w:r>
    </w:p>
    <w:p w14:paraId="619A4346" w14:textId="69DBE934"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Several traits contributed indirectly to grain yield. Days to 50% flowering exerted indirect effects via plant height, finger number, and finger width. Plant height, despite its negative direct effect, showed positive indirect contributions through test weight and fodder yield. The magnitude of residual effects indicated that the traits considered in the present analysis accounted for the majority of variation in grain yield figure 1 and table 1.</w:t>
      </w:r>
    </w:p>
    <w:p w14:paraId="7613B815" w14:textId="52F6780D" w:rsidR="00953A44" w:rsidRPr="005360C7" w:rsidRDefault="00953A44" w:rsidP="00953A44">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Genetic Divergence Studies</w:t>
      </w:r>
    </w:p>
    <w:p w14:paraId="6D89EDCB" w14:textId="7D6974C5"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among 52 finger millet genotypes was estimated using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D² statistic based on fourteen morphological and yield-related traits. The analysis revealed significant differences among genotypes </w:t>
      </w:r>
      <w:r w:rsidRPr="005360C7">
        <w:rPr>
          <w:rFonts w:ascii="Times New Roman" w:hAnsi="Times New Roman" w:cs="Times New Roman"/>
          <w:b/>
          <w:bCs/>
          <w:sz w:val="24"/>
          <w:szCs w:val="24"/>
        </w:rPr>
        <w:t>table 2 figure 2</w:t>
      </w:r>
      <w:r w:rsidRPr="005360C7">
        <w:rPr>
          <w:rFonts w:ascii="Times New Roman" w:hAnsi="Times New Roman" w:cs="Times New Roman"/>
          <w:sz w:val="24"/>
          <w:szCs w:val="24"/>
        </w:rPr>
        <w:t>.</w:t>
      </w:r>
    </w:p>
    <w:p w14:paraId="5F7481CD"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Cluster analysis grouped the genotypes into 18 distinct clusters. Cluster I contained the maximum number of genotypes (20), followed by Cluster II with 8 genotypes. Several clusters (XII, XIV, XVI, XVIII) were </w:t>
      </w:r>
      <w:proofErr w:type="spellStart"/>
      <w:r w:rsidRPr="005360C7">
        <w:rPr>
          <w:rFonts w:ascii="Times New Roman" w:hAnsi="Times New Roman" w:cs="Times New Roman"/>
          <w:sz w:val="24"/>
          <w:szCs w:val="24"/>
        </w:rPr>
        <w:t>monogenotypic</w:t>
      </w:r>
      <w:proofErr w:type="spellEnd"/>
      <w:r w:rsidRPr="005360C7">
        <w:rPr>
          <w:rFonts w:ascii="Times New Roman" w:hAnsi="Times New Roman" w:cs="Times New Roman"/>
          <w:sz w:val="24"/>
          <w:szCs w:val="24"/>
        </w:rPr>
        <w:t xml:space="preserve">. The highest </w:t>
      </w:r>
      <w:proofErr w:type="spellStart"/>
      <w:r w:rsidRPr="005360C7">
        <w:rPr>
          <w:rFonts w:ascii="Times New Roman" w:hAnsi="Times New Roman" w:cs="Times New Roman"/>
          <w:sz w:val="24"/>
          <w:szCs w:val="24"/>
        </w:rPr>
        <w:t>intracluster</w:t>
      </w:r>
      <w:proofErr w:type="spellEnd"/>
      <w:r w:rsidRPr="005360C7">
        <w:rPr>
          <w:rFonts w:ascii="Times New Roman" w:hAnsi="Times New Roman" w:cs="Times New Roman"/>
          <w:sz w:val="24"/>
          <w:szCs w:val="24"/>
        </w:rPr>
        <w:t xml:space="preserve"> distance was observed in Cluster VIII (369.25), indicating substantial variability within the cluster.</w:t>
      </w:r>
    </w:p>
    <w:p w14:paraId="13A47575" w14:textId="76BED15D"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lastRenderedPageBreak/>
        <w:t xml:space="preserve">The maximum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was recorded between Cluster XVIII and Cluster XIV (1959.1), followed by Cluster XVIII and Cluster XVI (1577.7). Minimum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was noted between Cluster III and Cluster IV (102.6) </w:t>
      </w:r>
      <w:r w:rsidRPr="005360C7">
        <w:rPr>
          <w:rFonts w:ascii="Times New Roman" w:hAnsi="Times New Roman" w:cs="Times New Roman"/>
          <w:b/>
          <w:bCs/>
          <w:sz w:val="24"/>
          <w:szCs w:val="24"/>
        </w:rPr>
        <w:t>Figure 3, table 3</w:t>
      </w:r>
      <w:r w:rsidR="0058321D" w:rsidRPr="005360C7">
        <w:rPr>
          <w:rFonts w:ascii="Times New Roman" w:hAnsi="Times New Roman" w:cs="Times New Roman"/>
          <w:b/>
          <w:bCs/>
          <w:sz w:val="24"/>
          <w:szCs w:val="24"/>
        </w:rPr>
        <w:t xml:space="preserve"> and 4</w:t>
      </w:r>
      <w:r w:rsidRPr="005360C7">
        <w:rPr>
          <w:rFonts w:ascii="Times New Roman" w:hAnsi="Times New Roman" w:cs="Times New Roman"/>
          <w:sz w:val="24"/>
          <w:szCs w:val="24"/>
        </w:rPr>
        <w:t>.</w:t>
      </w:r>
    </w:p>
    <w:p w14:paraId="0F199BC1" w14:textId="7A8FACE1" w:rsidR="00953A44" w:rsidRPr="005360C7" w:rsidRDefault="00953A44"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Trait contribution analysis showed that grain yield, days to 50% flowering, and fodder yield contributed the maximum towards total genetic divergence, as these traits most frequently ranked first in pairwise comparisons</w:t>
      </w:r>
      <w:r w:rsidR="0058321D" w:rsidRPr="005360C7">
        <w:rPr>
          <w:rFonts w:ascii="Times New Roman" w:hAnsi="Times New Roman" w:cs="Times New Roman"/>
          <w:sz w:val="24"/>
          <w:szCs w:val="24"/>
        </w:rPr>
        <w:t xml:space="preserve"> </w:t>
      </w:r>
      <w:r w:rsidR="0058321D" w:rsidRPr="005360C7">
        <w:rPr>
          <w:rFonts w:ascii="Times New Roman" w:hAnsi="Times New Roman" w:cs="Times New Roman"/>
          <w:b/>
          <w:bCs/>
          <w:sz w:val="24"/>
          <w:szCs w:val="24"/>
        </w:rPr>
        <w:t>figure 4 and table 5</w:t>
      </w:r>
      <w:r w:rsidRPr="005360C7">
        <w:rPr>
          <w:rFonts w:ascii="Times New Roman" w:hAnsi="Times New Roman" w:cs="Times New Roman"/>
          <w:sz w:val="24"/>
          <w:szCs w:val="24"/>
        </w:rPr>
        <w:t>.</w:t>
      </w:r>
    </w:p>
    <w:p w14:paraId="08AC9E52" w14:textId="03FB0C42" w:rsidR="00FF62ED" w:rsidRPr="005360C7" w:rsidRDefault="00953A44"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D</w:t>
      </w:r>
      <w:r w:rsidR="001B3AB6" w:rsidRPr="005360C7">
        <w:rPr>
          <w:rFonts w:ascii="Times New Roman" w:hAnsi="Times New Roman" w:cs="Times New Roman"/>
          <w:b/>
          <w:bCs/>
          <w:sz w:val="24"/>
          <w:szCs w:val="24"/>
        </w:rPr>
        <w:t xml:space="preserve">iscussion </w:t>
      </w:r>
    </w:p>
    <w:p w14:paraId="2B634B5A" w14:textId="77777777" w:rsidR="001B3AB6" w:rsidRPr="005360C7" w:rsidRDefault="001B3AB6" w:rsidP="001B3AB6">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Path Coefficient Analysis</w:t>
      </w:r>
    </w:p>
    <w:p w14:paraId="1B4E78FD" w14:textId="066773EB"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Path coefficient analysis was employed to partition correlation coefficients into direct and indirect effects in order to understand the relative contribution of yield-associated traits to grain yield. The number of productive tillers per plant exhibited the highest positive direct effect on grain yield (0.9774), indicating that tillering ability is the most influential factor determining yield performance. A greater number of productive tillers directly enhances panicle number and seed set, thereby increasing grain yield potential. High direct contributions of tillering ability have also been documented in finger millet and other small millets</w:t>
      </w:r>
      <w:r w:rsidR="005D1E0C" w:rsidRPr="005360C7">
        <w:rPr>
          <w:rFonts w:ascii="Times New Roman" w:hAnsi="Times New Roman" w:cs="Times New Roman"/>
          <w:sz w:val="24"/>
          <w:szCs w:val="24"/>
        </w:rPr>
        <w:t xml:space="preserve"> (Bhavsar </w:t>
      </w:r>
      <w:r w:rsidR="005D1E0C" w:rsidRPr="005360C7">
        <w:rPr>
          <w:rFonts w:ascii="Times New Roman" w:hAnsi="Times New Roman" w:cs="Times New Roman"/>
          <w:i/>
          <w:iCs/>
          <w:sz w:val="24"/>
          <w:szCs w:val="24"/>
        </w:rPr>
        <w:t>et al.,</w:t>
      </w:r>
      <w:r w:rsidR="005D1E0C" w:rsidRPr="005360C7">
        <w:rPr>
          <w:rFonts w:ascii="Times New Roman" w:hAnsi="Times New Roman" w:cs="Times New Roman"/>
          <w:sz w:val="24"/>
          <w:szCs w:val="24"/>
        </w:rPr>
        <w:t xml:space="preserve"> 2020, Gohel </w:t>
      </w:r>
      <w:r w:rsidR="005D1E0C" w:rsidRPr="005360C7">
        <w:rPr>
          <w:rFonts w:ascii="Times New Roman" w:hAnsi="Times New Roman" w:cs="Times New Roman"/>
          <w:i/>
          <w:iCs/>
          <w:sz w:val="24"/>
          <w:szCs w:val="24"/>
        </w:rPr>
        <w:t>et al.,</w:t>
      </w:r>
      <w:r w:rsidR="005D1E0C" w:rsidRPr="005360C7">
        <w:rPr>
          <w:rFonts w:ascii="Times New Roman" w:hAnsi="Times New Roman" w:cs="Times New Roman"/>
          <w:sz w:val="24"/>
          <w:szCs w:val="24"/>
        </w:rPr>
        <w:t xml:space="preserve"> 2019)</w:t>
      </w:r>
    </w:p>
    <w:p w14:paraId="2C844BB7"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Other traits exerting positive direct effects included finger width (0.0606), fodder yield (0.0271), finger length (0.0080), peduncle length (0.0044), and days to 50% flowering (0.0492). The positive effect of finger width and finger length indicates their contribution to enhanced grain-bearing capacity, as wider and longer fingers provide greater space for seed development. Fodder yield, although primarily associated with biomass, demonstrated a </w:t>
      </w:r>
      <w:proofErr w:type="spellStart"/>
      <w:r w:rsidRPr="005360C7">
        <w:rPr>
          <w:rFonts w:ascii="Times New Roman" w:hAnsi="Times New Roman" w:cs="Times New Roman"/>
          <w:sz w:val="24"/>
          <w:szCs w:val="24"/>
        </w:rPr>
        <w:t>favorable</w:t>
      </w:r>
      <w:proofErr w:type="spellEnd"/>
      <w:r w:rsidRPr="005360C7">
        <w:rPr>
          <w:rFonts w:ascii="Times New Roman" w:hAnsi="Times New Roman" w:cs="Times New Roman"/>
          <w:sz w:val="24"/>
          <w:szCs w:val="24"/>
        </w:rPr>
        <w:t xml:space="preserve"> direct effect, supporting the dual-purpose potential of finger millet. Peduncle length, while exhibiting a smaller magnitude of direct effect, influenced yield indirectly through its association with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traits.</w:t>
      </w:r>
    </w:p>
    <w:p w14:paraId="6A598218" w14:textId="2ABD8366"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In contrast, plant height (–0.0665), number of fingers per ear (–0.0054), and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(–0.0212) recorded negative direct effects on grain yield. Excessive plant height can lead to lodging and reduced partitioning efficiency, explaining its </w:t>
      </w:r>
      <w:proofErr w:type="spellStart"/>
      <w:r w:rsidRPr="005360C7">
        <w:rPr>
          <w:rFonts w:ascii="Times New Roman" w:hAnsi="Times New Roman" w:cs="Times New Roman"/>
          <w:sz w:val="24"/>
          <w:szCs w:val="24"/>
        </w:rPr>
        <w:t>unfavorable</w:t>
      </w:r>
      <w:proofErr w:type="spellEnd"/>
      <w:r w:rsidRPr="005360C7">
        <w:rPr>
          <w:rFonts w:ascii="Times New Roman" w:hAnsi="Times New Roman" w:cs="Times New Roman"/>
          <w:sz w:val="24"/>
          <w:szCs w:val="24"/>
        </w:rPr>
        <w:t xml:space="preserve"> influence. Similarly, a higher number of fingers per ear may result in intra-ear competition for assimilates, thereby reducing grain filling efficiency. The negative direct effect of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suggests that longer </w:t>
      </w:r>
      <w:proofErr w:type="spellStart"/>
      <w:r w:rsidRPr="005360C7">
        <w:rPr>
          <w:rFonts w:ascii="Times New Roman" w:hAnsi="Times New Roman" w:cs="Times New Roman"/>
          <w:sz w:val="24"/>
          <w:szCs w:val="24"/>
        </w:rPr>
        <w:t>earheads</w:t>
      </w:r>
      <w:proofErr w:type="spellEnd"/>
      <w:r w:rsidRPr="005360C7">
        <w:rPr>
          <w:rFonts w:ascii="Times New Roman" w:hAnsi="Times New Roman" w:cs="Times New Roman"/>
          <w:sz w:val="24"/>
          <w:szCs w:val="24"/>
        </w:rPr>
        <w:t xml:space="preserve"> are not always associated with increased productivity, particularly if accompanied by narrow fingers or poor seed setting. Comparable patterns have been reported </w:t>
      </w:r>
      <w:r w:rsidRPr="005360C7">
        <w:rPr>
          <w:rFonts w:ascii="Times New Roman" w:hAnsi="Times New Roman" w:cs="Times New Roman"/>
          <w:sz w:val="24"/>
          <w:szCs w:val="24"/>
        </w:rPr>
        <w:lastRenderedPageBreak/>
        <w:t xml:space="preserve">in other studies on finger millet, where excessive vegetative growth or panicle traits were not positively associated with yield </w:t>
      </w:r>
      <w:r w:rsidR="005D1E0C" w:rsidRPr="005360C7">
        <w:rPr>
          <w:rFonts w:ascii="Times New Roman" w:hAnsi="Times New Roman" w:cs="Times New Roman"/>
          <w:sz w:val="24"/>
          <w:szCs w:val="24"/>
        </w:rPr>
        <w:t xml:space="preserve">(Lad </w:t>
      </w:r>
      <w:r w:rsidR="005D1E0C" w:rsidRPr="005360C7">
        <w:rPr>
          <w:rFonts w:ascii="Times New Roman" w:hAnsi="Times New Roman" w:cs="Times New Roman"/>
          <w:i/>
          <w:iCs/>
          <w:sz w:val="24"/>
          <w:szCs w:val="24"/>
        </w:rPr>
        <w:t>et al.,</w:t>
      </w:r>
      <w:r w:rsidR="005D1E0C" w:rsidRPr="005360C7">
        <w:rPr>
          <w:rFonts w:ascii="Times New Roman" w:hAnsi="Times New Roman" w:cs="Times New Roman"/>
          <w:sz w:val="24"/>
          <w:szCs w:val="24"/>
        </w:rPr>
        <w:t xml:space="preserve"> 2020</w:t>
      </w:r>
      <w:r w:rsidR="00F604ED" w:rsidRPr="005360C7">
        <w:rPr>
          <w:rFonts w:ascii="Times New Roman" w:hAnsi="Times New Roman" w:cs="Times New Roman"/>
          <w:sz w:val="24"/>
          <w:szCs w:val="24"/>
        </w:rPr>
        <w:t xml:space="preserve">; Negi </w:t>
      </w:r>
      <w:r w:rsidR="00F604ED" w:rsidRPr="005360C7">
        <w:rPr>
          <w:rFonts w:ascii="Times New Roman" w:hAnsi="Times New Roman" w:cs="Times New Roman"/>
          <w:i/>
          <w:iCs/>
          <w:sz w:val="24"/>
          <w:szCs w:val="24"/>
        </w:rPr>
        <w:t>et al.,</w:t>
      </w:r>
      <w:r w:rsidR="00F604ED" w:rsidRPr="005360C7">
        <w:rPr>
          <w:rFonts w:ascii="Times New Roman" w:hAnsi="Times New Roman" w:cs="Times New Roman"/>
          <w:sz w:val="24"/>
          <w:szCs w:val="24"/>
        </w:rPr>
        <w:t xml:space="preserve"> 2017).</w:t>
      </w:r>
    </w:p>
    <w:p w14:paraId="06E0D207"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Indirect effects also played a significant role in determining grain yield. Days to 50% flowering, despite a modest direct effect, contributed </w:t>
      </w:r>
      <w:proofErr w:type="spellStart"/>
      <w:r w:rsidRPr="005360C7">
        <w:rPr>
          <w:rFonts w:ascii="Times New Roman" w:hAnsi="Times New Roman" w:cs="Times New Roman"/>
          <w:sz w:val="24"/>
          <w:szCs w:val="24"/>
        </w:rPr>
        <w:t>favorably</w:t>
      </w:r>
      <w:proofErr w:type="spellEnd"/>
      <w:r w:rsidRPr="005360C7">
        <w:rPr>
          <w:rFonts w:ascii="Times New Roman" w:hAnsi="Times New Roman" w:cs="Times New Roman"/>
          <w:sz w:val="24"/>
          <w:szCs w:val="24"/>
        </w:rPr>
        <w:t xml:space="preserve"> through indirect effects mediated by plant height, finger number, and finger width. Plant height, though negatively associated directly, exerted positive indirect effects via test weight and fodder yield. These findings highlight the importance of considering both direct and indirect contributions when formulating selection strategies.</w:t>
      </w:r>
    </w:p>
    <w:p w14:paraId="06D96D7D" w14:textId="11ABD9BD"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results indicate that the number of productive tillers per plant is the most reliable selection criterion for yield improvement in finger millet. Secondary contributors include finger width, finger length, and fodder yield. Conversely, excessive plant height,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and finger number should be managed carefully in breeding programs. These findings reinforce the utility of path coefficient analysis for dissecting complex yield components and prioritizing traits in crop improvement.</w:t>
      </w:r>
    </w:p>
    <w:p w14:paraId="778CD0D2" w14:textId="77777777" w:rsidR="00FF3962" w:rsidRPr="005360C7" w:rsidRDefault="00FF3962" w:rsidP="001B3AB6">
      <w:pPr>
        <w:spacing w:line="360" w:lineRule="auto"/>
        <w:jc w:val="both"/>
        <w:rPr>
          <w:rFonts w:ascii="Times New Roman" w:hAnsi="Times New Roman" w:cs="Times New Roman"/>
          <w:b/>
          <w:bCs/>
          <w:sz w:val="24"/>
          <w:szCs w:val="24"/>
        </w:rPr>
      </w:pPr>
    </w:p>
    <w:p w14:paraId="5E49F7DA" w14:textId="4A53450D" w:rsidR="001B3AB6" w:rsidRPr="005360C7" w:rsidRDefault="001B3AB6" w:rsidP="001B3AB6">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Genetic Divergence Studies</w:t>
      </w:r>
    </w:p>
    <w:p w14:paraId="56B63CD0"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among 52 finger millet genotypes was quantified using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D² statistics based on fourteen morphological and yield-related traits. Wilk’s criterion (Λ) confirmed significant multivariate differences, indicating the presence of substantial genetic variability.</w:t>
      </w:r>
    </w:p>
    <w:p w14:paraId="2847D081"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Cluster analysis grouped the genotypes into 18 clusters, reflecting wide diversity in the experimental material. Cluster I was the largest, with 20 genotypes, suggesting considerable similarity within this group. Smaller clusters such as XII, XIV, XVI, and XVIII contained few entries, representing genetically distinct lines. The highest </w:t>
      </w:r>
      <w:proofErr w:type="spellStart"/>
      <w:r w:rsidRPr="005360C7">
        <w:rPr>
          <w:rFonts w:ascii="Times New Roman" w:hAnsi="Times New Roman" w:cs="Times New Roman"/>
          <w:sz w:val="24"/>
          <w:szCs w:val="24"/>
        </w:rPr>
        <w:t>intracluster</w:t>
      </w:r>
      <w:proofErr w:type="spellEnd"/>
      <w:r w:rsidRPr="005360C7">
        <w:rPr>
          <w:rFonts w:ascii="Times New Roman" w:hAnsi="Times New Roman" w:cs="Times New Roman"/>
          <w:sz w:val="24"/>
          <w:szCs w:val="24"/>
        </w:rPr>
        <w:t xml:space="preserve"> distance was observed in Cluster VIII (369.25), indicating considerable variability within this group and the possibility of effective selection within the cluster itself.</w:t>
      </w:r>
    </w:p>
    <w:p w14:paraId="6616AFA4" w14:textId="3F50A43C"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maximum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occurred between Clusters XVIII and XIV (1959.1), followed by Clusters XVIII and XVI (1577.7). Such wide divergence suggests that hybridization between genotypes belonging to these clusters could generate broad variability, heterotic combinations, and transgressive segregants.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divergence has been widely used as a basis for parent selection in finger millet and other cereals, where crossing distant </w:t>
      </w:r>
      <w:r w:rsidRPr="005360C7">
        <w:rPr>
          <w:rFonts w:ascii="Times New Roman" w:hAnsi="Times New Roman" w:cs="Times New Roman"/>
          <w:sz w:val="24"/>
          <w:szCs w:val="24"/>
        </w:rPr>
        <w:lastRenderedPageBreak/>
        <w:t>genotypes results in the expression of novel genetic combinations (Upadhyaya et al., 2006;</w:t>
      </w:r>
      <w:r w:rsidR="005D1E0C" w:rsidRPr="005360C7">
        <w:rPr>
          <w:rFonts w:ascii="Times New Roman" w:hAnsi="Times New Roman"/>
          <w:bCs/>
          <w:kern w:val="0"/>
          <w:sz w:val="24"/>
          <w:lang w:val="en-US"/>
          <w14:ligatures w14:val="none"/>
        </w:rPr>
        <w:t xml:space="preserve"> </w:t>
      </w:r>
      <w:proofErr w:type="spellStart"/>
      <w:r w:rsidR="005D1E0C" w:rsidRPr="005360C7">
        <w:rPr>
          <w:rFonts w:ascii="Times New Roman" w:hAnsi="Times New Roman" w:cs="Times New Roman"/>
          <w:bCs/>
          <w:sz w:val="24"/>
          <w:szCs w:val="24"/>
          <w:lang w:val="en-US"/>
        </w:rPr>
        <w:t>Devaliya</w:t>
      </w:r>
      <w:proofErr w:type="spellEnd"/>
      <w:r w:rsidR="005D1E0C" w:rsidRPr="005360C7">
        <w:rPr>
          <w:rFonts w:ascii="Times New Roman" w:hAnsi="Times New Roman" w:cs="Times New Roman"/>
          <w:bCs/>
          <w:sz w:val="24"/>
          <w:szCs w:val="24"/>
          <w:lang w:val="en-US"/>
        </w:rPr>
        <w:t xml:space="preserve"> </w:t>
      </w:r>
      <w:r w:rsidR="005D1E0C" w:rsidRPr="005360C7">
        <w:rPr>
          <w:rFonts w:ascii="Times New Roman" w:hAnsi="Times New Roman" w:cs="Times New Roman"/>
          <w:bCs/>
          <w:i/>
          <w:iCs/>
          <w:sz w:val="24"/>
          <w:szCs w:val="24"/>
          <w:lang w:val="en-US"/>
        </w:rPr>
        <w:t>et al.,</w:t>
      </w:r>
      <w:r w:rsidR="005D1E0C" w:rsidRPr="005360C7">
        <w:rPr>
          <w:rFonts w:ascii="Times New Roman" w:hAnsi="Times New Roman" w:cs="Times New Roman"/>
          <w:bCs/>
          <w:sz w:val="24"/>
          <w:szCs w:val="24"/>
          <w:lang w:val="en-US"/>
        </w:rPr>
        <w:t xml:space="preserve"> (2018)</w:t>
      </w:r>
    </w:p>
    <w:p w14:paraId="0F5D0B0F" w14:textId="07CF1DF5"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Trait contribution analysis indicated that grain yield, days to flowering, and fodder yield were the most influential characters contributing to overall divergence. These traits frequently ranked first in pairwise comparisons, suggesting that variability in these components is the primary driver of genetic diversity. Similar findings were reported by </w:t>
      </w:r>
      <w:r w:rsidR="001E5750" w:rsidRPr="005360C7">
        <w:rPr>
          <w:rFonts w:ascii="Times New Roman" w:hAnsi="Times New Roman" w:cs="Times New Roman"/>
          <w:sz w:val="24"/>
          <w:szCs w:val="24"/>
        </w:rPr>
        <w:t>(</w:t>
      </w:r>
      <w:r w:rsidR="00812894" w:rsidRPr="005360C7">
        <w:rPr>
          <w:rFonts w:ascii="Times New Roman" w:hAnsi="Times New Roman" w:cs="Times New Roman"/>
          <w:bCs/>
          <w:sz w:val="24"/>
          <w:szCs w:val="24"/>
          <w:lang w:val="en-US"/>
        </w:rPr>
        <w:t xml:space="preserve">Jyothsna </w:t>
      </w:r>
      <w:r w:rsidR="00812894" w:rsidRPr="005360C7">
        <w:rPr>
          <w:rFonts w:ascii="Times New Roman" w:hAnsi="Times New Roman" w:cs="Times New Roman"/>
          <w:bCs/>
          <w:i/>
          <w:iCs/>
          <w:sz w:val="24"/>
          <w:szCs w:val="24"/>
          <w:lang w:val="en-US"/>
        </w:rPr>
        <w:t>et al.,</w:t>
      </w:r>
      <w:r w:rsidR="00812894" w:rsidRPr="005360C7">
        <w:rPr>
          <w:rFonts w:ascii="Times New Roman" w:hAnsi="Times New Roman" w:cs="Times New Roman"/>
          <w:bCs/>
          <w:sz w:val="24"/>
          <w:szCs w:val="24"/>
          <w:lang w:val="en-US"/>
        </w:rPr>
        <w:t xml:space="preserve"> 2016</w:t>
      </w:r>
      <w:r w:rsidR="001E5750" w:rsidRPr="005360C7">
        <w:rPr>
          <w:rFonts w:ascii="Times New Roman" w:hAnsi="Times New Roman" w:cs="Times New Roman"/>
          <w:bCs/>
          <w:sz w:val="24"/>
          <w:szCs w:val="24"/>
          <w:lang w:val="en-US"/>
        </w:rPr>
        <w:t xml:space="preserve">; </w:t>
      </w:r>
      <w:r w:rsidR="00812894" w:rsidRPr="005360C7">
        <w:rPr>
          <w:rFonts w:ascii="Times New Roman" w:hAnsi="Times New Roman" w:cs="Times New Roman"/>
          <w:bCs/>
          <w:sz w:val="24"/>
          <w:szCs w:val="24"/>
          <w:lang w:val="en-US"/>
        </w:rPr>
        <w:t xml:space="preserve">Suryanarayana </w:t>
      </w:r>
      <w:r w:rsidR="00812894" w:rsidRPr="005360C7">
        <w:rPr>
          <w:rFonts w:ascii="Times New Roman" w:hAnsi="Times New Roman" w:cs="Times New Roman"/>
          <w:bCs/>
          <w:i/>
          <w:iCs/>
          <w:sz w:val="24"/>
          <w:szCs w:val="24"/>
          <w:lang w:val="en-US"/>
        </w:rPr>
        <w:t>et al.,</w:t>
      </w:r>
      <w:r w:rsidR="00812894" w:rsidRPr="005360C7">
        <w:rPr>
          <w:rFonts w:ascii="Times New Roman" w:hAnsi="Times New Roman" w:cs="Times New Roman"/>
          <w:bCs/>
          <w:sz w:val="24"/>
          <w:szCs w:val="24"/>
          <w:lang w:val="en-US"/>
        </w:rPr>
        <w:t xml:space="preserve"> 2019</w:t>
      </w:r>
      <w:r w:rsidR="001E5750" w:rsidRPr="005360C7">
        <w:rPr>
          <w:rFonts w:ascii="Times New Roman" w:hAnsi="Times New Roman" w:cs="Times New Roman"/>
          <w:bCs/>
          <w:sz w:val="24"/>
          <w:szCs w:val="24"/>
          <w:lang w:val="en-US"/>
        </w:rPr>
        <w:t>)</w:t>
      </w:r>
      <w:r w:rsidR="00812894" w:rsidRPr="005360C7">
        <w:rPr>
          <w:rFonts w:ascii="Times New Roman" w:hAnsi="Times New Roman" w:cs="Times New Roman"/>
          <w:bCs/>
          <w:sz w:val="24"/>
          <w:szCs w:val="24"/>
          <w:lang w:val="en-US"/>
        </w:rPr>
        <w:t xml:space="preserve"> </w:t>
      </w:r>
      <w:r w:rsidRPr="005360C7">
        <w:rPr>
          <w:rFonts w:ascii="Times New Roman" w:hAnsi="Times New Roman" w:cs="Times New Roman"/>
          <w:sz w:val="24"/>
          <w:szCs w:val="24"/>
        </w:rPr>
        <w:t>where grain yield and phenological traits contributed substantially to divergence in finger millet.</w:t>
      </w:r>
    </w:p>
    <w:p w14:paraId="7F7E082D"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clustering pattern has important implications for breeding. Genotypes from highly divergent clusters, particularly XVIII, XIV, XII, and III, may serve as suitable parents in hybridization programs. Crosses between these groups are expected to enhance variability and increase the likelihood of obtaining superior recombinants. At the same time, </w:t>
      </w:r>
      <w:proofErr w:type="spellStart"/>
      <w:r w:rsidRPr="005360C7">
        <w:rPr>
          <w:rFonts w:ascii="Times New Roman" w:hAnsi="Times New Roman" w:cs="Times New Roman"/>
          <w:sz w:val="24"/>
          <w:szCs w:val="24"/>
        </w:rPr>
        <w:t>intracluster</w:t>
      </w:r>
      <w:proofErr w:type="spellEnd"/>
      <w:r w:rsidRPr="005360C7">
        <w:rPr>
          <w:rFonts w:ascii="Times New Roman" w:hAnsi="Times New Roman" w:cs="Times New Roman"/>
          <w:sz w:val="24"/>
          <w:szCs w:val="24"/>
        </w:rPr>
        <w:t xml:space="preserve"> variability, as observed in Cluster VIII, provides opportunities for selection within populations, enabling the identification of high-performing lines without necessarily resorting to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crosses.</w:t>
      </w:r>
    </w:p>
    <w:p w14:paraId="210C9C5D" w14:textId="459E183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From a breeding perspective, genetic divergence studies assist in broadening the genetic base of finger millet, which is critical for developing cultivars suited to diverse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-ecological regions. In the context of climate change and nutritional security, exploiting divergence is particularly important. Combining genotypes with high tillering ability and yield potential with those possessing enhanced nutritional quality, such as higher calcium or iron content, may result in dual-purpose cultivars capable of addressing both productivity and malnutrition challenges</w:t>
      </w:r>
      <w:r w:rsidR="00812894" w:rsidRPr="005360C7">
        <w:rPr>
          <w:rFonts w:ascii="Times New Roman" w:hAnsi="Times New Roman" w:cs="Times New Roman"/>
          <w:sz w:val="24"/>
          <w:szCs w:val="24"/>
        </w:rPr>
        <w:t xml:space="preserve">. (Patel </w:t>
      </w:r>
      <w:r w:rsidR="00812894" w:rsidRPr="005360C7">
        <w:rPr>
          <w:rFonts w:ascii="Times New Roman" w:hAnsi="Times New Roman" w:cs="Times New Roman"/>
          <w:i/>
          <w:iCs/>
          <w:sz w:val="24"/>
          <w:szCs w:val="24"/>
        </w:rPr>
        <w:t>et al.,</w:t>
      </w:r>
      <w:r w:rsidR="00812894" w:rsidRPr="005360C7">
        <w:rPr>
          <w:rFonts w:ascii="Times New Roman" w:hAnsi="Times New Roman" w:cs="Times New Roman"/>
          <w:sz w:val="24"/>
          <w:szCs w:val="24"/>
        </w:rPr>
        <w:t xml:space="preserve"> 2020)</w:t>
      </w:r>
    </w:p>
    <w:p w14:paraId="7BD7528E"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In summary, the D² analysis demonstrated substantial genetic diversity among the evaluated finger millet genotypes. The identification of distinct clusters, high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distances, and key trait contributors provides valuable guidance for parental selection in breeding programs. Exploiting this diversity can accelerate the development of high-yielding, climate-resilient, and nutritionally enriched cultivars, thereby strengthening the role of finger millet in ensuring food and livelihood security under marginal farming conditions.</w:t>
      </w:r>
    </w:p>
    <w:p w14:paraId="2BEA895E" w14:textId="77777777" w:rsidR="00953A44" w:rsidRPr="005360C7" w:rsidRDefault="00953A44" w:rsidP="00953A44">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Conclusion</w:t>
      </w:r>
    </w:p>
    <w:p w14:paraId="5FA49BA9"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present investigation revealed considerable genetic variability among fifty-two finger millet genotypes, as demonstrated through path coefficient analysis and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D² </w:t>
      </w:r>
      <w:r w:rsidRPr="005360C7">
        <w:rPr>
          <w:rFonts w:ascii="Times New Roman" w:hAnsi="Times New Roman" w:cs="Times New Roman"/>
          <w:sz w:val="24"/>
          <w:szCs w:val="24"/>
        </w:rPr>
        <w:lastRenderedPageBreak/>
        <w:t xml:space="preserve">statistics. Path coefficient analysis identified the number of productive tillers per plant as the most important trait exerting a strong positive direct effect on grain yield, supported by secondary contributors such as finger width, finger length, and fodder yield. In contrast, traits like plant height,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and finger number exerted negative direct influences, underscoring the need to prioritize tillering ability and panicle traits in selection strategies.</w:t>
      </w:r>
    </w:p>
    <w:p w14:paraId="48F48B4B"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studies classified the genotypes into eighteen clusters, highlighting the presence of wide variability within the material. High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distances, particularly between Clusters XVIII and XIV, indicated substantial genetic divergence, suggesting that hybridization between genotypes from these clusters could generate heterotic combinations and broad variability in breeding populations. Grain yield, days to 50% flowering, and fodder yield were identified as the major contributors to overall genetic divergence, reflecting their importance in driving differentiation among genotypes.</w:t>
      </w:r>
    </w:p>
    <w:p w14:paraId="6890A179"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Overall, the findings emphasize the availability of a diverse genetic pool in finger millet that can be effectively exploited for crop improvement. The identification of key yield-determining traits and genetically distant parental combinations provides valuable insights for breeding programs aimed at developing high-yielding, climate-resilient, and nutritionally enhanced cultivars. Such efforts will support sustainable production, nutritional security, and resilience of farming systems in marginal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-ecological regions where finger millet plays a critical role.</w:t>
      </w:r>
    </w:p>
    <w:p w14:paraId="4D2F84FC" w14:textId="77777777" w:rsidR="001B3AB6" w:rsidRPr="005360C7" w:rsidRDefault="001B3AB6" w:rsidP="00A826D7">
      <w:pPr>
        <w:spacing w:line="360" w:lineRule="auto"/>
        <w:jc w:val="both"/>
        <w:rPr>
          <w:rFonts w:ascii="Times New Roman" w:hAnsi="Times New Roman" w:cs="Times New Roman"/>
          <w:sz w:val="24"/>
          <w:szCs w:val="24"/>
        </w:rPr>
      </w:pPr>
    </w:p>
    <w:p w14:paraId="0828DA2B" w14:textId="77777777" w:rsidR="000549B8" w:rsidRPr="005360C7" w:rsidRDefault="000549B8" w:rsidP="00A826D7">
      <w:pPr>
        <w:spacing w:line="360" w:lineRule="auto"/>
        <w:jc w:val="both"/>
        <w:rPr>
          <w:rFonts w:ascii="Times New Roman" w:hAnsi="Times New Roman" w:cs="Times New Roman"/>
          <w:sz w:val="24"/>
          <w:szCs w:val="24"/>
        </w:rPr>
      </w:pPr>
    </w:p>
    <w:p w14:paraId="7FE7077C" w14:textId="77777777" w:rsidR="000549B8" w:rsidRPr="005360C7" w:rsidRDefault="000549B8" w:rsidP="00A826D7">
      <w:pPr>
        <w:spacing w:line="360" w:lineRule="auto"/>
        <w:jc w:val="both"/>
        <w:rPr>
          <w:rFonts w:ascii="Times New Roman" w:hAnsi="Times New Roman" w:cs="Times New Roman"/>
          <w:sz w:val="24"/>
          <w:szCs w:val="24"/>
        </w:rPr>
      </w:pPr>
    </w:p>
    <w:p w14:paraId="5809CDEE" w14:textId="77777777" w:rsidR="000549B8" w:rsidRPr="005360C7" w:rsidRDefault="000549B8" w:rsidP="00A826D7">
      <w:pPr>
        <w:spacing w:line="360" w:lineRule="auto"/>
        <w:jc w:val="both"/>
        <w:rPr>
          <w:rFonts w:ascii="Times New Roman" w:hAnsi="Times New Roman" w:cs="Times New Roman"/>
          <w:sz w:val="24"/>
          <w:szCs w:val="24"/>
        </w:rPr>
      </w:pPr>
    </w:p>
    <w:p w14:paraId="7E2A66D7" w14:textId="77777777" w:rsidR="000549B8" w:rsidRPr="005360C7" w:rsidRDefault="000549B8" w:rsidP="00A826D7">
      <w:pPr>
        <w:spacing w:line="360" w:lineRule="auto"/>
        <w:jc w:val="both"/>
        <w:rPr>
          <w:rFonts w:ascii="Times New Roman" w:hAnsi="Times New Roman" w:cs="Times New Roman"/>
          <w:sz w:val="24"/>
          <w:szCs w:val="24"/>
        </w:rPr>
      </w:pPr>
    </w:p>
    <w:p w14:paraId="265D02A9" w14:textId="77777777" w:rsidR="000549B8" w:rsidRPr="005360C7" w:rsidRDefault="000549B8" w:rsidP="00A826D7">
      <w:pPr>
        <w:spacing w:line="360" w:lineRule="auto"/>
        <w:jc w:val="both"/>
        <w:rPr>
          <w:rFonts w:ascii="Times New Roman" w:hAnsi="Times New Roman" w:cs="Times New Roman"/>
          <w:sz w:val="24"/>
          <w:szCs w:val="24"/>
        </w:rPr>
      </w:pPr>
    </w:p>
    <w:p w14:paraId="1FFAF78B" w14:textId="77777777" w:rsidR="000549B8" w:rsidRPr="005360C7" w:rsidRDefault="000549B8" w:rsidP="000549B8">
      <w:pPr>
        <w:rPr>
          <w:b/>
          <w:bCs/>
          <w:color w:val="000000" w:themeColor="text1"/>
        </w:rPr>
        <w:sectPr w:rsidR="000549B8" w:rsidRPr="005360C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69BF9223" w14:textId="50F1A8DE" w:rsidR="000549B8" w:rsidRPr="005360C7" w:rsidRDefault="000549B8" w:rsidP="000549B8">
      <w:pPr>
        <w:rPr>
          <w:b/>
          <w:bCs/>
          <w:color w:val="000000" w:themeColor="text1"/>
        </w:rPr>
      </w:pPr>
      <w:r w:rsidRPr="005360C7">
        <w:rPr>
          <w:b/>
          <w:bCs/>
          <w:color w:val="000000" w:themeColor="text1"/>
        </w:rPr>
        <w:lastRenderedPageBreak/>
        <w:t>Table 1. Phenotypic Path coefficient values of 14 characters in finger millet</w:t>
      </w:r>
    </w:p>
    <w:p w14:paraId="75563C07" w14:textId="77777777" w:rsidR="000549B8" w:rsidRPr="005360C7" w:rsidRDefault="000549B8" w:rsidP="000549B8">
      <w:pPr>
        <w:keepNext/>
        <w:spacing w:after="200" w:line="240" w:lineRule="auto"/>
        <w:rPr>
          <w:b/>
          <w:bCs/>
          <w:color w:val="000000" w:themeColor="text1"/>
          <w:sz w:val="20"/>
          <w:szCs w:val="20"/>
        </w:rPr>
      </w:pPr>
      <w:r w:rsidRPr="005360C7">
        <w:rPr>
          <w:b/>
          <w:bCs/>
          <w:color w:val="000000" w:themeColor="text1"/>
          <w:sz w:val="20"/>
          <w:szCs w:val="20"/>
        </w:rPr>
        <w:t>** -Significant at p = 0. 01</w:t>
      </w:r>
      <w:r w:rsidRPr="005360C7">
        <w:rPr>
          <w:b/>
          <w:bCs/>
          <w:color w:val="000000" w:themeColor="text1"/>
          <w:sz w:val="20"/>
          <w:szCs w:val="20"/>
        </w:rPr>
        <w:tab/>
        <w:t xml:space="preserve">* -Significant at p = 0.05,      NS = Non significant </w:t>
      </w:r>
      <w:r w:rsidRPr="005360C7">
        <w:rPr>
          <w:b/>
          <w:bCs/>
          <w:color w:val="000000" w:themeColor="text1"/>
          <w:sz w:val="20"/>
          <w:szCs w:val="20"/>
        </w:rPr>
        <w:tab/>
      </w:r>
      <w:r w:rsidRPr="005360C7">
        <w:rPr>
          <w:b/>
          <w:bCs/>
          <w:color w:val="000000" w:themeColor="text1"/>
          <w:sz w:val="20"/>
          <w:szCs w:val="20"/>
        </w:rPr>
        <w:tab/>
        <w:t xml:space="preserve">Bold values are Direct effects </w:t>
      </w:r>
      <w:r w:rsidRPr="005360C7">
        <w:rPr>
          <w:b/>
          <w:bCs/>
          <w:color w:val="000000" w:themeColor="text1"/>
          <w:sz w:val="20"/>
          <w:szCs w:val="20"/>
        </w:rPr>
        <w:tab/>
      </w:r>
      <w:r w:rsidRPr="005360C7">
        <w:rPr>
          <w:b/>
          <w:bCs/>
          <w:color w:val="000000" w:themeColor="text1"/>
          <w:sz w:val="20"/>
          <w:szCs w:val="20"/>
        </w:rPr>
        <w:tab/>
        <w:t>Residual effect = 0.222</w:t>
      </w:r>
    </w:p>
    <w:tbl>
      <w:tblPr>
        <w:tblStyle w:val="TableGrid5"/>
        <w:tblpPr w:leftFromText="180" w:rightFromText="180" w:vertAnchor="page" w:horzAnchor="margin" w:tblpY="2789"/>
        <w:tblW w:w="14695" w:type="dxa"/>
        <w:tblLook w:val="04A0" w:firstRow="1" w:lastRow="0" w:firstColumn="1" w:lastColumn="0" w:noHBand="0" w:noVBand="1"/>
      </w:tblPr>
      <w:tblGrid>
        <w:gridCol w:w="1061"/>
        <w:gridCol w:w="1046"/>
        <w:gridCol w:w="1046"/>
        <w:gridCol w:w="1047"/>
        <w:gridCol w:w="1047"/>
        <w:gridCol w:w="1047"/>
        <w:gridCol w:w="1047"/>
        <w:gridCol w:w="1047"/>
        <w:gridCol w:w="1047"/>
        <w:gridCol w:w="1047"/>
        <w:gridCol w:w="1047"/>
        <w:gridCol w:w="1059"/>
        <w:gridCol w:w="1060"/>
        <w:gridCol w:w="1047"/>
      </w:tblGrid>
      <w:tr w:rsidR="000549B8" w:rsidRPr="005360C7" w14:paraId="747A4B38" w14:textId="77777777" w:rsidTr="00BD364D">
        <w:trPr>
          <w:trHeight w:val="102"/>
        </w:trPr>
        <w:tc>
          <w:tcPr>
            <w:tcW w:w="1061" w:type="dxa"/>
          </w:tcPr>
          <w:p w14:paraId="0849C74A" w14:textId="77777777" w:rsidR="000549B8" w:rsidRPr="005360C7" w:rsidRDefault="000549B8" w:rsidP="00BD364D">
            <w:pPr>
              <w:widowControl w:val="0"/>
              <w:autoSpaceDE w:val="0"/>
              <w:autoSpaceDN w:val="0"/>
              <w:rPr>
                <w:rFonts w:eastAsia="Times New Roman" w:cs="Times New Roman"/>
                <w:szCs w:val="24"/>
                <w:lang w:val="en-US"/>
              </w:rPr>
            </w:pPr>
            <w:bookmarkStart w:id="1" w:name="_Hlk77177687"/>
          </w:p>
        </w:tc>
        <w:tc>
          <w:tcPr>
            <w:tcW w:w="1046" w:type="dxa"/>
          </w:tcPr>
          <w:p w14:paraId="116F2758"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DFF</w:t>
            </w:r>
          </w:p>
        </w:tc>
        <w:tc>
          <w:tcPr>
            <w:tcW w:w="1046" w:type="dxa"/>
          </w:tcPr>
          <w:p w14:paraId="70451D0E"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PH</w:t>
            </w:r>
          </w:p>
        </w:tc>
        <w:tc>
          <w:tcPr>
            <w:tcW w:w="1047" w:type="dxa"/>
          </w:tcPr>
          <w:p w14:paraId="267883DF"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NF</w:t>
            </w:r>
          </w:p>
        </w:tc>
        <w:tc>
          <w:tcPr>
            <w:tcW w:w="1047" w:type="dxa"/>
          </w:tcPr>
          <w:p w14:paraId="7867B722"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FL</w:t>
            </w:r>
          </w:p>
        </w:tc>
        <w:tc>
          <w:tcPr>
            <w:tcW w:w="1047" w:type="dxa"/>
          </w:tcPr>
          <w:p w14:paraId="3DE98B3D"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FW</w:t>
            </w:r>
          </w:p>
        </w:tc>
        <w:tc>
          <w:tcPr>
            <w:tcW w:w="1047" w:type="dxa"/>
          </w:tcPr>
          <w:p w14:paraId="438F6E9D"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EHL</w:t>
            </w:r>
          </w:p>
        </w:tc>
        <w:tc>
          <w:tcPr>
            <w:tcW w:w="1047" w:type="dxa"/>
          </w:tcPr>
          <w:p w14:paraId="70935380"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FLL</w:t>
            </w:r>
          </w:p>
        </w:tc>
        <w:tc>
          <w:tcPr>
            <w:tcW w:w="1047" w:type="dxa"/>
          </w:tcPr>
          <w:p w14:paraId="5EF746DD"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FLW</w:t>
            </w:r>
          </w:p>
        </w:tc>
        <w:tc>
          <w:tcPr>
            <w:tcW w:w="1047" w:type="dxa"/>
          </w:tcPr>
          <w:p w14:paraId="4F6685BE"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PL</w:t>
            </w:r>
          </w:p>
        </w:tc>
        <w:tc>
          <w:tcPr>
            <w:tcW w:w="1047" w:type="dxa"/>
          </w:tcPr>
          <w:p w14:paraId="2B25B4B9"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NPT</w:t>
            </w:r>
          </w:p>
        </w:tc>
        <w:tc>
          <w:tcPr>
            <w:tcW w:w="1059" w:type="dxa"/>
          </w:tcPr>
          <w:p w14:paraId="6092E9DB"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DTM</w:t>
            </w:r>
          </w:p>
        </w:tc>
        <w:tc>
          <w:tcPr>
            <w:tcW w:w="1060" w:type="dxa"/>
          </w:tcPr>
          <w:p w14:paraId="7F226FCA"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TWT</w:t>
            </w:r>
          </w:p>
        </w:tc>
        <w:tc>
          <w:tcPr>
            <w:tcW w:w="1047" w:type="dxa"/>
          </w:tcPr>
          <w:p w14:paraId="67279489"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FY</w:t>
            </w:r>
          </w:p>
        </w:tc>
      </w:tr>
      <w:bookmarkEnd w:id="1"/>
      <w:tr w:rsidR="000549B8" w:rsidRPr="005360C7" w14:paraId="4466DAEB" w14:textId="77777777" w:rsidTr="00BD364D">
        <w:trPr>
          <w:trHeight w:val="102"/>
        </w:trPr>
        <w:tc>
          <w:tcPr>
            <w:tcW w:w="1061" w:type="dxa"/>
          </w:tcPr>
          <w:p w14:paraId="12A4A26D"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DFF</w:t>
            </w:r>
          </w:p>
        </w:tc>
        <w:tc>
          <w:tcPr>
            <w:tcW w:w="1046" w:type="dxa"/>
          </w:tcPr>
          <w:p w14:paraId="50F7E57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0.0492</w:t>
            </w:r>
          </w:p>
        </w:tc>
        <w:tc>
          <w:tcPr>
            <w:tcW w:w="1046" w:type="dxa"/>
          </w:tcPr>
          <w:p w14:paraId="512B1D6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0.0041</w:t>
            </w:r>
          </w:p>
        </w:tc>
        <w:tc>
          <w:tcPr>
            <w:tcW w:w="1047" w:type="dxa"/>
          </w:tcPr>
          <w:p w14:paraId="7E151A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0.0029</w:t>
            </w:r>
          </w:p>
        </w:tc>
        <w:tc>
          <w:tcPr>
            <w:tcW w:w="1047" w:type="dxa"/>
          </w:tcPr>
          <w:p w14:paraId="0A9E897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-0.0073</w:t>
            </w:r>
          </w:p>
        </w:tc>
        <w:tc>
          <w:tcPr>
            <w:tcW w:w="1047" w:type="dxa"/>
          </w:tcPr>
          <w:p w14:paraId="7F0C420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0.0034</w:t>
            </w:r>
          </w:p>
        </w:tc>
        <w:tc>
          <w:tcPr>
            <w:tcW w:w="1047" w:type="dxa"/>
          </w:tcPr>
          <w:p w14:paraId="144D7E9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c>
          <w:tcPr>
            <w:tcW w:w="1047" w:type="dxa"/>
          </w:tcPr>
          <w:p w14:paraId="7BFEAA3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0.0008</w:t>
            </w:r>
          </w:p>
        </w:tc>
        <w:tc>
          <w:tcPr>
            <w:tcW w:w="1047" w:type="dxa"/>
          </w:tcPr>
          <w:p w14:paraId="73D4083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-0.0006</w:t>
            </w:r>
          </w:p>
        </w:tc>
        <w:tc>
          <w:tcPr>
            <w:tcW w:w="1047" w:type="dxa"/>
          </w:tcPr>
          <w:p w14:paraId="284D28D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-0.0004</w:t>
            </w:r>
          </w:p>
        </w:tc>
        <w:tc>
          <w:tcPr>
            <w:tcW w:w="1047" w:type="dxa"/>
          </w:tcPr>
          <w:p w14:paraId="33246C6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0.0045</w:t>
            </w:r>
          </w:p>
        </w:tc>
        <w:tc>
          <w:tcPr>
            <w:tcW w:w="1059" w:type="dxa"/>
          </w:tcPr>
          <w:p w14:paraId="175EF9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0.0392</w:t>
            </w:r>
          </w:p>
        </w:tc>
        <w:tc>
          <w:tcPr>
            <w:tcW w:w="1060" w:type="dxa"/>
          </w:tcPr>
          <w:p w14:paraId="318B985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-0.0042</w:t>
            </w:r>
          </w:p>
        </w:tc>
        <w:tc>
          <w:tcPr>
            <w:tcW w:w="1047" w:type="dxa"/>
          </w:tcPr>
          <w:p w14:paraId="5360D20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0.0022</w:t>
            </w:r>
          </w:p>
        </w:tc>
      </w:tr>
      <w:tr w:rsidR="000549B8" w:rsidRPr="005360C7" w14:paraId="4E50115E" w14:textId="77777777" w:rsidTr="00BD364D">
        <w:trPr>
          <w:trHeight w:val="102"/>
        </w:trPr>
        <w:tc>
          <w:tcPr>
            <w:tcW w:w="1061" w:type="dxa"/>
          </w:tcPr>
          <w:p w14:paraId="38E94AEE"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PH</w:t>
            </w:r>
          </w:p>
        </w:tc>
        <w:tc>
          <w:tcPr>
            <w:tcW w:w="1046" w:type="dxa"/>
          </w:tcPr>
          <w:p w14:paraId="68EC52F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-0.0055</w:t>
            </w:r>
          </w:p>
        </w:tc>
        <w:tc>
          <w:tcPr>
            <w:tcW w:w="1046" w:type="dxa"/>
          </w:tcPr>
          <w:p w14:paraId="4D37CB0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-0.0665</w:t>
            </w:r>
          </w:p>
        </w:tc>
        <w:tc>
          <w:tcPr>
            <w:tcW w:w="1047" w:type="dxa"/>
          </w:tcPr>
          <w:p w14:paraId="7074008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-0.0277</w:t>
            </w:r>
          </w:p>
        </w:tc>
        <w:tc>
          <w:tcPr>
            <w:tcW w:w="1047" w:type="dxa"/>
          </w:tcPr>
          <w:p w14:paraId="2D458EC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-0.0182</w:t>
            </w:r>
          </w:p>
        </w:tc>
        <w:tc>
          <w:tcPr>
            <w:tcW w:w="1047" w:type="dxa"/>
          </w:tcPr>
          <w:p w14:paraId="6083C1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-0.0233</w:t>
            </w:r>
          </w:p>
        </w:tc>
        <w:tc>
          <w:tcPr>
            <w:tcW w:w="1047" w:type="dxa"/>
          </w:tcPr>
          <w:p w14:paraId="39A388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-0.0079</w:t>
            </w:r>
          </w:p>
        </w:tc>
        <w:tc>
          <w:tcPr>
            <w:tcW w:w="1047" w:type="dxa"/>
          </w:tcPr>
          <w:p w14:paraId="51ABC1B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-0.0265</w:t>
            </w:r>
          </w:p>
        </w:tc>
        <w:tc>
          <w:tcPr>
            <w:tcW w:w="1047" w:type="dxa"/>
          </w:tcPr>
          <w:p w14:paraId="4532AEF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-0.0259</w:t>
            </w:r>
          </w:p>
        </w:tc>
        <w:tc>
          <w:tcPr>
            <w:tcW w:w="1047" w:type="dxa"/>
          </w:tcPr>
          <w:p w14:paraId="446F29C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-0.0277</w:t>
            </w:r>
          </w:p>
        </w:tc>
        <w:tc>
          <w:tcPr>
            <w:tcW w:w="1047" w:type="dxa"/>
          </w:tcPr>
          <w:p w14:paraId="77A1736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-0.0295</w:t>
            </w:r>
          </w:p>
        </w:tc>
        <w:tc>
          <w:tcPr>
            <w:tcW w:w="1059" w:type="dxa"/>
          </w:tcPr>
          <w:p w14:paraId="07D6242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-0.0002</w:t>
            </w:r>
          </w:p>
        </w:tc>
        <w:tc>
          <w:tcPr>
            <w:tcW w:w="1060" w:type="dxa"/>
          </w:tcPr>
          <w:p w14:paraId="3D35698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0.0183</w:t>
            </w:r>
          </w:p>
        </w:tc>
        <w:tc>
          <w:tcPr>
            <w:tcW w:w="1047" w:type="dxa"/>
          </w:tcPr>
          <w:p w14:paraId="451EEB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-0.0241</w:t>
            </w:r>
          </w:p>
        </w:tc>
      </w:tr>
      <w:tr w:rsidR="000549B8" w:rsidRPr="005360C7" w14:paraId="18A1A5B1" w14:textId="77777777" w:rsidTr="00BD364D">
        <w:trPr>
          <w:trHeight w:val="102"/>
        </w:trPr>
        <w:tc>
          <w:tcPr>
            <w:tcW w:w="1061" w:type="dxa"/>
          </w:tcPr>
          <w:p w14:paraId="70B70F6C"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NF</w:t>
            </w:r>
          </w:p>
        </w:tc>
        <w:tc>
          <w:tcPr>
            <w:tcW w:w="1046" w:type="dxa"/>
          </w:tcPr>
          <w:p w14:paraId="39D79EF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-0.0003</w:t>
            </w:r>
          </w:p>
        </w:tc>
        <w:tc>
          <w:tcPr>
            <w:tcW w:w="1046" w:type="dxa"/>
          </w:tcPr>
          <w:p w14:paraId="1FFB3A6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-0.0023</w:t>
            </w:r>
          </w:p>
        </w:tc>
        <w:tc>
          <w:tcPr>
            <w:tcW w:w="1047" w:type="dxa"/>
          </w:tcPr>
          <w:p w14:paraId="03FB9FB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-0.0054</w:t>
            </w:r>
          </w:p>
        </w:tc>
        <w:tc>
          <w:tcPr>
            <w:tcW w:w="1047" w:type="dxa"/>
          </w:tcPr>
          <w:p w14:paraId="672AE85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-0.0015</w:t>
            </w:r>
          </w:p>
        </w:tc>
        <w:tc>
          <w:tcPr>
            <w:tcW w:w="1047" w:type="dxa"/>
          </w:tcPr>
          <w:p w14:paraId="7420995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-0.0029</w:t>
            </w:r>
          </w:p>
        </w:tc>
        <w:tc>
          <w:tcPr>
            <w:tcW w:w="1047" w:type="dxa"/>
          </w:tcPr>
          <w:p w14:paraId="21A8685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c>
          <w:tcPr>
            <w:tcW w:w="1047" w:type="dxa"/>
          </w:tcPr>
          <w:p w14:paraId="54B8A10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-0.0023</w:t>
            </w:r>
          </w:p>
        </w:tc>
        <w:tc>
          <w:tcPr>
            <w:tcW w:w="1047" w:type="dxa"/>
          </w:tcPr>
          <w:p w14:paraId="4A079E2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-0.0020</w:t>
            </w:r>
          </w:p>
        </w:tc>
        <w:tc>
          <w:tcPr>
            <w:tcW w:w="1047" w:type="dxa"/>
          </w:tcPr>
          <w:p w14:paraId="214B38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-0.0022</w:t>
            </w:r>
          </w:p>
        </w:tc>
        <w:tc>
          <w:tcPr>
            <w:tcW w:w="1047" w:type="dxa"/>
          </w:tcPr>
          <w:p w14:paraId="5DD59D7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-0.0023</w:t>
            </w:r>
          </w:p>
        </w:tc>
        <w:tc>
          <w:tcPr>
            <w:tcW w:w="1059" w:type="dxa"/>
          </w:tcPr>
          <w:p w14:paraId="6707E05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0.0002</w:t>
            </w:r>
          </w:p>
        </w:tc>
        <w:tc>
          <w:tcPr>
            <w:tcW w:w="1060" w:type="dxa"/>
          </w:tcPr>
          <w:p w14:paraId="34361CD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-0.0007</w:t>
            </w:r>
          </w:p>
        </w:tc>
        <w:tc>
          <w:tcPr>
            <w:tcW w:w="1047" w:type="dxa"/>
          </w:tcPr>
          <w:p w14:paraId="1AFDE0B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-0.0019</w:t>
            </w:r>
          </w:p>
        </w:tc>
      </w:tr>
      <w:tr w:rsidR="000549B8" w:rsidRPr="005360C7" w14:paraId="6A592A75" w14:textId="77777777" w:rsidTr="00BD364D">
        <w:trPr>
          <w:trHeight w:val="102"/>
        </w:trPr>
        <w:tc>
          <w:tcPr>
            <w:tcW w:w="1061" w:type="dxa"/>
          </w:tcPr>
          <w:p w14:paraId="0C5E4468"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FL</w:t>
            </w:r>
          </w:p>
        </w:tc>
        <w:tc>
          <w:tcPr>
            <w:tcW w:w="1046" w:type="dxa"/>
          </w:tcPr>
          <w:p w14:paraId="1772F9B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-0.0012</w:t>
            </w:r>
          </w:p>
        </w:tc>
        <w:tc>
          <w:tcPr>
            <w:tcW w:w="1046" w:type="dxa"/>
          </w:tcPr>
          <w:p w14:paraId="30E384B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0.0022</w:t>
            </w:r>
          </w:p>
        </w:tc>
        <w:tc>
          <w:tcPr>
            <w:tcW w:w="1047" w:type="dxa"/>
          </w:tcPr>
          <w:p w14:paraId="2367AED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0.0022</w:t>
            </w:r>
          </w:p>
        </w:tc>
        <w:tc>
          <w:tcPr>
            <w:tcW w:w="1047" w:type="dxa"/>
          </w:tcPr>
          <w:p w14:paraId="5BAB045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0.0080</w:t>
            </w:r>
          </w:p>
        </w:tc>
        <w:tc>
          <w:tcPr>
            <w:tcW w:w="1047" w:type="dxa"/>
          </w:tcPr>
          <w:p w14:paraId="4AD3153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0.0026</w:t>
            </w:r>
          </w:p>
        </w:tc>
        <w:tc>
          <w:tcPr>
            <w:tcW w:w="1047" w:type="dxa"/>
          </w:tcPr>
          <w:p w14:paraId="1EE29A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0.0028</w:t>
            </w:r>
          </w:p>
        </w:tc>
        <w:tc>
          <w:tcPr>
            <w:tcW w:w="1047" w:type="dxa"/>
          </w:tcPr>
          <w:p w14:paraId="764E1C6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0.0029</w:t>
            </w:r>
          </w:p>
        </w:tc>
        <w:tc>
          <w:tcPr>
            <w:tcW w:w="1047" w:type="dxa"/>
          </w:tcPr>
          <w:p w14:paraId="2DA5926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0.0032</w:t>
            </w:r>
          </w:p>
        </w:tc>
        <w:tc>
          <w:tcPr>
            <w:tcW w:w="1047" w:type="dxa"/>
          </w:tcPr>
          <w:p w14:paraId="43EF8A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c>
          <w:tcPr>
            <w:tcW w:w="1047" w:type="dxa"/>
          </w:tcPr>
          <w:p w14:paraId="57A1836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0.0025</w:t>
            </w:r>
          </w:p>
        </w:tc>
        <w:tc>
          <w:tcPr>
            <w:tcW w:w="1059" w:type="dxa"/>
          </w:tcPr>
          <w:p w14:paraId="6A3BE3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-0.0017</w:t>
            </w:r>
          </w:p>
        </w:tc>
        <w:tc>
          <w:tcPr>
            <w:tcW w:w="1060" w:type="dxa"/>
          </w:tcPr>
          <w:p w14:paraId="1693D62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0.0005</w:t>
            </w:r>
          </w:p>
        </w:tc>
        <w:tc>
          <w:tcPr>
            <w:tcW w:w="1047" w:type="dxa"/>
          </w:tcPr>
          <w:p w14:paraId="408C886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0.0021</w:t>
            </w:r>
          </w:p>
        </w:tc>
      </w:tr>
      <w:tr w:rsidR="000549B8" w:rsidRPr="005360C7" w14:paraId="1E444837" w14:textId="77777777" w:rsidTr="00BD364D">
        <w:trPr>
          <w:trHeight w:val="102"/>
        </w:trPr>
        <w:tc>
          <w:tcPr>
            <w:tcW w:w="1061" w:type="dxa"/>
          </w:tcPr>
          <w:p w14:paraId="79BECB4D"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FW</w:t>
            </w:r>
          </w:p>
        </w:tc>
        <w:tc>
          <w:tcPr>
            <w:tcW w:w="1046" w:type="dxa"/>
          </w:tcPr>
          <w:p w14:paraId="278A526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0.0042</w:t>
            </w:r>
          </w:p>
        </w:tc>
        <w:tc>
          <w:tcPr>
            <w:tcW w:w="1046" w:type="dxa"/>
          </w:tcPr>
          <w:p w14:paraId="0087A54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0.0212</w:t>
            </w:r>
          </w:p>
        </w:tc>
        <w:tc>
          <w:tcPr>
            <w:tcW w:w="1047" w:type="dxa"/>
          </w:tcPr>
          <w:p w14:paraId="6EDBDA7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0.0319</w:t>
            </w:r>
          </w:p>
        </w:tc>
        <w:tc>
          <w:tcPr>
            <w:tcW w:w="1047" w:type="dxa"/>
          </w:tcPr>
          <w:p w14:paraId="035A2E3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0.0193</w:t>
            </w:r>
          </w:p>
        </w:tc>
        <w:tc>
          <w:tcPr>
            <w:tcW w:w="1047" w:type="dxa"/>
          </w:tcPr>
          <w:p w14:paraId="35AB4D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0.0606</w:t>
            </w:r>
          </w:p>
        </w:tc>
        <w:tc>
          <w:tcPr>
            <w:tcW w:w="1047" w:type="dxa"/>
          </w:tcPr>
          <w:p w14:paraId="07D61FD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0.0380</w:t>
            </w:r>
          </w:p>
        </w:tc>
        <w:tc>
          <w:tcPr>
            <w:tcW w:w="1047" w:type="dxa"/>
          </w:tcPr>
          <w:p w14:paraId="3C90B3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0.0292</w:t>
            </w:r>
          </w:p>
        </w:tc>
        <w:tc>
          <w:tcPr>
            <w:tcW w:w="1047" w:type="dxa"/>
          </w:tcPr>
          <w:p w14:paraId="1643366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0.0198</w:t>
            </w:r>
          </w:p>
        </w:tc>
        <w:tc>
          <w:tcPr>
            <w:tcW w:w="1047" w:type="dxa"/>
          </w:tcPr>
          <w:p w14:paraId="2B89EAE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0.0169</w:t>
            </w:r>
          </w:p>
        </w:tc>
        <w:tc>
          <w:tcPr>
            <w:tcW w:w="1047" w:type="dxa"/>
          </w:tcPr>
          <w:p w14:paraId="6505543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0.0349</w:t>
            </w:r>
          </w:p>
        </w:tc>
        <w:tc>
          <w:tcPr>
            <w:tcW w:w="1059" w:type="dxa"/>
          </w:tcPr>
          <w:p w14:paraId="187CB9F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0.0006</w:t>
            </w:r>
          </w:p>
        </w:tc>
        <w:tc>
          <w:tcPr>
            <w:tcW w:w="1060" w:type="dxa"/>
          </w:tcPr>
          <w:p w14:paraId="03F624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0.0138</w:t>
            </w:r>
          </w:p>
        </w:tc>
        <w:tc>
          <w:tcPr>
            <w:tcW w:w="1047" w:type="dxa"/>
          </w:tcPr>
          <w:p w14:paraId="14F536C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0.0295</w:t>
            </w:r>
          </w:p>
        </w:tc>
      </w:tr>
      <w:tr w:rsidR="000549B8" w:rsidRPr="005360C7" w14:paraId="1FCC5DE1" w14:textId="77777777" w:rsidTr="00BD364D">
        <w:trPr>
          <w:trHeight w:val="102"/>
        </w:trPr>
        <w:tc>
          <w:tcPr>
            <w:tcW w:w="1061" w:type="dxa"/>
          </w:tcPr>
          <w:p w14:paraId="3C93357B"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EHL</w:t>
            </w:r>
          </w:p>
        </w:tc>
        <w:tc>
          <w:tcPr>
            <w:tcW w:w="1046" w:type="dxa"/>
          </w:tcPr>
          <w:p w14:paraId="76777EC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-0.0007</w:t>
            </w:r>
          </w:p>
        </w:tc>
        <w:tc>
          <w:tcPr>
            <w:tcW w:w="1046" w:type="dxa"/>
          </w:tcPr>
          <w:p w14:paraId="61489D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-0.0025</w:t>
            </w:r>
          </w:p>
        </w:tc>
        <w:tc>
          <w:tcPr>
            <w:tcW w:w="1047" w:type="dxa"/>
          </w:tcPr>
          <w:p w14:paraId="39DC4E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-0.0062</w:t>
            </w:r>
          </w:p>
        </w:tc>
        <w:tc>
          <w:tcPr>
            <w:tcW w:w="1047" w:type="dxa"/>
          </w:tcPr>
          <w:p w14:paraId="53C7AE1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-0.0075</w:t>
            </w:r>
          </w:p>
        </w:tc>
        <w:tc>
          <w:tcPr>
            <w:tcW w:w="1047" w:type="dxa"/>
          </w:tcPr>
          <w:p w14:paraId="2E6E9B3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-0.0133</w:t>
            </w:r>
          </w:p>
        </w:tc>
        <w:tc>
          <w:tcPr>
            <w:tcW w:w="1047" w:type="dxa"/>
          </w:tcPr>
          <w:p w14:paraId="64459EA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-0.0212</w:t>
            </w:r>
          </w:p>
        </w:tc>
        <w:tc>
          <w:tcPr>
            <w:tcW w:w="1047" w:type="dxa"/>
          </w:tcPr>
          <w:p w14:paraId="5DE3D79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-0.0124</w:t>
            </w:r>
          </w:p>
        </w:tc>
        <w:tc>
          <w:tcPr>
            <w:tcW w:w="1047" w:type="dxa"/>
          </w:tcPr>
          <w:p w14:paraId="08D37A4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-0.0086</w:t>
            </w:r>
          </w:p>
        </w:tc>
        <w:tc>
          <w:tcPr>
            <w:tcW w:w="1047" w:type="dxa"/>
          </w:tcPr>
          <w:p w14:paraId="3407B4C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-0.0050</w:t>
            </w:r>
          </w:p>
        </w:tc>
        <w:tc>
          <w:tcPr>
            <w:tcW w:w="1047" w:type="dxa"/>
          </w:tcPr>
          <w:p w14:paraId="26AE80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-0.0100</w:t>
            </w:r>
          </w:p>
        </w:tc>
        <w:tc>
          <w:tcPr>
            <w:tcW w:w="1059" w:type="dxa"/>
          </w:tcPr>
          <w:p w14:paraId="0F7312B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0.0014</w:t>
            </w:r>
          </w:p>
        </w:tc>
        <w:tc>
          <w:tcPr>
            <w:tcW w:w="1060" w:type="dxa"/>
          </w:tcPr>
          <w:p w14:paraId="4CA1E5D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-0.0107</w:t>
            </w:r>
          </w:p>
        </w:tc>
        <w:tc>
          <w:tcPr>
            <w:tcW w:w="1047" w:type="dxa"/>
          </w:tcPr>
          <w:p w14:paraId="79FAA65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-0.0122</w:t>
            </w:r>
          </w:p>
        </w:tc>
      </w:tr>
      <w:tr w:rsidR="000549B8" w:rsidRPr="005360C7" w14:paraId="6316CFF6" w14:textId="77777777" w:rsidTr="00BD364D">
        <w:trPr>
          <w:trHeight w:val="102"/>
        </w:trPr>
        <w:tc>
          <w:tcPr>
            <w:tcW w:w="1061" w:type="dxa"/>
          </w:tcPr>
          <w:p w14:paraId="7E3A4764"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FLL</w:t>
            </w:r>
          </w:p>
        </w:tc>
        <w:tc>
          <w:tcPr>
            <w:tcW w:w="1046" w:type="dxa"/>
          </w:tcPr>
          <w:p w14:paraId="1CD1D28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-0.0005</w:t>
            </w:r>
          </w:p>
        </w:tc>
        <w:tc>
          <w:tcPr>
            <w:tcW w:w="1046" w:type="dxa"/>
          </w:tcPr>
          <w:p w14:paraId="38870B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-0.0127</w:t>
            </w:r>
          </w:p>
        </w:tc>
        <w:tc>
          <w:tcPr>
            <w:tcW w:w="1047" w:type="dxa"/>
          </w:tcPr>
          <w:p w14:paraId="2FC62C5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-0.0132</w:t>
            </w:r>
          </w:p>
        </w:tc>
        <w:tc>
          <w:tcPr>
            <w:tcW w:w="1047" w:type="dxa"/>
          </w:tcPr>
          <w:p w14:paraId="609F42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-0.0114</w:t>
            </w:r>
          </w:p>
        </w:tc>
        <w:tc>
          <w:tcPr>
            <w:tcW w:w="1047" w:type="dxa"/>
          </w:tcPr>
          <w:p w14:paraId="58D4386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-0.0154</w:t>
            </w:r>
          </w:p>
        </w:tc>
        <w:tc>
          <w:tcPr>
            <w:tcW w:w="1047" w:type="dxa"/>
          </w:tcPr>
          <w:p w14:paraId="6083A7E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-0.0187</w:t>
            </w:r>
          </w:p>
        </w:tc>
        <w:tc>
          <w:tcPr>
            <w:tcW w:w="1047" w:type="dxa"/>
          </w:tcPr>
          <w:p w14:paraId="35CCE1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-0.0320</w:t>
            </w:r>
          </w:p>
        </w:tc>
        <w:tc>
          <w:tcPr>
            <w:tcW w:w="1047" w:type="dxa"/>
          </w:tcPr>
          <w:p w14:paraId="0FE24F9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-0.0237</w:t>
            </w:r>
          </w:p>
        </w:tc>
        <w:tc>
          <w:tcPr>
            <w:tcW w:w="1047" w:type="dxa"/>
          </w:tcPr>
          <w:p w14:paraId="78134F1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-0.0081</w:t>
            </w:r>
          </w:p>
        </w:tc>
        <w:tc>
          <w:tcPr>
            <w:tcW w:w="1047" w:type="dxa"/>
          </w:tcPr>
          <w:p w14:paraId="17CDB79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-0.0151</w:t>
            </w:r>
          </w:p>
        </w:tc>
        <w:tc>
          <w:tcPr>
            <w:tcW w:w="1059" w:type="dxa"/>
          </w:tcPr>
          <w:p w14:paraId="4A07EE8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0.0032</w:t>
            </w:r>
          </w:p>
        </w:tc>
        <w:tc>
          <w:tcPr>
            <w:tcW w:w="1060" w:type="dxa"/>
          </w:tcPr>
          <w:p w14:paraId="2D5745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-0.0078</w:t>
            </w:r>
          </w:p>
        </w:tc>
        <w:tc>
          <w:tcPr>
            <w:tcW w:w="1047" w:type="dxa"/>
          </w:tcPr>
          <w:p w14:paraId="08132FA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-0.0153</w:t>
            </w:r>
          </w:p>
        </w:tc>
      </w:tr>
      <w:tr w:rsidR="000549B8" w:rsidRPr="005360C7" w14:paraId="322F0986" w14:textId="77777777" w:rsidTr="00BD364D">
        <w:trPr>
          <w:trHeight w:val="102"/>
        </w:trPr>
        <w:tc>
          <w:tcPr>
            <w:tcW w:w="1061" w:type="dxa"/>
          </w:tcPr>
          <w:p w14:paraId="7D34EB1A"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FLW</w:t>
            </w:r>
          </w:p>
        </w:tc>
        <w:tc>
          <w:tcPr>
            <w:tcW w:w="1046" w:type="dxa"/>
          </w:tcPr>
          <w:p w14:paraId="722C435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0.0005</w:t>
            </w:r>
          </w:p>
        </w:tc>
        <w:tc>
          <w:tcPr>
            <w:tcW w:w="1046" w:type="dxa"/>
          </w:tcPr>
          <w:p w14:paraId="2721885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-0.0154</w:t>
            </w:r>
          </w:p>
        </w:tc>
        <w:tc>
          <w:tcPr>
            <w:tcW w:w="1047" w:type="dxa"/>
          </w:tcPr>
          <w:p w14:paraId="4C77B8E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-0.0148</w:t>
            </w:r>
          </w:p>
        </w:tc>
        <w:tc>
          <w:tcPr>
            <w:tcW w:w="1047" w:type="dxa"/>
          </w:tcPr>
          <w:p w14:paraId="27FCA30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-0.0157</w:t>
            </w:r>
          </w:p>
        </w:tc>
        <w:tc>
          <w:tcPr>
            <w:tcW w:w="1047" w:type="dxa"/>
          </w:tcPr>
          <w:p w14:paraId="2207E13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-0.0129</w:t>
            </w:r>
          </w:p>
        </w:tc>
        <w:tc>
          <w:tcPr>
            <w:tcW w:w="1047" w:type="dxa"/>
          </w:tcPr>
          <w:p w14:paraId="2358F8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-0.0161</w:t>
            </w:r>
          </w:p>
        </w:tc>
        <w:tc>
          <w:tcPr>
            <w:tcW w:w="1047" w:type="dxa"/>
          </w:tcPr>
          <w:p w14:paraId="2737370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-0.0294</w:t>
            </w:r>
          </w:p>
        </w:tc>
        <w:tc>
          <w:tcPr>
            <w:tcW w:w="1047" w:type="dxa"/>
          </w:tcPr>
          <w:p w14:paraId="0C46508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-0.0396</w:t>
            </w:r>
          </w:p>
        </w:tc>
        <w:tc>
          <w:tcPr>
            <w:tcW w:w="1047" w:type="dxa"/>
          </w:tcPr>
          <w:p w14:paraId="008CD84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-0.0089</w:t>
            </w:r>
          </w:p>
        </w:tc>
        <w:tc>
          <w:tcPr>
            <w:tcW w:w="1047" w:type="dxa"/>
          </w:tcPr>
          <w:p w14:paraId="36514E2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-0.0171</w:t>
            </w:r>
          </w:p>
        </w:tc>
        <w:tc>
          <w:tcPr>
            <w:tcW w:w="1059" w:type="dxa"/>
          </w:tcPr>
          <w:p w14:paraId="68309A9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0.0074</w:t>
            </w:r>
          </w:p>
        </w:tc>
        <w:tc>
          <w:tcPr>
            <w:tcW w:w="1060" w:type="dxa"/>
          </w:tcPr>
          <w:p w14:paraId="2BA694E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-0.0060</w:t>
            </w:r>
          </w:p>
        </w:tc>
        <w:tc>
          <w:tcPr>
            <w:tcW w:w="1047" w:type="dxa"/>
          </w:tcPr>
          <w:p w14:paraId="30AB2E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-0.0186</w:t>
            </w:r>
          </w:p>
        </w:tc>
      </w:tr>
      <w:tr w:rsidR="000549B8" w:rsidRPr="005360C7" w14:paraId="6B97596B" w14:textId="77777777" w:rsidTr="00BD364D">
        <w:trPr>
          <w:trHeight w:val="102"/>
        </w:trPr>
        <w:tc>
          <w:tcPr>
            <w:tcW w:w="1061" w:type="dxa"/>
          </w:tcPr>
          <w:p w14:paraId="518D231C"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PL</w:t>
            </w:r>
          </w:p>
        </w:tc>
        <w:tc>
          <w:tcPr>
            <w:tcW w:w="1046" w:type="dxa"/>
          </w:tcPr>
          <w:p w14:paraId="2E88C35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0.0000</w:t>
            </w:r>
          </w:p>
        </w:tc>
        <w:tc>
          <w:tcPr>
            <w:tcW w:w="1046" w:type="dxa"/>
          </w:tcPr>
          <w:p w14:paraId="4FB99B3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0.0018</w:t>
            </w:r>
          </w:p>
        </w:tc>
        <w:tc>
          <w:tcPr>
            <w:tcW w:w="1047" w:type="dxa"/>
          </w:tcPr>
          <w:p w14:paraId="1E8588C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0.0018</w:t>
            </w:r>
          </w:p>
        </w:tc>
        <w:tc>
          <w:tcPr>
            <w:tcW w:w="1047" w:type="dxa"/>
          </w:tcPr>
          <w:p w14:paraId="03DDA37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0.0009</w:t>
            </w:r>
          </w:p>
        </w:tc>
        <w:tc>
          <w:tcPr>
            <w:tcW w:w="1047" w:type="dxa"/>
          </w:tcPr>
          <w:p w14:paraId="68D5169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0.0012</w:t>
            </w:r>
          </w:p>
        </w:tc>
        <w:tc>
          <w:tcPr>
            <w:tcW w:w="1047" w:type="dxa"/>
          </w:tcPr>
          <w:p w14:paraId="51D1BE6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0.0010</w:t>
            </w:r>
          </w:p>
        </w:tc>
        <w:tc>
          <w:tcPr>
            <w:tcW w:w="1047" w:type="dxa"/>
          </w:tcPr>
          <w:p w14:paraId="768284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0.0011</w:t>
            </w:r>
          </w:p>
        </w:tc>
        <w:tc>
          <w:tcPr>
            <w:tcW w:w="1047" w:type="dxa"/>
          </w:tcPr>
          <w:p w14:paraId="0814CD5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0.0010</w:t>
            </w:r>
          </w:p>
        </w:tc>
        <w:tc>
          <w:tcPr>
            <w:tcW w:w="1047" w:type="dxa"/>
          </w:tcPr>
          <w:p w14:paraId="211688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0.0044</w:t>
            </w:r>
          </w:p>
        </w:tc>
        <w:tc>
          <w:tcPr>
            <w:tcW w:w="1047" w:type="dxa"/>
          </w:tcPr>
          <w:p w14:paraId="787F870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0.0008</w:t>
            </w:r>
          </w:p>
        </w:tc>
        <w:tc>
          <w:tcPr>
            <w:tcW w:w="1059" w:type="dxa"/>
          </w:tcPr>
          <w:p w14:paraId="4F6C841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-0.0002</w:t>
            </w:r>
          </w:p>
        </w:tc>
        <w:tc>
          <w:tcPr>
            <w:tcW w:w="1060" w:type="dxa"/>
          </w:tcPr>
          <w:p w14:paraId="1114512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0.0004</w:t>
            </w:r>
          </w:p>
        </w:tc>
        <w:tc>
          <w:tcPr>
            <w:tcW w:w="1047" w:type="dxa"/>
          </w:tcPr>
          <w:p w14:paraId="5379329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r>
      <w:tr w:rsidR="000549B8" w:rsidRPr="005360C7" w14:paraId="63DEA5CB" w14:textId="77777777" w:rsidTr="00BD364D">
        <w:trPr>
          <w:trHeight w:val="102"/>
        </w:trPr>
        <w:tc>
          <w:tcPr>
            <w:tcW w:w="1061" w:type="dxa"/>
          </w:tcPr>
          <w:p w14:paraId="284E5A67"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NPT</w:t>
            </w:r>
          </w:p>
        </w:tc>
        <w:tc>
          <w:tcPr>
            <w:tcW w:w="1046" w:type="dxa"/>
          </w:tcPr>
          <w:p w14:paraId="60EEF70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-0.0893</w:t>
            </w:r>
          </w:p>
        </w:tc>
        <w:tc>
          <w:tcPr>
            <w:tcW w:w="1046" w:type="dxa"/>
          </w:tcPr>
          <w:p w14:paraId="4A88EBE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0.4330</w:t>
            </w:r>
          </w:p>
        </w:tc>
        <w:tc>
          <w:tcPr>
            <w:tcW w:w="1047" w:type="dxa"/>
          </w:tcPr>
          <w:p w14:paraId="01CE63D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0.4061</w:t>
            </w:r>
          </w:p>
        </w:tc>
        <w:tc>
          <w:tcPr>
            <w:tcW w:w="1047" w:type="dxa"/>
          </w:tcPr>
          <w:p w14:paraId="65D828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0.3020</w:t>
            </w:r>
          </w:p>
        </w:tc>
        <w:tc>
          <w:tcPr>
            <w:tcW w:w="1047" w:type="dxa"/>
          </w:tcPr>
          <w:p w14:paraId="3097E0E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0.5630</w:t>
            </w:r>
          </w:p>
        </w:tc>
        <w:tc>
          <w:tcPr>
            <w:tcW w:w="1047" w:type="dxa"/>
          </w:tcPr>
          <w:p w14:paraId="4D9C7D5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0.4611</w:t>
            </w:r>
          </w:p>
        </w:tc>
        <w:tc>
          <w:tcPr>
            <w:tcW w:w="1047" w:type="dxa"/>
          </w:tcPr>
          <w:p w14:paraId="0781A15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0.4631</w:t>
            </w:r>
          </w:p>
        </w:tc>
        <w:tc>
          <w:tcPr>
            <w:tcW w:w="1047" w:type="dxa"/>
          </w:tcPr>
          <w:p w14:paraId="1317509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0.4214</w:t>
            </w:r>
          </w:p>
        </w:tc>
        <w:tc>
          <w:tcPr>
            <w:tcW w:w="1047" w:type="dxa"/>
          </w:tcPr>
          <w:p w14:paraId="007A62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0.1797</w:t>
            </w:r>
          </w:p>
        </w:tc>
        <w:tc>
          <w:tcPr>
            <w:tcW w:w="1047" w:type="dxa"/>
          </w:tcPr>
          <w:p w14:paraId="7221BF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0.9774</w:t>
            </w:r>
          </w:p>
        </w:tc>
        <w:tc>
          <w:tcPr>
            <w:tcW w:w="1059" w:type="dxa"/>
          </w:tcPr>
          <w:p w14:paraId="13BEC2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-0.1068</w:t>
            </w:r>
          </w:p>
        </w:tc>
        <w:tc>
          <w:tcPr>
            <w:tcW w:w="1060" w:type="dxa"/>
          </w:tcPr>
          <w:p w14:paraId="18459B1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0.1633</w:t>
            </w:r>
          </w:p>
        </w:tc>
        <w:tc>
          <w:tcPr>
            <w:tcW w:w="1047" w:type="dxa"/>
          </w:tcPr>
          <w:p w14:paraId="415B3A7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0.7316</w:t>
            </w:r>
          </w:p>
        </w:tc>
      </w:tr>
      <w:tr w:rsidR="000549B8" w:rsidRPr="005360C7" w14:paraId="297D0C4D" w14:textId="77777777" w:rsidTr="00BD364D">
        <w:trPr>
          <w:trHeight w:val="102"/>
        </w:trPr>
        <w:tc>
          <w:tcPr>
            <w:tcW w:w="1061" w:type="dxa"/>
          </w:tcPr>
          <w:p w14:paraId="6F8B5048"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DTM</w:t>
            </w:r>
          </w:p>
        </w:tc>
        <w:tc>
          <w:tcPr>
            <w:tcW w:w="1046" w:type="dxa"/>
          </w:tcPr>
          <w:p w14:paraId="4E93DDC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0.0437</w:t>
            </w:r>
          </w:p>
        </w:tc>
        <w:tc>
          <w:tcPr>
            <w:tcW w:w="1046" w:type="dxa"/>
          </w:tcPr>
          <w:p w14:paraId="19B1073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-0.0002</w:t>
            </w:r>
          </w:p>
        </w:tc>
        <w:tc>
          <w:tcPr>
            <w:tcW w:w="1047" w:type="dxa"/>
          </w:tcPr>
          <w:p w14:paraId="376ED1F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0.0017</w:t>
            </w:r>
          </w:p>
        </w:tc>
        <w:tc>
          <w:tcPr>
            <w:tcW w:w="1047" w:type="dxa"/>
          </w:tcPr>
          <w:p w14:paraId="317932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0.0118</w:t>
            </w:r>
          </w:p>
        </w:tc>
        <w:tc>
          <w:tcPr>
            <w:tcW w:w="1047" w:type="dxa"/>
          </w:tcPr>
          <w:p w14:paraId="11979A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-0.0006</w:t>
            </w:r>
          </w:p>
        </w:tc>
        <w:tc>
          <w:tcPr>
            <w:tcW w:w="1047" w:type="dxa"/>
          </w:tcPr>
          <w:p w14:paraId="0021893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0.0037</w:t>
            </w:r>
          </w:p>
        </w:tc>
        <w:tc>
          <w:tcPr>
            <w:tcW w:w="1047" w:type="dxa"/>
          </w:tcPr>
          <w:p w14:paraId="219AE53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0.0056</w:t>
            </w:r>
          </w:p>
        </w:tc>
        <w:tc>
          <w:tcPr>
            <w:tcW w:w="1047" w:type="dxa"/>
          </w:tcPr>
          <w:p w14:paraId="4E594D9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0.0102</w:t>
            </w:r>
          </w:p>
        </w:tc>
        <w:tc>
          <w:tcPr>
            <w:tcW w:w="1047" w:type="dxa"/>
          </w:tcPr>
          <w:p w14:paraId="5301BE4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0.0028</w:t>
            </w:r>
          </w:p>
        </w:tc>
        <w:tc>
          <w:tcPr>
            <w:tcW w:w="1047" w:type="dxa"/>
          </w:tcPr>
          <w:p w14:paraId="04EE1E7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0.0060</w:t>
            </w:r>
          </w:p>
        </w:tc>
        <w:tc>
          <w:tcPr>
            <w:tcW w:w="1059" w:type="dxa"/>
          </w:tcPr>
          <w:p w14:paraId="3E12645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-0.0549</w:t>
            </w:r>
          </w:p>
        </w:tc>
        <w:tc>
          <w:tcPr>
            <w:tcW w:w="1060" w:type="dxa"/>
          </w:tcPr>
          <w:p w14:paraId="62A0132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0.0132</w:t>
            </w:r>
          </w:p>
        </w:tc>
        <w:tc>
          <w:tcPr>
            <w:tcW w:w="1047" w:type="dxa"/>
          </w:tcPr>
          <w:p w14:paraId="320CA0A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0.0098</w:t>
            </w:r>
          </w:p>
        </w:tc>
      </w:tr>
      <w:tr w:rsidR="000549B8" w:rsidRPr="005360C7" w14:paraId="12A612D5" w14:textId="77777777" w:rsidTr="00BD364D">
        <w:trPr>
          <w:trHeight w:val="102"/>
        </w:trPr>
        <w:tc>
          <w:tcPr>
            <w:tcW w:w="1061" w:type="dxa"/>
          </w:tcPr>
          <w:p w14:paraId="3D4DBEB0"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TWT</w:t>
            </w:r>
          </w:p>
        </w:tc>
        <w:tc>
          <w:tcPr>
            <w:tcW w:w="1046" w:type="dxa"/>
          </w:tcPr>
          <w:p w14:paraId="6A9942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0.0009</w:t>
            </w:r>
          </w:p>
        </w:tc>
        <w:tc>
          <w:tcPr>
            <w:tcW w:w="1046" w:type="dxa"/>
          </w:tcPr>
          <w:p w14:paraId="148C82D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0.0030</w:t>
            </w:r>
          </w:p>
        </w:tc>
        <w:tc>
          <w:tcPr>
            <w:tcW w:w="1047" w:type="dxa"/>
          </w:tcPr>
          <w:p w14:paraId="6D83C7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-0.0014</w:t>
            </w:r>
          </w:p>
        </w:tc>
        <w:tc>
          <w:tcPr>
            <w:tcW w:w="1047" w:type="dxa"/>
          </w:tcPr>
          <w:p w14:paraId="738DF8F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-0.0007</w:t>
            </w:r>
          </w:p>
        </w:tc>
        <w:tc>
          <w:tcPr>
            <w:tcW w:w="1047" w:type="dxa"/>
          </w:tcPr>
          <w:p w14:paraId="28955CF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-0.0025</w:t>
            </w:r>
          </w:p>
        </w:tc>
        <w:tc>
          <w:tcPr>
            <w:tcW w:w="1047" w:type="dxa"/>
          </w:tcPr>
          <w:p w14:paraId="051C815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-0.0055</w:t>
            </w:r>
          </w:p>
        </w:tc>
        <w:tc>
          <w:tcPr>
            <w:tcW w:w="1047" w:type="dxa"/>
          </w:tcPr>
          <w:p w14:paraId="3199D77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-0.0027</w:t>
            </w:r>
          </w:p>
        </w:tc>
        <w:tc>
          <w:tcPr>
            <w:tcW w:w="1047" w:type="dxa"/>
          </w:tcPr>
          <w:p w14:paraId="75ECD92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-0.0017</w:t>
            </w:r>
          </w:p>
        </w:tc>
        <w:tc>
          <w:tcPr>
            <w:tcW w:w="1047" w:type="dxa"/>
          </w:tcPr>
          <w:p w14:paraId="1A53D25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-0.0010</w:t>
            </w:r>
          </w:p>
        </w:tc>
        <w:tc>
          <w:tcPr>
            <w:tcW w:w="1047" w:type="dxa"/>
          </w:tcPr>
          <w:p w14:paraId="1CB8076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-0.0018</w:t>
            </w:r>
          </w:p>
        </w:tc>
        <w:tc>
          <w:tcPr>
            <w:tcW w:w="1059" w:type="dxa"/>
          </w:tcPr>
          <w:p w14:paraId="5B01BB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0.0026</w:t>
            </w:r>
          </w:p>
        </w:tc>
        <w:tc>
          <w:tcPr>
            <w:tcW w:w="1060" w:type="dxa"/>
          </w:tcPr>
          <w:p w14:paraId="6C854A6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-0.0110</w:t>
            </w:r>
          </w:p>
        </w:tc>
        <w:tc>
          <w:tcPr>
            <w:tcW w:w="1047" w:type="dxa"/>
          </w:tcPr>
          <w:p w14:paraId="5084D3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-0.0034</w:t>
            </w:r>
          </w:p>
        </w:tc>
      </w:tr>
      <w:tr w:rsidR="000549B8" w:rsidRPr="005360C7" w14:paraId="45DA983D" w14:textId="77777777" w:rsidTr="00BD364D">
        <w:trPr>
          <w:trHeight w:val="102"/>
        </w:trPr>
        <w:tc>
          <w:tcPr>
            <w:tcW w:w="1061" w:type="dxa"/>
          </w:tcPr>
          <w:p w14:paraId="082D32AD"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FY</w:t>
            </w:r>
          </w:p>
        </w:tc>
        <w:tc>
          <w:tcPr>
            <w:tcW w:w="1046" w:type="dxa"/>
          </w:tcPr>
          <w:p w14:paraId="48FDBA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0.0009</w:t>
            </w:r>
          </w:p>
        </w:tc>
        <w:tc>
          <w:tcPr>
            <w:tcW w:w="1046" w:type="dxa"/>
          </w:tcPr>
          <w:p w14:paraId="48E07F8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0.0030</w:t>
            </w:r>
          </w:p>
        </w:tc>
        <w:tc>
          <w:tcPr>
            <w:tcW w:w="1047" w:type="dxa"/>
          </w:tcPr>
          <w:p w14:paraId="67882A7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0.0096</w:t>
            </w:r>
          </w:p>
        </w:tc>
        <w:tc>
          <w:tcPr>
            <w:tcW w:w="1047" w:type="dxa"/>
          </w:tcPr>
          <w:p w14:paraId="6DD0FBD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0.0071</w:t>
            </w:r>
          </w:p>
        </w:tc>
        <w:tc>
          <w:tcPr>
            <w:tcW w:w="1047" w:type="dxa"/>
          </w:tcPr>
          <w:p w14:paraId="0559D88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0.0132</w:t>
            </w:r>
          </w:p>
        </w:tc>
        <w:tc>
          <w:tcPr>
            <w:tcW w:w="1047" w:type="dxa"/>
          </w:tcPr>
          <w:p w14:paraId="62D349F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0.0156</w:t>
            </w:r>
          </w:p>
        </w:tc>
        <w:tc>
          <w:tcPr>
            <w:tcW w:w="1047" w:type="dxa"/>
          </w:tcPr>
          <w:p w14:paraId="5EC8792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0.0130</w:t>
            </w:r>
          </w:p>
        </w:tc>
        <w:tc>
          <w:tcPr>
            <w:tcW w:w="1047" w:type="dxa"/>
          </w:tcPr>
          <w:p w14:paraId="4BDD3F9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0.0127</w:t>
            </w:r>
          </w:p>
        </w:tc>
        <w:tc>
          <w:tcPr>
            <w:tcW w:w="1047" w:type="dxa"/>
          </w:tcPr>
          <w:p w14:paraId="01DC421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0.0101</w:t>
            </w:r>
          </w:p>
        </w:tc>
        <w:tc>
          <w:tcPr>
            <w:tcW w:w="1047" w:type="dxa"/>
          </w:tcPr>
          <w:p w14:paraId="79E050D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0.0203</w:t>
            </w:r>
          </w:p>
        </w:tc>
        <w:tc>
          <w:tcPr>
            <w:tcW w:w="1059" w:type="dxa"/>
          </w:tcPr>
          <w:p w14:paraId="2D89EB7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-0.0048</w:t>
            </w:r>
          </w:p>
        </w:tc>
        <w:tc>
          <w:tcPr>
            <w:tcW w:w="1060" w:type="dxa"/>
          </w:tcPr>
          <w:p w14:paraId="1F1B67B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0.0085</w:t>
            </w:r>
          </w:p>
        </w:tc>
        <w:tc>
          <w:tcPr>
            <w:tcW w:w="1047" w:type="dxa"/>
          </w:tcPr>
          <w:p w14:paraId="79657F8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0.0271</w:t>
            </w:r>
          </w:p>
        </w:tc>
      </w:tr>
      <w:tr w:rsidR="000549B8" w:rsidRPr="005360C7" w14:paraId="1771E3E5" w14:textId="77777777" w:rsidTr="00BD364D">
        <w:trPr>
          <w:trHeight w:val="295"/>
        </w:trPr>
        <w:tc>
          <w:tcPr>
            <w:tcW w:w="1061" w:type="dxa"/>
          </w:tcPr>
          <w:p w14:paraId="6E0F4488"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GY</w:t>
            </w:r>
          </w:p>
        </w:tc>
        <w:tc>
          <w:tcPr>
            <w:tcW w:w="1046" w:type="dxa"/>
          </w:tcPr>
          <w:p w14:paraId="5AC5169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0.0933</w:t>
            </w:r>
          </w:p>
        </w:tc>
        <w:tc>
          <w:tcPr>
            <w:tcW w:w="1046" w:type="dxa"/>
          </w:tcPr>
          <w:p w14:paraId="560031A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0.3755</w:t>
            </w:r>
          </w:p>
        </w:tc>
        <w:tc>
          <w:tcPr>
            <w:tcW w:w="1047" w:type="dxa"/>
          </w:tcPr>
          <w:p w14:paraId="607E10E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0.3873</w:t>
            </w:r>
          </w:p>
        </w:tc>
        <w:tc>
          <w:tcPr>
            <w:tcW w:w="1047" w:type="dxa"/>
          </w:tcPr>
          <w:p w14:paraId="5F5C9A4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0.2868</w:t>
            </w:r>
          </w:p>
        </w:tc>
        <w:tc>
          <w:tcPr>
            <w:tcW w:w="1047" w:type="dxa"/>
          </w:tcPr>
          <w:p w14:paraId="7E97A6D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0.5731</w:t>
            </w:r>
          </w:p>
        </w:tc>
        <w:tc>
          <w:tcPr>
            <w:tcW w:w="1047" w:type="dxa"/>
          </w:tcPr>
          <w:p w14:paraId="1AE8EC3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0.4528</w:t>
            </w:r>
          </w:p>
        </w:tc>
        <w:tc>
          <w:tcPr>
            <w:tcW w:w="1047" w:type="dxa"/>
          </w:tcPr>
          <w:p w14:paraId="74BAA6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0.4103</w:t>
            </w:r>
          </w:p>
        </w:tc>
        <w:tc>
          <w:tcPr>
            <w:tcW w:w="1047" w:type="dxa"/>
          </w:tcPr>
          <w:p w14:paraId="3794BF1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0.3661</w:t>
            </w:r>
          </w:p>
        </w:tc>
        <w:tc>
          <w:tcPr>
            <w:tcW w:w="1047" w:type="dxa"/>
          </w:tcPr>
          <w:p w14:paraId="607310F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0.1622</w:t>
            </w:r>
          </w:p>
        </w:tc>
        <w:tc>
          <w:tcPr>
            <w:tcW w:w="1047" w:type="dxa"/>
          </w:tcPr>
          <w:p w14:paraId="395DF3F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0.9706</w:t>
            </w:r>
          </w:p>
        </w:tc>
        <w:tc>
          <w:tcPr>
            <w:tcW w:w="1059" w:type="dxa"/>
          </w:tcPr>
          <w:p w14:paraId="64656C0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-0.1140</w:t>
            </w:r>
          </w:p>
        </w:tc>
        <w:tc>
          <w:tcPr>
            <w:tcW w:w="1060" w:type="dxa"/>
          </w:tcPr>
          <w:p w14:paraId="21EF0B5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0.1779</w:t>
            </w:r>
          </w:p>
        </w:tc>
        <w:tc>
          <w:tcPr>
            <w:tcW w:w="1047" w:type="dxa"/>
          </w:tcPr>
          <w:p w14:paraId="6A92A93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0.7285</w:t>
            </w:r>
          </w:p>
        </w:tc>
      </w:tr>
    </w:tbl>
    <w:p w14:paraId="2EB08AF1" w14:textId="77777777" w:rsidR="000549B8" w:rsidRPr="005360C7" w:rsidRDefault="000549B8" w:rsidP="000549B8"/>
    <w:p w14:paraId="562264D4" w14:textId="77777777" w:rsidR="000549B8" w:rsidRPr="005360C7" w:rsidRDefault="000549B8" w:rsidP="000549B8"/>
    <w:p w14:paraId="3B7A33FC" w14:textId="09664E2F" w:rsidR="000549B8" w:rsidRPr="005360C7" w:rsidRDefault="000549B8" w:rsidP="000549B8">
      <w:r w:rsidRPr="005360C7">
        <w:t>DFF – Days to 50% flowering; DTM – Days to maturity; PH – Plant height (cm); NPT – Number of productive tillers per plant; NF – Number of fingers per ear; FL – Finger length; FW – Finger width; EHL – Main ear head length (cm); PL – Peduncle length; FLL – Flag leaf length; FLW – Flag leaf width; TWT – 1000-grain weight (g); FY – Fodder yield per hectare; GY – Grain yield per hectare.</w:t>
      </w:r>
    </w:p>
    <w:p w14:paraId="657F8FE1" w14:textId="77777777" w:rsidR="000549B8" w:rsidRPr="005360C7" w:rsidRDefault="000549B8" w:rsidP="00A826D7">
      <w:pPr>
        <w:spacing w:line="360" w:lineRule="auto"/>
        <w:jc w:val="both"/>
        <w:rPr>
          <w:rFonts w:ascii="Times New Roman" w:hAnsi="Times New Roman" w:cs="Times New Roman"/>
          <w:sz w:val="24"/>
          <w:szCs w:val="24"/>
        </w:rPr>
      </w:pPr>
    </w:p>
    <w:p w14:paraId="47122230" w14:textId="77777777" w:rsidR="000549B8" w:rsidRPr="005360C7" w:rsidRDefault="000549B8" w:rsidP="00A826D7">
      <w:pPr>
        <w:spacing w:line="360" w:lineRule="auto"/>
        <w:jc w:val="both"/>
        <w:rPr>
          <w:rFonts w:ascii="Times New Roman" w:hAnsi="Times New Roman" w:cs="Times New Roman"/>
          <w:sz w:val="24"/>
          <w:szCs w:val="24"/>
        </w:rPr>
      </w:pPr>
    </w:p>
    <w:p w14:paraId="7B800DA2" w14:textId="77777777" w:rsidR="000549B8" w:rsidRPr="005360C7" w:rsidRDefault="000549B8" w:rsidP="00A826D7">
      <w:pPr>
        <w:spacing w:line="360" w:lineRule="auto"/>
        <w:jc w:val="both"/>
        <w:rPr>
          <w:rFonts w:ascii="Times New Roman" w:hAnsi="Times New Roman" w:cs="Times New Roman"/>
          <w:sz w:val="24"/>
          <w:szCs w:val="24"/>
        </w:rPr>
      </w:pPr>
    </w:p>
    <w:p w14:paraId="309DD4FF" w14:textId="0CE06DC3" w:rsidR="000549B8" w:rsidRPr="005360C7" w:rsidRDefault="000549B8" w:rsidP="00A826D7">
      <w:pPr>
        <w:spacing w:line="360" w:lineRule="auto"/>
        <w:jc w:val="both"/>
        <w:rPr>
          <w:rFonts w:ascii="Times New Roman" w:hAnsi="Times New Roman" w:cs="Times New Roman"/>
          <w:sz w:val="24"/>
          <w:szCs w:val="24"/>
        </w:rPr>
      </w:pPr>
      <w:r w:rsidRPr="005360C7">
        <w:rPr>
          <w:b/>
          <w:bCs/>
          <w:color w:val="000000" w:themeColor="text1"/>
          <w:sz w:val="28"/>
          <w:szCs w:val="28"/>
        </w:rPr>
        <w:lastRenderedPageBreak/>
        <w:t xml:space="preserve">   </w:t>
      </w:r>
      <w:r w:rsidRPr="005360C7">
        <w:rPr>
          <w:rFonts w:ascii="Times New Roman" w:hAnsi="Times New Roman" w:cs="Times New Roman"/>
          <w:b/>
          <w:bCs/>
          <w:color w:val="000000" w:themeColor="text1"/>
          <w:sz w:val="24"/>
          <w:szCs w:val="24"/>
        </w:rPr>
        <w:t>Table 2: Average intra (Bold values) and inter-cluster D2 values for 14 characters in 52 ragi genotypes</w:t>
      </w:r>
    </w:p>
    <w:tbl>
      <w:tblPr>
        <w:tblStyle w:val="TableGrid6"/>
        <w:tblW w:w="14611" w:type="dxa"/>
        <w:tblLayout w:type="fixed"/>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9"/>
        <w:gridCol w:w="769"/>
        <w:gridCol w:w="769"/>
        <w:gridCol w:w="769"/>
        <w:gridCol w:w="769"/>
        <w:gridCol w:w="769"/>
        <w:gridCol w:w="769"/>
        <w:gridCol w:w="769"/>
      </w:tblGrid>
      <w:tr w:rsidR="000549B8" w:rsidRPr="005360C7" w14:paraId="0F39F0AA" w14:textId="77777777" w:rsidTr="00BD364D">
        <w:trPr>
          <w:trHeight w:val="351"/>
        </w:trPr>
        <w:tc>
          <w:tcPr>
            <w:tcW w:w="769" w:type="dxa"/>
            <w:vAlign w:val="center"/>
          </w:tcPr>
          <w:p w14:paraId="04F0F0D5" w14:textId="77777777" w:rsidR="000549B8" w:rsidRPr="005360C7" w:rsidRDefault="000549B8" w:rsidP="00BD364D">
            <w:pPr>
              <w:widowControl w:val="0"/>
              <w:autoSpaceDE w:val="0"/>
              <w:autoSpaceDN w:val="0"/>
              <w:rPr>
                <w:rFonts w:eastAsia="Times New Roman" w:cs="Times New Roman"/>
                <w:szCs w:val="24"/>
                <w:lang w:val="en-US"/>
              </w:rPr>
            </w:pPr>
            <w:bookmarkStart w:id="2" w:name="_Hlk83105419"/>
          </w:p>
        </w:tc>
        <w:tc>
          <w:tcPr>
            <w:tcW w:w="769" w:type="dxa"/>
            <w:vAlign w:val="center"/>
          </w:tcPr>
          <w:p w14:paraId="2A53DA2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w:t>
            </w:r>
          </w:p>
        </w:tc>
        <w:tc>
          <w:tcPr>
            <w:tcW w:w="769" w:type="dxa"/>
            <w:vAlign w:val="center"/>
          </w:tcPr>
          <w:p w14:paraId="6DE585B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w:t>
            </w:r>
          </w:p>
        </w:tc>
        <w:tc>
          <w:tcPr>
            <w:tcW w:w="769" w:type="dxa"/>
            <w:vAlign w:val="center"/>
          </w:tcPr>
          <w:p w14:paraId="19471B5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III</w:t>
            </w:r>
          </w:p>
        </w:tc>
        <w:tc>
          <w:tcPr>
            <w:tcW w:w="769" w:type="dxa"/>
            <w:vAlign w:val="center"/>
          </w:tcPr>
          <w:p w14:paraId="57EFAC7E"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IV</w:t>
            </w:r>
          </w:p>
        </w:tc>
        <w:tc>
          <w:tcPr>
            <w:tcW w:w="769" w:type="dxa"/>
            <w:vAlign w:val="center"/>
          </w:tcPr>
          <w:p w14:paraId="20B95536"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w:t>
            </w:r>
          </w:p>
        </w:tc>
        <w:tc>
          <w:tcPr>
            <w:tcW w:w="769" w:type="dxa"/>
            <w:vAlign w:val="center"/>
          </w:tcPr>
          <w:p w14:paraId="0106C0A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w:t>
            </w:r>
          </w:p>
        </w:tc>
        <w:tc>
          <w:tcPr>
            <w:tcW w:w="769" w:type="dxa"/>
            <w:vAlign w:val="center"/>
          </w:tcPr>
          <w:p w14:paraId="7B1882F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w:t>
            </w:r>
          </w:p>
        </w:tc>
        <w:tc>
          <w:tcPr>
            <w:tcW w:w="769" w:type="dxa"/>
            <w:vAlign w:val="center"/>
          </w:tcPr>
          <w:p w14:paraId="7664B9C2"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VIII</w:t>
            </w:r>
          </w:p>
        </w:tc>
        <w:tc>
          <w:tcPr>
            <w:tcW w:w="769" w:type="dxa"/>
            <w:vAlign w:val="center"/>
          </w:tcPr>
          <w:p w14:paraId="11373B3E"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IX</w:t>
            </w:r>
          </w:p>
        </w:tc>
        <w:tc>
          <w:tcPr>
            <w:tcW w:w="769" w:type="dxa"/>
            <w:vAlign w:val="center"/>
          </w:tcPr>
          <w:p w14:paraId="0EE8856E"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w:t>
            </w:r>
          </w:p>
        </w:tc>
        <w:tc>
          <w:tcPr>
            <w:tcW w:w="769" w:type="dxa"/>
            <w:vAlign w:val="center"/>
          </w:tcPr>
          <w:p w14:paraId="0953808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w:t>
            </w:r>
          </w:p>
        </w:tc>
        <w:tc>
          <w:tcPr>
            <w:tcW w:w="769" w:type="dxa"/>
            <w:vAlign w:val="center"/>
          </w:tcPr>
          <w:p w14:paraId="6375FA3A"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w:t>
            </w:r>
          </w:p>
        </w:tc>
        <w:tc>
          <w:tcPr>
            <w:tcW w:w="769" w:type="dxa"/>
            <w:vAlign w:val="center"/>
          </w:tcPr>
          <w:p w14:paraId="400D7EB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XIII</w:t>
            </w:r>
          </w:p>
        </w:tc>
        <w:tc>
          <w:tcPr>
            <w:tcW w:w="769" w:type="dxa"/>
            <w:vAlign w:val="center"/>
          </w:tcPr>
          <w:p w14:paraId="60C28DFD"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XIV</w:t>
            </w:r>
          </w:p>
        </w:tc>
        <w:tc>
          <w:tcPr>
            <w:tcW w:w="769" w:type="dxa"/>
            <w:vAlign w:val="center"/>
          </w:tcPr>
          <w:p w14:paraId="22CE1182"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w:t>
            </w:r>
          </w:p>
        </w:tc>
        <w:tc>
          <w:tcPr>
            <w:tcW w:w="769" w:type="dxa"/>
            <w:vAlign w:val="center"/>
          </w:tcPr>
          <w:p w14:paraId="56825F99"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w:t>
            </w:r>
          </w:p>
        </w:tc>
        <w:tc>
          <w:tcPr>
            <w:tcW w:w="769" w:type="dxa"/>
            <w:vAlign w:val="center"/>
          </w:tcPr>
          <w:p w14:paraId="629A5356"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XVII</w:t>
            </w:r>
          </w:p>
        </w:tc>
        <w:tc>
          <w:tcPr>
            <w:tcW w:w="769" w:type="dxa"/>
            <w:vAlign w:val="center"/>
          </w:tcPr>
          <w:p w14:paraId="557BF38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XVIII</w:t>
            </w:r>
          </w:p>
        </w:tc>
      </w:tr>
      <w:bookmarkEnd w:id="2"/>
      <w:tr w:rsidR="000549B8" w:rsidRPr="005360C7" w14:paraId="6D7E4887" w14:textId="77777777" w:rsidTr="00BD364D">
        <w:trPr>
          <w:trHeight w:val="351"/>
        </w:trPr>
        <w:tc>
          <w:tcPr>
            <w:tcW w:w="769" w:type="dxa"/>
            <w:vAlign w:val="center"/>
          </w:tcPr>
          <w:p w14:paraId="3CD257D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w:t>
            </w:r>
          </w:p>
        </w:tc>
        <w:tc>
          <w:tcPr>
            <w:tcW w:w="769" w:type="dxa"/>
            <w:vAlign w:val="center"/>
          </w:tcPr>
          <w:p w14:paraId="6C80A1C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242.8</w:t>
            </w:r>
          </w:p>
        </w:tc>
        <w:tc>
          <w:tcPr>
            <w:tcW w:w="769" w:type="dxa"/>
            <w:vAlign w:val="center"/>
          </w:tcPr>
          <w:p w14:paraId="1DCB44D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320.4</w:t>
            </w:r>
          </w:p>
        </w:tc>
        <w:tc>
          <w:tcPr>
            <w:tcW w:w="769" w:type="dxa"/>
            <w:vAlign w:val="center"/>
          </w:tcPr>
          <w:p w14:paraId="1A1D5F4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414.2</w:t>
            </w:r>
          </w:p>
        </w:tc>
        <w:tc>
          <w:tcPr>
            <w:tcW w:w="769" w:type="dxa"/>
            <w:vAlign w:val="center"/>
          </w:tcPr>
          <w:p w14:paraId="73DBDDF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331.8</w:t>
            </w:r>
          </w:p>
        </w:tc>
        <w:tc>
          <w:tcPr>
            <w:tcW w:w="769" w:type="dxa"/>
            <w:vAlign w:val="center"/>
          </w:tcPr>
          <w:p w14:paraId="54DFEE2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330.4</w:t>
            </w:r>
          </w:p>
        </w:tc>
        <w:tc>
          <w:tcPr>
            <w:tcW w:w="769" w:type="dxa"/>
            <w:vAlign w:val="center"/>
          </w:tcPr>
          <w:p w14:paraId="2DC1284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352.1</w:t>
            </w:r>
          </w:p>
        </w:tc>
        <w:tc>
          <w:tcPr>
            <w:tcW w:w="769" w:type="dxa"/>
            <w:vAlign w:val="center"/>
          </w:tcPr>
          <w:p w14:paraId="66326C1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381.4</w:t>
            </w:r>
          </w:p>
        </w:tc>
        <w:tc>
          <w:tcPr>
            <w:tcW w:w="769" w:type="dxa"/>
            <w:vAlign w:val="center"/>
          </w:tcPr>
          <w:p w14:paraId="376A128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548.5</w:t>
            </w:r>
          </w:p>
        </w:tc>
        <w:tc>
          <w:tcPr>
            <w:tcW w:w="769" w:type="dxa"/>
            <w:vAlign w:val="center"/>
          </w:tcPr>
          <w:p w14:paraId="7B55091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359.8</w:t>
            </w:r>
          </w:p>
        </w:tc>
        <w:tc>
          <w:tcPr>
            <w:tcW w:w="769" w:type="dxa"/>
            <w:vAlign w:val="center"/>
          </w:tcPr>
          <w:p w14:paraId="084AF84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367.4</w:t>
            </w:r>
          </w:p>
        </w:tc>
        <w:tc>
          <w:tcPr>
            <w:tcW w:w="769" w:type="dxa"/>
            <w:vAlign w:val="center"/>
          </w:tcPr>
          <w:p w14:paraId="3F244AF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616.7</w:t>
            </w:r>
          </w:p>
        </w:tc>
        <w:tc>
          <w:tcPr>
            <w:tcW w:w="769" w:type="dxa"/>
            <w:vAlign w:val="center"/>
          </w:tcPr>
          <w:p w14:paraId="6E5C808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405.3</w:t>
            </w:r>
          </w:p>
        </w:tc>
        <w:tc>
          <w:tcPr>
            <w:tcW w:w="769" w:type="dxa"/>
            <w:vAlign w:val="center"/>
          </w:tcPr>
          <w:p w14:paraId="6DBCA27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499.5</w:t>
            </w:r>
          </w:p>
        </w:tc>
        <w:tc>
          <w:tcPr>
            <w:tcW w:w="769" w:type="dxa"/>
            <w:vAlign w:val="center"/>
          </w:tcPr>
          <w:p w14:paraId="78B1E2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627.9</w:t>
            </w:r>
          </w:p>
        </w:tc>
        <w:tc>
          <w:tcPr>
            <w:tcW w:w="769" w:type="dxa"/>
            <w:vAlign w:val="center"/>
          </w:tcPr>
          <w:p w14:paraId="5B4C6ED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577.2</w:t>
            </w:r>
          </w:p>
        </w:tc>
        <w:tc>
          <w:tcPr>
            <w:tcW w:w="769" w:type="dxa"/>
            <w:vAlign w:val="center"/>
          </w:tcPr>
          <w:p w14:paraId="1E46376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551.5</w:t>
            </w:r>
          </w:p>
        </w:tc>
        <w:tc>
          <w:tcPr>
            <w:tcW w:w="769" w:type="dxa"/>
            <w:vAlign w:val="center"/>
          </w:tcPr>
          <w:p w14:paraId="06C854D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560.5</w:t>
            </w:r>
          </w:p>
        </w:tc>
        <w:tc>
          <w:tcPr>
            <w:tcW w:w="769" w:type="dxa"/>
            <w:vAlign w:val="center"/>
          </w:tcPr>
          <w:p w14:paraId="4E6AAD1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1051.2</w:t>
            </w:r>
          </w:p>
        </w:tc>
      </w:tr>
      <w:tr w:rsidR="000549B8" w:rsidRPr="005360C7" w14:paraId="357D741B" w14:textId="77777777" w:rsidTr="00BD364D">
        <w:trPr>
          <w:trHeight w:val="351"/>
        </w:trPr>
        <w:tc>
          <w:tcPr>
            <w:tcW w:w="769" w:type="dxa"/>
            <w:vAlign w:val="center"/>
          </w:tcPr>
          <w:p w14:paraId="20B15DB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w:t>
            </w:r>
          </w:p>
        </w:tc>
        <w:tc>
          <w:tcPr>
            <w:tcW w:w="769" w:type="dxa"/>
            <w:vAlign w:val="center"/>
          </w:tcPr>
          <w:p w14:paraId="4F64833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E0A404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4A519EB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558.5</w:t>
            </w:r>
          </w:p>
        </w:tc>
        <w:tc>
          <w:tcPr>
            <w:tcW w:w="769" w:type="dxa"/>
            <w:vAlign w:val="center"/>
          </w:tcPr>
          <w:p w14:paraId="3842BD0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507.1</w:t>
            </w:r>
          </w:p>
        </w:tc>
        <w:tc>
          <w:tcPr>
            <w:tcW w:w="769" w:type="dxa"/>
            <w:vAlign w:val="center"/>
          </w:tcPr>
          <w:p w14:paraId="735A9A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423.8</w:t>
            </w:r>
          </w:p>
        </w:tc>
        <w:tc>
          <w:tcPr>
            <w:tcW w:w="769" w:type="dxa"/>
            <w:vAlign w:val="center"/>
          </w:tcPr>
          <w:p w14:paraId="75EAA0D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734.1</w:t>
            </w:r>
          </w:p>
        </w:tc>
        <w:tc>
          <w:tcPr>
            <w:tcW w:w="769" w:type="dxa"/>
            <w:vAlign w:val="center"/>
          </w:tcPr>
          <w:p w14:paraId="452A866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177.8</w:t>
            </w:r>
          </w:p>
        </w:tc>
        <w:tc>
          <w:tcPr>
            <w:tcW w:w="769" w:type="dxa"/>
            <w:vAlign w:val="center"/>
          </w:tcPr>
          <w:p w14:paraId="0B73970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654.2</w:t>
            </w:r>
          </w:p>
        </w:tc>
        <w:tc>
          <w:tcPr>
            <w:tcW w:w="769" w:type="dxa"/>
            <w:vAlign w:val="center"/>
          </w:tcPr>
          <w:p w14:paraId="6C74DCE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245.6</w:t>
            </w:r>
          </w:p>
        </w:tc>
        <w:tc>
          <w:tcPr>
            <w:tcW w:w="769" w:type="dxa"/>
            <w:vAlign w:val="center"/>
          </w:tcPr>
          <w:p w14:paraId="5A4C489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194.7</w:t>
            </w:r>
          </w:p>
        </w:tc>
        <w:tc>
          <w:tcPr>
            <w:tcW w:w="769" w:type="dxa"/>
            <w:vAlign w:val="center"/>
          </w:tcPr>
          <w:p w14:paraId="3B89904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730.8</w:t>
            </w:r>
          </w:p>
        </w:tc>
        <w:tc>
          <w:tcPr>
            <w:tcW w:w="769" w:type="dxa"/>
            <w:vAlign w:val="center"/>
          </w:tcPr>
          <w:p w14:paraId="277038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459.9</w:t>
            </w:r>
          </w:p>
        </w:tc>
        <w:tc>
          <w:tcPr>
            <w:tcW w:w="769" w:type="dxa"/>
            <w:vAlign w:val="center"/>
          </w:tcPr>
          <w:p w14:paraId="1726F3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632.9</w:t>
            </w:r>
          </w:p>
        </w:tc>
        <w:tc>
          <w:tcPr>
            <w:tcW w:w="769" w:type="dxa"/>
            <w:vAlign w:val="center"/>
          </w:tcPr>
          <w:p w14:paraId="4C59673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478.6</w:t>
            </w:r>
          </w:p>
        </w:tc>
        <w:tc>
          <w:tcPr>
            <w:tcW w:w="769" w:type="dxa"/>
            <w:vAlign w:val="center"/>
          </w:tcPr>
          <w:p w14:paraId="1CD8CB3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556.6</w:t>
            </w:r>
          </w:p>
        </w:tc>
        <w:tc>
          <w:tcPr>
            <w:tcW w:w="769" w:type="dxa"/>
            <w:vAlign w:val="center"/>
          </w:tcPr>
          <w:p w14:paraId="43FA00C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715.8</w:t>
            </w:r>
          </w:p>
        </w:tc>
        <w:tc>
          <w:tcPr>
            <w:tcW w:w="769" w:type="dxa"/>
            <w:vAlign w:val="center"/>
          </w:tcPr>
          <w:p w14:paraId="68FDE5A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427.7</w:t>
            </w:r>
          </w:p>
        </w:tc>
        <w:tc>
          <w:tcPr>
            <w:tcW w:w="769" w:type="dxa"/>
            <w:vAlign w:val="center"/>
          </w:tcPr>
          <w:p w14:paraId="6F5F48E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1077.6</w:t>
            </w:r>
          </w:p>
        </w:tc>
      </w:tr>
      <w:tr w:rsidR="000549B8" w:rsidRPr="005360C7" w14:paraId="20264350" w14:textId="77777777" w:rsidTr="00BD364D">
        <w:trPr>
          <w:trHeight w:val="351"/>
        </w:trPr>
        <w:tc>
          <w:tcPr>
            <w:tcW w:w="769" w:type="dxa"/>
            <w:vAlign w:val="center"/>
          </w:tcPr>
          <w:p w14:paraId="28DBF8B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III</w:t>
            </w:r>
          </w:p>
        </w:tc>
        <w:tc>
          <w:tcPr>
            <w:tcW w:w="769" w:type="dxa"/>
            <w:vAlign w:val="center"/>
          </w:tcPr>
          <w:p w14:paraId="19E1543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46832E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C764E0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340.4</w:t>
            </w:r>
          </w:p>
        </w:tc>
        <w:tc>
          <w:tcPr>
            <w:tcW w:w="769" w:type="dxa"/>
            <w:vAlign w:val="center"/>
          </w:tcPr>
          <w:p w14:paraId="419BD7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431.5</w:t>
            </w:r>
          </w:p>
        </w:tc>
        <w:tc>
          <w:tcPr>
            <w:tcW w:w="769" w:type="dxa"/>
            <w:vAlign w:val="center"/>
          </w:tcPr>
          <w:p w14:paraId="12B97A9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557.0</w:t>
            </w:r>
          </w:p>
        </w:tc>
        <w:tc>
          <w:tcPr>
            <w:tcW w:w="769" w:type="dxa"/>
            <w:vAlign w:val="center"/>
          </w:tcPr>
          <w:p w14:paraId="70A00A5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477.5</w:t>
            </w:r>
          </w:p>
        </w:tc>
        <w:tc>
          <w:tcPr>
            <w:tcW w:w="769" w:type="dxa"/>
            <w:vAlign w:val="center"/>
          </w:tcPr>
          <w:p w14:paraId="46B929C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559.6</w:t>
            </w:r>
          </w:p>
        </w:tc>
        <w:tc>
          <w:tcPr>
            <w:tcW w:w="769" w:type="dxa"/>
            <w:vAlign w:val="center"/>
          </w:tcPr>
          <w:p w14:paraId="4885B64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600.7</w:t>
            </w:r>
          </w:p>
        </w:tc>
        <w:tc>
          <w:tcPr>
            <w:tcW w:w="769" w:type="dxa"/>
            <w:vAlign w:val="center"/>
          </w:tcPr>
          <w:p w14:paraId="4CAD9D1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408.2</w:t>
            </w:r>
          </w:p>
        </w:tc>
        <w:tc>
          <w:tcPr>
            <w:tcW w:w="769" w:type="dxa"/>
            <w:vAlign w:val="center"/>
          </w:tcPr>
          <w:p w14:paraId="3B70BE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512.9</w:t>
            </w:r>
          </w:p>
        </w:tc>
        <w:tc>
          <w:tcPr>
            <w:tcW w:w="769" w:type="dxa"/>
            <w:vAlign w:val="center"/>
          </w:tcPr>
          <w:p w14:paraId="6F563A7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867.1</w:t>
            </w:r>
          </w:p>
        </w:tc>
        <w:tc>
          <w:tcPr>
            <w:tcW w:w="769" w:type="dxa"/>
            <w:vAlign w:val="center"/>
          </w:tcPr>
          <w:p w14:paraId="5A0E94F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434.1</w:t>
            </w:r>
          </w:p>
        </w:tc>
        <w:tc>
          <w:tcPr>
            <w:tcW w:w="769" w:type="dxa"/>
            <w:vAlign w:val="center"/>
          </w:tcPr>
          <w:p w14:paraId="7C75B38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558.1</w:t>
            </w:r>
          </w:p>
        </w:tc>
        <w:tc>
          <w:tcPr>
            <w:tcW w:w="769" w:type="dxa"/>
            <w:vAlign w:val="center"/>
          </w:tcPr>
          <w:p w14:paraId="4A7610A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475.6</w:t>
            </w:r>
          </w:p>
        </w:tc>
        <w:tc>
          <w:tcPr>
            <w:tcW w:w="769" w:type="dxa"/>
            <w:vAlign w:val="center"/>
          </w:tcPr>
          <w:p w14:paraId="2E6A786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773.3</w:t>
            </w:r>
          </w:p>
        </w:tc>
        <w:tc>
          <w:tcPr>
            <w:tcW w:w="769" w:type="dxa"/>
            <w:vAlign w:val="center"/>
          </w:tcPr>
          <w:p w14:paraId="459A63D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715.0</w:t>
            </w:r>
          </w:p>
        </w:tc>
        <w:tc>
          <w:tcPr>
            <w:tcW w:w="769" w:type="dxa"/>
            <w:vAlign w:val="center"/>
          </w:tcPr>
          <w:p w14:paraId="4EF5B13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595.3</w:t>
            </w:r>
          </w:p>
        </w:tc>
        <w:tc>
          <w:tcPr>
            <w:tcW w:w="769" w:type="dxa"/>
            <w:vAlign w:val="center"/>
          </w:tcPr>
          <w:p w14:paraId="429D1B1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1195.2</w:t>
            </w:r>
          </w:p>
        </w:tc>
      </w:tr>
      <w:tr w:rsidR="000549B8" w:rsidRPr="005360C7" w14:paraId="5E1DDFF5" w14:textId="77777777" w:rsidTr="00BD364D">
        <w:trPr>
          <w:trHeight w:val="351"/>
        </w:trPr>
        <w:tc>
          <w:tcPr>
            <w:tcW w:w="769" w:type="dxa"/>
            <w:vAlign w:val="center"/>
          </w:tcPr>
          <w:p w14:paraId="76F11FBD"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IV</w:t>
            </w:r>
          </w:p>
        </w:tc>
        <w:tc>
          <w:tcPr>
            <w:tcW w:w="769" w:type="dxa"/>
            <w:vAlign w:val="center"/>
          </w:tcPr>
          <w:p w14:paraId="1B5B810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071F4F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ED042A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69A227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022802C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667.5</w:t>
            </w:r>
          </w:p>
        </w:tc>
        <w:tc>
          <w:tcPr>
            <w:tcW w:w="769" w:type="dxa"/>
            <w:vAlign w:val="center"/>
          </w:tcPr>
          <w:p w14:paraId="53FE2DFB"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122.9</w:t>
            </w:r>
          </w:p>
        </w:tc>
        <w:tc>
          <w:tcPr>
            <w:tcW w:w="769" w:type="dxa"/>
            <w:vAlign w:val="center"/>
          </w:tcPr>
          <w:p w14:paraId="5936D2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364.5</w:t>
            </w:r>
          </w:p>
        </w:tc>
        <w:tc>
          <w:tcPr>
            <w:tcW w:w="769" w:type="dxa"/>
            <w:vAlign w:val="center"/>
          </w:tcPr>
          <w:p w14:paraId="2741BA1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591.5</w:t>
            </w:r>
          </w:p>
        </w:tc>
        <w:tc>
          <w:tcPr>
            <w:tcW w:w="769" w:type="dxa"/>
            <w:vAlign w:val="center"/>
          </w:tcPr>
          <w:p w14:paraId="1F8C15D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525.1</w:t>
            </w:r>
          </w:p>
        </w:tc>
        <w:tc>
          <w:tcPr>
            <w:tcW w:w="769" w:type="dxa"/>
            <w:vAlign w:val="center"/>
          </w:tcPr>
          <w:p w14:paraId="5C2E8FA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392.3</w:t>
            </w:r>
          </w:p>
        </w:tc>
        <w:tc>
          <w:tcPr>
            <w:tcW w:w="769" w:type="dxa"/>
            <w:vAlign w:val="center"/>
          </w:tcPr>
          <w:p w14:paraId="0149DC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951.3</w:t>
            </w:r>
          </w:p>
        </w:tc>
        <w:tc>
          <w:tcPr>
            <w:tcW w:w="769" w:type="dxa"/>
            <w:vAlign w:val="center"/>
          </w:tcPr>
          <w:p w14:paraId="099CE46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764.2</w:t>
            </w:r>
          </w:p>
        </w:tc>
        <w:tc>
          <w:tcPr>
            <w:tcW w:w="769" w:type="dxa"/>
            <w:vAlign w:val="center"/>
          </w:tcPr>
          <w:p w14:paraId="62F23AD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589.4</w:t>
            </w:r>
          </w:p>
        </w:tc>
        <w:tc>
          <w:tcPr>
            <w:tcW w:w="769" w:type="dxa"/>
            <w:vAlign w:val="center"/>
          </w:tcPr>
          <w:p w14:paraId="01C790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730.2</w:t>
            </w:r>
          </w:p>
        </w:tc>
        <w:tc>
          <w:tcPr>
            <w:tcW w:w="769" w:type="dxa"/>
            <w:vAlign w:val="center"/>
          </w:tcPr>
          <w:p w14:paraId="60117A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497.2</w:t>
            </w:r>
          </w:p>
        </w:tc>
        <w:tc>
          <w:tcPr>
            <w:tcW w:w="769" w:type="dxa"/>
            <w:vAlign w:val="center"/>
          </w:tcPr>
          <w:p w14:paraId="198AA76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737.5</w:t>
            </w:r>
          </w:p>
        </w:tc>
        <w:tc>
          <w:tcPr>
            <w:tcW w:w="769" w:type="dxa"/>
            <w:vAlign w:val="center"/>
          </w:tcPr>
          <w:p w14:paraId="77455BA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718.5</w:t>
            </w:r>
          </w:p>
        </w:tc>
        <w:tc>
          <w:tcPr>
            <w:tcW w:w="769" w:type="dxa"/>
            <w:vAlign w:val="center"/>
          </w:tcPr>
          <w:p w14:paraId="3ADA272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932.3</w:t>
            </w:r>
          </w:p>
        </w:tc>
      </w:tr>
      <w:tr w:rsidR="000549B8" w:rsidRPr="005360C7" w14:paraId="6C9C8FAE" w14:textId="77777777" w:rsidTr="00BD364D">
        <w:trPr>
          <w:trHeight w:val="351"/>
        </w:trPr>
        <w:tc>
          <w:tcPr>
            <w:tcW w:w="769" w:type="dxa"/>
            <w:vAlign w:val="center"/>
          </w:tcPr>
          <w:p w14:paraId="3B25A87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w:t>
            </w:r>
          </w:p>
        </w:tc>
        <w:tc>
          <w:tcPr>
            <w:tcW w:w="769" w:type="dxa"/>
            <w:vAlign w:val="center"/>
          </w:tcPr>
          <w:p w14:paraId="2EBC139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047D96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6C069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E45448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6261A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234849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599.9</w:t>
            </w:r>
          </w:p>
        </w:tc>
        <w:tc>
          <w:tcPr>
            <w:tcW w:w="769" w:type="dxa"/>
            <w:vAlign w:val="center"/>
          </w:tcPr>
          <w:p w14:paraId="274B22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591.7</w:t>
            </w:r>
          </w:p>
        </w:tc>
        <w:tc>
          <w:tcPr>
            <w:tcW w:w="769" w:type="dxa"/>
            <w:vAlign w:val="center"/>
          </w:tcPr>
          <w:p w14:paraId="088A009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616.4</w:t>
            </w:r>
          </w:p>
        </w:tc>
        <w:tc>
          <w:tcPr>
            <w:tcW w:w="769" w:type="dxa"/>
            <w:vAlign w:val="center"/>
          </w:tcPr>
          <w:p w14:paraId="3145F2B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573.5</w:t>
            </w:r>
          </w:p>
        </w:tc>
        <w:tc>
          <w:tcPr>
            <w:tcW w:w="769" w:type="dxa"/>
            <w:vAlign w:val="center"/>
          </w:tcPr>
          <w:p w14:paraId="637DC1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368.7</w:t>
            </w:r>
          </w:p>
        </w:tc>
        <w:tc>
          <w:tcPr>
            <w:tcW w:w="769" w:type="dxa"/>
            <w:vAlign w:val="center"/>
          </w:tcPr>
          <w:p w14:paraId="6A67F17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157.9</w:t>
            </w:r>
          </w:p>
        </w:tc>
        <w:tc>
          <w:tcPr>
            <w:tcW w:w="769" w:type="dxa"/>
            <w:vAlign w:val="center"/>
          </w:tcPr>
          <w:p w14:paraId="30A795E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498.9</w:t>
            </w:r>
          </w:p>
        </w:tc>
        <w:tc>
          <w:tcPr>
            <w:tcW w:w="769" w:type="dxa"/>
            <w:vAlign w:val="center"/>
          </w:tcPr>
          <w:p w14:paraId="282ED5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701.0</w:t>
            </w:r>
          </w:p>
        </w:tc>
        <w:tc>
          <w:tcPr>
            <w:tcW w:w="769" w:type="dxa"/>
            <w:vAlign w:val="center"/>
          </w:tcPr>
          <w:p w14:paraId="27B3F3E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906.2</w:t>
            </w:r>
          </w:p>
        </w:tc>
        <w:tc>
          <w:tcPr>
            <w:tcW w:w="769" w:type="dxa"/>
            <w:vAlign w:val="center"/>
          </w:tcPr>
          <w:p w14:paraId="3DA11B1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831.1</w:t>
            </w:r>
          </w:p>
        </w:tc>
        <w:tc>
          <w:tcPr>
            <w:tcW w:w="769" w:type="dxa"/>
            <w:vAlign w:val="center"/>
          </w:tcPr>
          <w:p w14:paraId="68984AD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676.3</w:t>
            </w:r>
          </w:p>
        </w:tc>
        <w:tc>
          <w:tcPr>
            <w:tcW w:w="769" w:type="dxa"/>
            <w:vAlign w:val="center"/>
          </w:tcPr>
          <w:p w14:paraId="357B267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350.0</w:t>
            </w:r>
          </w:p>
        </w:tc>
        <w:tc>
          <w:tcPr>
            <w:tcW w:w="769" w:type="dxa"/>
            <w:vAlign w:val="center"/>
          </w:tcPr>
          <w:p w14:paraId="50807F3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1027.3</w:t>
            </w:r>
          </w:p>
        </w:tc>
      </w:tr>
      <w:tr w:rsidR="000549B8" w:rsidRPr="005360C7" w14:paraId="5ADC11DD" w14:textId="77777777" w:rsidTr="00BD364D">
        <w:trPr>
          <w:trHeight w:val="351"/>
        </w:trPr>
        <w:tc>
          <w:tcPr>
            <w:tcW w:w="769" w:type="dxa"/>
            <w:vAlign w:val="center"/>
          </w:tcPr>
          <w:p w14:paraId="4D41035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w:t>
            </w:r>
          </w:p>
        </w:tc>
        <w:tc>
          <w:tcPr>
            <w:tcW w:w="769" w:type="dxa"/>
            <w:vAlign w:val="center"/>
          </w:tcPr>
          <w:p w14:paraId="522A07A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173A25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C27272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515538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E31B4B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3EE881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60E7389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646.8</w:t>
            </w:r>
          </w:p>
        </w:tc>
        <w:tc>
          <w:tcPr>
            <w:tcW w:w="769" w:type="dxa"/>
            <w:vAlign w:val="center"/>
          </w:tcPr>
          <w:p w14:paraId="2171C93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702.4</w:t>
            </w:r>
          </w:p>
        </w:tc>
        <w:tc>
          <w:tcPr>
            <w:tcW w:w="769" w:type="dxa"/>
            <w:vAlign w:val="center"/>
          </w:tcPr>
          <w:p w14:paraId="2541728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686.9</w:t>
            </w:r>
          </w:p>
        </w:tc>
        <w:tc>
          <w:tcPr>
            <w:tcW w:w="769" w:type="dxa"/>
            <w:vAlign w:val="center"/>
          </w:tcPr>
          <w:p w14:paraId="5AD3E20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610.8</w:t>
            </w:r>
          </w:p>
        </w:tc>
        <w:tc>
          <w:tcPr>
            <w:tcW w:w="769" w:type="dxa"/>
            <w:vAlign w:val="center"/>
          </w:tcPr>
          <w:p w14:paraId="0D926AA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867.1</w:t>
            </w:r>
          </w:p>
        </w:tc>
        <w:tc>
          <w:tcPr>
            <w:tcW w:w="769" w:type="dxa"/>
            <w:vAlign w:val="center"/>
          </w:tcPr>
          <w:p w14:paraId="451343A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660.0</w:t>
            </w:r>
          </w:p>
        </w:tc>
        <w:tc>
          <w:tcPr>
            <w:tcW w:w="769" w:type="dxa"/>
            <w:vAlign w:val="center"/>
          </w:tcPr>
          <w:p w14:paraId="0F17C24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500.1</w:t>
            </w:r>
          </w:p>
        </w:tc>
        <w:tc>
          <w:tcPr>
            <w:tcW w:w="769" w:type="dxa"/>
            <w:vAlign w:val="center"/>
          </w:tcPr>
          <w:p w14:paraId="1D84D86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911.8</w:t>
            </w:r>
          </w:p>
        </w:tc>
        <w:tc>
          <w:tcPr>
            <w:tcW w:w="769" w:type="dxa"/>
            <w:vAlign w:val="center"/>
          </w:tcPr>
          <w:p w14:paraId="0C6E297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568.8</w:t>
            </w:r>
          </w:p>
        </w:tc>
        <w:tc>
          <w:tcPr>
            <w:tcW w:w="769" w:type="dxa"/>
            <w:vAlign w:val="center"/>
          </w:tcPr>
          <w:p w14:paraId="793918A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591.5</w:t>
            </w:r>
          </w:p>
        </w:tc>
        <w:tc>
          <w:tcPr>
            <w:tcW w:w="769" w:type="dxa"/>
            <w:vAlign w:val="center"/>
          </w:tcPr>
          <w:p w14:paraId="1E73FD3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962.7</w:t>
            </w:r>
          </w:p>
        </w:tc>
        <w:tc>
          <w:tcPr>
            <w:tcW w:w="769" w:type="dxa"/>
            <w:vAlign w:val="center"/>
          </w:tcPr>
          <w:p w14:paraId="62C5D72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926.6</w:t>
            </w:r>
          </w:p>
        </w:tc>
      </w:tr>
      <w:tr w:rsidR="000549B8" w:rsidRPr="005360C7" w14:paraId="50B0CAED" w14:textId="77777777" w:rsidTr="00BD364D">
        <w:trPr>
          <w:trHeight w:val="351"/>
        </w:trPr>
        <w:tc>
          <w:tcPr>
            <w:tcW w:w="769" w:type="dxa"/>
            <w:vAlign w:val="center"/>
          </w:tcPr>
          <w:p w14:paraId="47A6408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w:t>
            </w:r>
          </w:p>
        </w:tc>
        <w:tc>
          <w:tcPr>
            <w:tcW w:w="769" w:type="dxa"/>
            <w:vAlign w:val="center"/>
          </w:tcPr>
          <w:p w14:paraId="50071EF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C3BB6F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9E79F7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5DC66E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3637B6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A8160E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06F52E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49CBA78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477.4</w:t>
            </w:r>
          </w:p>
        </w:tc>
        <w:tc>
          <w:tcPr>
            <w:tcW w:w="769" w:type="dxa"/>
            <w:vAlign w:val="center"/>
          </w:tcPr>
          <w:p w14:paraId="24E7CB4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187.9</w:t>
            </w:r>
          </w:p>
        </w:tc>
        <w:tc>
          <w:tcPr>
            <w:tcW w:w="769" w:type="dxa"/>
            <w:vAlign w:val="center"/>
          </w:tcPr>
          <w:p w14:paraId="6B6F30A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346.7</w:t>
            </w:r>
          </w:p>
        </w:tc>
        <w:tc>
          <w:tcPr>
            <w:tcW w:w="769" w:type="dxa"/>
            <w:vAlign w:val="center"/>
          </w:tcPr>
          <w:p w14:paraId="23AB1F5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864.4</w:t>
            </w:r>
          </w:p>
        </w:tc>
        <w:tc>
          <w:tcPr>
            <w:tcW w:w="769" w:type="dxa"/>
            <w:vAlign w:val="center"/>
          </w:tcPr>
          <w:p w14:paraId="76DCF80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763.1</w:t>
            </w:r>
          </w:p>
        </w:tc>
        <w:tc>
          <w:tcPr>
            <w:tcW w:w="769" w:type="dxa"/>
            <w:vAlign w:val="center"/>
          </w:tcPr>
          <w:p w14:paraId="16243F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527.1</w:t>
            </w:r>
          </w:p>
        </w:tc>
        <w:tc>
          <w:tcPr>
            <w:tcW w:w="769" w:type="dxa"/>
            <w:vAlign w:val="center"/>
          </w:tcPr>
          <w:p w14:paraId="079377D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757.0</w:t>
            </w:r>
          </w:p>
        </w:tc>
        <w:tc>
          <w:tcPr>
            <w:tcW w:w="769" w:type="dxa"/>
            <w:vAlign w:val="center"/>
          </w:tcPr>
          <w:p w14:paraId="3F68593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601.2</w:t>
            </w:r>
          </w:p>
        </w:tc>
        <w:tc>
          <w:tcPr>
            <w:tcW w:w="769" w:type="dxa"/>
            <w:vAlign w:val="center"/>
          </w:tcPr>
          <w:p w14:paraId="2132F64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996.5</w:t>
            </w:r>
          </w:p>
        </w:tc>
        <w:tc>
          <w:tcPr>
            <w:tcW w:w="769" w:type="dxa"/>
            <w:vAlign w:val="center"/>
          </w:tcPr>
          <w:p w14:paraId="3B1F128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506.7</w:t>
            </w:r>
          </w:p>
        </w:tc>
        <w:tc>
          <w:tcPr>
            <w:tcW w:w="769" w:type="dxa"/>
            <w:vAlign w:val="center"/>
          </w:tcPr>
          <w:p w14:paraId="3217A8B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766.1</w:t>
            </w:r>
          </w:p>
        </w:tc>
      </w:tr>
      <w:tr w:rsidR="000549B8" w:rsidRPr="005360C7" w14:paraId="63B1B0B4" w14:textId="77777777" w:rsidTr="00BD364D">
        <w:trPr>
          <w:trHeight w:val="351"/>
        </w:trPr>
        <w:tc>
          <w:tcPr>
            <w:tcW w:w="769" w:type="dxa"/>
            <w:vAlign w:val="center"/>
          </w:tcPr>
          <w:p w14:paraId="2965BA65"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VIII</w:t>
            </w:r>
          </w:p>
        </w:tc>
        <w:tc>
          <w:tcPr>
            <w:tcW w:w="769" w:type="dxa"/>
            <w:vAlign w:val="center"/>
          </w:tcPr>
          <w:p w14:paraId="3EAC756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921D46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1DE4C4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821507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1194ED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2F30F0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194A03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D23C10"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369.2</w:t>
            </w:r>
          </w:p>
        </w:tc>
        <w:tc>
          <w:tcPr>
            <w:tcW w:w="769" w:type="dxa"/>
            <w:vAlign w:val="center"/>
          </w:tcPr>
          <w:p w14:paraId="2556F77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545.3</w:t>
            </w:r>
          </w:p>
        </w:tc>
        <w:tc>
          <w:tcPr>
            <w:tcW w:w="769" w:type="dxa"/>
            <w:vAlign w:val="center"/>
          </w:tcPr>
          <w:p w14:paraId="14619A2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670.0</w:t>
            </w:r>
          </w:p>
        </w:tc>
        <w:tc>
          <w:tcPr>
            <w:tcW w:w="769" w:type="dxa"/>
            <w:vAlign w:val="center"/>
          </w:tcPr>
          <w:p w14:paraId="7F62B96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964.2</w:t>
            </w:r>
          </w:p>
        </w:tc>
        <w:tc>
          <w:tcPr>
            <w:tcW w:w="769" w:type="dxa"/>
            <w:vAlign w:val="center"/>
          </w:tcPr>
          <w:p w14:paraId="096FA75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867.1</w:t>
            </w:r>
          </w:p>
        </w:tc>
        <w:tc>
          <w:tcPr>
            <w:tcW w:w="769" w:type="dxa"/>
            <w:vAlign w:val="center"/>
          </w:tcPr>
          <w:p w14:paraId="1B72B4D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731.4</w:t>
            </w:r>
          </w:p>
        </w:tc>
        <w:tc>
          <w:tcPr>
            <w:tcW w:w="769" w:type="dxa"/>
            <w:vAlign w:val="center"/>
          </w:tcPr>
          <w:p w14:paraId="1A90F4A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909.9</w:t>
            </w:r>
          </w:p>
        </w:tc>
        <w:tc>
          <w:tcPr>
            <w:tcW w:w="769" w:type="dxa"/>
            <w:vAlign w:val="center"/>
          </w:tcPr>
          <w:p w14:paraId="46065BE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594.7</w:t>
            </w:r>
          </w:p>
        </w:tc>
        <w:tc>
          <w:tcPr>
            <w:tcW w:w="769" w:type="dxa"/>
            <w:vAlign w:val="center"/>
          </w:tcPr>
          <w:p w14:paraId="7D0046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835.8</w:t>
            </w:r>
          </w:p>
        </w:tc>
        <w:tc>
          <w:tcPr>
            <w:tcW w:w="769" w:type="dxa"/>
            <w:vAlign w:val="center"/>
          </w:tcPr>
          <w:p w14:paraId="0EB0603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786.0</w:t>
            </w:r>
          </w:p>
        </w:tc>
        <w:tc>
          <w:tcPr>
            <w:tcW w:w="769" w:type="dxa"/>
            <w:vAlign w:val="center"/>
          </w:tcPr>
          <w:p w14:paraId="1F67945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1153.1</w:t>
            </w:r>
          </w:p>
        </w:tc>
      </w:tr>
      <w:tr w:rsidR="000549B8" w:rsidRPr="005360C7" w14:paraId="70648BE4" w14:textId="77777777" w:rsidTr="00BD364D">
        <w:trPr>
          <w:trHeight w:val="351"/>
        </w:trPr>
        <w:tc>
          <w:tcPr>
            <w:tcW w:w="769" w:type="dxa"/>
            <w:vAlign w:val="center"/>
          </w:tcPr>
          <w:p w14:paraId="32D4DBF5"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IX</w:t>
            </w:r>
          </w:p>
        </w:tc>
        <w:tc>
          <w:tcPr>
            <w:tcW w:w="769" w:type="dxa"/>
            <w:vAlign w:val="center"/>
          </w:tcPr>
          <w:p w14:paraId="2B07156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9CDE51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ADB86A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CA0EA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CA045D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BA39BD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E9EB8C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A22DE0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6AC1CE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13DD1DB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552.9</w:t>
            </w:r>
          </w:p>
        </w:tc>
        <w:tc>
          <w:tcPr>
            <w:tcW w:w="769" w:type="dxa"/>
            <w:vAlign w:val="center"/>
          </w:tcPr>
          <w:p w14:paraId="24C9A28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999.8</w:t>
            </w:r>
          </w:p>
        </w:tc>
        <w:tc>
          <w:tcPr>
            <w:tcW w:w="769" w:type="dxa"/>
            <w:vAlign w:val="center"/>
          </w:tcPr>
          <w:p w14:paraId="666C5B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448.8</w:t>
            </w:r>
          </w:p>
        </w:tc>
        <w:tc>
          <w:tcPr>
            <w:tcW w:w="769" w:type="dxa"/>
            <w:vAlign w:val="center"/>
          </w:tcPr>
          <w:p w14:paraId="660A83A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482.2</w:t>
            </w:r>
          </w:p>
        </w:tc>
        <w:tc>
          <w:tcPr>
            <w:tcW w:w="769" w:type="dxa"/>
            <w:vAlign w:val="center"/>
          </w:tcPr>
          <w:p w14:paraId="3C68FEF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487.4</w:t>
            </w:r>
          </w:p>
        </w:tc>
        <w:tc>
          <w:tcPr>
            <w:tcW w:w="769" w:type="dxa"/>
            <w:vAlign w:val="center"/>
          </w:tcPr>
          <w:p w14:paraId="230977F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807.0</w:t>
            </w:r>
          </w:p>
        </w:tc>
        <w:tc>
          <w:tcPr>
            <w:tcW w:w="769" w:type="dxa"/>
            <w:vAlign w:val="center"/>
          </w:tcPr>
          <w:p w14:paraId="3D4CD1D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980.7</w:t>
            </w:r>
          </w:p>
        </w:tc>
        <w:tc>
          <w:tcPr>
            <w:tcW w:w="769" w:type="dxa"/>
            <w:vAlign w:val="center"/>
          </w:tcPr>
          <w:p w14:paraId="471C0AE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504.6</w:t>
            </w:r>
          </w:p>
        </w:tc>
        <w:tc>
          <w:tcPr>
            <w:tcW w:w="769" w:type="dxa"/>
            <w:vAlign w:val="center"/>
          </w:tcPr>
          <w:p w14:paraId="19DA8D1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1159.7</w:t>
            </w:r>
          </w:p>
        </w:tc>
      </w:tr>
      <w:tr w:rsidR="000549B8" w:rsidRPr="005360C7" w14:paraId="4B04C081" w14:textId="77777777" w:rsidTr="00BD364D">
        <w:trPr>
          <w:trHeight w:val="351"/>
        </w:trPr>
        <w:tc>
          <w:tcPr>
            <w:tcW w:w="769" w:type="dxa"/>
            <w:vAlign w:val="center"/>
          </w:tcPr>
          <w:p w14:paraId="5C579B6B"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w:t>
            </w:r>
          </w:p>
        </w:tc>
        <w:tc>
          <w:tcPr>
            <w:tcW w:w="769" w:type="dxa"/>
            <w:vAlign w:val="center"/>
          </w:tcPr>
          <w:p w14:paraId="27F23FC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3864C7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230B63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1CB4A4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EED47A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E2C4E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9A8E00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EA868E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CC59E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3A0D3FF"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0BF1AD8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469.3</w:t>
            </w:r>
          </w:p>
        </w:tc>
        <w:tc>
          <w:tcPr>
            <w:tcW w:w="769" w:type="dxa"/>
            <w:vAlign w:val="center"/>
          </w:tcPr>
          <w:p w14:paraId="519A463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623.7</w:t>
            </w:r>
          </w:p>
        </w:tc>
        <w:tc>
          <w:tcPr>
            <w:tcW w:w="769" w:type="dxa"/>
            <w:vAlign w:val="center"/>
          </w:tcPr>
          <w:p w14:paraId="2683AA3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658.3</w:t>
            </w:r>
          </w:p>
        </w:tc>
        <w:tc>
          <w:tcPr>
            <w:tcW w:w="769" w:type="dxa"/>
            <w:vAlign w:val="center"/>
          </w:tcPr>
          <w:p w14:paraId="2425760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568.4</w:t>
            </w:r>
          </w:p>
        </w:tc>
        <w:tc>
          <w:tcPr>
            <w:tcW w:w="769" w:type="dxa"/>
            <w:vAlign w:val="center"/>
          </w:tcPr>
          <w:p w14:paraId="4C2D4B3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498.0</w:t>
            </w:r>
          </w:p>
        </w:tc>
        <w:tc>
          <w:tcPr>
            <w:tcW w:w="769" w:type="dxa"/>
            <w:vAlign w:val="center"/>
          </w:tcPr>
          <w:p w14:paraId="00ABA66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649.9</w:t>
            </w:r>
          </w:p>
        </w:tc>
        <w:tc>
          <w:tcPr>
            <w:tcW w:w="769" w:type="dxa"/>
            <w:vAlign w:val="center"/>
          </w:tcPr>
          <w:p w14:paraId="541B3E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347.6</w:t>
            </w:r>
          </w:p>
        </w:tc>
        <w:tc>
          <w:tcPr>
            <w:tcW w:w="769" w:type="dxa"/>
            <w:vAlign w:val="center"/>
          </w:tcPr>
          <w:p w14:paraId="343E09A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813.0</w:t>
            </w:r>
          </w:p>
        </w:tc>
      </w:tr>
      <w:tr w:rsidR="000549B8" w:rsidRPr="005360C7" w14:paraId="35C1F96A" w14:textId="77777777" w:rsidTr="00BD364D">
        <w:trPr>
          <w:trHeight w:val="351"/>
        </w:trPr>
        <w:tc>
          <w:tcPr>
            <w:tcW w:w="769" w:type="dxa"/>
            <w:vAlign w:val="center"/>
          </w:tcPr>
          <w:p w14:paraId="1059EC3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w:t>
            </w:r>
          </w:p>
        </w:tc>
        <w:tc>
          <w:tcPr>
            <w:tcW w:w="769" w:type="dxa"/>
            <w:vAlign w:val="center"/>
          </w:tcPr>
          <w:p w14:paraId="64C8655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E435C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BF12E6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E8ED88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916619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AAB3C9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4153E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33CFBA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58FA9D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374357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C34CAB5"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70517AD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891.4</w:t>
            </w:r>
          </w:p>
        </w:tc>
        <w:tc>
          <w:tcPr>
            <w:tcW w:w="769" w:type="dxa"/>
            <w:vAlign w:val="center"/>
          </w:tcPr>
          <w:p w14:paraId="00E251F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893.4</w:t>
            </w:r>
          </w:p>
        </w:tc>
        <w:tc>
          <w:tcPr>
            <w:tcW w:w="769" w:type="dxa"/>
            <w:vAlign w:val="center"/>
          </w:tcPr>
          <w:p w14:paraId="056F2BB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1482.3</w:t>
            </w:r>
          </w:p>
        </w:tc>
        <w:tc>
          <w:tcPr>
            <w:tcW w:w="769" w:type="dxa"/>
            <w:vAlign w:val="center"/>
          </w:tcPr>
          <w:p w14:paraId="14EC49F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1247.3</w:t>
            </w:r>
          </w:p>
        </w:tc>
        <w:tc>
          <w:tcPr>
            <w:tcW w:w="769" w:type="dxa"/>
            <w:vAlign w:val="center"/>
          </w:tcPr>
          <w:p w14:paraId="47DF840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1066.9</w:t>
            </w:r>
          </w:p>
        </w:tc>
        <w:tc>
          <w:tcPr>
            <w:tcW w:w="769" w:type="dxa"/>
            <w:vAlign w:val="center"/>
          </w:tcPr>
          <w:p w14:paraId="64D9BB1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468.4</w:t>
            </w:r>
          </w:p>
        </w:tc>
        <w:tc>
          <w:tcPr>
            <w:tcW w:w="769" w:type="dxa"/>
            <w:vAlign w:val="center"/>
          </w:tcPr>
          <w:p w14:paraId="0FEA977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787.4</w:t>
            </w:r>
          </w:p>
        </w:tc>
      </w:tr>
      <w:tr w:rsidR="000549B8" w:rsidRPr="005360C7" w14:paraId="0FA5D4E2" w14:textId="77777777" w:rsidTr="00BD364D">
        <w:trPr>
          <w:trHeight w:val="351"/>
        </w:trPr>
        <w:tc>
          <w:tcPr>
            <w:tcW w:w="769" w:type="dxa"/>
            <w:vAlign w:val="center"/>
          </w:tcPr>
          <w:p w14:paraId="6D8A260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w:t>
            </w:r>
          </w:p>
        </w:tc>
        <w:tc>
          <w:tcPr>
            <w:tcW w:w="769" w:type="dxa"/>
            <w:vAlign w:val="center"/>
          </w:tcPr>
          <w:p w14:paraId="67E1E88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0A28B5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6C84B9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D08C88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501D9B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30AA9F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B27F43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D11A1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EE2565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C17492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45E5F8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384336F"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71B5FE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516.4</w:t>
            </w:r>
          </w:p>
        </w:tc>
        <w:tc>
          <w:tcPr>
            <w:tcW w:w="769" w:type="dxa"/>
            <w:vAlign w:val="center"/>
          </w:tcPr>
          <w:p w14:paraId="6DE95C5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352.1</w:t>
            </w:r>
          </w:p>
        </w:tc>
        <w:tc>
          <w:tcPr>
            <w:tcW w:w="769" w:type="dxa"/>
            <w:vAlign w:val="center"/>
          </w:tcPr>
          <w:p w14:paraId="2C88280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785.3</w:t>
            </w:r>
          </w:p>
        </w:tc>
        <w:tc>
          <w:tcPr>
            <w:tcW w:w="769" w:type="dxa"/>
            <w:vAlign w:val="center"/>
          </w:tcPr>
          <w:p w14:paraId="7E749E2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363.3</w:t>
            </w:r>
          </w:p>
        </w:tc>
        <w:tc>
          <w:tcPr>
            <w:tcW w:w="769" w:type="dxa"/>
            <w:vAlign w:val="center"/>
          </w:tcPr>
          <w:p w14:paraId="5AE564C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870.6</w:t>
            </w:r>
          </w:p>
        </w:tc>
        <w:tc>
          <w:tcPr>
            <w:tcW w:w="769" w:type="dxa"/>
            <w:vAlign w:val="center"/>
          </w:tcPr>
          <w:p w14:paraId="2D57781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1550.3</w:t>
            </w:r>
          </w:p>
        </w:tc>
      </w:tr>
      <w:tr w:rsidR="000549B8" w:rsidRPr="005360C7" w14:paraId="21B3FD56" w14:textId="77777777" w:rsidTr="00BD364D">
        <w:trPr>
          <w:trHeight w:val="351"/>
        </w:trPr>
        <w:tc>
          <w:tcPr>
            <w:tcW w:w="769" w:type="dxa"/>
            <w:vAlign w:val="center"/>
          </w:tcPr>
          <w:p w14:paraId="67E4981F"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XIII</w:t>
            </w:r>
          </w:p>
        </w:tc>
        <w:tc>
          <w:tcPr>
            <w:tcW w:w="769" w:type="dxa"/>
            <w:vAlign w:val="center"/>
          </w:tcPr>
          <w:p w14:paraId="47ACDC0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D82525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B9E6E6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7FD931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60001D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95368F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EE15E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BCC3BA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518661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411F2C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F9A7A9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45E516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165557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309.7</w:t>
            </w:r>
          </w:p>
        </w:tc>
        <w:tc>
          <w:tcPr>
            <w:tcW w:w="769" w:type="dxa"/>
            <w:vAlign w:val="center"/>
          </w:tcPr>
          <w:p w14:paraId="778BFAB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856.8</w:t>
            </w:r>
          </w:p>
        </w:tc>
        <w:tc>
          <w:tcPr>
            <w:tcW w:w="769" w:type="dxa"/>
            <w:vAlign w:val="center"/>
          </w:tcPr>
          <w:p w14:paraId="501EF5F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620.9</w:t>
            </w:r>
          </w:p>
        </w:tc>
        <w:tc>
          <w:tcPr>
            <w:tcW w:w="769" w:type="dxa"/>
            <w:vAlign w:val="center"/>
          </w:tcPr>
          <w:p w14:paraId="4ECE94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656.5</w:t>
            </w:r>
          </w:p>
        </w:tc>
        <w:tc>
          <w:tcPr>
            <w:tcW w:w="769" w:type="dxa"/>
            <w:vAlign w:val="center"/>
          </w:tcPr>
          <w:p w14:paraId="663697B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1037.8</w:t>
            </w:r>
          </w:p>
        </w:tc>
        <w:tc>
          <w:tcPr>
            <w:tcW w:w="769" w:type="dxa"/>
            <w:vAlign w:val="center"/>
          </w:tcPr>
          <w:p w14:paraId="5766E6E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653.3</w:t>
            </w:r>
          </w:p>
        </w:tc>
      </w:tr>
      <w:tr w:rsidR="000549B8" w:rsidRPr="005360C7" w14:paraId="08A75F62" w14:textId="77777777" w:rsidTr="00BD364D">
        <w:trPr>
          <w:trHeight w:val="351"/>
        </w:trPr>
        <w:tc>
          <w:tcPr>
            <w:tcW w:w="769" w:type="dxa"/>
            <w:vAlign w:val="center"/>
          </w:tcPr>
          <w:p w14:paraId="110A9D8B"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XIV</w:t>
            </w:r>
          </w:p>
        </w:tc>
        <w:tc>
          <w:tcPr>
            <w:tcW w:w="769" w:type="dxa"/>
            <w:vAlign w:val="center"/>
          </w:tcPr>
          <w:p w14:paraId="5F4A940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B1E4CD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4762AE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45870C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FEB571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279BEB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39546F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0D07A8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8FA40A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38E05F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A87349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FF93B4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763018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C3DAA5A"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04BCF5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680.8</w:t>
            </w:r>
          </w:p>
        </w:tc>
        <w:tc>
          <w:tcPr>
            <w:tcW w:w="769" w:type="dxa"/>
            <w:vAlign w:val="center"/>
          </w:tcPr>
          <w:p w14:paraId="60164E7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597.2</w:t>
            </w:r>
          </w:p>
        </w:tc>
        <w:tc>
          <w:tcPr>
            <w:tcW w:w="769" w:type="dxa"/>
            <w:vAlign w:val="center"/>
          </w:tcPr>
          <w:p w14:paraId="52CDB9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881.6</w:t>
            </w:r>
          </w:p>
        </w:tc>
        <w:tc>
          <w:tcPr>
            <w:tcW w:w="769" w:type="dxa"/>
            <w:vAlign w:val="center"/>
          </w:tcPr>
          <w:p w14:paraId="3940DE9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1959.0</w:t>
            </w:r>
          </w:p>
        </w:tc>
      </w:tr>
      <w:tr w:rsidR="000549B8" w:rsidRPr="005360C7" w14:paraId="0C6D81CC" w14:textId="77777777" w:rsidTr="00BD364D">
        <w:trPr>
          <w:trHeight w:val="351"/>
        </w:trPr>
        <w:tc>
          <w:tcPr>
            <w:tcW w:w="769" w:type="dxa"/>
            <w:vAlign w:val="center"/>
          </w:tcPr>
          <w:p w14:paraId="1802EC00"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w:t>
            </w:r>
          </w:p>
        </w:tc>
        <w:tc>
          <w:tcPr>
            <w:tcW w:w="769" w:type="dxa"/>
            <w:vAlign w:val="center"/>
          </w:tcPr>
          <w:p w14:paraId="432474B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89EA3F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9041A0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66A72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6284B2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D70C6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F0395F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79D410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6D4A60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F11C8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AE0284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4771A4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8378C0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604B76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DFC9462"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2DD51C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307.0</w:t>
            </w:r>
          </w:p>
        </w:tc>
        <w:tc>
          <w:tcPr>
            <w:tcW w:w="769" w:type="dxa"/>
            <w:vAlign w:val="center"/>
          </w:tcPr>
          <w:p w14:paraId="63AB0E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1226.5</w:t>
            </w:r>
          </w:p>
        </w:tc>
        <w:tc>
          <w:tcPr>
            <w:tcW w:w="769" w:type="dxa"/>
            <w:vAlign w:val="center"/>
          </w:tcPr>
          <w:p w14:paraId="345A6F5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1138.1</w:t>
            </w:r>
          </w:p>
        </w:tc>
      </w:tr>
      <w:tr w:rsidR="000549B8" w:rsidRPr="005360C7" w14:paraId="1FB850DD" w14:textId="77777777" w:rsidTr="00BD364D">
        <w:trPr>
          <w:trHeight w:val="351"/>
        </w:trPr>
        <w:tc>
          <w:tcPr>
            <w:tcW w:w="769" w:type="dxa"/>
            <w:vAlign w:val="center"/>
          </w:tcPr>
          <w:p w14:paraId="60191CE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w:t>
            </w:r>
          </w:p>
        </w:tc>
        <w:tc>
          <w:tcPr>
            <w:tcW w:w="769" w:type="dxa"/>
            <w:vAlign w:val="center"/>
          </w:tcPr>
          <w:p w14:paraId="3E762FF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71C02F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8AA491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7C3F51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39F44F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0263D2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604F78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799DC2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49E93C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2986FE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D0970E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E3DC13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22A065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142FE2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21C9B8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E8815F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45C0535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1366.5</w:t>
            </w:r>
          </w:p>
        </w:tc>
        <w:tc>
          <w:tcPr>
            <w:tcW w:w="769" w:type="dxa"/>
            <w:vAlign w:val="center"/>
          </w:tcPr>
          <w:p w14:paraId="7E4B097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1577.6</w:t>
            </w:r>
          </w:p>
        </w:tc>
      </w:tr>
      <w:tr w:rsidR="000549B8" w:rsidRPr="005360C7" w14:paraId="52E05633" w14:textId="77777777" w:rsidTr="00BD364D">
        <w:trPr>
          <w:trHeight w:val="351"/>
        </w:trPr>
        <w:tc>
          <w:tcPr>
            <w:tcW w:w="769" w:type="dxa"/>
            <w:vAlign w:val="center"/>
          </w:tcPr>
          <w:p w14:paraId="7D02EE5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XVII</w:t>
            </w:r>
          </w:p>
        </w:tc>
        <w:tc>
          <w:tcPr>
            <w:tcW w:w="769" w:type="dxa"/>
            <w:vAlign w:val="center"/>
          </w:tcPr>
          <w:p w14:paraId="747EB1C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B7743C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96F5E4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0811D8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4571D1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D049D4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511978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EEF433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BF1F30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C05959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D49468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F23A67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5B64C5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9BA46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FE2A5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FAAB37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2B43CF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7792B96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1220.4</w:t>
            </w:r>
          </w:p>
        </w:tc>
      </w:tr>
      <w:tr w:rsidR="000549B8" w:rsidRPr="005360C7" w14:paraId="643927ED" w14:textId="77777777" w:rsidTr="00BD364D">
        <w:trPr>
          <w:trHeight w:val="351"/>
        </w:trPr>
        <w:tc>
          <w:tcPr>
            <w:tcW w:w="769" w:type="dxa"/>
            <w:vAlign w:val="center"/>
          </w:tcPr>
          <w:p w14:paraId="0357C70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lastRenderedPageBreak/>
              <w:t>XVIII</w:t>
            </w:r>
          </w:p>
        </w:tc>
        <w:tc>
          <w:tcPr>
            <w:tcW w:w="769" w:type="dxa"/>
            <w:vAlign w:val="center"/>
          </w:tcPr>
          <w:p w14:paraId="597A617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6F9952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FDBD63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B65FD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2877CD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CC433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13BF81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4A9530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EE3617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41E74C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F730E1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BF0AF1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B79253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195D3D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BEC108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A42104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3789E3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55A4C9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r>
    </w:tbl>
    <w:p w14:paraId="31181BD8" w14:textId="77777777" w:rsidR="000549B8" w:rsidRPr="005360C7" w:rsidRDefault="000549B8" w:rsidP="00A826D7">
      <w:pPr>
        <w:spacing w:line="360" w:lineRule="auto"/>
        <w:jc w:val="both"/>
        <w:rPr>
          <w:rFonts w:ascii="Times New Roman" w:hAnsi="Times New Roman" w:cs="Times New Roman"/>
          <w:sz w:val="24"/>
          <w:szCs w:val="24"/>
        </w:rPr>
      </w:pPr>
    </w:p>
    <w:p w14:paraId="69D55388" w14:textId="31C3382D" w:rsidR="000549B8" w:rsidRPr="005360C7" w:rsidRDefault="0058321D"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sz w:val="24"/>
          <w:szCs w:val="24"/>
        </w:rPr>
        <w:t xml:space="preserve"> </w:t>
      </w:r>
      <w:r w:rsidRPr="005360C7">
        <w:rPr>
          <w:rFonts w:ascii="Times New Roman" w:hAnsi="Times New Roman" w:cs="Times New Roman"/>
          <w:b/>
          <w:bCs/>
          <w:sz w:val="24"/>
          <w:szCs w:val="24"/>
        </w:rPr>
        <w:t>Table 3. Cluster mean values for 14 characters in 52 ragi genotypes</w:t>
      </w:r>
    </w:p>
    <w:tbl>
      <w:tblPr>
        <w:tblStyle w:val="TableGrid7"/>
        <w:tblW w:w="0" w:type="auto"/>
        <w:jc w:val="center"/>
        <w:tblLook w:val="04A0" w:firstRow="1" w:lastRow="0" w:firstColumn="1" w:lastColumn="0" w:noHBand="0" w:noVBand="1"/>
      </w:tblPr>
      <w:tblGrid>
        <w:gridCol w:w="924"/>
        <w:gridCol w:w="926"/>
        <w:gridCol w:w="927"/>
        <w:gridCol w:w="925"/>
        <w:gridCol w:w="925"/>
        <w:gridCol w:w="925"/>
        <w:gridCol w:w="927"/>
        <w:gridCol w:w="986"/>
        <w:gridCol w:w="928"/>
        <w:gridCol w:w="924"/>
        <w:gridCol w:w="927"/>
        <w:gridCol w:w="928"/>
        <w:gridCol w:w="926"/>
        <w:gridCol w:w="925"/>
        <w:gridCol w:w="925"/>
      </w:tblGrid>
      <w:tr w:rsidR="0058321D" w:rsidRPr="005360C7" w14:paraId="636EC1EF" w14:textId="77777777" w:rsidTr="00BD364D">
        <w:trPr>
          <w:trHeight w:val="170"/>
          <w:jc w:val="center"/>
        </w:trPr>
        <w:tc>
          <w:tcPr>
            <w:tcW w:w="924" w:type="dxa"/>
          </w:tcPr>
          <w:p w14:paraId="47945124" w14:textId="77777777" w:rsidR="0058321D" w:rsidRPr="005360C7" w:rsidRDefault="0058321D" w:rsidP="00BD364D">
            <w:pPr>
              <w:widowControl w:val="0"/>
              <w:autoSpaceDE w:val="0"/>
              <w:autoSpaceDN w:val="0"/>
              <w:rPr>
                <w:rFonts w:eastAsia="Times New Roman" w:cs="Times New Roman"/>
                <w:sz w:val="20"/>
                <w:szCs w:val="20"/>
                <w:lang w:val="en-US"/>
              </w:rPr>
            </w:pPr>
            <w:bookmarkStart w:id="3" w:name="_Hlk83132685"/>
          </w:p>
        </w:tc>
        <w:tc>
          <w:tcPr>
            <w:tcW w:w="926" w:type="dxa"/>
          </w:tcPr>
          <w:p w14:paraId="1FF9A42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DFF</w:t>
            </w:r>
          </w:p>
        </w:tc>
        <w:tc>
          <w:tcPr>
            <w:tcW w:w="927" w:type="dxa"/>
          </w:tcPr>
          <w:p w14:paraId="471A357E"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PH</w:t>
            </w:r>
          </w:p>
        </w:tc>
        <w:tc>
          <w:tcPr>
            <w:tcW w:w="925" w:type="dxa"/>
          </w:tcPr>
          <w:p w14:paraId="538302C1"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NF</w:t>
            </w:r>
          </w:p>
        </w:tc>
        <w:tc>
          <w:tcPr>
            <w:tcW w:w="925" w:type="dxa"/>
          </w:tcPr>
          <w:p w14:paraId="640D9A1A"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FL</w:t>
            </w:r>
          </w:p>
        </w:tc>
        <w:tc>
          <w:tcPr>
            <w:tcW w:w="925" w:type="dxa"/>
          </w:tcPr>
          <w:p w14:paraId="78DDB82D"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FW</w:t>
            </w:r>
          </w:p>
        </w:tc>
        <w:tc>
          <w:tcPr>
            <w:tcW w:w="927" w:type="dxa"/>
          </w:tcPr>
          <w:p w14:paraId="6CEF834A"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EHL</w:t>
            </w:r>
          </w:p>
        </w:tc>
        <w:tc>
          <w:tcPr>
            <w:tcW w:w="986" w:type="dxa"/>
          </w:tcPr>
          <w:p w14:paraId="3B8CB248"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FLL</w:t>
            </w:r>
          </w:p>
        </w:tc>
        <w:tc>
          <w:tcPr>
            <w:tcW w:w="928" w:type="dxa"/>
          </w:tcPr>
          <w:p w14:paraId="1FA04C8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FLW</w:t>
            </w:r>
          </w:p>
        </w:tc>
        <w:tc>
          <w:tcPr>
            <w:tcW w:w="924" w:type="dxa"/>
          </w:tcPr>
          <w:p w14:paraId="63A383E5"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PL</w:t>
            </w:r>
          </w:p>
        </w:tc>
        <w:tc>
          <w:tcPr>
            <w:tcW w:w="927" w:type="dxa"/>
          </w:tcPr>
          <w:p w14:paraId="1307C747"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NPT</w:t>
            </w:r>
          </w:p>
        </w:tc>
        <w:tc>
          <w:tcPr>
            <w:tcW w:w="928" w:type="dxa"/>
          </w:tcPr>
          <w:p w14:paraId="2C74B587"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DTM</w:t>
            </w:r>
          </w:p>
        </w:tc>
        <w:tc>
          <w:tcPr>
            <w:tcW w:w="926" w:type="dxa"/>
          </w:tcPr>
          <w:p w14:paraId="1464C181"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T. WT</w:t>
            </w:r>
          </w:p>
        </w:tc>
        <w:tc>
          <w:tcPr>
            <w:tcW w:w="925" w:type="dxa"/>
          </w:tcPr>
          <w:p w14:paraId="786033F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FY</w:t>
            </w:r>
          </w:p>
        </w:tc>
        <w:tc>
          <w:tcPr>
            <w:tcW w:w="925" w:type="dxa"/>
          </w:tcPr>
          <w:p w14:paraId="1DB5D31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GY</w:t>
            </w:r>
          </w:p>
        </w:tc>
      </w:tr>
      <w:tr w:rsidR="0058321D" w:rsidRPr="005360C7" w14:paraId="657C4C12" w14:textId="77777777" w:rsidTr="00BD364D">
        <w:trPr>
          <w:trHeight w:val="170"/>
          <w:jc w:val="center"/>
        </w:trPr>
        <w:tc>
          <w:tcPr>
            <w:tcW w:w="924" w:type="dxa"/>
          </w:tcPr>
          <w:p w14:paraId="2B12E5B6"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w:t>
            </w:r>
          </w:p>
        </w:tc>
        <w:tc>
          <w:tcPr>
            <w:tcW w:w="926" w:type="dxa"/>
          </w:tcPr>
          <w:p w14:paraId="0F0342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73.3</w:t>
            </w:r>
          </w:p>
        </w:tc>
        <w:tc>
          <w:tcPr>
            <w:tcW w:w="927" w:type="dxa"/>
          </w:tcPr>
          <w:p w14:paraId="0B1DB18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97.4</w:t>
            </w:r>
          </w:p>
        </w:tc>
        <w:tc>
          <w:tcPr>
            <w:tcW w:w="925" w:type="dxa"/>
          </w:tcPr>
          <w:p w14:paraId="0D2F933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753011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w:t>
            </w:r>
          </w:p>
        </w:tc>
        <w:tc>
          <w:tcPr>
            <w:tcW w:w="925" w:type="dxa"/>
          </w:tcPr>
          <w:p w14:paraId="501A72D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21B5A5D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6.3</w:t>
            </w:r>
          </w:p>
        </w:tc>
        <w:tc>
          <w:tcPr>
            <w:tcW w:w="986" w:type="dxa"/>
          </w:tcPr>
          <w:p w14:paraId="50A8C26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28.3</w:t>
            </w:r>
          </w:p>
        </w:tc>
        <w:tc>
          <w:tcPr>
            <w:tcW w:w="928" w:type="dxa"/>
          </w:tcPr>
          <w:p w14:paraId="7536252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0.8</w:t>
            </w:r>
          </w:p>
        </w:tc>
        <w:tc>
          <w:tcPr>
            <w:tcW w:w="924" w:type="dxa"/>
          </w:tcPr>
          <w:p w14:paraId="393C5D8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11.0</w:t>
            </w:r>
          </w:p>
        </w:tc>
        <w:tc>
          <w:tcPr>
            <w:tcW w:w="927" w:type="dxa"/>
          </w:tcPr>
          <w:p w14:paraId="5BDCD06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8" w:type="dxa"/>
          </w:tcPr>
          <w:p w14:paraId="4133900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106.4</w:t>
            </w:r>
          </w:p>
        </w:tc>
        <w:tc>
          <w:tcPr>
            <w:tcW w:w="926" w:type="dxa"/>
          </w:tcPr>
          <w:p w14:paraId="722A28F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w:t>
            </w:r>
          </w:p>
        </w:tc>
        <w:tc>
          <w:tcPr>
            <w:tcW w:w="925" w:type="dxa"/>
          </w:tcPr>
          <w:p w14:paraId="5673BC8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48.6</w:t>
            </w:r>
          </w:p>
        </w:tc>
        <w:tc>
          <w:tcPr>
            <w:tcW w:w="925" w:type="dxa"/>
          </w:tcPr>
          <w:p w14:paraId="3113F3C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24.3</w:t>
            </w:r>
          </w:p>
        </w:tc>
      </w:tr>
      <w:tr w:rsidR="0058321D" w:rsidRPr="005360C7" w14:paraId="044FBDF7" w14:textId="77777777" w:rsidTr="00BD364D">
        <w:trPr>
          <w:trHeight w:val="170"/>
          <w:jc w:val="center"/>
        </w:trPr>
        <w:tc>
          <w:tcPr>
            <w:tcW w:w="924" w:type="dxa"/>
          </w:tcPr>
          <w:p w14:paraId="6C7F3783"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II</w:t>
            </w:r>
          </w:p>
        </w:tc>
        <w:tc>
          <w:tcPr>
            <w:tcW w:w="926" w:type="dxa"/>
          </w:tcPr>
          <w:p w14:paraId="678188C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74.9</w:t>
            </w:r>
          </w:p>
        </w:tc>
        <w:tc>
          <w:tcPr>
            <w:tcW w:w="927" w:type="dxa"/>
          </w:tcPr>
          <w:p w14:paraId="6F696BF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88.0</w:t>
            </w:r>
          </w:p>
        </w:tc>
        <w:tc>
          <w:tcPr>
            <w:tcW w:w="925" w:type="dxa"/>
          </w:tcPr>
          <w:p w14:paraId="3A5F16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6CED3D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64601DA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565E3CD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6.3</w:t>
            </w:r>
          </w:p>
        </w:tc>
        <w:tc>
          <w:tcPr>
            <w:tcW w:w="986" w:type="dxa"/>
          </w:tcPr>
          <w:p w14:paraId="78513EF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30.7</w:t>
            </w:r>
          </w:p>
        </w:tc>
        <w:tc>
          <w:tcPr>
            <w:tcW w:w="928" w:type="dxa"/>
          </w:tcPr>
          <w:p w14:paraId="5FE9D71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28EE225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w:t>
            </w:r>
          </w:p>
        </w:tc>
        <w:tc>
          <w:tcPr>
            <w:tcW w:w="927" w:type="dxa"/>
          </w:tcPr>
          <w:p w14:paraId="52A937C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w:t>
            </w:r>
          </w:p>
        </w:tc>
        <w:tc>
          <w:tcPr>
            <w:tcW w:w="928" w:type="dxa"/>
          </w:tcPr>
          <w:p w14:paraId="40CDC0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112.3</w:t>
            </w:r>
          </w:p>
        </w:tc>
        <w:tc>
          <w:tcPr>
            <w:tcW w:w="926" w:type="dxa"/>
          </w:tcPr>
          <w:p w14:paraId="304BEA1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2.0</w:t>
            </w:r>
          </w:p>
        </w:tc>
        <w:tc>
          <w:tcPr>
            <w:tcW w:w="925" w:type="dxa"/>
          </w:tcPr>
          <w:p w14:paraId="6B60344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34.8</w:t>
            </w:r>
          </w:p>
        </w:tc>
        <w:tc>
          <w:tcPr>
            <w:tcW w:w="925" w:type="dxa"/>
          </w:tcPr>
          <w:p w14:paraId="64C2129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23.4</w:t>
            </w:r>
          </w:p>
        </w:tc>
      </w:tr>
      <w:tr w:rsidR="0058321D" w:rsidRPr="005360C7" w14:paraId="5F6A5555" w14:textId="77777777" w:rsidTr="00BD364D">
        <w:trPr>
          <w:trHeight w:val="170"/>
          <w:jc w:val="center"/>
        </w:trPr>
        <w:tc>
          <w:tcPr>
            <w:tcW w:w="924" w:type="dxa"/>
          </w:tcPr>
          <w:p w14:paraId="02376C6C"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III</w:t>
            </w:r>
          </w:p>
        </w:tc>
        <w:tc>
          <w:tcPr>
            <w:tcW w:w="926" w:type="dxa"/>
          </w:tcPr>
          <w:p w14:paraId="23472DD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74.8</w:t>
            </w:r>
          </w:p>
        </w:tc>
        <w:tc>
          <w:tcPr>
            <w:tcW w:w="927" w:type="dxa"/>
          </w:tcPr>
          <w:p w14:paraId="7CB6A3A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98.2</w:t>
            </w:r>
          </w:p>
        </w:tc>
        <w:tc>
          <w:tcPr>
            <w:tcW w:w="925" w:type="dxa"/>
          </w:tcPr>
          <w:p w14:paraId="05B1ACB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6.6</w:t>
            </w:r>
          </w:p>
        </w:tc>
        <w:tc>
          <w:tcPr>
            <w:tcW w:w="925" w:type="dxa"/>
          </w:tcPr>
          <w:p w14:paraId="0C3AC69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6.4</w:t>
            </w:r>
          </w:p>
        </w:tc>
        <w:tc>
          <w:tcPr>
            <w:tcW w:w="925" w:type="dxa"/>
          </w:tcPr>
          <w:p w14:paraId="45E047F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4836D8A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7.9</w:t>
            </w:r>
          </w:p>
        </w:tc>
        <w:tc>
          <w:tcPr>
            <w:tcW w:w="986" w:type="dxa"/>
          </w:tcPr>
          <w:p w14:paraId="7B216DE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33.6</w:t>
            </w:r>
          </w:p>
        </w:tc>
        <w:tc>
          <w:tcPr>
            <w:tcW w:w="928" w:type="dxa"/>
          </w:tcPr>
          <w:p w14:paraId="4C8239D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3AF0ED5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11.4</w:t>
            </w:r>
          </w:p>
        </w:tc>
        <w:tc>
          <w:tcPr>
            <w:tcW w:w="927" w:type="dxa"/>
          </w:tcPr>
          <w:p w14:paraId="47CE7B2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w:t>
            </w:r>
          </w:p>
        </w:tc>
        <w:tc>
          <w:tcPr>
            <w:tcW w:w="928" w:type="dxa"/>
          </w:tcPr>
          <w:p w14:paraId="5757386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107.5</w:t>
            </w:r>
          </w:p>
        </w:tc>
        <w:tc>
          <w:tcPr>
            <w:tcW w:w="926" w:type="dxa"/>
          </w:tcPr>
          <w:p w14:paraId="481B617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5D7800B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64.2</w:t>
            </w:r>
          </w:p>
        </w:tc>
        <w:tc>
          <w:tcPr>
            <w:tcW w:w="925" w:type="dxa"/>
          </w:tcPr>
          <w:p w14:paraId="5FBFE2B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34.4</w:t>
            </w:r>
          </w:p>
        </w:tc>
      </w:tr>
      <w:tr w:rsidR="0058321D" w:rsidRPr="005360C7" w14:paraId="561C8030" w14:textId="77777777" w:rsidTr="00BD364D">
        <w:trPr>
          <w:trHeight w:val="170"/>
          <w:jc w:val="center"/>
        </w:trPr>
        <w:tc>
          <w:tcPr>
            <w:tcW w:w="924" w:type="dxa"/>
          </w:tcPr>
          <w:p w14:paraId="0D58949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IV</w:t>
            </w:r>
          </w:p>
        </w:tc>
        <w:tc>
          <w:tcPr>
            <w:tcW w:w="926" w:type="dxa"/>
          </w:tcPr>
          <w:p w14:paraId="1A484DB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75.4</w:t>
            </w:r>
          </w:p>
        </w:tc>
        <w:tc>
          <w:tcPr>
            <w:tcW w:w="927" w:type="dxa"/>
          </w:tcPr>
          <w:p w14:paraId="62DAA43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96.7</w:t>
            </w:r>
          </w:p>
        </w:tc>
        <w:tc>
          <w:tcPr>
            <w:tcW w:w="925" w:type="dxa"/>
          </w:tcPr>
          <w:p w14:paraId="78DBF04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w:t>
            </w:r>
          </w:p>
        </w:tc>
        <w:tc>
          <w:tcPr>
            <w:tcW w:w="925" w:type="dxa"/>
          </w:tcPr>
          <w:p w14:paraId="289CF8F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6.9</w:t>
            </w:r>
          </w:p>
        </w:tc>
        <w:tc>
          <w:tcPr>
            <w:tcW w:w="925" w:type="dxa"/>
          </w:tcPr>
          <w:p w14:paraId="2908895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478934A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6.6</w:t>
            </w:r>
          </w:p>
        </w:tc>
        <w:tc>
          <w:tcPr>
            <w:tcW w:w="986" w:type="dxa"/>
          </w:tcPr>
          <w:p w14:paraId="75B6D6E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35.0</w:t>
            </w:r>
          </w:p>
        </w:tc>
        <w:tc>
          <w:tcPr>
            <w:tcW w:w="928" w:type="dxa"/>
          </w:tcPr>
          <w:p w14:paraId="025EE75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0DDC8C8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14.5</w:t>
            </w:r>
          </w:p>
        </w:tc>
        <w:tc>
          <w:tcPr>
            <w:tcW w:w="927" w:type="dxa"/>
          </w:tcPr>
          <w:p w14:paraId="6108E8A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w:t>
            </w:r>
          </w:p>
        </w:tc>
        <w:tc>
          <w:tcPr>
            <w:tcW w:w="928" w:type="dxa"/>
          </w:tcPr>
          <w:p w14:paraId="2DD2EB1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114.0</w:t>
            </w:r>
          </w:p>
        </w:tc>
        <w:tc>
          <w:tcPr>
            <w:tcW w:w="926" w:type="dxa"/>
          </w:tcPr>
          <w:p w14:paraId="0F91E50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2.2</w:t>
            </w:r>
          </w:p>
        </w:tc>
        <w:tc>
          <w:tcPr>
            <w:tcW w:w="925" w:type="dxa"/>
          </w:tcPr>
          <w:p w14:paraId="6B0C8A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49.2</w:t>
            </w:r>
          </w:p>
        </w:tc>
        <w:tc>
          <w:tcPr>
            <w:tcW w:w="925" w:type="dxa"/>
          </w:tcPr>
          <w:p w14:paraId="5B3D34B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28.1</w:t>
            </w:r>
          </w:p>
        </w:tc>
      </w:tr>
      <w:tr w:rsidR="0058321D" w:rsidRPr="005360C7" w14:paraId="69409504" w14:textId="77777777" w:rsidTr="00BD364D">
        <w:trPr>
          <w:trHeight w:val="170"/>
          <w:jc w:val="center"/>
        </w:trPr>
        <w:tc>
          <w:tcPr>
            <w:tcW w:w="924" w:type="dxa"/>
          </w:tcPr>
          <w:p w14:paraId="1E6E8941"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w:t>
            </w:r>
          </w:p>
        </w:tc>
        <w:tc>
          <w:tcPr>
            <w:tcW w:w="926" w:type="dxa"/>
          </w:tcPr>
          <w:p w14:paraId="119457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67.9</w:t>
            </w:r>
          </w:p>
        </w:tc>
        <w:tc>
          <w:tcPr>
            <w:tcW w:w="927" w:type="dxa"/>
          </w:tcPr>
          <w:p w14:paraId="02FF27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101.7</w:t>
            </w:r>
          </w:p>
        </w:tc>
        <w:tc>
          <w:tcPr>
            <w:tcW w:w="925" w:type="dxa"/>
          </w:tcPr>
          <w:p w14:paraId="119DF68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6.3</w:t>
            </w:r>
          </w:p>
        </w:tc>
        <w:tc>
          <w:tcPr>
            <w:tcW w:w="925" w:type="dxa"/>
          </w:tcPr>
          <w:p w14:paraId="7406DDB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6.5</w:t>
            </w:r>
          </w:p>
        </w:tc>
        <w:tc>
          <w:tcPr>
            <w:tcW w:w="925" w:type="dxa"/>
          </w:tcPr>
          <w:p w14:paraId="4674124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6DED86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5.8</w:t>
            </w:r>
          </w:p>
        </w:tc>
        <w:tc>
          <w:tcPr>
            <w:tcW w:w="986" w:type="dxa"/>
          </w:tcPr>
          <w:p w14:paraId="4C4C027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29.8</w:t>
            </w:r>
          </w:p>
        </w:tc>
        <w:tc>
          <w:tcPr>
            <w:tcW w:w="928" w:type="dxa"/>
          </w:tcPr>
          <w:p w14:paraId="1B0809B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1E6993F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9.3</w:t>
            </w:r>
          </w:p>
        </w:tc>
        <w:tc>
          <w:tcPr>
            <w:tcW w:w="927" w:type="dxa"/>
          </w:tcPr>
          <w:p w14:paraId="535D2B9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w:t>
            </w:r>
          </w:p>
        </w:tc>
        <w:tc>
          <w:tcPr>
            <w:tcW w:w="928" w:type="dxa"/>
          </w:tcPr>
          <w:p w14:paraId="385E0BA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95.8</w:t>
            </w:r>
          </w:p>
        </w:tc>
        <w:tc>
          <w:tcPr>
            <w:tcW w:w="926" w:type="dxa"/>
          </w:tcPr>
          <w:p w14:paraId="0AF30B8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290DCA1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53.3</w:t>
            </w:r>
          </w:p>
        </w:tc>
        <w:tc>
          <w:tcPr>
            <w:tcW w:w="925" w:type="dxa"/>
          </w:tcPr>
          <w:p w14:paraId="110E362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19.9</w:t>
            </w:r>
          </w:p>
        </w:tc>
      </w:tr>
      <w:tr w:rsidR="0058321D" w:rsidRPr="005360C7" w14:paraId="3FC8F4B9" w14:textId="77777777" w:rsidTr="00BD364D">
        <w:trPr>
          <w:trHeight w:val="170"/>
          <w:jc w:val="center"/>
        </w:trPr>
        <w:tc>
          <w:tcPr>
            <w:tcW w:w="924" w:type="dxa"/>
          </w:tcPr>
          <w:p w14:paraId="6DA19749"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VI</w:t>
            </w:r>
          </w:p>
        </w:tc>
        <w:tc>
          <w:tcPr>
            <w:tcW w:w="926" w:type="dxa"/>
          </w:tcPr>
          <w:p w14:paraId="6B35CDB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75.8</w:t>
            </w:r>
          </w:p>
        </w:tc>
        <w:tc>
          <w:tcPr>
            <w:tcW w:w="927" w:type="dxa"/>
          </w:tcPr>
          <w:p w14:paraId="0A22E6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99.8</w:t>
            </w:r>
          </w:p>
        </w:tc>
        <w:tc>
          <w:tcPr>
            <w:tcW w:w="925" w:type="dxa"/>
          </w:tcPr>
          <w:p w14:paraId="77F300F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w:t>
            </w:r>
          </w:p>
        </w:tc>
        <w:tc>
          <w:tcPr>
            <w:tcW w:w="925" w:type="dxa"/>
          </w:tcPr>
          <w:p w14:paraId="4079E75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1FACD12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43E0386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5.6</w:t>
            </w:r>
          </w:p>
        </w:tc>
        <w:tc>
          <w:tcPr>
            <w:tcW w:w="986" w:type="dxa"/>
          </w:tcPr>
          <w:p w14:paraId="0BE1B27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27.9</w:t>
            </w:r>
          </w:p>
        </w:tc>
        <w:tc>
          <w:tcPr>
            <w:tcW w:w="928" w:type="dxa"/>
          </w:tcPr>
          <w:p w14:paraId="6C879B2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2957010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16.0</w:t>
            </w:r>
          </w:p>
        </w:tc>
        <w:tc>
          <w:tcPr>
            <w:tcW w:w="927" w:type="dxa"/>
          </w:tcPr>
          <w:p w14:paraId="09D0354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8" w:type="dxa"/>
          </w:tcPr>
          <w:p w14:paraId="1397B6D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108.1</w:t>
            </w:r>
          </w:p>
        </w:tc>
        <w:tc>
          <w:tcPr>
            <w:tcW w:w="926" w:type="dxa"/>
          </w:tcPr>
          <w:p w14:paraId="3E4D05E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5" w:type="dxa"/>
          </w:tcPr>
          <w:p w14:paraId="2BE76B0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50.1</w:t>
            </w:r>
          </w:p>
        </w:tc>
        <w:tc>
          <w:tcPr>
            <w:tcW w:w="925" w:type="dxa"/>
          </w:tcPr>
          <w:p w14:paraId="68026AD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25.3</w:t>
            </w:r>
          </w:p>
        </w:tc>
      </w:tr>
      <w:tr w:rsidR="0058321D" w:rsidRPr="005360C7" w14:paraId="3A801AC6" w14:textId="77777777" w:rsidTr="00BD364D">
        <w:trPr>
          <w:trHeight w:val="170"/>
          <w:jc w:val="center"/>
        </w:trPr>
        <w:tc>
          <w:tcPr>
            <w:tcW w:w="924" w:type="dxa"/>
          </w:tcPr>
          <w:p w14:paraId="1B612F68"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VII</w:t>
            </w:r>
          </w:p>
        </w:tc>
        <w:tc>
          <w:tcPr>
            <w:tcW w:w="926" w:type="dxa"/>
          </w:tcPr>
          <w:p w14:paraId="7A64663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72.8</w:t>
            </w:r>
          </w:p>
        </w:tc>
        <w:tc>
          <w:tcPr>
            <w:tcW w:w="927" w:type="dxa"/>
          </w:tcPr>
          <w:p w14:paraId="78B2707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81.9</w:t>
            </w:r>
          </w:p>
        </w:tc>
        <w:tc>
          <w:tcPr>
            <w:tcW w:w="925" w:type="dxa"/>
          </w:tcPr>
          <w:p w14:paraId="7090BA3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8.2</w:t>
            </w:r>
          </w:p>
        </w:tc>
        <w:tc>
          <w:tcPr>
            <w:tcW w:w="925" w:type="dxa"/>
          </w:tcPr>
          <w:p w14:paraId="7B4523C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25" w:type="dxa"/>
          </w:tcPr>
          <w:p w14:paraId="267B5C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659832B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w:t>
            </w:r>
          </w:p>
        </w:tc>
        <w:tc>
          <w:tcPr>
            <w:tcW w:w="986" w:type="dxa"/>
          </w:tcPr>
          <w:p w14:paraId="1ADDF09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34.0</w:t>
            </w:r>
          </w:p>
        </w:tc>
        <w:tc>
          <w:tcPr>
            <w:tcW w:w="928" w:type="dxa"/>
          </w:tcPr>
          <w:p w14:paraId="4F62C7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1B9E07A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8.6</w:t>
            </w:r>
          </w:p>
        </w:tc>
        <w:tc>
          <w:tcPr>
            <w:tcW w:w="927" w:type="dxa"/>
          </w:tcPr>
          <w:p w14:paraId="1899537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w:t>
            </w:r>
          </w:p>
        </w:tc>
        <w:tc>
          <w:tcPr>
            <w:tcW w:w="928" w:type="dxa"/>
          </w:tcPr>
          <w:p w14:paraId="4D249B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104.6</w:t>
            </w:r>
          </w:p>
        </w:tc>
        <w:tc>
          <w:tcPr>
            <w:tcW w:w="926" w:type="dxa"/>
          </w:tcPr>
          <w:p w14:paraId="106E8D7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2.2</w:t>
            </w:r>
          </w:p>
        </w:tc>
        <w:tc>
          <w:tcPr>
            <w:tcW w:w="925" w:type="dxa"/>
          </w:tcPr>
          <w:p w14:paraId="7C34D8E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46.7</w:t>
            </w:r>
          </w:p>
        </w:tc>
        <w:tc>
          <w:tcPr>
            <w:tcW w:w="925" w:type="dxa"/>
          </w:tcPr>
          <w:p w14:paraId="1272003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28.9</w:t>
            </w:r>
          </w:p>
        </w:tc>
      </w:tr>
      <w:tr w:rsidR="0058321D" w:rsidRPr="005360C7" w14:paraId="638C52D9" w14:textId="77777777" w:rsidTr="00BD364D">
        <w:trPr>
          <w:trHeight w:val="170"/>
          <w:jc w:val="center"/>
        </w:trPr>
        <w:tc>
          <w:tcPr>
            <w:tcW w:w="924" w:type="dxa"/>
          </w:tcPr>
          <w:p w14:paraId="5F8FE60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VIII</w:t>
            </w:r>
          </w:p>
        </w:tc>
        <w:tc>
          <w:tcPr>
            <w:tcW w:w="926" w:type="dxa"/>
          </w:tcPr>
          <w:p w14:paraId="2E77D0E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73.4</w:t>
            </w:r>
          </w:p>
        </w:tc>
        <w:tc>
          <w:tcPr>
            <w:tcW w:w="927" w:type="dxa"/>
          </w:tcPr>
          <w:p w14:paraId="45957F7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83.6</w:t>
            </w:r>
          </w:p>
        </w:tc>
        <w:tc>
          <w:tcPr>
            <w:tcW w:w="925" w:type="dxa"/>
          </w:tcPr>
          <w:p w14:paraId="1347BA6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41C6771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75D3118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3D5565E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9.3</w:t>
            </w:r>
          </w:p>
        </w:tc>
        <w:tc>
          <w:tcPr>
            <w:tcW w:w="986" w:type="dxa"/>
          </w:tcPr>
          <w:p w14:paraId="103234C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34.0</w:t>
            </w:r>
          </w:p>
        </w:tc>
        <w:tc>
          <w:tcPr>
            <w:tcW w:w="928" w:type="dxa"/>
          </w:tcPr>
          <w:p w14:paraId="7120113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7641FB3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11.4</w:t>
            </w:r>
          </w:p>
        </w:tc>
        <w:tc>
          <w:tcPr>
            <w:tcW w:w="927" w:type="dxa"/>
          </w:tcPr>
          <w:p w14:paraId="5C4E834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8" w:type="dxa"/>
          </w:tcPr>
          <w:p w14:paraId="4B0E49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104.4</w:t>
            </w:r>
          </w:p>
        </w:tc>
        <w:tc>
          <w:tcPr>
            <w:tcW w:w="926" w:type="dxa"/>
          </w:tcPr>
          <w:p w14:paraId="7E297A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3.0</w:t>
            </w:r>
          </w:p>
        </w:tc>
        <w:tc>
          <w:tcPr>
            <w:tcW w:w="925" w:type="dxa"/>
          </w:tcPr>
          <w:p w14:paraId="1860666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58.5</w:t>
            </w:r>
          </w:p>
        </w:tc>
        <w:tc>
          <w:tcPr>
            <w:tcW w:w="925" w:type="dxa"/>
          </w:tcPr>
          <w:p w14:paraId="45442D5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24.5</w:t>
            </w:r>
          </w:p>
        </w:tc>
      </w:tr>
      <w:tr w:rsidR="0058321D" w:rsidRPr="005360C7" w14:paraId="6C26E0A7" w14:textId="77777777" w:rsidTr="00BD364D">
        <w:trPr>
          <w:trHeight w:val="170"/>
          <w:jc w:val="center"/>
        </w:trPr>
        <w:tc>
          <w:tcPr>
            <w:tcW w:w="924" w:type="dxa"/>
          </w:tcPr>
          <w:p w14:paraId="19532C6C"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IX</w:t>
            </w:r>
          </w:p>
        </w:tc>
        <w:tc>
          <w:tcPr>
            <w:tcW w:w="926" w:type="dxa"/>
          </w:tcPr>
          <w:p w14:paraId="26DBD9B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75.3</w:t>
            </w:r>
          </w:p>
        </w:tc>
        <w:tc>
          <w:tcPr>
            <w:tcW w:w="927" w:type="dxa"/>
          </w:tcPr>
          <w:p w14:paraId="5B3B26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90.0</w:t>
            </w:r>
          </w:p>
        </w:tc>
        <w:tc>
          <w:tcPr>
            <w:tcW w:w="925" w:type="dxa"/>
          </w:tcPr>
          <w:p w14:paraId="073F111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8.1</w:t>
            </w:r>
          </w:p>
        </w:tc>
        <w:tc>
          <w:tcPr>
            <w:tcW w:w="925" w:type="dxa"/>
          </w:tcPr>
          <w:p w14:paraId="197FC79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6.6</w:t>
            </w:r>
          </w:p>
        </w:tc>
        <w:tc>
          <w:tcPr>
            <w:tcW w:w="925" w:type="dxa"/>
          </w:tcPr>
          <w:p w14:paraId="5617FD8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716748C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86" w:type="dxa"/>
          </w:tcPr>
          <w:p w14:paraId="225F5DA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27.7</w:t>
            </w:r>
          </w:p>
        </w:tc>
        <w:tc>
          <w:tcPr>
            <w:tcW w:w="928" w:type="dxa"/>
          </w:tcPr>
          <w:p w14:paraId="3F995AA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7937002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8.2</w:t>
            </w:r>
          </w:p>
        </w:tc>
        <w:tc>
          <w:tcPr>
            <w:tcW w:w="927" w:type="dxa"/>
          </w:tcPr>
          <w:p w14:paraId="4E0E737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3.2</w:t>
            </w:r>
          </w:p>
        </w:tc>
        <w:tc>
          <w:tcPr>
            <w:tcW w:w="928" w:type="dxa"/>
          </w:tcPr>
          <w:p w14:paraId="1B70BA8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106.3</w:t>
            </w:r>
          </w:p>
        </w:tc>
        <w:tc>
          <w:tcPr>
            <w:tcW w:w="926" w:type="dxa"/>
          </w:tcPr>
          <w:p w14:paraId="4EB1AC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w:t>
            </w:r>
          </w:p>
        </w:tc>
        <w:tc>
          <w:tcPr>
            <w:tcW w:w="925" w:type="dxa"/>
          </w:tcPr>
          <w:p w14:paraId="11209B1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52.9</w:t>
            </w:r>
          </w:p>
        </w:tc>
        <w:tc>
          <w:tcPr>
            <w:tcW w:w="925" w:type="dxa"/>
          </w:tcPr>
          <w:p w14:paraId="2AE9F34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33.6</w:t>
            </w:r>
          </w:p>
        </w:tc>
      </w:tr>
      <w:tr w:rsidR="0058321D" w:rsidRPr="005360C7" w14:paraId="1868D6EC" w14:textId="77777777" w:rsidTr="00BD364D">
        <w:trPr>
          <w:trHeight w:val="170"/>
          <w:jc w:val="center"/>
        </w:trPr>
        <w:tc>
          <w:tcPr>
            <w:tcW w:w="924" w:type="dxa"/>
          </w:tcPr>
          <w:p w14:paraId="2A855C28"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w:t>
            </w:r>
          </w:p>
        </w:tc>
        <w:tc>
          <w:tcPr>
            <w:tcW w:w="926" w:type="dxa"/>
          </w:tcPr>
          <w:p w14:paraId="592D3D2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73.2</w:t>
            </w:r>
          </w:p>
        </w:tc>
        <w:tc>
          <w:tcPr>
            <w:tcW w:w="927" w:type="dxa"/>
          </w:tcPr>
          <w:p w14:paraId="3790CE9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107.7</w:t>
            </w:r>
          </w:p>
        </w:tc>
        <w:tc>
          <w:tcPr>
            <w:tcW w:w="925" w:type="dxa"/>
          </w:tcPr>
          <w:p w14:paraId="4952A8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7.2</w:t>
            </w:r>
          </w:p>
        </w:tc>
        <w:tc>
          <w:tcPr>
            <w:tcW w:w="925" w:type="dxa"/>
          </w:tcPr>
          <w:p w14:paraId="0328B5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8.4</w:t>
            </w:r>
          </w:p>
        </w:tc>
        <w:tc>
          <w:tcPr>
            <w:tcW w:w="925" w:type="dxa"/>
          </w:tcPr>
          <w:p w14:paraId="4BDA95D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1BB2EDF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86" w:type="dxa"/>
          </w:tcPr>
          <w:p w14:paraId="3A5EEDB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42.5</w:t>
            </w:r>
          </w:p>
        </w:tc>
        <w:tc>
          <w:tcPr>
            <w:tcW w:w="928" w:type="dxa"/>
          </w:tcPr>
          <w:p w14:paraId="66D1B9E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4" w:type="dxa"/>
          </w:tcPr>
          <w:p w14:paraId="16D4BC0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9.2</w:t>
            </w:r>
          </w:p>
        </w:tc>
        <w:tc>
          <w:tcPr>
            <w:tcW w:w="927" w:type="dxa"/>
          </w:tcPr>
          <w:p w14:paraId="7A3D9FA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w:t>
            </w:r>
          </w:p>
        </w:tc>
        <w:tc>
          <w:tcPr>
            <w:tcW w:w="928" w:type="dxa"/>
          </w:tcPr>
          <w:p w14:paraId="292368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106.3</w:t>
            </w:r>
          </w:p>
        </w:tc>
        <w:tc>
          <w:tcPr>
            <w:tcW w:w="926" w:type="dxa"/>
          </w:tcPr>
          <w:p w14:paraId="4E6C8FE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5" w:type="dxa"/>
          </w:tcPr>
          <w:p w14:paraId="35D95A8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50.2</w:t>
            </w:r>
          </w:p>
        </w:tc>
        <w:tc>
          <w:tcPr>
            <w:tcW w:w="925" w:type="dxa"/>
          </w:tcPr>
          <w:p w14:paraId="6E71A23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28.4</w:t>
            </w:r>
          </w:p>
        </w:tc>
      </w:tr>
      <w:tr w:rsidR="0058321D" w:rsidRPr="005360C7" w14:paraId="2AD4724C" w14:textId="77777777" w:rsidTr="00BD364D">
        <w:trPr>
          <w:trHeight w:val="170"/>
          <w:jc w:val="center"/>
        </w:trPr>
        <w:tc>
          <w:tcPr>
            <w:tcW w:w="924" w:type="dxa"/>
          </w:tcPr>
          <w:p w14:paraId="0909E564"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w:t>
            </w:r>
          </w:p>
        </w:tc>
        <w:tc>
          <w:tcPr>
            <w:tcW w:w="926" w:type="dxa"/>
          </w:tcPr>
          <w:p w14:paraId="5BB1F6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69.2</w:t>
            </w:r>
          </w:p>
        </w:tc>
        <w:tc>
          <w:tcPr>
            <w:tcW w:w="927" w:type="dxa"/>
          </w:tcPr>
          <w:p w14:paraId="55378BE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101.1</w:t>
            </w:r>
          </w:p>
        </w:tc>
        <w:tc>
          <w:tcPr>
            <w:tcW w:w="925" w:type="dxa"/>
          </w:tcPr>
          <w:p w14:paraId="4EFF33A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6.1</w:t>
            </w:r>
          </w:p>
        </w:tc>
        <w:tc>
          <w:tcPr>
            <w:tcW w:w="925" w:type="dxa"/>
          </w:tcPr>
          <w:p w14:paraId="2F6E39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7.9</w:t>
            </w:r>
          </w:p>
        </w:tc>
        <w:tc>
          <w:tcPr>
            <w:tcW w:w="925" w:type="dxa"/>
          </w:tcPr>
          <w:p w14:paraId="328DCE4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0.7</w:t>
            </w:r>
          </w:p>
        </w:tc>
        <w:tc>
          <w:tcPr>
            <w:tcW w:w="927" w:type="dxa"/>
          </w:tcPr>
          <w:p w14:paraId="0530523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5.5</w:t>
            </w:r>
          </w:p>
        </w:tc>
        <w:tc>
          <w:tcPr>
            <w:tcW w:w="986" w:type="dxa"/>
          </w:tcPr>
          <w:p w14:paraId="29CFC81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32.8</w:t>
            </w:r>
          </w:p>
        </w:tc>
        <w:tc>
          <w:tcPr>
            <w:tcW w:w="928" w:type="dxa"/>
          </w:tcPr>
          <w:p w14:paraId="233B598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36E6FEC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9.1</w:t>
            </w:r>
          </w:p>
        </w:tc>
        <w:tc>
          <w:tcPr>
            <w:tcW w:w="927" w:type="dxa"/>
          </w:tcPr>
          <w:p w14:paraId="56C873C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w:t>
            </w:r>
          </w:p>
        </w:tc>
        <w:tc>
          <w:tcPr>
            <w:tcW w:w="928" w:type="dxa"/>
          </w:tcPr>
          <w:p w14:paraId="630F6E1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98.2</w:t>
            </w:r>
          </w:p>
        </w:tc>
        <w:tc>
          <w:tcPr>
            <w:tcW w:w="926" w:type="dxa"/>
          </w:tcPr>
          <w:p w14:paraId="61FE5FE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2.2</w:t>
            </w:r>
          </w:p>
        </w:tc>
        <w:tc>
          <w:tcPr>
            <w:tcW w:w="925" w:type="dxa"/>
          </w:tcPr>
          <w:p w14:paraId="76B2506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59.8</w:t>
            </w:r>
          </w:p>
        </w:tc>
        <w:tc>
          <w:tcPr>
            <w:tcW w:w="925" w:type="dxa"/>
          </w:tcPr>
          <w:p w14:paraId="31C3425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20.5</w:t>
            </w:r>
          </w:p>
        </w:tc>
      </w:tr>
      <w:tr w:rsidR="0058321D" w:rsidRPr="005360C7" w14:paraId="76DE8B2C" w14:textId="77777777" w:rsidTr="00BD364D">
        <w:trPr>
          <w:trHeight w:val="170"/>
          <w:jc w:val="center"/>
        </w:trPr>
        <w:tc>
          <w:tcPr>
            <w:tcW w:w="924" w:type="dxa"/>
          </w:tcPr>
          <w:p w14:paraId="3331A906"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XII</w:t>
            </w:r>
          </w:p>
        </w:tc>
        <w:tc>
          <w:tcPr>
            <w:tcW w:w="926" w:type="dxa"/>
          </w:tcPr>
          <w:p w14:paraId="132E15B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75.3</w:t>
            </w:r>
          </w:p>
        </w:tc>
        <w:tc>
          <w:tcPr>
            <w:tcW w:w="927" w:type="dxa"/>
          </w:tcPr>
          <w:p w14:paraId="6A049CD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103.9</w:t>
            </w:r>
          </w:p>
        </w:tc>
        <w:tc>
          <w:tcPr>
            <w:tcW w:w="925" w:type="dxa"/>
          </w:tcPr>
          <w:p w14:paraId="4E02ED1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6.0</w:t>
            </w:r>
          </w:p>
        </w:tc>
        <w:tc>
          <w:tcPr>
            <w:tcW w:w="925" w:type="dxa"/>
          </w:tcPr>
          <w:p w14:paraId="614EF35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6.9</w:t>
            </w:r>
          </w:p>
        </w:tc>
        <w:tc>
          <w:tcPr>
            <w:tcW w:w="925" w:type="dxa"/>
          </w:tcPr>
          <w:p w14:paraId="2CD9EB8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3F2C95B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w:t>
            </w:r>
          </w:p>
        </w:tc>
        <w:tc>
          <w:tcPr>
            <w:tcW w:w="986" w:type="dxa"/>
          </w:tcPr>
          <w:p w14:paraId="2C78963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25.3</w:t>
            </w:r>
          </w:p>
        </w:tc>
        <w:tc>
          <w:tcPr>
            <w:tcW w:w="928" w:type="dxa"/>
          </w:tcPr>
          <w:p w14:paraId="2927F5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7D0225C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9.0</w:t>
            </w:r>
          </w:p>
        </w:tc>
        <w:tc>
          <w:tcPr>
            <w:tcW w:w="927" w:type="dxa"/>
          </w:tcPr>
          <w:p w14:paraId="56716F2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3.1</w:t>
            </w:r>
          </w:p>
        </w:tc>
        <w:tc>
          <w:tcPr>
            <w:tcW w:w="928" w:type="dxa"/>
          </w:tcPr>
          <w:p w14:paraId="58C14BC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118.6</w:t>
            </w:r>
          </w:p>
        </w:tc>
        <w:tc>
          <w:tcPr>
            <w:tcW w:w="926" w:type="dxa"/>
          </w:tcPr>
          <w:p w14:paraId="0A852F1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5" w:type="dxa"/>
          </w:tcPr>
          <w:p w14:paraId="326C73B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55.4</w:t>
            </w:r>
          </w:p>
        </w:tc>
        <w:tc>
          <w:tcPr>
            <w:tcW w:w="925" w:type="dxa"/>
          </w:tcPr>
          <w:p w14:paraId="05A06F6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31.1</w:t>
            </w:r>
          </w:p>
        </w:tc>
      </w:tr>
      <w:tr w:rsidR="0058321D" w:rsidRPr="005360C7" w14:paraId="0AAC36FA" w14:textId="77777777" w:rsidTr="00BD364D">
        <w:trPr>
          <w:trHeight w:val="170"/>
          <w:jc w:val="center"/>
        </w:trPr>
        <w:tc>
          <w:tcPr>
            <w:tcW w:w="924" w:type="dxa"/>
          </w:tcPr>
          <w:p w14:paraId="528DFF2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XIII</w:t>
            </w:r>
          </w:p>
        </w:tc>
        <w:tc>
          <w:tcPr>
            <w:tcW w:w="926" w:type="dxa"/>
          </w:tcPr>
          <w:p w14:paraId="2C81A7C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70.9</w:t>
            </w:r>
          </w:p>
        </w:tc>
        <w:tc>
          <w:tcPr>
            <w:tcW w:w="927" w:type="dxa"/>
          </w:tcPr>
          <w:p w14:paraId="050E2A6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94.2</w:t>
            </w:r>
          </w:p>
        </w:tc>
        <w:tc>
          <w:tcPr>
            <w:tcW w:w="925" w:type="dxa"/>
          </w:tcPr>
          <w:p w14:paraId="0B7D723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6.8</w:t>
            </w:r>
          </w:p>
        </w:tc>
        <w:tc>
          <w:tcPr>
            <w:tcW w:w="925" w:type="dxa"/>
          </w:tcPr>
          <w:p w14:paraId="66941FD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9.4</w:t>
            </w:r>
          </w:p>
        </w:tc>
        <w:tc>
          <w:tcPr>
            <w:tcW w:w="925" w:type="dxa"/>
          </w:tcPr>
          <w:p w14:paraId="5B96763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3641E02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w:t>
            </w:r>
          </w:p>
        </w:tc>
        <w:tc>
          <w:tcPr>
            <w:tcW w:w="986" w:type="dxa"/>
          </w:tcPr>
          <w:p w14:paraId="1841905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27.6</w:t>
            </w:r>
          </w:p>
        </w:tc>
        <w:tc>
          <w:tcPr>
            <w:tcW w:w="928" w:type="dxa"/>
          </w:tcPr>
          <w:p w14:paraId="264B0E5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28728E1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11.5</w:t>
            </w:r>
          </w:p>
        </w:tc>
        <w:tc>
          <w:tcPr>
            <w:tcW w:w="927" w:type="dxa"/>
          </w:tcPr>
          <w:p w14:paraId="4DC25B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3.2</w:t>
            </w:r>
          </w:p>
        </w:tc>
        <w:tc>
          <w:tcPr>
            <w:tcW w:w="928" w:type="dxa"/>
          </w:tcPr>
          <w:p w14:paraId="343D387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97.8</w:t>
            </w:r>
          </w:p>
        </w:tc>
        <w:tc>
          <w:tcPr>
            <w:tcW w:w="926" w:type="dxa"/>
          </w:tcPr>
          <w:p w14:paraId="2BABBD1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5" w:type="dxa"/>
          </w:tcPr>
          <w:p w14:paraId="7682EED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59.3</w:t>
            </w:r>
          </w:p>
        </w:tc>
        <w:tc>
          <w:tcPr>
            <w:tcW w:w="925" w:type="dxa"/>
          </w:tcPr>
          <w:p w14:paraId="181221E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33.7</w:t>
            </w:r>
          </w:p>
        </w:tc>
      </w:tr>
      <w:tr w:rsidR="0058321D" w:rsidRPr="005360C7" w14:paraId="7782B1D9" w14:textId="77777777" w:rsidTr="00BD364D">
        <w:trPr>
          <w:trHeight w:val="170"/>
          <w:jc w:val="center"/>
        </w:trPr>
        <w:tc>
          <w:tcPr>
            <w:tcW w:w="924" w:type="dxa"/>
          </w:tcPr>
          <w:p w14:paraId="0BC5B8F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XIV</w:t>
            </w:r>
          </w:p>
        </w:tc>
        <w:tc>
          <w:tcPr>
            <w:tcW w:w="926" w:type="dxa"/>
          </w:tcPr>
          <w:p w14:paraId="3B5497C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71.2</w:t>
            </w:r>
          </w:p>
        </w:tc>
        <w:tc>
          <w:tcPr>
            <w:tcW w:w="927" w:type="dxa"/>
          </w:tcPr>
          <w:p w14:paraId="375020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101.7</w:t>
            </w:r>
          </w:p>
        </w:tc>
        <w:tc>
          <w:tcPr>
            <w:tcW w:w="925" w:type="dxa"/>
          </w:tcPr>
          <w:p w14:paraId="180D4B8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6.0</w:t>
            </w:r>
          </w:p>
        </w:tc>
        <w:tc>
          <w:tcPr>
            <w:tcW w:w="925" w:type="dxa"/>
          </w:tcPr>
          <w:p w14:paraId="5116F21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5.5</w:t>
            </w:r>
          </w:p>
        </w:tc>
        <w:tc>
          <w:tcPr>
            <w:tcW w:w="925" w:type="dxa"/>
          </w:tcPr>
          <w:p w14:paraId="78529F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14BF78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8.5</w:t>
            </w:r>
          </w:p>
        </w:tc>
        <w:tc>
          <w:tcPr>
            <w:tcW w:w="986" w:type="dxa"/>
          </w:tcPr>
          <w:p w14:paraId="106B966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34.5</w:t>
            </w:r>
          </w:p>
        </w:tc>
        <w:tc>
          <w:tcPr>
            <w:tcW w:w="928" w:type="dxa"/>
          </w:tcPr>
          <w:p w14:paraId="0A75D7A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65DF845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27" w:type="dxa"/>
          </w:tcPr>
          <w:p w14:paraId="4AE44FC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w:t>
            </w:r>
          </w:p>
        </w:tc>
        <w:tc>
          <w:tcPr>
            <w:tcW w:w="928" w:type="dxa"/>
          </w:tcPr>
          <w:p w14:paraId="33D44C4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100.8</w:t>
            </w:r>
          </w:p>
        </w:tc>
        <w:tc>
          <w:tcPr>
            <w:tcW w:w="926" w:type="dxa"/>
          </w:tcPr>
          <w:p w14:paraId="727FC76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2B11219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49.3</w:t>
            </w:r>
          </w:p>
        </w:tc>
        <w:tc>
          <w:tcPr>
            <w:tcW w:w="925" w:type="dxa"/>
          </w:tcPr>
          <w:p w14:paraId="4B437F9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35.5</w:t>
            </w:r>
          </w:p>
        </w:tc>
      </w:tr>
      <w:tr w:rsidR="0058321D" w:rsidRPr="005360C7" w14:paraId="551CA9BB" w14:textId="77777777" w:rsidTr="00BD364D">
        <w:trPr>
          <w:trHeight w:val="170"/>
          <w:jc w:val="center"/>
        </w:trPr>
        <w:tc>
          <w:tcPr>
            <w:tcW w:w="924" w:type="dxa"/>
          </w:tcPr>
          <w:p w14:paraId="6BEDC48B"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w:t>
            </w:r>
          </w:p>
        </w:tc>
        <w:tc>
          <w:tcPr>
            <w:tcW w:w="926" w:type="dxa"/>
          </w:tcPr>
          <w:p w14:paraId="1B9A0C4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71.8</w:t>
            </w:r>
          </w:p>
        </w:tc>
        <w:tc>
          <w:tcPr>
            <w:tcW w:w="927" w:type="dxa"/>
          </w:tcPr>
          <w:p w14:paraId="7FD6869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93.3</w:t>
            </w:r>
          </w:p>
        </w:tc>
        <w:tc>
          <w:tcPr>
            <w:tcW w:w="925" w:type="dxa"/>
          </w:tcPr>
          <w:p w14:paraId="63F5430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w:t>
            </w:r>
          </w:p>
        </w:tc>
        <w:tc>
          <w:tcPr>
            <w:tcW w:w="925" w:type="dxa"/>
          </w:tcPr>
          <w:p w14:paraId="5319B2D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8.6</w:t>
            </w:r>
          </w:p>
        </w:tc>
        <w:tc>
          <w:tcPr>
            <w:tcW w:w="925" w:type="dxa"/>
          </w:tcPr>
          <w:p w14:paraId="1BEFDF7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5C5DAD6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8.6</w:t>
            </w:r>
          </w:p>
        </w:tc>
        <w:tc>
          <w:tcPr>
            <w:tcW w:w="986" w:type="dxa"/>
          </w:tcPr>
          <w:p w14:paraId="10D13C7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34.4</w:t>
            </w:r>
          </w:p>
        </w:tc>
        <w:tc>
          <w:tcPr>
            <w:tcW w:w="928" w:type="dxa"/>
          </w:tcPr>
          <w:p w14:paraId="4608FC4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4" w:type="dxa"/>
          </w:tcPr>
          <w:p w14:paraId="61C38E0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11.7</w:t>
            </w:r>
          </w:p>
        </w:tc>
        <w:tc>
          <w:tcPr>
            <w:tcW w:w="927" w:type="dxa"/>
          </w:tcPr>
          <w:p w14:paraId="262C99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8" w:type="dxa"/>
          </w:tcPr>
          <w:p w14:paraId="17F69BE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102.2</w:t>
            </w:r>
          </w:p>
        </w:tc>
        <w:tc>
          <w:tcPr>
            <w:tcW w:w="926" w:type="dxa"/>
          </w:tcPr>
          <w:p w14:paraId="6AC6920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5EDDE6F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34.9</w:t>
            </w:r>
          </w:p>
        </w:tc>
        <w:tc>
          <w:tcPr>
            <w:tcW w:w="925" w:type="dxa"/>
          </w:tcPr>
          <w:p w14:paraId="01F2A7D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19.5</w:t>
            </w:r>
          </w:p>
        </w:tc>
      </w:tr>
      <w:tr w:rsidR="0058321D" w:rsidRPr="005360C7" w14:paraId="272CBB39" w14:textId="77777777" w:rsidTr="00BD364D">
        <w:trPr>
          <w:trHeight w:val="170"/>
          <w:jc w:val="center"/>
        </w:trPr>
        <w:tc>
          <w:tcPr>
            <w:tcW w:w="924" w:type="dxa"/>
          </w:tcPr>
          <w:p w14:paraId="47A85C9A"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XVI</w:t>
            </w:r>
          </w:p>
        </w:tc>
        <w:tc>
          <w:tcPr>
            <w:tcW w:w="926" w:type="dxa"/>
          </w:tcPr>
          <w:p w14:paraId="20F55F7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67.1</w:t>
            </w:r>
          </w:p>
        </w:tc>
        <w:tc>
          <w:tcPr>
            <w:tcW w:w="927" w:type="dxa"/>
          </w:tcPr>
          <w:p w14:paraId="005CBBD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107.0</w:t>
            </w:r>
          </w:p>
        </w:tc>
        <w:tc>
          <w:tcPr>
            <w:tcW w:w="925" w:type="dxa"/>
          </w:tcPr>
          <w:p w14:paraId="009FE06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5.2</w:t>
            </w:r>
          </w:p>
        </w:tc>
        <w:tc>
          <w:tcPr>
            <w:tcW w:w="925" w:type="dxa"/>
          </w:tcPr>
          <w:p w14:paraId="106FD3F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8.1</w:t>
            </w:r>
          </w:p>
        </w:tc>
        <w:tc>
          <w:tcPr>
            <w:tcW w:w="925" w:type="dxa"/>
          </w:tcPr>
          <w:p w14:paraId="2D22793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1E90F5A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8.8</w:t>
            </w:r>
          </w:p>
        </w:tc>
        <w:tc>
          <w:tcPr>
            <w:tcW w:w="986" w:type="dxa"/>
          </w:tcPr>
          <w:p w14:paraId="3A2D6DE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30.3</w:t>
            </w:r>
          </w:p>
        </w:tc>
        <w:tc>
          <w:tcPr>
            <w:tcW w:w="928" w:type="dxa"/>
          </w:tcPr>
          <w:p w14:paraId="7BDED7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2EFFBD0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12.5</w:t>
            </w:r>
          </w:p>
        </w:tc>
        <w:tc>
          <w:tcPr>
            <w:tcW w:w="927" w:type="dxa"/>
          </w:tcPr>
          <w:p w14:paraId="24044F3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w:t>
            </w:r>
          </w:p>
        </w:tc>
        <w:tc>
          <w:tcPr>
            <w:tcW w:w="928" w:type="dxa"/>
          </w:tcPr>
          <w:p w14:paraId="545F293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94.9</w:t>
            </w:r>
          </w:p>
        </w:tc>
        <w:tc>
          <w:tcPr>
            <w:tcW w:w="926" w:type="dxa"/>
          </w:tcPr>
          <w:p w14:paraId="61BC62E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5" w:type="dxa"/>
          </w:tcPr>
          <w:p w14:paraId="132B9F9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47.2</w:t>
            </w:r>
          </w:p>
        </w:tc>
        <w:tc>
          <w:tcPr>
            <w:tcW w:w="925" w:type="dxa"/>
          </w:tcPr>
          <w:p w14:paraId="0B967C5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21.5</w:t>
            </w:r>
          </w:p>
        </w:tc>
      </w:tr>
      <w:tr w:rsidR="0058321D" w:rsidRPr="005360C7" w14:paraId="66408F09" w14:textId="77777777" w:rsidTr="00BD364D">
        <w:trPr>
          <w:trHeight w:val="170"/>
          <w:jc w:val="center"/>
        </w:trPr>
        <w:tc>
          <w:tcPr>
            <w:tcW w:w="924" w:type="dxa"/>
          </w:tcPr>
          <w:p w14:paraId="7A173439"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XVII</w:t>
            </w:r>
          </w:p>
        </w:tc>
        <w:tc>
          <w:tcPr>
            <w:tcW w:w="926" w:type="dxa"/>
          </w:tcPr>
          <w:p w14:paraId="673B699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80.3</w:t>
            </w:r>
          </w:p>
        </w:tc>
        <w:tc>
          <w:tcPr>
            <w:tcW w:w="927" w:type="dxa"/>
          </w:tcPr>
          <w:p w14:paraId="6D4E9B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105.3</w:t>
            </w:r>
          </w:p>
        </w:tc>
        <w:tc>
          <w:tcPr>
            <w:tcW w:w="925" w:type="dxa"/>
          </w:tcPr>
          <w:p w14:paraId="7BB048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8.0</w:t>
            </w:r>
          </w:p>
        </w:tc>
        <w:tc>
          <w:tcPr>
            <w:tcW w:w="925" w:type="dxa"/>
          </w:tcPr>
          <w:p w14:paraId="34DD2FE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6.2</w:t>
            </w:r>
          </w:p>
        </w:tc>
        <w:tc>
          <w:tcPr>
            <w:tcW w:w="925" w:type="dxa"/>
          </w:tcPr>
          <w:p w14:paraId="24839E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6865E40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6.5</w:t>
            </w:r>
          </w:p>
        </w:tc>
        <w:tc>
          <w:tcPr>
            <w:tcW w:w="986" w:type="dxa"/>
          </w:tcPr>
          <w:p w14:paraId="27E8EC5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42.0</w:t>
            </w:r>
          </w:p>
        </w:tc>
        <w:tc>
          <w:tcPr>
            <w:tcW w:w="928" w:type="dxa"/>
          </w:tcPr>
          <w:p w14:paraId="2DBF36E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1.6</w:t>
            </w:r>
          </w:p>
        </w:tc>
        <w:tc>
          <w:tcPr>
            <w:tcW w:w="924" w:type="dxa"/>
          </w:tcPr>
          <w:p w14:paraId="1BAABE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8.3</w:t>
            </w:r>
          </w:p>
        </w:tc>
        <w:tc>
          <w:tcPr>
            <w:tcW w:w="927" w:type="dxa"/>
          </w:tcPr>
          <w:p w14:paraId="005AE1E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w:t>
            </w:r>
          </w:p>
        </w:tc>
        <w:tc>
          <w:tcPr>
            <w:tcW w:w="928" w:type="dxa"/>
          </w:tcPr>
          <w:p w14:paraId="39995DF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112.8</w:t>
            </w:r>
          </w:p>
        </w:tc>
        <w:tc>
          <w:tcPr>
            <w:tcW w:w="926" w:type="dxa"/>
          </w:tcPr>
          <w:p w14:paraId="4BB6C10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w:t>
            </w:r>
          </w:p>
        </w:tc>
        <w:tc>
          <w:tcPr>
            <w:tcW w:w="925" w:type="dxa"/>
          </w:tcPr>
          <w:p w14:paraId="3D17C17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60.3</w:t>
            </w:r>
          </w:p>
        </w:tc>
        <w:tc>
          <w:tcPr>
            <w:tcW w:w="925" w:type="dxa"/>
          </w:tcPr>
          <w:p w14:paraId="53650A1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29.3</w:t>
            </w:r>
          </w:p>
        </w:tc>
      </w:tr>
      <w:tr w:rsidR="0058321D" w:rsidRPr="005360C7" w14:paraId="0CD34924" w14:textId="77777777" w:rsidTr="00BD364D">
        <w:trPr>
          <w:trHeight w:val="170"/>
          <w:jc w:val="center"/>
        </w:trPr>
        <w:tc>
          <w:tcPr>
            <w:tcW w:w="924" w:type="dxa"/>
          </w:tcPr>
          <w:p w14:paraId="55BC2A14"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XVIII</w:t>
            </w:r>
          </w:p>
        </w:tc>
        <w:tc>
          <w:tcPr>
            <w:tcW w:w="926" w:type="dxa"/>
          </w:tcPr>
          <w:p w14:paraId="2EA72A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74.3</w:t>
            </w:r>
          </w:p>
        </w:tc>
        <w:tc>
          <w:tcPr>
            <w:tcW w:w="927" w:type="dxa"/>
          </w:tcPr>
          <w:p w14:paraId="5E29111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98.2</w:t>
            </w:r>
          </w:p>
        </w:tc>
        <w:tc>
          <w:tcPr>
            <w:tcW w:w="925" w:type="dxa"/>
          </w:tcPr>
          <w:p w14:paraId="688074E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25" w:type="dxa"/>
          </w:tcPr>
          <w:p w14:paraId="2311461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12.8</w:t>
            </w:r>
          </w:p>
        </w:tc>
        <w:tc>
          <w:tcPr>
            <w:tcW w:w="925" w:type="dxa"/>
          </w:tcPr>
          <w:p w14:paraId="68BBA6F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0201492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7.9</w:t>
            </w:r>
          </w:p>
        </w:tc>
        <w:tc>
          <w:tcPr>
            <w:tcW w:w="986" w:type="dxa"/>
          </w:tcPr>
          <w:p w14:paraId="0660BEA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40.2</w:t>
            </w:r>
          </w:p>
        </w:tc>
        <w:tc>
          <w:tcPr>
            <w:tcW w:w="928" w:type="dxa"/>
          </w:tcPr>
          <w:p w14:paraId="487DEF5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1.4</w:t>
            </w:r>
          </w:p>
        </w:tc>
        <w:tc>
          <w:tcPr>
            <w:tcW w:w="924" w:type="dxa"/>
          </w:tcPr>
          <w:p w14:paraId="2252FC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12.5</w:t>
            </w:r>
          </w:p>
        </w:tc>
        <w:tc>
          <w:tcPr>
            <w:tcW w:w="927" w:type="dxa"/>
          </w:tcPr>
          <w:p w14:paraId="64AF09E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3.5</w:t>
            </w:r>
          </w:p>
        </w:tc>
        <w:tc>
          <w:tcPr>
            <w:tcW w:w="928" w:type="dxa"/>
          </w:tcPr>
          <w:p w14:paraId="2A1CDA7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102.8</w:t>
            </w:r>
          </w:p>
        </w:tc>
        <w:tc>
          <w:tcPr>
            <w:tcW w:w="926" w:type="dxa"/>
          </w:tcPr>
          <w:p w14:paraId="2FF5A30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w:t>
            </w:r>
          </w:p>
        </w:tc>
        <w:tc>
          <w:tcPr>
            <w:tcW w:w="925" w:type="dxa"/>
          </w:tcPr>
          <w:p w14:paraId="7D7C2C4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68.5</w:t>
            </w:r>
          </w:p>
        </w:tc>
        <w:tc>
          <w:tcPr>
            <w:tcW w:w="925" w:type="dxa"/>
          </w:tcPr>
          <w:p w14:paraId="1FBC10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36.2</w:t>
            </w:r>
          </w:p>
        </w:tc>
      </w:tr>
      <w:bookmarkEnd w:id="3"/>
    </w:tbl>
    <w:p w14:paraId="0C51088A" w14:textId="77777777" w:rsidR="0058321D" w:rsidRPr="005360C7" w:rsidRDefault="0058321D" w:rsidP="00A826D7">
      <w:pPr>
        <w:spacing w:line="360" w:lineRule="auto"/>
        <w:jc w:val="both"/>
        <w:rPr>
          <w:rFonts w:ascii="Times New Roman" w:hAnsi="Times New Roman" w:cs="Times New Roman"/>
          <w:sz w:val="24"/>
          <w:szCs w:val="24"/>
        </w:rPr>
      </w:pPr>
    </w:p>
    <w:p w14:paraId="529827AC" w14:textId="77777777" w:rsidR="0058321D" w:rsidRPr="005360C7" w:rsidRDefault="0058321D" w:rsidP="00A826D7">
      <w:pPr>
        <w:spacing w:line="360" w:lineRule="auto"/>
        <w:jc w:val="both"/>
        <w:rPr>
          <w:rFonts w:ascii="Times New Roman" w:hAnsi="Times New Roman" w:cs="Times New Roman"/>
          <w:sz w:val="24"/>
          <w:szCs w:val="24"/>
        </w:rPr>
      </w:pPr>
    </w:p>
    <w:p w14:paraId="18D4FC65" w14:textId="77777777" w:rsidR="0058321D" w:rsidRPr="005360C7" w:rsidRDefault="0058321D" w:rsidP="00A826D7">
      <w:pPr>
        <w:spacing w:line="360" w:lineRule="auto"/>
        <w:jc w:val="both"/>
        <w:rPr>
          <w:rFonts w:ascii="Times New Roman" w:hAnsi="Times New Roman" w:cs="Times New Roman"/>
          <w:sz w:val="24"/>
          <w:szCs w:val="24"/>
        </w:rPr>
      </w:pPr>
    </w:p>
    <w:p w14:paraId="65F19AC2" w14:textId="77777777" w:rsidR="0058321D" w:rsidRPr="005360C7" w:rsidRDefault="0058321D" w:rsidP="00A826D7">
      <w:pPr>
        <w:spacing w:line="360" w:lineRule="auto"/>
        <w:jc w:val="both"/>
        <w:rPr>
          <w:rFonts w:ascii="Times New Roman" w:hAnsi="Times New Roman" w:cs="Times New Roman"/>
          <w:sz w:val="24"/>
          <w:szCs w:val="24"/>
        </w:rPr>
      </w:pPr>
    </w:p>
    <w:p w14:paraId="06FDFEB5" w14:textId="77777777" w:rsidR="0058321D" w:rsidRPr="005360C7" w:rsidRDefault="0058321D" w:rsidP="00A826D7">
      <w:pPr>
        <w:spacing w:line="360" w:lineRule="auto"/>
        <w:jc w:val="both"/>
        <w:rPr>
          <w:rFonts w:ascii="Times New Roman" w:hAnsi="Times New Roman" w:cs="Times New Roman"/>
          <w:sz w:val="24"/>
          <w:szCs w:val="24"/>
        </w:rPr>
      </w:pPr>
    </w:p>
    <w:p w14:paraId="64CC3560" w14:textId="31220D89" w:rsidR="0058321D" w:rsidRPr="005360C7" w:rsidRDefault="0058321D"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lastRenderedPageBreak/>
        <w:t xml:space="preserve">Table 4: </w:t>
      </w:r>
      <w:r w:rsidRPr="005360C7">
        <w:rPr>
          <w:rFonts w:ascii="Times New Roman" w:hAnsi="Times New Roman" w:cs="Times New Roman"/>
          <w:b/>
          <w:bCs/>
          <w:color w:val="000000" w:themeColor="text1"/>
          <w:szCs w:val="24"/>
        </w:rPr>
        <w:t>Clustering pattern among 52 ragi genotypes (Tocher’s method) for yield and yield components.</w:t>
      </w:r>
    </w:p>
    <w:tbl>
      <w:tblPr>
        <w:tblStyle w:val="TableGrid8"/>
        <w:tblW w:w="13818" w:type="dxa"/>
        <w:tblLook w:val="04A0" w:firstRow="1" w:lastRow="0" w:firstColumn="1" w:lastColumn="0" w:noHBand="0" w:noVBand="1"/>
      </w:tblPr>
      <w:tblGrid>
        <w:gridCol w:w="983"/>
        <w:gridCol w:w="1230"/>
        <w:gridCol w:w="11605"/>
      </w:tblGrid>
      <w:tr w:rsidR="0058321D" w:rsidRPr="005360C7" w14:paraId="33825568" w14:textId="77777777" w:rsidTr="00BD364D">
        <w:trPr>
          <w:trHeight w:val="170"/>
        </w:trPr>
        <w:tc>
          <w:tcPr>
            <w:tcW w:w="983" w:type="dxa"/>
          </w:tcPr>
          <w:p w14:paraId="1899625C"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Cluster No.</w:t>
            </w:r>
          </w:p>
        </w:tc>
        <w:tc>
          <w:tcPr>
            <w:tcW w:w="1230" w:type="dxa"/>
          </w:tcPr>
          <w:p w14:paraId="4F5F2762"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Number of genotypes</w:t>
            </w:r>
          </w:p>
        </w:tc>
        <w:tc>
          <w:tcPr>
            <w:tcW w:w="11605" w:type="dxa"/>
          </w:tcPr>
          <w:p w14:paraId="1076AAC7"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Genotypes included in the cluster</w:t>
            </w:r>
          </w:p>
        </w:tc>
      </w:tr>
      <w:tr w:rsidR="0058321D" w:rsidRPr="005360C7" w14:paraId="220A46B0" w14:textId="77777777" w:rsidTr="00BD364D">
        <w:trPr>
          <w:trHeight w:val="170"/>
        </w:trPr>
        <w:tc>
          <w:tcPr>
            <w:tcW w:w="983" w:type="dxa"/>
          </w:tcPr>
          <w:p w14:paraId="2A134AB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w:t>
            </w:r>
          </w:p>
        </w:tc>
        <w:tc>
          <w:tcPr>
            <w:tcW w:w="1230" w:type="dxa"/>
          </w:tcPr>
          <w:p w14:paraId="41259FA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20</w:t>
            </w:r>
          </w:p>
        </w:tc>
        <w:tc>
          <w:tcPr>
            <w:tcW w:w="11605" w:type="dxa"/>
          </w:tcPr>
          <w:p w14:paraId="5B6A8F5A"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BR 14-2, EG 48, EG 31, PR 1506, PR 1639, EG 66, TNEC 1302, TNEC 1311, OEB 608, PRS 38, VL 399, WN 585, IIMR 18-5725, IIMR R18-5538, BR 14-1, PPR 1091, VR 1099, VR 1125, RAUF 21, RAUF 17,</w:t>
            </w:r>
          </w:p>
        </w:tc>
      </w:tr>
      <w:tr w:rsidR="0058321D" w:rsidRPr="005360C7" w14:paraId="60135E65" w14:textId="77777777" w:rsidTr="00BD364D">
        <w:trPr>
          <w:trHeight w:val="170"/>
        </w:trPr>
        <w:tc>
          <w:tcPr>
            <w:tcW w:w="983" w:type="dxa"/>
          </w:tcPr>
          <w:p w14:paraId="7F46A35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II</w:t>
            </w:r>
          </w:p>
        </w:tc>
        <w:tc>
          <w:tcPr>
            <w:tcW w:w="1230" w:type="dxa"/>
          </w:tcPr>
          <w:p w14:paraId="53F5B69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146ACBA6"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VL 400</w:t>
            </w:r>
          </w:p>
        </w:tc>
      </w:tr>
      <w:tr w:rsidR="0058321D" w:rsidRPr="005360C7" w14:paraId="56CBC23F" w14:textId="77777777" w:rsidTr="00BD364D">
        <w:trPr>
          <w:trHeight w:val="170"/>
        </w:trPr>
        <w:tc>
          <w:tcPr>
            <w:tcW w:w="983" w:type="dxa"/>
          </w:tcPr>
          <w:p w14:paraId="6219204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III</w:t>
            </w:r>
          </w:p>
        </w:tc>
        <w:tc>
          <w:tcPr>
            <w:tcW w:w="1230" w:type="dxa"/>
          </w:tcPr>
          <w:p w14:paraId="78F850F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w:t>
            </w:r>
          </w:p>
        </w:tc>
        <w:tc>
          <w:tcPr>
            <w:tcW w:w="11605" w:type="dxa"/>
          </w:tcPr>
          <w:p w14:paraId="6946A8EF"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WN 591, BR 14-27, VR 900, VR 1147, VR 1149, VR 1150, VR 1152, VR 1159, HR 13</w:t>
            </w:r>
          </w:p>
        </w:tc>
      </w:tr>
      <w:tr w:rsidR="0058321D" w:rsidRPr="005360C7" w14:paraId="6E728E3C" w14:textId="77777777" w:rsidTr="00BD364D">
        <w:trPr>
          <w:trHeight w:val="170"/>
        </w:trPr>
        <w:tc>
          <w:tcPr>
            <w:tcW w:w="983" w:type="dxa"/>
          </w:tcPr>
          <w:p w14:paraId="61E7DA8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IV</w:t>
            </w:r>
          </w:p>
        </w:tc>
        <w:tc>
          <w:tcPr>
            <w:tcW w:w="1230" w:type="dxa"/>
          </w:tcPr>
          <w:p w14:paraId="16B75F9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13DBB319"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PR 1643</w:t>
            </w:r>
          </w:p>
        </w:tc>
      </w:tr>
      <w:tr w:rsidR="0058321D" w:rsidRPr="005360C7" w14:paraId="3E071B38" w14:textId="77777777" w:rsidTr="00BD364D">
        <w:trPr>
          <w:trHeight w:val="170"/>
        </w:trPr>
        <w:tc>
          <w:tcPr>
            <w:tcW w:w="983" w:type="dxa"/>
          </w:tcPr>
          <w:p w14:paraId="3BC790E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w:t>
            </w:r>
          </w:p>
        </w:tc>
        <w:tc>
          <w:tcPr>
            <w:tcW w:w="1230" w:type="dxa"/>
          </w:tcPr>
          <w:p w14:paraId="720FBB1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608A8B19"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PRSW 43</w:t>
            </w:r>
          </w:p>
        </w:tc>
      </w:tr>
      <w:tr w:rsidR="0058321D" w:rsidRPr="005360C7" w14:paraId="55E3CE9B" w14:textId="77777777" w:rsidTr="00BD364D">
        <w:trPr>
          <w:trHeight w:val="170"/>
        </w:trPr>
        <w:tc>
          <w:tcPr>
            <w:tcW w:w="983" w:type="dxa"/>
          </w:tcPr>
          <w:p w14:paraId="31AC04B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VI</w:t>
            </w:r>
          </w:p>
        </w:tc>
        <w:tc>
          <w:tcPr>
            <w:tcW w:w="1230" w:type="dxa"/>
          </w:tcPr>
          <w:p w14:paraId="2F3DC45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6FA2DC21"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PPR 1082</w:t>
            </w:r>
          </w:p>
        </w:tc>
      </w:tr>
      <w:tr w:rsidR="0058321D" w:rsidRPr="005360C7" w14:paraId="04FFBF28" w14:textId="77777777" w:rsidTr="00BD364D">
        <w:trPr>
          <w:trHeight w:val="170"/>
        </w:trPr>
        <w:tc>
          <w:tcPr>
            <w:tcW w:w="983" w:type="dxa"/>
          </w:tcPr>
          <w:p w14:paraId="1F79EA7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VII</w:t>
            </w:r>
          </w:p>
        </w:tc>
        <w:tc>
          <w:tcPr>
            <w:tcW w:w="1230" w:type="dxa"/>
          </w:tcPr>
          <w:p w14:paraId="232404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37DF1A46"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VL 376</w:t>
            </w:r>
          </w:p>
        </w:tc>
      </w:tr>
      <w:tr w:rsidR="0058321D" w:rsidRPr="005360C7" w14:paraId="6370D04A" w14:textId="77777777" w:rsidTr="00BD364D">
        <w:trPr>
          <w:trHeight w:val="170"/>
        </w:trPr>
        <w:tc>
          <w:tcPr>
            <w:tcW w:w="983" w:type="dxa"/>
          </w:tcPr>
          <w:p w14:paraId="62551F3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VIII</w:t>
            </w:r>
          </w:p>
        </w:tc>
        <w:tc>
          <w:tcPr>
            <w:tcW w:w="1230" w:type="dxa"/>
          </w:tcPr>
          <w:p w14:paraId="769AADC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w:t>
            </w:r>
          </w:p>
        </w:tc>
        <w:tc>
          <w:tcPr>
            <w:tcW w:w="11605" w:type="dxa"/>
          </w:tcPr>
          <w:p w14:paraId="270AC694" w14:textId="77777777" w:rsidR="0058321D" w:rsidRPr="005360C7" w:rsidRDefault="0058321D" w:rsidP="00BD364D">
            <w:pPr>
              <w:widowControl w:val="0"/>
              <w:autoSpaceDE w:val="0"/>
              <w:autoSpaceDN w:val="0"/>
              <w:rPr>
                <w:rFonts w:eastAsia="Times New Roman" w:cs="Times New Roman"/>
                <w:sz w:val="20"/>
                <w:szCs w:val="20"/>
                <w:lang w:val="pt-BR"/>
              </w:rPr>
            </w:pPr>
            <w:r w:rsidRPr="005360C7">
              <w:rPr>
                <w:rFonts w:eastAsia="Times New Roman" w:cs="Times New Roman"/>
                <w:sz w:val="20"/>
                <w:szCs w:val="20"/>
                <w:lang w:val="pt-BR"/>
              </w:rPr>
              <w:t>VR 847, VR 929, VR 1112, PR 202, GPU 45, GPU 67</w:t>
            </w:r>
          </w:p>
        </w:tc>
      </w:tr>
      <w:tr w:rsidR="0058321D" w:rsidRPr="005360C7" w14:paraId="665E1959" w14:textId="77777777" w:rsidTr="00BD364D">
        <w:trPr>
          <w:trHeight w:val="170"/>
        </w:trPr>
        <w:tc>
          <w:tcPr>
            <w:tcW w:w="983" w:type="dxa"/>
          </w:tcPr>
          <w:p w14:paraId="79F38D6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IX</w:t>
            </w:r>
          </w:p>
        </w:tc>
        <w:tc>
          <w:tcPr>
            <w:tcW w:w="1230" w:type="dxa"/>
          </w:tcPr>
          <w:p w14:paraId="0F83D50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4F901AB9"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1110</w:t>
            </w:r>
          </w:p>
        </w:tc>
      </w:tr>
      <w:tr w:rsidR="0058321D" w:rsidRPr="005360C7" w14:paraId="52E23E7E" w14:textId="77777777" w:rsidTr="00BD364D">
        <w:trPr>
          <w:trHeight w:val="170"/>
        </w:trPr>
        <w:tc>
          <w:tcPr>
            <w:tcW w:w="983" w:type="dxa"/>
          </w:tcPr>
          <w:p w14:paraId="42FF6BF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w:t>
            </w:r>
          </w:p>
        </w:tc>
        <w:tc>
          <w:tcPr>
            <w:tcW w:w="1230" w:type="dxa"/>
          </w:tcPr>
          <w:p w14:paraId="5BDE77A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00A19BCA"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1169</w:t>
            </w:r>
          </w:p>
        </w:tc>
      </w:tr>
      <w:tr w:rsidR="0058321D" w:rsidRPr="005360C7" w14:paraId="0B069D75" w14:textId="77777777" w:rsidTr="00BD364D">
        <w:trPr>
          <w:trHeight w:val="170"/>
        </w:trPr>
        <w:tc>
          <w:tcPr>
            <w:tcW w:w="983" w:type="dxa"/>
          </w:tcPr>
          <w:p w14:paraId="4C8444C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w:t>
            </w:r>
          </w:p>
        </w:tc>
        <w:tc>
          <w:tcPr>
            <w:tcW w:w="1230" w:type="dxa"/>
          </w:tcPr>
          <w:p w14:paraId="094EBBB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2C8525C4"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EG 18</w:t>
            </w:r>
          </w:p>
        </w:tc>
      </w:tr>
      <w:tr w:rsidR="0058321D" w:rsidRPr="005360C7" w14:paraId="448238B0" w14:textId="77777777" w:rsidTr="00BD364D">
        <w:trPr>
          <w:trHeight w:val="170"/>
        </w:trPr>
        <w:tc>
          <w:tcPr>
            <w:tcW w:w="983" w:type="dxa"/>
          </w:tcPr>
          <w:p w14:paraId="17D34F6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XII</w:t>
            </w:r>
          </w:p>
        </w:tc>
        <w:tc>
          <w:tcPr>
            <w:tcW w:w="1230" w:type="dxa"/>
          </w:tcPr>
          <w:p w14:paraId="2099B0E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432383C0"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1175</w:t>
            </w:r>
          </w:p>
        </w:tc>
      </w:tr>
      <w:tr w:rsidR="0058321D" w:rsidRPr="005360C7" w14:paraId="72912F4E" w14:textId="77777777" w:rsidTr="00BD364D">
        <w:trPr>
          <w:trHeight w:val="170"/>
        </w:trPr>
        <w:tc>
          <w:tcPr>
            <w:tcW w:w="983" w:type="dxa"/>
          </w:tcPr>
          <w:p w14:paraId="52C58CE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XIII</w:t>
            </w:r>
          </w:p>
        </w:tc>
        <w:tc>
          <w:tcPr>
            <w:tcW w:w="1230" w:type="dxa"/>
          </w:tcPr>
          <w:p w14:paraId="7FBB795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w:t>
            </w:r>
          </w:p>
        </w:tc>
        <w:tc>
          <w:tcPr>
            <w:tcW w:w="11605" w:type="dxa"/>
          </w:tcPr>
          <w:p w14:paraId="562C0A3A"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1165, VR 1174, WN 559,</w:t>
            </w:r>
          </w:p>
        </w:tc>
      </w:tr>
      <w:tr w:rsidR="0058321D" w:rsidRPr="005360C7" w14:paraId="2C337783" w14:textId="77777777" w:rsidTr="00BD364D">
        <w:trPr>
          <w:trHeight w:val="170"/>
        </w:trPr>
        <w:tc>
          <w:tcPr>
            <w:tcW w:w="983" w:type="dxa"/>
          </w:tcPr>
          <w:p w14:paraId="46D0B42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XIV</w:t>
            </w:r>
          </w:p>
        </w:tc>
        <w:tc>
          <w:tcPr>
            <w:tcW w:w="1230" w:type="dxa"/>
          </w:tcPr>
          <w:p w14:paraId="4F9D117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57B3EA61"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1146</w:t>
            </w:r>
          </w:p>
        </w:tc>
      </w:tr>
      <w:tr w:rsidR="0058321D" w:rsidRPr="005360C7" w14:paraId="4F03D4CC" w14:textId="77777777" w:rsidTr="00BD364D">
        <w:trPr>
          <w:trHeight w:val="170"/>
        </w:trPr>
        <w:tc>
          <w:tcPr>
            <w:tcW w:w="983" w:type="dxa"/>
          </w:tcPr>
          <w:p w14:paraId="4D7CA21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w:t>
            </w:r>
          </w:p>
        </w:tc>
        <w:tc>
          <w:tcPr>
            <w:tcW w:w="1230" w:type="dxa"/>
          </w:tcPr>
          <w:p w14:paraId="41646EA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44F6E6DF"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1131</w:t>
            </w:r>
          </w:p>
        </w:tc>
      </w:tr>
      <w:tr w:rsidR="0058321D" w:rsidRPr="005360C7" w14:paraId="10DF086C" w14:textId="77777777" w:rsidTr="00BD364D">
        <w:trPr>
          <w:trHeight w:val="170"/>
        </w:trPr>
        <w:tc>
          <w:tcPr>
            <w:tcW w:w="983" w:type="dxa"/>
          </w:tcPr>
          <w:p w14:paraId="610783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XVI</w:t>
            </w:r>
          </w:p>
        </w:tc>
        <w:tc>
          <w:tcPr>
            <w:tcW w:w="1230" w:type="dxa"/>
          </w:tcPr>
          <w:p w14:paraId="784CCD3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3568CF22"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1113</w:t>
            </w:r>
          </w:p>
        </w:tc>
      </w:tr>
      <w:tr w:rsidR="0058321D" w:rsidRPr="005360C7" w14:paraId="13D55503" w14:textId="77777777" w:rsidTr="00BD364D">
        <w:trPr>
          <w:trHeight w:val="170"/>
        </w:trPr>
        <w:tc>
          <w:tcPr>
            <w:tcW w:w="983" w:type="dxa"/>
          </w:tcPr>
          <w:p w14:paraId="5752CC2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XVII</w:t>
            </w:r>
          </w:p>
        </w:tc>
        <w:tc>
          <w:tcPr>
            <w:tcW w:w="1230" w:type="dxa"/>
          </w:tcPr>
          <w:p w14:paraId="1E6E175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0081EFB3"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PR 1511</w:t>
            </w:r>
          </w:p>
        </w:tc>
      </w:tr>
      <w:tr w:rsidR="0058321D" w:rsidRPr="005360C7" w14:paraId="42AF9BE6" w14:textId="77777777" w:rsidTr="00BD364D">
        <w:trPr>
          <w:trHeight w:val="170"/>
        </w:trPr>
        <w:tc>
          <w:tcPr>
            <w:tcW w:w="983" w:type="dxa"/>
          </w:tcPr>
          <w:p w14:paraId="7A2B034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XVIII</w:t>
            </w:r>
          </w:p>
        </w:tc>
        <w:tc>
          <w:tcPr>
            <w:tcW w:w="1230" w:type="dxa"/>
          </w:tcPr>
          <w:p w14:paraId="5F2A4A3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746E3336"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1163</w:t>
            </w:r>
          </w:p>
        </w:tc>
      </w:tr>
    </w:tbl>
    <w:p w14:paraId="72433D73" w14:textId="77777777" w:rsidR="0058321D" w:rsidRPr="005360C7" w:rsidRDefault="0058321D" w:rsidP="00A826D7">
      <w:pPr>
        <w:spacing w:line="360" w:lineRule="auto"/>
        <w:jc w:val="both"/>
        <w:rPr>
          <w:rFonts w:ascii="Times New Roman" w:hAnsi="Times New Roman" w:cs="Times New Roman"/>
          <w:sz w:val="24"/>
          <w:szCs w:val="24"/>
        </w:rPr>
      </w:pPr>
    </w:p>
    <w:p w14:paraId="7698C2CB" w14:textId="77777777" w:rsidR="0058321D" w:rsidRPr="005360C7" w:rsidRDefault="0058321D" w:rsidP="00A826D7">
      <w:pPr>
        <w:spacing w:line="360" w:lineRule="auto"/>
        <w:jc w:val="both"/>
        <w:rPr>
          <w:rFonts w:ascii="Times New Roman" w:hAnsi="Times New Roman" w:cs="Times New Roman"/>
          <w:sz w:val="24"/>
          <w:szCs w:val="24"/>
        </w:rPr>
      </w:pPr>
    </w:p>
    <w:p w14:paraId="0ACD7D73" w14:textId="77777777" w:rsidR="0058321D" w:rsidRPr="005360C7" w:rsidRDefault="0058321D" w:rsidP="00A826D7">
      <w:pPr>
        <w:spacing w:line="360" w:lineRule="auto"/>
        <w:jc w:val="both"/>
        <w:rPr>
          <w:rFonts w:ascii="Times New Roman" w:hAnsi="Times New Roman" w:cs="Times New Roman"/>
          <w:sz w:val="24"/>
          <w:szCs w:val="24"/>
        </w:rPr>
      </w:pPr>
    </w:p>
    <w:p w14:paraId="49604C36" w14:textId="77777777" w:rsidR="0058321D" w:rsidRPr="005360C7" w:rsidRDefault="0058321D" w:rsidP="00A826D7">
      <w:pPr>
        <w:spacing w:line="360" w:lineRule="auto"/>
        <w:jc w:val="both"/>
        <w:rPr>
          <w:rFonts w:ascii="Times New Roman" w:hAnsi="Times New Roman" w:cs="Times New Roman"/>
          <w:sz w:val="24"/>
          <w:szCs w:val="24"/>
        </w:rPr>
      </w:pPr>
    </w:p>
    <w:p w14:paraId="7420EB3A" w14:textId="77777777" w:rsidR="0058321D" w:rsidRPr="005360C7" w:rsidRDefault="0058321D" w:rsidP="00A826D7">
      <w:pPr>
        <w:spacing w:line="360" w:lineRule="auto"/>
        <w:jc w:val="both"/>
        <w:rPr>
          <w:rFonts w:ascii="Times New Roman" w:hAnsi="Times New Roman" w:cs="Times New Roman"/>
          <w:sz w:val="24"/>
          <w:szCs w:val="24"/>
        </w:rPr>
      </w:pPr>
    </w:p>
    <w:p w14:paraId="7A68213E" w14:textId="2FD4A4C7" w:rsidR="0058321D" w:rsidRPr="005360C7" w:rsidRDefault="0058321D"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sz w:val="24"/>
          <w:szCs w:val="24"/>
        </w:rPr>
        <w:lastRenderedPageBreak/>
        <w:t xml:space="preserve"> </w:t>
      </w:r>
      <w:r w:rsidRPr="005360C7">
        <w:rPr>
          <w:rFonts w:ascii="Times New Roman" w:hAnsi="Times New Roman" w:cs="Times New Roman"/>
          <w:b/>
          <w:bCs/>
          <w:sz w:val="24"/>
          <w:szCs w:val="24"/>
        </w:rPr>
        <w:t>Table 5. Percentage contribution of characters towards total divergence</w:t>
      </w:r>
    </w:p>
    <w:tbl>
      <w:tblPr>
        <w:tblStyle w:val="TableGrid9"/>
        <w:tblW w:w="5000" w:type="pct"/>
        <w:tblLook w:val="04A0" w:firstRow="1" w:lastRow="0" w:firstColumn="1" w:lastColumn="0" w:noHBand="0" w:noVBand="1"/>
      </w:tblPr>
      <w:tblGrid>
        <w:gridCol w:w="1353"/>
        <w:gridCol w:w="4419"/>
        <w:gridCol w:w="4307"/>
        <w:gridCol w:w="3869"/>
      </w:tblGrid>
      <w:tr w:rsidR="0058321D" w:rsidRPr="005360C7" w14:paraId="4E40E66B" w14:textId="77777777" w:rsidTr="0058321D">
        <w:trPr>
          <w:trHeight w:val="551"/>
        </w:trPr>
        <w:tc>
          <w:tcPr>
            <w:tcW w:w="485" w:type="pct"/>
          </w:tcPr>
          <w:p w14:paraId="556F5BE3" w14:textId="77777777" w:rsidR="0058321D" w:rsidRPr="005360C7" w:rsidRDefault="0058321D" w:rsidP="00BD364D">
            <w:pPr>
              <w:widowControl w:val="0"/>
              <w:autoSpaceDE w:val="0"/>
              <w:autoSpaceDN w:val="0"/>
              <w:jc w:val="center"/>
              <w:rPr>
                <w:rFonts w:eastAsia="Times New Roman" w:cs="Times New Roman"/>
                <w:b/>
                <w:bCs/>
                <w:szCs w:val="24"/>
                <w:lang w:val="en-US"/>
              </w:rPr>
            </w:pPr>
            <w:bookmarkStart w:id="4" w:name="_Hlk83657684"/>
            <w:r w:rsidRPr="005360C7">
              <w:rPr>
                <w:rFonts w:eastAsia="Times New Roman" w:cs="Times New Roman"/>
                <w:b/>
                <w:bCs/>
                <w:szCs w:val="24"/>
                <w:lang w:val="en-US"/>
              </w:rPr>
              <w:t>S.NO</w:t>
            </w:r>
          </w:p>
        </w:tc>
        <w:tc>
          <w:tcPr>
            <w:tcW w:w="1584" w:type="pct"/>
          </w:tcPr>
          <w:p w14:paraId="2C24EA75"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Character Name</w:t>
            </w:r>
          </w:p>
        </w:tc>
        <w:tc>
          <w:tcPr>
            <w:tcW w:w="1544" w:type="pct"/>
          </w:tcPr>
          <w:p w14:paraId="1F435FED"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Number of times appearing first in ranking</w:t>
            </w:r>
          </w:p>
        </w:tc>
        <w:tc>
          <w:tcPr>
            <w:tcW w:w="1388" w:type="pct"/>
          </w:tcPr>
          <w:p w14:paraId="76C3BD45"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Percentage of contribution</w:t>
            </w:r>
          </w:p>
        </w:tc>
      </w:tr>
      <w:tr w:rsidR="0058321D" w:rsidRPr="005360C7" w14:paraId="3B1364E6" w14:textId="77777777" w:rsidTr="0058321D">
        <w:trPr>
          <w:trHeight w:val="610"/>
        </w:trPr>
        <w:tc>
          <w:tcPr>
            <w:tcW w:w="485" w:type="pct"/>
          </w:tcPr>
          <w:p w14:paraId="2AD47582"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w:t>
            </w:r>
          </w:p>
        </w:tc>
        <w:tc>
          <w:tcPr>
            <w:tcW w:w="1584" w:type="pct"/>
            <w:vAlign w:val="center"/>
          </w:tcPr>
          <w:p w14:paraId="33ACBF83"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Days to 50% Flowering</w:t>
            </w:r>
          </w:p>
        </w:tc>
        <w:tc>
          <w:tcPr>
            <w:tcW w:w="1544" w:type="pct"/>
          </w:tcPr>
          <w:p w14:paraId="053BE2C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c>
          <w:tcPr>
            <w:tcW w:w="1388" w:type="pct"/>
          </w:tcPr>
          <w:p w14:paraId="6577AC21"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r>
      <w:tr w:rsidR="0058321D" w:rsidRPr="005360C7" w14:paraId="0650F5DD" w14:textId="77777777" w:rsidTr="0058321D">
        <w:trPr>
          <w:trHeight w:val="610"/>
        </w:trPr>
        <w:tc>
          <w:tcPr>
            <w:tcW w:w="485" w:type="pct"/>
          </w:tcPr>
          <w:p w14:paraId="7212AF82"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2</w:t>
            </w:r>
          </w:p>
        </w:tc>
        <w:tc>
          <w:tcPr>
            <w:tcW w:w="1584" w:type="pct"/>
            <w:vAlign w:val="center"/>
          </w:tcPr>
          <w:p w14:paraId="51E3F3E7"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Plant Height (cm)</w:t>
            </w:r>
          </w:p>
        </w:tc>
        <w:tc>
          <w:tcPr>
            <w:tcW w:w="1544" w:type="pct"/>
          </w:tcPr>
          <w:p w14:paraId="3110D17E"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c>
          <w:tcPr>
            <w:tcW w:w="1388" w:type="pct"/>
          </w:tcPr>
          <w:p w14:paraId="6D4189D1"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r>
      <w:tr w:rsidR="0058321D" w:rsidRPr="005360C7" w14:paraId="2EAA3B3F" w14:textId="77777777" w:rsidTr="0058321D">
        <w:trPr>
          <w:trHeight w:val="610"/>
        </w:trPr>
        <w:tc>
          <w:tcPr>
            <w:tcW w:w="485" w:type="pct"/>
          </w:tcPr>
          <w:p w14:paraId="6AF4D827"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3</w:t>
            </w:r>
          </w:p>
        </w:tc>
        <w:tc>
          <w:tcPr>
            <w:tcW w:w="1584" w:type="pct"/>
            <w:vAlign w:val="center"/>
          </w:tcPr>
          <w:p w14:paraId="4E154B33"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Number of Fingers</w:t>
            </w:r>
          </w:p>
        </w:tc>
        <w:tc>
          <w:tcPr>
            <w:tcW w:w="1544" w:type="pct"/>
          </w:tcPr>
          <w:p w14:paraId="21F2C742"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202</w:t>
            </w:r>
          </w:p>
        </w:tc>
        <w:tc>
          <w:tcPr>
            <w:tcW w:w="1388" w:type="pct"/>
          </w:tcPr>
          <w:p w14:paraId="79D2FFBF"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15.23</w:t>
            </w:r>
          </w:p>
        </w:tc>
      </w:tr>
      <w:tr w:rsidR="0058321D" w:rsidRPr="005360C7" w14:paraId="02FFB957" w14:textId="77777777" w:rsidTr="0058321D">
        <w:trPr>
          <w:trHeight w:val="610"/>
        </w:trPr>
        <w:tc>
          <w:tcPr>
            <w:tcW w:w="485" w:type="pct"/>
          </w:tcPr>
          <w:p w14:paraId="53AFB946"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4</w:t>
            </w:r>
          </w:p>
        </w:tc>
        <w:tc>
          <w:tcPr>
            <w:tcW w:w="1584" w:type="pct"/>
            <w:vAlign w:val="center"/>
          </w:tcPr>
          <w:p w14:paraId="1763A705"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Finger Length (cm)</w:t>
            </w:r>
          </w:p>
        </w:tc>
        <w:tc>
          <w:tcPr>
            <w:tcW w:w="1544" w:type="pct"/>
          </w:tcPr>
          <w:p w14:paraId="650B3691"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182</w:t>
            </w:r>
          </w:p>
        </w:tc>
        <w:tc>
          <w:tcPr>
            <w:tcW w:w="1388" w:type="pct"/>
          </w:tcPr>
          <w:p w14:paraId="7A394B0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13.72</w:t>
            </w:r>
          </w:p>
        </w:tc>
      </w:tr>
      <w:tr w:rsidR="0058321D" w:rsidRPr="005360C7" w14:paraId="7FA13D2F" w14:textId="77777777" w:rsidTr="0058321D">
        <w:trPr>
          <w:trHeight w:val="610"/>
        </w:trPr>
        <w:tc>
          <w:tcPr>
            <w:tcW w:w="485" w:type="pct"/>
          </w:tcPr>
          <w:p w14:paraId="2775ECD7"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5</w:t>
            </w:r>
          </w:p>
        </w:tc>
        <w:tc>
          <w:tcPr>
            <w:tcW w:w="1584" w:type="pct"/>
            <w:vAlign w:val="center"/>
          </w:tcPr>
          <w:p w14:paraId="720BAA5A"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Finger Width (cm)</w:t>
            </w:r>
          </w:p>
        </w:tc>
        <w:tc>
          <w:tcPr>
            <w:tcW w:w="1544" w:type="pct"/>
          </w:tcPr>
          <w:p w14:paraId="44934305"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w:t>
            </w:r>
          </w:p>
        </w:tc>
        <w:tc>
          <w:tcPr>
            <w:tcW w:w="1388" w:type="pct"/>
          </w:tcPr>
          <w:p w14:paraId="607EE84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0.98</w:t>
            </w:r>
          </w:p>
        </w:tc>
      </w:tr>
      <w:tr w:rsidR="0058321D" w:rsidRPr="005360C7" w14:paraId="4D41478E" w14:textId="77777777" w:rsidTr="0058321D">
        <w:trPr>
          <w:trHeight w:val="653"/>
        </w:trPr>
        <w:tc>
          <w:tcPr>
            <w:tcW w:w="485" w:type="pct"/>
          </w:tcPr>
          <w:p w14:paraId="67B53506"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6</w:t>
            </w:r>
          </w:p>
        </w:tc>
        <w:tc>
          <w:tcPr>
            <w:tcW w:w="1584" w:type="pct"/>
            <w:vAlign w:val="center"/>
          </w:tcPr>
          <w:p w14:paraId="2DC0183F"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Ear head length (cm)</w:t>
            </w:r>
          </w:p>
        </w:tc>
        <w:tc>
          <w:tcPr>
            <w:tcW w:w="1544" w:type="pct"/>
          </w:tcPr>
          <w:p w14:paraId="3D6F0666"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139</w:t>
            </w:r>
          </w:p>
        </w:tc>
        <w:tc>
          <w:tcPr>
            <w:tcW w:w="1388" w:type="pct"/>
          </w:tcPr>
          <w:p w14:paraId="675544E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10.48</w:t>
            </w:r>
          </w:p>
        </w:tc>
      </w:tr>
      <w:tr w:rsidR="0058321D" w:rsidRPr="005360C7" w14:paraId="2AE2E5E6" w14:textId="77777777" w:rsidTr="0058321D">
        <w:trPr>
          <w:trHeight w:val="610"/>
        </w:trPr>
        <w:tc>
          <w:tcPr>
            <w:tcW w:w="485" w:type="pct"/>
          </w:tcPr>
          <w:p w14:paraId="5C62F32B"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7</w:t>
            </w:r>
          </w:p>
        </w:tc>
        <w:tc>
          <w:tcPr>
            <w:tcW w:w="1584" w:type="pct"/>
            <w:vAlign w:val="center"/>
          </w:tcPr>
          <w:p w14:paraId="5B1797A1"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Flag leaf length (cm)</w:t>
            </w:r>
          </w:p>
        </w:tc>
        <w:tc>
          <w:tcPr>
            <w:tcW w:w="1544" w:type="pct"/>
          </w:tcPr>
          <w:p w14:paraId="3320E19E"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167</w:t>
            </w:r>
          </w:p>
        </w:tc>
        <w:tc>
          <w:tcPr>
            <w:tcW w:w="1388" w:type="pct"/>
          </w:tcPr>
          <w:p w14:paraId="0F7C33FB"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12.59</w:t>
            </w:r>
          </w:p>
        </w:tc>
      </w:tr>
      <w:tr w:rsidR="0058321D" w:rsidRPr="005360C7" w14:paraId="618160AF" w14:textId="77777777" w:rsidTr="0058321D">
        <w:trPr>
          <w:trHeight w:val="610"/>
        </w:trPr>
        <w:tc>
          <w:tcPr>
            <w:tcW w:w="485" w:type="pct"/>
          </w:tcPr>
          <w:p w14:paraId="5D9A677E"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8</w:t>
            </w:r>
          </w:p>
        </w:tc>
        <w:tc>
          <w:tcPr>
            <w:tcW w:w="1584" w:type="pct"/>
            <w:vAlign w:val="center"/>
          </w:tcPr>
          <w:p w14:paraId="07813CCC"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Flag leaf width (cm)</w:t>
            </w:r>
          </w:p>
        </w:tc>
        <w:tc>
          <w:tcPr>
            <w:tcW w:w="1544" w:type="pct"/>
          </w:tcPr>
          <w:p w14:paraId="0406006E"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18</w:t>
            </w:r>
          </w:p>
        </w:tc>
        <w:tc>
          <w:tcPr>
            <w:tcW w:w="1388" w:type="pct"/>
          </w:tcPr>
          <w:p w14:paraId="754B36C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1.35</w:t>
            </w:r>
          </w:p>
        </w:tc>
      </w:tr>
      <w:tr w:rsidR="0058321D" w:rsidRPr="005360C7" w14:paraId="39DA1931" w14:textId="77777777" w:rsidTr="0058321D">
        <w:trPr>
          <w:trHeight w:val="610"/>
        </w:trPr>
        <w:tc>
          <w:tcPr>
            <w:tcW w:w="485" w:type="pct"/>
          </w:tcPr>
          <w:p w14:paraId="3B670519"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9</w:t>
            </w:r>
          </w:p>
        </w:tc>
        <w:tc>
          <w:tcPr>
            <w:tcW w:w="1584" w:type="pct"/>
            <w:vAlign w:val="center"/>
          </w:tcPr>
          <w:p w14:paraId="7A3B5CA8"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Peduncle length (cm)</w:t>
            </w:r>
          </w:p>
        </w:tc>
        <w:tc>
          <w:tcPr>
            <w:tcW w:w="1544" w:type="pct"/>
          </w:tcPr>
          <w:p w14:paraId="525E8B4C"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190</w:t>
            </w:r>
          </w:p>
        </w:tc>
        <w:tc>
          <w:tcPr>
            <w:tcW w:w="1388" w:type="pct"/>
          </w:tcPr>
          <w:p w14:paraId="1012BC9A"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14.32</w:t>
            </w:r>
          </w:p>
        </w:tc>
      </w:tr>
      <w:tr w:rsidR="0058321D" w:rsidRPr="005360C7" w14:paraId="553A3391" w14:textId="77777777" w:rsidTr="0058321D">
        <w:trPr>
          <w:trHeight w:val="469"/>
        </w:trPr>
        <w:tc>
          <w:tcPr>
            <w:tcW w:w="485" w:type="pct"/>
          </w:tcPr>
          <w:p w14:paraId="7F053DF2"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10</w:t>
            </w:r>
          </w:p>
        </w:tc>
        <w:tc>
          <w:tcPr>
            <w:tcW w:w="1584" w:type="pct"/>
            <w:vAlign w:val="center"/>
          </w:tcPr>
          <w:p w14:paraId="07266241"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Number of Productive Tillers per plant</w:t>
            </w:r>
          </w:p>
        </w:tc>
        <w:tc>
          <w:tcPr>
            <w:tcW w:w="1544" w:type="pct"/>
          </w:tcPr>
          <w:p w14:paraId="66941C78"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62</w:t>
            </w:r>
          </w:p>
        </w:tc>
        <w:tc>
          <w:tcPr>
            <w:tcW w:w="1388" w:type="pct"/>
          </w:tcPr>
          <w:p w14:paraId="5B152506"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4.60</w:t>
            </w:r>
          </w:p>
        </w:tc>
      </w:tr>
      <w:tr w:rsidR="0058321D" w:rsidRPr="005360C7" w14:paraId="3435E574" w14:textId="77777777" w:rsidTr="0058321D">
        <w:trPr>
          <w:trHeight w:val="610"/>
        </w:trPr>
        <w:tc>
          <w:tcPr>
            <w:tcW w:w="485" w:type="pct"/>
          </w:tcPr>
          <w:p w14:paraId="34D91A18"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11</w:t>
            </w:r>
          </w:p>
        </w:tc>
        <w:tc>
          <w:tcPr>
            <w:tcW w:w="1584" w:type="pct"/>
            <w:vAlign w:val="center"/>
          </w:tcPr>
          <w:p w14:paraId="07CACB16"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Days to maturity</w:t>
            </w:r>
          </w:p>
        </w:tc>
        <w:tc>
          <w:tcPr>
            <w:tcW w:w="1544" w:type="pct"/>
          </w:tcPr>
          <w:p w14:paraId="09DDBF98"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3</w:t>
            </w:r>
          </w:p>
        </w:tc>
        <w:tc>
          <w:tcPr>
            <w:tcW w:w="1388" w:type="pct"/>
          </w:tcPr>
          <w:p w14:paraId="1B0BF154"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0.22</w:t>
            </w:r>
          </w:p>
        </w:tc>
      </w:tr>
      <w:tr w:rsidR="0058321D" w:rsidRPr="005360C7" w14:paraId="70D2F719" w14:textId="77777777" w:rsidTr="0058321D">
        <w:trPr>
          <w:trHeight w:val="610"/>
        </w:trPr>
        <w:tc>
          <w:tcPr>
            <w:tcW w:w="485" w:type="pct"/>
          </w:tcPr>
          <w:p w14:paraId="12B066FD"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12</w:t>
            </w:r>
          </w:p>
        </w:tc>
        <w:tc>
          <w:tcPr>
            <w:tcW w:w="1584" w:type="pct"/>
            <w:vAlign w:val="center"/>
          </w:tcPr>
          <w:p w14:paraId="146BB534"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1000 seed weight (gm)</w:t>
            </w:r>
          </w:p>
        </w:tc>
        <w:tc>
          <w:tcPr>
            <w:tcW w:w="1544" w:type="pct"/>
          </w:tcPr>
          <w:p w14:paraId="031355B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26</w:t>
            </w:r>
          </w:p>
        </w:tc>
        <w:tc>
          <w:tcPr>
            <w:tcW w:w="1388" w:type="pct"/>
          </w:tcPr>
          <w:p w14:paraId="17CB6449"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1.96</w:t>
            </w:r>
          </w:p>
        </w:tc>
      </w:tr>
      <w:tr w:rsidR="0058321D" w:rsidRPr="005360C7" w14:paraId="1E8043B0" w14:textId="77777777" w:rsidTr="0058321D">
        <w:trPr>
          <w:trHeight w:val="610"/>
        </w:trPr>
        <w:tc>
          <w:tcPr>
            <w:tcW w:w="485" w:type="pct"/>
          </w:tcPr>
          <w:p w14:paraId="685E5BDC"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lastRenderedPageBreak/>
              <w:t>13</w:t>
            </w:r>
          </w:p>
        </w:tc>
        <w:tc>
          <w:tcPr>
            <w:tcW w:w="1584" w:type="pct"/>
            <w:vAlign w:val="center"/>
          </w:tcPr>
          <w:p w14:paraId="06F708C7"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Fodder yield per hectare</w:t>
            </w:r>
          </w:p>
        </w:tc>
        <w:tc>
          <w:tcPr>
            <w:tcW w:w="1544" w:type="pct"/>
          </w:tcPr>
          <w:p w14:paraId="4E18657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173</w:t>
            </w:r>
          </w:p>
        </w:tc>
        <w:tc>
          <w:tcPr>
            <w:tcW w:w="1388" w:type="pct"/>
          </w:tcPr>
          <w:p w14:paraId="18F8DE99"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13.04</w:t>
            </w:r>
          </w:p>
        </w:tc>
      </w:tr>
      <w:tr w:rsidR="0058321D" w:rsidRPr="005360C7" w14:paraId="2F84FF1A" w14:textId="77777777" w:rsidTr="0058321D">
        <w:trPr>
          <w:trHeight w:val="610"/>
        </w:trPr>
        <w:tc>
          <w:tcPr>
            <w:tcW w:w="485" w:type="pct"/>
          </w:tcPr>
          <w:p w14:paraId="39B181F1"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14</w:t>
            </w:r>
          </w:p>
        </w:tc>
        <w:tc>
          <w:tcPr>
            <w:tcW w:w="1584" w:type="pct"/>
            <w:vAlign w:val="center"/>
          </w:tcPr>
          <w:p w14:paraId="69D2CD92"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Grain Yield per hectare</w:t>
            </w:r>
          </w:p>
        </w:tc>
        <w:tc>
          <w:tcPr>
            <w:tcW w:w="1544" w:type="pct"/>
          </w:tcPr>
          <w:p w14:paraId="57253DC4"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151</w:t>
            </w:r>
          </w:p>
        </w:tc>
        <w:tc>
          <w:tcPr>
            <w:tcW w:w="1388" w:type="pct"/>
          </w:tcPr>
          <w:p w14:paraId="4ABF7F5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11.38</w:t>
            </w:r>
          </w:p>
        </w:tc>
      </w:tr>
      <w:tr w:rsidR="0058321D" w:rsidRPr="005360C7" w14:paraId="289507B7" w14:textId="77777777" w:rsidTr="0058321D">
        <w:trPr>
          <w:trHeight w:val="653"/>
        </w:trPr>
        <w:tc>
          <w:tcPr>
            <w:tcW w:w="485" w:type="pct"/>
          </w:tcPr>
          <w:p w14:paraId="1C3B61C3" w14:textId="77777777" w:rsidR="0058321D" w:rsidRPr="005360C7" w:rsidRDefault="0058321D" w:rsidP="00BD364D">
            <w:pPr>
              <w:widowControl w:val="0"/>
              <w:autoSpaceDE w:val="0"/>
              <w:autoSpaceDN w:val="0"/>
              <w:rPr>
                <w:rFonts w:eastAsia="Times New Roman" w:cs="Times New Roman"/>
                <w:lang w:val="en-US"/>
              </w:rPr>
            </w:pPr>
          </w:p>
        </w:tc>
        <w:tc>
          <w:tcPr>
            <w:tcW w:w="1584" w:type="pct"/>
          </w:tcPr>
          <w:p w14:paraId="2D223D19" w14:textId="77777777" w:rsidR="0058321D" w:rsidRPr="005360C7" w:rsidRDefault="0058321D" w:rsidP="00BD364D">
            <w:pPr>
              <w:widowControl w:val="0"/>
              <w:autoSpaceDE w:val="0"/>
              <w:autoSpaceDN w:val="0"/>
              <w:jc w:val="center"/>
              <w:rPr>
                <w:rFonts w:eastAsia="Times New Roman" w:cs="Times New Roman"/>
                <w:b/>
                <w:bCs/>
                <w:lang w:val="en-US"/>
              </w:rPr>
            </w:pPr>
            <w:r w:rsidRPr="005360C7">
              <w:rPr>
                <w:rFonts w:eastAsia="Times New Roman" w:cs="Times New Roman"/>
                <w:b/>
                <w:bCs/>
                <w:szCs w:val="24"/>
                <w:lang w:val="en-US"/>
              </w:rPr>
              <w:t>Total</w:t>
            </w:r>
          </w:p>
        </w:tc>
        <w:tc>
          <w:tcPr>
            <w:tcW w:w="1544" w:type="pct"/>
          </w:tcPr>
          <w:p w14:paraId="158EB7F5"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1326</w:t>
            </w:r>
          </w:p>
        </w:tc>
        <w:tc>
          <w:tcPr>
            <w:tcW w:w="1388" w:type="pct"/>
          </w:tcPr>
          <w:p w14:paraId="1F33FD9C"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100.00</w:t>
            </w:r>
          </w:p>
        </w:tc>
      </w:tr>
      <w:bookmarkEnd w:id="4"/>
    </w:tbl>
    <w:p w14:paraId="5BB8A3C3" w14:textId="77777777" w:rsidR="0058321D" w:rsidRPr="005360C7" w:rsidRDefault="0058321D" w:rsidP="00A826D7">
      <w:pPr>
        <w:spacing w:line="360" w:lineRule="auto"/>
        <w:jc w:val="both"/>
        <w:rPr>
          <w:rFonts w:ascii="Times New Roman" w:hAnsi="Times New Roman" w:cs="Times New Roman"/>
          <w:sz w:val="24"/>
          <w:szCs w:val="24"/>
        </w:rPr>
      </w:pPr>
    </w:p>
    <w:p w14:paraId="3C4039A2" w14:textId="77777777" w:rsidR="00464AF6" w:rsidRPr="005360C7" w:rsidRDefault="00464AF6" w:rsidP="00A826D7">
      <w:pPr>
        <w:spacing w:line="360" w:lineRule="auto"/>
        <w:jc w:val="both"/>
        <w:rPr>
          <w:rFonts w:ascii="Times New Roman" w:hAnsi="Times New Roman" w:cs="Times New Roman"/>
          <w:sz w:val="24"/>
          <w:szCs w:val="24"/>
        </w:rPr>
      </w:pPr>
    </w:p>
    <w:p w14:paraId="3B138B65" w14:textId="77777777" w:rsidR="00464AF6" w:rsidRPr="005360C7" w:rsidRDefault="00464AF6" w:rsidP="00A826D7">
      <w:pPr>
        <w:spacing w:line="360" w:lineRule="auto"/>
        <w:jc w:val="both"/>
        <w:rPr>
          <w:rFonts w:ascii="Times New Roman" w:hAnsi="Times New Roman" w:cs="Times New Roman"/>
          <w:sz w:val="24"/>
          <w:szCs w:val="24"/>
        </w:rPr>
      </w:pPr>
    </w:p>
    <w:p w14:paraId="1EFE955A" w14:textId="77777777" w:rsidR="00464AF6" w:rsidRPr="005360C7" w:rsidRDefault="00464AF6" w:rsidP="00A826D7">
      <w:pPr>
        <w:spacing w:line="360" w:lineRule="auto"/>
        <w:jc w:val="both"/>
        <w:rPr>
          <w:rFonts w:ascii="Times New Roman" w:hAnsi="Times New Roman" w:cs="Times New Roman"/>
          <w:sz w:val="24"/>
          <w:szCs w:val="24"/>
        </w:rPr>
      </w:pPr>
    </w:p>
    <w:p w14:paraId="4B9516EA" w14:textId="77777777" w:rsidR="00464AF6" w:rsidRPr="005360C7" w:rsidRDefault="00464AF6" w:rsidP="00A826D7">
      <w:pPr>
        <w:spacing w:line="360" w:lineRule="auto"/>
        <w:jc w:val="both"/>
        <w:rPr>
          <w:rFonts w:ascii="Times New Roman" w:hAnsi="Times New Roman" w:cs="Times New Roman"/>
          <w:sz w:val="24"/>
          <w:szCs w:val="24"/>
        </w:rPr>
      </w:pPr>
    </w:p>
    <w:p w14:paraId="6CC8910D" w14:textId="77777777" w:rsidR="00464AF6" w:rsidRPr="005360C7" w:rsidRDefault="00464AF6" w:rsidP="00A826D7">
      <w:pPr>
        <w:spacing w:line="360" w:lineRule="auto"/>
        <w:jc w:val="both"/>
        <w:rPr>
          <w:rFonts w:ascii="Times New Roman" w:hAnsi="Times New Roman" w:cs="Times New Roman"/>
          <w:sz w:val="24"/>
          <w:szCs w:val="24"/>
        </w:rPr>
      </w:pPr>
    </w:p>
    <w:p w14:paraId="5202E500" w14:textId="77777777" w:rsidR="00464AF6" w:rsidRPr="005360C7" w:rsidRDefault="00464AF6" w:rsidP="00A826D7">
      <w:pPr>
        <w:spacing w:line="360" w:lineRule="auto"/>
        <w:jc w:val="both"/>
        <w:rPr>
          <w:rFonts w:ascii="Times New Roman" w:hAnsi="Times New Roman" w:cs="Times New Roman"/>
          <w:sz w:val="24"/>
          <w:szCs w:val="24"/>
        </w:rPr>
      </w:pPr>
    </w:p>
    <w:p w14:paraId="3AEE7A0F" w14:textId="77777777" w:rsidR="00464AF6" w:rsidRPr="005360C7" w:rsidRDefault="00464AF6" w:rsidP="00A826D7">
      <w:pPr>
        <w:spacing w:line="360" w:lineRule="auto"/>
        <w:jc w:val="both"/>
        <w:rPr>
          <w:rFonts w:ascii="Times New Roman" w:hAnsi="Times New Roman" w:cs="Times New Roman"/>
          <w:sz w:val="24"/>
          <w:szCs w:val="24"/>
        </w:rPr>
      </w:pPr>
    </w:p>
    <w:p w14:paraId="0A295595" w14:textId="77777777" w:rsidR="00464AF6" w:rsidRPr="005360C7" w:rsidRDefault="00464AF6" w:rsidP="00A826D7">
      <w:pPr>
        <w:spacing w:line="360" w:lineRule="auto"/>
        <w:jc w:val="both"/>
        <w:rPr>
          <w:rFonts w:ascii="Times New Roman" w:hAnsi="Times New Roman" w:cs="Times New Roman"/>
          <w:sz w:val="24"/>
          <w:szCs w:val="24"/>
        </w:rPr>
      </w:pPr>
    </w:p>
    <w:p w14:paraId="136FB03C" w14:textId="77777777" w:rsidR="00464AF6" w:rsidRPr="005360C7" w:rsidRDefault="00464AF6" w:rsidP="00A826D7">
      <w:pPr>
        <w:spacing w:line="360" w:lineRule="auto"/>
        <w:jc w:val="both"/>
        <w:rPr>
          <w:rFonts w:ascii="Times New Roman" w:hAnsi="Times New Roman" w:cs="Times New Roman"/>
          <w:sz w:val="24"/>
          <w:szCs w:val="24"/>
        </w:rPr>
      </w:pPr>
    </w:p>
    <w:p w14:paraId="3127D461" w14:textId="77777777" w:rsidR="00464AF6" w:rsidRPr="005360C7" w:rsidRDefault="00464AF6" w:rsidP="00A826D7">
      <w:pPr>
        <w:spacing w:line="360" w:lineRule="auto"/>
        <w:jc w:val="both"/>
        <w:rPr>
          <w:rFonts w:ascii="Times New Roman" w:hAnsi="Times New Roman" w:cs="Times New Roman"/>
          <w:sz w:val="24"/>
          <w:szCs w:val="24"/>
        </w:rPr>
      </w:pPr>
    </w:p>
    <w:p w14:paraId="54ECDAEE" w14:textId="77777777" w:rsidR="00464AF6" w:rsidRPr="005360C7" w:rsidRDefault="00464AF6" w:rsidP="00A826D7">
      <w:pPr>
        <w:spacing w:line="360" w:lineRule="auto"/>
        <w:jc w:val="both"/>
        <w:rPr>
          <w:rFonts w:ascii="Times New Roman" w:hAnsi="Times New Roman" w:cs="Times New Roman"/>
          <w:sz w:val="24"/>
          <w:szCs w:val="24"/>
        </w:rPr>
        <w:sectPr w:rsidR="00464AF6" w:rsidRPr="005360C7" w:rsidSect="000549B8">
          <w:pgSz w:w="16838" w:h="11906" w:orient="landscape"/>
          <w:pgMar w:top="1440" w:right="1440" w:bottom="1440" w:left="1440" w:header="709" w:footer="709" w:gutter="0"/>
          <w:cols w:space="708"/>
          <w:docGrid w:linePitch="360"/>
        </w:sectPr>
      </w:pPr>
    </w:p>
    <w:p w14:paraId="2CBE62DA" w14:textId="77777777" w:rsidR="005B7760" w:rsidRPr="005360C7" w:rsidRDefault="005B7760" w:rsidP="00A826D7">
      <w:pPr>
        <w:spacing w:line="360" w:lineRule="auto"/>
        <w:jc w:val="both"/>
        <w:rPr>
          <w:rFonts w:ascii="Times New Roman" w:hAnsi="Times New Roman" w:cs="Times New Roman"/>
          <w:sz w:val="24"/>
          <w:szCs w:val="24"/>
        </w:rPr>
      </w:pPr>
    </w:p>
    <w:p w14:paraId="0983B572" w14:textId="2A3738F7" w:rsidR="005B7760" w:rsidRPr="005360C7" w:rsidRDefault="005B7760"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Figure 1: Phenotypic path diagram for grain yield and its component traits</w:t>
      </w:r>
    </w:p>
    <w:p w14:paraId="6AE8B3E2" w14:textId="75083189" w:rsidR="005B7760" w:rsidRPr="005360C7" w:rsidRDefault="005B7760" w:rsidP="00A826D7">
      <w:pPr>
        <w:spacing w:line="360" w:lineRule="auto"/>
        <w:jc w:val="both"/>
        <w:rPr>
          <w:rFonts w:ascii="Times New Roman" w:hAnsi="Times New Roman" w:cs="Times New Roman"/>
          <w:sz w:val="24"/>
          <w:szCs w:val="24"/>
        </w:rPr>
      </w:pPr>
      <w:r w:rsidRPr="005360C7">
        <w:rPr>
          <w:b/>
          <w:bCs/>
          <w:noProof/>
          <w:color w:val="000000" w:themeColor="text1"/>
          <w:szCs w:val="24"/>
        </w:rPr>
        <w:drawing>
          <wp:inline distT="0" distB="0" distL="0" distR="0" wp14:anchorId="4585DC58" wp14:editId="3B630372">
            <wp:extent cx="5616161" cy="80010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655532" cy="8057089"/>
                    </a:xfrm>
                    <a:prstGeom prst="rect">
                      <a:avLst/>
                    </a:prstGeom>
                  </pic:spPr>
                </pic:pic>
              </a:graphicData>
            </a:graphic>
          </wp:inline>
        </w:drawing>
      </w:r>
    </w:p>
    <w:p w14:paraId="354E685E" w14:textId="77777777" w:rsidR="005B7760" w:rsidRPr="005360C7" w:rsidRDefault="005B7760" w:rsidP="00A826D7">
      <w:pPr>
        <w:spacing w:line="360" w:lineRule="auto"/>
        <w:jc w:val="both"/>
        <w:rPr>
          <w:rFonts w:ascii="Times New Roman" w:hAnsi="Times New Roman" w:cs="Times New Roman"/>
          <w:sz w:val="24"/>
          <w:szCs w:val="24"/>
        </w:rPr>
      </w:pPr>
    </w:p>
    <w:p w14:paraId="1E69277C" w14:textId="6F7B80D3" w:rsidR="00464AF6" w:rsidRPr="005360C7" w:rsidRDefault="00464AF6"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Figure </w:t>
      </w:r>
      <w:r w:rsidR="00E632E3" w:rsidRPr="005360C7">
        <w:rPr>
          <w:rFonts w:ascii="Times New Roman" w:hAnsi="Times New Roman" w:cs="Times New Roman"/>
          <w:sz w:val="24"/>
          <w:szCs w:val="24"/>
        </w:rPr>
        <w:t>2</w:t>
      </w:r>
      <w:r w:rsidRPr="005360C7">
        <w:rPr>
          <w:rFonts w:ascii="Times New Roman" w:hAnsi="Times New Roman" w:cs="Times New Roman"/>
          <w:sz w:val="24"/>
          <w:szCs w:val="24"/>
        </w:rPr>
        <w:t>: Intra and inter-cluster distance (D2) among eighteen clusters</w:t>
      </w:r>
    </w:p>
    <w:p w14:paraId="0501DE82" w14:textId="74913620" w:rsidR="00464AF6" w:rsidRPr="005360C7" w:rsidRDefault="00464AF6" w:rsidP="00A826D7">
      <w:pPr>
        <w:spacing w:line="360" w:lineRule="auto"/>
        <w:jc w:val="both"/>
        <w:rPr>
          <w:rFonts w:ascii="Times New Roman" w:hAnsi="Times New Roman" w:cs="Times New Roman"/>
          <w:sz w:val="24"/>
          <w:szCs w:val="24"/>
        </w:rPr>
      </w:pPr>
      <w:r w:rsidRPr="005360C7">
        <w:rPr>
          <w:noProof/>
        </w:rPr>
        <w:drawing>
          <wp:inline distT="0" distB="0" distL="0" distR="0" wp14:anchorId="691AC83F" wp14:editId="1E9F00C2">
            <wp:extent cx="3307080" cy="4530133"/>
            <wp:effectExtent l="0" t="0" r="762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311425" cy="4536085"/>
                    </a:xfrm>
                    <a:prstGeom prst="rect">
                      <a:avLst/>
                    </a:prstGeom>
                    <a:ln>
                      <a:noFill/>
                    </a:ln>
                    <a:effectLst>
                      <a:softEdge rad="112500"/>
                    </a:effectLst>
                  </pic:spPr>
                </pic:pic>
              </a:graphicData>
            </a:graphic>
          </wp:inline>
        </w:drawing>
      </w:r>
    </w:p>
    <w:p w14:paraId="1945002A" w14:textId="77777777" w:rsidR="00464AF6" w:rsidRPr="005360C7" w:rsidRDefault="00464AF6" w:rsidP="00464AF6">
      <w:pPr>
        <w:rPr>
          <w:rFonts w:ascii="Times New Roman" w:hAnsi="Times New Roman" w:cs="Times New Roman"/>
          <w:sz w:val="24"/>
          <w:szCs w:val="24"/>
        </w:rPr>
      </w:pPr>
    </w:p>
    <w:p w14:paraId="09EAC6BE" w14:textId="77777777" w:rsidR="00464AF6" w:rsidRPr="005360C7" w:rsidRDefault="00464AF6" w:rsidP="00464AF6">
      <w:pPr>
        <w:rPr>
          <w:rFonts w:ascii="Times New Roman" w:hAnsi="Times New Roman" w:cs="Times New Roman"/>
          <w:sz w:val="24"/>
          <w:szCs w:val="24"/>
        </w:rPr>
      </w:pPr>
    </w:p>
    <w:p w14:paraId="70288F40" w14:textId="77777777" w:rsidR="00464AF6" w:rsidRPr="005360C7" w:rsidRDefault="00464AF6" w:rsidP="00464AF6">
      <w:pPr>
        <w:rPr>
          <w:rFonts w:ascii="Times New Roman" w:hAnsi="Times New Roman" w:cs="Times New Roman"/>
          <w:sz w:val="24"/>
          <w:szCs w:val="24"/>
        </w:rPr>
      </w:pPr>
    </w:p>
    <w:p w14:paraId="7F1156EB" w14:textId="77777777" w:rsidR="00464AF6" w:rsidRPr="005360C7" w:rsidRDefault="00464AF6" w:rsidP="00464AF6">
      <w:pPr>
        <w:rPr>
          <w:rFonts w:ascii="Times New Roman" w:hAnsi="Times New Roman" w:cs="Times New Roman"/>
          <w:sz w:val="24"/>
          <w:szCs w:val="24"/>
        </w:rPr>
      </w:pPr>
    </w:p>
    <w:p w14:paraId="5F167848" w14:textId="77777777" w:rsidR="00464AF6" w:rsidRPr="005360C7" w:rsidRDefault="00464AF6" w:rsidP="00464AF6">
      <w:pPr>
        <w:rPr>
          <w:rFonts w:ascii="Times New Roman" w:hAnsi="Times New Roman" w:cs="Times New Roman"/>
          <w:sz w:val="24"/>
          <w:szCs w:val="24"/>
        </w:rPr>
      </w:pPr>
    </w:p>
    <w:p w14:paraId="4078E64B" w14:textId="77777777" w:rsidR="00464AF6" w:rsidRPr="005360C7" w:rsidRDefault="00464AF6" w:rsidP="00464AF6">
      <w:pPr>
        <w:rPr>
          <w:rFonts w:ascii="Times New Roman" w:hAnsi="Times New Roman" w:cs="Times New Roman"/>
          <w:sz w:val="24"/>
          <w:szCs w:val="24"/>
        </w:rPr>
      </w:pPr>
    </w:p>
    <w:p w14:paraId="028D3C4E" w14:textId="77777777" w:rsidR="00464AF6" w:rsidRPr="005360C7" w:rsidRDefault="00464AF6" w:rsidP="00464AF6">
      <w:pPr>
        <w:rPr>
          <w:rFonts w:ascii="Times New Roman" w:hAnsi="Times New Roman" w:cs="Times New Roman"/>
          <w:sz w:val="24"/>
          <w:szCs w:val="24"/>
        </w:rPr>
      </w:pPr>
    </w:p>
    <w:p w14:paraId="1A6321D4" w14:textId="77777777" w:rsidR="00464AF6" w:rsidRPr="005360C7" w:rsidRDefault="00464AF6" w:rsidP="00464AF6">
      <w:pPr>
        <w:rPr>
          <w:rFonts w:ascii="Times New Roman" w:hAnsi="Times New Roman" w:cs="Times New Roman"/>
          <w:sz w:val="24"/>
          <w:szCs w:val="24"/>
        </w:rPr>
      </w:pPr>
    </w:p>
    <w:p w14:paraId="1B6E6742" w14:textId="77777777" w:rsidR="00464AF6" w:rsidRPr="005360C7" w:rsidRDefault="00464AF6" w:rsidP="00464AF6">
      <w:pPr>
        <w:rPr>
          <w:rFonts w:ascii="Times New Roman" w:hAnsi="Times New Roman" w:cs="Times New Roman"/>
          <w:sz w:val="24"/>
          <w:szCs w:val="24"/>
        </w:rPr>
      </w:pPr>
    </w:p>
    <w:p w14:paraId="31A4EBBF" w14:textId="77777777" w:rsidR="00464AF6" w:rsidRPr="005360C7" w:rsidRDefault="00464AF6" w:rsidP="00464AF6">
      <w:pPr>
        <w:rPr>
          <w:rFonts w:ascii="Times New Roman" w:hAnsi="Times New Roman" w:cs="Times New Roman"/>
          <w:sz w:val="24"/>
          <w:szCs w:val="24"/>
        </w:rPr>
      </w:pPr>
    </w:p>
    <w:p w14:paraId="2DEAAADA" w14:textId="77777777" w:rsidR="00464AF6" w:rsidRPr="005360C7" w:rsidRDefault="00464AF6" w:rsidP="00464AF6">
      <w:pPr>
        <w:rPr>
          <w:rFonts w:ascii="Times New Roman" w:hAnsi="Times New Roman" w:cs="Times New Roman"/>
          <w:sz w:val="24"/>
          <w:szCs w:val="24"/>
        </w:rPr>
      </w:pPr>
    </w:p>
    <w:p w14:paraId="5ECC394D" w14:textId="77777777" w:rsidR="00464AF6" w:rsidRPr="005360C7" w:rsidRDefault="00464AF6" w:rsidP="00464AF6">
      <w:pPr>
        <w:rPr>
          <w:rFonts w:ascii="Times New Roman" w:hAnsi="Times New Roman" w:cs="Times New Roman"/>
          <w:sz w:val="24"/>
          <w:szCs w:val="24"/>
        </w:rPr>
      </w:pPr>
    </w:p>
    <w:p w14:paraId="173B839D" w14:textId="4CEA44ED" w:rsidR="00464AF6" w:rsidRPr="005360C7" w:rsidRDefault="00464AF6" w:rsidP="00464AF6">
      <w:pPr>
        <w:rPr>
          <w:rFonts w:ascii="Times New Roman" w:hAnsi="Times New Roman" w:cs="Times New Roman"/>
          <w:sz w:val="24"/>
          <w:szCs w:val="24"/>
        </w:rPr>
      </w:pPr>
      <w:r w:rsidRPr="005360C7">
        <w:rPr>
          <w:rFonts w:ascii="Times New Roman" w:hAnsi="Times New Roman" w:cs="Times New Roman"/>
          <w:sz w:val="24"/>
          <w:szCs w:val="24"/>
        </w:rPr>
        <w:lastRenderedPageBreak/>
        <w:t xml:space="preserve">Figure </w:t>
      </w:r>
      <w:r w:rsidR="00E632E3" w:rsidRPr="005360C7">
        <w:rPr>
          <w:rFonts w:ascii="Times New Roman" w:hAnsi="Times New Roman" w:cs="Times New Roman"/>
          <w:sz w:val="24"/>
          <w:szCs w:val="24"/>
        </w:rPr>
        <w:t>3</w:t>
      </w:r>
      <w:r w:rsidRPr="005360C7">
        <w:rPr>
          <w:rFonts w:ascii="Times New Roman" w:hAnsi="Times New Roman" w:cs="Times New Roman"/>
          <w:sz w:val="24"/>
          <w:szCs w:val="24"/>
        </w:rPr>
        <w:t>: Dendrogram of 52 ragi genotypes constructed using tocher’s method</w:t>
      </w:r>
    </w:p>
    <w:p w14:paraId="51A58181" w14:textId="38B3A55C" w:rsidR="00464AF6" w:rsidRPr="005360C7" w:rsidRDefault="00464AF6" w:rsidP="00464AF6">
      <w:pPr>
        <w:rPr>
          <w:rFonts w:ascii="Times New Roman" w:hAnsi="Times New Roman" w:cs="Times New Roman"/>
          <w:sz w:val="24"/>
          <w:szCs w:val="24"/>
        </w:rPr>
      </w:pPr>
      <w:r w:rsidRPr="005360C7">
        <w:rPr>
          <w:noProof/>
        </w:rPr>
        <w:drawing>
          <wp:inline distT="0" distB="0" distL="0" distR="0" wp14:anchorId="5EDB9921" wp14:editId="246F6267">
            <wp:extent cx="5308823" cy="3637952"/>
            <wp:effectExtent l="0" t="2858" r="3493" b="3492"/>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rot="5400000">
                      <a:off x="0" y="0"/>
                      <a:ext cx="5310821" cy="3639321"/>
                    </a:xfrm>
                    <a:prstGeom prst="rect">
                      <a:avLst/>
                    </a:prstGeom>
                    <a:ln>
                      <a:noFill/>
                    </a:ln>
                    <a:effectLst>
                      <a:softEdge rad="112500"/>
                    </a:effectLst>
                  </pic:spPr>
                </pic:pic>
              </a:graphicData>
            </a:graphic>
          </wp:inline>
        </w:drawing>
      </w:r>
    </w:p>
    <w:p w14:paraId="46F888C5" w14:textId="77777777" w:rsidR="00464AF6" w:rsidRPr="005360C7" w:rsidRDefault="00464AF6" w:rsidP="00464AF6">
      <w:pPr>
        <w:rPr>
          <w:rFonts w:ascii="Times New Roman" w:hAnsi="Times New Roman" w:cs="Times New Roman"/>
          <w:sz w:val="24"/>
          <w:szCs w:val="24"/>
        </w:rPr>
      </w:pPr>
    </w:p>
    <w:p w14:paraId="00F39208" w14:textId="77777777" w:rsidR="00464AF6" w:rsidRPr="005360C7" w:rsidRDefault="00464AF6" w:rsidP="00464AF6">
      <w:pPr>
        <w:rPr>
          <w:rFonts w:ascii="Times New Roman" w:hAnsi="Times New Roman" w:cs="Times New Roman"/>
          <w:sz w:val="24"/>
          <w:szCs w:val="24"/>
        </w:rPr>
      </w:pPr>
    </w:p>
    <w:p w14:paraId="7EB59862" w14:textId="77777777" w:rsidR="00464AF6" w:rsidRPr="005360C7" w:rsidRDefault="00464AF6" w:rsidP="00464AF6">
      <w:pPr>
        <w:rPr>
          <w:rFonts w:ascii="Times New Roman" w:hAnsi="Times New Roman" w:cs="Times New Roman"/>
          <w:sz w:val="24"/>
          <w:szCs w:val="24"/>
        </w:rPr>
      </w:pPr>
    </w:p>
    <w:p w14:paraId="0B9D0E9D" w14:textId="77777777" w:rsidR="00464AF6" w:rsidRPr="005360C7" w:rsidRDefault="00464AF6" w:rsidP="00464AF6">
      <w:pPr>
        <w:rPr>
          <w:rFonts w:ascii="Times New Roman" w:hAnsi="Times New Roman" w:cs="Times New Roman"/>
          <w:sz w:val="24"/>
          <w:szCs w:val="24"/>
        </w:rPr>
      </w:pPr>
    </w:p>
    <w:p w14:paraId="5D79ED04" w14:textId="77777777" w:rsidR="00464AF6" w:rsidRPr="005360C7" w:rsidRDefault="00464AF6" w:rsidP="00464AF6">
      <w:pPr>
        <w:rPr>
          <w:rFonts w:ascii="Times New Roman" w:hAnsi="Times New Roman" w:cs="Times New Roman"/>
          <w:sz w:val="24"/>
          <w:szCs w:val="24"/>
        </w:rPr>
      </w:pPr>
    </w:p>
    <w:p w14:paraId="2CB20909" w14:textId="77777777" w:rsidR="00464AF6" w:rsidRPr="005360C7" w:rsidRDefault="00464AF6" w:rsidP="00464AF6">
      <w:pPr>
        <w:rPr>
          <w:rFonts w:ascii="Times New Roman" w:hAnsi="Times New Roman" w:cs="Times New Roman"/>
          <w:sz w:val="24"/>
          <w:szCs w:val="24"/>
        </w:rPr>
      </w:pPr>
    </w:p>
    <w:p w14:paraId="4953A631" w14:textId="77777777" w:rsidR="00464AF6" w:rsidRPr="005360C7" w:rsidRDefault="00464AF6" w:rsidP="00464AF6">
      <w:pPr>
        <w:rPr>
          <w:rFonts w:ascii="Times New Roman" w:hAnsi="Times New Roman" w:cs="Times New Roman"/>
          <w:sz w:val="24"/>
          <w:szCs w:val="24"/>
        </w:rPr>
      </w:pPr>
    </w:p>
    <w:p w14:paraId="1C9563EE" w14:textId="77777777" w:rsidR="00464AF6" w:rsidRPr="005360C7" w:rsidRDefault="00464AF6" w:rsidP="00464AF6">
      <w:pPr>
        <w:rPr>
          <w:rFonts w:ascii="Times New Roman" w:hAnsi="Times New Roman" w:cs="Times New Roman"/>
          <w:sz w:val="24"/>
          <w:szCs w:val="24"/>
        </w:rPr>
      </w:pPr>
    </w:p>
    <w:p w14:paraId="41CFCE69" w14:textId="77777777" w:rsidR="00464AF6" w:rsidRPr="005360C7" w:rsidRDefault="00464AF6" w:rsidP="00464AF6">
      <w:pPr>
        <w:rPr>
          <w:rFonts w:ascii="Times New Roman" w:hAnsi="Times New Roman" w:cs="Times New Roman"/>
          <w:sz w:val="24"/>
          <w:szCs w:val="24"/>
        </w:rPr>
      </w:pPr>
    </w:p>
    <w:p w14:paraId="7D89A1DA" w14:textId="77777777" w:rsidR="00464AF6" w:rsidRPr="005360C7" w:rsidRDefault="00464AF6" w:rsidP="00464AF6">
      <w:pPr>
        <w:rPr>
          <w:rFonts w:ascii="Times New Roman" w:hAnsi="Times New Roman" w:cs="Times New Roman"/>
          <w:sz w:val="24"/>
          <w:szCs w:val="24"/>
        </w:rPr>
      </w:pPr>
    </w:p>
    <w:p w14:paraId="0C7AB465" w14:textId="77777777" w:rsidR="00464AF6" w:rsidRPr="005360C7" w:rsidRDefault="00464AF6" w:rsidP="00464AF6">
      <w:pPr>
        <w:rPr>
          <w:rFonts w:ascii="Times New Roman" w:hAnsi="Times New Roman" w:cs="Times New Roman"/>
          <w:sz w:val="24"/>
          <w:szCs w:val="24"/>
        </w:rPr>
      </w:pPr>
    </w:p>
    <w:p w14:paraId="43EA83E8" w14:textId="3F0CE657" w:rsidR="00464AF6" w:rsidRPr="005360C7" w:rsidRDefault="00464AF6" w:rsidP="00464AF6">
      <w:pPr>
        <w:rPr>
          <w:rFonts w:ascii="Times New Roman" w:hAnsi="Times New Roman" w:cs="Times New Roman"/>
          <w:sz w:val="24"/>
          <w:szCs w:val="24"/>
        </w:rPr>
      </w:pPr>
      <w:r w:rsidRPr="005360C7">
        <w:rPr>
          <w:rFonts w:ascii="Times New Roman" w:hAnsi="Times New Roman" w:cs="Times New Roman"/>
          <w:sz w:val="24"/>
          <w:szCs w:val="24"/>
        </w:rPr>
        <w:lastRenderedPageBreak/>
        <w:t xml:space="preserve">Figure </w:t>
      </w:r>
      <w:r w:rsidR="00E632E3" w:rsidRPr="005360C7">
        <w:rPr>
          <w:rFonts w:ascii="Times New Roman" w:hAnsi="Times New Roman" w:cs="Times New Roman"/>
          <w:sz w:val="24"/>
          <w:szCs w:val="24"/>
        </w:rPr>
        <w:t>4</w:t>
      </w:r>
      <w:r w:rsidRPr="005360C7">
        <w:rPr>
          <w:rFonts w:ascii="Times New Roman" w:hAnsi="Times New Roman" w:cs="Times New Roman"/>
          <w:sz w:val="24"/>
          <w:szCs w:val="24"/>
        </w:rPr>
        <w:t>: Graphical representation of % contribution towards total divergence</w:t>
      </w:r>
    </w:p>
    <w:p w14:paraId="52DC63F2" w14:textId="248AD74D" w:rsidR="0095426C" w:rsidRPr="005360C7" w:rsidRDefault="00464AF6" w:rsidP="00464AF6">
      <w:pPr>
        <w:rPr>
          <w:rFonts w:ascii="Times New Roman" w:hAnsi="Times New Roman" w:cs="Times New Roman"/>
          <w:sz w:val="24"/>
          <w:szCs w:val="24"/>
        </w:rPr>
      </w:pPr>
      <w:r w:rsidRPr="005360C7">
        <w:rPr>
          <w:noProof/>
        </w:rPr>
        <w:drawing>
          <wp:inline distT="0" distB="0" distL="0" distR="0" wp14:anchorId="38482E72" wp14:editId="233CC66D">
            <wp:extent cx="5731510" cy="2807213"/>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807213"/>
                    </a:xfrm>
                    <a:prstGeom prst="rect">
                      <a:avLst/>
                    </a:prstGeom>
                    <a:noFill/>
                  </pic:spPr>
                </pic:pic>
              </a:graphicData>
            </a:graphic>
          </wp:inline>
        </w:drawing>
      </w:r>
      <w:r w:rsidR="0095426C" w:rsidRPr="005360C7">
        <w:rPr>
          <w:rFonts w:ascii="Times New Roman" w:hAnsi="Times New Roman" w:cs="Times New Roman"/>
          <w:sz w:val="24"/>
          <w:szCs w:val="24"/>
        </w:rPr>
        <w:br w:type="page"/>
      </w:r>
    </w:p>
    <w:p w14:paraId="7D726196" w14:textId="501E8E65" w:rsidR="00464AF6" w:rsidRPr="00F40BE7" w:rsidRDefault="00F314D4" w:rsidP="007D24FB">
      <w:pPr>
        <w:pStyle w:val="Heading1"/>
      </w:pPr>
      <w:r>
        <w:lastRenderedPageBreak/>
        <w:t>References</w:t>
      </w:r>
    </w:p>
    <w:p w14:paraId="3A3D033E" w14:textId="77777777" w:rsidR="001E5750" w:rsidRPr="005360C7" w:rsidRDefault="001E5750" w:rsidP="001E5750">
      <w:pPr>
        <w:spacing w:line="240" w:lineRule="auto"/>
        <w:ind w:left="720" w:hanging="720"/>
        <w:jc w:val="both"/>
        <w:rPr>
          <w:rFonts w:ascii="Times New Roman" w:hAnsi="Times New Roman" w:cs="Times New Roman"/>
          <w:sz w:val="24"/>
          <w:szCs w:val="24"/>
        </w:rPr>
      </w:pPr>
    </w:p>
    <w:p w14:paraId="51B23CC9"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Bhavsar, V.V., </w:t>
      </w:r>
      <w:proofErr w:type="spellStart"/>
      <w:r w:rsidRPr="005360C7">
        <w:rPr>
          <w:rFonts w:ascii="Times New Roman" w:hAnsi="Times New Roman" w:cs="Times New Roman"/>
          <w:sz w:val="24"/>
          <w:szCs w:val="24"/>
        </w:rPr>
        <w:t>Sapkal</w:t>
      </w:r>
      <w:proofErr w:type="spellEnd"/>
      <w:r w:rsidRPr="005360C7">
        <w:rPr>
          <w:rFonts w:ascii="Times New Roman" w:hAnsi="Times New Roman" w:cs="Times New Roman"/>
          <w:sz w:val="24"/>
          <w:szCs w:val="24"/>
        </w:rPr>
        <w:t xml:space="preserve">, S.R., </w:t>
      </w:r>
      <w:proofErr w:type="spellStart"/>
      <w:r w:rsidRPr="005360C7">
        <w:rPr>
          <w:rFonts w:ascii="Times New Roman" w:hAnsi="Times New Roman" w:cs="Times New Roman"/>
          <w:sz w:val="24"/>
          <w:szCs w:val="24"/>
        </w:rPr>
        <w:t>Girase</w:t>
      </w:r>
      <w:proofErr w:type="spellEnd"/>
      <w:r w:rsidRPr="005360C7">
        <w:rPr>
          <w:rFonts w:ascii="Times New Roman" w:hAnsi="Times New Roman" w:cs="Times New Roman"/>
          <w:sz w:val="24"/>
          <w:szCs w:val="24"/>
        </w:rPr>
        <w:t xml:space="preserve">, V.S and </w:t>
      </w:r>
      <w:proofErr w:type="spellStart"/>
      <w:r w:rsidRPr="005360C7">
        <w:rPr>
          <w:rFonts w:ascii="Times New Roman" w:hAnsi="Times New Roman" w:cs="Times New Roman"/>
          <w:sz w:val="24"/>
          <w:szCs w:val="24"/>
        </w:rPr>
        <w:t>Barhate</w:t>
      </w:r>
      <w:proofErr w:type="spellEnd"/>
      <w:r w:rsidRPr="005360C7">
        <w:rPr>
          <w:rFonts w:ascii="Times New Roman" w:hAnsi="Times New Roman" w:cs="Times New Roman"/>
          <w:sz w:val="24"/>
          <w:szCs w:val="24"/>
        </w:rPr>
        <w:t xml:space="preserve">, K.K. 2020. Assessment Of Genetic Variability Among Finger Millet Local Germplasm Collected from Diverse Climate. </w:t>
      </w:r>
      <w:r w:rsidRPr="005360C7">
        <w:rPr>
          <w:rFonts w:ascii="Times New Roman" w:hAnsi="Times New Roman" w:cs="Times New Roman"/>
          <w:i/>
          <w:iCs/>
          <w:sz w:val="24"/>
          <w:szCs w:val="24"/>
        </w:rPr>
        <w:t>International Journal of Researches in Biosciences, Agriculture and Technology</w:t>
      </w:r>
      <w:r w:rsidRPr="005360C7">
        <w:rPr>
          <w:rFonts w:ascii="Times New Roman" w:hAnsi="Times New Roman" w:cs="Times New Roman"/>
          <w:sz w:val="24"/>
          <w:szCs w:val="24"/>
        </w:rPr>
        <w:t xml:space="preserve">. 64-73. </w:t>
      </w:r>
    </w:p>
    <w:p w14:paraId="3DD2CE00" w14:textId="77777777" w:rsidR="001E5750" w:rsidRPr="005360C7" w:rsidRDefault="001E5750" w:rsidP="001E5750">
      <w:pPr>
        <w:spacing w:line="240" w:lineRule="auto"/>
        <w:ind w:left="720" w:hanging="720"/>
        <w:jc w:val="both"/>
        <w:rPr>
          <w:rFonts w:ascii="Times New Roman" w:hAnsi="Times New Roman" w:cs="Times New Roman"/>
          <w:sz w:val="24"/>
          <w:szCs w:val="24"/>
        </w:rPr>
      </w:pPr>
      <w:proofErr w:type="spellStart"/>
      <w:r w:rsidRPr="005360C7">
        <w:rPr>
          <w:rFonts w:ascii="Times New Roman" w:hAnsi="Times New Roman" w:cs="Times New Roman"/>
          <w:sz w:val="24"/>
          <w:szCs w:val="24"/>
        </w:rPr>
        <w:t>Devaliya</w:t>
      </w:r>
      <w:proofErr w:type="spellEnd"/>
      <w:r w:rsidRPr="005360C7">
        <w:rPr>
          <w:rFonts w:ascii="Times New Roman" w:hAnsi="Times New Roman" w:cs="Times New Roman"/>
          <w:sz w:val="24"/>
          <w:szCs w:val="24"/>
        </w:rPr>
        <w:t xml:space="preserve">, S.D., Singh, M., </w:t>
      </w:r>
      <w:proofErr w:type="spellStart"/>
      <w:r w:rsidRPr="005360C7">
        <w:rPr>
          <w:rFonts w:ascii="Times New Roman" w:hAnsi="Times New Roman" w:cs="Times New Roman"/>
          <w:sz w:val="24"/>
          <w:szCs w:val="24"/>
        </w:rPr>
        <w:t>Intawala</w:t>
      </w:r>
      <w:proofErr w:type="spellEnd"/>
      <w:r w:rsidRPr="005360C7">
        <w:rPr>
          <w:rFonts w:ascii="Times New Roman" w:hAnsi="Times New Roman" w:cs="Times New Roman"/>
          <w:sz w:val="24"/>
          <w:szCs w:val="24"/>
        </w:rPr>
        <w:t xml:space="preserve">, C.G and </w:t>
      </w:r>
      <w:proofErr w:type="spellStart"/>
      <w:r w:rsidRPr="005360C7">
        <w:rPr>
          <w:rFonts w:ascii="Times New Roman" w:hAnsi="Times New Roman" w:cs="Times New Roman"/>
          <w:sz w:val="24"/>
          <w:szCs w:val="24"/>
        </w:rPr>
        <w:t>Bhagora</w:t>
      </w:r>
      <w:proofErr w:type="spellEnd"/>
      <w:r w:rsidRPr="005360C7">
        <w:rPr>
          <w:rFonts w:ascii="Times New Roman" w:hAnsi="Times New Roman" w:cs="Times New Roman"/>
          <w:sz w:val="24"/>
          <w:szCs w:val="24"/>
        </w:rPr>
        <w:t>, R.N. 2018. Genetic Variability Studies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 xml:space="preserve">International Journal of Pure and Applied Bioscience. </w:t>
      </w:r>
      <w:r w:rsidRPr="005360C7">
        <w:rPr>
          <w:rFonts w:ascii="Times New Roman" w:hAnsi="Times New Roman" w:cs="Times New Roman"/>
          <w:sz w:val="24"/>
          <w:szCs w:val="24"/>
        </w:rPr>
        <w:t>6(1): 1007-1011.</w:t>
      </w:r>
    </w:p>
    <w:p w14:paraId="5B35ADD1"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Dewey, P.R and Lu, K.H. 1959. A Correlation and path coefficient analysis of components of crested Wheat Grass seed production. </w:t>
      </w:r>
      <w:r w:rsidRPr="005360C7">
        <w:rPr>
          <w:rFonts w:ascii="Times New Roman" w:hAnsi="Times New Roman" w:cs="Times New Roman"/>
          <w:i/>
          <w:iCs/>
          <w:sz w:val="24"/>
          <w:szCs w:val="24"/>
        </w:rPr>
        <w:t>Agronomy Journal</w:t>
      </w:r>
      <w:r w:rsidRPr="005360C7">
        <w:rPr>
          <w:rFonts w:ascii="Times New Roman" w:hAnsi="Times New Roman" w:cs="Times New Roman"/>
          <w:sz w:val="24"/>
          <w:szCs w:val="24"/>
        </w:rPr>
        <w:t>. 51(9): 515- 518.</w:t>
      </w:r>
    </w:p>
    <w:p w14:paraId="355A0045"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Gohel, D.S and Chaudhari, S.B. 2019. Study of correlation and path analysis of finger millet genotypes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Journal of Pharmacognosy and Phytochemistry</w:t>
      </w:r>
      <w:r w:rsidRPr="005360C7">
        <w:rPr>
          <w:rFonts w:ascii="Times New Roman" w:hAnsi="Times New Roman" w:cs="Times New Roman"/>
          <w:sz w:val="24"/>
          <w:szCs w:val="24"/>
        </w:rPr>
        <w:t>. 7(6): 1283-1288.</w:t>
      </w:r>
    </w:p>
    <w:p w14:paraId="58C92CA2" w14:textId="13EFF826"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Joshi, P., Gupta, S.K., </w:t>
      </w:r>
      <w:proofErr w:type="spellStart"/>
      <w:r w:rsidRPr="005360C7">
        <w:rPr>
          <w:rFonts w:ascii="Times New Roman" w:hAnsi="Times New Roman" w:cs="Times New Roman"/>
          <w:sz w:val="24"/>
          <w:szCs w:val="24"/>
        </w:rPr>
        <w:t>Ojulong</w:t>
      </w:r>
      <w:proofErr w:type="spellEnd"/>
      <w:r w:rsidRPr="005360C7">
        <w:rPr>
          <w:rFonts w:ascii="Times New Roman" w:hAnsi="Times New Roman" w:cs="Times New Roman"/>
          <w:sz w:val="24"/>
          <w:szCs w:val="24"/>
        </w:rPr>
        <w:t xml:space="preserve">, H., Sharma, R., </w:t>
      </w:r>
      <w:proofErr w:type="spellStart"/>
      <w:r w:rsidRPr="005360C7">
        <w:rPr>
          <w:rFonts w:ascii="Times New Roman" w:hAnsi="Times New Roman" w:cs="Times New Roman"/>
          <w:sz w:val="24"/>
          <w:szCs w:val="24"/>
        </w:rPr>
        <w:t>Vetriventhan</w:t>
      </w:r>
      <w:proofErr w:type="spellEnd"/>
      <w:r w:rsidRPr="005360C7">
        <w:rPr>
          <w:rFonts w:ascii="Times New Roman" w:hAnsi="Times New Roman" w:cs="Times New Roman"/>
          <w:sz w:val="24"/>
          <w:szCs w:val="24"/>
        </w:rPr>
        <w:t xml:space="preserve">, M., </w:t>
      </w:r>
      <w:proofErr w:type="spellStart"/>
      <w:r w:rsidRPr="005360C7">
        <w:rPr>
          <w:rFonts w:ascii="Times New Roman" w:hAnsi="Times New Roman" w:cs="Times New Roman"/>
          <w:sz w:val="24"/>
          <w:szCs w:val="24"/>
        </w:rPr>
        <w:t>Kudapa</w:t>
      </w:r>
      <w:proofErr w:type="spellEnd"/>
      <w:r w:rsidRPr="005360C7">
        <w:rPr>
          <w:rFonts w:ascii="Times New Roman" w:hAnsi="Times New Roman" w:cs="Times New Roman"/>
          <w:sz w:val="24"/>
          <w:szCs w:val="24"/>
        </w:rPr>
        <w:t xml:space="preserve">, H., Choudhary, S., Naresh, D., </w:t>
      </w:r>
      <w:proofErr w:type="spellStart"/>
      <w:r w:rsidRPr="005360C7">
        <w:rPr>
          <w:rFonts w:ascii="Times New Roman" w:hAnsi="Times New Roman" w:cs="Times New Roman"/>
          <w:sz w:val="24"/>
          <w:szCs w:val="24"/>
        </w:rPr>
        <w:t>Kholova</w:t>
      </w:r>
      <w:proofErr w:type="spellEnd"/>
      <w:r w:rsidRPr="005360C7">
        <w:rPr>
          <w:rFonts w:ascii="Times New Roman" w:hAnsi="Times New Roman" w:cs="Times New Roman"/>
          <w:sz w:val="24"/>
          <w:szCs w:val="24"/>
        </w:rPr>
        <w:t>, J. and Sajja, S. 2023. Finger millet improvement in post-genomic era: hundred years of breeding and moving forward. In </w:t>
      </w:r>
      <w:r w:rsidRPr="005360C7">
        <w:rPr>
          <w:rFonts w:ascii="Times New Roman" w:hAnsi="Times New Roman" w:cs="Times New Roman"/>
          <w:i/>
          <w:iCs/>
          <w:sz w:val="24"/>
          <w:szCs w:val="24"/>
        </w:rPr>
        <w:t>Smart plant breeding for field crops in post-genomics era</w:t>
      </w:r>
      <w:r w:rsidRPr="005360C7">
        <w:rPr>
          <w:rFonts w:ascii="Times New Roman" w:hAnsi="Times New Roman" w:cs="Times New Roman"/>
          <w:sz w:val="24"/>
          <w:szCs w:val="24"/>
        </w:rPr>
        <w:t> (pp. 221-253). Singapore: Springer Nature Singapore.</w:t>
      </w:r>
    </w:p>
    <w:p w14:paraId="38C22D53"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Jyothsna, S., Patro, T.S.S.K., Ashok, S., Rani, Y.S and Neeraja, B. 2016. Studies on genetic parameters, character association and path analysis of yield and its components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International Journal of Theoretical and Applied Sciences.</w:t>
      </w:r>
      <w:r w:rsidRPr="005360C7">
        <w:rPr>
          <w:rFonts w:ascii="Times New Roman" w:hAnsi="Times New Roman" w:cs="Times New Roman"/>
          <w:sz w:val="24"/>
          <w:szCs w:val="24"/>
        </w:rPr>
        <w:t>8(1): 25.</w:t>
      </w:r>
    </w:p>
    <w:p w14:paraId="0C51A744" w14:textId="462554BA"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Kumar, A. and Gera, K. 2024. Role of traditional food grains Shri Anna (Millets) in the context of the UN-sustainable development goals (SDG): A review. </w:t>
      </w:r>
      <w:r w:rsidRPr="005360C7">
        <w:rPr>
          <w:rFonts w:ascii="Times New Roman" w:hAnsi="Times New Roman" w:cs="Times New Roman"/>
          <w:i/>
          <w:iCs/>
          <w:sz w:val="24"/>
          <w:szCs w:val="24"/>
        </w:rPr>
        <w:t xml:space="preserve">Res. Jr. </w:t>
      </w:r>
      <w:proofErr w:type="spellStart"/>
      <w:r w:rsidRPr="005360C7">
        <w:rPr>
          <w:rFonts w:ascii="Times New Roman" w:hAnsi="Times New Roman" w:cs="Times New Roman"/>
          <w:i/>
          <w:iCs/>
          <w:sz w:val="24"/>
          <w:szCs w:val="24"/>
        </w:rPr>
        <w:t>Agril</w:t>
      </w:r>
      <w:proofErr w:type="spellEnd"/>
      <w:r w:rsidRPr="005360C7">
        <w:rPr>
          <w:rFonts w:ascii="Times New Roman" w:hAnsi="Times New Roman" w:cs="Times New Roman"/>
          <w:i/>
          <w:iCs/>
          <w:sz w:val="24"/>
          <w:szCs w:val="24"/>
        </w:rPr>
        <w:t>. Sci</w:t>
      </w:r>
      <w:r w:rsidRPr="005360C7">
        <w:rPr>
          <w:rFonts w:ascii="Times New Roman" w:hAnsi="Times New Roman" w:cs="Times New Roman"/>
          <w:sz w:val="24"/>
          <w:szCs w:val="24"/>
        </w:rPr>
        <w:t>, </w:t>
      </w:r>
      <w:r w:rsidRPr="005360C7">
        <w:rPr>
          <w:rFonts w:ascii="Times New Roman" w:hAnsi="Times New Roman" w:cs="Times New Roman"/>
          <w:i/>
          <w:iCs/>
          <w:sz w:val="24"/>
          <w:szCs w:val="24"/>
        </w:rPr>
        <w:t>15</w:t>
      </w:r>
      <w:r w:rsidRPr="005360C7">
        <w:rPr>
          <w:rFonts w:ascii="Times New Roman" w:hAnsi="Times New Roman" w:cs="Times New Roman"/>
          <w:sz w:val="24"/>
          <w:szCs w:val="24"/>
        </w:rPr>
        <w:t>(4), pp.998-1001.</w:t>
      </w:r>
    </w:p>
    <w:p w14:paraId="338A9493" w14:textId="2130402F"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Lad, D.B., </w:t>
      </w:r>
      <w:proofErr w:type="spellStart"/>
      <w:r w:rsidRPr="005360C7">
        <w:rPr>
          <w:rFonts w:ascii="Times New Roman" w:hAnsi="Times New Roman" w:cs="Times New Roman"/>
          <w:sz w:val="24"/>
          <w:szCs w:val="24"/>
        </w:rPr>
        <w:t>Mahalle</w:t>
      </w:r>
      <w:proofErr w:type="spellEnd"/>
      <w:r w:rsidRPr="005360C7">
        <w:rPr>
          <w:rFonts w:ascii="Times New Roman" w:hAnsi="Times New Roman" w:cs="Times New Roman"/>
          <w:sz w:val="24"/>
          <w:szCs w:val="24"/>
        </w:rPr>
        <w:t>, S.P and Bade, B.A. 2020. Association of characters and path coefficient analysis for yield and its components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genotypes. </w:t>
      </w:r>
      <w:r w:rsidRPr="005360C7">
        <w:rPr>
          <w:rFonts w:ascii="Times New Roman" w:hAnsi="Times New Roman" w:cs="Times New Roman"/>
          <w:i/>
          <w:iCs/>
          <w:sz w:val="24"/>
          <w:szCs w:val="24"/>
        </w:rPr>
        <w:t>Journal of Pharmacognosy and Phytochemistry</w:t>
      </w:r>
      <w:r w:rsidRPr="005360C7">
        <w:rPr>
          <w:rFonts w:ascii="Times New Roman" w:hAnsi="Times New Roman" w:cs="Times New Roman"/>
          <w:sz w:val="24"/>
          <w:szCs w:val="24"/>
        </w:rPr>
        <w:t>. 9(5): 599-602.</w:t>
      </w:r>
    </w:p>
    <w:p w14:paraId="6672A012" w14:textId="531B1208" w:rsidR="001E5750" w:rsidRPr="005360C7" w:rsidRDefault="001E5750" w:rsidP="001E5750">
      <w:pPr>
        <w:spacing w:line="240" w:lineRule="auto"/>
        <w:ind w:left="720" w:hanging="720"/>
        <w:jc w:val="both"/>
        <w:rPr>
          <w:rFonts w:ascii="Times New Roman" w:hAnsi="Times New Roman" w:cs="Times New Roman"/>
          <w:sz w:val="24"/>
          <w:szCs w:val="24"/>
        </w:rPr>
      </w:pPr>
      <w:proofErr w:type="spellStart"/>
      <w:r w:rsidRPr="005360C7">
        <w:rPr>
          <w:rFonts w:ascii="Times New Roman" w:hAnsi="Times New Roman" w:cs="Times New Roman"/>
          <w:sz w:val="24"/>
          <w:szCs w:val="24"/>
        </w:rPr>
        <w:t>Lansakara</w:t>
      </w:r>
      <w:proofErr w:type="spellEnd"/>
      <w:r w:rsidRPr="005360C7">
        <w:rPr>
          <w:rFonts w:ascii="Times New Roman" w:hAnsi="Times New Roman" w:cs="Times New Roman"/>
          <w:sz w:val="24"/>
          <w:szCs w:val="24"/>
        </w:rPr>
        <w:t xml:space="preserve">, L.H.M.P.R., </w:t>
      </w:r>
      <w:proofErr w:type="spellStart"/>
      <w:r w:rsidRPr="005360C7">
        <w:rPr>
          <w:rFonts w:ascii="Times New Roman" w:hAnsi="Times New Roman" w:cs="Times New Roman"/>
          <w:sz w:val="24"/>
          <w:szCs w:val="24"/>
        </w:rPr>
        <w:t>Liyanage</w:t>
      </w:r>
      <w:proofErr w:type="spellEnd"/>
      <w:r w:rsidRPr="005360C7">
        <w:rPr>
          <w:rFonts w:ascii="Times New Roman" w:hAnsi="Times New Roman" w:cs="Times New Roman"/>
          <w:sz w:val="24"/>
          <w:szCs w:val="24"/>
        </w:rPr>
        <w:t xml:space="preserve">, R., </w:t>
      </w:r>
      <w:proofErr w:type="spellStart"/>
      <w:r w:rsidRPr="005360C7">
        <w:rPr>
          <w:rFonts w:ascii="Times New Roman" w:hAnsi="Times New Roman" w:cs="Times New Roman"/>
          <w:sz w:val="24"/>
          <w:szCs w:val="24"/>
        </w:rPr>
        <w:t>Perera</w:t>
      </w:r>
      <w:proofErr w:type="spellEnd"/>
      <w:r w:rsidRPr="005360C7">
        <w:rPr>
          <w:rFonts w:ascii="Times New Roman" w:hAnsi="Times New Roman" w:cs="Times New Roman"/>
          <w:sz w:val="24"/>
          <w:szCs w:val="24"/>
        </w:rPr>
        <w:t xml:space="preserve">, K.A., </w:t>
      </w:r>
      <w:proofErr w:type="spellStart"/>
      <w:r w:rsidRPr="005360C7">
        <w:rPr>
          <w:rFonts w:ascii="Times New Roman" w:hAnsi="Times New Roman" w:cs="Times New Roman"/>
          <w:sz w:val="24"/>
          <w:szCs w:val="24"/>
        </w:rPr>
        <w:t>Wijewardana</w:t>
      </w:r>
      <w:proofErr w:type="spellEnd"/>
      <w:r w:rsidRPr="005360C7">
        <w:rPr>
          <w:rFonts w:ascii="Times New Roman" w:hAnsi="Times New Roman" w:cs="Times New Roman"/>
          <w:sz w:val="24"/>
          <w:szCs w:val="24"/>
        </w:rPr>
        <w:t xml:space="preserve">, I., Jayawardena, B.C. and </w:t>
      </w:r>
      <w:proofErr w:type="spellStart"/>
      <w:r w:rsidRPr="005360C7">
        <w:rPr>
          <w:rFonts w:ascii="Times New Roman" w:hAnsi="Times New Roman" w:cs="Times New Roman"/>
          <w:sz w:val="24"/>
          <w:szCs w:val="24"/>
        </w:rPr>
        <w:t>Vidanarachchi</w:t>
      </w:r>
      <w:proofErr w:type="spellEnd"/>
      <w:r w:rsidRPr="005360C7">
        <w:rPr>
          <w:rFonts w:ascii="Times New Roman" w:hAnsi="Times New Roman" w:cs="Times New Roman"/>
          <w:sz w:val="24"/>
          <w:szCs w:val="24"/>
        </w:rPr>
        <w:t>, J.K. 2016. Nutritional composition and health related functional properties of Eleusine coracana (Finger Millet). </w:t>
      </w:r>
      <w:r w:rsidRPr="005360C7">
        <w:rPr>
          <w:rFonts w:ascii="Times New Roman" w:hAnsi="Times New Roman" w:cs="Times New Roman"/>
          <w:i/>
          <w:iCs/>
          <w:sz w:val="24"/>
          <w:szCs w:val="24"/>
        </w:rPr>
        <w:t>Procedia Food Science</w:t>
      </w:r>
      <w:r w:rsidRPr="005360C7">
        <w:rPr>
          <w:rFonts w:ascii="Times New Roman" w:hAnsi="Times New Roman" w:cs="Times New Roman"/>
          <w:sz w:val="24"/>
          <w:szCs w:val="24"/>
        </w:rPr>
        <w:t>, </w:t>
      </w:r>
      <w:r w:rsidRPr="005360C7">
        <w:rPr>
          <w:rFonts w:ascii="Times New Roman" w:hAnsi="Times New Roman" w:cs="Times New Roman"/>
          <w:i/>
          <w:iCs/>
          <w:sz w:val="24"/>
          <w:szCs w:val="24"/>
        </w:rPr>
        <w:t>6</w:t>
      </w:r>
      <w:r w:rsidRPr="005360C7">
        <w:rPr>
          <w:rFonts w:ascii="Times New Roman" w:hAnsi="Times New Roman" w:cs="Times New Roman"/>
          <w:sz w:val="24"/>
          <w:szCs w:val="24"/>
        </w:rPr>
        <w:t>, pp.344-347.</w:t>
      </w:r>
    </w:p>
    <w:p w14:paraId="5673B61E" w14:textId="77777777" w:rsidR="001E5750" w:rsidRPr="005360C7" w:rsidRDefault="001E5750" w:rsidP="001E5750">
      <w:pPr>
        <w:spacing w:line="240" w:lineRule="auto"/>
        <w:ind w:left="720" w:hanging="720"/>
        <w:jc w:val="both"/>
        <w:rPr>
          <w:rFonts w:ascii="Times New Roman" w:hAnsi="Times New Roman" w:cs="Times New Roman"/>
          <w:sz w:val="24"/>
          <w:szCs w:val="24"/>
        </w:rPr>
      </w:pPr>
      <w:proofErr w:type="spellStart"/>
      <w:r w:rsidRPr="005360C7">
        <w:rPr>
          <w:rFonts w:ascii="Times New Roman" w:hAnsi="Times New Roman" w:cs="Times New Roman"/>
          <w:sz w:val="24"/>
          <w:szCs w:val="24"/>
        </w:rPr>
        <w:t>Mahalanobis's</w:t>
      </w:r>
      <w:proofErr w:type="spellEnd"/>
      <w:r w:rsidRPr="005360C7">
        <w:rPr>
          <w:rFonts w:ascii="Times New Roman" w:hAnsi="Times New Roman" w:cs="Times New Roman"/>
          <w:sz w:val="24"/>
          <w:szCs w:val="24"/>
        </w:rPr>
        <w:t xml:space="preserve"> P.C. 1936. On the generalized distance in statistics. Proc. National Institute of Science, (India). 2: 49-55.</w:t>
      </w:r>
    </w:p>
    <w:p w14:paraId="301E8619" w14:textId="508F9745"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Malleshi, N., Kannan, S., Malleshi, S.N. and </w:t>
      </w:r>
      <w:proofErr w:type="spellStart"/>
      <w:r w:rsidRPr="005360C7">
        <w:rPr>
          <w:rFonts w:ascii="Times New Roman" w:hAnsi="Times New Roman" w:cs="Times New Roman"/>
          <w:sz w:val="24"/>
          <w:szCs w:val="24"/>
        </w:rPr>
        <w:t>Manickavasagan</w:t>
      </w:r>
      <w:proofErr w:type="spellEnd"/>
      <w:r w:rsidRPr="005360C7">
        <w:rPr>
          <w:rFonts w:ascii="Times New Roman" w:hAnsi="Times New Roman" w:cs="Times New Roman"/>
          <w:sz w:val="24"/>
          <w:szCs w:val="24"/>
        </w:rPr>
        <w:t>, A. 2025. Finger Millet (Eleusine coracana) Malt: A Comprehensive Review of Its preparation, and Functional Properties, Nutritional Benefits, and Novel Food Product Formulations. </w:t>
      </w:r>
      <w:r w:rsidRPr="005360C7">
        <w:rPr>
          <w:rFonts w:ascii="Times New Roman" w:hAnsi="Times New Roman" w:cs="Times New Roman"/>
          <w:i/>
          <w:iCs/>
          <w:sz w:val="24"/>
          <w:szCs w:val="24"/>
        </w:rPr>
        <w:t>Food Reviews International</w:t>
      </w:r>
      <w:r w:rsidRPr="005360C7">
        <w:rPr>
          <w:rFonts w:ascii="Times New Roman" w:hAnsi="Times New Roman" w:cs="Times New Roman"/>
          <w:sz w:val="24"/>
          <w:szCs w:val="24"/>
        </w:rPr>
        <w:t>, pp.1-28.</w:t>
      </w:r>
    </w:p>
    <w:p w14:paraId="1E0B47D3"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Negi, S., Bhatt, A and Kumar, V. 2017. Character association and path analysis for yield and its related traits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genotypes. </w:t>
      </w:r>
      <w:r w:rsidRPr="005360C7">
        <w:rPr>
          <w:rFonts w:ascii="Times New Roman" w:hAnsi="Times New Roman" w:cs="Times New Roman"/>
          <w:i/>
          <w:iCs/>
          <w:sz w:val="24"/>
          <w:szCs w:val="24"/>
        </w:rPr>
        <w:t>Journal of Applied and Natural Science.</w:t>
      </w:r>
      <w:r w:rsidRPr="005360C7">
        <w:rPr>
          <w:rFonts w:ascii="Times New Roman" w:hAnsi="Times New Roman" w:cs="Times New Roman"/>
          <w:sz w:val="24"/>
          <w:szCs w:val="24"/>
        </w:rPr>
        <w:t xml:space="preserve"> 9(3):1624-1629.</w:t>
      </w:r>
    </w:p>
    <w:p w14:paraId="31CF1BDB"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lastRenderedPageBreak/>
        <w:t>Patel, S., Patil, H.E., Pali, V and Patel, B.K. 2020. Genetic diversity analysis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Journal of Pharmacognosy and Phytochemistry</w:t>
      </w:r>
      <w:r w:rsidRPr="005360C7">
        <w:rPr>
          <w:rFonts w:ascii="Times New Roman" w:hAnsi="Times New Roman" w:cs="Times New Roman"/>
          <w:sz w:val="24"/>
          <w:szCs w:val="24"/>
        </w:rPr>
        <w:t>. 9(1): 677-680</w:t>
      </w:r>
    </w:p>
    <w:p w14:paraId="716C6EDB" w14:textId="2FAB0E28"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Patil, P.B., Goudar, G., Preethi, K., Rao, J.S. and Acharya, R. 2023. Millets: empowering the society with nutrient-rich superfoods to achieve sustainable development goals. </w:t>
      </w:r>
      <w:r w:rsidRPr="005360C7">
        <w:rPr>
          <w:rFonts w:ascii="Times New Roman" w:hAnsi="Times New Roman" w:cs="Times New Roman"/>
          <w:i/>
          <w:iCs/>
          <w:sz w:val="24"/>
          <w:szCs w:val="24"/>
        </w:rPr>
        <w:t>Journal of Drug Research in Ayurvedic Sciences</w:t>
      </w:r>
      <w:r w:rsidRPr="005360C7">
        <w:rPr>
          <w:rFonts w:ascii="Times New Roman" w:hAnsi="Times New Roman" w:cs="Times New Roman"/>
          <w:sz w:val="24"/>
          <w:szCs w:val="24"/>
        </w:rPr>
        <w:t>, </w:t>
      </w:r>
      <w:r w:rsidRPr="005360C7">
        <w:rPr>
          <w:rFonts w:ascii="Times New Roman" w:hAnsi="Times New Roman" w:cs="Times New Roman"/>
          <w:i/>
          <w:iCs/>
          <w:sz w:val="24"/>
          <w:szCs w:val="24"/>
        </w:rPr>
        <w:t>8</w:t>
      </w:r>
      <w:r w:rsidRPr="005360C7">
        <w:rPr>
          <w:rFonts w:ascii="Times New Roman" w:hAnsi="Times New Roman" w:cs="Times New Roman"/>
          <w:sz w:val="24"/>
          <w:szCs w:val="24"/>
        </w:rPr>
        <w:t>(</w:t>
      </w:r>
      <w:proofErr w:type="spellStart"/>
      <w:r w:rsidRPr="005360C7">
        <w:rPr>
          <w:rFonts w:ascii="Times New Roman" w:hAnsi="Times New Roman" w:cs="Times New Roman"/>
          <w:sz w:val="24"/>
          <w:szCs w:val="24"/>
        </w:rPr>
        <w:t>Suppl</w:t>
      </w:r>
      <w:proofErr w:type="spellEnd"/>
      <w:r w:rsidRPr="005360C7">
        <w:rPr>
          <w:rFonts w:ascii="Times New Roman" w:hAnsi="Times New Roman" w:cs="Times New Roman"/>
          <w:sz w:val="24"/>
          <w:szCs w:val="24"/>
        </w:rPr>
        <w:t xml:space="preserve"> 1), </w:t>
      </w:r>
      <w:proofErr w:type="gramStart"/>
      <w:r w:rsidRPr="005360C7">
        <w:rPr>
          <w:rFonts w:ascii="Times New Roman" w:hAnsi="Times New Roman" w:cs="Times New Roman"/>
          <w:sz w:val="24"/>
          <w:szCs w:val="24"/>
        </w:rPr>
        <w:t>pp.S</w:t>
      </w:r>
      <w:proofErr w:type="gramEnd"/>
      <w:r w:rsidRPr="005360C7">
        <w:rPr>
          <w:rFonts w:ascii="Times New Roman" w:hAnsi="Times New Roman" w:cs="Times New Roman"/>
          <w:sz w:val="24"/>
          <w:szCs w:val="24"/>
        </w:rPr>
        <w:t>100-S114.</w:t>
      </w:r>
    </w:p>
    <w:p w14:paraId="67E5C0A4"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Rao, C.R. 1952. Advanced Statistical Methods in Biometrical Research. </w:t>
      </w:r>
      <w:r w:rsidRPr="005360C7">
        <w:rPr>
          <w:rFonts w:ascii="Times New Roman" w:hAnsi="Times New Roman" w:cs="Times New Roman"/>
          <w:i/>
          <w:iCs/>
          <w:sz w:val="24"/>
          <w:szCs w:val="24"/>
        </w:rPr>
        <w:t>John Willy and Sons</w:t>
      </w:r>
      <w:r w:rsidRPr="005360C7">
        <w:rPr>
          <w:rFonts w:ascii="Times New Roman" w:hAnsi="Times New Roman" w:cs="Times New Roman"/>
          <w:sz w:val="24"/>
          <w:szCs w:val="24"/>
        </w:rPr>
        <w:t>, Inc., New York. 390.</w:t>
      </w:r>
    </w:p>
    <w:p w14:paraId="741C41CB" w14:textId="504AD113"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Sowunmi, L.I., Babalola, Y.O. and </w:t>
      </w:r>
      <w:proofErr w:type="spellStart"/>
      <w:r w:rsidRPr="005360C7">
        <w:rPr>
          <w:rFonts w:ascii="Times New Roman" w:hAnsi="Times New Roman" w:cs="Times New Roman"/>
          <w:sz w:val="24"/>
          <w:szCs w:val="24"/>
        </w:rPr>
        <w:t>Ogunbamowo</w:t>
      </w:r>
      <w:proofErr w:type="spellEnd"/>
      <w:r w:rsidRPr="005360C7">
        <w:rPr>
          <w:rFonts w:ascii="Times New Roman" w:hAnsi="Times New Roman" w:cs="Times New Roman"/>
          <w:sz w:val="24"/>
          <w:szCs w:val="24"/>
        </w:rPr>
        <w:t xml:space="preserve">, P.O. 2025. The Cultivation, Nutritional Polyphenolic Contents, Bioavailability, and Health Benefits of Finger Millet (Eleusine coracana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An Updated Review. </w:t>
      </w:r>
      <w:r w:rsidRPr="005360C7">
        <w:rPr>
          <w:rFonts w:ascii="Times New Roman" w:hAnsi="Times New Roman" w:cs="Times New Roman"/>
          <w:i/>
          <w:iCs/>
          <w:sz w:val="24"/>
          <w:szCs w:val="24"/>
        </w:rPr>
        <w:t>Food Security and Nutrition</w:t>
      </w:r>
      <w:r w:rsidRPr="005360C7">
        <w:rPr>
          <w:rFonts w:ascii="Times New Roman" w:hAnsi="Times New Roman" w:cs="Times New Roman"/>
          <w:sz w:val="24"/>
          <w:szCs w:val="24"/>
        </w:rPr>
        <w:t>, pp.97-116.</w:t>
      </w:r>
    </w:p>
    <w:p w14:paraId="7B15105D"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Suryanarayana, L., Sekhar, D and Rao, N.V. 2014. Genetic variability and divergence studies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 xml:space="preserve">International Journal of Current Microbiology and Applied Sciences. </w:t>
      </w:r>
      <w:r w:rsidRPr="005360C7">
        <w:rPr>
          <w:rFonts w:ascii="Times New Roman" w:hAnsi="Times New Roman" w:cs="Times New Roman"/>
          <w:sz w:val="24"/>
          <w:szCs w:val="24"/>
        </w:rPr>
        <w:t>3(4): 931-936.</w:t>
      </w:r>
    </w:p>
    <w:p w14:paraId="7221B74B" w14:textId="614396C0"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Upadhyaya, H.D., Gowda, C.L.L., Pundir, R.P.S., Reddy, V.G. and Singh, S. 2006. Development of core subset of finger millet germplasm using geographical origin and data on 14 quantitative traits. </w:t>
      </w:r>
      <w:r w:rsidRPr="005360C7">
        <w:rPr>
          <w:rFonts w:ascii="Times New Roman" w:hAnsi="Times New Roman" w:cs="Times New Roman"/>
          <w:i/>
          <w:iCs/>
          <w:sz w:val="24"/>
          <w:szCs w:val="24"/>
        </w:rPr>
        <w:t>Genetic Resources and Crop Evolution</w:t>
      </w:r>
      <w:r w:rsidRPr="005360C7">
        <w:rPr>
          <w:rFonts w:ascii="Times New Roman" w:hAnsi="Times New Roman" w:cs="Times New Roman"/>
          <w:sz w:val="24"/>
          <w:szCs w:val="24"/>
        </w:rPr>
        <w:t>, </w:t>
      </w:r>
      <w:r w:rsidRPr="005360C7">
        <w:rPr>
          <w:rFonts w:ascii="Times New Roman" w:hAnsi="Times New Roman" w:cs="Times New Roman"/>
          <w:i/>
          <w:iCs/>
          <w:sz w:val="24"/>
          <w:szCs w:val="24"/>
        </w:rPr>
        <w:t>53</w:t>
      </w:r>
      <w:r w:rsidRPr="005360C7">
        <w:rPr>
          <w:rFonts w:ascii="Times New Roman" w:hAnsi="Times New Roman" w:cs="Times New Roman"/>
          <w:sz w:val="24"/>
          <w:szCs w:val="24"/>
        </w:rPr>
        <w:t>(4), pp.679-685.</w:t>
      </w:r>
    </w:p>
    <w:p w14:paraId="1281ADA9" w14:textId="77777777" w:rsidR="001E5750" w:rsidRPr="006E0BA8"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Wright, S. 1921. Correlation and causation. </w:t>
      </w:r>
      <w:r w:rsidRPr="005360C7">
        <w:rPr>
          <w:rFonts w:ascii="Times New Roman" w:hAnsi="Times New Roman" w:cs="Times New Roman"/>
          <w:i/>
          <w:iCs/>
          <w:sz w:val="24"/>
          <w:szCs w:val="24"/>
        </w:rPr>
        <w:t>Journal of Agricultural Research</w:t>
      </w:r>
      <w:r w:rsidRPr="005360C7">
        <w:rPr>
          <w:rFonts w:ascii="Times New Roman" w:hAnsi="Times New Roman" w:cs="Times New Roman"/>
          <w:sz w:val="24"/>
          <w:szCs w:val="24"/>
        </w:rPr>
        <w:t>. 20: 557-585.</w:t>
      </w:r>
    </w:p>
    <w:sectPr w:rsidR="001E5750" w:rsidRPr="006E0BA8" w:rsidSect="00464AF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7A7D" w14:textId="77777777" w:rsidR="00204081" w:rsidRDefault="00204081" w:rsidP="00D47F35">
      <w:pPr>
        <w:spacing w:after="0" w:line="240" w:lineRule="auto"/>
      </w:pPr>
      <w:r>
        <w:separator/>
      </w:r>
    </w:p>
  </w:endnote>
  <w:endnote w:type="continuationSeparator" w:id="0">
    <w:p w14:paraId="296873FF" w14:textId="77777777" w:rsidR="00204081" w:rsidRDefault="00204081" w:rsidP="00D4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5EE1" w14:textId="77777777" w:rsidR="00D47F35" w:rsidRDefault="00D47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6075" w14:textId="77777777" w:rsidR="00D47F35" w:rsidRDefault="00D47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2C6C" w14:textId="77777777" w:rsidR="00D47F35" w:rsidRDefault="00D47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EE183" w14:textId="77777777" w:rsidR="00204081" w:rsidRDefault="00204081" w:rsidP="00D47F35">
      <w:pPr>
        <w:spacing w:after="0" w:line="240" w:lineRule="auto"/>
      </w:pPr>
      <w:r>
        <w:separator/>
      </w:r>
    </w:p>
  </w:footnote>
  <w:footnote w:type="continuationSeparator" w:id="0">
    <w:p w14:paraId="21A619CB" w14:textId="77777777" w:rsidR="00204081" w:rsidRDefault="00204081" w:rsidP="00D4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7206" w14:textId="3916D3A2" w:rsidR="00D47F35" w:rsidRDefault="00D47F35">
    <w:pPr>
      <w:pStyle w:val="Header"/>
    </w:pPr>
    <w:r>
      <w:rPr>
        <w:noProof/>
      </w:rPr>
      <w:pict w14:anchorId="615FF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12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5F46" w14:textId="07B1168B" w:rsidR="00D47F35" w:rsidRDefault="00D47F35">
    <w:pPr>
      <w:pStyle w:val="Header"/>
    </w:pPr>
    <w:r>
      <w:rPr>
        <w:noProof/>
      </w:rPr>
      <w:pict w14:anchorId="65FBC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12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55F4" w14:textId="3500CEA0" w:rsidR="00D47F35" w:rsidRDefault="00D47F35">
    <w:pPr>
      <w:pStyle w:val="Header"/>
    </w:pPr>
    <w:r>
      <w:rPr>
        <w:noProof/>
      </w:rPr>
      <w:pict w14:anchorId="75E03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12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B5"/>
    <w:rsid w:val="00016415"/>
    <w:rsid w:val="000549B8"/>
    <w:rsid w:val="000F0B06"/>
    <w:rsid w:val="00141D1A"/>
    <w:rsid w:val="001878A1"/>
    <w:rsid w:val="001B3AB6"/>
    <w:rsid w:val="001E5750"/>
    <w:rsid w:val="00204081"/>
    <w:rsid w:val="002A07A5"/>
    <w:rsid w:val="00307C8A"/>
    <w:rsid w:val="00437329"/>
    <w:rsid w:val="00464AF6"/>
    <w:rsid w:val="00480F68"/>
    <w:rsid w:val="005360C7"/>
    <w:rsid w:val="00560094"/>
    <w:rsid w:val="0058321D"/>
    <w:rsid w:val="00594131"/>
    <w:rsid w:val="005A23DB"/>
    <w:rsid w:val="005B7760"/>
    <w:rsid w:val="005D1E0C"/>
    <w:rsid w:val="00623FAC"/>
    <w:rsid w:val="006C397D"/>
    <w:rsid w:val="006E0BA8"/>
    <w:rsid w:val="007364C3"/>
    <w:rsid w:val="0078310F"/>
    <w:rsid w:val="007D24FB"/>
    <w:rsid w:val="008074F1"/>
    <w:rsid w:val="00812894"/>
    <w:rsid w:val="0082141B"/>
    <w:rsid w:val="008C36B5"/>
    <w:rsid w:val="00953A44"/>
    <w:rsid w:val="0095426C"/>
    <w:rsid w:val="009A1295"/>
    <w:rsid w:val="00A826D7"/>
    <w:rsid w:val="00AD3C91"/>
    <w:rsid w:val="00BA0D44"/>
    <w:rsid w:val="00BA7E26"/>
    <w:rsid w:val="00BD64C8"/>
    <w:rsid w:val="00C916AC"/>
    <w:rsid w:val="00CC4816"/>
    <w:rsid w:val="00D47F35"/>
    <w:rsid w:val="00E4147A"/>
    <w:rsid w:val="00E55808"/>
    <w:rsid w:val="00E632E3"/>
    <w:rsid w:val="00E9597A"/>
    <w:rsid w:val="00F314D4"/>
    <w:rsid w:val="00F40BE7"/>
    <w:rsid w:val="00F604ED"/>
    <w:rsid w:val="00F66F63"/>
    <w:rsid w:val="00F86827"/>
    <w:rsid w:val="00FF3962"/>
    <w:rsid w:val="00FF6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F80ECE"/>
  <w15:chartTrackingRefBased/>
  <w15:docId w15:val="{E21DFDDB-00EF-4C3F-8560-CE7637F1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6B5"/>
    <w:rPr>
      <w:rFonts w:eastAsiaTheme="majorEastAsia" w:cstheme="majorBidi"/>
      <w:color w:val="272727" w:themeColor="text1" w:themeTint="D8"/>
    </w:rPr>
  </w:style>
  <w:style w:type="paragraph" w:styleId="Title">
    <w:name w:val="Title"/>
    <w:basedOn w:val="Normal"/>
    <w:next w:val="Normal"/>
    <w:link w:val="TitleChar"/>
    <w:uiPriority w:val="10"/>
    <w:qFormat/>
    <w:rsid w:val="008C3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6B5"/>
    <w:pPr>
      <w:spacing w:before="160"/>
      <w:jc w:val="center"/>
    </w:pPr>
    <w:rPr>
      <w:i/>
      <w:iCs/>
      <w:color w:val="404040" w:themeColor="text1" w:themeTint="BF"/>
    </w:rPr>
  </w:style>
  <w:style w:type="character" w:customStyle="1" w:styleId="QuoteChar">
    <w:name w:val="Quote Char"/>
    <w:basedOn w:val="DefaultParagraphFont"/>
    <w:link w:val="Quote"/>
    <w:uiPriority w:val="29"/>
    <w:rsid w:val="008C36B5"/>
    <w:rPr>
      <w:i/>
      <w:iCs/>
      <w:color w:val="404040" w:themeColor="text1" w:themeTint="BF"/>
    </w:rPr>
  </w:style>
  <w:style w:type="paragraph" w:styleId="ListParagraph">
    <w:name w:val="List Paragraph"/>
    <w:basedOn w:val="Normal"/>
    <w:uiPriority w:val="34"/>
    <w:qFormat/>
    <w:rsid w:val="008C36B5"/>
    <w:pPr>
      <w:ind w:left="720"/>
      <w:contextualSpacing/>
    </w:pPr>
  </w:style>
  <w:style w:type="character" w:styleId="IntenseEmphasis">
    <w:name w:val="Intense Emphasis"/>
    <w:basedOn w:val="DefaultParagraphFont"/>
    <w:uiPriority w:val="21"/>
    <w:qFormat/>
    <w:rsid w:val="008C36B5"/>
    <w:rPr>
      <w:i/>
      <w:iCs/>
      <w:color w:val="0F4761" w:themeColor="accent1" w:themeShade="BF"/>
    </w:rPr>
  </w:style>
  <w:style w:type="paragraph" w:styleId="IntenseQuote">
    <w:name w:val="Intense Quote"/>
    <w:basedOn w:val="Normal"/>
    <w:next w:val="Normal"/>
    <w:link w:val="IntenseQuoteChar"/>
    <w:uiPriority w:val="30"/>
    <w:qFormat/>
    <w:rsid w:val="008C3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6B5"/>
    <w:rPr>
      <w:i/>
      <w:iCs/>
      <w:color w:val="0F4761" w:themeColor="accent1" w:themeShade="BF"/>
    </w:rPr>
  </w:style>
  <w:style w:type="character" w:styleId="IntenseReference">
    <w:name w:val="Intense Reference"/>
    <w:basedOn w:val="DefaultParagraphFont"/>
    <w:uiPriority w:val="32"/>
    <w:qFormat/>
    <w:rsid w:val="008C36B5"/>
    <w:rPr>
      <w:b/>
      <w:bCs/>
      <w:smallCaps/>
      <w:color w:val="0F4761" w:themeColor="accent1" w:themeShade="BF"/>
      <w:spacing w:val="5"/>
    </w:rPr>
  </w:style>
  <w:style w:type="table" w:customStyle="1" w:styleId="TableGrid5">
    <w:name w:val="Table Grid5"/>
    <w:basedOn w:val="TableNormal"/>
    <w:next w:val="TableGrid"/>
    <w:uiPriority w:val="39"/>
    <w:rsid w:val="00054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54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83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83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83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47A"/>
    <w:rPr>
      <w:color w:val="467886" w:themeColor="hyperlink"/>
      <w:u w:val="single"/>
    </w:rPr>
  </w:style>
  <w:style w:type="character" w:styleId="UnresolvedMention">
    <w:name w:val="Unresolved Mention"/>
    <w:basedOn w:val="DefaultParagraphFont"/>
    <w:uiPriority w:val="99"/>
    <w:semiHidden/>
    <w:unhideWhenUsed/>
    <w:rsid w:val="00E4147A"/>
    <w:rPr>
      <w:color w:val="605E5C"/>
      <w:shd w:val="clear" w:color="auto" w:fill="E1DFDD"/>
    </w:rPr>
  </w:style>
  <w:style w:type="paragraph" w:styleId="Header">
    <w:name w:val="header"/>
    <w:basedOn w:val="Normal"/>
    <w:link w:val="HeaderChar"/>
    <w:uiPriority w:val="99"/>
    <w:unhideWhenUsed/>
    <w:rsid w:val="00D4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35"/>
  </w:style>
  <w:style w:type="paragraph" w:styleId="Footer">
    <w:name w:val="footer"/>
    <w:basedOn w:val="Normal"/>
    <w:link w:val="FooterChar"/>
    <w:uiPriority w:val="99"/>
    <w:unhideWhenUsed/>
    <w:rsid w:val="00D4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301">
      <w:bodyDiv w:val="1"/>
      <w:marLeft w:val="0"/>
      <w:marRight w:val="0"/>
      <w:marTop w:val="0"/>
      <w:marBottom w:val="0"/>
      <w:divBdr>
        <w:top w:val="none" w:sz="0" w:space="0" w:color="auto"/>
        <w:left w:val="none" w:sz="0" w:space="0" w:color="auto"/>
        <w:bottom w:val="none" w:sz="0" w:space="0" w:color="auto"/>
        <w:right w:val="none" w:sz="0" w:space="0" w:color="auto"/>
      </w:divBdr>
      <w:divsChild>
        <w:div w:id="518279018">
          <w:marLeft w:val="0"/>
          <w:marRight w:val="0"/>
          <w:marTop w:val="0"/>
          <w:marBottom w:val="0"/>
          <w:divBdr>
            <w:top w:val="none" w:sz="0" w:space="0" w:color="auto"/>
            <w:left w:val="none" w:sz="0" w:space="0" w:color="auto"/>
            <w:bottom w:val="none" w:sz="0" w:space="0" w:color="auto"/>
            <w:right w:val="none" w:sz="0" w:space="0" w:color="auto"/>
          </w:divBdr>
          <w:divsChild>
            <w:div w:id="2127775353">
              <w:marLeft w:val="0"/>
              <w:marRight w:val="0"/>
              <w:marTop w:val="0"/>
              <w:marBottom w:val="0"/>
              <w:divBdr>
                <w:top w:val="none" w:sz="0" w:space="0" w:color="auto"/>
                <w:left w:val="none" w:sz="0" w:space="0" w:color="auto"/>
                <w:bottom w:val="none" w:sz="0" w:space="0" w:color="auto"/>
                <w:right w:val="none" w:sz="0" w:space="0" w:color="auto"/>
              </w:divBdr>
            </w:div>
          </w:divsChild>
        </w:div>
        <w:div w:id="475873236">
          <w:marLeft w:val="0"/>
          <w:marRight w:val="0"/>
          <w:marTop w:val="0"/>
          <w:marBottom w:val="0"/>
          <w:divBdr>
            <w:top w:val="none" w:sz="0" w:space="0" w:color="auto"/>
            <w:left w:val="none" w:sz="0" w:space="0" w:color="auto"/>
            <w:bottom w:val="none" w:sz="0" w:space="0" w:color="auto"/>
            <w:right w:val="none" w:sz="0" w:space="0" w:color="auto"/>
          </w:divBdr>
          <w:divsChild>
            <w:div w:id="589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premakumar kumar</dc:creator>
  <cp:keywords/>
  <dc:description/>
  <cp:lastModifiedBy>SDI 1180</cp:lastModifiedBy>
  <cp:revision>25</cp:revision>
  <dcterms:created xsi:type="dcterms:W3CDTF">2025-09-20T10:27:00Z</dcterms:created>
  <dcterms:modified xsi:type="dcterms:W3CDTF">2025-09-22T11:20:00Z</dcterms:modified>
</cp:coreProperties>
</file>