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0004A" w14:textId="4EFA7C27" w:rsidR="00AC35EE" w:rsidRPr="005A675B" w:rsidRDefault="000F79D0" w:rsidP="00846033">
      <w:pPr>
        <w:ind w:left="720" w:firstLine="720"/>
        <w:rPr>
          <w:b/>
          <w:bCs/>
        </w:rPr>
      </w:pPr>
      <w:r w:rsidRPr="005A675B">
        <w:rPr>
          <w:b/>
          <w:bCs/>
        </w:rPr>
        <w:t>H</w:t>
      </w:r>
      <w:r w:rsidR="005A675B" w:rsidRPr="005A675B">
        <w:rPr>
          <w:b/>
          <w:bCs/>
        </w:rPr>
        <w:t>ELICOBACTER</w:t>
      </w:r>
      <w:r w:rsidRPr="005A675B">
        <w:rPr>
          <w:b/>
          <w:bCs/>
        </w:rPr>
        <w:t xml:space="preserve"> PYLORI PREVALENCE IN JOS, NORTH CENTRAL NIGERIA USING UREA BREATH TEST (UBT)</w:t>
      </w:r>
    </w:p>
    <w:p w14:paraId="54B6BF82" w14:textId="77777777" w:rsidR="00432265" w:rsidRDefault="00432265" w:rsidP="00432265">
      <w:pPr>
        <w:rPr>
          <w:b/>
          <w:bCs/>
        </w:rPr>
      </w:pPr>
    </w:p>
    <w:p w14:paraId="2877E808" w14:textId="77777777" w:rsidR="003D0520" w:rsidRDefault="003D0520" w:rsidP="00432265">
      <w:pPr>
        <w:rPr>
          <w:b/>
          <w:bCs/>
        </w:rPr>
      </w:pPr>
    </w:p>
    <w:p w14:paraId="30D2461F" w14:textId="414F3A04" w:rsidR="00432265" w:rsidRPr="00432265" w:rsidRDefault="00432265" w:rsidP="00432265">
      <w:pPr>
        <w:rPr>
          <w:b/>
          <w:bCs/>
        </w:rPr>
      </w:pPr>
      <w:r w:rsidRPr="00432265">
        <w:rPr>
          <w:b/>
          <w:bCs/>
        </w:rPr>
        <w:t>ABSTRACT</w:t>
      </w:r>
    </w:p>
    <w:p w14:paraId="14F6F4B9" w14:textId="69C10F04" w:rsidR="000F79D0" w:rsidRPr="008322EC" w:rsidRDefault="003D0520">
      <w:r>
        <w:rPr>
          <w:b/>
          <w:bCs/>
        </w:rPr>
        <w:t>Background:</w:t>
      </w:r>
      <w:r w:rsidR="005E15BB">
        <w:rPr>
          <w:b/>
          <w:bCs/>
        </w:rPr>
        <w:t xml:space="preserve">  </w:t>
      </w:r>
      <w:r w:rsidR="005E15BB" w:rsidRPr="005E15BB">
        <w:t>Helicobacter pylori</w:t>
      </w:r>
      <w:r w:rsidR="005E15BB">
        <w:rPr>
          <w:b/>
          <w:bCs/>
        </w:rPr>
        <w:t xml:space="preserve"> </w:t>
      </w:r>
      <w:r w:rsidR="008322EC" w:rsidRPr="008322EC">
        <w:t xml:space="preserve">is </w:t>
      </w:r>
      <w:proofErr w:type="spellStart"/>
      <w:r w:rsidR="00C70126">
        <w:t>seroprevalent</w:t>
      </w:r>
      <w:proofErr w:type="spellEnd"/>
      <w:r w:rsidR="008322EC" w:rsidRPr="008322EC">
        <w:t xml:space="preserve"> globally (about half of the world). </w:t>
      </w:r>
      <w:r w:rsidR="008322EC">
        <w:t xml:space="preserve">It’s a cause of both gastric and extra-gastric conditions. Nigeria has one </w:t>
      </w:r>
      <w:r w:rsidR="00C70126">
        <w:t xml:space="preserve">of </w:t>
      </w:r>
      <w:r w:rsidR="008322EC">
        <w:t xml:space="preserve">the highest </w:t>
      </w:r>
      <w:proofErr w:type="spellStart"/>
      <w:r w:rsidR="00C70126">
        <w:t>prevalences</w:t>
      </w:r>
      <w:proofErr w:type="spellEnd"/>
      <w:r w:rsidR="008322EC">
        <w:t xml:space="preserve"> in the world. Demonstrating the presence of </w:t>
      </w:r>
      <w:r w:rsidR="00C70126">
        <w:t xml:space="preserve">an </w:t>
      </w:r>
      <w:r w:rsidR="008322EC">
        <w:t>active organism is very important</w:t>
      </w:r>
      <w:r w:rsidR="00C70126">
        <w:t>,</w:t>
      </w:r>
      <w:r w:rsidR="008322EC">
        <w:t xml:space="preserve"> as not all </w:t>
      </w:r>
      <w:r w:rsidR="00C70126">
        <w:t xml:space="preserve">individuals with a positive serology result </w:t>
      </w:r>
      <w:r w:rsidR="008322EC">
        <w:t>have active organism</w:t>
      </w:r>
      <w:r w:rsidR="00C70126">
        <w:t>s</w:t>
      </w:r>
      <w:r w:rsidR="008322EC">
        <w:t xml:space="preserve">. The study aimed to determine the prevalence of active </w:t>
      </w:r>
      <w:r w:rsidR="00C70126">
        <w:t>organisms</w:t>
      </w:r>
      <w:r w:rsidR="008322EC">
        <w:t xml:space="preserve"> in </w:t>
      </w:r>
      <w:r w:rsidR="00C70126">
        <w:t>dyspeptic</w:t>
      </w:r>
      <w:r w:rsidR="008322EC">
        <w:t xml:space="preserve"> patients using </w:t>
      </w:r>
      <w:r w:rsidR="00C70126">
        <w:t xml:space="preserve">the </w:t>
      </w:r>
      <w:r w:rsidR="008322EC">
        <w:t xml:space="preserve">Urea </w:t>
      </w:r>
      <w:r w:rsidR="00C70126">
        <w:t>B</w:t>
      </w:r>
      <w:r w:rsidR="008322EC">
        <w:t xml:space="preserve">reath </w:t>
      </w:r>
      <w:r w:rsidR="00C70126">
        <w:t>T</w:t>
      </w:r>
      <w:r w:rsidR="008322EC">
        <w:t xml:space="preserve">est. </w:t>
      </w:r>
    </w:p>
    <w:p w14:paraId="2F096F3F" w14:textId="7DC1FBE7" w:rsidR="00551668" w:rsidRDefault="003D0520">
      <w:r>
        <w:rPr>
          <w:b/>
          <w:bCs/>
        </w:rPr>
        <w:t>Methodology:</w:t>
      </w:r>
      <w:r w:rsidR="005E15BB">
        <w:rPr>
          <w:b/>
          <w:bCs/>
        </w:rPr>
        <w:t xml:space="preserve"> </w:t>
      </w:r>
      <w:r w:rsidR="008322EC">
        <w:rPr>
          <w:b/>
          <w:bCs/>
        </w:rPr>
        <w:t xml:space="preserve">  </w:t>
      </w:r>
      <w:r w:rsidR="00551668">
        <w:t>Dyspeptic</w:t>
      </w:r>
      <w:r w:rsidR="008322EC">
        <w:t xml:space="preserve"> patients who had been of</w:t>
      </w:r>
      <w:r w:rsidR="00C70126">
        <w:t>f</w:t>
      </w:r>
      <w:r w:rsidR="008322EC">
        <w:t xml:space="preserve"> </w:t>
      </w:r>
      <w:r w:rsidR="00C70126">
        <w:t>antibiotics</w:t>
      </w:r>
      <w:r w:rsidR="008322EC">
        <w:t xml:space="preserve"> or bismuth salt for 4 weeks </w:t>
      </w:r>
      <w:r w:rsidR="00551668">
        <w:t>(and</w:t>
      </w:r>
      <w:r w:rsidR="008322EC">
        <w:t xml:space="preserve"> PP</w:t>
      </w:r>
      <w:r w:rsidR="00551668">
        <w:t>I</w:t>
      </w:r>
      <w:r w:rsidR="008322EC">
        <w:t>s for 2 weeks) were t</w:t>
      </w:r>
      <w:r w:rsidR="00551668">
        <w:t>es</w:t>
      </w:r>
      <w:r w:rsidR="008322EC">
        <w:t>ted</w:t>
      </w:r>
      <w:r w:rsidR="00551668">
        <w:t>.</w:t>
      </w:r>
      <w:r w:rsidR="008322EC">
        <w:t xml:space="preserve"> </w:t>
      </w:r>
      <w:r w:rsidR="00551668">
        <w:t xml:space="preserve">After adequately explaining the procedure to the participants, a </w:t>
      </w:r>
      <w:r w:rsidR="00551668">
        <w:rPr>
          <w:vertAlign w:val="superscript"/>
        </w:rPr>
        <w:t>14</w:t>
      </w:r>
      <w:r w:rsidR="00551668">
        <w:t xml:space="preserve">C- labelled capsule was given to them to swallow with about 250 ml of water. After 15 minutes, they blew repeatedly into a mouthpiece attached to a </w:t>
      </w:r>
      <w:r w:rsidR="006E2D3A">
        <w:t>Urea-14C Breath test kit collection card</w:t>
      </w:r>
      <w:r w:rsidR="00551668">
        <w:t xml:space="preserve">. This was continued until the yellow indicator turned orange. The collection card was then immediately inserted into a Headway HUBT-20P Helicobacter pylori test system </w:t>
      </w:r>
      <w:proofErr w:type="spellStart"/>
      <w:r w:rsidR="00551668">
        <w:t>analyser</w:t>
      </w:r>
      <w:proofErr w:type="spellEnd"/>
      <w:r w:rsidR="00551668">
        <w:t xml:space="preserve"> for 5 minutes.</w:t>
      </w:r>
    </w:p>
    <w:p w14:paraId="2BB1F5B9" w14:textId="77777777" w:rsidR="00551668" w:rsidRDefault="00551668" w:rsidP="00551668">
      <w:r>
        <w:rPr>
          <w:b/>
          <w:bCs/>
        </w:rPr>
        <w:t xml:space="preserve">Results: </w:t>
      </w:r>
      <w:r>
        <w:t xml:space="preserve">  Two hundred and sixty-six (266) dyspeptic patients participated in the study from April 2021 to December 2022. Only 37.6% of them were males. The mean age of the participants was </w:t>
      </w:r>
      <w:r w:rsidRPr="0084745B">
        <w:rPr>
          <w:rFonts w:ascii="Arial" w:hAnsi="Arial" w:cs="Arial"/>
          <w:color w:val="010205"/>
          <w:sz w:val="18"/>
          <w:szCs w:val="18"/>
        </w:rPr>
        <w:t>38.64</w:t>
      </w:r>
      <w:r>
        <w:t xml:space="preserve"> Years (SD 18.75), and most were married (62.7%). Thirty-three per cent (33%) were single, 4% widowed, and only one per cent were divorced. Students made up about 27.5% and civil servants made up 22.5%. The least proportion was health workers (2.9%), while 29.4% were in the category of other professions.</w:t>
      </w:r>
    </w:p>
    <w:p w14:paraId="405281C0" w14:textId="652C9624" w:rsidR="005E15BB" w:rsidRPr="00551668" w:rsidRDefault="00551668" w:rsidP="00551668">
      <w:r>
        <w:t xml:space="preserve">      The median </w:t>
      </w:r>
      <w:proofErr w:type="spellStart"/>
      <w:r>
        <w:rPr>
          <w:b/>
          <w:bCs/>
          <w:i/>
          <w:iCs/>
        </w:rPr>
        <w:t>C</w:t>
      </w:r>
      <w:r w:rsidRPr="007E0A91">
        <w:rPr>
          <w:b/>
          <w:bCs/>
          <w:i/>
          <w:iCs/>
        </w:rPr>
        <w:t>pm</w:t>
      </w:r>
      <w:proofErr w:type="spellEnd"/>
      <w:r>
        <w:t>-value was   39.00 (11.0,132.0) and the mean was 84.01 (</w:t>
      </w:r>
      <w:r w:rsidRPr="00070F8A">
        <w:rPr>
          <w:rFonts w:ascii="Arial" w:hAnsi="Arial" w:cs="Arial"/>
          <w:color w:val="010205"/>
          <w:sz w:val="18"/>
          <w:szCs w:val="18"/>
        </w:rPr>
        <w:t>102.3</w:t>
      </w:r>
      <w:r>
        <w:rPr>
          <w:rFonts w:ascii="Arial" w:hAnsi="Arial" w:cs="Arial"/>
          <w:color w:val="010205"/>
          <w:sz w:val="18"/>
          <w:szCs w:val="18"/>
        </w:rPr>
        <w:t>3</w:t>
      </w:r>
      <w:r>
        <w:t>). The proportion of patients who tested positive for H. pylori using the UBT was 125/266. This equated to a prevalence of 47.0 %</w:t>
      </w:r>
    </w:p>
    <w:p w14:paraId="4007837C" w14:textId="1FDFB3BD" w:rsidR="005E15BB" w:rsidRDefault="00551668">
      <w:pPr>
        <w:rPr>
          <w:b/>
          <w:bCs/>
        </w:rPr>
      </w:pPr>
      <w:r>
        <w:rPr>
          <w:b/>
          <w:bCs/>
        </w:rPr>
        <w:t xml:space="preserve">Conclusion: </w:t>
      </w:r>
      <w:r w:rsidR="006E2D3A" w:rsidRPr="006E2D3A">
        <w:t>The prevalence of 47% of dyspeptic patients testing positive for active Helicobacter pylori was obtained using the</w:t>
      </w:r>
      <w:r w:rsidR="006E2D3A">
        <w:rPr>
          <w:b/>
          <w:bCs/>
        </w:rPr>
        <w:t xml:space="preserve"> </w:t>
      </w:r>
      <w:r w:rsidRPr="003D0520">
        <w:t>U</w:t>
      </w:r>
      <w:r w:rsidR="006E2D3A">
        <w:t xml:space="preserve">rea </w:t>
      </w:r>
      <w:r w:rsidRPr="003D0520">
        <w:t>B</w:t>
      </w:r>
      <w:r w:rsidR="006E2D3A">
        <w:t xml:space="preserve">reath </w:t>
      </w:r>
      <w:r w:rsidRPr="003D0520">
        <w:t>T</w:t>
      </w:r>
      <w:r w:rsidR="006E2D3A">
        <w:t>est</w:t>
      </w:r>
      <w:r w:rsidRPr="003D0520">
        <w:t xml:space="preserve"> method.</w:t>
      </w:r>
    </w:p>
    <w:p w14:paraId="7C12A071" w14:textId="77777777" w:rsidR="00432265" w:rsidRDefault="00432265">
      <w:pPr>
        <w:rPr>
          <w:b/>
          <w:bCs/>
        </w:rPr>
      </w:pPr>
    </w:p>
    <w:p w14:paraId="71E51A49" w14:textId="77777777" w:rsidR="00432265" w:rsidRDefault="00432265">
      <w:pPr>
        <w:rPr>
          <w:b/>
          <w:bCs/>
        </w:rPr>
      </w:pPr>
    </w:p>
    <w:p w14:paraId="752CC05E" w14:textId="77777777" w:rsidR="00432265" w:rsidRPr="005A675B" w:rsidRDefault="00432265">
      <w:pPr>
        <w:rPr>
          <w:b/>
          <w:bCs/>
        </w:rPr>
      </w:pPr>
    </w:p>
    <w:p w14:paraId="4ED36521" w14:textId="736D6C60" w:rsidR="000F79D0" w:rsidRPr="00560F7A" w:rsidRDefault="000F79D0">
      <w:pPr>
        <w:rPr>
          <w:b/>
          <w:bCs/>
        </w:rPr>
      </w:pPr>
      <w:r w:rsidRPr="00560F7A">
        <w:rPr>
          <w:b/>
          <w:bCs/>
        </w:rPr>
        <w:t>KEYWORDS:</w:t>
      </w:r>
    </w:p>
    <w:p w14:paraId="77ACA3A3" w14:textId="36EDAF27" w:rsidR="000F79D0" w:rsidRDefault="00560F7A">
      <w:r>
        <w:t xml:space="preserve">   Helicobacter pylori, Urea Breath </w:t>
      </w:r>
      <w:r w:rsidR="007205CD">
        <w:t>Test</w:t>
      </w:r>
      <w:r w:rsidR="00432265">
        <w:t>, Prevalence</w:t>
      </w:r>
    </w:p>
    <w:p w14:paraId="61CA9E45" w14:textId="4DA439C8" w:rsidR="00432265" w:rsidRDefault="00432265"/>
    <w:p w14:paraId="30497DC2" w14:textId="0E6A35A0" w:rsidR="00885E85" w:rsidRDefault="00885E85"/>
    <w:p w14:paraId="1B97ECCE" w14:textId="77777777" w:rsidR="00885E85" w:rsidRDefault="00885E85">
      <w:bookmarkStart w:id="0" w:name="_GoBack"/>
      <w:bookmarkEnd w:id="0"/>
    </w:p>
    <w:p w14:paraId="218DCC9E" w14:textId="57EF863D" w:rsidR="00432265" w:rsidRDefault="00432265">
      <w:r>
        <w:tab/>
      </w:r>
    </w:p>
    <w:p w14:paraId="0B176D75" w14:textId="47E394F6" w:rsidR="000F79D0" w:rsidRPr="00560F7A" w:rsidRDefault="000F79D0">
      <w:pPr>
        <w:rPr>
          <w:b/>
          <w:bCs/>
        </w:rPr>
      </w:pPr>
      <w:r w:rsidRPr="00560F7A">
        <w:rPr>
          <w:b/>
          <w:bCs/>
        </w:rPr>
        <w:lastRenderedPageBreak/>
        <w:t xml:space="preserve">INTRODUCTION: </w:t>
      </w:r>
    </w:p>
    <w:p w14:paraId="0BA9BE12" w14:textId="7828CB9F" w:rsidR="00725C12" w:rsidRDefault="003D0520" w:rsidP="003D0520">
      <w:pPr>
        <w:pStyle w:val="Bibliography"/>
      </w:pPr>
      <w:r>
        <w:t xml:space="preserve">           </w:t>
      </w:r>
      <w:r w:rsidR="000F79D0">
        <w:t xml:space="preserve">Helicobacter pylori </w:t>
      </w:r>
      <w:r w:rsidR="00C229C6">
        <w:t xml:space="preserve">(H pylori) </w:t>
      </w:r>
      <w:r w:rsidR="000F79D0">
        <w:t>is a microaerophilic</w:t>
      </w:r>
      <w:r w:rsidR="008E6DAD">
        <w:t>,</w:t>
      </w:r>
      <w:r w:rsidR="000F79D0">
        <w:t xml:space="preserve"> </w:t>
      </w:r>
      <w:r w:rsidR="000F79D0" w:rsidRPr="000F79D0">
        <w:t>gram-negative</w:t>
      </w:r>
      <w:r w:rsidR="00C229C6">
        <w:t>,</w:t>
      </w:r>
      <w:r w:rsidR="000F79D0" w:rsidRPr="000F79D0">
        <w:t xml:space="preserve"> spiral-shaped gram-negative</w:t>
      </w:r>
      <w:r>
        <w:t xml:space="preserve"> </w:t>
      </w:r>
      <w:r w:rsidR="000F79D0">
        <w:t>with an abundance</w:t>
      </w:r>
      <w:r w:rsidR="006F2EF8">
        <w:t xml:space="preserve"> </w:t>
      </w:r>
      <w:r w:rsidR="000F79D0">
        <w:t>of urease enzyme.  It’s prevalent globally in both low and high-income countries.</w:t>
      </w:r>
      <w:r w:rsidR="00337C84">
        <w:t xml:space="preserve"> People get infected 1</w:t>
      </w:r>
      <w:r w:rsidR="00337C84" w:rsidRPr="00337C84">
        <w:rPr>
          <w:vertAlign w:val="superscript"/>
        </w:rPr>
        <w:t>st</w:t>
      </w:r>
      <w:r w:rsidR="00337C84">
        <w:t xml:space="preserve"> in early childhood and remain so for almost all their lives.</w:t>
      </w:r>
      <w:r w:rsidR="00725C12">
        <w:fldChar w:fldCharType="begin"/>
      </w:r>
      <w:r w:rsidR="003F7462">
        <w:instrText xml:space="preserve"> ADDIN ZOTERO_ITEM CSL_CITATION {"citationID":"34nwld2C","properties":{"formattedCitation":"\\super 1,2\\nosupersub{}","plainCitation":"1,2","noteIndex":0},"citationItems":[{"id":663,"uris":["http://zotero.org/users/5668966/items/ZCKWNHL5"],"itemData":{"id":663,"type":"article-journal","container-title":"The Lancet","DOI":"10.1016/S0140-6736(96)07023-7","ISSN":"0140-6736, 1474-547X","issue":"9047","journalAbbreviation":"The Lancet","language":"English","note":"publisher: Elsevier\nPMID: 9014926","page":"265-269","source":"www.thelancet.com","title":"Helicobacter pylori infection","volume":"349","author":[{"family":"Goodwin","given":"C. Stewart"},{"family":"Mendall","given":"Michael M."},{"family":"Northfield","given":"Timothy C."}],"issued":{"date-parts":[["1997",1,25]]}}},{"id":669,"uris":["http://zotero.org/users/5668966/items/HNPRV4PS"],"itemData":{"id":669,"type":"webpage","title":"Veres: Helicobacter pylori infection in pediatrics - Google Scholar","URL":"https://scholar.google.com/scholar_lookup?title=Helicobacter%20pylori%20infection%20in%20pediatrics&amp;journal=Helicobacter&amp;volume=12&amp;pages=38-44&amp;publication_year=2007&amp;author=Veres%2CG&amp;author=Pehlivanoglu%2CE","accessed":{"date-parts":[["2022",9,23]]}}}],"schema":"https://github.com/citation-style-language/schema/raw/master/csl-citation.json"} </w:instrText>
      </w:r>
      <w:r w:rsidR="00725C12">
        <w:fldChar w:fldCharType="separate"/>
      </w:r>
      <w:r w:rsidR="003F7462" w:rsidRPr="003F7462">
        <w:rPr>
          <w:rFonts w:ascii="Calibri" w:hAnsi="Calibri" w:cs="Calibri"/>
          <w:szCs w:val="24"/>
          <w:vertAlign w:val="superscript"/>
        </w:rPr>
        <w:t>1,2</w:t>
      </w:r>
      <w:r w:rsidR="00725C12">
        <w:fldChar w:fldCharType="end"/>
      </w:r>
      <w:r w:rsidR="00725C12">
        <w:t xml:space="preserve"> </w:t>
      </w:r>
      <w:r w:rsidR="007205CD">
        <w:t xml:space="preserve">H. pylori causes many conditions, such as gastritis, </w:t>
      </w:r>
      <w:r w:rsidR="00DC211A">
        <w:t>gastric adenocarcinoma,</w:t>
      </w:r>
      <w:r w:rsidR="007205CD">
        <w:t xml:space="preserve"> </w:t>
      </w:r>
      <w:r w:rsidR="00DC211A">
        <w:t xml:space="preserve">Gastric mucosa-associated </w:t>
      </w:r>
      <w:r w:rsidR="007205CD">
        <w:t>B-cell lymphoma</w:t>
      </w:r>
      <w:r w:rsidR="00725C12">
        <w:t xml:space="preserve"> </w:t>
      </w:r>
      <w:r w:rsidR="00DC211A">
        <w:t xml:space="preserve">(MALT) </w:t>
      </w:r>
      <w:r w:rsidR="008D594A">
        <w:t xml:space="preserve">and </w:t>
      </w:r>
      <w:r w:rsidR="00DC211A">
        <w:t>peptic ulcerations</w:t>
      </w:r>
      <w:r w:rsidR="008D594A">
        <w:t>.</w:t>
      </w:r>
      <w:r w:rsidR="0082545F">
        <w:fldChar w:fldCharType="begin"/>
      </w:r>
      <w:r w:rsidR="0082545F">
        <w:instrText xml:space="preserve"> ADDIN ZOTERO_ITEM CSL_CITATION {"citationID":"qJSO9lP8","properties":{"formattedCitation":"\\super 3\\nosupersub{}","plainCitation":"3","noteIndex":0},"citationItems":[{"id":818,"uris":["http://zotero.org/users/5668966/items/U5FIRBF5"],"itemData":{"id":818,"type":"article-journal","abstract":"SUMMARY\nHelicobacter pylori is the first formally recognized bacterial carcinogen and is one of the most successful human pathogens, as over half of the world's population is colonized with this gram-negative bacterium. Unless treated, colonization usually persists lifelong. H. pylori infection represents a key factor in the etiology of various gastrointestinal diseases, ranging from chronic active gastritis without clinical symptoms to peptic ulceration, gastric adenocarcinoma, and gastric mucosa-associated lymphoid tissue lymphoma. Disease outcome is the result of the complex interplay between the host and the bacterium. Host immune gene polymorphisms and gastric acid secretion largely determine the bacterium's ability to colonize a specific gastric niche. Bacterial virulence factors such as the cytotoxin-associated gene pathogenicity island-encoded protein CagA and the vacuolating cytotoxin VacA aid in this colonization of the gastric mucosa and subsequently seem to modulate the host's immune system. This review focuses on the microbiological, clinical, immunological, and biochemical aspects of the pathogenesis of H. pylori.","container-title":"Clinical Microbiology Reviews","DOI":"10.1128/cmr.00054-05","issue":"3","note":"publisher: American Society for Microbiology","page":"449-490","source":"journals.asm.org (Atypon)","title":"Pathogenesis of Helicobacter pylori Infection","volume":"19","author":[{"family":"Kusters","given":"Johannes G."},{"family":"Vliet","given":"Arnoud H. M.","non-dropping-particle":"van"},{"family":"Kuipers","given":"Ernst J."}],"issued":{"date-parts":[["2006",7]]}}}],"schema":"https://github.com/citation-style-language/schema/raw/master/csl-citation.json"} </w:instrText>
      </w:r>
      <w:r w:rsidR="0082545F">
        <w:fldChar w:fldCharType="separate"/>
      </w:r>
      <w:r w:rsidR="0082545F" w:rsidRPr="0082545F">
        <w:rPr>
          <w:rFonts w:ascii="Calibri" w:hAnsi="Calibri" w:cs="Calibri"/>
          <w:vertAlign w:val="superscript"/>
        </w:rPr>
        <w:t>3</w:t>
      </w:r>
      <w:r w:rsidR="0082545F">
        <w:fldChar w:fldCharType="end"/>
      </w:r>
      <w:r w:rsidR="0082545F">
        <w:t xml:space="preserve"> </w:t>
      </w:r>
      <w:r w:rsidR="008D594A">
        <w:t>It affects gastric-type tissues only.</w:t>
      </w:r>
      <w:r w:rsidR="0021463F">
        <w:t xml:space="preserve"> Since 1994, </w:t>
      </w:r>
      <w:proofErr w:type="spellStart"/>
      <w:r w:rsidR="003A41F6">
        <w:t>Mend</w:t>
      </w:r>
      <w:r w:rsidR="00026E6C">
        <w:t>a</w:t>
      </w:r>
      <w:r w:rsidR="003A41F6">
        <w:t>ll</w:t>
      </w:r>
      <w:proofErr w:type="spellEnd"/>
      <w:r w:rsidR="003A41F6">
        <w:t xml:space="preserve"> </w:t>
      </w:r>
      <w:r w:rsidR="003A41F6" w:rsidRPr="006E2D3A">
        <w:rPr>
          <w:i/>
          <w:iCs/>
        </w:rPr>
        <w:t xml:space="preserve">et </w:t>
      </w:r>
      <w:r w:rsidR="006E2D3A" w:rsidRPr="006E2D3A">
        <w:rPr>
          <w:i/>
          <w:iCs/>
        </w:rPr>
        <w:t>al</w:t>
      </w:r>
      <w:r w:rsidR="006E2D3A">
        <w:t xml:space="preserve">. </w:t>
      </w:r>
      <w:proofErr w:type="spellStart"/>
      <w:r w:rsidR="006E2D3A">
        <w:t>popularised</w:t>
      </w:r>
      <w:proofErr w:type="spellEnd"/>
      <w:r w:rsidR="006E2D3A">
        <w:t xml:space="preserve"> the concept of extra-gastric diseases associated with H.</w:t>
      </w:r>
      <w:r w:rsidR="003A41F6">
        <w:t xml:space="preserve"> pylori</w:t>
      </w:r>
      <w:r w:rsidR="00026E6C">
        <w:t>.</w:t>
      </w:r>
      <w:r w:rsidR="00026E6C">
        <w:fldChar w:fldCharType="begin"/>
      </w:r>
      <w:r w:rsidR="0082545F">
        <w:instrText xml:space="preserve"> ADDIN ZOTERO_ITEM CSL_CITATION {"citationID":"e2J93Zwt","properties":{"formattedCitation":"\\super 4\\nosupersub{}","plainCitation":"4","noteIndex":0},"citationItems":[{"id":813,"uris":["http://zotero.org/users/5668966/items/Y3Y7BX99"],"itemData":{"id":813,"type":"article-journal","container-title":"Heart","issue":"5","note":"publisher: BMJ Publishing Group Ltd","page":"437–439","source":"Google Scholar","title":"Relation of Helicobacter pylori infection and coronary heart disease.","volume":"71","author":[{"family":"Mendall","given":"Michael A."},{"family":"Goggin","given":"Patrick M."},{"family":"Molineaux","given":"Nicola"},{"family":"Levy","given":"Joanna"},{"family":"Toosy","given":"T."},{"family":"Strachan","given":"David"},{"family":"Camm","given":"A. John"},{"family":"Northfield","given":"Timothy C."}],"issued":{"date-parts":[["1994"]]}}}],"schema":"https://github.com/citation-style-language/schema/raw/master/csl-citation.json"} </w:instrText>
      </w:r>
      <w:r w:rsidR="00026E6C">
        <w:fldChar w:fldCharType="separate"/>
      </w:r>
      <w:r w:rsidR="0082545F" w:rsidRPr="0082545F">
        <w:rPr>
          <w:rFonts w:ascii="Calibri" w:hAnsi="Calibri" w:cs="Calibri"/>
          <w:vertAlign w:val="superscript"/>
        </w:rPr>
        <w:t>4</w:t>
      </w:r>
      <w:r w:rsidR="00026E6C">
        <w:fldChar w:fldCharType="end"/>
      </w:r>
      <w:r w:rsidR="00026E6C">
        <w:t xml:space="preserve"> These </w:t>
      </w:r>
      <w:r w:rsidR="001B7A93">
        <w:t>diseases</w:t>
      </w:r>
      <w:r w:rsidR="00026E6C">
        <w:t xml:space="preserve"> include: </w:t>
      </w:r>
      <w:r w:rsidR="00144E05">
        <w:t xml:space="preserve">Strokes (ischemic </w:t>
      </w:r>
      <w:r w:rsidR="00DC211A">
        <w:t>type</w:t>
      </w:r>
      <w:r w:rsidR="00144E05">
        <w:t xml:space="preserve"> in association with </w:t>
      </w:r>
      <w:proofErr w:type="spellStart"/>
      <w:r w:rsidR="00144E05">
        <w:t>CagA</w:t>
      </w:r>
      <w:proofErr w:type="spellEnd"/>
      <w:r w:rsidR="00144E05">
        <w:t xml:space="preserve"> gene), Alzheimer's </w:t>
      </w:r>
      <w:r w:rsidR="001B7A93">
        <w:t>disease</w:t>
      </w:r>
      <w:r w:rsidR="00026E6C">
        <w:t>,</w:t>
      </w:r>
      <w:r w:rsidR="001B7A93">
        <w:t xml:space="preserve"> </w:t>
      </w:r>
      <w:r w:rsidR="00144E05">
        <w:t>Parkinson's</w:t>
      </w:r>
      <w:r w:rsidR="00026E6C">
        <w:t xml:space="preserve"> disease, multiple sclerosis</w:t>
      </w:r>
      <w:r w:rsidR="001B7A93">
        <w:t>,</w:t>
      </w:r>
      <w:r w:rsidR="00026E6C">
        <w:t xml:space="preserve"> </w:t>
      </w:r>
      <w:r w:rsidR="001B7A93">
        <w:t>Guillain-Barré syndrome</w:t>
      </w:r>
      <w:r w:rsidR="00026E6C">
        <w:t xml:space="preserve">; </w:t>
      </w:r>
      <w:r w:rsidR="001B7A93">
        <w:t>rosacea</w:t>
      </w:r>
      <w:r w:rsidR="00026E6C">
        <w:t xml:space="preserve">, </w:t>
      </w:r>
      <w:r w:rsidR="001B7A93">
        <w:t>psoriasis</w:t>
      </w:r>
      <w:r w:rsidR="00026E6C">
        <w:t xml:space="preserve">, chronic </w:t>
      </w:r>
      <w:r w:rsidR="001B7A93">
        <w:t>urticaria</w:t>
      </w:r>
      <w:r w:rsidR="00026E6C">
        <w:t>,</w:t>
      </w:r>
      <w:r w:rsidR="00144E05">
        <w:t xml:space="preserve"> alopecia</w:t>
      </w:r>
      <w:r w:rsidR="001B7A93">
        <w:t xml:space="preserve"> areata, autoimmune bullous</w:t>
      </w:r>
      <w:r w:rsidR="00026E6C">
        <w:t xml:space="preserve"> skin conditions,</w:t>
      </w:r>
      <w:r w:rsidR="00144E05">
        <w:t xml:space="preserve"> Henoch-</w:t>
      </w:r>
      <w:proofErr w:type="spellStart"/>
      <w:r w:rsidR="00144E05">
        <w:t>Schönlein</w:t>
      </w:r>
      <w:proofErr w:type="spellEnd"/>
      <w:r w:rsidR="00144E05">
        <w:t xml:space="preserve"> purpura</w:t>
      </w:r>
      <w:r w:rsidR="001B7A93">
        <w:t>,</w:t>
      </w:r>
      <w:r w:rsidR="00144E05">
        <w:t xml:space="preserve"> allergic conditions;</w:t>
      </w:r>
      <w:r w:rsidR="00026E6C">
        <w:t xml:space="preserve"> </w:t>
      </w:r>
      <w:r w:rsidR="00144E05">
        <w:t>I</w:t>
      </w:r>
      <w:r w:rsidR="001B7A93">
        <w:t xml:space="preserve">ron deficiency </w:t>
      </w:r>
      <w:proofErr w:type="spellStart"/>
      <w:r w:rsidR="001B7A93">
        <w:t>anaemia</w:t>
      </w:r>
      <w:proofErr w:type="spellEnd"/>
      <w:r w:rsidR="00026E6C">
        <w:t xml:space="preserve">, </w:t>
      </w:r>
      <w:r w:rsidR="001B7A93">
        <w:t>Idiopathic thrombocytopenic purpura, Vitamin B12 deficiency, autoimmune neutropenia</w:t>
      </w:r>
      <w:r w:rsidR="00144E05">
        <w:t>, plasma cell dyscrasias;</w:t>
      </w:r>
      <w:r w:rsidR="001B7A93">
        <w:t xml:space="preserve"> </w:t>
      </w:r>
      <w:r w:rsidR="00144E05">
        <w:t xml:space="preserve">Coronary atherosclerotic diseases, myocardial infarction; </w:t>
      </w:r>
      <w:r w:rsidR="001B7A93">
        <w:t xml:space="preserve">diabetes mellitus, Insulin </w:t>
      </w:r>
      <w:r w:rsidR="00DC211A">
        <w:t>-</w:t>
      </w:r>
      <w:r w:rsidR="001B7A93">
        <w:t>resistance, metabolic syndrome, Non-alcoholic Fatty Liver Disease, primary biliary cirrhosis</w:t>
      </w:r>
      <w:r w:rsidR="00144E05">
        <w:t>; open-angle glaucoma, and blespheritis.</w:t>
      </w:r>
      <w:r w:rsidR="00144E05">
        <w:fldChar w:fldCharType="begin"/>
      </w:r>
      <w:r w:rsidR="0082545F">
        <w:instrText xml:space="preserve"> ADDIN ZOTERO_ITEM CSL_CITATION {"citationID":"0wMyEn9h","properties":{"formattedCitation":"\\super 5\\nosupersub{}","plainCitation":"5","noteIndex":0},"citationItems":[{"id":810,"uris":["http://zotero.org/users/5668966/items/8B9MXUCC"],"itemData":{"id":810,"type":"article-journal","abstract":"Helicobacter pylori (H. pylori) infection is very common and affects approximately half of the world population. It causes gastric diseases, but some authors have reported an association of H. pylori infection with other systemic manifestations beginning in 1994. The list of potential effects of H. pylori outside the stomach includes a number of extragastric manifestations and we focused on neurological, dermatological, hematologic, ocular, cardiovascular, metabolic, allergic, and hepatobiliary diseases. This review discusses these important reported manifestations that are not related to the gastrointestinal tract.","container-title":"World Journal of Gastroenterology","DOI":"10.3748/wjg.v24.i29.3204","ISSN":"1007-9327","issue":"29","journalAbbreviation":"World J Gastroenterol","note":"PMID: 30090002\nPMCID: PMC6079286","page":"3204-3221","source":"PubMed Central","title":"Helicobacter pylori and extragastric diseases: A review","title-short":"Helicobacter pylori and extragastric diseases","volume":"24","author":[{"family":"Gravina","given":"Antonietta Gerarda"},{"family":"Zagari","given":"Rocco Maurizio"},{"family":"De Musis","given":"Cristiana"},{"family":"Romano","given":"Lorenzo"},{"family":"Loguercio","given":"Carmelina"},{"family":"Romano","given":"Marco"}],"issued":{"date-parts":[["2018",8,7]]}}}],"schema":"https://github.com/citation-style-language/schema/raw/master/csl-citation.json"} </w:instrText>
      </w:r>
      <w:r w:rsidR="00144E05">
        <w:fldChar w:fldCharType="separate"/>
      </w:r>
      <w:r w:rsidR="0082545F" w:rsidRPr="0082545F">
        <w:rPr>
          <w:rFonts w:ascii="Calibri" w:hAnsi="Calibri" w:cs="Calibri"/>
          <w:vertAlign w:val="superscript"/>
        </w:rPr>
        <w:t>5</w:t>
      </w:r>
      <w:r w:rsidR="00144E05">
        <w:fldChar w:fldCharType="end"/>
      </w:r>
    </w:p>
    <w:p w14:paraId="16504EE1" w14:textId="50F3DFE0" w:rsidR="003F7462" w:rsidRDefault="003F7462" w:rsidP="003D0520">
      <w:pPr>
        <w:ind w:left="384" w:firstLine="166"/>
      </w:pPr>
      <w:r>
        <w:t xml:space="preserve">It is found in </w:t>
      </w:r>
      <w:r w:rsidR="005601D8">
        <w:t xml:space="preserve">the </w:t>
      </w:r>
      <w:r>
        <w:t>saliva and dental plaques of humans</w:t>
      </w:r>
      <w:r w:rsidR="005601D8">
        <w:t xml:space="preserve"> in a Nigerian study</w:t>
      </w:r>
      <w:r>
        <w:t>.</w:t>
      </w:r>
      <w:r w:rsidR="005601D8">
        <w:fldChar w:fldCharType="begin"/>
      </w:r>
      <w:r w:rsidR="0082545F">
        <w:instrText xml:space="preserve"> ADDIN ZOTERO_ITEM CSL_CITATION {"citationID":"eGmYGyFb","properties":{"formattedCitation":"\\super 6\\nosupersub{}","plainCitation":"6","noteIndex":0},"citationItems":[{"id":671,"uris":["http://zotero.org/users/5668966/items/285HYZ8U"],"itemData":{"id":671,"type":"webpage","title":"Ogunbodede: Helicobacter pylori in the dental plaque... - Google Scholar","URL":"https://scholar.google.com/scholar_lookup?title=Helicobacter%20pylori%20in%20the%20dental%20plaque%20and%20gastric%20mucosa%20of%20dyspeptic%20Nigerian%20patients&amp;journal=Trop%20Gastroenterol&amp;volume=23&amp;issue=3&amp;pages=127-133&amp;publication_year=2002&amp;author=Ogunbodede%2CE&amp;author=Lawal%2CO&amp;author=Lamikanra%2CA&amp;author=Okeke%2CI&amp;author=Rotimi%2CO&amp;author=Rasheed%2CA","accessed":{"date-parts":[["2022",9,23]]}}}],"schema":"https://github.com/citation-style-language/schema/raw/master/csl-citation.json"} </w:instrText>
      </w:r>
      <w:r w:rsidR="005601D8">
        <w:fldChar w:fldCharType="separate"/>
      </w:r>
      <w:r w:rsidR="0082545F" w:rsidRPr="0082545F">
        <w:rPr>
          <w:rFonts w:ascii="Calibri" w:hAnsi="Calibri" w:cs="Calibri"/>
          <w:vertAlign w:val="superscript"/>
        </w:rPr>
        <w:t>6</w:t>
      </w:r>
      <w:r w:rsidR="005601D8">
        <w:fldChar w:fldCharType="end"/>
      </w:r>
      <w:r>
        <w:t xml:space="preserve"> </w:t>
      </w:r>
      <w:r w:rsidR="005601D8">
        <w:t>Also,</w:t>
      </w:r>
      <w:r>
        <w:t xml:space="preserve"> in </w:t>
      </w:r>
      <w:r w:rsidR="005601D8">
        <w:t>th</w:t>
      </w:r>
      <w:r>
        <w:t xml:space="preserve">e </w:t>
      </w:r>
      <w:r w:rsidR="006E2D3A">
        <w:t>stomachs</w:t>
      </w:r>
      <w:r>
        <w:t xml:space="preserve"> of animals like Sheep and cats</w:t>
      </w:r>
      <w:r w:rsidR="005601D8">
        <w:t xml:space="preserve"> and even </w:t>
      </w:r>
      <w:r w:rsidR="006E2D3A">
        <w:t xml:space="preserve">the </w:t>
      </w:r>
      <w:r w:rsidR="005601D8">
        <w:t>milk of some other animals</w:t>
      </w:r>
      <w:r>
        <w:t>.</w:t>
      </w:r>
      <w:r w:rsidR="005601D8">
        <w:fldChar w:fldCharType="begin"/>
      </w:r>
      <w:r w:rsidR="0082545F">
        <w:instrText xml:space="preserve"> ADDIN ZOTERO_ITEM CSL_CITATION {"citationID":"3fpUxEef","properties":{"formattedCitation":"\\super 7\\nosupersub{}","plainCitation":"7","noteIndex":0},"citationItems":[{"id":673,"uris":["http://zotero.org/users/5668966/items/9KLSS8LA"],"itemData":{"id":673,"type":"webpage","title":"Quaglia: High occurrence of Helicobacter pylori in... - Google Scholar","URL":"https://scholar.google.com/scholar_lookup?title=High%20occurrence%20of%20Helicobacter%20pylori%20in%20raw%20goat%2C%20sheep%20and%20cow%20milk%20inferred%20by%20glmM%20gene%3A%20a%20risk%20of%20food-borne%20infection%3F&amp;journal=Int%20J%20Food%20Microbiol&amp;volume=124&amp;issue=1&amp;pages=43-47&amp;publication_year=2008&amp;author=Quaglia%2CN&amp;author=Dambrosio%2CA&amp;author=Normanno%2CG&amp;author=Parisi%2CA&amp;author=Patrono%2CR&amp;author=Ranieri%2CG&amp;author=Rella%2CA&amp;author=Celano%2CG","accessed":{"date-parts":[["2022",9,23]]}}}],"schema":"https://github.com/citation-style-language/schema/raw/master/csl-citation.json"} </w:instrText>
      </w:r>
      <w:r w:rsidR="005601D8">
        <w:fldChar w:fldCharType="separate"/>
      </w:r>
      <w:r w:rsidR="0082545F" w:rsidRPr="0082545F">
        <w:rPr>
          <w:rFonts w:ascii="Calibri" w:hAnsi="Calibri" w:cs="Calibri"/>
          <w:vertAlign w:val="superscript"/>
        </w:rPr>
        <w:t>7</w:t>
      </w:r>
      <w:r w:rsidR="005601D8">
        <w:fldChar w:fldCharType="end"/>
      </w:r>
      <w:r>
        <w:t xml:space="preserve"> </w:t>
      </w:r>
      <w:r w:rsidR="005601D8">
        <w:t>It’s</w:t>
      </w:r>
      <w:r>
        <w:t xml:space="preserve"> also been </w:t>
      </w:r>
      <w:r w:rsidR="005601D8">
        <w:t>demonstrated</w:t>
      </w:r>
      <w:r>
        <w:t xml:space="preserve"> to be tr</w:t>
      </w:r>
      <w:r w:rsidR="005601D8">
        <w:t>a</w:t>
      </w:r>
      <w:r>
        <w:t>nsmitte</w:t>
      </w:r>
      <w:r w:rsidR="005601D8">
        <w:t>d</w:t>
      </w:r>
      <w:r>
        <w:t xml:space="preserve"> via water.</w:t>
      </w:r>
    </w:p>
    <w:p w14:paraId="29540C75" w14:textId="3E391804" w:rsidR="00943A66" w:rsidRPr="003F7462" w:rsidRDefault="00943A66" w:rsidP="003D0520">
      <w:r>
        <w:t xml:space="preserve">The bacterium </w:t>
      </w:r>
      <w:r w:rsidR="006E2D3A">
        <w:t>possesses several virulent factors, including Cytotoxin-associated gene A (</w:t>
      </w:r>
      <w:proofErr w:type="spellStart"/>
      <w:r w:rsidR="006E2D3A">
        <w:t>CagA</w:t>
      </w:r>
      <w:proofErr w:type="spellEnd"/>
      <w:r w:rsidR="006E2D3A">
        <w:t>), duodenal ulcer-promoting gene A (</w:t>
      </w:r>
      <w:proofErr w:type="spellStart"/>
      <w:r w:rsidR="006E2D3A">
        <w:t>dupA</w:t>
      </w:r>
      <w:proofErr w:type="spellEnd"/>
      <w:r w:rsidR="006E2D3A">
        <w:t>), Vacuolating cytotoxin A (</w:t>
      </w:r>
      <w:proofErr w:type="spellStart"/>
      <w:r w:rsidR="006E2D3A">
        <w:t>VacA</w:t>
      </w:r>
      <w:proofErr w:type="spellEnd"/>
      <w:r w:rsidR="006E2D3A">
        <w:t xml:space="preserve">), </w:t>
      </w:r>
      <w:r w:rsidR="00C80C57">
        <w:t>sialic-acid binding A (</w:t>
      </w:r>
      <w:proofErr w:type="spellStart"/>
      <w:r>
        <w:t>SabA</w:t>
      </w:r>
      <w:proofErr w:type="spellEnd"/>
      <w:r w:rsidR="00C80C57">
        <w:t>)</w:t>
      </w:r>
      <w:r>
        <w:t xml:space="preserve">, </w:t>
      </w:r>
      <w:r w:rsidR="003E3BC7">
        <w:t>blood group antigen-binding adhesin (</w:t>
      </w:r>
      <w:proofErr w:type="spellStart"/>
      <w:r>
        <w:t>BabA</w:t>
      </w:r>
      <w:proofErr w:type="spellEnd"/>
      <w:r w:rsidR="003E3BC7">
        <w:t>)</w:t>
      </w:r>
      <w:r w:rsidR="004A510A">
        <w:t xml:space="preserve">, and </w:t>
      </w:r>
      <w:r w:rsidR="00C80C57">
        <w:t>Outer inflammatory protein A (</w:t>
      </w:r>
      <w:proofErr w:type="spellStart"/>
      <w:r w:rsidR="004A510A">
        <w:t>OipA</w:t>
      </w:r>
      <w:proofErr w:type="spellEnd"/>
      <w:r w:rsidR="00C80C57">
        <w:t>)</w:t>
      </w:r>
      <w:r w:rsidR="004A510A">
        <w:t>.</w:t>
      </w:r>
      <w:r w:rsidR="008D5CD1">
        <w:fldChar w:fldCharType="begin"/>
      </w:r>
      <w:r w:rsidR="0082545F">
        <w:instrText xml:space="preserve"> ADDIN ZOTERO_ITEM CSL_CITATION {"citationID":"utXVPUwS","properties":{"formattedCitation":"\\super 8,9\\nosupersub{}","plainCitation":"8,9","noteIndex":0},"citationItems":[{"id":698,"uris":["http://zotero.org/users/5668966/items/V32Z7S42"],"itemData":{"id":698,"type":"webpage","title":"Yamaoka: Mechanisms of disease: Helicobacter pylori... - Google Scholar","URL":"https://scholar.google.com/scholar_lookup?title=Mechanisms%20of%20disease%3A%20Helicobacter%20pylori%20virulence%20factors&amp;journal=Nat%20Rev%20Gastroenterol%20Hepatol&amp;doi=10.1038%2Fnrgastro.2010.154&amp;volume=7&amp;issue=11&amp;publication_year=2010&amp;author=Yamaoka%2CY","accessed":{"date-parts":[["2022",10,3]]}}},{"id":697,"uris":["http://zotero.org/users/5668966/items/8ZL2RAXN"],"itemData":{"id":697,"type":"webpage","title":"Nejati: Influence of Helicobacter pylori virulence... - Google Scholar","URL":"https://scholar.google.com/scholar_lookup?title=Influence%20of%20Helicobacter%20pylori%20virulence%20factors%20CagA%20and%20VacA%20on%20pathogenesis%20of%20gastrointestinal%20disorders&amp;journal=Microb%20Pathog&amp;doi=10.1016%2Fj.micpath.2018.02.016&amp;volume=117&amp;pages=43-48&amp;publication_year=2018&amp;author=Nejati%2CS&amp;author=Karkhah%2CA&amp;author=Darvish%2CH&amp;author=Validi%2CM&amp;author=Ebarhimpour%2CS&amp;author=Nouri%2CHR","accessed":{"date-parts":[["2022",10,3]]}}}],"schema":"https://github.com/citation-style-language/schema/raw/master/csl-citation.json"} </w:instrText>
      </w:r>
      <w:r w:rsidR="008D5CD1">
        <w:fldChar w:fldCharType="separate"/>
      </w:r>
      <w:r w:rsidR="0082545F" w:rsidRPr="0082545F">
        <w:rPr>
          <w:rFonts w:ascii="Calibri" w:hAnsi="Calibri" w:cs="Calibri"/>
          <w:vertAlign w:val="superscript"/>
        </w:rPr>
        <w:t>8,9</w:t>
      </w:r>
      <w:r w:rsidR="008D5CD1">
        <w:fldChar w:fldCharType="end"/>
      </w:r>
      <w:r w:rsidR="004A510A">
        <w:t xml:space="preserve">  It uses a urease enzyme to break down urea into Carbon dioxide and ammonia. This way</w:t>
      </w:r>
      <w:r w:rsidR="006E2D3A">
        <w:t>,</w:t>
      </w:r>
      <w:r w:rsidR="004A510A">
        <w:t xml:space="preserve"> it </w:t>
      </w:r>
      <w:r w:rsidR="006E2D3A">
        <w:t xml:space="preserve">can subsequently invade the </w:t>
      </w:r>
      <w:proofErr w:type="spellStart"/>
      <w:r w:rsidR="006E2D3A">
        <w:t>neutralised</w:t>
      </w:r>
      <w:proofErr w:type="spellEnd"/>
      <w:r w:rsidR="006E2D3A">
        <w:t xml:space="preserve"> epithelium and colonise</w:t>
      </w:r>
      <w:r w:rsidR="004A510A">
        <w:t>.</w:t>
      </w:r>
      <w:r w:rsidR="00355D89">
        <w:fldChar w:fldCharType="begin"/>
      </w:r>
      <w:r w:rsidR="0082545F">
        <w:instrText xml:space="preserve"> ADDIN ZOTERO_ITEM CSL_CITATION {"citationID":"fLx7Mrfj","properties":{"formattedCitation":"\\super 10,11\\nosupersub{}","plainCitation":"10,11","noteIndex":0},"citationItems":[{"id":675,"uris":["http://zotero.org/users/5668966/items/UH39EH49"],"itemData":{"id":675,"type":"webpage","title":"Dasani: Analysis of risk factors for chronic hepatic... - Google Scholar","URL":"https://scholar.google.com/scholar_lookup?title=Analysis%20of%20risk%20factors%20for%20chronic%20hepatic%20encephalopathy%3A%20the%20role%20of%20Helicobacter%20pylori%20infection&amp;journal=Am%20J%20Gastroenterol&amp;volume=93&amp;issue=5&amp;publication_year=1998&amp;author=Dasani%2CBM&amp;author=Sigal%2CSH&amp;author=Lieber%2CCS","accessed":{"date-parts":[["2022",9,23]]}}},{"id":677,"uris":["http://zotero.org/users/5668966/items/2JHXKM4M"],"itemData":{"id":677,"type":"webpage","title":"Thaker: Helicobacter pylori: A review of epidemiology,... - Google Scholar","URL":"https://scholar.google.com/scholar_lookup?title=Helicobacter%20pylori%3A%20a%20review%20of%20epidemiology%2C%20treatment%2C%20and%20management&amp;journal=J%20Clin%20Gastroenterol%20Treat&amp;volume=2&amp;issue=19&amp;pages=1-5&amp;publication_year=2016&amp;author=Thaker%2CY&amp;author=Moon%2CA&amp;author=Afzali%2CA","accessed":{"date-parts":[["2022",9,23]]}}}],"schema":"https://github.com/citation-style-language/schema/raw/master/csl-citation.json"} </w:instrText>
      </w:r>
      <w:r w:rsidR="00355D89">
        <w:fldChar w:fldCharType="separate"/>
      </w:r>
      <w:r w:rsidR="0082545F" w:rsidRPr="0082545F">
        <w:rPr>
          <w:rFonts w:ascii="Calibri" w:hAnsi="Calibri" w:cs="Calibri"/>
          <w:vertAlign w:val="superscript"/>
        </w:rPr>
        <w:t>10,11</w:t>
      </w:r>
      <w:r w:rsidR="00355D89">
        <w:fldChar w:fldCharType="end"/>
      </w:r>
    </w:p>
    <w:p w14:paraId="5E3CD435" w14:textId="0CDF2CC7" w:rsidR="0077408F" w:rsidRDefault="008D594A" w:rsidP="008D594A">
      <w:r>
        <w:t xml:space="preserve">There are invasive </w:t>
      </w:r>
      <w:r w:rsidR="00D5764E">
        <w:t>and</w:t>
      </w:r>
      <w:r>
        <w:t xml:space="preserve"> non-invasive ways of H pylori detection. </w:t>
      </w:r>
      <w:r w:rsidR="006E2D3A">
        <w:t xml:space="preserve">The urea breath test (UBT) is a </w:t>
      </w:r>
      <w:r>
        <w:t>non-invasive method</w:t>
      </w:r>
      <w:r w:rsidR="00D5764E">
        <w:t>.</w:t>
      </w:r>
      <w:r w:rsidR="00D5764E">
        <w:fldChar w:fldCharType="begin"/>
      </w:r>
      <w:r w:rsidR="0082545F">
        <w:instrText xml:space="preserve"> ADDIN ZOTERO_ITEM CSL_CITATION {"citationID":"EknbP1zI","properties":{"formattedCitation":"\\super 12\\nosupersub{}","plainCitation":"12","noteIndex":0},"citationItems":[{"id":640,"uris":["http://zotero.org/users/5668966/items/3TRXE5I3"],"itemData":{"id":640,"type":"article-journal","abstract":"The urea breath test is a non-invasive, simple and safe test which provides excellent accuracy both for the initial diagnosis of Helicobacter pylori infection and for the confirmation of its eradication after treatment. Some studies have found no differences between urea breath test performed under non-fasting conditions. The simplicity, good tolerance and economy of the citric acid test meal probably make its systematic use advisable. The urea breath test protocol may be performed with relatively low doses (&lt;100 mg) of urea: 75 mg or even 50 mg seem to be sufficient. With the most widely used protocol (with citric acid and 75 mg of urea), excellent accuracy is obtained when breath samples are collected as early as 10–15 min after urea ingestion. A unique and generally proposed cut-off level is not possible because it has to be adapted to different factors, such as the test meal, the dose and type of urea, or the pre-/post-treatment setting. Fortunately, because positive and negative urea breath test results tend to cluster outside of the range between 2 and 5‰, a change in cut-off value within this range would be expected to have little effect on clinical accuracy of the test.","container-title":"Alimentary Pharmacology &amp; Therapeutics","DOI":"10.1111/j.1365-2036.2004.02203.x","ISSN":"1365-2036","issue":"10","language":"en","note":"_eprint: https://onlinelibrary.wiley.com/doi/pdf/10.1111/j.1365-2036.2004.02203.x","page":"1001-1017","source":"Wiley Online Library","title":"Review article: 13C-urea breath test in the diagnosis of Helicobacter pylori infection – a critical review","title-short":"Review article","volume":"20","author":[{"family":"Gisbert","given":"J. P."},{"family":"Pajares","given":"J. M."}],"issued":{"date-parts":[["2004"]]}}}],"schema":"https://github.com/citation-style-language/schema/raw/master/csl-citation.json"} </w:instrText>
      </w:r>
      <w:r w:rsidR="00D5764E">
        <w:fldChar w:fldCharType="separate"/>
      </w:r>
      <w:r w:rsidR="0082545F" w:rsidRPr="0082545F">
        <w:rPr>
          <w:rFonts w:ascii="Calibri" w:hAnsi="Calibri" w:cs="Calibri"/>
          <w:vertAlign w:val="superscript"/>
        </w:rPr>
        <w:t>12</w:t>
      </w:r>
      <w:r w:rsidR="00D5764E">
        <w:fldChar w:fldCharType="end"/>
      </w:r>
      <w:r w:rsidR="00132286">
        <w:t xml:space="preserve"> </w:t>
      </w:r>
      <w:r w:rsidR="006F2EF8">
        <w:t>O</w:t>
      </w:r>
      <w:r w:rsidR="00132286">
        <w:t xml:space="preserve">ther tests include Rapid urease test, </w:t>
      </w:r>
      <w:r w:rsidR="006F2EF8">
        <w:t>culture, stool antigen test, Serology,</w:t>
      </w:r>
      <w:r w:rsidR="00AD47DA">
        <w:t xml:space="preserve"> DNA PCR,</w:t>
      </w:r>
      <w:r w:rsidR="006F2EF8">
        <w:t xml:space="preserve"> and Histology.</w:t>
      </w:r>
      <w:r w:rsidR="0077408F">
        <w:t xml:space="preserve"> </w:t>
      </w:r>
      <w:r w:rsidR="00B627B9">
        <w:t>Non-invasive tests are becoming popular because there is no need to obtain samples, as is done during</w:t>
      </w:r>
      <w:r w:rsidR="0089360B">
        <w:t xml:space="preserve"> endoscopy.</w:t>
      </w:r>
      <w:r w:rsidR="00DC305E">
        <w:t xml:space="preserve"> At endoscopy, samples can be obtained for</w:t>
      </w:r>
      <w:r w:rsidR="0018469D">
        <w:t xml:space="preserve"> Histology,</w:t>
      </w:r>
      <w:r w:rsidR="00DC305E">
        <w:t xml:space="preserve"> Rapid Ur</w:t>
      </w:r>
      <w:r w:rsidR="006E2D3A">
        <w:t>e</w:t>
      </w:r>
      <w:r w:rsidR="00DC305E">
        <w:t xml:space="preserve">ase </w:t>
      </w:r>
      <w:r w:rsidR="0018469D">
        <w:t>Test (</w:t>
      </w:r>
      <w:r w:rsidR="00DC305E">
        <w:t>RUT),</w:t>
      </w:r>
      <w:r w:rsidR="0018469D">
        <w:t xml:space="preserve"> </w:t>
      </w:r>
      <w:r w:rsidR="006E2D3A">
        <w:t xml:space="preserve">and </w:t>
      </w:r>
      <w:r w:rsidR="0018469D">
        <w:t>culture (which is the gold standard).</w:t>
      </w:r>
      <w:r w:rsidR="0018469D">
        <w:fldChar w:fldCharType="begin"/>
      </w:r>
      <w:r w:rsidR="0082545F">
        <w:instrText xml:space="preserve"> ADDIN ZOTERO_ITEM CSL_CITATION {"citationID":"72UY11g4","properties":{"formattedCitation":"\\super 13\\nosupersub{}","plainCitation":"13","noteIndex":0},"citationItems":[{"id":806,"uris":["http://zotero.org/users/5668966/items/3LV76AYL"],"itemData":{"id":806,"type":"article-journal","container-title":"Journal of Clinical Medicine","issue":"10","note":"publisher: MDPI","page":"2091","source":"Google Scholar","title":"What is new in Helicobacter pylori diagnosis. An overview","volume":"10","author":[{"family":"Dore","given":"Maria Pina"},{"family":"Pes","given":"Giovanni Mario"}],"issued":{"date-parts":[["2021"]]}}}],"schema":"https://github.com/citation-style-language/schema/raw/master/csl-citation.json"} </w:instrText>
      </w:r>
      <w:r w:rsidR="0018469D">
        <w:fldChar w:fldCharType="separate"/>
      </w:r>
      <w:r w:rsidR="0082545F" w:rsidRPr="0082545F">
        <w:rPr>
          <w:rFonts w:ascii="Calibri" w:hAnsi="Calibri" w:cs="Calibri"/>
          <w:vertAlign w:val="superscript"/>
        </w:rPr>
        <w:t>13</w:t>
      </w:r>
      <w:r w:rsidR="0018469D">
        <w:fldChar w:fldCharType="end"/>
      </w:r>
    </w:p>
    <w:p w14:paraId="06F46DE4" w14:textId="6D46D2B3" w:rsidR="006F2EF8" w:rsidRDefault="0077408F" w:rsidP="008D594A">
      <w:r>
        <w:t xml:space="preserve">        </w:t>
      </w:r>
      <w:r w:rsidR="00BF5402">
        <w:t xml:space="preserve"> </w:t>
      </w:r>
      <w:r w:rsidR="006C2350">
        <w:t>The prevalence</w:t>
      </w:r>
      <w:r w:rsidR="00BF5402">
        <w:t xml:space="preserve"> of H pylori differs across the globe. It’s more in resource-li</w:t>
      </w:r>
      <w:r w:rsidR="006C2350">
        <w:t xml:space="preserve">mited countries like </w:t>
      </w:r>
      <w:r w:rsidR="00BF5402">
        <w:t xml:space="preserve"> Nigeria </w:t>
      </w:r>
      <w:r w:rsidR="006C2350">
        <w:t>(87.7%</w:t>
      </w:r>
      <w:r w:rsidR="00B304CB">
        <w:t>)</w:t>
      </w:r>
      <w:r w:rsidR="006C2350">
        <w:t xml:space="preserve"> in 2015 and as low as 18</w:t>
      </w:r>
      <w:r w:rsidR="00B304CB">
        <w:t>.9%</w:t>
      </w:r>
      <w:r w:rsidR="006C2350">
        <w:t xml:space="preserve"> in Switzerland.</w:t>
      </w:r>
      <w:r w:rsidR="00B304CB">
        <w:fldChar w:fldCharType="begin"/>
      </w:r>
      <w:r w:rsidR="0082545F">
        <w:instrText xml:space="preserve"> ADDIN ZOTERO_ITEM CSL_CITATION {"citationID":"m4frs2xl","properties":{"formattedCitation":"\\super 14\\nosupersub{}","plainCitation":"14","noteIndex":0},"citationItems":[{"id":666,"uris":["http://zotero.org/users/5668966/items/WKSPVP3S"],"itemData":{"id":666,"type":"article-journal","abstract":"Background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B304CB">
        <w:fldChar w:fldCharType="separate"/>
      </w:r>
      <w:r w:rsidR="0082545F" w:rsidRPr="0082545F">
        <w:rPr>
          <w:rFonts w:ascii="Calibri" w:hAnsi="Calibri" w:cs="Calibri"/>
          <w:vertAlign w:val="superscript"/>
        </w:rPr>
        <w:t>14</w:t>
      </w:r>
      <w:r w:rsidR="00B304CB">
        <w:fldChar w:fldCharType="end"/>
      </w:r>
      <w:r w:rsidR="00CF6CB0">
        <w:t xml:space="preserve">  Af</w:t>
      </w:r>
      <w:r w:rsidR="006435AF">
        <w:t>rica</w:t>
      </w:r>
      <w:r w:rsidR="00CF6CB0">
        <w:t xml:space="preserve"> </w:t>
      </w:r>
      <w:r w:rsidR="006E2D3A">
        <w:t xml:space="preserve">bears the largest burden, at 70.1%, and Oceania the least, at 24.4%, according to a </w:t>
      </w:r>
      <w:proofErr w:type="spellStart"/>
      <w:r w:rsidR="006E2D3A">
        <w:t>a</w:t>
      </w:r>
      <w:proofErr w:type="spellEnd"/>
      <w:r w:rsidR="006E2D3A">
        <w:t xml:space="preserve"> pooled meta-analysis by </w:t>
      </w:r>
      <w:proofErr w:type="spellStart"/>
      <w:r w:rsidR="006E2D3A">
        <w:t>Hooi</w:t>
      </w:r>
      <w:proofErr w:type="spellEnd"/>
      <w:r w:rsidR="006E2D3A">
        <w:t xml:space="preserve"> et al.</w:t>
      </w:r>
      <w:r w:rsidR="006435AF">
        <w:t xml:space="preserve"> in 2017.</w:t>
      </w:r>
      <w:r w:rsidR="006435AF">
        <w:fldChar w:fldCharType="begin"/>
      </w:r>
      <w:r w:rsidR="0082545F">
        <w:instrText xml:space="preserve"> ADDIN ZOTERO_ITEM CSL_CITATION {"citationID":"2rtsyg3l","properties":{"formattedCitation":"\\super 14\\nosupersub{}","plainCitation":"14","noteIndex":0},"citationItems":[{"id":666,"uris":["http://zotero.org/users/5668966/items/WKSPVP3S"],"itemData":{"id":666,"type":"article-journal","abstract":"Background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6435AF">
        <w:fldChar w:fldCharType="separate"/>
      </w:r>
      <w:r w:rsidR="0082545F" w:rsidRPr="0082545F">
        <w:rPr>
          <w:rFonts w:ascii="Calibri" w:hAnsi="Calibri" w:cs="Calibri"/>
          <w:vertAlign w:val="superscript"/>
        </w:rPr>
        <w:t>14</w:t>
      </w:r>
      <w:r w:rsidR="006435AF">
        <w:fldChar w:fldCharType="end"/>
      </w:r>
      <w:r w:rsidR="00381024">
        <w:t xml:space="preserve"> One of the highest </w:t>
      </w:r>
      <w:proofErr w:type="spellStart"/>
      <w:r w:rsidR="00381024">
        <w:t>prevalences</w:t>
      </w:r>
      <w:proofErr w:type="spellEnd"/>
      <w:r w:rsidR="00381024">
        <w:t xml:space="preserve"> in Nigeria was in Kano state, 96.0 %. This was a serum-based study among dyspeptic patients.</w:t>
      </w:r>
      <w:r w:rsidR="00336A89">
        <w:t xml:space="preserve"> A recent study conducted in Jos, Plateau State, Nigeria, had a seroprevalence of 8</w:t>
      </w:r>
      <w:r w:rsidR="00DC305E">
        <w:t>9%</w:t>
      </w:r>
      <w:r w:rsidR="00336A89">
        <w:t xml:space="preserve"> and a stool antigen positivity of 37%.</w:t>
      </w:r>
      <w:r w:rsidR="00DC305E">
        <w:fldChar w:fldCharType="begin"/>
      </w:r>
      <w:r w:rsidR="0082545F">
        <w:instrText xml:space="preserve"> ADDIN ZOTERO_ITEM CSL_CITATION {"citationID":"00gEwpvE","properties":{"formattedCitation":"\\super 15\\nosupersub{}","plainCitation":"15","noteIndex":0},"citationItems":[{"id":804,"uris":["http://zotero.org/users/5668966/items/UST92E5R"],"itemData":{"id":804,"type":"article-journal","abstract":"Background:&amp;nbsp;&amp;nbsp;Helicobacter pylori (H. pylori) infection has assumed a global dimension, affecting half of the world’s population and, therefore, remains a serious public health threat.\nMethods:&amp;nbsp;A cross-sectional study was conducted to determine the prevalence of H. pylori infection among patients attending Gastroenterology Clinics of two selected teaching hospitals in Plateau State, Jos, Nigeria. Patients were recruited as they presented at the clinics of the hospitals between July and September 2023. &amp;nbsp;Patients with active bleeding, recent use of antibiotics or proton pump inhibitors were excluded. Self-administered structured questionnaires, in addition to laboratory-based proforma, were used to collect data. The seroprevalence of H. pylori and the fecal-prevalence were determined using a one-step rapid test device (Best H. pylori test kit, Ameritech Diagnostic Reagent- China) and immunochromatographic assay (Biotest Biotech, China) respectively. The data collected was cleaned, entered into Statistical Package for Social Sciences version 26.0 (Chicago IL, USA) software, and analyzed. The results were presented as tables, and a value of &amp;lt; 0.05 was considered statistically significant.\nResults:&amp;nbsp;Anti-H. pylori IgG antibody was detected in 89.0% of the patients, and H. pylori antigens were present in the stool of 37.0% of the patients. &amp;nbsp;&amp;nbsp;The 48.0% seroprevalence of H. pylori was higher among the patients aged 10- 30 years, and seroprevalence of 91.2 % among those aged 31- 60. Number of people living in a home were significantly associated with H. &amp;nbsp;pylori infection (p &amp;lt; 0.05).\nConclusion:&amp;nbsp;This study showed the presence of H. pylori in the community and recommends further study with a larger population size.","container-title":"Annals of Medical Laboratory Science","ISSN":"2805-4024","issue":"1","language":"en","license":"Copyright (c) 2024","page":"66-75","source":"www.ajol.info","title":"Helicobacter Pylori Infection and Risk Factors Among Outpatient Attendees of Jos And Bingham University Teaching Hospitals, Jos, Plateau State, Nigeria","volume":"3","author":[{"family":"Banda","given":"J. M."},{"family":"David","given":"O. S."},{"family":"Ida","given":"O. L."},{"family":"Banda","given":"S. F."},{"family":"Ede","given":"F. R."},{"family":"Ndubuisi","given":"J. C."},{"family":"Joshua","given":"1a"},{"family":"Onyemelukwe","given":"G. C."}],"issued":{"date-parts":[["2024"]]}}}],"schema":"https://github.com/citation-style-language/schema/raw/master/csl-citation.json"} </w:instrText>
      </w:r>
      <w:r w:rsidR="00DC305E">
        <w:fldChar w:fldCharType="separate"/>
      </w:r>
      <w:r w:rsidR="0082545F" w:rsidRPr="0082545F">
        <w:rPr>
          <w:rFonts w:ascii="Calibri" w:hAnsi="Calibri" w:cs="Calibri"/>
          <w:vertAlign w:val="superscript"/>
        </w:rPr>
        <w:t>15</w:t>
      </w:r>
      <w:r w:rsidR="00DC305E">
        <w:fldChar w:fldCharType="end"/>
      </w:r>
    </w:p>
    <w:p w14:paraId="123998FB" w14:textId="46AE7FBE" w:rsidR="00F2118E" w:rsidRDefault="00F2118E" w:rsidP="008D594A"/>
    <w:p w14:paraId="2F677C75" w14:textId="1A694900" w:rsidR="00F2118E" w:rsidRDefault="00560F7A" w:rsidP="008D594A">
      <w:r>
        <w:t xml:space="preserve"> </w:t>
      </w:r>
      <w:r>
        <w:tab/>
        <w:t>Urea breath test (</w:t>
      </w:r>
      <w:r w:rsidR="00F2118E">
        <w:t>UBT</w:t>
      </w:r>
      <w:r>
        <w:t>)</w:t>
      </w:r>
      <w:r w:rsidR="00F2118E">
        <w:t xml:space="preserve"> uses </w:t>
      </w:r>
      <w:r w:rsidR="00223885">
        <w:t>carbon-13</w:t>
      </w:r>
      <w:r w:rsidR="00F2118E">
        <w:t xml:space="preserve"> or </w:t>
      </w:r>
      <w:r w:rsidR="00223885">
        <w:t>carbon-14</w:t>
      </w:r>
      <w:r w:rsidR="00F2118E">
        <w:t>. Orally administered urea is usually acted upon by gastric H pylori</w:t>
      </w:r>
      <w:r w:rsidR="008B2CFD">
        <w:t>,</w:t>
      </w:r>
      <w:r w:rsidR="00F2118E">
        <w:t xml:space="preserve"> which contain urease enzymes. The re</w:t>
      </w:r>
      <w:r>
        <w:t>a</w:t>
      </w:r>
      <w:r w:rsidR="00F2118E">
        <w:t>ction yields</w:t>
      </w:r>
      <w:r w:rsidR="00441028">
        <w:t xml:space="preserve"> alkaline buffers, ammonium and bicarbonate</w:t>
      </w:r>
      <w:r w:rsidR="00223885">
        <w:t>,</w:t>
      </w:r>
      <w:r w:rsidR="00441028">
        <w:t xml:space="preserve"> </w:t>
      </w:r>
      <w:r w:rsidR="003E378D">
        <w:t>which</w:t>
      </w:r>
      <w:r w:rsidR="00F2118E">
        <w:t xml:space="preserve"> </w:t>
      </w:r>
      <w:r w:rsidR="00441028">
        <w:t>are</w:t>
      </w:r>
      <w:r w:rsidR="00F2118E">
        <w:t xml:space="preserve"> almost </w:t>
      </w:r>
      <w:r w:rsidR="003E378D">
        <w:t>immediately</w:t>
      </w:r>
      <w:r w:rsidR="00F2118E">
        <w:t xml:space="preserve"> taken up</w:t>
      </w:r>
      <w:r w:rsidR="00441028">
        <w:t xml:space="preserve"> from the stomach </w:t>
      </w:r>
      <w:r w:rsidR="00223885">
        <w:t xml:space="preserve">mucosa </w:t>
      </w:r>
      <w:r w:rsidR="00F2118E">
        <w:t>in</w:t>
      </w:r>
      <w:r w:rsidR="000B1A66">
        <w:t>t</w:t>
      </w:r>
      <w:r w:rsidR="00F2118E">
        <w:t>o</w:t>
      </w:r>
      <w:r w:rsidR="00223885">
        <w:t xml:space="preserve"> the</w:t>
      </w:r>
      <w:r w:rsidR="003E378D">
        <w:t xml:space="preserve"> </w:t>
      </w:r>
      <w:r w:rsidR="00500576">
        <w:t>bloodstream.</w:t>
      </w:r>
      <w:r w:rsidR="00500576">
        <w:fldChar w:fldCharType="begin"/>
      </w:r>
      <w:r w:rsidR="0082545F">
        <w:instrText xml:space="preserve"> ADDIN ZOTERO_ITEM CSL_CITATION {"citationID":"no2tzi6G","properties":{"formattedCitation":"\\super 16\\nosupersub{}","plainCitation":"16","noteIndex":0},"citationItems":[{"id":816,"uris":["http://zotero.org/users/5668966/items/UFRNP6MM"],"itemData":{"id":816,"type":"article-journal","container-title":"The Journal of the American Board of Family Practice","issue":"6","note":"publisher: American Board of Family Medicine","page":"385–389","source":"Google Scholar","title":"Breath test diagnosis of Helicobacter pylori in peptic ulcer disease: a noninvasive primary care option","title-short":"Breath test diagnosis of Helicobacter pylori in peptic ulcer disease","volume":"10","author":[{"family":"Felz","given":"Michael W."},{"family":"Burke","given":"George J."},{"family":"Schuman","given":"Bernard M."}],"issued":{"date-parts":[["1997"]]}}}],"schema":"https://github.com/citation-style-language/schema/raw/master/csl-citation.json"} </w:instrText>
      </w:r>
      <w:r w:rsidR="00500576">
        <w:fldChar w:fldCharType="separate"/>
      </w:r>
      <w:r w:rsidR="0082545F" w:rsidRPr="0082545F">
        <w:rPr>
          <w:rFonts w:ascii="Calibri" w:hAnsi="Calibri" w:cs="Calibri"/>
          <w:vertAlign w:val="superscript"/>
        </w:rPr>
        <w:t>16</w:t>
      </w:r>
      <w:r w:rsidR="00500576">
        <w:fldChar w:fldCharType="end"/>
      </w:r>
      <w:r w:rsidR="00500576">
        <w:t xml:space="preserve"> Volatile </w:t>
      </w:r>
      <w:r w:rsidR="000D049E">
        <w:t>Carbon dioxide (</w:t>
      </w:r>
      <w:r w:rsidR="00223885">
        <w:t>CO2</w:t>
      </w:r>
      <w:r w:rsidR="000D049E">
        <w:t>)</w:t>
      </w:r>
      <w:r w:rsidR="00F2118E">
        <w:t xml:space="preserve"> </w:t>
      </w:r>
      <w:r w:rsidR="003E378D">
        <w:t>is excreted</w:t>
      </w:r>
      <w:r w:rsidR="00F2118E">
        <w:t xml:space="preserve"> </w:t>
      </w:r>
      <w:r w:rsidR="00936543">
        <w:t>via</w:t>
      </w:r>
      <w:r w:rsidR="00F2118E">
        <w:t xml:space="preserve"> the </w:t>
      </w:r>
      <w:r w:rsidR="00223885">
        <w:t>lungs</w:t>
      </w:r>
      <w:r w:rsidR="00936543">
        <w:t xml:space="preserve">. This </w:t>
      </w:r>
      <w:r w:rsidR="00F65038">
        <w:t>(the</w:t>
      </w:r>
      <w:r w:rsidR="00663E10">
        <w:t xml:space="preserve"> radio-labelled carbon) </w:t>
      </w:r>
      <w:r w:rsidR="00936543">
        <w:t xml:space="preserve">is then detected via a </w:t>
      </w:r>
      <w:r w:rsidR="003E378D">
        <w:t>spectrometer</w:t>
      </w:r>
      <w:r w:rsidR="00936543">
        <w:t xml:space="preserve"> or laser. The density of the Co2 </w:t>
      </w:r>
      <w:r w:rsidR="009C6310">
        <w:t xml:space="preserve">excretion </w:t>
      </w:r>
      <w:r w:rsidR="00441028">
        <w:t>(obtained as disintegration</w:t>
      </w:r>
      <w:r w:rsidR="009C6310">
        <w:t>s</w:t>
      </w:r>
      <w:r w:rsidR="00441028">
        <w:t xml:space="preserve"> per minute, </w:t>
      </w:r>
      <w:proofErr w:type="spellStart"/>
      <w:r w:rsidR="00441028" w:rsidRPr="007E0A91">
        <w:rPr>
          <w:b/>
          <w:bCs/>
          <w:i/>
          <w:iCs/>
        </w:rPr>
        <w:t>dpm</w:t>
      </w:r>
      <w:proofErr w:type="spellEnd"/>
      <w:r w:rsidR="00821219">
        <w:rPr>
          <w:b/>
          <w:bCs/>
          <w:i/>
          <w:iCs/>
        </w:rPr>
        <w:t xml:space="preserve">, </w:t>
      </w:r>
      <w:r w:rsidR="00821219" w:rsidRPr="00821219">
        <w:t>also</w:t>
      </w:r>
      <w:r w:rsidR="00821219">
        <w:rPr>
          <w:b/>
          <w:bCs/>
          <w:i/>
          <w:iCs/>
        </w:rPr>
        <w:t xml:space="preserve"> </w:t>
      </w:r>
      <w:r w:rsidR="00821219" w:rsidRPr="00821219">
        <w:rPr>
          <w:b/>
          <w:bCs/>
        </w:rPr>
        <w:t>described as Carbon-14 count per minute</w:t>
      </w:r>
      <w:r w:rsidR="00821219">
        <w:rPr>
          <w:b/>
          <w:bCs/>
          <w:i/>
          <w:iCs/>
        </w:rPr>
        <w:t xml:space="preserve">, </w:t>
      </w:r>
      <w:proofErr w:type="spellStart"/>
      <w:r w:rsidR="00821219">
        <w:rPr>
          <w:b/>
          <w:bCs/>
          <w:i/>
          <w:iCs/>
        </w:rPr>
        <w:t>Cpm</w:t>
      </w:r>
      <w:proofErr w:type="spellEnd"/>
      <w:r w:rsidR="00821219">
        <w:rPr>
          <w:b/>
          <w:bCs/>
          <w:i/>
          <w:iCs/>
        </w:rPr>
        <w:t xml:space="preserve"> </w:t>
      </w:r>
      <w:r w:rsidR="00441028">
        <w:t xml:space="preserve">) </w:t>
      </w:r>
      <w:r w:rsidR="000B1A66">
        <w:t>corresponds</w:t>
      </w:r>
      <w:r w:rsidR="00936543">
        <w:t xml:space="preserve"> to the </w:t>
      </w:r>
      <w:r w:rsidR="000B1A66">
        <w:t>organism’s</w:t>
      </w:r>
      <w:r w:rsidR="003E378D">
        <w:t xml:space="preserve"> </w:t>
      </w:r>
      <w:r w:rsidR="003E378D">
        <w:lastRenderedPageBreak/>
        <w:t>burden</w:t>
      </w:r>
      <w:r w:rsidR="00936543">
        <w:t>.</w:t>
      </w:r>
      <w:r w:rsidR="00500576">
        <w:fldChar w:fldCharType="begin"/>
      </w:r>
      <w:r w:rsidR="0082545F">
        <w:instrText xml:space="preserve"> ADDIN ZOTERO_ITEM CSL_CITATION {"citationID":"Z6dW7HKb","properties":{"formattedCitation":"\\super 17\\nosupersub{}","plainCitation":"17","noteIndex":0},"citationItems":[{"id":814,"uris":["http://zotero.org/users/5668966/items/C85SGADE"],"itemData":{"id":814,"type":"article-journal","container-title":"Official journal of the American College of Gastroenterology| ACG","issue":"5","note":"publisher: LWW","page":"1171–1174","source":"Google Scholar","title":"Appropriate Timing of The 14C-Urea Breath Test To Establish Eradication ofHelicobacter PyloriInfection","volume":"95","author":[{"family":"Chey","given":"William D."},{"family":"Metz","given":"D. C."},{"family":"Shaw","given":"S."},{"family":"Kearney","given":"D."},{"family":"Montague","given":"J."},{"family":"Murthy","given":"U."}],"issued":{"date-parts":[["2000"]]}}}],"schema":"https://github.com/citation-style-language/schema/raw/master/csl-citation.json"} </w:instrText>
      </w:r>
      <w:r w:rsidR="00500576">
        <w:fldChar w:fldCharType="separate"/>
      </w:r>
      <w:r w:rsidR="0082545F" w:rsidRPr="0082545F">
        <w:rPr>
          <w:rFonts w:ascii="Calibri" w:hAnsi="Calibri" w:cs="Calibri"/>
          <w:vertAlign w:val="superscript"/>
        </w:rPr>
        <w:t>17</w:t>
      </w:r>
      <w:r w:rsidR="00500576">
        <w:fldChar w:fldCharType="end"/>
      </w:r>
      <w:r>
        <w:t xml:space="preserve"> </w:t>
      </w:r>
      <w:r w:rsidR="00936543">
        <w:t xml:space="preserve">Only live </w:t>
      </w:r>
      <w:r w:rsidR="003E378D">
        <w:t>organisms</w:t>
      </w:r>
      <w:r w:rsidR="00936543">
        <w:t xml:space="preserve"> </w:t>
      </w:r>
      <w:r>
        <w:t>can</w:t>
      </w:r>
      <w:r w:rsidR="00F2118E">
        <w:t xml:space="preserve"> </w:t>
      </w:r>
      <w:r w:rsidR="003E378D">
        <w:t xml:space="preserve">elicit this type </w:t>
      </w:r>
      <w:r w:rsidR="000B1A66">
        <w:t xml:space="preserve">of </w:t>
      </w:r>
      <w:r w:rsidR="003E378D">
        <w:t>reaction</w:t>
      </w:r>
      <w:r w:rsidR="00C60212">
        <w:t>. Hence</w:t>
      </w:r>
      <w:r w:rsidR="00441028">
        <w:t>,</w:t>
      </w:r>
      <w:r w:rsidR="00C60212">
        <w:t xml:space="preserve"> the very high specificity </w:t>
      </w:r>
      <w:r w:rsidR="00663E10">
        <w:t xml:space="preserve">(95%) </w:t>
      </w:r>
      <w:r w:rsidR="00C60212">
        <w:t>of UBT.</w:t>
      </w:r>
      <w:r w:rsidR="00663E10">
        <w:fldChar w:fldCharType="begin"/>
      </w:r>
      <w:r w:rsidR="0082545F">
        <w:instrText xml:space="preserve"> ADDIN ZOTERO_ITEM CSL_CITATION {"citationID":"eDnsNYSb","properties":{"formattedCitation":"\\super 18\\nosupersub{}","plainCitation":"18","noteIndex":0},"citationItems":[{"id":681,"uris":["http://zotero.org/users/5668966/items/95YJUFNN"],"itemData":{"id":681,"type":"webpage","title":"Vaira: Blood, urine, stool, breath, money, andHelicobacte... - Google Scholar","URL":"https://scholar.google.com/scholar_lookup?hl=en&amp;publication_year=2001&amp;author=D+Vairaauthor=N+Vakil&amp;title=Blood%2C+urine%2C+stool%2C+breath%2C+money%2C+and+Helicobacter+pylori.","accessed":{"date-parts":[["2022",9,30]]}}}],"schema":"https://github.com/citation-style-language/schema/raw/master/csl-citation.json"} </w:instrText>
      </w:r>
      <w:r w:rsidR="00663E10">
        <w:fldChar w:fldCharType="separate"/>
      </w:r>
      <w:r w:rsidR="0082545F" w:rsidRPr="0082545F">
        <w:rPr>
          <w:rFonts w:ascii="Calibri" w:hAnsi="Calibri" w:cs="Calibri"/>
          <w:vertAlign w:val="superscript"/>
        </w:rPr>
        <w:t>18</w:t>
      </w:r>
      <w:r w:rsidR="00663E10">
        <w:fldChar w:fldCharType="end"/>
      </w:r>
    </w:p>
    <w:p w14:paraId="15A407F7" w14:textId="77777777" w:rsidR="00441028" w:rsidRDefault="00441028" w:rsidP="008D594A"/>
    <w:p w14:paraId="2D59BBE5" w14:textId="77777777" w:rsidR="00441028" w:rsidRDefault="00441028" w:rsidP="008D594A"/>
    <w:p w14:paraId="56137042" w14:textId="55485956" w:rsidR="00441028" w:rsidRDefault="00441028" w:rsidP="008D594A">
      <w:r>
        <w:t xml:space="preserve">         </w:t>
      </w:r>
      <w:r>
        <w:rPr>
          <w:noProof/>
        </w:rPr>
        <w:drawing>
          <wp:inline distT="0" distB="0" distL="0" distR="0" wp14:anchorId="53982BEE" wp14:editId="20F930F3">
            <wp:extent cx="5943600" cy="1396365"/>
            <wp:effectExtent l="0" t="0" r="0" b="0"/>
            <wp:docPr id="1823763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63805" name=""/>
                    <pic:cNvPicPr/>
                  </pic:nvPicPr>
                  <pic:blipFill>
                    <a:blip r:embed="rId6"/>
                    <a:stretch>
                      <a:fillRect/>
                    </a:stretch>
                  </pic:blipFill>
                  <pic:spPr>
                    <a:xfrm>
                      <a:off x="0" y="0"/>
                      <a:ext cx="5943600" cy="1396365"/>
                    </a:xfrm>
                    <a:prstGeom prst="rect">
                      <a:avLst/>
                    </a:prstGeom>
                  </pic:spPr>
                </pic:pic>
              </a:graphicData>
            </a:graphic>
          </wp:inline>
        </w:drawing>
      </w:r>
    </w:p>
    <w:p w14:paraId="50DA4352" w14:textId="77777777" w:rsidR="00441028" w:rsidRDefault="00441028" w:rsidP="008D594A"/>
    <w:p w14:paraId="4D9B5E23" w14:textId="37A72BC7" w:rsidR="00441028" w:rsidRPr="00F23AB6" w:rsidRDefault="00500576" w:rsidP="008D594A">
      <w:pPr>
        <w:rPr>
          <w:vanish/>
        </w:rPr>
      </w:pPr>
      <w:r>
        <w:t xml:space="preserve">  </w:t>
      </w:r>
      <w:r w:rsidRPr="007E0A91">
        <w:rPr>
          <w:b/>
          <w:bCs/>
        </w:rPr>
        <w:t>Figure 1</w:t>
      </w:r>
      <w:r>
        <w:t>: Adapted from Feltz et al</w:t>
      </w:r>
      <w:r w:rsidR="000808E0">
        <w:t xml:space="preserve">. </w:t>
      </w:r>
      <w:r w:rsidR="00F23AB6">
        <w:t>1</w:t>
      </w:r>
      <w:r w:rsidR="000808E0">
        <w:t>997.</w:t>
      </w:r>
      <w:r w:rsidR="00F23AB6">
        <w:t xml:space="preserve"> This shows the reaction which occurs in the stomach were urea in the presence of water (H20) and acid </w:t>
      </w:r>
      <w:r w:rsidR="00F23AB6">
        <w:rPr>
          <w:vanish/>
        </w:rPr>
        <w:t>(H+) ; is catalysed by the urease enzyme, producing bicarbonate and ammonia</w:t>
      </w:r>
    </w:p>
    <w:p w14:paraId="67FD845B" w14:textId="77777777" w:rsidR="00441028" w:rsidRDefault="00441028" w:rsidP="008D594A"/>
    <w:p w14:paraId="5CB0CCEA" w14:textId="56EAE739" w:rsidR="00EE494D" w:rsidRDefault="00EE494D" w:rsidP="008D594A">
      <w:r>
        <w:t xml:space="preserve">     </w:t>
      </w:r>
      <w:r w:rsidR="006E1E17">
        <w:t>However</w:t>
      </w:r>
      <w:r>
        <w:t xml:space="preserve">, false negative results </w:t>
      </w:r>
      <w:r w:rsidR="006E1E17">
        <w:t>could</w:t>
      </w:r>
      <w:r>
        <w:t xml:space="preserve"> occur in some </w:t>
      </w:r>
      <w:r w:rsidR="006E1E17">
        <w:t>conditions</w:t>
      </w:r>
      <w:r>
        <w:t xml:space="preserve">. </w:t>
      </w:r>
      <w:r w:rsidR="00F37D84">
        <w:t>Gastrointestinal</w:t>
      </w:r>
      <w:r w:rsidR="00B1701D">
        <w:t xml:space="preserve"> b</w:t>
      </w:r>
      <w:r>
        <w:t>leeding</w:t>
      </w:r>
      <w:r w:rsidR="0001195D">
        <w:fldChar w:fldCharType="begin"/>
      </w:r>
      <w:r w:rsidR="0082545F">
        <w:instrText xml:space="preserve"> ADDIN ZOTERO_ITEM CSL_CITATION {"citationID":"uUmRz7SN","properties":{"formattedCitation":"\\super 19,20\\nosupersub{}","plainCitation":"19,20","noteIndex":0},"citationItems":[{"id":685,"uris":["http://zotero.org/users/5668966/items/GGTS3GF9"],"itemData":{"id":685,"type":"webpage","title":"Ontsira Ngoyi: Molecular detection of Helicobacter... - Google Scholar","URL":"https://scholar.google.com/scholar_lookup?title=Molecular%20detection%20of%20Helicobacter%20pylori%20and%20its%20antimicrobial%20resistance%20in%20Brazzaville&amp;journal=Congo%20Helicobacter&amp;doi=10.1111%2Fhel.12204&amp;volume=20&amp;issue=4&amp;pages=316-320&amp;publication_year=2015&amp;author=Ontsira%20Ngoyi%2CEN&amp;author=Atipo%20Ibara%2CBI&amp;author=Moyen%2CR&amp;author=Ahoui%20Apendi%2CPC&amp;author=Ibara%2CJR&amp;author=Obengui%2CO&amp;author=Ossibi%20Ibara%2CRB&amp;author=Nguimbi%2CE&amp;author=Niama%2CRF&amp;author=Ouamba%2CJM","accessed":{"date-parts":[["2022",10,3]]}}},{"id":695,"uris":["http://zotero.org/users/5668966/items/MII6AFBF"],"itemData":{"id":695,"type":"article-journal","abstract":"OBJECTIVE: The eradication of Helicobacter pylori (H. pylori) in patients with bleeding peptic ulcer disease (PUD) decreases the rate of ulcer rebleeding. Although all methods for H. pylori diagnosis have been extensively evaluated in uncomplicated PUD the efficacy of the commonly used rapid urease test (RUT) has not been established in patients with bleeding peptic ulcer disease. The aim of this study was to evaluate the efficacy of the RUT (CLOtest) in patients with bleeding duodenal ulcers (DUs). METHODS: Consecutive patients with symptoms of upper GI tract hemorrhage and a DU at the time of endoscopy were evaluated. The presence of H. pylori infection was determined by RUT, microbiology, and histology. Consecutive patients with uncomplicated DUs were similarly evaluated. The prevalence of H. pylori as determined by the RUT alone was compared to that determined by a combination of all tests in both patient groups. RESULTS: Fifty-five patients with bleeding DUs and 69 with nonbleeding DUs were evaluated. The prevalence of H. pylori in patients presenting with bleeding was 72.7% (95% confidence interval [CI] 61.0–84.5%) and lower than the prevalence rate of 92.8% (95% CI 86.6–98.8%) in patients with uncomplicated PUD (p &lt; 0.05). The prevalence of H. pylori in the bleeding DU group as determined by RUT alone (54.5%) was less than that determined by a combination of all tests (73%) with a false-negative rate of 10 of 40 (25%; 95% CI 11.6–38.4%) (p &lt; 0.05). This false-negative rate was significantly greater than that observed in the group presenting with dyspepsia (1 of 64 [1.6%; 95% CI 0–4.6%]) (p &lt; 0.01). CONCLUSIONS: The prevalence of H. pylori is lower in patients with bleeding DUs when compared to patients with uncomplicated DUs. In addition, the sensitivity and negative predictive value of the RUT is lower in patients presenting with bleeding, and other methods of H. pylori diagnosis should be used in this patient group.","container-title":"The American Journal of Gastroenterology","DOI":"10.1016/S0002-9270(00)00796-6","ISSN":"0002-9270","issue":"5","journalAbbreviation":"The American Journal of Gastroenterology","language":"en","page":"1166-1170","source":"ScienceDirect","title":"Rapid urease tests lack sensitivity in Helicobacter pylori diagnosis when peptic ulcer disease presents with bleeding","volume":"95","author":[{"family":"Lee","given":"J. M"},{"family":"Breslin","given":"N. P"},{"family":"Fallon","given":"C"},{"family":"O’Morain","given":"C. A"}],"issued":{"date-parts":[["2000",5,1]]}}}],"schema":"https://github.com/citation-style-language/schema/raw/master/csl-citation.json"} </w:instrText>
      </w:r>
      <w:r w:rsidR="0001195D">
        <w:fldChar w:fldCharType="separate"/>
      </w:r>
      <w:r w:rsidR="0082545F" w:rsidRPr="0082545F">
        <w:rPr>
          <w:rFonts w:ascii="Calibri" w:hAnsi="Calibri" w:cs="Calibri"/>
          <w:vertAlign w:val="superscript"/>
        </w:rPr>
        <w:t>19,20</w:t>
      </w:r>
      <w:r w:rsidR="0001195D">
        <w:fldChar w:fldCharType="end"/>
      </w:r>
      <w:r>
        <w:t>, prior</w:t>
      </w:r>
      <w:r w:rsidR="006E1E17">
        <w:t xml:space="preserve"> use</w:t>
      </w:r>
      <w:r>
        <w:t xml:space="preserve"> o</w:t>
      </w:r>
      <w:r w:rsidR="006E1E17">
        <w:t>f</w:t>
      </w:r>
      <w:r>
        <w:t xml:space="preserve"> </w:t>
      </w:r>
      <w:r w:rsidR="006E1E17">
        <w:t>antibiotics</w:t>
      </w:r>
      <w:r w:rsidR="00237ADD">
        <w:fldChar w:fldCharType="begin"/>
      </w:r>
      <w:r w:rsidR="0082545F">
        <w:instrText xml:space="preserve"> ADDIN ZOTERO_ITEM CSL_CITATION {"citationID":"SycDhc2w","properties":{"formattedCitation":"\\super 21\\nosupersub{}","plainCitation":"21","noteIndex":0},"citationItems":[{"id":683,"uris":["http://zotero.org/users/5668966/items/ZTA4736K"],"itemData":{"id":683,"type":"webpage","title":"Chey: American College of Gastroenterology guideline... - Google Scholar","URL":"https://scholar.google.com/scholar_lookup?hl=en&amp;publication_year=2007&amp;author=Chey+WD%2C+Wong+BCY%2C+Practice+Parameters+Committee+of+the+American+College+of+Gastroenterology&amp;title=American+College+of+Gastroenterology+guideline+on+the+management+of+Helicobacter+pylori+infection.","accessed":{"date-parts":[["2022",10,3]]}}}],"schema":"https://github.com/citation-style-language/schema/raw/master/csl-citation.json"} </w:instrText>
      </w:r>
      <w:r w:rsidR="00237ADD">
        <w:fldChar w:fldCharType="separate"/>
      </w:r>
      <w:r w:rsidR="0082545F" w:rsidRPr="0082545F">
        <w:rPr>
          <w:rFonts w:ascii="Calibri" w:hAnsi="Calibri" w:cs="Calibri"/>
          <w:vertAlign w:val="superscript"/>
        </w:rPr>
        <w:t>21</w:t>
      </w:r>
      <w:r w:rsidR="00237ADD">
        <w:fldChar w:fldCharType="end"/>
      </w:r>
      <w:r w:rsidR="0001195D">
        <w:t xml:space="preserve"> or even corpus-predominant gastritis.</w:t>
      </w:r>
      <w:r w:rsidR="0001195D">
        <w:fldChar w:fldCharType="begin"/>
      </w:r>
      <w:r w:rsidR="0082545F">
        <w:instrText xml:space="preserve"> ADDIN ZOTERO_ITEM CSL_CITATION {"citationID":"4b3zpWV3","properties":{"formattedCitation":"\\super 22\\nosupersub{}","plainCitation":"22","noteIndex":0},"citationItems":[{"id":687,"uris":["http://zotero.org/users/5668966/items/CK9UNGLE"],"itemData":{"id":687,"type":"webpage","title":"Capurso: Corpus‐predominant gastritis as a risk... - Google Scholar","URL":"https://scholar.google.com/scholar_lookup?title=Corpus-predominant%20gastritis%20as%20a%20risk%20factor%20for%20false-negative%2013C-urea%20breath%20test%20results&amp;journal=Aliment%20Pharmacol%20Ther&amp;doi=10.1111%2Fj.1365-2036.2006.03143.x&amp;volume=24&amp;issue=10&amp;pages=1453-1460&amp;publication_year=2006&amp;author=Capurso%2CG&amp;author=Carnuccio%2CA&amp;author=Lahner%2CE&amp;author=Panzuto%2CF&amp;author=Baccini%2CF&amp;author=Fave%2CG&amp;author=Annibale%2CB","accessed":{"date-parts":[["2022",10,3]]}}}],"schema":"https://github.com/citation-style-language/schema/raw/master/csl-citation.json"} </w:instrText>
      </w:r>
      <w:r w:rsidR="0001195D">
        <w:fldChar w:fldCharType="separate"/>
      </w:r>
      <w:r w:rsidR="0082545F" w:rsidRPr="0082545F">
        <w:rPr>
          <w:rFonts w:ascii="Calibri" w:hAnsi="Calibri" w:cs="Calibri"/>
          <w:vertAlign w:val="superscript"/>
        </w:rPr>
        <w:t>22</w:t>
      </w:r>
      <w:r w:rsidR="0001195D">
        <w:fldChar w:fldCharType="end"/>
      </w:r>
      <w:r w:rsidR="00F37D84">
        <w:t xml:space="preserve"> It's</w:t>
      </w:r>
      <w:r w:rsidR="009D553E">
        <w:t xml:space="preserve"> also been noticed that prior use of </w:t>
      </w:r>
      <w:r w:rsidR="00F37D84">
        <w:t>acid-lowering</w:t>
      </w:r>
      <w:r w:rsidR="009D553E">
        <w:t xml:space="preserve"> drugs like PPI or </w:t>
      </w:r>
      <w:r w:rsidR="00F37D84">
        <w:t>H2-blockers</w:t>
      </w:r>
      <w:r w:rsidR="009D553E">
        <w:t xml:space="preserve"> </w:t>
      </w:r>
      <w:r w:rsidR="00F37D84">
        <w:t>affects</w:t>
      </w:r>
      <w:r w:rsidR="009D553E">
        <w:t xml:space="preserve"> </w:t>
      </w:r>
      <w:r w:rsidR="00F37D84">
        <w:t>the</w:t>
      </w:r>
      <w:r w:rsidR="009D553E">
        <w:t xml:space="preserve"> results of UBT and RUT.</w:t>
      </w:r>
      <w:r w:rsidR="009D553E">
        <w:fldChar w:fldCharType="begin"/>
      </w:r>
      <w:r w:rsidR="0082545F">
        <w:instrText xml:space="preserve"> ADDIN ZOTERO_ITEM CSL_CITATION {"citationID":"9DuBluUZ","properties":{"formattedCitation":"\\super 23\\nosupersub{}","plainCitation":"23","noteIndex":0},"citationItems":[{"id":807,"uris":["http://zotero.org/users/5668966/items/H3KMIVXL"],"itemData":{"id":807,"type":"article-journal","abstract":"The aim of this study was to determine the effect of commonly self-prescribed proton pump inhibitors (PPI) on the results of rapid urease test and histology for the diagnosis of H. pylori infection.","container-title":"BMC Gastroenterology","DOI":"10.1186/1471-230X-5-38","ISSN":"1471-230X","issue":"1","journalAbbreviation":"BMC Gastroenterol","language":"en","page":"38","source":"Springer Link","title":"Role of rapid urease test and histopathology in the diagnosis of Helicobacter pylori infection in a developing country","volume":"5","author":[{"family":"Yakoob","given":"Javed"},{"family":"Jafri","given":"Wasim"},{"family":"Abid","given":"Shahab"},{"family":"Jafri","given":"Nadim"},{"family":"Abbas","given":"Zaigham"},{"family":"Hamid","given":"Saeed"},{"family":"Islam","given":"Muhammad"},{"family":"Anis","given":"Kashif"},{"family":"Shah","given":"Hasnain Ali"},{"family":"Shaikh","given":"Hizbullah"}],"issued":{"date-parts":[["2005",11,25]]}}}],"schema":"https://github.com/citation-style-language/schema/raw/master/csl-citation.json"} </w:instrText>
      </w:r>
      <w:r w:rsidR="009D553E">
        <w:fldChar w:fldCharType="separate"/>
      </w:r>
      <w:r w:rsidR="0082545F" w:rsidRPr="0082545F">
        <w:rPr>
          <w:rFonts w:ascii="Calibri" w:hAnsi="Calibri" w:cs="Calibri"/>
          <w:vertAlign w:val="superscript"/>
        </w:rPr>
        <w:t>23</w:t>
      </w:r>
      <w:r w:rsidR="009D553E">
        <w:fldChar w:fldCharType="end"/>
      </w:r>
      <w:r w:rsidR="009D553E">
        <w:t xml:space="preserve"> This is because increasing the </w:t>
      </w:r>
      <w:r w:rsidR="00223885">
        <w:t>antral</w:t>
      </w:r>
      <w:r w:rsidR="009D553E">
        <w:t xml:space="preserve"> pH </w:t>
      </w:r>
      <w:r w:rsidR="00F37D84">
        <w:t>reduces</w:t>
      </w:r>
      <w:r w:rsidR="009D553E">
        <w:t xml:space="preserve"> bacterial load and even causes proximal migration of the organism </w:t>
      </w:r>
      <w:r w:rsidR="00F37D84">
        <w:t>away</w:t>
      </w:r>
      <w:r w:rsidR="009D553E">
        <w:t xml:space="preserve"> from the </w:t>
      </w:r>
      <w:r w:rsidR="00223885">
        <w:t>antrum</w:t>
      </w:r>
      <w:r w:rsidR="009D553E">
        <w:t xml:space="preserve"> and corpus to become more abundant in the fundus.</w:t>
      </w:r>
      <w:r w:rsidR="00F37D84">
        <w:fldChar w:fldCharType="begin"/>
      </w:r>
      <w:r w:rsidR="0082545F">
        <w:instrText xml:space="preserve"> ADDIN ZOTERO_ITEM CSL_CITATION {"citationID":"5ll8M0CC","properties":{"formattedCitation":"\\super 24\\nosupersub{}","plainCitation":"24","noteIndex":0},"citationItems":[{"id":809,"uris":["http://zotero.org/users/5668966/items/XVZQW8X8"],"itemData":{"id":809,"type":"article-journal","container-title":"Gut","issue":"1","note":"publisher: BMJ Publishing Group","page":"12–16","source":"Google Scholar","title":"Changes in the intragastric distribution of Helicobacter pylori during treatment with omeprazole.","volume":"36","author":[{"family":"Logan","given":"R. P."},{"family":"Walker","given":"M. M."},{"family":"Misiewicz","given":"J. J."},{"family":"Gummett","given":"P. A."},{"family":"Karim","given":"Q. N."},{"family":"Baron","given":"J. H."}],"issued":{"date-parts":[["1995"]]}}}],"schema":"https://github.com/citation-style-language/schema/raw/master/csl-citation.json"} </w:instrText>
      </w:r>
      <w:r w:rsidR="00F37D84">
        <w:fldChar w:fldCharType="separate"/>
      </w:r>
      <w:r w:rsidR="0082545F" w:rsidRPr="0082545F">
        <w:rPr>
          <w:rFonts w:ascii="Calibri" w:hAnsi="Calibri" w:cs="Calibri"/>
          <w:vertAlign w:val="superscript"/>
        </w:rPr>
        <w:t>24</w:t>
      </w:r>
      <w:r w:rsidR="00F37D84">
        <w:fldChar w:fldCharType="end"/>
      </w:r>
      <w:r w:rsidR="009D553E">
        <w:t xml:space="preserve"> </w:t>
      </w:r>
      <w:r w:rsidR="0001195D">
        <w:t xml:space="preserve"> </w:t>
      </w:r>
      <w:r w:rsidR="00B83902">
        <w:t>O</w:t>
      </w:r>
      <w:r w:rsidR="0001195D">
        <w:t xml:space="preserve">n the other hand, false positive results </w:t>
      </w:r>
      <w:r w:rsidR="00223885">
        <w:t>occur</w:t>
      </w:r>
      <w:r w:rsidR="0001195D">
        <w:t xml:space="preserve"> in </w:t>
      </w:r>
      <w:r w:rsidR="00094FC4">
        <w:t>instances</w:t>
      </w:r>
      <w:r w:rsidR="0001195D">
        <w:t xml:space="preserve"> whe</w:t>
      </w:r>
      <w:r w:rsidR="00B83902">
        <w:t>r</w:t>
      </w:r>
      <w:r w:rsidR="0001195D">
        <w:t xml:space="preserve">e a patient has </w:t>
      </w:r>
      <w:r w:rsidR="00F37D84">
        <w:t>urease-containing</w:t>
      </w:r>
      <w:r w:rsidR="00B83902">
        <w:t xml:space="preserve"> </w:t>
      </w:r>
      <w:r w:rsidR="0001195D">
        <w:t>organisms l</w:t>
      </w:r>
      <w:r w:rsidR="00B83902">
        <w:t>i</w:t>
      </w:r>
      <w:r w:rsidR="0001195D">
        <w:t xml:space="preserve">ke </w:t>
      </w:r>
      <w:r w:rsidR="00F37D84">
        <w:t>Helicobacter</w:t>
      </w:r>
      <w:r w:rsidR="0001195D">
        <w:t xml:space="preserve"> heilmannii</w:t>
      </w:r>
      <w:r w:rsidR="00B83902">
        <w:t>,</w:t>
      </w:r>
      <w:r w:rsidR="0001195D">
        <w:fldChar w:fldCharType="begin"/>
      </w:r>
      <w:r w:rsidR="0082545F">
        <w:instrText xml:space="preserve"> ADDIN ZOTERO_ITEM CSL_CITATION {"citationID":"iELsoSp0","properties":{"formattedCitation":"\\super 25\\nosupersub{}","plainCitation":"25","noteIndex":0},"citationItems":[{"id":689,"uris":["http://zotero.org/users/5668966/items/E3G9DDKU"],"itemData":{"id":689,"type":"webpage","title":"Garza-González: A review of Helicobacter pylori... - Google Scholar","URL":"https://scholar.google.com/scholar_lookup?title=A%20review%20of%20Helicobacter%20pylori%20diagnosis%2C%20treatment%2C%20and%20methods%20to%20detect%20eradication&amp;journal=World%20J%20Gastroenterol&amp;doi=10.3748%2Fwjg.v20.i6.1438&amp;volume=20&amp;issue=6&amp;publication_year=2014&amp;author=Garza-Gonz%C3%A1lez%2CE&amp;author=Perez-Perez%2CGI&amp;author=Maldonado-Garza%2CHJ&amp;author=Bosques-Padilla%2CFJ","accessed":{"date-parts":[["2022",10,3]]}}}],"schema":"https://github.com/citation-style-language/schema/raw/master/csl-citation.json"} </w:instrText>
      </w:r>
      <w:r w:rsidR="0001195D">
        <w:fldChar w:fldCharType="separate"/>
      </w:r>
      <w:r w:rsidR="0082545F" w:rsidRPr="0082545F">
        <w:rPr>
          <w:rFonts w:ascii="Calibri" w:hAnsi="Calibri" w:cs="Calibri"/>
          <w:vertAlign w:val="superscript"/>
        </w:rPr>
        <w:t>25</w:t>
      </w:r>
      <w:r w:rsidR="0001195D">
        <w:fldChar w:fldCharType="end"/>
      </w:r>
      <w:r w:rsidR="00B83902">
        <w:t xml:space="preserve"> </w:t>
      </w:r>
      <w:r w:rsidR="00094FC4">
        <w:t>Klebsiella</w:t>
      </w:r>
      <w:r w:rsidR="00B83902">
        <w:t xml:space="preserve"> pneumoniae, Proteus mirabilis, </w:t>
      </w:r>
      <w:r w:rsidR="00094FC4">
        <w:t>Staphylococcus</w:t>
      </w:r>
      <w:r w:rsidR="00B83902">
        <w:t xml:space="preserve"> aureus, Citrobacter </w:t>
      </w:r>
      <w:proofErr w:type="spellStart"/>
      <w:r w:rsidR="00B83902">
        <w:t>freundii</w:t>
      </w:r>
      <w:proofErr w:type="spellEnd"/>
      <w:r w:rsidR="00B83902">
        <w:t xml:space="preserve">, Enterococcus </w:t>
      </w:r>
      <w:r w:rsidR="00F37D84">
        <w:t>cloacae</w:t>
      </w:r>
      <w:r w:rsidR="00B83902">
        <w:t>.</w:t>
      </w:r>
      <w:r w:rsidR="00B83902">
        <w:fldChar w:fldCharType="begin"/>
      </w:r>
      <w:r w:rsidR="0082545F">
        <w:instrText xml:space="preserve"> ADDIN ZOTERO_ITEM CSL_CITATION {"citationID":"ti8n3E9r","properties":{"formattedCitation":"\\super 26\\nosupersub{}","plainCitation":"26","noteIndex":0},"citationItems":[{"id":693,"uris":["http://zotero.org/users/5668966/items/5UN3CMJH"],"itemData":{"id":693,"type":"article-journal","abstract":"Helicobacter pylori (H. pylori) is a major human pathogen which causes progressive gastroduodenal damage. Guidelines recommend that, unless there are compelling reasons to delay, treatment is indicated for all patients in whom the infection is diagnosed. The rapid urease test (RUT) is a popular diagnostic test in that it is a rapid, cheap and simple test that detects the presence of urease in or on the gastric mucosa. The sensitivity and specificity are generally high and many versions have been approved for use in humans. Best results are obtained if biopsies are obtained from both the antrum and corpus. The tissue sample embedded in the RUT gel can also be utilized for other tests such as for molecular based tests of microbial susceptibility or for host factors. False-positive results are rare if the RUT contains an antibacterial agent to prevent growth of urease-containing contaminants and the tests are discarded at 24 hours. The use of antimicrobial drugs and proton pump inhibitors as well as the presence of intestinal metaplasia may result in false-negative results. A negative test should not be used as the criteria for cure or in cases where accuracy is important for patient management such as in upper gastrointestinal bleeding. Interpretation of the test should take into account the pretest probability and the prevalence of H. pylori in the population. The test can also be used to provide an informal assessment of the accuracy of the histopathology result and discrepancies should prompt a review of the histopathology and discussions with the pathologist.","container-title":"Annals of Translational Medicine","DOI":"10.3978/j.issn.2305-5839.2014.12.04","ISSN":"2305-5839","issue":"1","journalAbbreviation":"Ann Transl Med","language":"eng","note":"PMID: 25705641\nPMCID: PMC4293486","page":"9","source":"PubMed","title":"Diagnosis of Helicobacter pylori using the rapid urease test","volume":"3","author":[{"family":"Uotani","given":"Takahiro"},{"family":"Graham","given":"David Y."}],"issued":{"date-parts":[["2015",1]]}}}],"schema":"https://github.com/citation-style-language/schema/raw/master/csl-citation.json"} </w:instrText>
      </w:r>
      <w:r w:rsidR="00B83902">
        <w:fldChar w:fldCharType="separate"/>
      </w:r>
      <w:r w:rsidR="0082545F" w:rsidRPr="0082545F">
        <w:rPr>
          <w:rFonts w:ascii="Calibri" w:hAnsi="Calibri" w:cs="Calibri"/>
          <w:vertAlign w:val="superscript"/>
        </w:rPr>
        <w:t>26</w:t>
      </w:r>
      <w:r w:rsidR="00B83902">
        <w:fldChar w:fldCharType="end"/>
      </w:r>
    </w:p>
    <w:p w14:paraId="4F6C3B47" w14:textId="7C1DE792" w:rsidR="00560F7A" w:rsidRDefault="00560F7A" w:rsidP="008D594A">
      <w:r>
        <w:t xml:space="preserve">This study aimed </w:t>
      </w:r>
      <w:r w:rsidR="00663E10">
        <w:t>t</w:t>
      </w:r>
      <w:r>
        <w:t>o assess the prevalence of H</w:t>
      </w:r>
      <w:r w:rsidR="00144E05">
        <w:t>elicobacter</w:t>
      </w:r>
      <w:r>
        <w:t xml:space="preserve"> pylori positivity among </w:t>
      </w:r>
      <w:r w:rsidR="00F65038">
        <w:t>dyspeptic Nigerians</w:t>
      </w:r>
      <w:r>
        <w:t xml:space="preserve"> in the North-Central region o</w:t>
      </w:r>
      <w:r w:rsidR="00144E05">
        <w:t>f Nigeria</w:t>
      </w:r>
      <w:r>
        <w:t xml:space="preserve"> at Jos </w:t>
      </w:r>
      <w:r w:rsidR="00F37D84">
        <w:t>University Teaching Hospital</w:t>
      </w:r>
      <w:r>
        <w:t xml:space="preserve"> (JUTH)</w:t>
      </w:r>
      <w:r w:rsidR="00432265">
        <w:t xml:space="preserve"> and Federal medical center Keffi (FMC Keffi).</w:t>
      </w:r>
    </w:p>
    <w:p w14:paraId="2FA08EA4" w14:textId="3D8D0404" w:rsidR="00C60212" w:rsidRDefault="00C60212" w:rsidP="008D594A"/>
    <w:p w14:paraId="65DFF082" w14:textId="0605A32C" w:rsidR="00C60212" w:rsidRPr="00560F7A" w:rsidRDefault="00C60212" w:rsidP="008D594A">
      <w:pPr>
        <w:rPr>
          <w:b/>
          <w:bCs/>
        </w:rPr>
      </w:pPr>
      <w:r w:rsidRPr="00560F7A">
        <w:rPr>
          <w:b/>
          <w:bCs/>
        </w:rPr>
        <w:t>METHODS</w:t>
      </w:r>
    </w:p>
    <w:p w14:paraId="21517487" w14:textId="6F5543CA" w:rsidR="00C60212" w:rsidRDefault="00C60212" w:rsidP="008D594A">
      <w:r>
        <w:t xml:space="preserve">  </w:t>
      </w:r>
      <w:r w:rsidR="00560F7A">
        <w:t xml:space="preserve">Patients who </w:t>
      </w:r>
      <w:r>
        <w:t>had dyspeptic symptoms</w:t>
      </w:r>
      <w:r w:rsidR="00560F7A">
        <w:t xml:space="preserve"> (but devoid of alarm features)</w:t>
      </w:r>
      <w:r>
        <w:t xml:space="preserve"> participated in this study after obtaining written informed consent. Th</w:t>
      </w:r>
      <w:r w:rsidR="00560F7A">
        <w:t>e</w:t>
      </w:r>
      <w:r>
        <w:t xml:space="preserve">y were </w:t>
      </w:r>
      <w:r w:rsidR="007E0A91">
        <w:t xml:space="preserve">all </w:t>
      </w:r>
      <w:r>
        <w:t xml:space="preserve">off proton pump </w:t>
      </w:r>
      <w:r w:rsidR="00F37D84">
        <w:t xml:space="preserve">inhibitors (PPIs) </w:t>
      </w:r>
      <w:r>
        <w:t xml:space="preserve">for </w:t>
      </w:r>
      <w:r>
        <w:rPr>
          <w:rFonts w:cstheme="minorHAnsi"/>
        </w:rPr>
        <w:t>≥</w:t>
      </w:r>
      <w:r>
        <w:t xml:space="preserve"> 2 weeks and </w:t>
      </w:r>
      <w:r w:rsidR="007E0A91">
        <w:t xml:space="preserve">Bismuth salts or </w:t>
      </w:r>
      <w:r>
        <w:t xml:space="preserve">antibiotics for </w:t>
      </w:r>
      <w:r>
        <w:rPr>
          <w:rFonts w:cstheme="minorHAnsi"/>
        </w:rPr>
        <w:t xml:space="preserve">≥ </w:t>
      </w:r>
      <w:r>
        <w:t>4</w:t>
      </w:r>
      <w:r w:rsidR="00560F7A">
        <w:t xml:space="preserve"> </w:t>
      </w:r>
      <w:r w:rsidR="00094FC4">
        <w:t>weeks.</w:t>
      </w:r>
      <w:r w:rsidR="0076696E">
        <w:t xml:space="preserve"> </w:t>
      </w:r>
      <w:r w:rsidR="00274A6A">
        <w:t xml:space="preserve">An </w:t>
      </w:r>
      <w:r w:rsidR="00F37D84">
        <w:t>interviewer-administered</w:t>
      </w:r>
      <w:r w:rsidR="00274A6A">
        <w:t xml:space="preserve"> </w:t>
      </w:r>
      <w:r w:rsidR="00094FC4">
        <w:t>questionnaire</w:t>
      </w:r>
      <w:r w:rsidR="00274A6A">
        <w:t xml:space="preserve"> w</w:t>
      </w:r>
      <w:r w:rsidR="00094FC4">
        <w:t>a</w:t>
      </w:r>
      <w:r w:rsidR="00274A6A">
        <w:t>s used to obtain biodata after all signed informed consents.</w:t>
      </w:r>
    </w:p>
    <w:p w14:paraId="11564205" w14:textId="2EF83A05" w:rsidR="00274A6A" w:rsidRDefault="00274A6A" w:rsidP="008D594A">
      <w:bookmarkStart w:id="1" w:name="_Hlk207567229"/>
      <w:r>
        <w:t xml:space="preserve">     After adequately </w:t>
      </w:r>
      <w:r w:rsidR="00094FC4">
        <w:t>explaining</w:t>
      </w:r>
      <w:r>
        <w:t xml:space="preserve"> the procedure to the </w:t>
      </w:r>
      <w:r w:rsidR="00094FC4">
        <w:t>participants</w:t>
      </w:r>
      <w:r>
        <w:t xml:space="preserve">, a </w:t>
      </w:r>
      <w:r w:rsidR="002232CC">
        <w:rPr>
          <w:vertAlign w:val="superscript"/>
        </w:rPr>
        <w:t>14</w:t>
      </w:r>
      <w:r>
        <w:t>C</w:t>
      </w:r>
      <w:r w:rsidR="002232CC">
        <w:t>-</w:t>
      </w:r>
      <w:r>
        <w:t xml:space="preserve"> labelled capsule was given </w:t>
      </w:r>
      <w:r w:rsidR="00F37D84">
        <w:t xml:space="preserve">to </w:t>
      </w:r>
      <w:r>
        <w:t xml:space="preserve">them to swallow with about </w:t>
      </w:r>
      <w:r w:rsidR="009C6310">
        <w:t xml:space="preserve">250 </w:t>
      </w:r>
      <w:r>
        <w:t xml:space="preserve">ml of water. After 15 minutes, they blew </w:t>
      </w:r>
      <w:r w:rsidR="00094FC4">
        <w:t>repeatedly</w:t>
      </w:r>
      <w:r>
        <w:t xml:space="preserve"> into a mouthpiece attached to</w:t>
      </w:r>
      <w:r w:rsidR="004B6B0B">
        <w:t xml:space="preserve"> a collection card, Urea- </w:t>
      </w:r>
      <w:r w:rsidR="004B6B0B">
        <w:rPr>
          <w:vertAlign w:val="superscript"/>
        </w:rPr>
        <w:t>14</w:t>
      </w:r>
      <w:r w:rsidR="004B6B0B">
        <w:t>C Bre</w:t>
      </w:r>
      <w:r w:rsidR="00094FC4">
        <w:t>a</w:t>
      </w:r>
      <w:r w:rsidR="004B6B0B">
        <w:t>th test kit (made by Shenzhen Zhonghe Headway Bio-sci &amp; Tech co., LTD). This was continued until the yellow indicator turned orange. The collection card was then immediately inserted into a Headway HUBT-20P Helicob</w:t>
      </w:r>
      <w:r w:rsidR="00CD3E72">
        <w:t>a</w:t>
      </w:r>
      <w:r w:rsidR="004B6B0B">
        <w:t xml:space="preserve">cter pylori test system </w:t>
      </w:r>
      <w:proofErr w:type="spellStart"/>
      <w:r w:rsidR="00144E05">
        <w:t>analyser</w:t>
      </w:r>
      <w:proofErr w:type="spellEnd"/>
      <w:r w:rsidR="004B6B0B">
        <w:t xml:space="preserve"> for 5 minutes.</w:t>
      </w:r>
    </w:p>
    <w:bookmarkEnd w:id="1"/>
    <w:p w14:paraId="4C5C59DB" w14:textId="6A87606D" w:rsidR="00014FDF" w:rsidRDefault="004B6B0B" w:rsidP="008D594A">
      <w:r>
        <w:lastRenderedPageBreak/>
        <w:t xml:space="preserve">   The result </w:t>
      </w:r>
      <w:r w:rsidR="00F37D84">
        <w:t>was</w:t>
      </w:r>
      <w:r>
        <w:t xml:space="preserve"> then printed out </w:t>
      </w:r>
      <w:r w:rsidR="002232CC">
        <w:t xml:space="preserve">in IU/ml. </w:t>
      </w:r>
      <w:r w:rsidR="00F37D84">
        <w:t>P</w:t>
      </w:r>
      <w:r w:rsidR="002232CC">
        <w:t xml:space="preserve">ositivity was taken as any patient with </w:t>
      </w:r>
      <w:r w:rsidR="00F37D84">
        <w:t xml:space="preserve">a </w:t>
      </w:r>
      <w:proofErr w:type="spellStart"/>
      <w:r w:rsidR="001F4923">
        <w:rPr>
          <w:b/>
          <w:bCs/>
          <w:i/>
          <w:iCs/>
        </w:rPr>
        <w:t>C</w:t>
      </w:r>
      <w:r w:rsidR="007E0A91" w:rsidRPr="007E0A91">
        <w:rPr>
          <w:b/>
          <w:bCs/>
          <w:i/>
          <w:iCs/>
        </w:rPr>
        <w:t>pm</w:t>
      </w:r>
      <w:proofErr w:type="spellEnd"/>
      <w:r w:rsidR="002232CC">
        <w:t xml:space="preserve">-value of </w:t>
      </w:r>
      <w:r w:rsidR="0084745B">
        <w:rPr>
          <w:rFonts w:cstheme="minorHAnsi"/>
        </w:rPr>
        <w:t>≥</w:t>
      </w:r>
      <w:r w:rsidR="0084745B">
        <w:t>50</w:t>
      </w:r>
      <w:r w:rsidR="002232CC">
        <w:t xml:space="preserve"> IU/ml. </w:t>
      </w:r>
      <w:r w:rsidR="00190A03">
        <w:t xml:space="preserve"> Cleaned data was</w:t>
      </w:r>
      <w:r w:rsidR="002232CC">
        <w:t xml:space="preserve"> entered into </w:t>
      </w:r>
      <w:r w:rsidR="00144E05">
        <w:t xml:space="preserve">an </w:t>
      </w:r>
      <w:r w:rsidR="00F37D84">
        <w:t>Excel spreadsheet,</w:t>
      </w:r>
      <w:r w:rsidR="002232CC">
        <w:t xml:space="preserve"> and </w:t>
      </w:r>
      <w:r w:rsidR="00094FC4">
        <w:t>subsequently</w:t>
      </w:r>
      <w:r w:rsidR="002232CC">
        <w:t xml:space="preserve"> </w:t>
      </w:r>
      <w:proofErr w:type="spellStart"/>
      <w:r w:rsidR="00F37D84">
        <w:t>analysed</w:t>
      </w:r>
      <w:proofErr w:type="spellEnd"/>
      <w:r w:rsidR="002232CC">
        <w:t xml:space="preserve"> </w:t>
      </w:r>
      <w:r w:rsidR="00014FDF">
        <w:t>using SPSS version 26.</w:t>
      </w:r>
    </w:p>
    <w:p w14:paraId="49778FCE" w14:textId="2CA0C387" w:rsidR="00014FDF" w:rsidRPr="00014FDF" w:rsidRDefault="00014FDF" w:rsidP="008D594A">
      <w:pPr>
        <w:rPr>
          <w:b/>
          <w:bCs/>
        </w:rPr>
      </w:pPr>
      <w:r w:rsidRPr="00014FDF">
        <w:rPr>
          <w:b/>
          <w:bCs/>
        </w:rPr>
        <w:t>RESULTS</w:t>
      </w:r>
    </w:p>
    <w:p w14:paraId="558BA078" w14:textId="7C88A041" w:rsidR="0024690E" w:rsidRDefault="00014FDF" w:rsidP="008D594A">
      <w:bookmarkStart w:id="2" w:name="_Hlk207567426"/>
      <w:r>
        <w:t xml:space="preserve">  Two hundred and </w:t>
      </w:r>
      <w:r w:rsidR="00094FC4">
        <w:t>sixty-six</w:t>
      </w:r>
      <w:r>
        <w:t xml:space="preserve"> (2</w:t>
      </w:r>
      <w:r w:rsidR="00987AA9">
        <w:t>66</w:t>
      </w:r>
      <w:r>
        <w:t>) dyspeptic patients participated in the study</w:t>
      </w:r>
      <w:r w:rsidR="00F37D84">
        <w:t xml:space="preserve"> from </w:t>
      </w:r>
      <w:r w:rsidR="00096B7F">
        <w:t>April 2021</w:t>
      </w:r>
      <w:r w:rsidR="00F37D84">
        <w:t xml:space="preserve"> </w:t>
      </w:r>
      <w:r w:rsidR="00C229C6">
        <w:t xml:space="preserve">to </w:t>
      </w:r>
      <w:r w:rsidR="00096B7F">
        <w:t xml:space="preserve">December </w:t>
      </w:r>
      <w:r w:rsidR="00C229C6">
        <w:t>2022</w:t>
      </w:r>
      <w:r>
        <w:t>.</w:t>
      </w:r>
      <w:r w:rsidR="00321E71">
        <w:t xml:space="preserve"> Only 37.6% of them were males. The mean age of the </w:t>
      </w:r>
      <w:r w:rsidR="00094FC4">
        <w:t>participants</w:t>
      </w:r>
      <w:r w:rsidR="00321E71">
        <w:t xml:space="preserve"> was </w:t>
      </w:r>
      <w:r w:rsidR="00094FC4" w:rsidRPr="0084745B">
        <w:rPr>
          <w:rFonts w:ascii="Arial" w:hAnsi="Arial" w:cs="Arial"/>
          <w:color w:val="010205"/>
          <w:sz w:val="18"/>
          <w:szCs w:val="18"/>
        </w:rPr>
        <w:t>38.64</w:t>
      </w:r>
      <w:r w:rsidR="00094FC4">
        <w:t xml:space="preserve"> Years</w:t>
      </w:r>
      <w:r w:rsidR="00321E71">
        <w:t xml:space="preserve"> (</w:t>
      </w:r>
      <w:r w:rsidR="00C229C6">
        <w:t>SD</w:t>
      </w:r>
      <w:r w:rsidR="00321E71">
        <w:t xml:space="preserve"> </w:t>
      </w:r>
      <w:r w:rsidR="0084745B">
        <w:t>18.75</w:t>
      </w:r>
      <w:r w:rsidR="00321E71">
        <w:t>)</w:t>
      </w:r>
      <w:r w:rsidR="00C229C6">
        <w:t>,</w:t>
      </w:r>
      <w:r w:rsidR="00321E71">
        <w:t xml:space="preserve"> and most </w:t>
      </w:r>
      <w:r w:rsidR="00094FC4">
        <w:t xml:space="preserve">were </w:t>
      </w:r>
      <w:r w:rsidR="00321E71">
        <w:t>married (62.7%).</w:t>
      </w:r>
      <w:r w:rsidR="0033233D">
        <w:t xml:space="preserve"> </w:t>
      </w:r>
      <w:r w:rsidR="00C229C6">
        <w:t>Thirty-three</w:t>
      </w:r>
      <w:r w:rsidR="0033233D">
        <w:t xml:space="preserve"> </w:t>
      </w:r>
      <w:r w:rsidR="00C229C6">
        <w:t>per cent</w:t>
      </w:r>
      <w:r w:rsidR="0033233D">
        <w:t xml:space="preserve"> (33%) </w:t>
      </w:r>
      <w:r w:rsidR="00C229C6">
        <w:t xml:space="preserve">were </w:t>
      </w:r>
      <w:r w:rsidR="0033233D">
        <w:t>single, 4% widowed</w:t>
      </w:r>
      <w:r w:rsidR="00C229C6">
        <w:t>,</w:t>
      </w:r>
      <w:r w:rsidR="0033233D">
        <w:t xml:space="preserve"> and only one </w:t>
      </w:r>
      <w:r w:rsidR="00C229C6">
        <w:t>per cent</w:t>
      </w:r>
      <w:r w:rsidR="0033233D">
        <w:t xml:space="preserve"> </w:t>
      </w:r>
      <w:r w:rsidR="00C229C6">
        <w:t xml:space="preserve">were </w:t>
      </w:r>
      <w:r w:rsidR="0033233D">
        <w:t>divorced.</w:t>
      </w:r>
      <w:r w:rsidR="0084745B">
        <w:t xml:space="preserve"> Students </w:t>
      </w:r>
      <w:r w:rsidR="00C229C6">
        <w:t>made up</w:t>
      </w:r>
      <w:r w:rsidR="0084745B">
        <w:t xml:space="preserve"> about 27</w:t>
      </w:r>
      <w:r w:rsidR="0024690E">
        <w:t>.5</w:t>
      </w:r>
      <w:r w:rsidR="0084745B">
        <w:t xml:space="preserve">% and </w:t>
      </w:r>
      <w:r w:rsidR="0024690E">
        <w:t>civil ser</w:t>
      </w:r>
      <w:r w:rsidR="0033233D">
        <w:t>va</w:t>
      </w:r>
      <w:r w:rsidR="0024690E">
        <w:t xml:space="preserve">nts </w:t>
      </w:r>
      <w:r w:rsidR="0084745B">
        <w:t>made up 2</w:t>
      </w:r>
      <w:r w:rsidR="0024690E">
        <w:t>2.5%.</w:t>
      </w:r>
      <w:r w:rsidR="00FC69AB">
        <w:t xml:space="preserve"> The least proportion </w:t>
      </w:r>
      <w:r w:rsidR="00C229C6">
        <w:t>was</w:t>
      </w:r>
      <w:r w:rsidR="00FC69AB">
        <w:t xml:space="preserve"> health workers (2.9%)</w:t>
      </w:r>
      <w:r w:rsidR="00C229C6">
        <w:t>,</w:t>
      </w:r>
      <w:r w:rsidR="00FC69AB">
        <w:t xml:space="preserve"> while 29.4% were in the category of other professions.</w:t>
      </w:r>
    </w:p>
    <w:p w14:paraId="1816BCA7" w14:textId="1AF0DE78" w:rsidR="00A27E13" w:rsidRDefault="0024690E" w:rsidP="008D594A">
      <w:r>
        <w:t xml:space="preserve">      The median </w:t>
      </w:r>
      <w:proofErr w:type="spellStart"/>
      <w:r w:rsidR="00FE257A">
        <w:rPr>
          <w:b/>
          <w:bCs/>
          <w:i/>
          <w:iCs/>
        </w:rPr>
        <w:t>C</w:t>
      </w:r>
      <w:r w:rsidR="007E0A91" w:rsidRPr="007E0A91">
        <w:rPr>
          <w:b/>
          <w:bCs/>
          <w:i/>
          <w:iCs/>
        </w:rPr>
        <w:t>pm</w:t>
      </w:r>
      <w:proofErr w:type="spellEnd"/>
      <w:r w:rsidR="007E0A91">
        <w:t>-value</w:t>
      </w:r>
      <w:r>
        <w:t xml:space="preserve"> was</w:t>
      </w:r>
      <w:r w:rsidR="00CB0379">
        <w:t xml:space="preserve"> </w:t>
      </w:r>
      <w:r w:rsidR="0084745B">
        <w:t xml:space="preserve"> </w:t>
      </w:r>
      <w:r w:rsidR="00CB0379">
        <w:t xml:space="preserve"> 39.0</w:t>
      </w:r>
      <w:r w:rsidR="00C229C6">
        <w:t>0</w:t>
      </w:r>
      <w:r w:rsidR="00CB0379">
        <w:t xml:space="preserve"> (11.0,132.0) and </w:t>
      </w:r>
      <w:r w:rsidR="00C229C6">
        <w:t xml:space="preserve">the </w:t>
      </w:r>
      <w:r w:rsidR="00CB0379">
        <w:t xml:space="preserve">mean </w:t>
      </w:r>
      <w:r w:rsidR="00094FC4">
        <w:t>was 84.0</w:t>
      </w:r>
      <w:r w:rsidR="00C229C6">
        <w:t>1 (</w:t>
      </w:r>
      <w:r w:rsidR="008B2CFD" w:rsidRPr="00070F8A">
        <w:rPr>
          <w:rFonts w:ascii="Arial" w:hAnsi="Arial" w:cs="Arial"/>
          <w:color w:val="010205"/>
          <w:sz w:val="18"/>
          <w:szCs w:val="18"/>
        </w:rPr>
        <w:t>102.3</w:t>
      </w:r>
      <w:r w:rsidR="008B2CFD">
        <w:rPr>
          <w:rFonts w:ascii="Arial" w:hAnsi="Arial" w:cs="Arial"/>
          <w:color w:val="010205"/>
          <w:sz w:val="18"/>
          <w:szCs w:val="18"/>
        </w:rPr>
        <w:t>3</w:t>
      </w:r>
      <w:r w:rsidR="008B2CFD">
        <w:t>)</w:t>
      </w:r>
      <w:r w:rsidR="00094FC4">
        <w:t>.</w:t>
      </w:r>
      <w:r w:rsidR="001D576D">
        <w:t xml:space="preserve"> </w:t>
      </w:r>
      <w:r w:rsidR="00A27E13">
        <w:t>The pro</w:t>
      </w:r>
      <w:r w:rsidR="0033233D">
        <w:t>p</w:t>
      </w:r>
      <w:r w:rsidR="00A27E13">
        <w:t>orti</w:t>
      </w:r>
      <w:r w:rsidR="00FD48C0">
        <w:t>o</w:t>
      </w:r>
      <w:r w:rsidR="00A27E13">
        <w:t>n of pati</w:t>
      </w:r>
      <w:r w:rsidR="005E0B69">
        <w:t>e</w:t>
      </w:r>
      <w:r w:rsidR="00A27E13">
        <w:t>n</w:t>
      </w:r>
      <w:r w:rsidR="005E0B69">
        <w:t>ts</w:t>
      </w:r>
      <w:r w:rsidR="00A27E13">
        <w:t xml:space="preserve"> who </w:t>
      </w:r>
      <w:r w:rsidR="005E0B69">
        <w:t>test</w:t>
      </w:r>
      <w:r w:rsidR="00A27E13">
        <w:t>ed positive for H. pylori using the UBT was</w:t>
      </w:r>
      <w:r w:rsidR="008B2CFD">
        <w:t xml:space="preserve"> 125/266. This </w:t>
      </w:r>
      <w:r w:rsidR="000808E0">
        <w:t>equated to a</w:t>
      </w:r>
      <w:r w:rsidR="008B2CFD">
        <w:t xml:space="preserve"> prevalence of</w:t>
      </w:r>
      <w:r w:rsidR="00A27E13">
        <w:t xml:space="preserve"> 47.0</w:t>
      </w:r>
      <w:r w:rsidR="00C229C6">
        <w:t xml:space="preserve"> </w:t>
      </w:r>
      <w:r w:rsidR="00A27E13">
        <w:t>%</w:t>
      </w:r>
      <w:bookmarkEnd w:id="2"/>
      <w:r w:rsidR="00A27E13">
        <w:t xml:space="preserve"> as shown in Table </w:t>
      </w:r>
      <w:r w:rsidR="00DB7BD0">
        <w:t>1</w:t>
      </w:r>
      <w:r w:rsidR="00A27E13">
        <w:t>.</w:t>
      </w:r>
    </w:p>
    <w:p w14:paraId="0CF4330B" w14:textId="07F9D6BD" w:rsidR="002232CC" w:rsidRDefault="00C229C6" w:rsidP="008D594A">
      <w:r>
        <w:t>Tables</w:t>
      </w:r>
      <w:r w:rsidR="00A27E13">
        <w:t xml:space="preserve"> </w:t>
      </w:r>
      <w:r w:rsidR="00DB7BD0">
        <w:t>2</w:t>
      </w:r>
      <w:r w:rsidR="0060326C">
        <w:t xml:space="preserve"> show</w:t>
      </w:r>
      <w:r w:rsidR="00DB7BD0">
        <w:t>s</w:t>
      </w:r>
      <w:r w:rsidR="0060326C">
        <w:t xml:space="preserve"> bivariate analysis using age, marital </w:t>
      </w:r>
      <w:r w:rsidR="00094FC4">
        <w:t>status,</w:t>
      </w:r>
      <w:r w:rsidR="0060326C">
        <w:t xml:space="preserve"> </w:t>
      </w:r>
      <w:r>
        <w:t xml:space="preserve">and </w:t>
      </w:r>
      <w:r w:rsidR="0060326C">
        <w:t xml:space="preserve">occupation. </w:t>
      </w:r>
      <w:r w:rsidR="00094FC4">
        <w:t>However,</w:t>
      </w:r>
      <w:r w:rsidR="0060326C">
        <w:t xml:space="preserve"> </w:t>
      </w:r>
      <w:r w:rsidR="007E0A91">
        <w:t>they were</w:t>
      </w:r>
      <w:r w:rsidR="0060326C">
        <w:t xml:space="preserve"> </w:t>
      </w:r>
      <w:r w:rsidR="002E6C6E">
        <w:t>all</w:t>
      </w:r>
      <w:r w:rsidR="0060326C">
        <w:t xml:space="preserve"> no</w:t>
      </w:r>
      <w:r w:rsidR="002E6C6E">
        <w:t>t</w:t>
      </w:r>
      <w:r w:rsidR="0060326C">
        <w:t xml:space="preserve"> significant </w:t>
      </w:r>
      <w:r w:rsidR="0060326C" w:rsidRPr="0060326C">
        <w:rPr>
          <w:b/>
          <w:bCs/>
        </w:rPr>
        <w:t>(p&gt; 0.05)</w:t>
      </w:r>
      <w:r w:rsidR="0060326C">
        <w:rPr>
          <w:b/>
          <w:bCs/>
        </w:rPr>
        <w:t>.</w:t>
      </w:r>
      <w:r w:rsidR="0060326C">
        <w:t xml:space="preserve"> </w:t>
      </w:r>
      <w:r w:rsidR="00AC35EE">
        <w:tab/>
      </w:r>
    </w:p>
    <w:p w14:paraId="3F46B26C" w14:textId="1637C12A" w:rsidR="00FD48C0" w:rsidRDefault="00FD48C0" w:rsidP="008D594A"/>
    <w:p w14:paraId="73FA1942" w14:textId="77777777" w:rsidR="00FD48C0" w:rsidRDefault="00FD48C0" w:rsidP="008D594A"/>
    <w:p w14:paraId="0F072E5C" w14:textId="28DD3041" w:rsidR="0086151E" w:rsidRDefault="0033233D" w:rsidP="008D594A">
      <w:r>
        <w:rPr>
          <w:rFonts w:ascii="Times New Roman" w:hAnsi="Times New Roman" w:cs="Times New Roman"/>
          <w:noProof/>
          <w:sz w:val="24"/>
          <w:szCs w:val="24"/>
        </w:rPr>
        <w:drawing>
          <wp:inline distT="0" distB="0" distL="0" distR="0" wp14:anchorId="29569578" wp14:editId="5A91DD21">
            <wp:extent cx="5943600"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2C9AEDF4" w14:textId="37B9CF3C" w:rsidR="0033233D" w:rsidRDefault="0033233D" w:rsidP="008D594A">
      <w:r>
        <w:t xml:space="preserve"> </w:t>
      </w:r>
      <w:r w:rsidRPr="00FD48C0">
        <w:rPr>
          <w:b/>
          <w:bCs/>
        </w:rPr>
        <w:t>Figure</w:t>
      </w:r>
      <w:r w:rsidR="00FD48C0" w:rsidRPr="00FD48C0">
        <w:rPr>
          <w:b/>
          <w:bCs/>
        </w:rPr>
        <w:t xml:space="preserve"> 1</w:t>
      </w:r>
      <w:r>
        <w:t xml:space="preserve">: </w:t>
      </w:r>
      <w:r w:rsidR="00FD48C0">
        <w:t>Bar c</w:t>
      </w:r>
      <w:r w:rsidR="008521D3">
        <w:t>h</w:t>
      </w:r>
      <w:r w:rsidR="00FD48C0">
        <w:t xml:space="preserve">art showing </w:t>
      </w:r>
      <w:r w:rsidR="00C229C6">
        <w:t xml:space="preserve">the </w:t>
      </w:r>
      <w:r w:rsidR="00FD48C0">
        <w:t>occupation of participants</w:t>
      </w:r>
      <w:r w:rsidR="00F23AB6">
        <w:t xml:space="preserve">. Students, Civil servants and housewives were </w:t>
      </w:r>
      <w:bookmarkStart w:id="3" w:name="_Hlk207908620"/>
      <w:r w:rsidR="00F23AB6">
        <w:t>28%, 23% and 12.5 %</w:t>
      </w:r>
      <w:bookmarkEnd w:id="3"/>
      <w:r w:rsidR="00F23AB6">
        <w:t xml:space="preserve"> </w:t>
      </w:r>
      <w:r w:rsidR="006E4D6B">
        <w:t xml:space="preserve">respectively. </w:t>
      </w:r>
      <w:bookmarkStart w:id="4" w:name="_Hlk207908727"/>
      <w:r w:rsidR="006E4D6B">
        <w:t>Traders and Health workers were 3.0 % and 5.0% respectively. The other occupations made up 29.0 % of the total occupations</w:t>
      </w:r>
      <w:bookmarkEnd w:id="4"/>
      <w:r w:rsidR="006E4D6B">
        <w:t>.</w:t>
      </w:r>
    </w:p>
    <w:p w14:paraId="5B3498B8" w14:textId="6BEB1457" w:rsidR="00A27E13" w:rsidRDefault="00A27E13" w:rsidP="008D594A"/>
    <w:p w14:paraId="34782C17" w14:textId="77777777" w:rsidR="00FD48C0" w:rsidRDefault="00FD48C0" w:rsidP="008D594A"/>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44"/>
        <w:gridCol w:w="1162"/>
        <w:gridCol w:w="1024"/>
        <w:gridCol w:w="1393"/>
        <w:gridCol w:w="1469"/>
      </w:tblGrid>
      <w:tr w:rsidR="00A27E13" w:rsidRPr="007F26E6" w14:paraId="1926FBE9" w14:textId="77777777" w:rsidTr="00074143">
        <w:trPr>
          <w:cantSplit/>
        </w:trPr>
        <w:tc>
          <w:tcPr>
            <w:tcW w:w="7523" w:type="dxa"/>
            <w:gridSpan w:val="6"/>
            <w:tcBorders>
              <w:top w:val="nil"/>
              <w:left w:val="nil"/>
              <w:bottom w:val="nil"/>
              <w:right w:val="nil"/>
            </w:tcBorders>
            <w:shd w:val="clear" w:color="auto" w:fill="FFFFFF"/>
            <w:vAlign w:val="center"/>
          </w:tcPr>
          <w:p w14:paraId="0B7FC64D" w14:textId="77777777" w:rsidR="008B2CFD" w:rsidRDefault="008B2CFD" w:rsidP="00074143">
            <w:pPr>
              <w:autoSpaceDE w:val="0"/>
              <w:autoSpaceDN w:val="0"/>
              <w:adjustRightInd w:val="0"/>
              <w:spacing w:after="0" w:line="320" w:lineRule="atLeast"/>
              <w:ind w:left="60" w:right="60"/>
              <w:jc w:val="center"/>
              <w:rPr>
                <w:rFonts w:ascii="Arial" w:hAnsi="Arial" w:cs="Arial"/>
                <w:color w:val="010205"/>
              </w:rPr>
            </w:pPr>
          </w:p>
          <w:p w14:paraId="39E6E620"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160D1A31"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4E9971A9"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72912A0F"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266AD36C"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35FF6B6"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25FEB58F"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743CB34D"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4C2A5B4"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1CF143B4"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3B32E6A"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67297F44"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44B2585F"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AD5B425"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6FFC9A9E"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393473D1" w14:textId="77777777" w:rsidR="00DB7BD0" w:rsidRDefault="00DB7BD0" w:rsidP="00074143">
            <w:pPr>
              <w:autoSpaceDE w:val="0"/>
              <w:autoSpaceDN w:val="0"/>
              <w:adjustRightInd w:val="0"/>
              <w:spacing w:after="0" w:line="320" w:lineRule="atLeast"/>
              <w:ind w:left="60" w:right="60"/>
              <w:jc w:val="center"/>
              <w:rPr>
                <w:rFonts w:ascii="Arial" w:hAnsi="Arial" w:cs="Arial"/>
                <w:color w:val="010205"/>
              </w:rPr>
            </w:pPr>
          </w:p>
          <w:p w14:paraId="19891520" w14:textId="77777777" w:rsidR="004D6245" w:rsidRDefault="004D6245" w:rsidP="00DB7BD0">
            <w:pPr>
              <w:autoSpaceDE w:val="0"/>
              <w:autoSpaceDN w:val="0"/>
              <w:adjustRightInd w:val="0"/>
              <w:spacing w:after="0" w:line="320" w:lineRule="atLeast"/>
              <w:ind w:right="60"/>
              <w:rPr>
                <w:rFonts w:ascii="Arial" w:hAnsi="Arial" w:cs="Arial"/>
                <w:color w:val="010205"/>
              </w:rPr>
            </w:pPr>
          </w:p>
          <w:p w14:paraId="06558048" w14:textId="1431E616" w:rsidR="00A27E13" w:rsidRPr="007F26E6" w:rsidRDefault="00A27E13" w:rsidP="00DB7BD0">
            <w:pPr>
              <w:autoSpaceDE w:val="0"/>
              <w:autoSpaceDN w:val="0"/>
              <w:adjustRightInd w:val="0"/>
              <w:spacing w:after="0" w:line="320" w:lineRule="atLeast"/>
              <w:ind w:right="60"/>
              <w:rPr>
                <w:rFonts w:ascii="Arial" w:hAnsi="Arial" w:cs="Arial"/>
                <w:color w:val="010205"/>
              </w:rPr>
            </w:pPr>
            <w:r w:rsidRPr="006E4D6B">
              <w:rPr>
                <w:rFonts w:ascii="Arial" w:hAnsi="Arial" w:cs="Arial"/>
                <w:b/>
                <w:bCs/>
                <w:color w:val="010205"/>
              </w:rPr>
              <w:t xml:space="preserve">Table </w:t>
            </w:r>
            <w:r w:rsidR="00DB7BD0" w:rsidRPr="006E4D6B">
              <w:rPr>
                <w:rFonts w:ascii="Arial" w:hAnsi="Arial" w:cs="Arial"/>
                <w:b/>
                <w:bCs/>
                <w:color w:val="010205"/>
              </w:rPr>
              <w:t>1</w:t>
            </w:r>
            <w:r>
              <w:rPr>
                <w:rFonts w:ascii="Arial" w:hAnsi="Arial" w:cs="Arial"/>
                <w:b/>
                <w:bCs/>
                <w:color w:val="010205"/>
              </w:rPr>
              <w:t xml:space="preserve">: </w:t>
            </w:r>
            <w:r w:rsidR="006E4D6B" w:rsidRPr="006E4D6B">
              <w:rPr>
                <w:rFonts w:ascii="Arial" w:hAnsi="Arial" w:cs="Arial"/>
                <w:color w:val="010205"/>
              </w:rPr>
              <w:t>shows</w:t>
            </w:r>
            <w:r w:rsidR="006E4D6B">
              <w:rPr>
                <w:rFonts w:ascii="Arial" w:hAnsi="Arial" w:cs="Arial"/>
                <w:color w:val="010205"/>
              </w:rPr>
              <w:t xml:space="preserve"> the proportion of</w:t>
            </w:r>
            <w:r w:rsidR="006E4D6B" w:rsidRPr="006E4D6B">
              <w:rPr>
                <w:rFonts w:ascii="Arial" w:hAnsi="Arial" w:cs="Arial"/>
                <w:color w:val="010205"/>
              </w:rPr>
              <w:t xml:space="preserve"> </w:t>
            </w:r>
            <w:r w:rsidRPr="006E4D6B">
              <w:rPr>
                <w:rFonts w:ascii="Arial" w:hAnsi="Arial" w:cs="Arial"/>
                <w:color w:val="010205"/>
              </w:rPr>
              <w:t>Positivity or Negativity to H. pylori</w:t>
            </w:r>
            <w:r w:rsidR="006E4D6B">
              <w:rPr>
                <w:rFonts w:ascii="Arial" w:hAnsi="Arial" w:cs="Arial"/>
                <w:color w:val="010205"/>
              </w:rPr>
              <w:t xml:space="preserve"> using Urea breath test (UBT)</w:t>
            </w:r>
          </w:p>
        </w:tc>
      </w:tr>
      <w:tr w:rsidR="00A27E13" w:rsidRPr="007F26E6" w14:paraId="1D022997" w14:textId="77777777" w:rsidTr="00074143">
        <w:trPr>
          <w:cantSplit/>
        </w:trPr>
        <w:tc>
          <w:tcPr>
            <w:tcW w:w="2477" w:type="dxa"/>
            <w:gridSpan w:val="2"/>
            <w:tcBorders>
              <w:top w:val="nil"/>
              <w:left w:val="nil"/>
              <w:bottom w:val="single" w:sz="8" w:space="0" w:color="152935"/>
              <w:right w:val="nil"/>
            </w:tcBorders>
            <w:shd w:val="clear" w:color="auto" w:fill="FFFFFF"/>
            <w:vAlign w:val="bottom"/>
          </w:tcPr>
          <w:p w14:paraId="079AE480" w14:textId="77777777" w:rsidR="00A27E13" w:rsidRPr="007F26E6" w:rsidRDefault="00A27E13" w:rsidP="00074143">
            <w:pPr>
              <w:autoSpaceDE w:val="0"/>
              <w:autoSpaceDN w:val="0"/>
              <w:adjustRightInd w:val="0"/>
              <w:spacing w:after="0" w:line="240" w:lineRule="auto"/>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5C3CC795"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2C18B1A"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14:paraId="76023477"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4DA3B922" w14:textId="77777777" w:rsidR="00A27E13" w:rsidRPr="007F26E6" w:rsidRDefault="00A27E13" w:rsidP="00074143">
            <w:pPr>
              <w:autoSpaceDE w:val="0"/>
              <w:autoSpaceDN w:val="0"/>
              <w:adjustRightInd w:val="0"/>
              <w:spacing w:after="0" w:line="320" w:lineRule="atLeast"/>
              <w:ind w:left="60" w:right="60"/>
              <w:jc w:val="center"/>
              <w:rPr>
                <w:rFonts w:ascii="Arial" w:hAnsi="Arial" w:cs="Arial"/>
                <w:color w:val="264A60"/>
                <w:sz w:val="18"/>
                <w:szCs w:val="18"/>
              </w:rPr>
            </w:pPr>
            <w:r w:rsidRPr="007F26E6">
              <w:rPr>
                <w:rFonts w:ascii="Arial" w:hAnsi="Arial" w:cs="Arial"/>
                <w:color w:val="264A60"/>
                <w:sz w:val="18"/>
                <w:szCs w:val="18"/>
              </w:rPr>
              <w:t>Cumulative Percent</w:t>
            </w:r>
          </w:p>
        </w:tc>
      </w:tr>
      <w:tr w:rsidR="00A27E13" w:rsidRPr="007F26E6" w14:paraId="3F4BF856" w14:textId="77777777" w:rsidTr="00074143">
        <w:trPr>
          <w:cantSplit/>
        </w:trPr>
        <w:tc>
          <w:tcPr>
            <w:tcW w:w="734" w:type="dxa"/>
            <w:vMerge w:val="restart"/>
            <w:tcBorders>
              <w:top w:val="single" w:sz="8" w:space="0" w:color="152935"/>
              <w:left w:val="nil"/>
              <w:bottom w:val="single" w:sz="8" w:space="0" w:color="152935"/>
              <w:right w:val="nil"/>
            </w:tcBorders>
            <w:shd w:val="clear" w:color="auto" w:fill="E0E0E0"/>
          </w:tcPr>
          <w:p w14:paraId="77025055"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Valid</w:t>
            </w:r>
          </w:p>
        </w:tc>
        <w:tc>
          <w:tcPr>
            <w:tcW w:w="1743" w:type="dxa"/>
            <w:tcBorders>
              <w:top w:val="single" w:sz="8" w:space="0" w:color="152935"/>
              <w:left w:val="nil"/>
              <w:bottom w:val="single" w:sz="8" w:space="0" w:color="AEAEAE"/>
              <w:right w:val="nil"/>
            </w:tcBorders>
            <w:shd w:val="clear" w:color="auto" w:fill="E0E0E0"/>
          </w:tcPr>
          <w:p w14:paraId="2ED0BBD9"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H. pylori Positive</w:t>
            </w:r>
          </w:p>
        </w:tc>
        <w:tc>
          <w:tcPr>
            <w:tcW w:w="1162" w:type="dxa"/>
            <w:tcBorders>
              <w:top w:val="single" w:sz="8" w:space="0" w:color="152935"/>
              <w:left w:val="nil"/>
              <w:bottom w:val="single" w:sz="8" w:space="0" w:color="AEAEAE"/>
              <w:right w:val="single" w:sz="8" w:space="0" w:color="E0E0E0"/>
            </w:tcBorders>
            <w:shd w:val="clear" w:color="auto" w:fill="FFFFFF"/>
          </w:tcPr>
          <w:p w14:paraId="18C34E20"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125</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1798D062"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47.0</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14:paraId="5C7F0043"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47.0</w:t>
            </w:r>
          </w:p>
        </w:tc>
        <w:tc>
          <w:tcPr>
            <w:tcW w:w="1468" w:type="dxa"/>
            <w:tcBorders>
              <w:top w:val="single" w:sz="8" w:space="0" w:color="152935"/>
              <w:left w:val="single" w:sz="8" w:space="0" w:color="E0E0E0"/>
              <w:bottom w:val="single" w:sz="8" w:space="0" w:color="AEAEAE"/>
              <w:right w:val="nil"/>
            </w:tcBorders>
            <w:shd w:val="clear" w:color="auto" w:fill="FFFFFF"/>
          </w:tcPr>
          <w:p w14:paraId="0F3A012E"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47.0</w:t>
            </w:r>
          </w:p>
        </w:tc>
      </w:tr>
      <w:tr w:rsidR="00A27E13" w:rsidRPr="007F26E6" w14:paraId="14677931" w14:textId="77777777" w:rsidTr="00074143">
        <w:trPr>
          <w:cantSplit/>
        </w:trPr>
        <w:tc>
          <w:tcPr>
            <w:tcW w:w="734" w:type="dxa"/>
            <w:vMerge/>
            <w:tcBorders>
              <w:top w:val="single" w:sz="8" w:space="0" w:color="152935"/>
              <w:left w:val="nil"/>
              <w:bottom w:val="single" w:sz="8" w:space="0" w:color="152935"/>
              <w:right w:val="nil"/>
            </w:tcBorders>
            <w:shd w:val="clear" w:color="auto" w:fill="E0E0E0"/>
          </w:tcPr>
          <w:p w14:paraId="6082BEAD" w14:textId="77777777" w:rsidR="00A27E13" w:rsidRPr="007F26E6" w:rsidRDefault="00A27E13" w:rsidP="00074143">
            <w:pPr>
              <w:autoSpaceDE w:val="0"/>
              <w:autoSpaceDN w:val="0"/>
              <w:adjustRightInd w:val="0"/>
              <w:spacing w:after="0" w:line="240" w:lineRule="auto"/>
              <w:rPr>
                <w:rFonts w:ascii="Arial" w:hAnsi="Arial" w:cs="Arial"/>
                <w:color w:val="010205"/>
                <w:sz w:val="18"/>
                <w:szCs w:val="18"/>
              </w:rPr>
            </w:pPr>
          </w:p>
        </w:tc>
        <w:tc>
          <w:tcPr>
            <w:tcW w:w="1743" w:type="dxa"/>
            <w:tcBorders>
              <w:top w:val="single" w:sz="8" w:space="0" w:color="AEAEAE"/>
              <w:left w:val="nil"/>
              <w:bottom w:val="single" w:sz="8" w:space="0" w:color="AEAEAE"/>
              <w:right w:val="nil"/>
            </w:tcBorders>
            <w:shd w:val="clear" w:color="auto" w:fill="E0E0E0"/>
          </w:tcPr>
          <w:p w14:paraId="12D9DEF9"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H. pylori Negative</w:t>
            </w:r>
          </w:p>
        </w:tc>
        <w:tc>
          <w:tcPr>
            <w:tcW w:w="1162" w:type="dxa"/>
            <w:tcBorders>
              <w:top w:val="single" w:sz="8" w:space="0" w:color="AEAEAE"/>
              <w:left w:val="nil"/>
              <w:bottom w:val="single" w:sz="8" w:space="0" w:color="AEAEAE"/>
              <w:right w:val="single" w:sz="8" w:space="0" w:color="E0E0E0"/>
            </w:tcBorders>
            <w:shd w:val="clear" w:color="auto" w:fill="FFFFFF"/>
          </w:tcPr>
          <w:p w14:paraId="4B4BAE0E"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141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612062"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53.0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14:paraId="76242C82"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53.0</w:t>
            </w:r>
          </w:p>
        </w:tc>
        <w:tc>
          <w:tcPr>
            <w:tcW w:w="1468" w:type="dxa"/>
            <w:tcBorders>
              <w:top w:val="single" w:sz="8" w:space="0" w:color="AEAEAE"/>
              <w:left w:val="single" w:sz="8" w:space="0" w:color="E0E0E0"/>
              <w:bottom w:val="single" w:sz="8" w:space="0" w:color="AEAEAE"/>
              <w:right w:val="nil"/>
            </w:tcBorders>
            <w:shd w:val="clear" w:color="auto" w:fill="FFFFFF"/>
          </w:tcPr>
          <w:p w14:paraId="64CC806B"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100.0</w:t>
            </w:r>
          </w:p>
        </w:tc>
      </w:tr>
      <w:tr w:rsidR="00A27E13" w:rsidRPr="007F26E6" w14:paraId="65401544" w14:textId="77777777" w:rsidTr="00074143">
        <w:trPr>
          <w:cantSplit/>
        </w:trPr>
        <w:tc>
          <w:tcPr>
            <w:tcW w:w="734" w:type="dxa"/>
            <w:vMerge/>
            <w:tcBorders>
              <w:top w:val="single" w:sz="8" w:space="0" w:color="152935"/>
              <w:left w:val="nil"/>
              <w:bottom w:val="single" w:sz="8" w:space="0" w:color="152935"/>
              <w:right w:val="nil"/>
            </w:tcBorders>
            <w:shd w:val="clear" w:color="auto" w:fill="E0E0E0"/>
          </w:tcPr>
          <w:p w14:paraId="60A10AFD" w14:textId="77777777" w:rsidR="00A27E13" w:rsidRPr="007F26E6" w:rsidRDefault="00A27E13" w:rsidP="00074143">
            <w:pPr>
              <w:autoSpaceDE w:val="0"/>
              <w:autoSpaceDN w:val="0"/>
              <w:adjustRightInd w:val="0"/>
              <w:spacing w:after="0" w:line="240" w:lineRule="auto"/>
              <w:rPr>
                <w:rFonts w:ascii="Arial" w:hAnsi="Arial" w:cs="Arial"/>
                <w:color w:val="010205"/>
                <w:sz w:val="18"/>
                <w:szCs w:val="18"/>
              </w:rPr>
            </w:pPr>
          </w:p>
        </w:tc>
        <w:tc>
          <w:tcPr>
            <w:tcW w:w="1743" w:type="dxa"/>
            <w:tcBorders>
              <w:top w:val="single" w:sz="8" w:space="0" w:color="AEAEAE"/>
              <w:left w:val="nil"/>
              <w:bottom w:val="single" w:sz="8" w:space="0" w:color="152935"/>
              <w:right w:val="nil"/>
            </w:tcBorders>
            <w:shd w:val="clear" w:color="auto" w:fill="E0E0E0"/>
          </w:tcPr>
          <w:p w14:paraId="1D2F82F9" w14:textId="77777777" w:rsidR="00A27E13" w:rsidRPr="007F26E6" w:rsidRDefault="00A27E13" w:rsidP="00074143">
            <w:pPr>
              <w:autoSpaceDE w:val="0"/>
              <w:autoSpaceDN w:val="0"/>
              <w:adjustRightInd w:val="0"/>
              <w:spacing w:after="0" w:line="320" w:lineRule="atLeast"/>
              <w:ind w:left="60" w:right="60"/>
              <w:rPr>
                <w:rFonts w:ascii="Arial" w:hAnsi="Arial" w:cs="Arial"/>
                <w:color w:val="264A60"/>
                <w:sz w:val="18"/>
                <w:szCs w:val="18"/>
              </w:rPr>
            </w:pPr>
            <w:r w:rsidRPr="007F26E6">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42C055FC"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266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7AF81FB"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14:paraId="531A676E" w14:textId="77777777" w:rsidR="00A27E13" w:rsidRPr="007F26E6" w:rsidRDefault="00A27E13" w:rsidP="00074143">
            <w:pPr>
              <w:autoSpaceDE w:val="0"/>
              <w:autoSpaceDN w:val="0"/>
              <w:adjustRightInd w:val="0"/>
              <w:spacing w:after="0" w:line="320" w:lineRule="atLeast"/>
              <w:ind w:left="60" w:right="60"/>
              <w:jc w:val="right"/>
              <w:rPr>
                <w:rFonts w:ascii="Arial" w:hAnsi="Arial" w:cs="Arial"/>
                <w:color w:val="010205"/>
                <w:sz w:val="18"/>
                <w:szCs w:val="18"/>
              </w:rPr>
            </w:pPr>
            <w:r w:rsidRPr="007F26E6">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6FEBA5B" w14:textId="77777777" w:rsidR="00A27E13" w:rsidRPr="007F26E6" w:rsidRDefault="00A27E13" w:rsidP="00074143">
            <w:pPr>
              <w:autoSpaceDE w:val="0"/>
              <w:autoSpaceDN w:val="0"/>
              <w:adjustRightInd w:val="0"/>
              <w:spacing w:after="0" w:line="240" w:lineRule="auto"/>
              <w:rPr>
                <w:rFonts w:ascii="Times New Roman" w:hAnsi="Times New Roman" w:cs="Times New Roman"/>
                <w:sz w:val="24"/>
                <w:szCs w:val="24"/>
              </w:rPr>
            </w:pPr>
          </w:p>
        </w:tc>
      </w:tr>
    </w:tbl>
    <w:p w14:paraId="667CB43B" w14:textId="77777777" w:rsidR="00A27E13" w:rsidRPr="007F26E6" w:rsidRDefault="00A27E13" w:rsidP="00A27E13">
      <w:pPr>
        <w:autoSpaceDE w:val="0"/>
        <w:autoSpaceDN w:val="0"/>
        <w:adjustRightInd w:val="0"/>
        <w:spacing w:after="0" w:line="400" w:lineRule="atLeast"/>
        <w:rPr>
          <w:rFonts w:ascii="Times New Roman" w:hAnsi="Times New Roman" w:cs="Times New Roman"/>
          <w:sz w:val="24"/>
          <w:szCs w:val="24"/>
        </w:rPr>
      </w:pPr>
    </w:p>
    <w:p w14:paraId="52981147" w14:textId="2EDBB978" w:rsidR="00A27E13" w:rsidRDefault="00A27E13" w:rsidP="008D594A"/>
    <w:p w14:paraId="3E6700EB" w14:textId="109B066C" w:rsidR="00A27E13" w:rsidRDefault="00A27E13" w:rsidP="008D594A"/>
    <w:p w14:paraId="265228EA" w14:textId="38F85E04" w:rsidR="00A27E13" w:rsidRDefault="00A27E13" w:rsidP="008D594A"/>
    <w:p w14:paraId="2B3BA475" w14:textId="77777777" w:rsidR="00A27E13" w:rsidRDefault="00A27E13" w:rsidP="008D594A"/>
    <w:p w14:paraId="31E9B997" w14:textId="1C0412EB" w:rsidR="00EA792B" w:rsidRDefault="00EA792B" w:rsidP="008D594A"/>
    <w:p w14:paraId="00D94A5B" w14:textId="2B063FBB" w:rsidR="00EA792B" w:rsidRDefault="00EA792B" w:rsidP="008D594A"/>
    <w:p w14:paraId="29C7A507" w14:textId="77777777" w:rsidR="00EA792B" w:rsidRDefault="00EA792B" w:rsidP="008D594A"/>
    <w:p w14:paraId="0D184F9E" w14:textId="48FACD1B" w:rsidR="0086151E" w:rsidRDefault="0086151E" w:rsidP="008D594A"/>
    <w:p w14:paraId="589B5714" w14:textId="77777777" w:rsidR="00CB0379" w:rsidRDefault="00CB0379" w:rsidP="008D594A"/>
    <w:p w14:paraId="28D7DDD1" w14:textId="77777777" w:rsidR="00070F8A" w:rsidRPr="00070F8A" w:rsidRDefault="00070F8A" w:rsidP="00070F8A">
      <w:pPr>
        <w:autoSpaceDE w:val="0"/>
        <w:autoSpaceDN w:val="0"/>
        <w:adjustRightInd w:val="0"/>
        <w:spacing w:after="0" w:line="240" w:lineRule="auto"/>
        <w:rPr>
          <w:rFonts w:ascii="Times New Roman" w:hAnsi="Times New Roman" w:cs="Times New Roman"/>
          <w:sz w:val="24"/>
          <w:szCs w:val="24"/>
        </w:rPr>
      </w:pPr>
    </w:p>
    <w:p w14:paraId="59F5DD12" w14:textId="3764C5B7" w:rsidR="007F26E6" w:rsidRDefault="007F26E6" w:rsidP="008D594A"/>
    <w:p w14:paraId="724BB544" w14:textId="6D4E772A" w:rsidR="00070F8A" w:rsidRDefault="00070F8A" w:rsidP="00070F8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E6F4D6" wp14:editId="7B7908AB">
            <wp:extent cx="5943600" cy="3497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5D75F7E6" w14:textId="77777777" w:rsidR="00070F8A" w:rsidRDefault="00070F8A" w:rsidP="00070F8A">
      <w:pPr>
        <w:autoSpaceDE w:val="0"/>
        <w:autoSpaceDN w:val="0"/>
        <w:adjustRightInd w:val="0"/>
        <w:spacing w:after="0" w:line="240" w:lineRule="auto"/>
        <w:rPr>
          <w:rFonts w:ascii="Times New Roman" w:hAnsi="Times New Roman" w:cs="Times New Roman"/>
          <w:sz w:val="24"/>
          <w:szCs w:val="24"/>
        </w:rPr>
      </w:pPr>
    </w:p>
    <w:p w14:paraId="11B418AF" w14:textId="5857518E" w:rsidR="00070F8A" w:rsidRDefault="0060326C" w:rsidP="00070F8A">
      <w:pPr>
        <w:autoSpaceDE w:val="0"/>
        <w:autoSpaceDN w:val="0"/>
        <w:adjustRightInd w:val="0"/>
        <w:spacing w:after="0" w:line="400" w:lineRule="atLeast"/>
        <w:rPr>
          <w:rFonts w:ascii="Times New Roman" w:hAnsi="Times New Roman" w:cs="Times New Roman"/>
          <w:sz w:val="24"/>
          <w:szCs w:val="24"/>
        </w:rPr>
      </w:pPr>
      <w:r w:rsidRPr="00701C91">
        <w:rPr>
          <w:rFonts w:ascii="Times New Roman" w:hAnsi="Times New Roman" w:cs="Times New Roman"/>
          <w:b/>
          <w:bCs/>
          <w:sz w:val="24"/>
          <w:szCs w:val="24"/>
        </w:rPr>
        <w:t xml:space="preserve">Figure </w:t>
      </w:r>
      <w:r w:rsidR="00701C91" w:rsidRPr="00701C91">
        <w:rPr>
          <w:rFonts w:ascii="Times New Roman" w:hAnsi="Times New Roman" w:cs="Times New Roman"/>
          <w:b/>
          <w:bCs/>
          <w:sz w:val="24"/>
          <w:szCs w:val="24"/>
        </w:rPr>
        <w:t>2</w:t>
      </w:r>
      <w:r w:rsidR="0033233D" w:rsidRPr="00701C91">
        <w:rPr>
          <w:rFonts w:ascii="Times New Roman" w:hAnsi="Times New Roman" w:cs="Times New Roman"/>
          <w:b/>
          <w:bCs/>
          <w:sz w:val="24"/>
          <w:szCs w:val="24"/>
        </w:rPr>
        <w:t>:</w:t>
      </w:r>
      <w:r w:rsidR="00E33E0C">
        <w:rPr>
          <w:rFonts w:ascii="Times New Roman" w:hAnsi="Times New Roman" w:cs="Times New Roman"/>
          <w:sz w:val="24"/>
          <w:szCs w:val="24"/>
        </w:rPr>
        <w:t xml:space="preserve">  Bar chart </w:t>
      </w:r>
      <w:r w:rsidR="002E2575">
        <w:rPr>
          <w:rFonts w:ascii="Times New Roman" w:hAnsi="Times New Roman" w:cs="Times New Roman"/>
          <w:sz w:val="24"/>
          <w:szCs w:val="24"/>
        </w:rPr>
        <w:t>showing</w:t>
      </w:r>
      <w:r w:rsidR="00701C91">
        <w:rPr>
          <w:rFonts w:ascii="Times New Roman" w:hAnsi="Times New Roman" w:cs="Times New Roman"/>
          <w:sz w:val="24"/>
          <w:szCs w:val="24"/>
        </w:rPr>
        <w:t xml:space="preserve"> the</w:t>
      </w:r>
      <w:r w:rsidR="003253DF">
        <w:rPr>
          <w:rFonts w:ascii="Times New Roman" w:hAnsi="Times New Roman" w:cs="Times New Roman"/>
          <w:sz w:val="24"/>
          <w:szCs w:val="24"/>
        </w:rPr>
        <w:t xml:space="preserve"> </w:t>
      </w:r>
      <w:r w:rsidR="003253DF">
        <w:t>densities of the Co2 excretion expressed as</w:t>
      </w:r>
      <w:r w:rsidR="00701C91">
        <w:rPr>
          <w:rFonts w:ascii="Times New Roman" w:hAnsi="Times New Roman" w:cs="Times New Roman"/>
          <w:sz w:val="24"/>
          <w:szCs w:val="24"/>
        </w:rPr>
        <w:t xml:space="preserve"> </w:t>
      </w:r>
      <w:r w:rsidR="00821219">
        <w:rPr>
          <w:rFonts w:ascii="Times New Roman" w:hAnsi="Times New Roman" w:cs="Times New Roman"/>
          <w:sz w:val="24"/>
          <w:szCs w:val="24"/>
        </w:rPr>
        <w:t xml:space="preserve">Carbon-14 count </w:t>
      </w:r>
      <w:r w:rsidR="00701C91">
        <w:rPr>
          <w:rFonts w:ascii="Times New Roman" w:hAnsi="Times New Roman" w:cs="Times New Roman"/>
          <w:sz w:val="24"/>
          <w:szCs w:val="24"/>
        </w:rPr>
        <w:t>per minute (</w:t>
      </w:r>
      <w:proofErr w:type="spellStart"/>
      <w:r w:rsidR="00821219">
        <w:rPr>
          <w:rFonts w:ascii="Times New Roman" w:hAnsi="Times New Roman" w:cs="Times New Roman"/>
          <w:b/>
          <w:bCs/>
          <w:i/>
          <w:iCs/>
          <w:sz w:val="24"/>
          <w:szCs w:val="24"/>
        </w:rPr>
        <w:t>C</w:t>
      </w:r>
      <w:r w:rsidR="007E0A91" w:rsidRPr="007E0A91">
        <w:rPr>
          <w:rFonts w:ascii="Times New Roman" w:hAnsi="Times New Roman" w:cs="Times New Roman"/>
          <w:b/>
          <w:bCs/>
          <w:i/>
          <w:iCs/>
          <w:sz w:val="24"/>
          <w:szCs w:val="24"/>
        </w:rPr>
        <w:t>pm</w:t>
      </w:r>
      <w:proofErr w:type="spellEnd"/>
      <w:r w:rsidR="00701C91">
        <w:rPr>
          <w:rFonts w:ascii="Times New Roman" w:hAnsi="Times New Roman" w:cs="Times New Roman"/>
          <w:sz w:val="24"/>
          <w:szCs w:val="24"/>
        </w:rPr>
        <w:t xml:space="preserve">) </w:t>
      </w:r>
      <w:r w:rsidR="00E33E0C">
        <w:rPr>
          <w:rFonts w:ascii="Times New Roman" w:hAnsi="Times New Roman" w:cs="Times New Roman"/>
          <w:sz w:val="24"/>
          <w:szCs w:val="24"/>
        </w:rPr>
        <w:t>of the participants</w:t>
      </w:r>
      <w:r w:rsidR="00701C91">
        <w:rPr>
          <w:rFonts w:ascii="Times New Roman" w:hAnsi="Times New Roman" w:cs="Times New Roman"/>
          <w:sz w:val="24"/>
          <w:szCs w:val="24"/>
        </w:rPr>
        <w:t>.</w:t>
      </w:r>
    </w:p>
    <w:p w14:paraId="1884609B" w14:textId="297ACA31" w:rsidR="00070F8A" w:rsidRDefault="00070F8A" w:rsidP="008D594A"/>
    <w:p w14:paraId="66AB6FE6" w14:textId="59F0A9F0" w:rsidR="00070F8A" w:rsidRDefault="00070F8A" w:rsidP="008D594A"/>
    <w:p w14:paraId="00B43ECC" w14:textId="1DD9CD16" w:rsidR="00070F8A" w:rsidRDefault="00070F8A" w:rsidP="008D594A"/>
    <w:p w14:paraId="479D8894" w14:textId="018D74F7" w:rsidR="00070F8A" w:rsidRDefault="00070F8A" w:rsidP="008D594A"/>
    <w:p w14:paraId="2ACCE5C6" w14:textId="11979FB2" w:rsidR="00070F8A" w:rsidRDefault="00070F8A" w:rsidP="008D594A"/>
    <w:p w14:paraId="00D62894" w14:textId="32DF5460" w:rsidR="00070F8A" w:rsidRDefault="00070F8A" w:rsidP="008D594A"/>
    <w:p w14:paraId="3CB4B537" w14:textId="77777777" w:rsidR="00070F8A" w:rsidRDefault="00070F8A" w:rsidP="008D594A"/>
    <w:p w14:paraId="0FBE7937" w14:textId="19E4F7BE" w:rsidR="007F26E6" w:rsidRDefault="007F26E6" w:rsidP="007F26E6">
      <w:pPr>
        <w:autoSpaceDE w:val="0"/>
        <w:autoSpaceDN w:val="0"/>
        <w:adjustRightInd w:val="0"/>
        <w:spacing w:after="0" w:line="240" w:lineRule="auto"/>
        <w:rPr>
          <w:rFonts w:ascii="Times New Roman" w:hAnsi="Times New Roman" w:cs="Times New Roman"/>
          <w:sz w:val="24"/>
          <w:szCs w:val="24"/>
        </w:rPr>
      </w:pPr>
    </w:p>
    <w:p w14:paraId="193CF106" w14:textId="000104E0" w:rsidR="007F26E6" w:rsidRDefault="007F26E6" w:rsidP="007F26E6">
      <w:pPr>
        <w:autoSpaceDE w:val="0"/>
        <w:autoSpaceDN w:val="0"/>
        <w:adjustRightInd w:val="0"/>
        <w:spacing w:after="0" w:line="240" w:lineRule="auto"/>
        <w:rPr>
          <w:rFonts w:ascii="Times New Roman" w:hAnsi="Times New Roman" w:cs="Times New Roman"/>
          <w:sz w:val="24"/>
          <w:szCs w:val="24"/>
        </w:rPr>
      </w:pPr>
    </w:p>
    <w:p w14:paraId="4224B87A" w14:textId="56935EEB" w:rsidR="0022178F" w:rsidRDefault="0022178F" w:rsidP="007F26E6">
      <w:pPr>
        <w:autoSpaceDE w:val="0"/>
        <w:autoSpaceDN w:val="0"/>
        <w:adjustRightInd w:val="0"/>
        <w:spacing w:after="0" w:line="240" w:lineRule="auto"/>
        <w:rPr>
          <w:rFonts w:ascii="Times New Roman" w:hAnsi="Times New Roman" w:cs="Times New Roman"/>
          <w:sz w:val="24"/>
          <w:szCs w:val="24"/>
        </w:rPr>
      </w:pPr>
    </w:p>
    <w:p w14:paraId="4F16E5D0" w14:textId="77777777" w:rsidR="00EA792B" w:rsidRPr="00EA792B" w:rsidRDefault="00EA792B" w:rsidP="00EA792B">
      <w:pPr>
        <w:autoSpaceDE w:val="0"/>
        <w:autoSpaceDN w:val="0"/>
        <w:adjustRightInd w:val="0"/>
        <w:spacing w:after="0" w:line="400" w:lineRule="atLeast"/>
        <w:rPr>
          <w:rFonts w:ascii="Times New Roman" w:hAnsi="Times New Roman" w:cs="Times New Roman"/>
          <w:sz w:val="24"/>
          <w:szCs w:val="24"/>
        </w:rPr>
      </w:pPr>
    </w:p>
    <w:p w14:paraId="0148CA13" w14:textId="607CF412" w:rsidR="007F26E6" w:rsidRDefault="007F26E6" w:rsidP="008D594A"/>
    <w:p w14:paraId="34AC4715" w14:textId="502FCF30" w:rsidR="007F26E6" w:rsidRDefault="007F26E6" w:rsidP="008D594A"/>
    <w:tbl>
      <w:tblPr>
        <w:tblW w:w="9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6"/>
        <w:gridCol w:w="1126"/>
        <w:gridCol w:w="1111"/>
        <w:gridCol w:w="5553"/>
      </w:tblGrid>
      <w:tr w:rsidR="0033233D" w:rsidRPr="000808E0" w14:paraId="52DC5852" w14:textId="77777777" w:rsidTr="003253DF">
        <w:trPr>
          <w:cantSplit/>
        </w:trPr>
        <w:tc>
          <w:tcPr>
            <w:tcW w:w="9056" w:type="dxa"/>
            <w:gridSpan w:val="4"/>
            <w:tcBorders>
              <w:top w:val="nil"/>
              <w:left w:val="nil"/>
              <w:bottom w:val="nil"/>
              <w:right w:val="nil"/>
            </w:tcBorders>
            <w:shd w:val="clear" w:color="auto" w:fill="FFFFFF"/>
            <w:vAlign w:val="center"/>
          </w:tcPr>
          <w:p w14:paraId="36EFE6BD" w14:textId="77777777" w:rsidR="008521D3" w:rsidRPr="000808E0" w:rsidRDefault="008521D3" w:rsidP="00701C91">
            <w:pPr>
              <w:autoSpaceDE w:val="0"/>
              <w:autoSpaceDN w:val="0"/>
              <w:adjustRightInd w:val="0"/>
              <w:spacing w:after="0" w:line="320" w:lineRule="atLeast"/>
              <w:ind w:right="60"/>
              <w:rPr>
                <w:rFonts w:ascii="Arial" w:hAnsi="Arial" w:cs="Arial"/>
                <w:b/>
                <w:bCs/>
                <w:color w:val="010205"/>
                <w:sz w:val="16"/>
                <w:szCs w:val="16"/>
              </w:rPr>
            </w:pPr>
          </w:p>
          <w:p w14:paraId="6B095D3C"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177095AA" w14:textId="4FE23082" w:rsidR="008521D3" w:rsidRPr="000808E0" w:rsidRDefault="008521D3" w:rsidP="0018452C">
            <w:pPr>
              <w:autoSpaceDE w:val="0"/>
              <w:autoSpaceDN w:val="0"/>
              <w:adjustRightInd w:val="0"/>
              <w:spacing w:after="0" w:line="320" w:lineRule="atLeast"/>
              <w:ind w:right="60"/>
              <w:rPr>
                <w:rFonts w:ascii="Arial" w:hAnsi="Arial" w:cs="Arial"/>
                <w:b/>
                <w:bCs/>
                <w:color w:val="010205"/>
                <w:sz w:val="16"/>
                <w:szCs w:val="16"/>
              </w:rPr>
            </w:pPr>
          </w:p>
          <w:p w14:paraId="336BC511" w14:textId="77777777" w:rsidR="0018452C" w:rsidRPr="000808E0" w:rsidRDefault="0018452C" w:rsidP="0018452C">
            <w:pPr>
              <w:autoSpaceDE w:val="0"/>
              <w:autoSpaceDN w:val="0"/>
              <w:adjustRightInd w:val="0"/>
              <w:spacing w:after="0" w:line="320" w:lineRule="atLeast"/>
              <w:ind w:right="60"/>
              <w:rPr>
                <w:rFonts w:ascii="Arial" w:hAnsi="Arial" w:cs="Arial"/>
                <w:b/>
                <w:bCs/>
                <w:color w:val="010205"/>
                <w:sz w:val="16"/>
                <w:szCs w:val="16"/>
              </w:rPr>
            </w:pPr>
          </w:p>
          <w:p w14:paraId="529AEA62"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5B3FBB11"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7094841B" w14:textId="77777777"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7A397152" w14:textId="5BE56A75" w:rsidR="008521D3" w:rsidRPr="000808E0" w:rsidRDefault="008521D3"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0B31E40C" w14:textId="14065629" w:rsidR="0018452C" w:rsidRPr="000808E0" w:rsidRDefault="0018452C"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52242667" w14:textId="77777777" w:rsidR="0018452C" w:rsidRPr="000808E0" w:rsidRDefault="0018452C" w:rsidP="00074143">
            <w:pPr>
              <w:autoSpaceDE w:val="0"/>
              <w:autoSpaceDN w:val="0"/>
              <w:adjustRightInd w:val="0"/>
              <w:spacing w:after="0" w:line="320" w:lineRule="atLeast"/>
              <w:ind w:left="60" w:right="60"/>
              <w:jc w:val="center"/>
              <w:rPr>
                <w:rFonts w:ascii="Arial" w:hAnsi="Arial" w:cs="Arial"/>
                <w:b/>
                <w:bCs/>
                <w:color w:val="010205"/>
                <w:sz w:val="16"/>
                <w:szCs w:val="16"/>
              </w:rPr>
            </w:pPr>
          </w:p>
          <w:p w14:paraId="245458B8" w14:textId="15D08E0B" w:rsidR="0033233D" w:rsidRPr="00F75402" w:rsidRDefault="00821219" w:rsidP="008521D3">
            <w:pPr>
              <w:autoSpaceDE w:val="0"/>
              <w:autoSpaceDN w:val="0"/>
              <w:adjustRightInd w:val="0"/>
              <w:spacing w:after="0" w:line="320" w:lineRule="atLeast"/>
              <w:ind w:right="60"/>
              <w:rPr>
                <w:rFonts w:ascii="Arial" w:hAnsi="Arial" w:cs="Arial"/>
                <w:color w:val="010205"/>
                <w:sz w:val="24"/>
                <w:szCs w:val="24"/>
              </w:rPr>
            </w:pPr>
            <w:r w:rsidRPr="00F75402">
              <w:rPr>
                <w:rFonts w:ascii="Arial" w:hAnsi="Arial" w:cs="Arial"/>
                <w:color w:val="010205"/>
                <w:sz w:val="24"/>
                <w:szCs w:val="24"/>
              </w:rPr>
              <w:t xml:space="preserve">Table </w:t>
            </w:r>
            <w:r w:rsidR="00DB7BD0" w:rsidRPr="00F75402">
              <w:rPr>
                <w:rFonts w:ascii="Arial" w:hAnsi="Arial" w:cs="Arial"/>
                <w:color w:val="010205"/>
                <w:sz w:val="24"/>
                <w:szCs w:val="24"/>
              </w:rPr>
              <w:t>2:</w:t>
            </w:r>
            <w:r w:rsidRPr="00F75402">
              <w:rPr>
                <w:rFonts w:ascii="Arial" w:hAnsi="Arial" w:cs="Arial"/>
                <w:color w:val="010205"/>
                <w:sz w:val="24"/>
                <w:szCs w:val="24"/>
              </w:rPr>
              <w:t xml:space="preserve"> </w:t>
            </w:r>
            <w:r w:rsidR="0033233D" w:rsidRPr="00F75402">
              <w:rPr>
                <w:rFonts w:ascii="Arial" w:hAnsi="Arial" w:cs="Arial"/>
                <w:color w:val="010205"/>
                <w:sz w:val="24"/>
                <w:szCs w:val="24"/>
              </w:rPr>
              <w:t>Descriptive Statistics</w:t>
            </w:r>
            <w:r w:rsidR="003253DF" w:rsidRPr="00F75402">
              <w:rPr>
                <w:rFonts w:ascii="Arial" w:hAnsi="Arial" w:cs="Arial"/>
                <w:color w:val="010205"/>
                <w:sz w:val="24"/>
                <w:szCs w:val="24"/>
              </w:rPr>
              <w:t xml:space="preserve"> of participants' carbon-14 counts per minute, </w:t>
            </w:r>
            <w:proofErr w:type="spellStart"/>
            <w:r w:rsidR="003253DF" w:rsidRPr="00F75402">
              <w:rPr>
                <w:rFonts w:ascii="Arial" w:hAnsi="Arial" w:cs="Arial"/>
                <w:color w:val="010205"/>
                <w:sz w:val="24"/>
                <w:szCs w:val="24"/>
              </w:rPr>
              <w:t>Cpm</w:t>
            </w:r>
            <w:proofErr w:type="spellEnd"/>
            <w:r w:rsidR="003253DF" w:rsidRPr="00F75402">
              <w:rPr>
                <w:rFonts w:ascii="Arial" w:hAnsi="Arial" w:cs="Arial"/>
                <w:color w:val="010205"/>
                <w:sz w:val="24"/>
                <w:szCs w:val="24"/>
              </w:rPr>
              <w:t>, showing the mean, median and range of their individual values.</w:t>
            </w:r>
          </w:p>
        </w:tc>
      </w:tr>
      <w:tr w:rsidR="0033233D" w:rsidRPr="003253DF" w14:paraId="3D449751" w14:textId="77777777" w:rsidTr="003253DF">
        <w:trPr>
          <w:gridAfter w:val="1"/>
          <w:wAfter w:w="5553" w:type="dxa"/>
          <w:cantSplit/>
        </w:trPr>
        <w:tc>
          <w:tcPr>
            <w:tcW w:w="3503" w:type="dxa"/>
            <w:gridSpan w:val="3"/>
            <w:tcBorders>
              <w:top w:val="nil"/>
              <w:left w:val="nil"/>
              <w:bottom w:val="nil"/>
              <w:right w:val="nil"/>
            </w:tcBorders>
            <w:shd w:val="clear" w:color="auto" w:fill="FFFFFF"/>
            <w:vAlign w:val="center"/>
          </w:tcPr>
          <w:p w14:paraId="724B69F0" w14:textId="77777777" w:rsidR="0033233D" w:rsidRPr="003253DF" w:rsidRDefault="0033233D" w:rsidP="00074143">
            <w:pPr>
              <w:autoSpaceDE w:val="0"/>
              <w:autoSpaceDN w:val="0"/>
              <w:adjustRightInd w:val="0"/>
              <w:spacing w:after="0" w:line="320" w:lineRule="atLeast"/>
              <w:ind w:left="60" w:right="60"/>
              <w:jc w:val="center"/>
              <w:rPr>
                <w:rFonts w:ascii="Arial" w:hAnsi="Arial" w:cs="Arial"/>
                <w:b/>
                <w:bCs/>
                <w:color w:val="010205"/>
              </w:rPr>
            </w:pPr>
          </w:p>
          <w:p w14:paraId="017AD7CE" w14:textId="77777777" w:rsidR="003253DF" w:rsidRPr="003253DF" w:rsidRDefault="003253DF" w:rsidP="00074143">
            <w:pPr>
              <w:autoSpaceDE w:val="0"/>
              <w:autoSpaceDN w:val="0"/>
              <w:adjustRightInd w:val="0"/>
              <w:spacing w:after="0" w:line="320" w:lineRule="atLeast"/>
              <w:ind w:left="60" w:right="60"/>
              <w:jc w:val="center"/>
              <w:rPr>
                <w:rFonts w:ascii="Arial" w:hAnsi="Arial" w:cs="Arial"/>
                <w:b/>
                <w:bCs/>
                <w:color w:val="010205"/>
              </w:rPr>
            </w:pPr>
          </w:p>
          <w:p w14:paraId="2F146A73" w14:textId="726D438A" w:rsidR="003253DF" w:rsidRPr="003253DF" w:rsidRDefault="003253DF" w:rsidP="00074143">
            <w:pPr>
              <w:autoSpaceDE w:val="0"/>
              <w:autoSpaceDN w:val="0"/>
              <w:adjustRightInd w:val="0"/>
              <w:spacing w:after="0" w:line="320" w:lineRule="atLeast"/>
              <w:ind w:left="60" w:right="60"/>
              <w:jc w:val="center"/>
              <w:rPr>
                <w:rFonts w:ascii="Arial" w:hAnsi="Arial" w:cs="Arial"/>
                <w:color w:val="010205"/>
              </w:rPr>
            </w:pPr>
          </w:p>
        </w:tc>
      </w:tr>
      <w:tr w:rsidR="0033233D" w:rsidRPr="003253DF" w14:paraId="1067965E" w14:textId="77777777" w:rsidTr="003253DF">
        <w:trPr>
          <w:gridAfter w:val="1"/>
          <w:wAfter w:w="5553" w:type="dxa"/>
          <w:cantSplit/>
        </w:trPr>
        <w:tc>
          <w:tcPr>
            <w:tcW w:w="3503" w:type="dxa"/>
            <w:gridSpan w:val="3"/>
            <w:tcBorders>
              <w:top w:val="nil"/>
              <w:left w:val="nil"/>
              <w:bottom w:val="nil"/>
              <w:right w:val="nil"/>
            </w:tcBorders>
            <w:shd w:val="clear" w:color="auto" w:fill="FFFFFF"/>
            <w:vAlign w:val="bottom"/>
          </w:tcPr>
          <w:p w14:paraId="0B6DDA97" w14:textId="77777777" w:rsidR="0033233D" w:rsidRPr="003253DF" w:rsidRDefault="0033233D" w:rsidP="00074143">
            <w:pPr>
              <w:autoSpaceDE w:val="0"/>
              <w:autoSpaceDN w:val="0"/>
              <w:adjustRightInd w:val="0"/>
              <w:spacing w:after="0" w:line="320" w:lineRule="atLeast"/>
              <w:rPr>
                <w:rFonts w:ascii="Times New Roman" w:hAnsi="Times New Roman" w:cs="Times New Roman"/>
              </w:rPr>
            </w:pPr>
            <w:r w:rsidRPr="003253DF">
              <w:rPr>
                <w:rFonts w:ascii="Arial" w:hAnsi="Arial" w:cs="Arial"/>
                <w:color w:val="010205"/>
                <w:shd w:val="clear" w:color="auto" w:fill="FFFFFF"/>
              </w:rPr>
              <w:t xml:space="preserve">Carbon-14 count per minute  </w:t>
            </w:r>
          </w:p>
        </w:tc>
      </w:tr>
      <w:tr w:rsidR="0033233D" w:rsidRPr="003253DF" w14:paraId="237C15EE" w14:textId="77777777" w:rsidTr="003253DF">
        <w:trPr>
          <w:gridAfter w:val="1"/>
          <w:wAfter w:w="5553" w:type="dxa"/>
          <w:cantSplit/>
        </w:trPr>
        <w:tc>
          <w:tcPr>
            <w:tcW w:w="1266" w:type="dxa"/>
            <w:vMerge w:val="restart"/>
            <w:tcBorders>
              <w:top w:val="nil"/>
              <w:left w:val="nil"/>
              <w:bottom w:val="single" w:sz="8" w:space="0" w:color="AEAEAE"/>
              <w:right w:val="nil"/>
            </w:tcBorders>
            <w:shd w:val="clear" w:color="auto" w:fill="E0E0E0"/>
          </w:tcPr>
          <w:p w14:paraId="710060DF"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N</w:t>
            </w:r>
          </w:p>
        </w:tc>
        <w:tc>
          <w:tcPr>
            <w:tcW w:w="1126" w:type="dxa"/>
            <w:tcBorders>
              <w:top w:val="nil"/>
              <w:left w:val="nil"/>
              <w:bottom w:val="single" w:sz="8" w:space="0" w:color="AEAEAE"/>
              <w:right w:val="nil"/>
            </w:tcBorders>
            <w:shd w:val="clear" w:color="auto" w:fill="E0E0E0"/>
          </w:tcPr>
          <w:p w14:paraId="36914B37"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Valid</w:t>
            </w:r>
          </w:p>
        </w:tc>
        <w:tc>
          <w:tcPr>
            <w:tcW w:w="1111" w:type="dxa"/>
            <w:tcBorders>
              <w:top w:val="nil"/>
              <w:left w:val="nil"/>
              <w:bottom w:val="single" w:sz="8" w:space="0" w:color="AEAEAE"/>
              <w:right w:val="nil"/>
            </w:tcBorders>
            <w:shd w:val="clear" w:color="auto" w:fill="FFFFFF"/>
          </w:tcPr>
          <w:p w14:paraId="7EFF4EB9"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265</w:t>
            </w:r>
          </w:p>
        </w:tc>
      </w:tr>
      <w:tr w:rsidR="0033233D" w:rsidRPr="003253DF" w14:paraId="43B1F3EE" w14:textId="77777777" w:rsidTr="003253DF">
        <w:trPr>
          <w:gridAfter w:val="1"/>
          <w:wAfter w:w="5553" w:type="dxa"/>
          <w:cantSplit/>
        </w:trPr>
        <w:tc>
          <w:tcPr>
            <w:tcW w:w="1266" w:type="dxa"/>
            <w:vMerge/>
            <w:tcBorders>
              <w:top w:val="nil"/>
              <w:left w:val="nil"/>
              <w:bottom w:val="single" w:sz="8" w:space="0" w:color="AEAEAE"/>
              <w:right w:val="nil"/>
            </w:tcBorders>
            <w:shd w:val="clear" w:color="auto" w:fill="E0E0E0"/>
          </w:tcPr>
          <w:p w14:paraId="6A6215B6" w14:textId="77777777" w:rsidR="0033233D" w:rsidRPr="003253DF" w:rsidRDefault="0033233D" w:rsidP="00074143">
            <w:pPr>
              <w:autoSpaceDE w:val="0"/>
              <w:autoSpaceDN w:val="0"/>
              <w:adjustRightInd w:val="0"/>
              <w:spacing w:after="0" w:line="240" w:lineRule="auto"/>
              <w:rPr>
                <w:rFonts w:ascii="Arial" w:hAnsi="Arial" w:cs="Arial"/>
                <w:color w:val="010205"/>
              </w:rPr>
            </w:pPr>
          </w:p>
        </w:tc>
        <w:tc>
          <w:tcPr>
            <w:tcW w:w="1126" w:type="dxa"/>
            <w:tcBorders>
              <w:top w:val="single" w:sz="8" w:space="0" w:color="AEAEAE"/>
              <w:left w:val="nil"/>
              <w:bottom w:val="single" w:sz="8" w:space="0" w:color="AEAEAE"/>
              <w:right w:val="nil"/>
            </w:tcBorders>
            <w:shd w:val="clear" w:color="auto" w:fill="E0E0E0"/>
          </w:tcPr>
          <w:p w14:paraId="4FE7E78B"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Missing</w:t>
            </w:r>
          </w:p>
        </w:tc>
        <w:tc>
          <w:tcPr>
            <w:tcW w:w="1111" w:type="dxa"/>
            <w:tcBorders>
              <w:top w:val="single" w:sz="8" w:space="0" w:color="AEAEAE"/>
              <w:left w:val="nil"/>
              <w:bottom w:val="single" w:sz="8" w:space="0" w:color="AEAEAE"/>
              <w:right w:val="nil"/>
            </w:tcBorders>
            <w:shd w:val="clear" w:color="auto" w:fill="FFFFFF"/>
          </w:tcPr>
          <w:p w14:paraId="0EAAA614"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w:t>
            </w:r>
          </w:p>
        </w:tc>
      </w:tr>
      <w:tr w:rsidR="0033233D" w:rsidRPr="003253DF" w14:paraId="09DC1CA4"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1CE7C0D0"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Mean</w:t>
            </w:r>
          </w:p>
        </w:tc>
        <w:tc>
          <w:tcPr>
            <w:tcW w:w="1111" w:type="dxa"/>
            <w:tcBorders>
              <w:top w:val="single" w:sz="8" w:space="0" w:color="AEAEAE"/>
              <w:left w:val="nil"/>
              <w:bottom w:val="single" w:sz="8" w:space="0" w:color="AEAEAE"/>
              <w:right w:val="nil"/>
            </w:tcBorders>
            <w:shd w:val="clear" w:color="auto" w:fill="FFFFFF"/>
          </w:tcPr>
          <w:p w14:paraId="01DCACC1"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84.008</w:t>
            </w:r>
          </w:p>
        </w:tc>
      </w:tr>
      <w:tr w:rsidR="0033233D" w:rsidRPr="003253DF" w14:paraId="001B3CAD"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5C437FB8"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Median</w:t>
            </w:r>
          </w:p>
        </w:tc>
        <w:tc>
          <w:tcPr>
            <w:tcW w:w="1111" w:type="dxa"/>
            <w:tcBorders>
              <w:top w:val="single" w:sz="8" w:space="0" w:color="AEAEAE"/>
              <w:left w:val="nil"/>
              <w:bottom w:val="single" w:sz="8" w:space="0" w:color="AEAEAE"/>
              <w:right w:val="nil"/>
            </w:tcBorders>
            <w:shd w:val="clear" w:color="auto" w:fill="FFFFFF"/>
          </w:tcPr>
          <w:p w14:paraId="248792E6"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39.000</w:t>
            </w:r>
          </w:p>
        </w:tc>
      </w:tr>
      <w:tr w:rsidR="0033233D" w:rsidRPr="003253DF" w14:paraId="7E2387D2"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2FF37863"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Mode</w:t>
            </w:r>
          </w:p>
        </w:tc>
        <w:tc>
          <w:tcPr>
            <w:tcW w:w="1111" w:type="dxa"/>
            <w:tcBorders>
              <w:top w:val="single" w:sz="8" w:space="0" w:color="AEAEAE"/>
              <w:left w:val="nil"/>
              <w:bottom w:val="single" w:sz="8" w:space="0" w:color="AEAEAE"/>
              <w:right w:val="nil"/>
            </w:tcBorders>
            <w:shd w:val="clear" w:color="auto" w:fill="FFFFFF"/>
          </w:tcPr>
          <w:p w14:paraId="2A5E4901"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.0</w:t>
            </w:r>
          </w:p>
        </w:tc>
      </w:tr>
      <w:tr w:rsidR="0033233D" w:rsidRPr="003253DF" w14:paraId="3A3D4C95"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341E890A"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Std. Deviation</w:t>
            </w:r>
          </w:p>
        </w:tc>
        <w:tc>
          <w:tcPr>
            <w:tcW w:w="1111" w:type="dxa"/>
            <w:tcBorders>
              <w:top w:val="single" w:sz="8" w:space="0" w:color="AEAEAE"/>
              <w:left w:val="nil"/>
              <w:bottom w:val="single" w:sz="8" w:space="0" w:color="AEAEAE"/>
              <w:right w:val="nil"/>
            </w:tcBorders>
            <w:shd w:val="clear" w:color="auto" w:fill="FFFFFF"/>
          </w:tcPr>
          <w:p w14:paraId="127C00F4"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102.3287</w:t>
            </w:r>
          </w:p>
        </w:tc>
      </w:tr>
      <w:tr w:rsidR="0033233D" w:rsidRPr="003253DF" w14:paraId="58006719"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5CAFD5F4"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Skewness</w:t>
            </w:r>
          </w:p>
        </w:tc>
        <w:tc>
          <w:tcPr>
            <w:tcW w:w="1111" w:type="dxa"/>
            <w:tcBorders>
              <w:top w:val="single" w:sz="8" w:space="0" w:color="AEAEAE"/>
              <w:left w:val="nil"/>
              <w:bottom w:val="single" w:sz="8" w:space="0" w:color="AEAEAE"/>
              <w:right w:val="nil"/>
            </w:tcBorders>
            <w:shd w:val="clear" w:color="auto" w:fill="FFFFFF"/>
          </w:tcPr>
          <w:p w14:paraId="60AFEC12"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2.114</w:t>
            </w:r>
          </w:p>
        </w:tc>
      </w:tr>
      <w:tr w:rsidR="0033233D" w:rsidRPr="003253DF" w14:paraId="42E5E0A1" w14:textId="77777777" w:rsidTr="003253DF">
        <w:trPr>
          <w:gridAfter w:val="1"/>
          <w:wAfter w:w="5553" w:type="dxa"/>
          <w:cantSplit/>
        </w:trPr>
        <w:tc>
          <w:tcPr>
            <w:tcW w:w="2392" w:type="dxa"/>
            <w:gridSpan w:val="2"/>
            <w:tcBorders>
              <w:top w:val="single" w:sz="8" w:space="0" w:color="AEAEAE"/>
              <w:left w:val="nil"/>
              <w:bottom w:val="single" w:sz="8" w:space="0" w:color="AEAEAE"/>
              <w:right w:val="nil"/>
            </w:tcBorders>
            <w:shd w:val="clear" w:color="auto" w:fill="E0E0E0"/>
          </w:tcPr>
          <w:p w14:paraId="22800DE3"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Std. Error of Skewness</w:t>
            </w:r>
          </w:p>
        </w:tc>
        <w:tc>
          <w:tcPr>
            <w:tcW w:w="1111" w:type="dxa"/>
            <w:tcBorders>
              <w:top w:val="single" w:sz="8" w:space="0" w:color="AEAEAE"/>
              <w:left w:val="nil"/>
              <w:bottom w:val="single" w:sz="8" w:space="0" w:color="AEAEAE"/>
              <w:right w:val="nil"/>
            </w:tcBorders>
            <w:shd w:val="clear" w:color="auto" w:fill="FFFFFF"/>
          </w:tcPr>
          <w:p w14:paraId="25A19535"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.150</w:t>
            </w:r>
          </w:p>
        </w:tc>
      </w:tr>
      <w:tr w:rsidR="0033233D" w:rsidRPr="003253DF" w14:paraId="18E6FED7" w14:textId="77777777" w:rsidTr="003253DF">
        <w:trPr>
          <w:gridAfter w:val="1"/>
          <w:wAfter w:w="5553" w:type="dxa"/>
          <w:cantSplit/>
        </w:trPr>
        <w:tc>
          <w:tcPr>
            <w:tcW w:w="1266" w:type="dxa"/>
            <w:vMerge w:val="restart"/>
            <w:tcBorders>
              <w:top w:val="single" w:sz="8" w:space="0" w:color="AEAEAE"/>
              <w:left w:val="nil"/>
              <w:bottom w:val="single" w:sz="8" w:space="0" w:color="152935"/>
              <w:right w:val="nil"/>
            </w:tcBorders>
            <w:shd w:val="clear" w:color="auto" w:fill="E0E0E0"/>
          </w:tcPr>
          <w:p w14:paraId="07E75A2E"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Percentiles</w:t>
            </w:r>
          </w:p>
        </w:tc>
        <w:tc>
          <w:tcPr>
            <w:tcW w:w="1126" w:type="dxa"/>
            <w:tcBorders>
              <w:top w:val="single" w:sz="8" w:space="0" w:color="AEAEAE"/>
              <w:left w:val="nil"/>
              <w:bottom w:val="single" w:sz="8" w:space="0" w:color="AEAEAE"/>
              <w:right w:val="nil"/>
            </w:tcBorders>
            <w:shd w:val="clear" w:color="auto" w:fill="E0E0E0"/>
          </w:tcPr>
          <w:p w14:paraId="517B5A72"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25</w:t>
            </w:r>
          </w:p>
        </w:tc>
        <w:tc>
          <w:tcPr>
            <w:tcW w:w="1111" w:type="dxa"/>
            <w:tcBorders>
              <w:top w:val="single" w:sz="8" w:space="0" w:color="AEAEAE"/>
              <w:left w:val="nil"/>
              <w:bottom w:val="single" w:sz="8" w:space="0" w:color="AEAEAE"/>
              <w:right w:val="nil"/>
            </w:tcBorders>
            <w:shd w:val="clear" w:color="auto" w:fill="FFFFFF"/>
          </w:tcPr>
          <w:p w14:paraId="0449A90D"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11.000</w:t>
            </w:r>
          </w:p>
        </w:tc>
      </w:tr>
      <w:tr w:rsidR="0033233D" w:rsidRPr="003253DF" w14:paraId="6CAB2873" w14:textId="77777777" w:rsidTr="003253DF">
        <w:trPr>
          <w:gridAfter w:val="1"/>
          <w:wAfter w:w="5553" w:type="dxa"/>
          <w:cantSplit/>
        </w:trPr>
        <w:tc>
          <w:tcPr>
            <w:tcW w:w="1266" w:type="dxa"/>
            <w:vMerge/>
            <w:tcBorders>
              <w:top w:val="single" w:sz="8" w:space="0" w:color="AEAEAE"/>
              <w:left w:val="nil"/>
              <w:bottom w:val="single" w:sz="8" w:space="0" w:color="152935"/>
              <w:right w:val="nil"/>
            </w:tcBorders>
            <w:shd w:val="clear" w:color="auto" w:fill="E0E0E0"/>
          </w:tcPr>
          <w:p w14:paraId="70CB2A89" w14:textId="77777777" w:rsidR="0033233D" w:rsidRPr="003253DF" w:rsidRDefault="0033233D" w:rsidP="00074143">
            <w:pPr>
              <w:autoSpaceDE w:val="0"/>
              <w:autoSpaceDN w:val="0"/>
              <w:adjustRightInd w:val="0"/>
              <w:spacing w:after="0" w:line="240" w:lineRule="auto"/>
              <w:rPr>
                <w:rFonts w:ascii="Arial" w:hAnsi="Arial" w:cs="Arial"/>
                <w:color w:val="010205"/>
              </w:rPr>
            </w:pPr>
          </w:p>
        </w:tc>
        <w:tc>
          <w:tcPr>
            <w:tcW w:w="1126" w:type="dxa"/>
            <w:tcBorders>
              <w:top w:val="single" w:sz="8" w:space="0" w:color="AEAEAE"/>
              <w:left w:val="nil"/>
              <w:bottom w:val="single" w:sz="8" w:space="0" w:color="AEAEAE"/>
              <w:right w:val="nil"/>
            </w:tcBorders>
            <w:shd w:val="clear" w:color="auto" w:fill="E0E0E0"/>
          </w:tcPr>
          <w:p w14:paraId="3D2BBEF5"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50</w:t>
            </w:r>
          </w:p>
        </w:tc>
        <w:tc>
          <w:tcPr>
            <w:tcW w:w="1111" w:type="dxa"/>
            <w:tcBorders>
              <w:top w:val="single" w:sz="8" w:space="0" w:color="AEAEAE"/>
              <w:left w:val="nil"/>
              <w:bottom w:val="single" w:sz="8" w:space="0" w:color="AEAEAE"/>
              <w:right w:val="nil"/>
            </w:tcBorders>
            <w:shd w:val="clear" w:color="auto" w:fill="FFFFFF"/>
          </w:tcPr>
          <w:p w14:paraId="52499A24"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39.000</w:t>
            </w:r>
          </w:p>
        </w:tc>
      </w:tr>
      <w:tr w:rsidR="0033233D" w:rsidRPr="003253DF" w14:paraId="54F004B1" w14:textId="77777777" w:rsidTr="003253DF">
        <w:trPr>
          <w:gridAfter w:val="1"/>
          <w:wAfter w:w="5553" w:type="dxa"/>
          <w:cantSplit/>
        </w:trPr>
        <w:tc>
          <w:tcPr>
            <w:tcW w:w="1266" w:type="dxa"/>
            <w:vMerge/>
            <w:tcBorders>
              <w:top w:val="single" w:sz="8" w:space="0" w:color="AEAEAE"/>
              <w:left w:val="nil"/>
              <w:bottom w:val="single" w:sz="8" w:space="0" w:color="152935"/>
              <w:right w:val="nil"/>
            </w:tcBorders>
            <w:shd w:val="clear" w:color="auto" w:fill="E0E0E0"/>
          </w:tcPr>
          <w:p w14:paraId="7D3BA7A7" w14:textId="77777777" w:rsidR="0033233D" w:rsidRPr="003253DF" w:rsidRDefault="0033233D" w:rsidP="00074143">
            <w:pPr>
              <w:autoSpaceDE w:val="0"/>
              <w:autoSpaceDN w:val="0"/>
              <w:adjustRightInd w:val="0"/>
              <w:spacing w:after="0" w:line="240" w:lineRule="auto"/>
              <w:rPr>
                <w:rFonts w:ascii="Arial" w:hAnsi="Arial" w:cs="Arial"/>
                <w:color w:val="010205"/>
              </w:rPr>
            </w:pPr>
          </w:p>
        </w:tc>
        <w:tc>
          <w:tcPr>
            <w:tcW w:w="1126" w:type="dxa"/>
            <w:tcBorders>
              <w:top w:val="single" w:sz="8" w:space="0" w:color="AEAEAE"/>
              <w:left w:val="nil"/>
              <w:bottom w:val="single" w:sz="8" w:space="0" w:color="152935"/>
              <w:right w:val="nil"/>
            </w:tcBorders>
            <w:shd w:val="clear" w:color="auto" w:fill="E0E0E0"/>
          </w:tcPr>
          <w:p w14:paraId="749BB6D0" w14:textId="77777777" w:rsidR="0033233D" w:rsidRPr="003253DF" w:rsidRDefault="0033233D" w:rsidP="00074143">
            <w:pPr>
              <w:autoSpaceDE w:val="0"/>
              <w:autoSpaceDN w:val="0"/>
              <w:adjustRightInd w:val="0"/>
              <w:spacing w:after="0" w:line="320" w:lineRule="atLeast"/>
              <w:ind w:left="60" w:right="60"/>
              <w:rPr>
                <w:rFonts w:ascii="Arial" w:hAnsi="Arial" w:cs="Arial"/>
                <w:color w:val="264A60"/>
              </w:rPr>
            </w:pPr>
            <w:r w:rsidRPr="003253DF">
              <w:rPr>
                <w:rFonts w:ascii="Arial" w:hAnsi="Arial" w:cs="Arial"/>
                <w:color w:val="264A60"/>
              </w:rPr>
              <w:t>75</w:t>
            </w:r>
          </w:p>
        </w:tc>
        <w:tc>
          <w:tcPr>
            <w:tcW w:w="1111" w:type="dxa"/>
            <w:tcBorders>
              <w:top w:val="single" w:sz="8" w:space="0" w:color="AEAEAE"/>
              <w:left w:val="nil"/>
              <w:bottom w:val="single" w:sz="8" w:space="0" w:color="152935"/>
              <w:right w:val="nil"/>
            </w:tcBorders>
            <w:shd w:val="clear" w:color="auto" w:fill="FFFFFF"/>
          </w:tcPr>
          <w:p w14:paraId="14C1413A" w14:textId="77777777" w:rsidR="0033233D" w:rsidRPr="003253DF" w:rsidRDefault="0033233D" w:rsidP="00074143">
            <w:pPr>
              <w:autoSpaceDE w:val="0"/>
              <w:autoSpaceDN w:val="0"/>
              <w:adjustRightInd w:val="0"/>
              <w:spacing w:after="0" w:line="320" w:lineRule="atLeast"/>
              <w:ind w:left="60" w:right="60"/>
              <w:jc w:val="right"/>
              <w:rPr>
                <w:rFonts w:ascii="Arial" w:hAnsi="Arial" w:cs="Arial"/>
                <w:color w:val="010205"/>
              </w:rPr>
            </w:pPr>
            <w:r w:rsidRPr="003253DF">
              <w:rPr>
                <w:rFonts w:ascii="Arial" w:hAnsi="Arial" w:cs="Arial"/>
                <w:color w:val="010205"/>
              </w:rPr>
              <w:t>132.000</w:t>
            </w:r>
          </w:p>
        </w:tc>
      </w:tr>
    </w:tbl>
    <w:p w14:paraId="3942D76E" w14:textId="77777777" w:rsidR="00701C91" w:rsidRPr="003253DF" w:rsidRDefault="00701C91" w:rsidP="008D594A">
      <w:pPr>
        <w:rPr>
          <w:b/>
          <w:bCs/>
        </w:rPr>
      </w:pPr>
    </w:p>
    <w:p w14:paraId="0E735D05" w14:textId="77777777" w:rsidR="00701C91" w:rsidRDefault="00701C91" w:rsidP="008D594A">
      <w:pPr>
        <w:rPr>
          <w:b/>
          <w:bCs/>
        </w:rPr>
      </w:pPr>
    </w:p>
    <w:p w14:paraId="589CF526" w14:textId="77777777" w:rsidR="00900DC1" w:rsidRDefault="00900DC1" w:rsidP="008D594A">
      <w:pPr>
        <w:rPr>
          <w:b/>
          <w:bCs/>
        </w:rPr>
      </w:pPr>
    </w:p>
    <w:p w14:paraId="586EB6B5" w14:textId="7E3AB4DE" w:rsidR="00701C91" w:rsidRDefault="00900DC1" w:rsidP="008D594A">
      <w:pPr>
        <w:rPr>
          <w:b/>
          <w:bCs/>
        </w:rPr>
      </w:pPr>
      <w:r>
        <w:t xml:space="preserve">    </w:t>
      </w:r>
      <w:r w:rsidRPr="00900DC1">
        <w:t>On regression analysis</w:t>
      </w:r>
      <w:r>
        <w:rPr>
          <w:b/>
          <w:bCs/>
        </w:rPr>
        <w:t xml:space="preserve">, </w:t>
      </w:r>
      <w:r>
        <w:t>educational level, occupation, age or marital status did not show a significant difference (p&gt; 0.05).</w:t>
      </w:r>
    </w:p>
    <w:p w14:paraId="5C6B7994" w14:textId="77777777" w:rsidR="00701C91" w:rsidRDefault="00701C91" w:rsidP="008D594A">
      <w:pPr>
        <w:rPr>
          <w:b/>
          <w:bCs/>
        </w:rPr>
      </w:pPr>
    </w:p>
    <w:p w14:paraId="5DBAA8A5" w14:textId="77777777" w:rsidR="00701C91" w:rsidRDefault="00701C91" w:rsidP="008D594A">
      <w:pPr>
        <w:rPr>
          <w:b/>
          <w:bCs/>
        </w:rPr>
      </w:pPr>
    </w:p>
    <w:p w14:paraId="4D15ECD7" w14:textId="77777777" w:rsidR="00701C91" w:rsidRDefault="00701C91" w:rsidP="008D594A">
      <w:pPr>
        <w:rPr>
          <w:b/>
          <w:bCs/>
        </w:rPr>
      </w:pPr>
    </w:p>
    <w:p w14:paraId="00CD1983" w14:textId="77777777" w:rsidR="003253DF" w:rsidRDefault="003253DF" w:rsidP="008D594A">
      <w:pPr>
        <w:rPr>
          <w:b/>
          <w:bCs/>
        </w:rPr>
      </w:pPr>
    </w:p>
    <w:p w14:paraId="378D1989" w14:textId="70DD9C96" w:rsidR="00531DEF" w:rsidRDefault="00531DEF" w:rsidP="008D594A">
      <w:pPr>
        <w:rPr>
          <w:b/>
          <w:bCs/>
        </w:rPr>
      </w:pPr>
      <w:r w:rsidRPr="00531DEF">
        <w:rPr>
          <w:b/>
          <w:bCs/>
        </w:rPr>
        <w:lastRenderedPageBreak/>
        <w:t>DISCUSI</w:t>
      </w:r>
      <w:r>
        <w:rPr>
          <w:b/>
          <w:bCs/>
        </w:rPr>
        <w:t>ON</w:t>
      </w:r>
    </w:p>
    <w:p w14:paraId="3AD11553" w14:textId="77777777" w:rsidR="0013453C" w:rsidRDefault="00DF70FC" w:rsidP="008D594A">
      <w:r>
        <w:rPr>
          <w:b/>
          <w:bCs/>
        </w:rPr>
        <w:t xml:space="preserve">   </w:t>
      </w:r>
      <w:r w:rsidR="009C6310">
        <w:t>The majority</w:t>
      </w:r>
      <w:r>
        <w:t xml:space="preserve"> (62.4%) of the patients were females</w:t>
      </w:r>
      <w:r w:rsidR="009C6310">
        <w:t>,</w:t>
      </w:r>
      <w:r>
        <w:t xml:space="preserve"> which shows </w:t>
      </w:r>
      <w:r w:rsidR="009C6310">
        <w:t>a higher</w:t>
      </w:r>
      <w:r>
        <w:t xml:space="preserve"> like</w:t>
      </w:r>
      <w:r w:rsidR="00553D68">
        <w:t>l</w:t>
      </w:r>
      <w:r w:rsidR="009C6310">
        <w:t>ihood of dyspeptic complaints in females than males</w:t>
      </w:r>
      <w:r>
        <w:t xml:space="preserve"> in our environment.</w:t>
      </w:r>
      <w:r w:rsidR="00A1788D">
        <w:t xml:space="preserve"> The occupation of the participants showed that many of them were students, civil servants and housewives, with proportions of 28%, 23% and 12.5 %   respectively. Minority were traders, and Health workers were 3.0 % and 5.0% respectively. The other occupations made up 29.0 % of the total occupations (including lawyers, pastors, priests, drivers, and farmers).</w:t>
      </w:r>
      <w:r w:rsidR="0013453C">
        <w:t xml:space="preserve"> See figure 1.</w:t>
      </w:r>
    </w:p>
    <w:p w14:paraId="019A6423" w14:textId="1330A2C5" w:rsidR="00601638" w:rsidRDefault="0013453C" w:rsidP="008D594A">
      <w:r>
        <w:t xml:space="preserve">       The proportion of those who tested positive for active H. pylori was 47.0%. This study showed a much lower prevalence of 47.0% c</w:t>
      </w:r>
      <w:r w:rsidR="00553D68">
        <w:t xml:space="preserve">ompared to the global prevalence of H. pylori as </w:t>
      </w:r>
      <w:r w:rsidR="007C001C">
        <w:t xml:space="preserve">reported by </w:t>
      </w:r>
      <w:proofErr w:type="spellStart"/>
      <w:r w:rsidR="007C001C">
        <w:t>Hooi</w:t>
      </w:r>
      <w:proofErr w:type="spellEnd"/>
      <w:r w:rsidR="007C001C">
        <w:t xml:space="preserve"> JKY </w:t>
      </w:r>
      <w:r w:rsidR="00553D68">
        <w:t>et al</w:t>
      </w:r>
      <w:r w:rsidR="007C001C">
        <w:t xml:space="preserve"> in 2017.</w:t>
      </w:r>
      <w:r w:rsidR="00553D68">
        <w:fldChar w:fldCharType="begin"/>
      </w:r>
      <w:r w:rsidR="0082545F">
        <w:instrText xml:space="preserve"> ADDIN ZOTERO_ITEM CSL_CITATION {"citationID":"hHsyi3rH","properties":{"formattedCitation":"\\super 14\\nosupersub{}","plainCitation":"14","noteIndex":0},"citationItems":[{"id":666,"uris":["http://zotero.org/users/5668966/items/WKSPVP3S"],"itemData":{"id":666,"type":"article-journal","abstract":"Background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553D68">
        <w:fldChar w:fldCharType="separate"/>
      </w:r>
      <w:r w:rsidR="0082545F" w:rsidRPr="0082545F">
        <w:rPr>
          <w:rFonts w:ascii="Calibri" w:hAnsi="Calibri" w:cs="Calibri"/>
          <w:vertAlign w:val="superscript"/>
        </w:rPr>
        <w:t>14</w:t>
      </w:r>
      <w:r w:rsidR="00553D68">
        <w:fldChar w:fldCharType="end"/>
      </w:r>
      <w:r w:rsidR="00553D68">
        <w:t xml:space="preserve"> Nigeria </w:t>
      </w:r>
      <w:r w:rsidR="009C6310">
        <w:t>was then</w:t>
      </w:r>
      <w:r w:rsidR="00553D68">
        <w:t xml:space="preserve"> </w:t>
      </w:r>
      <w:r w:rsidR="007C001C">
        <w:t>reported to be at 87.7% based on</w:t>
      </w:r>
      <w:r w:rsidR="00553D68">
        <w:t xml:space="preserve"> the meta-analysis</w:t>
      </w:r>
      <w:r w:rsidR="007C001C">
        <w:t xml:space="preserve">. </w:t>
      </w:r>
      <w:r w:rsidR="009C6310">
        <w:t>This lower prevalence can be explained by</w:t>
      </w:r>
      <w:r w:rsidR="009B2028">
        <w:t xml:space="preserve"> the fact that this </w:t>
      </w:r>
      <w:r w:rsidR="009C6310">
        <w:t xml:space="preserve">cohort of patients who were mostly urban dwellers </w:t>
      </w:r>
      <w:r w:rsidR="009B2028">
        <w:t xml:space="preserve">with higher educational levels. Studies have shown </w:t>
      </w:r>
      <w:r w:rsidR="007C001C">
        <w:t xml:space="preserve">a higher seroprevalence in poorer, less educated communities, </w:t>
      </w:r>
      <w:r w:rsidR="00E04133">
        <w:t>which</w:t>
      </w:r>
      <w:r w:rsidR="008E7B93">
        <w:t xml:space="preserve"> are more likely to have poor hygiene.</w:t>
      </w:r>
      <w:r w:rsidR="00900DC1">
        <w:fldChar w:fldCharType="begin"/>
      </w:r>
      <w:r w:rsidR="00900DC1">
        <w:instrText xml:space="preserve"> ADDIN ZOTERO_ITEM CSL_CITATION {"citationID":"La3BxeYO","properties":{"formattedCitation":"\\super 27,28\\nosupersub{}","plainCitation":"27,28","noteIndex":0},"citationItems":[{"id":824,"uris":["http://zotero.org/users/5668966/items/7K6MY6E4"],"itemData":{"id":824,"type":"article-journal","abstract":"Background The epidemiology of Helicobacter pylori infection is poorly understood. Aim To establish the reported regional and national prevalence of H. pylori infection, stratified by age and gender. Methods All relevant English publications from 2000 to 2017 cited by PubMed and Scopus were retrieved using comprehensive combinations of keywords. The overall prevalence of H. pylori was estimated using both random effect and fixed effect meta-analyses, and presented as prevalence rate (% and 95% CI). The analyses were extended by separation into gender and age groups. Results A total of 14 056 records were obtained initially. After applying exclusion criteria in several steps, 183 studies were selected. Analysis of 410 879 participants from 73 countries in six continents revealed an overall prevalence of 44.3% (95% CI: 40.9-47.7) worldwide. This rate ranged from 50.8% (95% CI: 46.8-54.7) in developing countries compared with 34.7% (95% CI: 30.2-39.3) in developed countries. The global H. pylori infection rate was 42.7% (95% CI: 39-46.5) in females compared to 46.3% (95% CI: 42.1-50.5) in males. The prevalence in adults (≥18 years) was significantly higher than in children (48.6% [95% CI: 43.8-53.5] vs 32.6% [95% CI: 28.4-36.8], respectively). There was a statistically nonsignificant decrease in the prevalence in 2009-2016 compared with the 2000-2009 period. Conclusions The observed differences between countries appear to be due to economic and social conditions. H. pylori infection can be a benchmark for the socioeconomic and health status of a country. Further studies are suggested to investigate the natural history of the acquisition of H. pylori infection from childhood into adult life.","container-title":"Alimentary Pharmacology &amp; Therapeutics","DOI":"10.1111/apt.14561","ISSN":"1365-2036","issue":"7","language":"en","license":"© 2018 John Wiley &amp; Sons Ltd","note":"_eprint: https://onlinelibrary.wiley.com/doi/pdf/10.1111/apt.14561","page":"868-876","source":"Wiley Online Library","title":"Systematic review with meta-analysis: the worldwide prevalence of Helicobacter pylori infection","title-short":"Systematic review with meta-analysis","volume":"47","author":[{"family":"Zamani","given":"M."},{"family":"Ebrahimtabar","given":"F."},{"family":"Zamani","given":"V."},{"family":"Miller","given":"W. H."},{"family":"Alizadeh-Navaei","given":"R."},{"family":"Shokri-Shirvani","given":"J."},{"family":"Derakhshan","given":"M. H."}],"issued":{"date-parts":[["2018"]]}}},{"id":820,"uris":["http://zotero.org/users/5668966/items/LX6Z2BNE"],"itemData":{"id":820,"type":"article-journal","abstract":"This review summarizes studies on the epidemiology of Helicobacter pylori published in peer-reviewed journals between April 2007 and March 2008. Infection with H. pylori often occurs in childhood, and once established, can persist lifelong if untreated. Prevalence of H. pylori infection is higher in developing countries when compared to developed countries, and can vary by ethnicity, place of birth, and socioeconomic factors even among persons living in the same country. Prevalence of infection is decreasing in many countries due to improvements in sanitation and living standards and the relatively recent movement of populations from rural to urban settings; however, post-treatment recurrence rates of H. pylori infection remain high in developing countries, and in given populations within developed countries. In addition, a number of recent studies have begun to explore the possible link between childhood infection with H. pylori and protection against asthma and allergy.","container-title":"Helicobacter","DOI":"10.1111/j.1523-5378.2008.00631.x","ISSN":"1523-5378","issue":"s1","language":"en","license":"© 2008 Blackwell Publishing Ltd. No claim to original works","note":"_eprint: https://onlinelibrary.wiley.com/doi/pdf/10.1111/j.1523-5378.2008.00631.x","page":"1-6","source":"Wiley Online Library","title":"Epidemiology of Helicobacter pylori Infection","volume":"13","author":[{"family":"Bruce","given":"Michael G."},{"family":"Maaroos","given":"Heidi Ingrid"}],"issued":{"date-parts":[["2008"]]}}}],"schema":"https://github.com/citation-style-language/schema/raw/master/csl-citation.json"} </w:instrText>
      </w:r>
      <w:r w:rsidR="00900DC1">
        <w:fldChar w:fldCharType="separate"/>
      </w:r>
      <w:r w:rsidR="00900DC1" w:rsidRPr="00900DC1">
        <w:rPr>
          <w:rFonts w:ascii="Calibri" w:hAnsi="Calibri" w:cs="Calibri"/>
          <w:vertAlign w:val="superscript"/>
        </w:rPr>
        <w:t>27,28</w:t>
      </w:r>
      <w:r w:rsidR="00900DC1">
        <w:fldChar w:fldCharType="end"/>
      </w:r>
    </w:p>
    <w:p w14:paraId="0D5A7440" w14:textId="7A999C12" w:rsidR="00553D68" w:rsidRDefault="00553D68" w:rsidP="008D594A">
      <w:r>
        <w:t xml:space="preserve">        </w:t>
      </w:r>
      <w:r w:rsidR="00601638">
        <w:t>This finding is similar to that published in 2024 in Jos, Plateau State, where of clinic attendees who were screened for h pylori, 89% were seropositive, but only 37% were stool antigen positive.</w:t>
      </w:r>
      <w:r w:rsidR="00601638">
        <w:fldChar w:fldCharType="begin"/>
      </w:r>
      <w:r w:rsidR="0082545F">
        <w:instrText xml:space="preserve"> ADDIN ZOTERO_ITEM CSL_CITATION {"citationID":"ryE1k4aW","properties":{"formattedCitation":"\\super 15\\nosupersub{}","plainCitation":"15","noteIndex":0},"citationItems":[{"id":804,"uris":["http://zotero.org/users/5668966/items/UST92E5R"],"itemData":{"id":804,"type":"article-journal","abstract":"Background:&amp;nbsp;&amp;nbsp;Helicobacter pylori (H. pylori) infection has assumed a global dimension, affecting half of the world’s population and, therefore, remains a serious public health threat.\nMethods:&amp;nbsp;A cross-sectional study was conducted to determine the prevalence of H. pylori infection among patients attending Gastroenterology Clinics of two selected teaching hospitals in Plateau State, Jos, Nigeria. Patients were recruited as they presented at the clinics of the hospitals between July and September 2023. &amp;nbsp;Patients with active bleeding, recent use of antibiotics or proton pump inhibitors were excluded. Self-administered structured questionnaires, in addition to laboratory-based proforma, were used to collect data. The seroprevalence of H. pylori and the fecal-prevalence were determined using a one-step rapid test device (Best H. pylori test kit, Ameritech Diagnostic Reagent- China) and immunochromatographic assay (Biotest Biotech, China) respectively. The data collected was cleaned, entered into Statistical Package for Social Sciences version 26.0 (Chicago IL, USA) software, and analyzed. The results were presented as tables, and a value of &amp;lt; 0.05 was considered statistically significant.\nResults:&amp;nbsp;Anti-H. pylori IgG antibody was detected in 89.0% of the patients, and H. pylori antigens were present in the stool of 37.0% of the patients. &amp;nbsp;&amp;nbsp;The 48.0% seroprevalence of H. pylori was higher among the patients aged 10- 30 years, and seroprevalence of 91.2 % among those aged 31- 60. Number of people living in a home were significantly associated with H. &amp;nbsp;pylori infection (p &amp;lt; 0.05).\nConclusion:&amp;nbsp;This study showed the presence of H. pylori in the community and recommends further study with a larger population size.","container-title":"Annals of Medical Laboratory Science","ISSN":"2805-4024","issue":"1","language":"en","license":"Copyright (c) 2024","page":"66-75","source":"www.ajol.info","title":"Helicobacter Pylori Infection and Risk Factors Among Outpatient Attendees of Jos And Bingham University Teaching Hospitals, Jos, Plateau State, Nigeria","volume":"3","author":[{"family":"Banda","given":"J. M."},{"family":"David","given":"O. S."},{"family":"Ida","given":"O. L."},{"family":"Banda","given":"S. F."},{"family":"Ede","given":"F. R."},{"family":"Ndubuisi","given":"J. C."},{"family":"Joshua","given":"1a"},{"family":"Onyemelukwe","given":"G. C."}],"issued":{"date-parts":[["2024"]]}}}],"schema":"https://github.com/citation-style-language/schema/raw/master/csl-citation.json"} </w:instrText>
      </w:r>
      <w:r w:rsidR="00601638">
        <w:fldChar w:fldCharType="separate"/>
      </w:r>
      <w:r w:rsidR="0082545F" w:rsidRPr="0082545F">
        <w:rPr>
          <w:rFonts w:ascii="Calibri" w:hAnsi="Calibri" w:cs="Calibri"/>
          <w:vertAlign w:val="superscript"/>
        </w:rPr>
        <w:t>15</w:t>
      </w:r>
      <w:r w:rsidR="00601638">
        <w:fldChar w:fldCharType="end"/>
      </w:r>
      <w:r w:rsidR="00601638">
        <w:t xml:space="preserve"> the prevalence value in this study, 47%</w:t>
      </w:r>
      <w:r w:rsidR="001F629C">
        <w:t xml:space="preserve"> is</w:t>
      </w:r>
      <w:r>
        <w:t xml:space="preserve"> lower </w:t>
      </w:r>
      <w:r w:rsidR="001F629C">
        <w:t>than the sero</w:t>
      </w:r>
      <w:r>
        <w:t>prevalence initially documented in Nigeria</w:t>
      </w:r>
      <w:r w:rsidR="00601638">
        <w:t>, 87.7%</w:t>
      </w:r>
      <w:r w:rsidR="001F629C">
        <w:t>.</w:t>
      </w:r>
      <w:r w:rsidR="00601638">
        <w:fldChar w:fldCharType="begin"/>
      </w:r>
      <w:r w:rsidR="0082545F">
        <w:instrText xml:space="preserve"> ADDIN ZOTERO_ITEM CSL_CITATION {"citationID":"pLfjqIL0","properties":{"formattedCitation":"\\super 14\\nosupersub{}","plainCitation":"14","noteIndex":0},"citationItems":[{"id":666,"uris":["http://zotero.org/users/5668966/items/WKSPVP3S"],"itemData":{"id":666,"type":"article-journal","abstract":"Background &amp; Aims\nThe epidemiology of Helicobacter pylori infection has changed with improvements in sanitation and methods of eradication. We performed a systematic review and meta-analysis to evaluate changes in the global prevalence of H pylori infection.\nMethods\nWe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infection.\nResults\nAmong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2015.\nConclusions\nIn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eradication.","container-title":"Gastroenterology","DOI":"10.1053/j.gastro.2017.04.022","ISSN":"0016-5085","issue":"2","journalAbbreviation":"Gastroenterology","language":"en","page":"420-429","source":"ScienceDirect","title":"Global Prevalence of Helicobacter pylori Infection: Systematic Review and Meta-Analysis","title-short":"Global Prevalence of Helicobacter pylori Infection","volume":"153","author":[{"family":"Hooi","given":"James K. Y."},{"family":"Lai","given":"Wan Ying"},{"family":"Ng","given":"Wee Khoon"},{"family":"Suen","given":"Michael M. Y."},{"family":"Underwood","given":"Fox E."},{"family":"Tanyingoh","given":"Divine"},{"family":"Malfertheiner","given":"Peter"},{"family":"Graham","given":"David Y."},{"family":"Wong","given":"Vincent W. S."},{"family":"Wu","given":"Justin C. Y."},{"family":"Chan","given":"Francis K. L."},{"family":"Sung","given":"Joseph J. Y."},{"family":"Kaplan","given":"Gilaad G."},{"family":"Ng","given":"Siew C."}],"issued":{"date-parts":[["2017",8,1]]}}}],"schema":"https://github.com/citation-style-language/schema/raw/master/csl-citation.json"} </w:instrText>
      </w:r>
      <w:r w:rsidR="00601638">
        <w:fldChar w:fldCharType="separate"/>
      </w:r>
      <w:r w:rsidR="0082545F" w:rsidRPr="0082545F">
        <w:rPr>
          <w:rFonts w:ascii="Calibri" w:hAnsi="Calibri" w:cs="Calibri"/>
          <w:vertAlign w:val="superscript"/>
        </w:rPr>
        <w:t>14</w:t>
      </w:r>
      <w:r w:rsidR="00601638">
        <w:fldChar w:fldCharType="end"/>
      </w:r>
      <w:r w:rsidR="001F629C">
        <w:t xml:space="preserve"> It </w:t>
      </w:r>
      <w:r>
        <w:t xml:space="preserve">shows the </w:t>
      </w:r>
      <w:r w:rsidR="00601638">
        <w:t>essential</w:t>
      </w:r>
      <w:r>
        <w:t xml:space="preserve"> need to always check for </w:t>
      </w:r>
      <w:r w:rsidR="001F629C">
        <w:t>active organisms</w:t>
      </w:r>
      <w:r>
        <w:t xml:space="preserve"> in dyspeptic patients before starting </w:t>
      </w:r>
      <w:r w:rsidR="001F629C">
        <w:t>triple, quadruple or sequential therapy to eradicate H pylori</w:t>
      </w:r>
      <w:r>
        <w:t>.</w:t>
      </w:r>
      <w:r w:rsidR="001F629C">
        <w:t xml:space="preserve"> </w:t>
      </w:r>
      <w:r>
        <w:t xml:space="preserve">This practice would go a long way in mitigating against breeding </w:t>
      </w:r>
      <w:r w:rsidR="00601638">
        <w:t>antibiotic</w:t>
      </w:r>
      <w:r>
        <w:t xml:space="preserve"> resistance</w:t>
      </w:r>
      <w:r w:rsidR="00601638">
        <w:t>,</w:t>
      </w:r>
      <w:r w:rsidR="00DF620F">
        <w:t xml:space="preserve"> which can ensue via treating patients with antibiotics who don’t have the active organism.</w:t>
      </w:r>
    </w:p>
    <w:p w14:paraId="2F5E3328" w14:textId="548C7120" w:rsidR="00531DEF" w:rsidRDefault="00553D68" w:rsidP="008D594A">
      <w:pPr>
        <w:rPr>
          <w:b/>
          <w:bCs/>
        </w:rPr>
      </w:pPr>
      <w:r>
        <w:t xml:space="preserve">      The fact that educational level, occupation, age or marital status did not show </w:t>
      </w:r>
      <w:r w:rsidR="00601638">
        <w:t xml:space="preserve">a </w:t>
      </w:r>
      <w:r>
        <w:t xml:space="preserve">significant difference </w:t>
      </w:r>
      <w:r w:rsidR="00601638">
        <w:t>probably shows</w:t>
      </w:r>
      <w:r>
        <w:t xml:space="preserve"> that immunity and exposure across the patients </w:t>
      </w:r>
      <w:r w:rsidR="00E04133">
        <w:t>are</w:t>
      </w:r>
      <w:r>
        <w:t xml:space="preserve"> similar.  </w:t>
      </w:r>
      <w:r w:rsidR="00601638">
        <w:t xml:space="preserve">The median </w:t>
      </w:r>
      <w:proofErr w:type="spellStart"/>
      <w:r w:rsidR="00821219" w:rsidRPr="00FE257A">
        <w:rPr>
          <w:b/>
          <w:bCs/>
          <w:i/>
          <w:iCs/>
        </w:rPr>
        <w:t>C</w:t>
      </w:r>
      <w:r w:rsidR="00601638" w:rsidRPr="00FE257A">
        <w:rPr>
          <w:b/>
          <w:bCs/>
          <w:i/>
          <w:iCs/>
        </w:rPr>
        <w:t>p</w:t>
      </w:r>
      <w:r w:rsidR="00FE257A" w:rsidRPr="00FE257A">
        <w:rPr>
          <w:b/>
          <w:bCs/>
          <w:i/>
          <w:iCs/>
        </w:rPr>
        <w:t>m</w:t>
      </w:r>
      <w:proofErr w:type="spellEnd"/>
      <w:r w:rsidR="00601638" w:rsidRPr="00FE257A">
        <w:rPr>
          <w:b/>
          <w:bCs/>
          <w:i/>
          <w:iCs/>
        </w:rPr>
        <w:t xml:space="preserve"> </w:t>
      </w:r>
      <w:r w:rsidR="00601638">
        <w:t xml:space="preserve">for the entire participants </w:t>
      </w:r>
      <w:r w:rsidR="004826F2">
        <w:t>w</w:t>
      </w:r>
      <w:r w:rsidR="00F75402">
        <w:t>as</w:t>
      </w:r>
      <w:r w:rsidR="00601638">
        <w:t xml:space="preserve"> not very high, 3</w:t>
      </w:r>
      <w:r w:rsidR="008E6DAD">
        <w:t>9.00</w:t>
      </w:r>
      <w:r w:rsidR="00F75402">
        <w:t xml:space="preserve"> (11.0, 132.0)</w:t>
      </w:r>
      <w:r w:rsidR="00601638">
        <w:t>. These low values may be due to some initial indiscriminate use of antibiotics that is very common in our environment</w:t>
      </w:r>
      <w:r w:rsidR="00821219">
        <w:t>,</w:t>
      </w:r>
      <w:r w:rsidR="004826F2">
        <w:t xml:space="preserve"> or even due to other factors not investigated in this study.</w:t>
      </w:r>
      <w:r w:rsidR="00F75402">
        <w:t xml:space="preserve"> </w:t>
      </w:r>
    </w:p>
    <w:p w14:paraId="053F1819" w14:textId="608C2935" w:rsidR="00531DEF" w:rsidRDefault="00531DEF" w:rsidP="008D594A">
      <w:pPr>
        <w:rPr>
          <w:b/>
          <w:bCs/>
        </w:rPr>
      </w:pPr>
    </w:p>
    <w:p w14:paraId="7C15C3F2" w14:textId="6A0B181E" w:rsidR="00531DEF" w:rsidRDefault="00531DEF" w:rsidP="008D594A">
      <w:pPr>
        <w:rPr>
          <w:b/>
          <w:bCs/>
        </w:rPr>
      </w:pPr>
    </w:p>
    <w:p w14:paraId="46A924D1" w14:textId="75196BBD" w:rsidR="00531DEF" w:rsidRDefault="00531DEF" w:rsidP="008D594A">
      <w:r>
        <w:rPr>
          <w:b/>
          <w:bCs/>
        </w:rPr>
        <w:t>CONCLUSION</w:t>
      </w:r>
    </w:p>
    <w:p w14:paraId="49DE208E" w14:textId="34B1392A" w:rsidR="00FF2207" w:rsidRDefault="00326E51" w:rsidP="008D594A">
      <w:r>
        <w:t xml:space="preserve">       The prevalence of H. pylori using Urea breath test (UBT) among dyspeptics was 47.0% and this did not differ significantly across biophysical profile</w:t>
      </w:r>
      <w:r w:rsidR="002E2575">
        <w:t>s</w:t>
      </w:r>
      <w:r>
        <w:t>.</w:t>
      </w:r>
      <w:r w:rsidR="00821219">
        <w:t xml:space="preserve"> The median </w:t>
      </w:r>
      <w:proofErr w:type="spellStart"/>
      <w:r w:rsidR="00821219" w:rsidRPr="00FE257A">
        <w:rPr>
          <w:b/>
          <w:bCs/>
          <w:i/>
          <w:iCs/>
        </w:rPr>
        <w:t>Cp</w:t>
      </w:r>
      <w:r w:rsidR="00FE257A" w:rsidRPr="00FE257A">
        <w:rPr>
          <w:b/>
          <w:bCs/>
          <w:i/>
          <w:iCs/>
        </w:rPr>
        <w:t>m</w:t>
      </w:r>
      <w:proofErr w:type="spellEnd"/>
      <w:r w:rsidR="00821219" w:rsidRPr="00FE257A">
        <w:rPr>
          <w:b/>
          <w:bCs/>
          <w:i/>
          <w:iCs/>
        </w:rPr>
        <w:t xml:space="preserve"> </w:t>
      </w:r>
      <w:r w:rsidR="00821219">
        <w:t>was 39.00 IU/ml.</w:t>
      </w:r>
    </w:p>
    <w:p w14:paraId="707A19AD" w14:textId="72C5A5BB" w:rsidR="00170D6A" w:rsidRDefault="00170D6A" w:rsidP="008D594A">
      <w:r>
        <w:t xml:space="preserve">We recommend all dyspeptic patients undergo UBT </w:t>
      </w:r>
      <w:r w:rsidR="00985907">
        <w:t>before commencement</w:t>
      </w:r>
      <w:r>
        <w:t xml:space="preserve"> of antibiotics</w:t>
      </w:r>
      <w:r w:rsidR="00B167B4">
        <w:t xml:space="preserve"> and at the end of treatment</w:t>
      </w:r>
      <w:r w:rsidR="008E6DAD">
        <w:t xml:space="preserve"> to demonstrate eradication.</w:t>
      </w:r>
    </w:p>
    <w:p w14:paraId="642B475F" w14:textId="6B5DF714" w:rsidR="00FF2207" w:rsidRDefault="00FF2207" w:rsidP="008D594A"/>
    <w:p w14:paraId="0EDCA5DE" w14:textId="41D3E2D5" w:rsidR="00FF2207" w:rsidRDefault="00FF2207" w:rsidP="008D594A"/>
    <w:p w14:paraId="32D8FF01" w14:textId="53C7BC6C" w:rsidR="00725C12" w:rsidRDefault="00725C12" w:rsidP="00725C12"/>
    <w:p w14:paraId="3A6EA1BC" w14:textId="77777777" w:rsidR="00725C12" w:rsidRPr="00725C12" w:rsidRDefault="00725C12" w:rsidP="00725C12"/>
    <w:p w14:paraId="5C8A1AD5" w14:textId="77777777" w:rsidR="008E6DAD" w:rsidRDefault="008E6DAD" w:rsidP="00725C12"/>
    <w:p w14:paraId="0D2BCBE0" w14:textId="3934484D" w:rsidR="00725C12" w:rsidRPr="00F75402" w:rsidRDefault="00725C12" w:rsidP="008E6DAD">
      <w:pPr>
        <w:rPr>
          <w:b/>
          <w:bCs/>
        </w:rPr>
      </w:pPr>
      <w:r w:rsidRPr="00F75402">
        <w:rPr>
          <w:b/>
          <w:bCs/>
        </w:rPr>
        <w:lastRenderedPageBreak/>
        <w:t>REFERENCES</w:t>
      </w:r>
    </w:p>
    <w:p w14:paraId="7AD2BDC5" w14:textId="77777777" w:rsidR="00F75402" w:rsidRDefault="00F75402" w:rsidP="008E6DAD"/>
    <w:p w14:paraId="1A970534" w14:textId="77777777" w:rsidR="00900DC1" w:rsidRPr="00900DC1" w:rsidRDefault="00337C84" w:rsidP="00900DC1">
      <w:pPr>
        <w:pStyle w:val="Bibliography"/>
        <w:rPr>
          <w:rFonts w:ascii="Calibri" w:hAnsi="Calibri" w:cs="Calibri"/>
        </w:rPr>
      </w:pPr>
      <w:r>
        <w:fldChar w:fldCharType="begin"/>
      </w:r>
      <w:r w:rsidR="00725C12">
        <w:instrText xml:space="preserve"> ADDIN ZOTERO_BIBL {"uncited":[],"omitted":[],"custom":[]} CSL_BIBLIOGRAPHY </w:instrText>
      </w:r>
      <w:r>
        <w:fldChar w:fldCharType="separate"/>
      </w:r>
      <w:r w:rsidR="00900DC1" w:rsidRPr="00900DC1">
        <w:rPr>
          <w:rFonts w:ascii="Calibri" w:hAnsi="Calibri" w:cs="Calibri"/>
        </w:rPr>
        <w:t xml:space="preserve">1. </w:t>
      </w:r>
      <w:r w:rsidR="00900DC1" w:rsidRPr="00900DC1">
        <w:rPr>
          <w:rFonts w:ascii="Calibri" w:hAnsi="Calibri" w:cs="Calibri"/>
        </w:rPr>
        <w:tab/>
        <w:t xml:space="preserve">Goodwin CS, Mendall MM, Northfield TC. Helicobacter pylori infection. The Lancet. 1997 Jan 25;349(9047):265–9. </w:t>
      </w:r>
    </w:p>
    <w:p w14:paraId="2EAF6566" w14:textId="6C42E475" w:rsidR="00900DC1" w:rsidRPr="00900DC1" w:rsidRDefault="00900DC1" w:rsidP="00900DC1">
      <w:pPr>
        <w:pStyle w:val="Bibliography"/>
        <w:rPr>
          <w:rFonts w:ascii="Calibri" w:hAnsi="Calibri" w:cs="Calibri"/>
        </w:rPr>
      </w:pPr>
      <w:r w:rsidRPr="00900DC1">
        <w:rPr>
          <w:rFonts w:ascii="Calibri" w:hAnsi="Calibri" w:cs="Calibri"/>
        </w:rPr>
        <w:t xml:space="preserve">2. </w:t>
      </w:r>
      <w:r w:rsidRPr="00900DC1">
        <w:rPr>
          <w:rFonts w:ascii="Calibri" w:hAnsi="Calibri" w:cs="Calibri"/>
        </w:rPr>
        <w:tab/>
        <w:t xml:space="preserve">Veres: Helicobacter pylori infection in pediatrics - Google Scholar [Internet]. [cited 2022 Sept 23]. </w:t>
      </w:r>
    </w:p>
    <w:p w14:paraId="19D1B4CD" w14:textId="77777777" w:rsidR="00900DC1" w:rsidRPr="00900DC1" w:rsidRDefault="00900DC1" w:rsidP="00900DC1">
      <w:pPr>
        <w:pStyle w:val="Bibliography"/>
        <w:rPr>
          <w:rFonts w:ascii="Calibri" w:hAnsi="Calibri" w:cs="Calibri"/>
        </w:rPr>
      </w:pPr>
      <w:r w:rsidRPr="00900DC1">
        <w:rPr>
          <w:rFonts w:ascii="Calibri" w:hAnsi="Calibri" w:cs="Calibri"/>
        </w:rPr>
        <w:t xml:space="preserve">3. </w:t>
      </w:r>
      <w:r w:rsidRPr="00900DC1">
        <w:rPr>
          <w:rFonts w:ascii="Calibri" w:hAnsi="Calibri" w:cs="Calibri"/>
        </w:rPr>
        <w:tab/>
        <w:t xml:space="preserve">Kusters JG, van Vliet AHM, Kuipers EJ. Pathogenesis of Helicobacter pylori Infection. Clin Microbiol Rev. 2006 July;19(3):449–90. </w:t>
      </w:r>
    </w:p>
    <w:p w14:paraId="1D11DF89" w14:textId="77777777" w:rsidR="00900DC1" w:rsidRPr="00900DC1" w:rsidRDefault="00900DC1" w:rsidP="00900DC1">
      <w:pPr>
        <w:pStyle w:val="Bibliography"/>
        <w:rPr>
          <w:rFonts w:ascii="Calibri" w:hAnsi="Calibri" w:cs="Calibri"/>
        </w:rPr>
      </w:pPr>
      <w:r w:rsidRPr="00900DC1">
        <w:rPr>
          <w:rFonts w:ascii="Calibri" w:hAnsi="Calibri" w:cs="Calibri"/>
        </w:rPr>
        <w:t xml:space="preserve">4. </w:t>
      </w:r>
      <w:r w:rsidRPr="00900DC1">
        <w:rPr>
          <w:rFonts w:ascii="Calibri" w:hAnsi="Calibri" w:cs="Calibri"/>
        </w:rPr>
        <w:tab/>
        <w:t xml:space="preserve">Mendall MA, Goggin PM, Molineaux N, Levy J, Toosy T, Strachan D, et al. Relation of Helicobacter pylori infection and coronary heart disease. Heart. 1994;71(5):437–9. </w:t>
      </w:r>
    </w:p>
    <w:p w14:paraId="51B9540C" w14:textId="77777777" w:rsidR="00900DC1" w:rsidRPr="00900DC1" w:rsidRDefault="00900DC1" w:rsidP="00900DC1">
      <w:pPr>
        <w:pStyle w:val="Bibliography"/>
        <w:rPr>
          <w:rFonts w:ascii="Calibri" w:hAnsi="Calibri" w:cs="Calibri"/>
        </w:rPr>
      </w:pPr>
      <w:r w:rsidRPr="00900DC1">
        <w:rPr>
          <w:rFonts w:ascii="Calibri" w:hAnsi="Calibri" w:cs="Calibri"/>
        </w:rPr>
        <w:t xml:space="preserve">5. </w:t>
      </w:r>
      <w:r w:rsidRPr="00900DC1">
        <w:rPr>
          <w:rFonts w:ascii="Calibri" w:hAnsi="Calibri" w:cs="Calibri"/>
        </w:rPr>
        <w:tab/>
        <w:t xml:space="preserve">Gravina AG, Zagari RM, De Musis C, Romano L, Loguercio C, Romano M. Helicobacter pylori and extragastric diseases: A review. World J Gastroenterol. 2018 Aug 7;24(29):3204–21. </w:t>
      </w:r>
    </w:p>
    <w:p w14:paraId="4DDA42ED" w14:textId="2C6BB29C" w:rsidR="00900DC1" w:rsidRPr="00900DC1" w:rsidRDefault="00900DC1" w:rsidP="00900DC1">
      <w:pPr>
        <w:pStyle w:val="Bibliography"/>
        <w:rPr>
          <w:rFonts w:ascii="Calibri" w:hAnsi="Calibri" w:cs="Calibri"/>
        </w:rPr>
      </w:pPr>
      <w:r w:rsidRPr="00900DC1">
        <w:rPr>
          <w:rFonts w:ascii="Calibri" w:hAnsi="Calibri" w:cs="Calibri"/>
        </w:rPr>
        <w:t xml:space="preserve">6. </w:t>
      </w:r>
      <w:r w:rsidRPr="00900DC1">
        <w:rPr>
          <w:rFonts w:ascii="Calibri" w:hAnsi="Calibri" w:cs="Calibri"/>
        </w:rPr>
        <w:tab/>
        <w:t xml:space="preserve">Ogunbodede: Helicobacter pylori in the dental plaque... - Google Scholar [Internet]. [cited 2022 Sept 23]. </w:t>
      </w:r>
    </w:p>
    <w:p w14:paraId="49464D85" w14:textId="388AB470" w:rsidR="00900DC1" w:rsidRPr="00900DC1" w:rsidRDefault="00900DC1" w:rsidP="00900DC1">
      <w:pPr>
        <w:pStyle w:val="Bibliography"/>
        <w:rPr>
          <w:rFonts w:ascii="Calibri" w:hAnsi="Calibri" w:cs="Calibri"/>
        </w:rPr>
      </w:pPr>
      <w:r w:rsidRPr="00900DC1">
        <w:rPr>
          <w:rFonts w:ascii="Calibri" w:hAnsi="Calibri" w:cs="Calibri"/>
        </w:rPr>
        <w:t xml:space="preserve">7. </w:t>
      </w:r>
      <w:r w:rsidRPr="00900DC1">
        <w:rPr>
          <w:rFonts w:ascii="Calibri" w:hAnsi="Calibri" w:cs="Calibri"/>
        </w:rPr>
        <w:tab/>
        <w:t xml:space="preserve">Quaglia: High occurrence of Helicobacter pylori in... - Google Scholar [Internet]. [cited 2022 Sept 23]. </w:t>
      </w:r>
    </w:p>
    <w:p w14:paraId="2918D5D6" w14:textId="79EE880B" w:rsidR="00900DC1" w:rsidRPr="00900DC1" w:rsidRDefault="00900DC1" w:rsidP="00900DC1">
      <w:pPr>
        <w:pStyle w:val="Bibliography"/>
        <w:rPr>
          <w:rFonts w:ascii="Calibri" w:hAnsi="Calibri" w:cs="Calibri"/>
        </w:rPr>
      </w:pPr>
      <w:r w:rsidRPr="00900DC1">
        <w:rPr>
          <w:rFonts w:ascii="Calibri" w:hAnsi="Calibri" w:cs="Calibri"/>
        </w:rPr>
        <w:t xml:space="preserve">8. </w:t>
      </w:r>
      <w:r w:rsidRPr="00900DC1">
        <w:rPr>
          <w:rFonts w:ascii="Calibri" w:hAnsi="Calibri" w:cs="Calibri"/>
        </w:rPr>
        <w:tab/>
        <w:t xml:space="preserve">Yamaoka: Mechanisms of disease: Helicobacter pylori... - Google Scholar [Internet]. [cited 2022 Oct 3]. </w:t>
      </w:r>
    </w:p>
    <w:p w14:paraId="38D04983" w14:textId="4D4478C7" w:rsidR="00900DC1" w:rsidRPr="00900DC1" w:rsidRDefault="00900DC1" w:rsidP="00900DC1">
      <w:pPr>
        <w:pStyle w:val="Bibliography"/>
        <w:rPr>
          <w:rFonts w:ascii="Calibri" w:hAnsi="Calibri" w:cs="Calibri"/>
        </w:rPr>
      </w:pPr>
      <w:r w:rsidRPr="00900DC1">
        <w:rPr>
          <w:rFonts w:ascii="Calibri" w:hAnsi="Calibri" w:cs="Calibri"/>
        </w:rPr>
        <w:t xml:space="preserve">9. </w:t>
      </w:r>
      <w:r w:rsidRPr="00900DC1">
        <w:rPr>
          <w:rFonts w:ascii="Calibri" w:hAnsi="Calibri" w:cs="Calibri"/>
        </w:rPr>
        <w:tab/>
        <w:t xml:space="preserve">Nejati: Influence of Helicobacter pylori virulence... - Google Scholar [Internet]. [cited 2022 Oct 3]. </w:t>
      </w:r>
    </w:p>
    <w:p w14:paraId="29A0E71B" w14:textId="3FB209AA" w:rsidR="00900DC1" w:rsidRPr="00900DC1" w:rsidRDefault="00900DC1" w:rsidP="00900DC1">
      <w:pPr>
        <w:pStyle w:val="Bibliography"/>
        <w:rPr>
          <w:rFonts w:ascii="Calibri" w:hAnsi="Calibri" w:cs="Calibri"/>
        </w:rPr>
      </w:pPr>
      <w:r w:rsidRPr="00900DC1">
        <w:rPr>
          <w:rFonts w:ascii="Calibri" w:hAnsi="Calibri" w:cs="Calibri"/>
        </w:rPr>
        <w:t xml:space="preserve">10. </w:t>
      </w:r>
      <w:r w:rsidRPr="00900DC1">
        <w:rPr>
          <w:rFonts w:ascii="Calibri" w:hAnsi="Calibri" w:cs="Calibri"/>
        </w:rPr>
        <w:tab/>
        <w:t xml:space="preserve">Dasani: Analysis of risk factors for chronic hepatic... - Google Scholar [Internet]. [cited 2022 Sept 23]. </w:t>
      </w:r>
    </w:p>
    <w:p w14:paraId="1CCEB959" w14:textId="77FE2176" w:rsidR="00900DC1" w:rsidRPr="00900DC1" w:rsidRDefault="00900DC1" w:rsidP="00900DC1">
      <w:pPr>
        <w:pStyle w:val="Bibliography"/>
        <w:rPr>
          <w:rFonts w:ascii="Calibri" w:hAnsi="Calibri" w:cs="Calibri"/>
        </w:rPr>
      </w:pPr>
      <w:r w:rsidRPr="00900DC1">
        <w:rPr>
          <w:rFonts w:ascii="Calibri" w:hAnsi="Calibri" w:cs="Calibri"/>
        </w:rPr>
        <w:t xml:space="preserve">11. </w:t>
      </w:r>
      <w:r w:rsidRPr="00900DC1">
        <w:rPr>
          <w:rFonts w:ascii="Calibri" w:hAnsi="Calibri" w:cs="Calibri"/>
        </w:rPr>
        <w:tab/>
        <w:t xml:space="preserve">Thaker: Helicobacter pylori: A review of epidemiology,... - Google Scholar [Internet]. [cited 2022 Sept 23]. </w:t>
      </w:r>
    </w:p>
    <w:p w14:paraId="41A94A32" w14:textId="77777777" w:rsidR="00900DC1" w:rsidRPr="00900DC1" w:rsidRDefault="00900DC1" w:rsidP="00900DC1">
      <w:pPr>
        <w:pStyle w:val="Bibliography"/>
        <w:rPr>
          <w:rFonts w:ascii="Calibri" w:hAnsi="Calibri" w:cs="Calibri"/>
        </w:rPr>
      </w:pPr>
      <w:r w:rsidRPr="00900DC1">
        <w:rPr>
          <w:rFonts w:ascii="Calibri" w:hAnsi="Calibri" w:cs="Calibri"/>
        </w:rPr>
        <w:t xml:space="preserve">12. </w:t>
      </w:r>
      <w:r w:rsidRPr="00900DC1">
        <w:rPr>
          <w:rFonts w:ascii="Calibri" w:hAnsi="Calibri" w:cs="Calibri"/>
        </w:rPr>
        <w:tab/>
        <w:t xml:space="preserve">Gisbert JP, Pajares JM. Review article: 13C-urea breath test in the diagnosis of Helicobacter pylori infection – a critical review. Aliment Pharmacol Ther. 2004;20(10):1001–17. </w:t>
      </w:r>
    </w:p>
    <w:p w14:paraId="16904937" w14:textId="77777777" w:rsidR="00900DC1" w:rsidRPr="00900DC1" w:rsidRDefault="00900DC1" w:rsidP="00900DC1">
      <w:pPr>
        <w:pStyle w:val="Bibliography"/>
        <w:rPr>
          <w:rFonts w:ascii="Calibri" w:hAnsi="Calibri" w:cs="Calibri"/>
        </w:rPr>
      </w:pPr>
      <w:r w:rsidRPr="00900DC1">
        <w:rPr>
          <w:rFonts w:ascii="Calibri" w:hAnsi="Calibri" w:cs="Calibri"/>
        </w:rPr>
        <w:t xml:space="preserve">13. </w:t>
      </w:r>
      <w:r w:rsidRPr="00900DC1">
        <w:rPr>
          <w:rFonts w:ascii="Calibri" w:hAnsi="Calibri" w:cs="Calibri"/>
        </w:rPr>
        <w:tab/>
        <w:t xml:space="preserve">Dore MP, Pes GM. What is new in Helicobacter pylori diagnosis. An overview. J Clin Med. 2021;10(10):2091. </w:t>
      </w:r>
    </w:p>
    <w:p w14:paraId="38558FC8" w14:textId="77777777" w:rsidR="00900DC1" w:rsidRPr="00900DC1" w:rsidRDefault="00900DC1" w:rsidP="00900DC1">
      <w:pPr>
        <w:pStyle w:val="Bibliography"/>
        <w:rPr>
          <w:rFonts w:ascii="Calibri" w:hAnsi="Calibri" w:cs="Calibri"/>
        </w:rPr>
      </w:pPr>
      <w:r w:rsidRPr="00900DC1">
        <w:rPr>
          <w:rFonts w:ascii="Calibri" w:hAnsi="Calibri" w:cs="Calibri"/>
        </w:rPr>
        <w:t xml:space="preserve">14. </w:t>
      </w:r>
      <w:r w:rsidRPr="00900DC1">
        <w:rPr>
          <w:rFonts w:ascii="Calibri" w:hAnsi="Calibri" w:cs="Calibri"/>
        </w:rPr>
        <w:tab/>
        <w:t xml:space="preserve">Hooi JKY, Lai WY, Ng WK, Suen MMY, Underwood FE, Tanyingoh D, et al. Global Prevalence of Helicobacter pylori Infection: Systematic Review and Meta-Analysis. Gastroenterology. 2017 Aug 1;153(2):420–9. </w:t>
      </w:r>
    </w:p>
    <w:p w14:paraId="4579CC77" w14:textId="77777777" w:rsidR="00900DC1" w:rsidRPr="00900DC1" w:rsidRDefault="00900DC1" w:rsidP="00900DC1">
      <w:pPr>
        <w:pStyle w:val="Bibliography"/>
        <w:rPr>
          <w:rFonts w:ascii="Calibri" w:hAnsi="Calibri" w:cs="Calibri"/>
        </w:rPr>
      </w:pPr>
      <w:r w:rsidRPr="00900DC1">
        <w:rPr>
          <w:rFonts w:ascii="Calibri" w:hAnsi="Calibri" w:cs="Calibri"/>
        </w:rPr>
        <w:t xml:space="preserve">15. </w:t>
      </w:r>
      <w:r w:rsidRPr="00900DC1">
        <w:rPr>
          <w:rFonts w:ascii="Calibri" w:hAnsi="Calibri" w:cs="Calibri"/>
        </w:rPr>
        <w:tab/>
        <w:t xml:space="preserve">Banda JM, David OS, Ida OL, Banda SF, Ede FR, Ndubuisi JC, et al. Helicobacter Pylori Infection and Risk Factors Among Outpatient Attendees of Jos And Bingham University Teaching Hospitals, Jos, Plateau State, Nigeria. Ann Med Lab Sci. 2024;3(1):66–75. </w:t>
      </w:r>
    </w:p>
    <w:p w14:paraId="6CA5BEC7" w14:textId="77777777" w:rsidR="00900DC1" w:rsidRPr="00900DC1" w:rsidRDefault="00900DC1" w:rsidP="00900DC1">
      <w:pPr>
        <w:pStyle w:val="Bibliography"/>
        <w:rPr>
          <w:rFonts w:ascii="Calibri" w:hAnsi="Calibri" w:cs="Calibri"/>
        </w:rPr>
      </w:pPr>
      <w:r w:rsidRPr="00900DC1">
        <w:rPr>
          <w:rFonts w:ascii="Calibri" w:hAnsi="Calibri" w:cs="Calibri"/>
        </w:rPr>
        <w:t xml:space="preserve">16. </w:t>
      </w:r>
      <w:r w:rsidRPr="00900DC1">
        <w:rPr>
          <w:rFonts w:ascii="Calibri" w:hAnsi="Calibri" w:cs="Calibri"/>
        </w:rPr>
        <w:tab/>
        <w:t xml:space="preserve">Felz MW, Burke GJ, Schuman BM. Breath test diagnosis of Helicobacter pylori in peptic ulcer disease: a noninvasive primary care option. J Am Board Fam Pract. 1997;10(6):385–9. </w:t>
      </w:r>
    </w:p>
    <w:p w14:paraId="2D94D86C" w14:textId="77777777" w:rsidR="00900DC1" w:rsidRPr="00900DC1" w:rsidRDefault="00900DC1" w:rsidP="00900DC1">
      <w:pPr>
        <w:pStyle w:val="Bibliography"/>
        <w:rPr>
          <w:rFonts w:ascii="Calibri" w:hAnsi="Calibri" w:cs="Calibri"/>
        </w:rPr>
      </w:pPr>
      <w:r w:rsidRPr="00900DC1">
        <w:rPr>
          <w:rFonts w:ascii="Calibri" w:hAnsi="Calibri" w:cs="Calibri"/>
        </w:rPr>
        <w:lastRenderedPageBreak/>
        <w:t xml:space="preserve">17. </w:t>
      </w:r>
      <w:r w:rsidRPr="00900DC1">
        <w:rPr>
          <w:rFonts w:ascii="Calibri" w:hAnsi="Calibri" w:cs="Calibri"/>
        </w:rPr>
        <w:tab/>
        <w:t xml:space="preserve">Chey WD, Metz DC, Shaw S, Kearney D, Montague J, Murthy U. Appropriate Timing of The 14C-Urea Breath Test To Establish Eradication ofHelicobacter PyloriInfection. Off J Am Coll Gastroenterol ACG. 2000;95(5):1171–4. </w:t>
      </w:r>
    </w:p>
    <w:p w14:paraId="423F7217" w14:textId="11D67018" w:rsidR="00900DC1" w:rsidRPr="00900DC1" w:rsidRDefault="00900DC1" w:rsidP="00900DC1">
      <w:pPr>
        <w:pStyle w:val="Bibliography"/>
        <w:rPr>
          <w:rFonts w:ascii="Calibri" w:hAnsi="Calibri" w:cs="Calibri"/>
        </w:rPr>
      </w:pPr>
      <w:r w:rsidRPr="00900DC1">
        <w:rPr>
          <w:rFonts w:ascii="Calibri" w:hAnsi="Calibri" w:cs="Calibri"/>
        </w:rPr>
        <w:t xml:space="preserve">18. </w:t>
      </w:r>
      <w:r w:rsidRPr="00900DC1">
        <w:rPr>
          <w:rFonts w:ascii="Calibri" w:hAnsi="Calibri" w:cs="Calibri"/>
        </w:rPr>
        <w:tab/>
        <w:t xml:space="preserve">Vaira: Blood, urine, stool, breath, money, andHelicobacte... - Google Scholar [Internet]. [cited 2022 Sept 30]. </w:t>
      </w:r>
    </w:p>
    <w:p w14:paraId="1708A171" w14:textId="3FF95D72" w:rsidR="00900DC1" w:rsidRPr="00900DC1" w:rsidRDefault="00900DC1" w:rsidP="00900DC1">
      <w:pPr>
        <w:pStyle w:val="Bibliography"/>
        <w:rPr>
          <w:rFonts w:ascii="Calibri" w:hAnsi="Calibri" w:cs="Calibri"/>
        </w:rPr>
      </w:pPr>
      <w:r w:rsidRPr="00900DC1">
        <w:rPr>
          <w:rFonts w:ascii="Calibri" w:hAnsi="Calibri" w:cs="Calibri"/>
        </w:rPr>
        <w:t xml:space="preserve">19. </w:t>
      </w:r>
      <w:r w:rsidRPr="00900DC1">
        <w:rPr>
          <w:rFonts w:ascii="Calibri" w:hAnsi="Calibri" w:cs="Calibri"/>
        </w:rPr>
        <w:tab/>
        <w:t xml:space="preserve">Ontsira Ngoyi: Molecular detection of Helicobacter... - Google Scholar [Internet]. [cited 2022 Oct 3]. </w:t>
      </w:r>
    </w:p>
    <w:p w14:paraId="412631A9" w14:textId="77777777" w:rsidR="00900DC1" w:rsidRPr="00900DC1" w:rsidRDefault="00900DC1" w:rsidP="00900DC1">
      <w:pPr>
        <w:pStyle w:val="Bibliography"/>
        <w:rPr>
          <w:rFonts w:ascii="Calibri" w:hAnsi="Calibri" w:cs="Calibri"/>
        </w:rPr>
      </w:pPr>
      <w:r w:rsidRPr="00900DC1">
        <w:rPr>
          <w:rFonts w:ascii="Calibri" w:hAnsi="Calibri" w:cs="Calibri"/>
        </w:rPr>
        <w:t xml:space="preserve">20. </w:t>
      </w:r>
      <w:r w:rsidRPr="00900DC1">
        <w:rPr>
          <w:rFonts w:ascii="Calibri" w:hAnsi="Calibri" w:cs="Calibri"/>
        </w:rPr>
        <w:tab/>
        <w:t xml:space="preserve">Lee JM, Breslin NP, Fallon C, O’Morain CA. Rapid urease tests lack sensitivity in Helicobacter pylori diagnosis when peptic ulcer disease presents with bleeding. Am J Gastroenterol. 2000 May 1;95(5):1166–70. </w:t>
      </w:r>
    </w:p>
    <w:p w14:paraId="714BF06A" w14:textId="67FFDCCF" w:rsidR="00900DC1" w:rsidRPr="00900DC1" w:rsidRDefault="00900DC1" w:rsidP="00900DC1">
      <w:pPr>
        <w:pStyle w:val="Bibliography"/>
        <w:rPr>
          <w:rFonts w:ascii="Calibri" w:hAnsi="Calibri" w:cs="Calibri"/>
        </w:rPr>
      </w:pPr>
      <w:r w:rsidRPr="00900DC1">
        <w:rPr>
          <w:rFonts w:ascii="Calibri" w:hAnsi="Calibri" w:cs="Calibri"/>
        </w:rPr>
        <w:t xml:space="preserve">21. </w:t>
      </w:r>
      <w:r w:rsidRPr="00900DC1">
        <w:rPr>
          <w:rFonts w:ascii="Calibri" w:hAnsi="Calibri" w:cs="Calibri"/>
        </w:rPr>
        <w:tab/>
        <w:t>Chey: American College of Gastroenterology guideline... - Google Scholar [Internet]. [cited 2022 Oct 3].</w:t>
      </w:r>
    </w:p>
    <w:p w14:paraId="0953126A" w14:textId="1FBE6E96" w:rsidR="00900DC1" w:rsidRPr="00900DC1" w:rsidRDefault="00900DC1" w:rsidP="00900DC1">
      <w:pPr>
        <w:pStyle w:val="Bibliography"/>
        <w:rPr>
          <w:rFonts w:ascii="Calibri" w:hAnsi="Calibri" w:cs="Calibri"/>
        </w:rPr>
      </w:pPr>
      <w:r w:rsidRPr="00900DC1">
        <w:rPr>
          <w:rFonts w:ascii="Calibri" w:hAnsi="Calibri" w:cs="Calibri"/>
        </w:rPr>
        <w:t xml:space="preserve">22. </w:t>
      </w:r>
      <w:r w:rsidRPr="00900DC1">
        <w:rPr>
          <w:rFonts w:ascii="Calibri" w:hAnsi="Calibri" w:cs="Calibri"/>
        </w:rPr>
        <w:tab/>
        <w:t xml:space="preserve">Capurso: Corpus‐predominant gastritis as a risk... - Google Scholar [Internet]. [cited 2022 Oct 3]. </w:t>
      </w:r>
    </w:p>
    <w:p w14:paraId="52F62261" w14:textId="77777777" w:rsidR="00900DC1" w:rsidRPr="00900DC1" w:rsidRDefault="00900DC1" w:rsidP="00900DC1">
      <w:pPr>
        <w:pStyle w:val="Bibliography"/>
        <w:rPr>
          <w:rFonts w:ascii="Calibri" w:hAnsi="Calibri" w:cs="Calibri"/>
        </w:rPr>
      </w:pPr>
      <w:r w:rsidRPr="00900DC1">
        <w:rPr>
          <w:rFonts w:ascii="Calibri" w:hAnsi="Calibri" w:cs="Calibri"/>
        </w:rPr>
        <w:t xml:space="preserve">23. </w:t>
      </w:r>
      <w:r w:rsidRPr="00900DC1">
        <w:rPr>
          <w:rFonts w:ascii="Calibri" w:hAnsi="Calibri" w:cs="Calibri"/>
        </w:rPr>
        <w:tab/>
        <w:t xml:space="preserve">Yakoob J, Jafri W, Abid S, Jafri N, Abbas Z, Hamid S, et al. Role of rapid urease test and histopathology in the diagnosis of Helicobacter pylori infection in a developing country. BMC Gastroenterol. 2005 Nov 25;5(1):38. </w:t>
      </w:r>
    </w:p>
    <w:p w14:paraId="4791D415" w14:textId="77777777" w:rsidR="00900DC1" w:rsidRPr="00900DC1" w:rsidRDefault="00900DC1" w:rsidP="00900DC1">
      <w:pPr>
        <w:pStyle w:val="Bibliography"/>
        <w:rPr>
          <w:rFonts w:ascii="Calibri" w:hAnsi="Calibri" w:cs="Calibri"/>
        </w:rPr>
      </w:pPr>
      <w:r w:rsidRPr="00900DC1">
        <w:rPr>
          <w:rFonts w:ascii="Calibri" w:hAnsi="Calibri" w:cs="Calibri"/>
        </w:rPr>
        <w:t xml:space="preserve">24. </w:t>
      </w:r>
      <w:r w:rsidRPr="00900DC1">
        <w:rPr>
          <w:rFonts w:ascii="Calibri" w:hAnsi="Calibri" w:cs="Calibri"/>
        </w:rPr>
        <w:tab/>
        <w:t xml:space="preserve">Logan RP, Walker MM, Misiewicz JJ, Gummett PA, Karim QN, Baron JH. Changes in the intragastric distribution of Helicobacter pylori during treatment with omeprazole. Gut. 1995;36(1):12–6. </w:t>
      </w:r>
    </w:p>
    <w:p w14:paraId="4081F23C" w14:textId="754ED5C4" w:rsidR="00900DC1" w:rsidRPr="00900DC1" w:rsidRDefault="00900DC1" w:rsidP="00900DC1">
      <w:pPr>
        <w:pStyle w:val="Bibliography"/>
        <w:rPr>
          <w:rFonts w:ascii="Calibri" w:hAnsi="Calibri" w:cs="Calibri"/>
        </w:rPr>
      </w:pPr>
      <w:r w:rsidRPr="00900DC1">
        <w:rPr>
          <w:rFonts w:ascii="Calibri" w:hAnsi="Calibri" w:cs="Calibri"/>
        </w:rPr>
        <w:t xml:space="preserve">25. </w:t>
      </w:r>
      <w:r w:rsidRPr="00900DC1">
        <w:rPr>
          <w:rFonts w:ascii="Calibri" w:hAnsi="Calibri" w:cs="Calibri"/>
        </w:rPr>
        <w:tab/>
        <w:t xml:space="preserve">Garza-González: A review of Helicobacter pylori... - Google Scholar [Internet]. [cited 2022 Oct 3]. </w:t>
      </w:r>
    </w:p>
    <w:p w14:paraId="5436C202" w14:textId="77777777" w:rsidR="00900DC1" w:rsidRPr="00900DC1" w:rsidRDefault="00900DC1" w:rsidP="00900DC1">
      <w:pPr>
        <w:pStyle w:val="Bibliography"/>
        <w:rPr>
          <w:rFonts w:ascii="Calibri" w:hAnsi="Calibri" w:cs="Calibri"/>
        </w:rPr>
      </w:pPr>
      <w:r w:rsidRPr="00900DC1">
        <w:rPr>
          <w:rFonts w:ascii="Calibri" w:hAnsi="Calibri" w:cs="Calibri"/>
        </w:rPr>
        <w:t xml:space="preserve">26. </w:t>
      </w:r>
      <w:r w:rsidRPr="00900DC1">
        <w:rPr>
          <w:rFonts w:ascii="Calibri" w:hAnsi="Calibri" w:cs="Calibri"/>
        </w:rPr>
        <w:tab/>
        <w:t xml:space="preserve">Uotani T, Graham DY. Diagnosis of Helicobacter pylori using the rapid urease test. Ann Transl Med. 2015 Jan;3(1):9. </w:t>
      </w:r>
    </w:p>
    <w:p w14:paraId="53BDBB3D" w14:textId="77777777" w:rsidR="00900DC1" w:rsidRPr="00900DC1" w:rsidRDefault="00900DC1" w:rsidP="00900DC1">
      <w:pPr>
        <w:pStyle w:val="Bibliography"/>
        <w:rPr>
          <w:rFonts w:ascii="Calibri" w:hAnsi="Calibri" w:cs="Calibri"/>
        </w:rPr>
      </w:pPr>
      <w:r w:rsidRPr="00900DC1">
        <w:rPr>
          <w:rFonts w:ascii="Calibri" w:hAnsi="Calibri" w:cs="Calibri"/>
        </w:rPr>
        <w:t xml:space="preserve">27. </w:t>
      </w:r>
      <w:r w:rsidRPr="00900DC1">
        <w:rPr>
          <w:rFonts w:ascii="Calibri" w:hAnsi="Calibri" w:cs="Calibri"/>
        </w:rPr>
        <w:tab/>
        <w:t xml:space="preserve">Zamani M, Ebrahimtabar F, Zamani V, Miller WH, Alizadeh-Navaei R, Shokri-Shirvani J, et al. Systematic review with meta-analysis: the worldwide prevalence of Helicobacter pylori infection. Aliment Pharmacol Ther. 2018;47(7):868–76. </w:t>
      </w:r>
    </w:p>
    <w:p w14:paraId="30C4FE4F" w14:textId="77777777" w:rsidR="00900DC1" w:rsidRPr="00900DC1" w:rsidRDefault="00900DC1" w:rsidP="00900DC1">
      <w:pPr>
        <w:pStyle w:val="Bibliography"/>
        <w:rPr>
          <w:rFonts w:ascii="Calibri" w:hAnsi="Calibri" w:cs="Calibri"/>
        </w:rPr>
      </w:pPr>
      <w:r w:rsidRPr="00900DC1">
        <w:rPr>
          <w:rFonts w:ascii="Calibri" w:hAnsi="Calibri" w:cs="Calibri"/>
        </w:rPr>
        <w:t xml:space="preserve">28. </w:t>
      </w:r>
      <w:r w:rsidRPr="00900DC1">
        <w:rPr>
          <w:rFonts w:ascii="Calibri" w:hAnsi="Calibri" w:cs="Calibri"/>
        </w:rPr>
        <w:tab/>
        <w:t xml:space="preserve">Bruce MG, Maaroos HI. Epidemiology of Helicobacter pylori Infection. Helicobacter. 2008;13(s1):1–6. </w:t>
      </w:r>
    </w:p>
    <w:p w14:paraId="00D68567" w14:textId="740A3B70" w:rsidR="000F79D0" w:rsidRDefault="00337C84">
      <w:r>
        <w:fldChar w:fldCharType="end"/>
      </w:r>
    </w:p>
    <w:p w14:paraId="475436FA" w14:textId="04CDEF30" w:rsidR="00725C12" w:rsidRDefault="00725C12"/>
    <w:p w14:paraId="6B5DBA29" w14:textId="05BB99CE" w:rsidR="00725C12" w:rsidRDefault="00725C12"/>
    <w:p w14:paraId="09081E53" w14:textId="17800942" w:rsidR="00725C12" w:rsidRDefault="00725C12"/>
    <w:p w14:paraId="25EFD7CF" w14:textId="7D36E7D4" w:rsidR="00725C12" w:rsidRDefault="00725C12"/>
    <w:p w14:paraId="3E68A2BB" w14:textId="4F37BD5E" w:rsidR="00725C12" w:rsidRDefault="00725C12"/>
    <w:p w14:paraId="4DCDEC69" w14:textId="43B39EF1" w:rsidR="00A13808" w:rsidRDefault="00A13808"/>
    <w:sectPr w:rsidR="00A138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9437" w14:textId="77777777" w:rsidR="005059F3" w:rsidRDefault="005059F3" w:rsidP="00FD48C0">
      <w:pPr>
        <w:spacing w:after="0" w:line="240" w:lineRule="auto"/>
      </w:pPr>
      <w:r>
        <w:separator/>
      </w:r>
    </w:p>
  </w:endnote>
  <w:endnote w:type="continuationSeparator" w:id="0">
    <w:p w14:paraId="5E8F1E73" w14:textId="77777777" w:rsidR="005059F3" w:rsidRDefault="005059F3" w:rsidP="00FD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AED1" w14:textId="77777777" w:rsidR="00885E85" w:rsidRDefault="0088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33B7" w14:textId="77777777" w:rsidR="00885E85" w:rsidRDefault="00885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460F" w14:textId="77777777" w:rsidR="00885E85" w:rsidRDefault="0088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B73D" w14:textId="77777777" w:rsidR="005059F3" w:rsidRDefault="005059F3" w:rsidP="00FD48C0">
      <w:pPr>
        <w:spacing w:after="0" w:line="240" w:lineRule="auto"/>
      </w:pPr>
      <w:r>
        <w:separator/>
      </w:r>
    </w:p>
  </w:footnote>
  <w:footnote w:type="continuationSeparator" w:id="0">
    <w:p w14:paraId="68929A63" w14:textId="77777777" w:rsidR="005059F3" w:rsidRDefault="005059F3" w:rsidP="00FD4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CD0C" w14:textId="168A0541" w:rsidR="00885E85" w:rsidRDefault="00885E85">
    <w:pPr>
      <w:pStyle w:val="Header"/>
    </w:pPr>
    <w:r>
      <w:rPr>
        <w:noProof/>
      </w:rPr>
      <w:pict w14:anchorId="2A4E3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65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7819" w14:textId="0C3D92EB" w:rsidR="00885E85" w:rsidRDefault="00885E85">
    <w:pPr>
      <w:pStyle w:val="Header"/>
    </w:pPr>
    <w:r>
      <w:rPr>
        <w:noProof/>
      </w:rPr>
      <w:pict w14:anchorId="7AFB0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65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16EF" w14:textId="729AE720" w:rsidR="00885E85" w:rsidRDefault="00885E85">
    <w:pPr>
      <w:pStyle w:val="Header"/>
    </w:pPr>
    <w:r>
      <w:rPr>
        <w:noProof/>
      </w:rPr>
      <w:pict w14:anchorId="4E10B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765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wNAACc2NzUyNzMyUdpeDU4uLM/DyQAtNaAGOwvHssAAAA"/>
  </w:docVars>
  <w:rsids>
    <w:rsidRoot w:val="000F79D0"/>
    <w:rsid w:val="0001195D"/>
    <w:rsid w:val="00014FDF"/>
    <w:rsid w:val="00015FED"/>
    <w:rsid w:val="00026E6C"/>
    <w:rsid w:val="0004141C"/>
    <w:rsid w:val="00054C40"/>
    <w:rsid w:val="000619B5"/>
    <w:rsid w:val="00062D48"/>
    <w:rsid w:val="00070F8A"/>
    <w:rsid w:val="000808E0"/>
    <w:rsid w:val="00094FC4"/>
    <w:rsid w:val="00096B7F"/>
    <w:rsid w:val="000B1A66"/>
    <w:rsid w:val="000C4B96"/>
    <w:rsid w:val="000D049E"/>
    <w:rsid w:val="000D75F3"/>
    <w:rsid w:val="000F79D0"/>
    <w:rsid w:val="00132286"/>
    <w:rsid w:val="0013453C"/>
    <w:rsid w:val="001401FA"/>
    <w:rsid w:val="001404B6"/>
    <w:rsid w:val="00144E05"/>
    <w:rsid w:val="00170D6A"/>
    <w:rsid w:val="0018452C"/>
    <w:rsid w:val="0018469D"/>
    <w:rsid w:val="00190A03"/>
    <w:rsid w:val="001A6F00"/>
    <w:rsid w:val="001B7A93"/>
    <w:rsid w:val="001D576D"/>
    <w:rsid w:val="001F4923"/>
    <w:rsid w:val="001F629C"/>
    <w:rsid w:val="0021463F"/>
    <w:rsid w:val="0022178F"/>
    <w:rsid w:val="002232CC"/>
    <w:rsid w:val="00223885"/>
    <w:rsid w:val="00237ADD"/>
    <w:rsid w:val="00243A91"/>
    <w:rsid w:val="00244819"/>
    <w:rsid w:val="0024690E"/>
    <w:rsid w:val="00274A6A"/>
    <w:rsid w:val="002E2575"/>
    <w:rsid w:val="002E6C6E"/>
    <w:rsid w:val="002F720C"/>
    <w:rsid w:val="00311A9E"/>
    <w:rsid w:val="00321E71"/>
    <w:rsid w:val="003253DF"/>
    <w:rsid w:val="00326E51"/>
    <w:rsid w:val="0033233D"/>
    <w:rsid w:val="00336A89"/>
    <w:rsid w:val="00337C84"/>
    <w:rsid w:val="00343F76"/>
    <w:rsid w:val="0034473A"/>
    <w:rsid w:val="00355D89"/>
    <w:rsid w:val="00381024"/>
    <w:rsid w:val="00392127"/>
    <w:rsid w:val="003A41F6"/>
    <w:rsid w:val="003C4B72"/>
    <w:rsid w:val="003D0520"/>
    <w:rsid w:val="003E378D"/>
    <w:rsid w:val="003E3BC7"/>
    <w:rsid w:val="003E79A8"/>
    <w:rsid w:val="003F7462"/>
    <w:rsid w:val="00423C9B"/>
    <w:rsid w:val="00432265"/>
    <w:rsid w:val="00441028"/>
    <w:rsid w:val="004826F2"/>
    <w:rsid w:val="004A510A"/>
    <w:rsid w:val="004A61A3"/>
    <w:rsid w:val="004B6B0B"/>
    <w:rsid w:val="004D603A"/>
    <w:rsid w:val="004D6245"/>
    <w:rsid w:val="00500576"/>
    <w:rsid w:val="005059F3"/>
    <w:rsid w:val="005247DF"/>
    <w:rsid w:val="00531DEF"/>
    <w:rsid w:val="00551668"/>
    <w:rsid w:val="00553D68"/>
    <w:rsid w:val="005601D8"/>
    <w:rsid w:val="00560F7A"/>
    <w:rsid w:val="00570C9A"/>
    <w:rsid w:val="005A675B"/>
    <w:rsid w:val="005E0B69"/>
    <w:rsid w:val="005E0E5E"/>
    <w:rsid w:val="005E15BB"/>
    <w:rsid w:val="00601638"/>
    <w:rsid w:val="0060326C"/>
    <w:rsid w:val="006435AF"/>
    <w:rsid w:val="00663E10"/>
    <w:rsid w:val="0067452A"/>
    <w:rsid w:val="006C2350"/>
    <w:rsid w:val="006D5961"/>
    <w:rsid w:val="006E1E17"/>
    <w:rsid w:val="006E2D3A"/>
    <w:rsid w:val="006E4D6B"/>
    <w:rsid w:val="006F2EF8"/>
    <w:rsid w:val="00701C91"/>
    <w:rsid w:val="007205CD"/>
    <w:rsid w:val="00725C12"/>
    <w:rsid w:val="00745E29"/>
    <w:rsid w:val="0076696E"/>
    <w:rsid w:val="0077408F"/>
    <w:rsid w:val="007A137B"/>
    <w:rsid w:val="007A51CA"/>
    <w:rsid w:val="007C001C"/>
    <w:rsid w:val="007E0A91"/>
    <w:rsid w:val="007F26E6"/>
    <w:rsid w:val="008126E0"/>
    <w:rsid w:val="00821219"/>
    <w:rsid w:val="0082545F"/>
    <w:rsid w:val="008322EC"/>
    <w:rsid w:val="00846033"/>
    <w:rsid w:val="0084745B"/>
    <w:rsid w:val="008521D3"/>
    <w:rsid w:val="0086151E"/>
    <w:rsid w:val="00885E85"/>
    <w:rsid w:val="0089360B"/>
    <w:rsid w:val="008B1B83"/>
    <w:rsid w:val="008B2CFD"/>
    <w:rsid w:val="008C4034"/>
    <w:rsid w:val="008D594A"/>
    <w:rsid w:val="008D5CD1"/>
    <w:rsid w:val="008E6DAD"/>
    <w:rsid w:val="008E7B93"/>
    <w:rsid w:val="00900DC1"/>
    <w:rsid w:val="00904ACA"/>
    <w:rsid w:val="00936543"/>
    <w:rsid w:val="00943A66"/>
    <w:rsid w:val="00985907"/>
    <w:rsid w:val="00987AA9"/>
    <w:rsid w:val="009904DA"/>
    <w:rsid w:val="009B2028"/>
    <w:rsid w:val="009C6310"/>
    <w:rsid w:val="009D553E"/>
    <w:rsid w:val="00A13808"/>
    <w:rsid w:val="00A1788D"/>
    <w:rsid w:val="00A27E13"/>
    <w:rsid w:val="00A93745"/>
    <w:rsid w:val="00A9661F"/>
    <w:rsid w:val="00AA5477"/>
    <w:rsid w:val="00AC2AF2"/>
    <w:rsid w:val="00AC35EE"/>
    <w:rsid w:val="00AD47DA"/>
    <w:rsid w:val="00B167B4"/>
    <w:rsid w:val="00B1701D"/>
    <w:rsid w:val="00B304CB"/>
    <w:rsid w:val="00B627B9"/>
    <w:rsid w:val="00B83902"/>
    <w:rsid w:val="00BF5402"/>
    <w:rsid w:val="00C229C6"/>
    <w:rsid w:val="00C22BF8"/>
    <w:rsid w:val="00C444D3"/>
    <w:rsid w:val="00C5177A"/>
    <w:rsid w:val="00C60212"/>
    <w:rsid w:val="00C67BF4"/>
    <w:rsid w:val="00C70126"/>
    <w:rsid w:val="00C80C57"/>
    <w:rsid w:val="00C846AC"/>
    <w:rsid w:val="00C86738"/>
    <w:rsid w:val="00C92352"/>
    <w:rsid w:val="00CA78CA"/>
    <w:rsid w:val="00CB0379"/>
    <w:rsid w:val="00CD3051"/>
    <w:rsid w:val="00CD3E72"/>
    <w:rsid w:val="00CF1870"/>
    <w:rsid w:val="00CF6CB0"/>
    <w:rsid w:val="00D40845"/>
    <w:rsid w:val="00D5764E"/>
    <w:rsid w:val="00D96C9D"/>
    <w:rsid w:val="00DB7BD0"/>
    <w:rsid w:val="00DC211A"/>
    <w:rsid w:val="00DC305E"/>
    <w:rsid w:val="00DD3C1A"/>
    <w:rsid w:val="00DF620F"/>
    <w:rsid w:val="00DF70FC"/>
    <w:rsid w:val="00E04133"/>
    <w:rsid w:val="00E318B1"/>
    <w:rsid w:val="00E33E0C"/>
    <w:rsid w:val="00EA792B"/>
    <w:rsid w:val="00EB3AE1"/>
    <w:rsid w:val="00EE494D"/>
    <w:rsid w:val="00F2118E"/>
    <w:rsid w:val="00F23AB6"/>
    <w:rsid w:val="00F37D84"/>
    <w:rsid w:val="00F65038"/>
    <w:rsid w:val="00F74A66"/>
    <w:rsid w:val="00F75402"/>
    <w:rsid w:val="00F87853"/>
    <w:rsid w:val="00F9447E"/>
    <w:rsid w:val="00FC69AB"/>
    <w:rsid w:val="00FD48C0"/>
    <w:rsid w:val="00FE257A"/>
    <w:rsid w:val="00FF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B13750"/>
  <w15:docId w15:val="{0CB9775B-BC6C-4BAD-AA1E-8AF05803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25C12"/>
    <w:pPr>
      <w:tabs>
        <w:tab w:val="left" w:pos="384"/>
      </w:tabs>
      <w:spacing w:after="240" w:line="240" w:lineRule="auto"/>
      <w:ind w:left="384" w:hanging="384"/>
    </w:pPr>
  </w:style>
  <w:style w:type="paragraph" w:styleId="Header">
    <w:name w:val="header"/>
    <w:basedOn w:val="Normal"/>
    <w:link w:val="HeaderChar"/>
    <w:uiPriority w:val="99"/>
    <w:unhideWhenUsed/>
    <w:rsid w:val="00FD4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8C0"/>
  </w:style>
  <w:style w:type="paragraph" w:styleId="Footer">
    <w:name w:val="footer"/>
    <w:basedOn w:val="Normal"/>
    <w:link w:val="FooterChar"/>
    <w:uiPriority w:val="99"/>
    <w:unhideWhenUsed/>
    <w:rsid w:val="00FD4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8C0"/>
  </w:style>
  <w:style w:type="character" w:styleId="Hyperlink">
    <w:name w:val="Hyperlink"/>
    <w:basedOn w:val="DefaultParagraphFont"/>
    <w:uiPriority w:val="99"/>
    <w:unhideWhenUsed/>
    <w:rsid w:val="00096B7F"/>
    <w:rPr>
      <w:color w:val="0563C1" w:themeColor="hyperlink"/>
      <w:u w:val="single"/>
    </w:rPr>
  </w:style>
  <w:style w:type="character" w:styleId="UnresolvedMention">
    <w:name w:val="Unresolved Mention"/>
    <w:basedOn w:val="DefaultParagraphFont"/>
    <w:uiPriority w:val="99"/>
    <w:semiHidden/>
    <w:unhideWhenUsed/>
    <w:rsid w:val="0009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9957</Words>
  <Characters>56756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McHenry Stephen</dc:creator>
  <cp:keywords/>
  <dc:description/>
  <cp:lastModifiedBy>SDI 1084</cp:lastModifiedBy>
  <cp:revision>5</cp:revision>
  <dcterms:created xsi:type="dcterms:W3CDTF">2025-09-04T19:50:00Z</dcterms:created>
  <dcterms:modified xsi:type="dcterms:W3CDTF">2025-09-10T06:39:00Z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id="JwQUZBCp"/&gt;&lt;style id="http://www.zotero.org/styles/vancouver-superscript"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y fmtid="{D5CDD505-2E9C-101B-9397-08002B2CF9AE}" pid="4" name="GrammarlyDocumentId">
    <vt:lpwstr>9a058447e2ec69517a0c9f7cfc86b88a36cbdef683cc973e606115bde298a4c9</vt:lpwstr>
  </property>
</Properties>
</file>