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F4720" w14:textId="77777777" w:rsidR="00996FAB" w:rsidRPr="00996FAB" w:rsidRDefault="00996FAB" w:rsidP="00996FAB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  <w:lang w:val="en-US"/>
        </w:rPr>
      </w:pPr>
      <w:r w:rsidRPr="00996FAB">
        <w:rPr>
          <w:rFonts w:ascii="Times New Roman" w:hAnsi="Times New Roman" w:cs="Times New Roman"/>
          <w:b/>
          <w:bCs/>
          <w:i/>
          <w:iCs/>
          <w:sz w:val="28"/>
          <w:u w:val="single"/>
          <w:lang w:val="en-US"/>
        </w:rPr>
        <w:t xml:space="preserve">Case report </w:t>
      </w:r>
    </w:p>
    <w:p w14:paraId="526826CA" w14:textId="77777777" w:rsidR="00996FAB" w:rsidRDefault="00996FAB" w:rsidP="00053213">
      <w:pPr>
        <w:spacing w:line="480" w:lineRule="auto"/>
        <w:jc w:val="both"/>
        <w:rPr>
          <w:rFonts w:ascii="Times New Roman" w:hAnsi="Times New Roman" w:cs="Times New Roman"/>
          <w:b/>
          <w:sz w:val="28"/>
        </w:rPr>
      </w:pPr>
    </w:p>
    <w:p w14:paraId="1CBBF193" w14:textId="2C40F0F1" w:rsidR="00E0283B" w:rsidRPr="00E0283B" w:rsidRDefault="00E0283B" w:rsidP="00053213">
      <w:pPr>
        <w:spacing w:line="480" w:lineRule="auto"/>
        <w:jc w:val="both"/>
        <w:rPr>
          <w:rFonts w:ascii="Times New Roman" w:hAnsi="Times New Roman" w:cs="Times New Roman"/>
          <w:b/>
          <w:sz w:val="28"/>
        </w:rPr>
      </w:pPr>
      <w:r w:rsidRPr="00E0283B">
        <w:rPr>
          <w:rFonts w:ascii="Times New Roman" w:hAnsi="Times New Roman" w:cs="Times New Roman"/>
          <w:b/>
          <w:sz w:val="28"/>
        </w:rPr>
        <w:t xml:space="preserve">Leptomeningeal Salmonella </w:t>
      </w:r>
      <w:proofErr w:type="spellStart"/>
      <w:r w:rsidRPr="00E0283B">
        <w:rPr>
          <w:rFonts w:ascii="Times New Roman" w:hAnsi="Times New Roman" w:cs="Times New Roman"/>
          <w:b/>
          <w:sz w:val="28"/>
        </w:rPr>
        <w:t>Paratyphi</w:t>
      </w:r>
      <w:proofErr w:type="spellEnd"/>
      <w:r w:rsidRPr="00E0283B">
        <w:rPr>
          <w:rFonts w:ascii="Times New Roman" w:hAnsi="Times New Roman" w:cs="Times New Roman"/>
          <w:b/>
          <w:sz w:val="28"/>
        </w:rPr>
        <w:t xml:space="preserve"> B: An Atypical Viral-Mimicking Encephalitis in Geriatrics</w:t>
      </w:r>
    </w:p>
    <w:p w14:paraId="72CEFE5A" w14:textId="77777777" w:rsidR="00E25AA0" w:rsidRDefault="00E25AA0" w:rsidP="00053213">
      <w:pPr>
        <w:spacing w:line="480" w:lineRule="auto"/>
        <w:rPr>
          <w:rFonts w:ascii="Times New Roman" w:hAnsi="Times New Roman" w:cs="Times New Roman"/>
          <w:b/>
          <w:sz w:val="28"/>
          <w:szCs w:val="32"/>
        </w:rPr>
      </w:pPr>
    </w:p>
    <w:p w14:paraId="429CAA39" w14:textId="196FD870" w:rsidR="00795AAA" w:rsidRPr="00E2715D" w:rsidRDefault="00AA3128" w:rsidP="00053213">
      <w:pPr>
        <w:spacing w:line="48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Abstract</w:t>
      </w:r>
    </w:p>
    <w:p w14:paraId="0F3B135E" w14:textId="77777777" w:rsidR="00EF14F2" w:rsidRPr="00EF14F2" w:rsidRDefault="00EF14F2" w:rsidP="004559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F2">
        <w:rPr>
          <w:rFonts w:ascii="Times New Roman" w:hAnsi="Times New Roman" w:cs="Times New Roman"/>
          <w:i/>
          <w:sz w:val="24"/>
          <w:szCs w:val="24"/>
        </w:rPr>
        <w:t>Salmonella</w:t>
      </w:r>
      <w:r w:rsidRPr="00EF14F2">
        <w:rPr>
          <w:rFonts w:ascii="Times New Roman" w:hAnsi="Times New Roman" w:cs="Times New Roman"/>
          <w:sz w:val="24"/>
          <w:szCs w:val="24"/>
        </w:rPr>
        <w:t xml:space="preserve"> meningitis is a rare but severe</w:t>
      </w:r>
      <w:r w:rsidR="00AA3128">
        <w:rPr>
          <w:rFonts w:ascii="Times New Roman" w:hAnsi="Times New Roman" w:cs="Times New Roman"/>
          <w:sz w:val="24"/>
          <w:szCs w:val="24"/>
        </w:rPr>
        <w:t xml:space="preserve"> </w:t>
      </w:r>
      <w:r w:rsidR="00AA3128"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>central nervous system</w:t>
      </w:r>
      <w:r w:rsidRPr="00EF14F2">
        <w:rPr>
          <w:rFonts w:ascii="Times New Roman" w:hAnsi="Times New Roman" w:cs="Times New Roman"/>
          <w:sz w:val="24"/>
          <w:szCs w:val="24"/>
        </w:rPr>
        <w:t xml:space="preserve"> </w:t>
      </w:r>
      <w:r w:rsidR="00AA3128">
        <w:rPr>
          <w:rFonts w:ascii="Times New Roman" w:hAnsi="Times New Roman" w:cs="Times New Roman"/>
          <w:sz w:val="24"/>
          <w:szCs w:val="24"/>
        </w:rPr>
        <w:t>(</w:t>
      </w:r>
      <w:r w:rsidRPr="00EF14F2">
        <w:rPr>
          <w:rFonts w:ascii="Times New Roman" w:hAnsi="Times New Roman" w:cs="Times New Roman"/>
          <w:sz w:val="24"/>
          <w:szCs w:val="24"/>
        </w:rPr>
        <w:t>CNS</w:t>
      </w:r>
      <w:r w:rsidR="00AA3128">
        <w:rPr>
          <w:rFonts w:ascii="Times New Roman" w:hAnsi="Times New Roman" w:cs="Times New Roman"/>
          <w:sz w:val="24"/>
          <w:szCs w:val="24"/>
        </w:rPr>
        <w:t>)</w:t>
      </w:r>
      <w:r w:rsidRPr="00EF14F2">
        <w:rPr>
          <w:rFonts w:ascii="Times New Roman" w:hAnsi="Times New Roman" w:cs="Times New Roman"/>
          <w:sz w:val="24"/>
          <w:szCs w:val="24"/>
        </w:rPr>
        <w:t xml:space="preserve"> infection with high mortality, especially in adults. While </w:t>
      </w:r>
      <w:r w:rsidRPr="00E2715D">
        <w:rPr>
          <w:rStyle w:val="Emphasis"/>
          <w:rFonts w:ascii="Times New Roman" w:hAnsi="Times New Roman" w:cs="Times New Roman"/>
          <w:sz w:val="24"/>
        </w:rPr>
        <w:t>Salmonella Typhi</w:t>
      </w:r>
      <w:r w:rsidRPr="00E2715D">
        <w:rPr>
          <w:rFonts w:ascii="Times New Roman" w:hAnsi="Times New Roman" w:cs="Times New Roman"/>
          <w:sz w:val="24"/>
        </w:rPr>
        <w:t xml:space="preserve"> </w:t>
      </w:r>
      <w:r w:rsidRPr="00EF14F2">
        <w:rPr>
          <w:rFonts w:ascii="Times New Roman" w:hAnsi="Times New Roman" w:cs="Times New Roman"/>
          <w:sz w:val="24"/>
          <w:szCs w:val="24"/>
        </w:rPr>
        <w:t xml:space="preserve">is the predominant cause, </w:t>
      </w:r>
      <w:r w:rsidRPr="00E2715D">
        <w:rPr>
          <w:rStyle w:val="Emphasis"/>
          <w:rFonts w:ascii="Times New Roman" w:hAnsi="Times New Roman" w:cs="Times New Roman"/>
          <w:sz w:val="24"/>
        </w:rPr>
        <w:t xml:space="preserve">Salmonella </w:t>
      </w:r>
      <w:proofErr w:type="spellStart"/>
      <w:r w:rsidRPr="00E2715D">
        <w:rPr>
          <w:rStyle w:val="Emphasis"/>
          <w:rFonts w:ascii="Times New Roman" w:hAnsi="Times New Roman" w:cs="Times New Roman"/>
          <w:sz w:val="24"/>
        </w:rPr>
        <w:t>Paratyphi</w:t>
      </w:r>
      <w:proofErr w:type="spellEnd"/>
      <w:r w:rsidRPr="00E2715D">
        <w:rPr>
          <w:rStyle w:val="Emphasis"/>
          <w:rFonts w:ascii="Times New Roman" w:hAnsi="Times New Roman" w:cs="Times New Roman"/>
          <w:sz w:val="24"/>
        </w:rPr>
        <w:t xml:space="preserve"> B</w:t>
      </w:r>
      <w:r w:rsidRPr="00E2715D">
        <w:rPr>
          <w:rFonts w:ascii="Times New Roman" w:hAnsi="Times New Roman" w:cs="Times New Roman"/>
          <w:sz w:val="24"/>
        </w:rPr>
        <w:t xml:space="preserve"> </w:t>
      </w:r>
      <w:r w:rsidRPr="00EF14F2">
        <w:rPr>
          <w:rFonts w:ascii="Times New Roman" w:hAnsi="Times New Roman" w:cs="Times New Roman"/>
          <w:sz w:val="24"/>
          <w:szCs w:val="24"/>
        </w:rPr>
        <w:t xml:space="preserve">is an uncommon but important pathogen in </w:t>
      </w:r>
      <w:proofErr w:type="spellStart"/>
      <w:r w:rsidRPr="00EF14F2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EF14F2">
        <w:rPr>
          <w:rFonts w:ascii="Times New Roman" w:hAnsi="Times New Roman" w:cs="Times New Roman"/>
          <w:sz w:val="24"/>
          <w:szCs w:val="24"/>
        </w:rPr>
        <w:t xml:space="preserve"> meningoencephalitis. Early diagnosis and treatment are critical.</w:t>
      </w:r>
    </w:p>
    <w:p w14:paraId="6862BBA3" w14:textId="77777777" w:rsidR="00507224" w:rsidRPr="00E2715D" w:rsidRDefault="00507224" w:rsidP="00455995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715D">
        <w:rPr>
          <w:rFonts w:ascii="Times New Roman" w:hAnsi="Times New Roman" w:cs="Times New Roman"/>
          <w:sz w:val="24"/>
          <w:szCs w:val="28"/>
        </w:rPr>
        <w:t>A 71-year-old male presented with a high</w:t>
      </w:r>
      <w:r w:rsidR="0076406D">
        <w:rPr>
          <w:rFonts w:ascii="Times New Roman" w:hAnsi="Times New Roman" w:cs="Times New Roman"/>
          <w:sz w:val="24"/>
          <w:szCs w:val="28"/>
        </w:rPr>
        <w:t>-grade fever associated</w:t>
      </w:r>
      <w:r w:rsidRPr="00E2715D">
        <w:rPr>
          <w:rFonts w:ascii="Times New Roman" w:hAnsi="Times New Roman" w:cs="Times New Roman"/>
          <w:sz w:val="24"/>
          <w:szCs w:val="28"/>
        </w:rPr>
        <w:t xml:space="preserve"> with projectile vomiting</w:t>
      </w:r>
      <w:r w:rsidR="0076406D">
        <w:rPr>
          <w:rFonts w:ascii="Times New Roman" w:hAnsi="Times New Roman" w:cs="Times New Roman"/>
          <w:sz w:val="24"/>
          <w:szCs w:val="28"/>
        </w:rPr>
        <w:t xml:space="preserve">, severe headache and photophobia. </w:t>
      </w:r>
      <w:r w:rsidR="00455995">
        <w:rPr>
          <w:rFonts w:ascii="Times New Roman" w:hAnsi="Times New Roman" w:cs="Times New Roman"/>
          <w:sz w:val="24"/>
          <w:szCs w:val="28"/>
        </w:rPr>
        <w:t>The patient was drowsy</w:t>
      </w:r>
      <w:r w:rsidR="0076406D" w:rsidRPr="00E2715D">
        <w:rPr>
          <w:rFonts w:ascii="Times New Roman" w:hAnsi="Times New Roman" w:cs="Times New Roman"/>
          <w:sz w:val="24"/>
          <w:szCs w:val="28"/>
        </w:rPr>
        <w:t>, exhibited an altered sensorium.</w:t>
      </w:r>
      <w:r w:rsidRPr="00E2715D">
        <w:rPr>
          <w:rFonts w:ascii="Times New Roman" w:hAnsi="Times New Roman" w:cs="Times New Roman"/>
          <w:sz w:val="24"/>
          <w:szCs w:val="28"/>
        </w:rPr>
        <w:t xml:space="preserve"> Neurological examination revealed neck rigidity, brisk reflexes</w:t>
      </w:r>
      <w:r w:rsidR="00455995">
        <w:rPr>
          <w:rFonts w:ascii="Times New Roman" w:hAnsi="Times New Roman" w:cs="Times New Roman"/>
          <w:sz w:val="24"/>
          <w:szCs w:val="28"/>
        </w:rPr>
        <w:t xml:space="preserve"> </w:t>
      </w:r>
      <w:r w:rsidRPr="00E2715D">
        <w:rPr>
          <w:rFonts w:ascii="Times New Roman" w:hAnsi="Times New Roman" w:cs="Times New Roman"/>
          <w:sz w:val="24"/>
          <w:szCs w:val="28"/>
        </w:rPr>
        <w:t>and positive Kernig’s and Brudzinski’s signs. Cerebrospinal fluid (CSF) analysis showed lymphocytic pleocytosis with ele</w:t>
      </w:r>
      <w:r w:rsidR="0076406D">
        <w:rPr>
          <w:rFonts w:ascii="Times New Roman" w:hAnsi="Times New Roman" w:cs="Times New Roman"/>
          <w:sz w:val="24"/>
          <w:szCs w:val="28"/>
        </w:rPr>
        <w:t>vated protein levels. T</w:t>
      </w:r>
      <w:r w:rsidRPr="00E2715D">
        <w:rPr>
          <w:rFonts w:ascii="Times New Roman" w:hAnsi="Times New Roman" w:cs="Times New Roman"/>
          <w:sz w:val="24"/>
          <w:szCs w:val="28"/>
        </w:rPr>
        <w:t xml:space="preserve">he </w:t>
      </w:r>
      <w:proofErr w:type="spellStart"/>
      <w:r w:rsidRPr="00E2715D">
        <w:rPr>
          <w:rFonts w:ascii="Times New Roman" w:hAnsi="Times New Roman" w:cs="Times New Roman"/>
          <w:sz w:val="24"/>
          <w:szCs w:val="28"/>
        </w:rPr>
        <w:t>Widal</w:t>
      </w:r>
      <w:proofErr w:type="spellEnd"/>
      <w:r w:rsidRPr="00E2715D">
        <w:rPr>
          <w:rFonts w:ascii="Times New Roman" w:hAnsi="Times New Roman" w:cs="Times New Roman"/>
          <w:sz w:val="24"/>
          <w:szCs w:val="28"/>
        </w:rPr>
        <w:t xml:space="preserve"> test was positive for </w:t>
      </w:r>
      <w:r w:rsidRPr="00E2715D">
        <w:rPr>
          <w:rStyle w:val="Emphasis"/>
          <w:rFonts w:ascii="Times New Roman" w:hAnsi="Times New Roman" w:cs="Times New Roman"/>
          <w:sz w:val="24"/>
          <w:szCs w:val="28"/>
        </w:rPr>
        <w:t xml:space="preserve">Salmonella </w:t>
      </w:r>
      <w:proofErr w:type="spellStart"/>
      <w:r w:rsidRPr="00E2715D">
        <w:rPr>
          <w:rStyle w:val="Emphasis"/>
          <w:rFonts w:ascii="Times New Roman" w:hAnsi="Times New Roman" w:cs="Times New Roman"/>
          <w:sz w:val="24"/>
          <w:szCs w:val="28"/>
        </w:rPr>
        <w:t>Paratyphi</w:t>
      </w:r>
      <w:proofErr w:type="spellEnd"/>
      <w:r w:rsidRPr="00E2715D">
        <w:rPr>
          <w:rStyle w:val="Emphasis"/>
          <w:rFonts w:ascii="Times New Roman" w:hAnsi="Times New Roman" w:cs="Times New Roman"/>
          <w:sz w:val="24"/>
          <w:szCs w:val="28"/>
        </w:rPr>
        <w:t xml:space="preserve"> B</w:t>
      </w:r>
      <w:r w:rsidRPr="00E2715D">
        <w:rPr>
          <w:rFonts w:ascii="Times New Roman" w:hAnsi="Times New Roman" w:cs="Times New Roman"/>
          <w:sz w:val="24"/>
          <w:szCs w:val="28"/>
        </w:rPr>
        <w:t xml:space="preserve">, and brain MRI </w:t>
      </w:r>
      <w:r w:rsidR="004830F4">
        <w:rPr>
          <w:rFonts w:ascii="Times New Roman" w:hAnsi="Times New Roman" w:cs="Times New Roman"/>
          <w:sz w:val="24"/>
          <w:szCs w:val="28"/>
        </w:rPr>
        <w:t xml:space="preserve">with contrast </w:t>
      </w:r>
      <w:r w:rsidRPr="00E2715D">
        <w:rPr>
          <w:rFonts w:ascii="Times New Roman" w:hAnsi="Times New Roman" w:cs="Times New Roman"/>
          <w:sz w:val="24"/>
          <w:szCs w:val="28"/>
        </w:rPr>
        <w:t>revealed leptomeningeal enhancement. The patient was treat</w:t>
      </w:r>
      <w:r w:rsidR="0076406D">
        <w:rPr>
          <w:rFonts w:ascii="Times New Roman" w:hAnsi="Times New Roman" w:cs="Times New Roman"/>
          <w:sz w:val="24"/>
          <w:szCs w:val="28"/>
        </w:rPr>
        <w:t xml:space="preserve">ed with intravenous ceftriaxone </w:t>
      </w:r>
      <w:r w:rsidRPr="00E2715D">
        <w:rPr>
          <w:rFonts w:ascii="Times New Roman" w:hAnsi="Times New Roman" w:cs="Times New Roman"/>
          <w:sz w:val="24"/>
          <w:szCs w:val="28"/>
        </w:rPr>
        <w:t>resulting in significant clinical improvement and complete neurological recovery at discharge.</w:t>
      </w:r>
    </w:p>
    <w:p w14:paraId="2EC548CA" w14:textId="77777777" w:rsidR="00EF14F2" w:rsidRDefault="00EF14F2" w:rsidP="00EF14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F2">
        <w:rPr>
          <w:rFonts w:ascii="Times New Roman" w:hAnsi="Times New Roman" w:cs="Times New Roman"/>
          <w:sz w:val="24"/>
          <w:szCs w:val="24"/>
        </w:rPr>
        <w:t xml:space="preserve">This case highlights </w:t>
      </w:r>
      <w:r w:rsidRPr="00AA3128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Pr="00AA3128">
        <w:rPr>
          <w:rFonts w:ascii="Times New Roman" w:hAnsi="Times New Roman" w:cs="Times New Roman"/>
          <w:i/>
          <w:sz w:val="24"/>
          <w:szCs w:val="24"/>
        </w:rPr>
        <w:t>Paratyphi</w:t>
      </w:r>
      <w:proofErr w:type="spellEnd"/>
      <w:r w:rsidRPr="00AA3128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Pr="00EF14F2">
        <w:rPr>
          <w:rFonts w:ascii="Times New Roman" w:hAnsi="Times New Roman" w:cs="Times New Roman"/>
          <w:sz w:val="24"/>
          <w:szCs w:val="24"/>
        </w:rPr>
        <w:t xml:space="preserve"> as a rare but critical consideration in meningoencephalitis, demonstrating its atypical presentation, diagnostic complexities, and successful management in an elderly patient.</w:t>
      </w:r>
    </w:p>
    <w:p w14:paraId="6186286D" w14:textId="77777777" w:rsidR="00E0283B" w:rsidRPr="00E0283B" w:rsidRDefault="00E0283B" w:rsidP="00EF14F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83B">
        <w:rPr>
          <w:rFonts w:ascii="Times New Roman" w:hAnsi="Times New Roman" w:cs="Times New Roman"/>
          <w:b/>
          <w:sz w:val="24"/>
          <w:szCs w:val="24"/>
        </w:rPr>
        <w:t>Keywords:</w:t>
      </w:r>
      <w:r w:rsidR="007B6E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E01" w:rsidRPr="00AA3128">
        <w:rPr>
          <w:rFonts w:ascii="Times New Roman" w:hAnsi="Times New Roman" w:cs="Times New Roman"/>
          <w:i/>
          <w:sz w:val="24"/>
          <w:szCs w:val="24"/>
        </w:rPr>
        <w:t xml:space="preserve">Salmonella </w:t>
      </w:r>
      <w:proofErr w:type="spellStart"/>
      <w:r w:rsidR="007B6E01" w:rsidRPr="00AA3128">
        <w:rPr>
          <w:rFonts w:ascii="Times New Roman" w:hAnsi="Times New Roman" w:cs="Times New Roman"/>
          <w:i/>
          <w:sz w:val="24"/>
          <w:szCs w:val="24"/>
        </w:rPr>
        <w:t>Paratyphi</w:t>
      </w:r>
      <w:proofErr w:type="spellEnd"/>
      <w:r w:rsidR="007B6E01" w:rsidRPr="00AA3128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="007B6E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B6E01" w:rsidRPr="00EF14F2">
        <w:rPr>
          <w:rFonts w:ascii="Times New Roman" w:hAnsi="Times New Roman" w:cs="Times New Roman"/>
          <w:sz w:val="24"/>
          <w:szCs w:val="24"/>
        </w:rPr>
        <w:t>meningoencephalitis</w:t>
      </w:r>
      <w:r w:rsidR="007B6E01">
        <w:rPr>
          <w:rFonts w:ascii="Times New Roman" w:hAnsi="Times New Roman" w:cs="Times New Roman"/>
          <w:sz w:val="24"/>
          <w:szCs w:val="24"/>
        </w:rPr>
        <w:t xml:space="preserve">, elderly </w:t>
      </w:r>
    </w:p>
    <w:p w14:paraId="72C9BC87" w14:textId="77777777" w:rsidR="003B6D31" w:rsidRPr="00E2715D" w:rsidRDefault="00AA3128" w:rsidP="00053213">
      <w:pPr>
        <w:spacing w:line="48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>Introduction</w:t>
      </w:r>
    </w:p>
    <w:p w14:paraId="40528C91" w14:textId="77777777" w:rsidR="005909FD" w:rsidRPr="00E2715D" w:rsidRDefault="005909FD" w:rsidP="0005321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</w:pPr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Salmonella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meningitis is an uncommon manifestation, accounting for approximately 0.8–6% of bacterial meningitis cases, with a higher incidence in infants. Among the </w:t>
      </w:r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Salmonella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serotypes, </w:t>
      </w:r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Salmonella Typhi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</w:t>
      </w:r>
      <w:r w:rsidR="00B16BA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more commonly implicated </w:t>
      </w:r>
      <w:r w:rsidR="00B16BA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organism 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>in</w:t>
      </w:r>
      <w:r w:rsidR="004559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455995"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>central nervous system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455995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>CNS</w:t>
      </w:r>
      <w:r w:rsidR="00455995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infections, while </w:t>
      </w:r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Salmonella </w:t>
      </w:r>
      <w:proofErr w:type="spellStart"/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Paratyphi</w:t>
      </w:r>
      <w:proofErr w:type="spellEnd"/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B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rarely reported as a causative agent</w:t>
      </w:r>
      <w:r w:rsidR="00336098"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E271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1</w:t>
      </w:r>
    </w:p>
    <w:p w14:paraId="39E76487" w14:textId="77777777" w:rsidR="00F52677" w:rsidRPr="00FD5828" w:rsidRDefault="002539A8" w:rsidP="00053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5D">
        <w:rPr>
          <w:rFonts w:ascii="Times New Roman" w:hAnsi="Times New Roman" w:cs="Times New Roman"/>
          <w:sz w:val="24"/>
          <w:szCs w:val="24"/>
        </w:rPr>
        <w:t xml:space="preserve">The majority of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>Salmonella</w:t>
      </w:r>
      <w:r w:rsidRPr="00E2715D">
        <w:rPr>
          <w:rFonts w:ascii="Times New Roman" w:hAnsi="Times New Roman" w:cs="Times New Roman"/>
          <w:sz w:val="24"/>
          <w:szCs w:val="24"/>
        </w:rPr>
        <w:t xml:space="preserve"> species pathogenic to humans belong to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>Salmonella Enteritidis</w:t>
      </w:r>
      <w:r w:rsidRPr="00E2715D">
        <w:rPr>
          <w:rFonts w:ascii="Times New Roman" w:hAnsi="Times New Roman" w:cs="Times New Roman"/>
          <w:sz w:val="24"/>
          <w:szCs w:val="24"/>
        </w:rPr>
        <w:t xml:space="preserve">.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>Salmonella Typhi</w:t>
      </w:r>
      <w:r w:rsidRPr="00E2715D">
        <w:rPr>
          <w:rFonts w:ascii="Times New Roman" w:hAnsi="Times New Roman" w:cs="Times New Roman"/>
          <w:sz w:val="24"/>
          <w:szCs w:val="24"/>
        </w:rPr>
        <w:t xml:space="preserve"> and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Salmonella </w:t>
      </w:r>
      <w:proofErr w:type="spellStart"/>
      <w:r w:rsidRPr="00E2715D">
        <w:rPr>
          <w:rStyle w:val="Emphasis"/>
          <w:rFonts w:ascii="Times New Roman" w:hAnsi="Times New Roman" w:cs="Times New Roman"/>
          <w:sz w:val="24"/>
          <w:szCs w:val="24"/>
        </w:rPr>
        <w:t>Paratyphi</w:t>
      </w:r>
      <w:proofErr w:type="spellEnd"/>
      <w:r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 A</w:t>
      </w:r>
      <w:r w:rsidRPr="00E2715D">
        <w:rPr>
          <w:rFonts w:ascii="Times New Roman" w:hAnsi="Times New Roman" w:cs="Times New Roman"/>
          <w:sz w:val="24"/>
          <w:szCs w:val="24"/>
        </w:rPr>
        <w:t xml:space="preserve"> are the primary causative agents of typhoid fever, a potentially life-threatening illness. In contrast, non-typhoidal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>Salmonella</w:t>
      </w:r>
      <w:r w:rsidRPr="00E2715D">
        <w:rPr>
          <w:rFonts w:ascii="Times New Roman" w:hAnsi="Times New Roman" w:cs="Times New Roman"/>
          <w:sz w:val="24"/>
          <w:szCs w:val="24"/>
        </w:rPr>
        <w:t xml:space="preserve"> (NTS) infections can present as mild, self-limiting gastroenteritis or progress to severe invasive disease. Although rare,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>Salmonella</w:t>
      </w:r>
      <w:r w:rsidRPr="00E2715D">
        <w:rPr>
          <w:rFonts w:ascii="Times New Roman" w:hAnsi="Times New Roman" w:cs="Times New Roman"/>
          <w:sz w:val="24"/>
          <w:szCs w:val="24"/>
        </w:rPr>
        <w:t xml:space="preserve"> infections have been associated with severe encephalopathy</w:t>
      </w:r>
      <w:r w:rsidR="003B6D31" w:rsidRPr="00E2715D">
        <w:rPr>
          <w:rFonts w:ascii="Times New Roman" w:hAnsi="Times New Roman" w:cs="Times New Roman"/>
          <w:sz w:val="24"/>
          <w:szCs w:val="24"/>
        </w:rPr>
        <w:t>.</w:t>
      </w:r>
      <w:r w:rsidR="00E7550F" w:rsidRPr="00E271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36098" w:rsidRPr="00E2715D">
        <w:rPr>
          <w:rFonts w:ascii="Times New Roman" w:hAnsi="Times New Roman" w:cs="Times New Roman"/>
          <w:sz w:val="24"/>
          <w:szCs w:val="24"/>
        </w:rPr>
        <w:t xml:space="preserve"> </w:t>
      </w:r>
      <w:r w:rsidRPr="00E2715D">
        <w:rPr>
          <w:rFonts w:ascii="Times New Roman" w:hAnsi="Times New Roman" w:cs="Times New Roman"/>
          <w:sz w:val="24"/>
          <w:szCs w:val="24"/>
        </w:rPr>
        <w:t xml:space="preserve">Previous reports indicate that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>Salmonella</w:t>
      </w:r>
      <w:r w:rsidRPr="00E2715D">
        <w:rPr>
          <w:rFonts w:ascii="Times New Roman" w:hAnsi="Times New Roman" w:cs="Times New Roman"/>
          <w:sz w:val="24"/>
          <w:szCs w:val="24"/>
        </w:rPr>
        <w:t xml:space="preserve"> meningitis is associated with a high </w:t>
      </w:r>
      <w:r w:rsidRPr="00FD5828">
        <w:rPr>
          <w:rFonts w:ascii="Times New Roman" w:hAnsi="Times New Roman" w:cs="Times New Roman"/>
          <w:sz w:val="24"/>
          <w:szCs w:val="24"/>
        </w:rPr>
        <w:t>mortality rate</w:t>
      </w:r>
      <w:r w:rsidR="00FD5828" w:rsidRPr="00FD5828">
        <w:rPr>
          <w:rFonts w:ascii="Times New Roman" w:hAnsi="Times New Roman" w:cs="Times New Roman"/>
          <w:sz w:val="24"/>
          <w:szCs w:val="24"/>
        </w:rPr>
        <w:t xml:space="preserve"> in patients being less than 2 years of age</w:t>
      </w:r>
      <w:r w:rsidRPr="00FD5828">
        <w:rPr>
          <w:rFonts w:ascii="Times New Roman" w:hAnsi="Times New Roman" w:cs="Times New Roman"/>
          <w:sz w:val="24"/>
          <w:szCs w:val="24"/>
        </w:rPr>
        <w:t>, ranging from 50% to 70%, and a significant morbidity burden, with complications occurring in 50% to 90% of cases. Among survivors, the condition frequently leads to severe neurological sequelae</w:t>
      </w:r>
      <w:r w:rsidR="00FD5828" w:rsidRPr="00FD5828">
        <w:rPr>
          <w:rFonts w:ascii="Times New Roman" w:hAnsi="Times New Roman" w:cs="Times New Roman"/>
          <w:sz w:val="24"/>
          <w:szCs w:val="24"/>
        </w:rPr>
        <w:t xml:space="preserve"> like </w:t>
      </w:r>
      <w:r w:rsidR="00FD5828" w:rsidRPr="00FD582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ventriculitis, subdural empyema, hydrocephalus and chronic neurological abnormalities</w:t>
      </w:r>
      <w:r w:rsidRPr="00FD5828">
        <w:rPr>
          <w:rFonts w:ascii="Times New Roman" w:hAnsi="Times New Roman" w:cs="Times New Roman"/>
          <w:sz w:val="24"/>
          <w:szCs w:val="24"/>
        </w:rPr>
        <w:t xml:space="preserve"> and carries a high risk of relapse</w:t>
      </w:r>
      <w:r w:rsidR="00E7550F" w:rsidRPr="00FD5828">
        <w:rPr>
          <w:rFonts w:ascii="Times New Roman" w:hAnsi="Times New Roman" w:cs="Times New Roman"/>
          <w:sz w:val="24"/>
          <w:szCs w:val="24"/>
        </w:rPr>
        <w:t>.</w:t>
      </w:r>
      <w:r w:rsidR="00E7550F" w:rsidRPr="00FD582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D085E50" w14:textId="77777777" w:rsidR="00336098" w:rsidRPr="009E7D36" w:rsidRDefault="00336098" w:rsidP="009E7D3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582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Salmonella</w:t>
      </w:r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Paratyphi</w:t>
      </w:r>
      <w:proofErr w:type="spellEnd"/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B</w:t>
      </w:r>
      <w:r w:rsidR="00FD5828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typically associated with enteric fever, is an uncommon causative agent of </w:t>
      </w:r>
      <w:r w:rsidR="00455995">
        <w:rPr>
          <w:rFonts w:ascii="Times New Roman" w:eastAsia="Times New Roman" w:hAnsi="Times New Roman" w:cs="Times New Roman"/>
          <w:sz w:val="24"/>
          <w:szCs w:val="24"/>
          <w:lang w:eastAsia="en-IN"/>
        </w:rPr>
        <w:t>CNS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infections. </w:t>
      </w:r>
      <w:r w:rsidR="009A49E8" w:rsidRPr="00E2715D">
        <w:rPr>
          <w:rFonts w:ascii="Times New Roman" w:hAnsi="Times New Roman" w:cs="Times New Roman"/>
          <w:sz w:val="24"/>
          <w:szCs w:val="24"/>
        </w:rPr>
        <w:t xml:space="preserve">Given the rarity of </w:t>
      </w:r>
      <w:r w:rsidR="009A49E8"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Salmonella </w:t>
      </w:r>
      <w:proofErr w:type="spellStart"/>
      <w:r w:rsidR="009A49E8" w:rsidRPr="00E2715D">
        <w:rPr>
          <w:rStyle w:val="Emphasis"/>
          <w:rFonts w:ascii="Times New Roman" w:hAnsi="Times New Roman" w:cs="Times New Roman"/>
          <w:sz w:val="24"/>
          <w:szCs w:val="24"/>
        </w:rPr>
        <w:t>Paratyphi</w:t>
      </w:r>
      <w:proofErr w:type="spellEnd"/>
      <w:r w:rsidR="009A49E8"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49E8" w:rsidRPr="00E2715D">
        <w:rPr>
          <w:rStyle w:val="Emphasis"/>
          <w:rFonts w:ascii="Times New Roman" w:hAnsi="Times New Roman" w:cs="Times New Roman"/>
          <w:sz w:val="24"/>
          <w:szCs w:val="24"/>
        </w:rPr>
        <w:t>B</w:t>
      </w:r>
      <w:r w:rsidR="00FD5828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="00FD5828">
        <w:rPr>
          <w:rFonts w:ascii="Times New Roman" w:hAnsi="Times New Roman" w:cs="Times New Roman"/>
          <w:sz w:val="24"/>
          <w:szCs w:val="24"/>
        </w:rPr>
        <w:t xml:space="preserve"> </w:t>
      </w:r>
      <w:r w:rsidR="009A49E8" w:rsidRPr="00E2715D">
        <w:rPr>
          <w:rFonts w:ascii="Times New Roman" w:hAnsi="Times New Roman" w:cs="Times New Roman"/>
          <w:sz w:val="24"/>
          <w:szCs w:val="24"/>
        </w:rPr>
        <w:t>meningoencephalitis</w:t>
      </w:r>
      <w:proofErr w:type="gramEnd"/>
      <w:r w:rsidR="009A49E8" w:rsidRPr="00E2715D">
        <w:rPr>
          <w:rFonts w:ascii="Times New Roman" w:hAnsi="Times New Roman" w:cs="Times New Roman"/>
          <w:sz w:val="24"/>
          <w:szCs w:val="24"/>
        </w:rPr>
        <w:t xml:space="preserve">, 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coupled with atypical clinical presentations and diagnostic challenges, underscores the importance of heightened clinical awareness and prompt management </w:t>
      </w:r>
      <w:r w:rsidRPr="00E2715D">
        <w:rPr>
          <w:rFonts w:ascii="Times New Roman" w:hAnsi="Times New Roman" w:cs="Times New Roman"/>
          <w:sz w:val="24"/>
          <w:szCs w:val="24"/>
        </w:rPr>
        <w:t xml:space="preserve">especially in adults. 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case report aims to present a rare occurrence of </w:t>
      </w:r>
      <w:r w:rsidR="00FD582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Salmonella </w:t>
      </w:r>
      <w:proofErr w:type="spellStart"/>
      <w:r w:rsidR="00FD582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Paratyphi</w:t>
      </w:r>
      <w:proofErr w:type="spellEnd"/>
      <w:r w:rsidR="00FD582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B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meningoencephalitis in an elderly patient emphasizing the clinical presentation, diagnostic challenges, and therapeutic approach.</w:t>
      </w:r>
    </w:p>
    <w:p w14:paraId="45172A02" w14:textId="447FBBB3" w:rsidR="00A72C26" w:rsidRPr="00E2715D" w:rsidRDefault="00EF7419" w:rsidP="00053213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2715D">
        <w:rPr>
          <w:rFonts w:ascii="Times New Roman" w:hAnsi="Times New Roman" w:cs="Times New Roman"/>
          <w:b/>
          <w:sz w:val="28"/>
          <w:szCs w:val="28"/>
        </w:rPr>
        <w:t>C</w:t>
      </w:r>
      <w:r w:rsidR="00AA3128">
        <w:rPr>
          <w:rFonts w:ascii="Times New Roman" w:hAnsi="Times New Roman" w:cs="Times New Roman"/>
          <w:b/>
          <w:sz w:val="28"/>
          <w:szCs w:val="28"/>
        </w:rPr>
        <w:t xml:space="preserve">ase </w:t>
      </w:r>
      <w:r w:rsidR="005505F7">
        <w:rPr>
          <w:rFonts w:ascii="Times New Roman" w:hAnsi="Times New Roman" w:cs="Times New Roman"/>
          <w:b/>
          <w:sz w:val="28"/>
          <w:szCs w:val="28"/>
        </w:rPr>
        <w:t xml:space="preserve">Presentation </w:t>
      </w:r>
    </w:p>
    <w:p w14:paraId="24B36DD0" w14:textId="77777777" w:rsidR="00DA68AF" w:rsidRPr="00E2715D" w:rsidRDefault="001F58A8" w:rsidP="0005321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</w:t>
      </w:r>
      <w:r w:rsidR="00DA68AF"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71-year-old male </w:t>
      </w:r>
      <w:r w:rsidR="007C5F71" w:rsidRPr="00E2715D">
        <w:rPr>
          <w:rFonts w:ascii="Times New Roman" w:hAnsi="Times New Roman" w:cs="Times New Roman"/>
          <w:sz w:val="24"/>
          <w:szCs w:val="24"/>
        </w:rPr>
        <w:t xml:space="preserve">presented to the </w:t>
      </w:r>
      <w:proofErr w:type="spellStart"/>
      <w:r w:rsidR="007C5F71" w:rsidRPr="00E2715D">
        <w:rPr>
          <w:rFonts w:ascii="Times New Roman" w:hAnsi="Times New Roman" w:cs="Times New Roman"/>
          <w:sz w:val="24"/>
          <w:szCs w:val="24"/>
        </w:rPr>
        <w:t>neuromedicine</w:t>
      </w:r>
      <w:proofErr w:type="spellEnd"/>
      <w:r w:rsidR="007C5F71" w:rsidRPr="00E2715D">
        <w:rPr>
          <w:rFonts w:ascii="Times New Roman" w:hAnsi="Times New Roman" w:cs="Times New Roman"/>
          <w:sz w:val="24"/>
          <w:szCs w:val="24"/>
        </w:rPr>
        <w:t xml:space="preserve"> department </w:t>
      </w:r>
      <w:r w:rsidR="00DA68AF"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with a history of type 2 diabetes mellitus, with a high-grade fever persisting for 5 days, accompanied by projectile vomiting, severe headache, and photophobia. He also reported blurred vision, sleep disturbances, and nocturnal awakenings due to headache. </w:t>
      </w:r>
    </w:p>
    <w:p w14:paraId="12888B4C" w14:textId="77777777" w:rsidR="00FD5828" w:rsidRPr="00E2715D" w:rsidRDefault="00DA68AF" w:rsidP="0005321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 </w:t>
      </w:r>
      <w:r w:rsidR="00FD5828">
        <w:rPr>
          <w:rFonts w:ascii="Times New Roman" w:eastAsia="Times New Roman" w:hAnsi="Times New Roman" w:cs="Times New Roman"/>
          <w:sz w:val="24"/>
          <w:szCs w:val="24"/>
          <w:lang w:eastAsia="en-IN"/>
        </w:rPr>
        <w:t>general examination, t</w:t>
      </w:r>
      <w:r w:rsidR="00FD5828"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>he patient was confused, drowsy, and exhibited altered sensorium. His vital signs included a blood pressure of 125/62 mmHg, heart rate of 49 bpm, and SpO₂ of 98% on room air. Notably, he was bradycardic.</w:t>
      </w:r>
    </w:p>
    <w:p w14:paraId="1B54A812" w14:textId="77777777" w:rsidR="00DA68AF" w:rsidRPr="00E2715D" w:rsidRDefault="00455995" w:rsidP="0005321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CNS</w:t>
      </w:r>
      <w:r w:rsidR="00DA68AF"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examination</w:t>
      </w:r>
      <w:r w:rsidR="00FD582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revealed</w:t>
      </w:r>
      <w:r w:rsidR="00DA68AF"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neck stiffness. Motor power was 4/5 bilaterally in the upper limbs and 5/5 in the lower limbs. Deep tendon reflexes were brisk, and plantar reflexes were bilaterally </w:t>
      </w:r>
      <w:proofErr w:type="spellStart"/>
      <w:r w:rsidR="00DA68AF"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>downgoing</w:t>
      </w:r>
      <w:proofErr w:type="spellEnd"/>
      <w:r w:rsidR="00DA68AF"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Kernig’s and Brudzinski’s signs were positive. </w:t>
      </w:r>
    </w:p>
    <w:p w14:paraId="19C07CA1" w14:textId="77777777" w:rsidR="004830F4" w:rsidRDefault="000D55ED" w:rsidP="00053213">
      <w:pPr>
        <w:pStyle w:val="NormalWeb"/>
        <w:spacing w:line="480" w:lineRule="auto"/>
        <w:jc w:val="both"/>
      </w:pPr>
      <w:r w:rsidRPr="00E2715D">
        <w:t xml:space="preserve">On the first day of admission, blood investigations revealed a total leukocyte count of 7,960 cells/mm³, an erythrocyte sedimentation rate (ESR) of 18 mm/hr, </w:t>
      </w:r>
      <w:proofErr w:type="spellStart"/>
      <w:r w:rsidRPr="00E2715D">
        <w:t>hemoglobin</w:t>
      </w:r>
      <w:proofErr w:type="spellEnd"/>
      <w:r w:rsidRPr="00E2715D">
        <w:t xml:space="preserve"> level of </w:t>
      </w:r>
      <w:r w:rsidR="006C022B" w:rsidRPr="00E2715D">
        <w:t>1</w:t>
      </w:r>
      <w:r w:rsidR="00B83147" w:rsidRPr="00E2715D">
        <w:t>3.6 g/dL and p</w:t>
      </w:r>
      <w:r w:rsidR="00223896" w:rsidRPr="00E2715D">
        <w:t>latelet level of 220000 platelets/</w:t>
      </w:r>
      <w:proofErr w:type="spellStart"/>
      <w:r w:rsidR="00223896" w:rsidRPr="00E2715D">
        <w:t>mcL</w:t>
      </w:r>
      <w:proofErr w:type="spellEnd"/>
      <w:r w:rsidR="00B83147" w:rsidRPr="00E2715D">
        <w:t>.</w:t>
      </w:r>
      <w:r w:rsidRPr="00E2715D">
        <w:t xml:space="preserve"> Serum </w:t>
      </w:r>
      <w:r w:rsidR="00FD5828">
        <w:t xml:space="preserve">urea </w:t>
      </w:r>
      <w:r w:rsidRPr="00E2715D">
        <w:t xml:space="preserve">and </w:t>
      </w:r>
      <w:r w:rsidR="00FD5828" w:rsidRPr="00E2715D">
        <w:t>creatinine</w:t>
      </w:r>
      <w:r w:rsidRPr="00E2715D">
        <w:t xml:space="preserve"> levels were</w:t>
      </w:r>
      <w:r w:rsidR="00FD5828">
        <w:t xml:space="preserve"> 18</w:t>
      </w:r>
      <w:r w:rsidRPr="00E2715D">
        <w:t xml:space="preserve"> mg/dL and 1</w:t>
      </w:r>
      <w:r w:rsidR="00FD5828">
        <w:t>.3</w:t>
      </w:r>
      <w:r w:rsidRPr="00E2715D">
        <w:t xml:space="preserve"> mg/dL, respectively. Liver function tests and serum electrolyte levels were within normal limits, and C-reactive protein (CRP) was negative. On the second and third days of hospitalization, serum urea levels increased to 45 mg/dL and 55 mg/dL, while creatinine levels remained elevated at 1.3 mg/dL on both days.</w:t>
      </w:r>
      <w:r w:rsidRPr="00E2715D">
        <w:rPr>
          <w:color w:val="000000"/>
        </w:rPr>
        <w:t xml:space="preserve"> </w:t>
      </w:r>
      <w:r w:rsidR="004830F4" w:rsidRPr="00E2715D">
        <w:t xml:space="preserve">MRI of the brain </w:t>
      </w:r>
      <w:r w:rsidR="004830F4">
        <w:t xml:space="preserve">with contrast </w:t>
      </w:r>
      <w:r w:rsidR="004830F4" w:rsidRPr="00E2715D">
        <w:t>demonstrated l</w:t>
      </w:r>
      <w:r w:rsidR="004830F4">
        <w:t xml:space="preserve">eptomeningeal enhancement with normal parenchyma. </w:t>
      </w:r>
      <w:r w:rsidRPr="00E2715D">
        <w:t xml:space="preserve">The </w:t>
      </w:r>
      <w:r w:rsidR="00455995">
        <w:t>CSF</w:t>
      </w:r>
      <w:r w:rsidRPr="00E2715D">
        <w:t xml:space="preserve"> analysis revealed a total cell count of 30 cells/mm³, with a lymphocyte predominance (49%). CSF protein and glucose levels were 68.4 mg/dL and 91 mg/dL, respectively. A few pus cells were observed, but no bacteria were detected on </w:t>
      </w:r>
      <w:r w:rsidR="004830F4">
        <w:t>gram stain</w:t>
      </w:r>
      <w:r w:rsidRPr="00E2715D">
        <w:t xml:space="preserve"> examination.</w:t>
      </w:r>
      <w:r w:rsidR="000002EE">
        <w:t xml:space="preserve"> </w:t>
      </w:r>
    </w:p>
    <w:p w14:paraId="0879E7E9" w14:textId="77777777" w:rsidR="004830F4" w:rsidRDefault="00A03057" w:rsidP="00053213">
      <w:pPr>
        <w:pStyle w:val="NormalWeb"/>
        <w:spacing w:line="480" w:lineRule="auto"/>
        <w:jc w:val="both"/>
      </w:pPr>
      <w:r w:rsidRPr="00E2715D">
        <w:t>Blood cultures showed no bacterial growth, and Dengue NS1 antigen testing was negative.</w:t>
      </w:r>
      <w:r w:rsidR="004830F4">
        <w:t xml:space="preserve"> </w:t>
      </w:r>
      <w:r w:rsidR="004830F4" w:rsidRPr="00E2715D">
        <w:t xml:space="preserve">Serological testing for </w:t>
      </w:r>
      <w:r w:rsidR="004830F4" w:rsidRPr="00E2715D">
        <w:rPr>
          <w:rStyle w:val="Emphasis"/>
        </w:rPr>
        <w:t>Leptospira</w:t>
      </w:r>
      <w:r w:rsidR="004830F4" w:rsidRPr="00E2715D">
        <w:t xml:space="preserve"> (</w:t>
      </w:r>
      <w:r w:rsidR="004830F4">
        <w:t xml:space="preserve">IgM) was also negative. </w:t>
      </w:r>
      <w:r w:rsidR="000002EE">
        <w:t>T</w:t>
      </w:r>
      <w:r w:rsidRPr="00E2715D">
        <w:t xml:space="preserve">he standard agglutination tests </w:t>
      </w:r>
      <w:r w:rsidRPr="00E2715D">
        <w:lastRenderedPageBreak/>
        <w:t>(</w:t>
      </w:r>
      <w:proofErr w:type="spellStart"/>
      <w:r w:rsidRPr="00E2715D">
        <w:t>Widal</w:t>
      </w:r>
      <w:proofErr w:type="spellEnd"/>
      <w:r w:rsidRPr="00E2715D">
        <w:t xml:space="preserve">) was performed, revealing a </w:t>
      </w:r>
      <w:r w:rsidRPr="00E2715D">
        <w:rPr>
          <w:rStyle w:val="Emphasis"/>
        </w:rPr>
        <w:t xml:space="preserve">Salmonella </w:t>
      </w:r>
      <w:proofErr w:type="spellStart"/>
      <w:r w:rsidRPr="00E2715D">
        <w:rPr>
          <w:rStyle w:val="Emphasis"/>
        </w:rPr>
        <w:t>Paratyphi</w:t>
      </w:r>
      <w:proofErr w:type="spellEnd"/>
      <w:r w:rsidRPr="00E2715D">
        <w:rPr>
          <w:rStyle w:val="Emphasis"/>
        </w:rPr>
        <w:t xml:space="preserve"> B</w:t>
      </w:r>
      <w:r w:rsidRPr="00E2715D">
        <w:t xml:space="preserve"> positive </w:t>
      </w:r>
      <w:proofErr w:type="spellStart"/>
      <w:r w:rsidRPr="00E2715D">
        <w:t>titer</w:t>
      </w:r>
      <w:proofErr w:type="spellEnd"/>
      <w:r w:rsidRPr="00E2715D">
        <w:t xml:space="preserve"> of 1/40, while </w:t>
      </w:r>
      <w:r w:rsidRPr="00E2715D">
        <w:rPr>
          <w:rStyle w:val="Emphasis"/>
        </w:rPr>
        <w:t>Salmonella Typhi</w:t>
      </w:r>
      <w:r w:rsidRPr="00E2715D">
        <w:t xml:space="preserve"> (O and H) and </w:t>
      </w:r>
      <w:r w:rsidRPr="00E2715D">
        <w:rPr>
          <w:rStyle w:val="Emphasis"/>
        </w:rPr>
        <w:t xml:space="preserve">Salmonella </w:t>
      </w:r>
      <w:proofErr w:type="spellStart"/>
      <w:r w:rsidRPr="00E2715D">
        <w:rPr>
          <w:rStyle w:val="Emphasis"/>
        </w:rPr>
        <w:t>Paratyphi</w:t>
      </w:r>
      <w:proofErr w:type="spellEnd"/>
      <w:r w:rsidRPr="00E2715D">
        <w:rPr>
          <w:rStyle w:val="Emphasis"/>
        </w:rPr>
        <w:t xml:space="preserve"> A</w:t>
      </w:r>
      <w:r w:rsidRPr="00E2715D">
        <w:t xml:space="preserve"> (H) were negative. </w:t>
      </w:r>
    </w:p>
    <w:p w14:paraId="47C28AB2" w14:textId="77777777" w:rsidR="00D20A51" w:rsidRPr="00E2715D" w:rsidRDefault="00313EF2" w:rsidP="00053213">
      <w:pPr>
        <w:pStyle w:val="NormalWeb"/>
        <w:spacing w:line="480" w:lineRule="auto"/>
        <w:jc w:val="both"/>
      </w:pPr>
      <w:r w:rsidRPr="00E2715D">
        <w:t>He was commenced on</w:t>
      </w:r>
      <w:r w:rsidR="000002EE">
        <w:rPr>
          <w:color w:val="000000"/>
        </w:rPr>
        <w:t xml:space="preserve"> antibiotics Inj. Ceftriaxone 2</w:t>
      </w:r>
      <w:r w:rsidRPr="00E2715D">
        <w:rPr>
          <w:color w:val="000000"/>
        </w:rPr>
        <w:t xml:space="preserve">gm </w:t>
      </w:r>
      <w:r w:rsidR="000002EE">
        <w:rPr>
          <w:color w:val="000000"/>
        </w:rPr>
        <w:t>IV twice daily</w:t>
      </w:r>
      <w:r w:rsidRPr="00E2715D">
        <w:rPr>
          <w:color w:val="000000"/>
        </w:rPr>
        <w:t xml:space="preserve">, </w:t>
      </w:r>
      <w:r w:rsidR="008B5C84" w:rsidRPr="00E2715D">
        <w:t>and other supportive me</w:t>
      </w:r>
      <w:r w:rsidR="006A6D1A">
        <w:t xml:space="preserve">dications like </w:t>
      </w:r>
      <w:proofErr w:type="spellStart"/>
      <w:r w:rsidR="006A6D1A">
        <w:t>Inj</w:t>
      </w:r>
      <w:proofErr w:type="spellEnd"/>
      <w:r w:rsidR="006A6D1A">
        <w:t xml:space="preserve"> </w:t>
      </w:r>
      <w:proofErr w:type="spellStart"/>
      <w:r w:rsidR="006A6D1A">
        <w:t>Deriphylline</w:t>
      </w:r>
      <w:proofErr w:type="spellEnd"/>
      <w:r w:rsidR="008B5C84" w:rsidRPr="00E2715D">
        <w:t>, Tab Orci</w:t>
      </w:r>
      <w:r w:rsidR="0033667F" w:rsidRPr="00E2715D">
        <w:t>prenaline</w:t>
      </w:r>
      <w:r w:rsidR="000002EE">
        <w:t xml:space="preserve"> </w:t>
      </w:r>
      <w:r w:rsidR="008B5C84" w:rsidRPr="00E2715D">
        <w:t xml:space="preserve">10mg </w:t>
      </w:r>
      <w:r w:rsidR="006A6D1A">
        <w:t xml:space="preserve">was administered </w:t>
      </w:r>
      <w:r w:rsidR="00E62B47" w:rsidRPr="00E2715D">
        <w:t xml:space="preserve">in </w:t>
      </w:r>
      <w:r w:rsidR="008B5C84" w:rsidRPr="00E2715D">
        <w:t>view of bradycardia</w:t>
      </w:r>
      <w:r w:rsidRPr="00E2715D">
        <w:t>. The patient gradually improved</w:t>
      </w:r>
      <w:r w:rsidR="000002EE">
        <w:t xml:space="preserve"> </w:t>
      </w:r>
      <w:r w:rsidR="000002EE" w:rsidRPr="00E2715D">
        <w:t>during</w:t>
      </w:r>
      <w:r w:rsidR="000002EE">
        <w:t xml:space="preserve"> the</w:t>
      </w:r>
      <w:r w:rsidR="000002EE" w:rsidRPr="00E2715D">
        <w:t xml:space="preserve"> hospital stay</w:t>
      </w:r>
      <w:r w:rsidRPr="00E2715D">
        <w:t xml:space="preserve"> and h</w:t>
      </w:r>
      <w:r w:rsidR="00D20A51" w:rsidRPr="00E2715D">
        <w:t>e did not develop any complications and was discharged home with no residual neurological deficit</w:t>
      </w:r>
      <w:r w:rsidR="000002EE">
        <w:t>s</w:t>
      </w:r>
      <w:r w:rsidR="00D20A51" w:rsidRPr="00E2715D">
        <w:t xml:space="preserve">. </w:t>
      </w:r>
    </w:p>
    <w:p w14:paraId="0D4F9939" w14:textId="77777777" w:rsidR="00BD3DE0" w:rsidRPr="00E2715D" w:rsidRDefault="00BD3DE0" w:rsidP="00053213">
      <w:pPr>
        <w:pStyle w:val="NormalWeb"/>
        <w:spacing w:line="480" w:lineRule="auto"/>
        <w:jc w:val="both"/>
        <w:rPr>
          <w:b/>
          <w:color w:val="000000"/>
          <w:sz w:val="36"/>
          <w:szCs w:val="36"/>
        </w:rPr>
      </w:pPr>
      <w:r w:rsidRPr="00E2715D">
        <w:rPr>
          <w:b/>
          <w:sz w:val="28"/>
          <w:szCs w:val="36"/>
        </w:rPr>
        <w:t>D</w:t>
      </w:r>
      <w:r w:rsidR="00AA3128">
        <w:rPr>
          <w:b/>
          <w:sz w:val="28"/>
          <w:szCs w:val="36"/>
        </w:rPr>
        <w:t>iscussion</w:t>
      </w:r>
    </w:p>
    <w:p w14:paraId="41B5C8EB" w14:textId="77777777" w:rsidR="00F45B10" w:rsidRPr="00E2715D" w:rsidRDefault="007A25F4" w:rsidP="00053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5D">
        <w:rPr>
          <w:rFonts w:ascii="Times New Roman" w:hAnsi="Times New Roman" w:cs="Times New Roman"/>
          <w:sz w:val="24"/>
          <w:szCs w:val="24"/>
        </w:rPr>
        <w:t xml:space="preserve">Enteric fever is a systemic infection caused by </w:t>
      </w:r>
      <w:r w:rsidR="005A35BD" w:rsidRPr="00E2715D">
        <w:rPr>
          <w:rFonts w:ascii="Times New Roman" w:hAnsi="Times New Roman" w:cs="Times New Roman"/>
          <w:sz w:val="24"/>
          <w:szCs w:val="24"/>
        </w:rPr>
        <w:t>typhoid</w:t>
      </w:r>
      <w:r w:rsidR="005A35BD">
        <w:rPr>
          <w:rFonts w:ascii="Times New Roman" w:hAnsi="Times New Roman" w:cs="Times New Roman"/>
          <w:sz w:val="24"/>
          <w:szCs w:val="24"/>
        </w:rPr>
        <w:t xml:space="preserve">al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>Salmonella</w:t>
      </w:r>
      <w:r w:rsidRPr="00E2715D">
        <w:rPr>
          <w:rFonts w:ascii="Times New Roman" w:hAnsi="Times New Roman" w:cs="Times New Roman"/>
          <w:sz w:val="24"/>
          <w:szCs w:val="24"/>
        </w:rPr>
        <w:t xml:space="preserve"> species. While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>Salmonella Typhi</w:t>
      </w:r>
      <w:r w:rsidRPr="00E2715D">
        <w:rPr>
          <w:rFonts w:ascii="Times New Roman" w:hAnsi="Times New Roman" w:cs="Times New Roman"/>
          <w:sz w:val="24"/>
          <w:szCs w:val="24"/>
        </w:rPr>
        <w:t xml:space="preserve"> is the predominant causative agent of classic enteric fever,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Salmonella </w:t>
      </w:r>
      <w:proofErr w:type="spellStart"/>
      <w:r w:rsidRPr="00E2715D">
        <w:rPr>
          <w:rStyle w:val="Emphasis"/>
          <w:rFonts w:ascii="Times New Roman" w:hAnsi="Times New Roman" w:cs="Times New Roman"/>
          <w:sz w:val="24"/>
          <w:szCs w:val="24"/>
        </w:rPr>
        <w:t>Paratyphi</w:t>
      </w:r>
      <w:proofErr w:type="spellEnd"/>
      <w:r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 A, B</w:t>
      </w:r>
      <w:r w:rsidRPr="00E2715D">
        <w:rPr>
          <w:rFonts w:ascii="Times New Roman" w:hAnsi="Times New Roman" w:cs="Times New Roman"/>
          <w:sz w:val="24"/>
          <w:szCs w:val="24"/>
        </w:rPr>
        <w:t xml:space="preserve"> (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E2715D">
        <w:rPr>
          <w:rStyle w:val="Emphasis"/>
          <w:rFonts w:ascii="Times New Roman" w:hAnsi="Times New Roman" w:cs="Times New Roman"/>
          <w:sz w:val="24"/>
          <w:szCs w:val="24"/>
        </w:rPr>
        <w:t>schottmuelleri</w:t>
      </w:r>
      <w:proofErr w:type="spellEnd"/>
      <w:r w:rsidRPr="00E2715D">
        <w:rPr>
          <w:rFonts w:ascii="Times New Roman" w:hAnsi="Times New Roman" w:cs="Times New Roman"/>
          <w:sz w:val="24"/>
          <w:szCs w:val="24"/>
        </w:rPr>
        <w:t xml:space="preserve">), and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>C</w:t>
      </w:r>
      <w:r w:rsidRPr="00E2715D">
        <w:rPr>
          <w:rFonts w:ascii="Times New Roman" w:hAnsi="Times New Roman" w:cs="Times New Roman"/>
          <w:sz w:val="24"/>
          <w:szCs w:val="24"/>
        </w:rPr>
        <w:t xml:space="preserve"> (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E2715D">
        <w:rPr>
          <w:rStyle w:val="Emphasis"/>
          <w:rFonts w:ascii="Times New Roman" w:hAnsi="Times New Roman" w:cs="Times New Roman"/>
          <w:sz w:val="24"/>
          <w:szCs w:val="24"/>
        </w:rPr>
        <w:t>hirschfeldii</w:t>
      </w:r>
      <w:proofErr w:type="spellEnd"/>
      <w:r w:rsidRPr="00E2715D">
        <w:rPr>
          <w:rFonts w:ascii="Times New Roman" w:hAnsi="Times New Roman" w:cs="Times New Roman"/>
          <w:sz w:val="24"/>
          <w:szCs w:val="24"/>
        </w:rPr>
        <w:t>) are associated with a generally milder clinical presentation.</w:t>
      </w:r>
      <w:r w:rsidR="00F45B10" w:rsidRPr="00E2715D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75E9B576" w14:textId="77777777" w:rsidR="006F5411" w:rsidRPr="00E2715D" w:rsidRDefault="007A25F4" w:rsidP="00053213">
      <w:pPr>
        <w:pStyle w:val="NormalWeb"/>
        <w:spacing w:line="480" w:lineRule="auto"/>
        <w:jc w:val="both"/>
      </w:pPr>
      <w:r w:rsidRPr="007A25F4">
        <w:t xml:space="preserve">Cooke et al. reported a higher detection rate of </w:t>
      </w:r>
      <w:r w:rsidRPr="00E2715D">
        <w:rPr>
          <w:i/>
          <w:iCs/>
        </w:rPr>
        <w:t>Salmonella</w:t>
      </w:r>
      <w:r w:rsidRPr="007A25F4">
        <w:t xml:space="preserve"> in blood cultures compared to cerebrospinal fluid cultures in their study.</w:t>
      </w:r>
      <w:r w:rsidR="00071392" w:rsidRPr="00E2715D">
        <w:rPr>
          <w:vertAlign w:val="superscript"/>
        </w:rPr>
        <w:t xml:space="preserve">5 </w:t>
      </w:r>
      <w:r w:rsidRPr="00E2715D">
        <w:rPr>
          <w:rStyle w:val="Emphasis"/>
        </w:rPr>
        <w:t xml:space="preserve">Salmonella </w:t>
      </w:r>
      <w:proofErr w:type="spellStart"/>
      <w:r w:rsidRPr="00E2715D">
        <w:rPr>
          <w:rStyle w:val="Emphasis"/>
        </w:rPr>
        <w:t>Paratyphi</w:t>
      </w:r>
      <w:proofErr w:type="spellEnd"/>
      <w:r w:rsidRPr="00E2715D">
        <w:rPr>
          <w:rStyle w:val="Emphasis"/>
        </w:rPr>
        <w:t xml:space="preserve"> B</w:t>
      </w:r>
      <w:r w:rsidRPr="00E2715D">
        <w:t xml:space="preserve"> is predominantly transmitted via the </w:t>
      </w:r>
      <w:proofErr w:type="spellStart"/>
      <w:r w:rsidRPr="00E2715D">
        <w:t>fecal</w:t>
      </w:r>
      <w:proofErr w:type="spellEnd"/>
      <w:r w:rsidRPr="00E2715D">
        <w:t xml:space="preserve">-oral route, with humans as the primary reservoir. The infection occurs through the consumption of food or water contaminated with </w:t>
      </w:r>
      <w:proofErr w:type="spellStart"/>
      <w:r w:rsidRPr="00E2715D">
        <w:t>fecal</w:t>
      </w:r>
      <w:proofErr w:type="spellEnd"/>
      <w:r w:rsidRPr="00E2715D">
        <w:t xml:space="preserve"> matter from infected individuals.</w:t>
      </w:r>
      <w:r w:rsidR="002A4D53" w:rsidRPr="00E2715D">
        <w:rPr>
          <w:vertAlign w:val="superscript"/>
        </w:rPr>
        <w:t>6</w:t>
      </w:r>
      <w:r w:rsidR="00071392" w:rsidRPr="00E2715D">
        <w:t xml:space="preserve"> The</w:t>
      </w:r>
      <w:r w:rsidR="002A4D53" w:rsidRPr="00E2715D">
        <w:t xml:space="preserve"> earliest documented case of </w:t>
      </w:r>
      <w:r w:rsidR="002A4D53" w:rsidRPr="00E2715D">
        <w:rPr>
          <w:rStyle w:val="Emphasis"/>
        </w:rPr>
        <w:t>Salmonella</w:t>
      </w:r>
      <w:r w:rsidR="002A4D53" w:rsidRPr="00E2715D">
        <w:t xml:space="preserve"> meningitis was reported by </w:t>
      </w:r>
      <w:proofErr w:type="spellStart"/>
      <w:r w:rsidR="002A4D53" w:rsidRPr="00E2715D">
        <w:t>Ghon</w:t>
      </w:r>
      <w:proofErr w:type="spellEnd"/>
      <w:r w:rsidR="002A4D53" w:rsidRPr="00E2715D">
        <w:t xml:space="preserve"> in 1908, was caused by </w:t>
      </w:r>
      <w:r w:rsidR="002A4D53" w:rsidRPr="00E2715D">
        <w:rPr>
          <w:rStyle w:val="Emphasis"/>
        </w:rPr>
        <w:t xml:space="preserve">Salmonella </w:t>
      </w:r>
      <w:proofErr w:type="spellStart"/>
      <w:r w:rsidR="002A4D53" w:rsidRPr="00E2715D">
        <w:rPr>
          <w:rStyle w:val="Emphasis"/>
        </w:rPr>
        <w:t>Paratyphi</w:t>
      </w:r>
      <w:proofErr w:type="spellEnd"/>
      <w:r w:rsidR="002A4D53" w:rsidRPr="00E2715D">
        <w:rPr>
          <w:rStyle w:val="Emphasis"/>
        </w:rPr>
        <w:t xml:space="preserve"> B</w:t>
      </w:r>
      <w:r w:rsidR="002A4D53" w:rsidRPr="00E2715D">
        <w:t>.</w:t>
      </w:r>
      <w:r w:rsidR="002A4D53" w:rsidRPr="00E2715D">
        <w:rPr>
          <w:vertAlign w:val="superscript"/>
        </w:rPr>
        <w:t>7</w:t>
      </w:r>
      <w:r w:rsidR="002A4D53" w:rsidRPr="00E2715D">
        <w:t xml:space="preserve"> </w:t>
      </w:r>
      <w:r w:rsidRPr="00E2715D">
        <w:rPr>
          <w:i/>
          <w:iCs/>
        </w:rPr>
        <w:t>Salmonella</w:t>
      </w:r>
      <w:r w:rsidRPr="00E2715D">
        <w:t xml:space="preserve"> accounts for approximately 0.8–6% of bacterial meningitis cases, with the highest incidence observed in infants. Involvement of the meninges in </w:t>
      </w:r>
      <w:r w:rsidRPr="00E2715D">
        <w:rPr>
          <w:i/>
          <w:iCs/>
        </w:rPr>
        <w:t>Salmonella</w:t>
      </w:r>
      <w:r w:rsidRPr="00E2715D">
        <w:t xml:space="preserve"> sepsis is rare in adults and older children. </w:t>
      </w:r>
      <w:r w:rsidR="00455995">
        <w:t>CSF</w:t>
      </w:r>
      <w:r w:rsidRPr="00E2715D">
        <w:t xml:space="preserve"> analysis and culture remain the gold standard for diagnosing meningitis. Identifying the causative pathogen in CSF is essential for guiding appropriate treatment, implementing preventive measures, and conducting epidemiological surveillance.</w:t>
      </w:r>
      <w:r w:rsidR="00F45B10" w:rsidRPr="00E2715D">
        <w:rPr>
          <w:vertAlign w:val="superscript"/>
        </w:rPr>
        <w:t>9</w:t>
      </w:r>
    </w:p>
    <w:p w14:paraId="21E364C2" w14:textId="77777777" w:rsidR="00FC6669" w:rsidRPr="00E2715D" w:rsidRDefault="0011657A" w:rsidP="0005321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The clinical presentation of </w:t>
      </w:r>
      <w:r w:rsidRPr="00E2715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Salmonella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meningoencephalitis can mimic other bacterial or viral CNS infections, making early diagnosis challenging. The presence of relative bradycardia, as observed in this patient, is a notable finding often associated with enteric fever and may serve as a clinical clue. CSF analysis typically reveals lymphocytic pleocytosis with elevated protein levels, which can rese</w:t>
      </w:r>
      <w:r w:rsidR="005A35BD">
        <w:rPr>
          <w:rFonts w:ascii="Times New Roman" w:eastAsia="Times New Roman" w:hAnsi="Times New Roman" w:cs="Times New Roman"/>
          <w:sz w:val="24"/>
          <w:szCs w:val="24"/>
          <w:lang w:eastAsia="en-IN"/>
        </w:rPr>
        <w:t>mble viral meningitis, thereby making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diagnosis</w:t>
      </w:r>
      <w:r w:rsidR="005A35B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difficult clinically</w:t>
      </w:r>
      <w:r w:rsidRPr="00E271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="002A4D53" w:rsidRPr="00E2715D">
        <w:rPr>
          <w:rFonts w:ascii="Times New Roman" w:hAnsi="Times New Roman" w:cs="Times New Roman"/>
          <w:sz w:val="24"/>
          <w:szCs w:val="24"/>
        </w:rPr>
        <w:t>Relative bradycardia is a common clinical finding in enteric fever, though it may not be evident in the early stages if the fever has not risen enough to produce a detectable pulse-temperature disparity. While not universally present, it remains an important diagnostic indicator once the fever is fully developed.</w:t>
      </w:r>
      <w:r w:rsidR="002A4D53" w:rsidRPr="00E2715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76379" w:rsidRPr="00E2715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76379" w:rsidRPr="00E2715D">
        <w:rPr>
          <w:rFonts w:ascii="Times New Roman" w:hAnsi="Times New Roman" w:cs="Times New Roman"/>
          <w:i/>
          <w:iCs/>
          <w:sz w:val="24"/>
          <w:szCs w:val="24"/>
        </w:rPr>
        <w:t>Salmonella</w:t>
      </w:r>
      <w:r w:rsidR="00F76379" w:rsidRPr="00E2715D">
        <w:rPr>
          <w:rFonts w:ascii="Times New Roman" w:hAnsi="Times New Roman" w:cs="Times New Roman"/>
          <w:sz w:val="24"/>
          <w:szCs w:val="24"/>
        </w:rPr>
        <w:t xml:space="preserve"> meningitis is associated with a high incidence of neurological complications</w:t>
      </w:r>
      <w:r w:rsidR="00943CF0">
        <w:rPr>
          <w:rFonts w:ascii="Times New Roman" w:hAnsi="Times New Roman" w:cs="Times New Roman"/>
          <w:sz w:val="24"/>
          <w:szCs w:val="24"/>
        </w:rPr>
        <w:t xml:space="preserve"> like hydrocephalus, seizures</w:t>
      </w:r>
      <w:r w:rsidR="00F76379" w:rsidRPr="00E2715D">
        <w:rPr>
          <w:rFonts w:ascii="Times New Roman" w:hAnsi="Times New Roman" w:cs="Times New Roman"/>
          <w:sz w:val="24"/>
          <w:szCs w:val="24"/>
        </w:rPr>
        <w:t>,</w:t>
      </w:r>
      <w:r w:rsidR="00943CF0">
        <w:rPr>
          <w:rFonts w:ascii="Times New Roman" w:hAnsi="Times New Roman" w:cs="Times New Roman"/>
          <w:sz w:val="24"/>
          <w:szCs w:val="24"/>
        </w:rPr>
        <w:t xml:space="preserve"> brain infarctions and subdural </w:t>
      </w:r>
      <w:proofErr w:type="spellStart"/>
      <w:r w:rsidR="00943CF0">
        <w:rPr>
          <w:rFonts w:ascii="Times New Roman" w:hAnsi="Times New Roman" w:cs="Times New Roman"/>
          <w:sz w:val="24"/>
          <w:szCs w:val="24"/>
        </w:rPr>
        <w:t>empymas</w:t>
      </w:r>
      <w:proofErr w:type="spellEnd"/>
      <w:r w:rsidR="00F76379" w:rsidRPr="00E2715D">
        <w:rPr>
          <w:rFonts w:ascii="Times New Roman" w:hAnsi="Times New Roman" w:cs="Times New Roman"/>
          <w:sz w:val="24"/>
          <w:szCs w:val="24"/>
        </w:rPr>
        <w:t xml:space="preserve"> making neuroimaging an essential part of the evaluation for all affected patients.</w:t>
      </w:r>
      <w:r w:rsidR="002539A8" w:rsidRPr="00E2715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4087F" w:rsidRPr="00E27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D27BE" w14:textId="77777777" w:rsidR="00AA3128" w:rsidRPr="009E7D36" w:rsidRDefault="00B52951" w:rsidP="0005321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</w:pPr>
      <w:r w:rsidRPr="00E2715D">
        <w:rPr>
          <w:rFonts w:ascii="Times New Roman" w:hAnsi="Times New Roman" w:cs="Times New Roman"/>
          <w:sz w:val="24"/>
          <w:szCs w:val="24"/>
        </w:rPr>
        <w:t xml:space="preserve">A thorough review of the literature indicates that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Salmonella </w:t>
      </w:r>
      <w:proofErr w:type="spellStart"/>
      <w:r w:rsidRPr="00E2715D">
        <w:rPr>
          <w:rStyle w:val="Emphasis"/>
          <w:rFonts w:ascii="Times New Roman" w:hAnsi="Times New Roman" w:cs="Times New Roman"/>
          <w:sz w:val="24"/>
          <w:szCs w:val="24"/>
        </w:rPr>
        <w:t>Paratyphi</w:t>
      </w:r>
      <w:proofErr w:type="spellEnd"/>
      <w:r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 B</w:t>
      </w:r>
      <w:r w:rsidRPr="00E2715D">
        <w:rPr>
          <w:rFonts w:ascii="Times New Roman" w:hAnsi="Times New Roman" w:cs="Times New Roman"/>
          <w:sz w:val="24"/>
          <w:szCs w:val="24"/>
        </w:rPr>
        <w:t xml:space="preserve"> is an uncommon c</w:t>
      </w:r>
      <w:r w:rsidR="00455995">
        <w:rPr>
          <w:rFonts w:ascii="Times New Roman" w:hAnsi="Times New Roman" w:cs="Times New Roman"/>
          <w:sz w:val="24"/>
          <w:szCs w:val="24"/>
        </w:rPr>
        <w:t>ause of CNS</w:t>
      </w:r>
      <w:r w:rsidRPr="00E2715D">
        <w:rPr>
          <w:rFonts w:ascii="Times New Roman" w:hAnsi="Times New Roman" w:cs="Times New Roman"/>
          <w:sz w:val="24"/>
          <w:szCs w:val="24"/>
        </w:rPr>
        <w:t xml:space="preserve"> infections. The majority of documented cases occur in infants and young children, with adult presentations being exceptionally rare. Ahmed B et al. reported a case of </w:t>
      </w:r>
      <w:r w:rsidRPr="00E2715D">
        <w:rPr>
          <w:rStyle w:val="Emphasis"/>
          <w:rFonts w:ascii="Times New Roman" w:hAnsi="Times New Roman" w:cs="Times New Roman"/>
          <w:sz w:val="24"/>
          <w:szCs w:val="24"/>
        </w:rPr>
        <w:t xml:space="preserve">Salmonella </w:t>
      </w:r>
      <w:r w:rsidRPr="00E2715D">
        <w:rPr>
          <w:rFonts w:ascii="Times New Roman" w:hAnsi="Times New Roman" w:cs="Times New Roman"/>
          <w:sz w:val="24"/>
          <w:szCs w:val="24"/>
        </w:rPr>
        <w:t xml:space="preserve">meningitis in </w:t>
      </w:r>
      <w:r w:rsidRPr="00943CF0">
        <w:rPr>
          <w:rFonts w:ascii="Times New Roman" w:hAnsi="Times New Roman" w:cs="Times New Roman"/>
          <w:sz w:val="24"/>
          <w:szCs w:val="24"/>
        </w:rPr>
        <w:t>a 4-month-old infant</w:t>
      </w:r>
      <w:r w:rsidR="00943CF0" w:rsidRPr="00943CF0">
        <w:rPr>
          <w:rFonts w:ascii="Times New Roman" w:hAnsi="Times New Roman" w:cs="Times New Roman"/>
          <w:sz w:val="24"/>
          <w:szCs w:val="24"/>
        </w:rPr>
        <w:t xml:space="preserve"> with C</w:t>
      </w:r>
      <w:r w:rsidR="008354F8">
        <w:rPr>
          <w:rFonts w:ascii="Times New Roman" w:hAnsi="Times New Roman" w:cs="Times New Roman"/>
          <w:sz w:val="24"/>
          <w:szCs w:val="24"/>
        </w:rPr>
        <w:t>SF culture and blood cultur</w:t>
      </w:r>
      <w:r w:rsidR="00943CF0" w:rsidRPr="00943CF0">
        <w:rPr>
          <w:rFonts w:ascii="Times New Roman" w:hAnsi="Times New Roman" w:cs="Times New Roman"/>
          <w:sz w:val="24"/>
          <w:szCs w:val="24"/>
        </w:rPr>
        <w:t>e reported to be positive for salmonella</w:t>
      </w:r>
      <w:r w:rsidRPr="00943CF0">
        <w:rPr>
          <w:rFonts w:ascii="Times New Roman" w:hAnsi="Times New Roman" w:cs="Times New Roman"/>
          <w:sz w:val="24"/>
          <w:szCs w:val="24"/>
        </w:rPr>
        <w:t xml:space="preserve">, underscoring the pathogen’s potential to cause severe CNS infections in </w:t>
      </w:r>
      <w:proofErr w:type="spellStart"/>
      <w:r w:rsidRPr="00943CF0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943CF0">
        <w:rPr>
          <w:rFonts w:ascii="Times New Roman" w:hAnsi="Times New Roman" w:cs="Times New Roman"/>
          <w:sz w:val="24"/>
          <w:szCs w:val="24"/>
        </w:rPr>
        <w:t xml:space="preserve"> patients.</w:t>
      </w:r>
      <w:r w:rsidR="0074087F" w:rsidRPr="00943C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10</w:t>
      </w:r>
    </w:p>
    <w:p w14:paraId="470A5F84" w14:textId="77777777" w:rsidR="00E2715D" w:rsidRPr="00943CF0" w:rsidRDefault="00057EC3" w:rsidP="0005321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943CF0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C</w:t>
      </w:r>
      <w:r w:rsidR="00AA3128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onclusion</w:t>
      </w:r>
    </w:p>
    <w:p w14:paraId="73FF2D55" w14:textId="77777777" w:rsidR="00F123A6" w:rsidRDefault="00057EC3" w:rsidP="00F123A6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12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Meningoencephalitis caused by </w:t>
      </w:r>
      <w:r w:rsidRPr="00D9012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Salmonella</w:t>
      </w:r>
      <w:r w:rsidRPr="00D9012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species is a rare and potentially fatal condition, predominantly affecting neonates and immunocompromised adults. While </w:t>
      </w:r>
      <w:r w:rsidRPr="00D90123">
        <w:rPr>
          <w:rStyle w:val="Emphasis"/>
          <w:rFonts w:ascii="Times New Roman" w:hAnsi="Times New Roman" w:cs="Times New Roman"/>
          <w:bCs/>
          <w:sz w:val="24"/>
          <w:szCs w:val="24"/>
        </w:rPr>
        <w:t>Salmonella Typhi</w:t>
      </w:r>
      <w:r w:rsidRPr="00D9012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and non-typhoidal </w:t>
      </w:r>
      <w:r w:rsidRPr="00D9012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Salmonella</w:t>
      </w:r>
      <w:r w:rsidRPr="00D9012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(NTS) have been reported as causative agents, </w:t>
      </w:r>
      <w:r w:rsidRPr="00D90123">
        <w:rPr>
          <w:rStyle w:val="Emphasis"/>
          <w:rFonts w:ascii="Times New Roman" w:hAnsi="Times New Roman" w:cs="Times New Roman"/>
          <w:bCs/>
          <w:sz w:val="24"/>
          <w:szCs w:val="24"/>
        </w:rPr>
        <w:t xml:space="preserve">Salmonella </w:t>
      </w:r>
      <w:proofErr w:type="spellStart"/>
      <w:r w:rsidRPr="00D90123">
        <w:rPr>
          <w:rStyle w:val="Emphasis"/>
          <w:rFonts w:ascii="Times New Roman" w:hAnsi="Times New Roman" w:cs="Times New Roman"/>
          <w:bCs/>
          <w:sz w:val="24"/>
          <w:szCs w:val="24"/>
        </w:rPr>
        <w:t>Paratyphi</w:t>
      </w:r>
      <w:proofErr w:type="spellEnd"/>
      <w:r w:rsidRPr="00D90123">
        <w:rPr>
          <w:rStyle w:val="Emphasis"/>
          <w:rFonts w:ascii="Times New Roman" w:hAnsi="Times New Roman" w:cs="Times New Roman"/>
          <w:bCs/>
          <w:sz w:val="24"/>
          <w:szCs w:val="24"/>
        </w:rPr>
        <w:t xml:space="preserve"> B</w:t>
      </w:r>
      <w:r w:rsidRPr="00D9012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is rarely implicated in CNS infections. </w:t>
      </w:r>
      <w:r w:rsidR="00E3729E" w:rsidRPr="00D90123">
        <w:rPr>
          <w:rFonts w:ascii="Times New Roman" w:hAnsi="Times New Roman" w:cs="Times New Roman"/>
          <w:sz w:val="24"/>
          <w:szCs w:val="24"/>
        </w:rPr>
        <w:t>T</w:t>
      </w:r>
      <w:r w:rsidRPr="00D90123">
        <w:rPr>
          <w:rFonts w:ascii="Times New Roman" w:hAnsi="Times New Roman" w:cs="Times New Roman"/>
          <w:sz w:val="24"/>
          <w:szCs w:val="24"/>
        </w:rPr>
        <w:t>his case report highlight</w:t>
      </w:r>
      <w:r w:rsidR="00E3729E" w:rsidRPr="00D90123">
        <w:rPr>
          <w:rFonts w:ascii="Times New Roman" w:hAnsi="Times New Roman" w:cs="Times New Roman"/>
          <w:sz w:val="24"/>
          <w:szCs w:val="24"/>
        </w:rPr>
        <w:t>s</w:t>
      </w:r>
      <w:r w:rsidRPr="00D90123">
        <w:rPr>
          <w:rFonts w:ascii="Times New Roman" w:hAnsi="Times New Roman" w:cs="Times New Roman"/>
          <w:sz w:val="24"/>
          <w:szCs w:val="24"/>
        </w:rPr>
        <w:t xml:space="preserve"> the importance of rare manifestations of </w:t>
      </w:r>
      <w:r w:rsidRPr="00D90123">
        <w:rPr>
          <w:rFonts w:ascii="Times New Roman" w:hAnsi="Times New Roman" w:cs="Times New Roman"/>
          <w:i/>
          <w:sz w:val="24"/>
          <w:szCs w:val="24"/>
        </w:rPr>
        <w:t>Salmonella</w:t>
      </w:r>
      <w:r w:rsidRPr="00D90123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D90123">
        <w:rPr>
          <w:rStyle w:val="Emphasis"/>
          <w:rFonts w:ascii="Times New Roman" w:hAnsi="Times New Roman" w:cs="Times New Roman"/>
          <w:bCs/>
          <w:sz w:val="24"/>
          <w:szCs w:val="24"/>
        </w:rPr>
        <w:t>Paratyphi</w:t>
      </w:r>
      <w:proofErr w:type="spellEnd"/>
      <w:r w:rsidRPr="00D90123">
        <w:rPr>
          <w:rStyle w:val="Emphasis"/>
          <w:rFonts w:ascii="Times New Roman" w:hAnsi="Times New Roman" w:cs="Times New Roman"/>
          <w:bCs/>
          <w:sz w:val="24"/>
          <w:szCs w:val="24"/>
        </w:rPr>
        <w:t xml:space="preserve"> B</w:t>
      </w:r>
      <w:r w:rsidRPr="00D9012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meningoencephalitis in an elderly patient, emphasizing its atypical presentation, diagnostic challenges, and successful management.</w:t>
      </w:r>
      <w:r w:rsidR="00D90123" w:rsidRPr="00D9012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0123" w:rsidRPr="00D90123">
        <w:rPr>
          <w:rFonts w:ascii="Times New Roman" w:hAnsi="Times New Roman" w:cs="Times New Roman"/>
          <w:sz w:val="24"/>
          <w:szCs w:val="24"/>
        </w:rPr>
        <w:lastRenderedPageBreak/>
        <w:t xml:space="preserve">Despite negative blood cultures and inconclusive </w:t>
      </w:r>
      <w:r w:rsidR="00455995">
        <w:rPr>
          <w:rFonts w:ascii="Times New Roman" w:hAnsi="Times New Roman" w:cs="Times New Roman"/>
          <w:sz w:val="24"/>
          <w:szCs w:val="24"/>
        </w:rPr>
        <w:t>CSF</w:t>
      </w:r>
      <w:r w:rsidR="00D90123" w:rsidRPr="00D90123">
        <w:rPr>
          <w:rFonts w:ascii="Times New Roman" w:hAnsi="Times New Roman" w:cs="Times New Roman"/>
          <w:sz w:val="24"/>
          <w:szCs w:val="24"/>
        </w:rPr>
        <w:t xml:space="preserve"> analysis, the diagnosis was confirmed through positive </w:t>
      </w:r>
      <w:proofErr w:type="spellStart"/>
      <w:r w:rsidR="00D90123" w:rsidRPr="00D90123">
        <w:rPr>
          <w:rFonts w:ascii="Times New Roman" w:hAnsi="Times New Roman" w:cs="Times New Roman"/>
          <w:sz w:val="24"/>
          <w:szCs w:val="24"/>
        </w:rPr>
        <w:t>Widal</w:t>
      </w:r>
      <w:proofErr w:type="spellEnd"/>
      <w:r w:rsidR="00D90123" w:rsidRPr="00D90123">
        <w:rPr>
          <w:rFonts w:ascii="Times New Roman" w:hAnsi="Times New Roman" w:cs="Times New Roman"/>
          <w:sz w:val="24"/>
          <w:szCs w:val="24"/>
        </w:rPr>
        <w:t xml:space="preserve"> serology and MRI findings of leptomeningeal enhancement.</w:t>
      </w:r>
      <w:r w:rsidR="008354F8">
        <w:rPr>
          <w:rFonts w:ascii="Times New Roman" w:hAnsi="Times New Roman" w:cs="Times New Roman"/>
          <w:sz w:val="24"/>
          <w:szCs w:val="24"/>
        </w:rPr>
        <w:t xml:space="preserve"> </w:t>
      </w:r>
      <w:r w:rsidR="008354F8" w:rsidRPr="008354F8">
        <w:rPr>
          <w:rFonts w:ascii="Times New Roman" w:hAnsi="Times New Roman" w:cs="Times New Roman"/>
          <w:sz w:val="24"/>
        </w:rPr>
        <w:t xml:space="preserve">This also underscores the diagnostic significance of the </w:t>
      </w:r>
      <w:proofErr w:type="spellStart"/>
      <w:r w:rsidR="008354F8" w:rsidRPr="008354F8">
        <w:rPr>
          <w:rFonts w:ascii="Times New Roman" w:hAnsi="Times New Roman" w:cs="Times New Roman"/>
          <w:sz w:val="24"/>
        </w:rPr>
        <w:t>Widal</w:t>
      </w:r>
      <w:proofErr w:type="spellEnd"/>
      <w:r w:rsidR="008354F8" w:rsidRPr="008354F8">
        <w:rPr>
          <w:rFonts w:ascii="Times New Roman" w:hAnsi="Times New Roman" w:cs="Times New Roman"/>
          <w:sz w:val="24"/>
        </w:rPr>
        <w:t xml:space="preserve"> test, which likely played a pivotal role in confirming the diagnosis.</w:t>
      </w:r>
      <w:r w:rsidR="00D90123" w:rsidRPr="00D90123">
        <w:rPr>
          <w:rFonts w:ascii="Times New Roman" w:hAnsi="Times New Roman" w:cs="Times New Roman"/>
          <w:sz w:val="24"/>
          <w:szCs w:val="24"/>
        </w:rPr>
        <w:t xml:space="preserve"> The pa</w:t>
      </w:r>
      <w:r w:rsidR="004830F4">
        <w:rPr>
          <w:rFonts w:ascii="Times New Roman" w:hAnsi="Times New Roman" w:cs="Times New Roman"/>
          <w:sz w:val="24"/>
          <w:szCs w:val="24"/>
        </w:rPr>
        <w:t>tient’s rapid improvement with</w:t>
      </w:r>
      <w:r w:rsidR="00D90123" w:rsidRPr="00D90123">
        <w:rPr>
          <w:rFonts w:ascii="Times New Roman" w:hAnsi="Times New Roman" w:cs="Times New Roman"/>
          <w:sz w:val="24"/>
          <w:szCs w:val="24"/>
        </w:rPr>
        <w:t xml:space="preserve"> ceftriaxone and supportive care </w:t>
      </w:r>
      <w:r w:rsidR="00D90123" w:rsidRPr="00AA3128">
        <w:rPr>
          <w:rFonts w:ascii="Times New Roman" w:hAnsi="Times New Roman" w:cs="Times New Roman"/>
          <w:sz w:val="24"/>
          <w:szCs w:val="24"/>
        </w:rPr>
        <w:t>underscores the crucial role of timely antimicrobial therapy in preventing neurological complications.</w:t>
      </w:r>
      <w:r w:rsidR="008354F8" w:rsidRPr="00AA3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B02AD" w14:textId="77777777" w:rsidR="00F123A6" w:rsidRDefault="00F123A6" w:rsidP="00F123A6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123A6">
        <w:rPr>
          <w:rFonts w:ascii="Times New Roman" w:hAnsi="Times New Roman" w:cs="Times New Roman"/>
          <w:b/>
          <w:iCs/>
          <w:sz w:val="24"/>
          <w:szCs w:val="24"/>
        </w:rPr>
        <w:t>Ethical approval</w:t>
      </w:r>
    </w:p>
    <w:p w14:paraId="4D2276CC" w14:textId="77777777" w:rsidR="00F123A6" w:rsidRPr="00F123A6" w:rsidRDefault="00F123A6" w:rsidP="00F123A6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3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Institutional Review Board approval is not required.</w:t>
      </w:r>
    </w:p>
    <w:p w14:paraId="3E3442AE" w14:textId="77777777" w:rsidR="00F123A6" w:rsidRPr="00F123A6" w:rsidRDefault="00F123A6" w:rsidP="00F123A6">
      <w:pPr>
        <w:tabs>
          <w:tab w:val="left" w:pos="3660"/>
        </w:tabs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Declaration of patient consent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75EEED7E" w14:textId="77777777" w:rsidR="00F123A6" w:rsidRPr="00F123A6" w:rsidRDefault="00F123A6" w:rsidP="00F123A6">
      <w:pPr>
        <w:pStyle w:val="NormalWeb"/>
        <w:spacing w:before="0" w:beforeAutospacing="0" w:after="0" w:afterAutospacing="0" w:line="480" w:lineRule="auto"/>
        <w:jc w:val="both"/>
        <w:textAlignment w:val="baseline"/>
      </w:pPr>
      <w:r w:rsidRPr="00F123A6">
        <w:rPr>
          <w:bdr w:val="none" w:sz="0" w:space="0" w:color="auto" w:frame="1"/>
        </w:rPr>
        <w:t>The authors certify that they have obtained all appropriate patient consent.</w:t>
      </w:r>
    </w:p>
    <w:p w14:paraId="6A19E445" w14:textId="77777777" w:rsidR="00F123A6" w:rsidRDefault="00F123A6" w:rsidP="00F123A6">
      <w:pPr>
        <w:tabs>
          <w:tab w:val="left" w:pos="3660"/>
        </w:tabs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123A6">
        <w:rPr>
          <w:rFonts w:ascii="Times New Roman" w:hAnsi="Times New Roman" w:cs="Times New Roman"/>
          <w:b/>
          <w:iCs/>
          <w:sz w:val="24"/>
          <w:szCs w:val="24"/>
        </w:rPr>
        <w:t>Conflicts of interest</w:t>
      </w:r>
    </w:p>
    <w:p w14:paraId="7E5721AD" w14:textId="77777777" w:rsidR="00F123A6" w:rsidRPr="009E7D36" w:rsidRDefault="00F123A6" w:rsidP="009E7D36">
      <w:pPr>
        <w:tabs>
          <w:tab w:val="left" w:pos="3660"/>
        </w:tabs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3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There are no conflicts of interest.</w:t>
      </w:r>
    </w:p>
    <w:p w14:paraId="6FB3D84A" w14:textId="77777777" w:rsidR="00F123A6" w:rsidRDefault="00F123A6" w:rsidP="00F123A6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b/>
          <w:color w:val="000000" w:themeColor="text1"/>
          <w:bdr w:val="none" w:sz="0" w:space="0" w:color="auto" w:frame="1"/>
        </w:rPr>
      </w:pPr>
      <w:r w:rsidRPr="00F123A6">
        <w:rPr>
          <w:b/>
          <w:iCs/>
          <w:color w:val="000000" w:themeColor="text1"/>
        </w:rPr>
        <w:t>Use of artificial intelligence (AI)-assisted technology for manuscript preparation</w:t>
      </w:r>
    </w:p>
    <w:p w14:paraId="617D8531" w14:textId="77777777" w:rsidR="00F123A6" w:rsidRPr="00F123A6" w:rsidRDefault="00F123A6" w:rsidP="00F123A6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b/>
          <w:color w:val="000000" w:themeColor="text1"/>
          <w:bdr w:val="none" w:sz="0" w:space="0" w:color="auto" w:frame="1"/>
        </w:rPr>
      </w:pPr>
      <w:r w:rsidRPr="00F123A6">
        <w:rPr>
          <w:color w:val="000000" w:themeColor="text1"/>
          <w:bdr w:val="none" w:sz="0" w:space="0" w:color="auto" w:frame="1"/>
        </w:rPr>
        <w:t>The authors confirm that there was no use of artificial intelligence (AI)-assisted technology for assisting in the writing or editing of the manuscript and no images were manipulated using AI.</w:t>
      </w:r>
    </w:p>
    <w:p w14:paraId="07794629" w14:textId="77777777" w:rsidR="009E7D36" w:rsidRDefault="009E7D36" w:rsidP="00053213">
      <w:p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14:paraId="52853D27" w14:textId="77777777" w:rsidR="003B6D31" w:rsidRPr="00E2715D" w:rsidRDefault="003B6D31" w:rsidP="00053213">
      <w:p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E2715D">
        <w:rPr>
          <w:rFonts w:ascii="Times New Roman" w:hAnsi="Times New Roman" w:cs="Times New Roman"/>
          <w:b/>
          <w:sz w:val="28"/>
          <w:szCs w:val="24"/>
        </w:rPr>
        <w:t>R</w:t>
      </w:r>
      <w:r w:rsidR="00AA3128">
        <w:rPr>
          <w:rFonts w:ascii="Times New Roman" w:hAnsi="Times New Roman" w:cs="Times New Roman"/>
          <w:b/>
          <w:sz w:val="28"/>
          <w:szCs w:val="24"/>
        </w:rPr>
        <w:t>eferences</w:t>
      </w:r>
    </w:p>
    <w:p w14:paraId="5C87EC17" w14:textId="77777777" w:rsidR="00943CF0" w:rsidRPr="003A7D62" w:rsidRDefault="00943CF0" w:rsidP="000532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Karim M, Islam N. Salmonella meningitis: report of three cases in adults and literature review. Infection. 2002 Apr 1;30(2):104.</w:t>
      </w:r>
    </w:p>
    <w:p w14:paraId="65790FE9" w14:textId="77777777" w:rsidR="00943CF0" w:rsidRPr="003A7D62" w:rsidRDefault="00943CF0" w:rsidP="000532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Xie J, Zhang T, Liu T. First report of Bickerstaff’s brainstem encephalitis caused by Salmonella Dublin: a case report. BMC neurology. 2021 May 15;21(1):199.</w:t>
      </w:r>
    </w:p>
    <w:p w14:paraId="70644A83" w14:textId="77777777" w:rsidR="00F165FD" w:rsidRPr="003A7D62" w:rsidRDefault="00F165FD" w:rsidP="000532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Gunawan</w:t>
      </w:r>
      <w:proofErr w:type="spell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PI, </w:t>
      </w:r>
      <w:proofErr w:type="spell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Noviandi</w:t>
      </w:r>
      <w:proofErr w:type="spell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R. Salmonella </w:t>
      </w:r>
      <w:proofErr w:type="spell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Paratyphi</w:t>
      </w:r>
      <w:proofErr w:type="spell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 Meningitis in an Infant; The First Report in Indonesia. K Srinivasulu, Ankit Sunil Kulkarni, Uday Sankar Akash </w:t>
      </w:r>
      <w:proofErr w:type="spell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Vankayala</w:t>
      </w:r>
      <w:proofErr w:type="spell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Akkalashetty</w:t>
      </w:r>
      <w:proofErr w:type="spell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Uday Shree, </w:t>
      </w:r>
      <w:proofErr w:type="spell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Doddikindiwad</w:t>
      </w:r>
      <w:proofErr w:type="spell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Madhulata</w:t>
      </w:r>
      <w:proofErr w:type="spell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ravindra</w:t>
      </w:r>
      <w:proofErr w:type="spell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Reddy 3. Periodontal Disease </w:t>
      </w:r>
      <w:proofErr w:type="gram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gram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Type 2 Diabetics Versus Non diabetics. 2022:63.</w:t>
      </w:r>
    </w:p>
    <w:p w14:paraId="528B80DE" w14:textId="77777777" w:rsidR="00F165FD" w:rsidRPr="003A7D62" w:rsidRDefault="00F165FD" w:rsidP="000532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Kudalkar</w:t>
      </w:r>
      <w:proofErr w:type="spell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D, Thermidor M, Cunha BA. Salmonella </w:t>
      </w:r>
      <w:proofErr w:type="spellStart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paratyphi</w:t>
      </w:r>
      <w:proofErr w:type="spellEnd"/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enteric fever mimicking viral meningitis. Heart &amp; Lung. 2004 Nov 1;33(6):414-6.</w:t>
      </w:r>
    </w:p>
    <w:p w14:paraId="4CDBB976" w14:textId="77777777" w:rsidR="00F165FD" w:rsidRPr="00E2715D" w:rsidRDefault="00F165FD" w:rsidP="000532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Matheson N, Kingsley RA, Sturgess K, Aliyu SH, Wain</w:t>
      </w:r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Dougan G, Cooke FJ. Ten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years experience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Salmonella infections in Cambridge, UK. Journal of Infection. 2010 Jan 1;60(1):21-5.</w:t>
      </w:r>
    </w:p>
    <w:p w14:paraId="2466C487" w14:textId="77777777" w:rsidR="00F165FD" w:rsidRPr="00E2715D" w:rsidRDefault="00F165FD" w:rsidP="000532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Dharsandia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Milan R,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Soni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Sumeeta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T,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Vegad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Mahendra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M. Salmonella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Paratyphi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 meningitis, isolated from CSF. NJIRM. </w:t>
      </w:r>
      <w:proofErr w:type="gram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2010;1:55</w:t>
      </w:r>
      <w:proofErr w:type="gram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-6.</w:t>
      </w:r>
    </w:p>
    <w:p w14:paraId="158E2EA9" w14:textId="77777777" w:rsidR="00F165FD" w:rsidRPr="00E2715D" w:rsidRDefault="00F165FD" w:rsidP="0005321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Watson KC. Salmonella meningitis. Archives of disease in childhood. 1958 Apr;33(168):171.</w:t>
      </w:r>
    </w:p>
    <w:p w14:paraId="0AA0C50B" w14:textId="77777777" w:rsidR="00F165FD" w:rsidRPr="00E2715D" w:rsidRDefault="00F165FD" w:rsidP="0005321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Huang LT, Ko SF, Lui CC. Salmonella meningitis: clinical experience of third‐generation cephalosporins. Acta Paediatrica. 1997 Oct;86(10):1056-8.</w:t>
      </w:r>
    </w:p>
    <w:p w14:paraId="54B3DA96" w14:textId="77777777" w:rsidR="00202974" w:rsidRPr="00E2715D" w:rsidRDefault="00202974" w:rsidP="0005321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Bhattarai HB, Rayamajhi S, Bhattarai M, Bhandari S, Acharya S,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Uprety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M,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Yonghang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S,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Kadel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G, Bhusal S, Joshi S. Salmonella meningitis, an unusual complication of salmonella species: a case report from Nepal. Annals of Medicine and Surgery. 2023 May 1;85(5):2145-7.</w:t>
      </w:r>
    </w:p>
    <w:p w14:paraId="12D5910D" w14:textId="77777777" w:rsidR="0074087F" w:rsidRPr="00E2715D" w:rsidRDefault="00F165FD" w:rsidP="0005321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Ahmed B, Al Jarallah AE, Asiri A, Al Hanash A, Al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Maely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A,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Ogran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H,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Muzallaf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A, Al Jarie A. Salmonella meningitis presenting with multiple microabscesses in the brain in a young infant: a case report. International Journal of Clinical </w:t>
      </w:r>
      <w:proofErr w:type="spellStart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Pediatrics</w:t>
      </w:r>
      <w:proofErr w:type="spellEnd"/>
      <w:r w:rsidRPr="00E271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2016 Apr 1;5(1):13-4.</w:t>
      </w:r>
    </w:p>
    <w:sectPr w:rsidR="0074087F" w:rsidRPr="00E2715D" w:rsidSect="009A1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DE5AC" w14:textId="77777777" w:rsidR="00C8489C" w:rsidRDefault="00C8489C" w:rsidP="00AA3128">
      <w:pPr>
        <w:spacing w:after="0" w:line="240" w:lineRule="auto"/>
      </w:pPr>
      <w:r>
        <w:separator/>
      </w:r>
    </w:p>
  </w:endnote>
  <w:endnote w:type="continuationSeparator" w:id="0">
    <w:p w14:paraId="5542D5AD" w14:textId="77777777" w:rsidR="00C8489C" w:rsidRDefault="00C8489C" w:rsidP="00AA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C417" w14:textId="77777777" w:rsidR="00E25AA0" w:rsidRDefault="00E25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1289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68A52" w14:textId="77777777" w:rsidR="00AA3128" w:rsidRDefault="00AA31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D3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A553CCA" w14:textId="77777777" w:rsidR="00AA3128" w:rsidRDefault="00AA31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A627E" w14:textId="77777777" w:rsidR="00E25AA0" w:rsidRDefault="00E25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88997" w14:textId="77777777" w:rsidR="00C8489C" w:rsidRDefault="00C8489C" w:rsidP="00AA3128">
      <w:pPr>
        <w:spacing w:after="0" w:line="240" w:lineRule="auto"/>
      </w:pPr>
      <w:r>
        <w:separator/>
      </w:r>
    </w:p>
  </w:footnote>
  <w:footnote w:type="continuationSeparator" w:id="0">
    <w:p w14:paraId="7D596587" w14:textId="77777777" w:rsidR="00C8489C" w:rsidRDefault="00C8489C" w:rsidP="00AA3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38521" w14:textId="55C39A2A" w:rsidR="00E25AA0" w:rsidRDefault="00E25AA0">
    <w:pPr>
      <w:pStyle w:val="Header"/>
    </w:pPr>
    <w:r>
      <w:rPr>
        <w:noProof/>
      </w:rPr>
      <w:pict w14:anchorId="3441A7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3347344" o:spid="_x0000_s2050" type="#_x0000_t136" style="position:absolute;margin-left:0;margin-top:0;width:538.4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C8F5" w14:textId="5756F409" w:rsidR="00E25AA0" w:rsidRDefault="00E25AA0">
    <w:pPr>
      <w:pStyle w:val="Header"/>
    </w:pPr>
    <w:r>
      <w:rPr>
        <w:noProof/>
      </w:rPr>
      <w:pict w14:anchorId="4B8C1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3347345" o:spid="_x0000_s2051" type="#_x0000_t136" style="position:absolute;margin-left:0;margin-top:0;width:538.4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57A7" w14:textId="4A46671C" w:rsidR="00E25AA0" w:rsidRDefault="00E25AA0">
    <w:pPr>
      <w:pStyle w:val="Header"/>
    </w:pPr>
    <w:r>
      <w:rPr>
        <w:noProof/>
      </w:rPr>
      <w:pict w14:anchorId="169AC3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3347343" o:spid="_x0000_s2049" type="#_x0000_t136" style="position:absolute;margin-left:0;margin-top:0;width:538.4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234B0"/>
    <w:multiLevelType w:val="hybridMultilevel"/>
    <w:tmpl w:val="F8E02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26"/>
    <w:rsid w:val="000002EE"/>
    <w:rsid w:val="00011960"/>
    <w:rsid w:val="00053213"/>
    <w:rsid w:val="00057EC3"/>
    <w:rsid w:val="00071392"/>
    <w:rsid w:val="000D55ED"/>
    <w:rsid w:val="0011657A"/>
    <w:rsid w:val="00120DAB"/>
    <w:rsid w:val="00141D45"/>
    <w:rsid w:val="001C6395"/>
    <w:rsid w:val="001F58A8"/>
    <w:rsid w:val="00202974"/>
    <w:rsid w:val="0021116B"/>
    <w:rsid w:val="00223896"/>
    <w:rsid w:val="002539A8"/>
    <w:rsid w:val="00255203"/>
    <w:rsid w:val="002A13E8"/>
    <w:rsid w:val="002A4D53"/>
    <w:rsid w:val="002B696E"/>
    <w:rsid w:val="002E13E5"/>
    <w:rsid w:val="002E163B"/>
    <w:rsid w:val="00313EF2"/>
    <w:rsid w:val="00336098"/>
    <w:rsid w:val="0033667F"/>
    <w:rsid w:val="00340399"/>
    <w:rsid w:val="00364B72"/>
    <w:rsid w:val="003A7D62"/>
    <w:rsid w:val="003B6D31"/>
    <w:rsid w:val="0042281B"/>
    <w:rsid w:val="00455995"/>
    <w:rsid w:val="004830F4"/>
    <w:rsid w:val="004C15B0"/>
    <w:rsid w:val="00507224"/>
    <w:rsid w:val="005505F7"/>
    <w:rsid w:val="00574DF8"/>
    <w:rsid w:val="005909FD"/>
    <w:rsid w:val="005A35BD"/>
    <w:rsid w:val="005C165E"/>
    <w:rsid w:val="006A6D1A"/>
    <w:rsid w:val="006B49F8"/>
    <w:rsid w:val="006C022B"/>
    <w:rsid w:val="006F5411"/>
    <w:rsid w:val="006F607E"/>
    <w:rsid w:val="0074087F"/>
    <w:rsid w:val="0076406D"/>
    <w:rsid w:val="00795AAA"/>
    <w:rsid w:val="007A25F4"/>
    <w:rsid w:val="007B6E01"/>
    <w:rsid w:val="007C5F71"/>
    <w:rsid w:val="008354F8"/>
    <w:rsid w:val="00867C18"/>
    <w:rsid w:val="008A6449"/>
    <w:rsid w:val="008B5C84"/>
    <w:rsid w:val="00916731"/>
    <w:rsid w:val="00943CF0"/>
    <w:rsid w:val="00984EFD"/>
    <w:rsid w:val="00996FAB"/>
    <w:rsid w:val="009A1305"/>
    <w:rsid w:val="009A49E8"/>
    <w:rsid w:val="009E7D36"/>
    <w:rsid w:val="00A03057"/>
    <w:rsid w:val="00A57256"/>
    <w:rsid w:val="00A72C26"/>
    <w:rsid w:val="00AA3128"/>
    <w:rsid w:val="00B12B3A"/>
    <w:rsid w:val="00B16BA5"/>
    <w:rsid w:val="00B45CE3"/>
    <w:rsid w:val="00B52951"/>
    <w:rsid w:val="00B83147"/>
    <w:rsid w:val="00BB654A"/>
    <w:rsid w:val="00BC3071"/>
    <w:rsid w:val="00BD3DE0"/>
    <w:rsid w:val="00BF69A7"/>
    <w:rsid w:val="00C001D0"/>
    <w:rsid w:val="00C8489C"/>
    <w:rsid w:val="00C9319F"/>
    <w:rsid w:val="00D05B24"/>
    <w:rsid w:val="00D20A51"/>
    <w:rsid w:val="00D463D2"/>
    <w:rsid w:val="00D84275"/>
    <w:rsid w:val="00D90123"/>
    <w:rsid w:val="00DA68AF"/>
    <w:rsid w:val="00E0283B"/>
    <w:rsid w:val="00E25AA0"/>
    <w:rsid w:val="00E2715D"/>
    <w:rsid w:val="00E31012"/>
    <w:rsid w:val="00E3729E"/>
    <w:rsid w:val="00E61A89"/>
    <w:rsid w:val="00E62B47"/>
    <w:rsid w:val="00E7550F"/>
    <w:rsid w:val="00E81218"/>
    <w:rsid w:val="00ED45F2"/>
    <w:rsid w:val="00EF14F2"/>
    <w:rsid w:val="00EF7419"/>
    <w:rsid w:val="00F0678D"/>
    <w:rsid w:val="00F123A6"/>
    <w:rsid w:val="00F165FD"/>
    <w:rsid w:val="00F45B10"/>
    <w:rsid w:val="00F52677"/>
    <w:rsid w:val="00F643F2"/>
    <w:rsid w:val="00F76379"/>
    <w:rsid w:val="00F85651"/>
    <w:rsid w:val="00F96435"/>
    <w:rsid w:val="00FC614C"/>
    <w:rsid w:val="00FC6669"/>
    <w:rsid w:val="00F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758879"/>
  <w15:chartTrackingRefBased/>
  <w15:docId w15:val="{B5FFADBB-DAC1-4C0C-AC15-8C59D0B5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31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3B6D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539A8"/>
    <w:rPr>
      <w:i/>
      <w:iCs/>
    </w:rPr>
  </w:style>
  <w:style w:type="character" w:customStyle="1" w:styleId="overflow-hidden">
    <w:name w:val="overflow-hidden"/>
    <w:basedOn w:val="DefaultParagraphFont"/>
    <w:rsid w:val="00F76379"/>
  </w:style>
  <w:style w:type="character" w:customStyle="1" w:styleId="truncate">
    <w:name w:val="truncate"/>
    <w:basedOn w:val="DefaultParagraphFont"/>
    <w:rsid w:val="00F52677"/>
  </w:style>
  <w:style w:type="character" w:styleId="Strong">
    <w:name w:val="Strong"/>
    <w:basedOn w:val="DefaultParagraphFont"/>
    <w:uiPriority w:val="22"/>
    <w:qFormat/>
    <w:rsid w:val="00EF14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3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128"/>
  </w:style>
  <w:style w:type="paragraph" w:styleId="Footer">
    <w:name w:val="footer"/>
    <w:basedOn w:val="Normal"/>
    <w:link w:val="FooterChar"/>
    <w:uiPriority w:val="99"/>
    <w:unhideWhenUsed/>
    <w:rsid w:val="00AA3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128"/>
  </w:style>
  <w:style w:type="character" w:customStyle="1" w:styleId="Heading3Char">
    <w:name w:val="Heading 3 Char"/>
    <w:basedOn w:val="DefaultParagraphFont"/>
    <w:link w:val="Heading3"/>
    <w:uiPriority w:val="9"/>
    <w:rsid w:val="00AA312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unhideWhenUsed/>
    <w:rsid w:val="006F60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7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3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55BE-8CAA-41CB-A827-F01A37C4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SDI 1084</cp:lastModifiedBy>
  <cp:revision>13</cp:revision>
  <dcterms:created xsi:type="dcterms:W3CDTF">2025-06-28T15:51:00Z</dcterms:created>
  <dcterms:modified xsi:type="dcterms:W3CDTF">2025-10-08T10:13:00Z</dcterms:modified>
</cp:coreProperties>
</file>