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40500" w14:textId="4D680E34" w:rsidR="00331FAD" w:rsidRPr="00D5767F" w:rsidRDefault="005961C7" w:rsidP="00345B15">
      <w:pPr>
        <w:spacing w:line="360" w:lineRule="auto"/>
        <w:jc w:val="right"/>
        <w:rPr>
          <w:rFonts w:ascii="Times New Roman" w:hAnsi="Times New Roman" w:cs="Times New Roman"/>
          <w:b/>
          <w:bCs/>
          <w:sz w:val="32"/>
          <w:szCs w:val="32"/>
        </w:rPr>
      </w:pPr>
      <w:r w:rsidRPr="00D5767F">
        <w:rPr>
          <w:rFonts w:ascii="Times New Roman" w:hAnsi="Times New Roman" w:cs="Times New Roman"/>
          <w:b/>
          <w:bCs/>
          <w:sz w:val="32"/>
          <w:szCs w:val="32"/>
          <w:lang w:val="en-US"/>
        </w:rPr>
        <w:t xml:space="preserve">Short term </w:t>
      </w:r>
      <w:r w:rsidR="005A7805" w:rsidRPr="00D5767F">
        <w:rPr>
          <w:rFonts w:ascii="Times New Roman" w:hAnsi="Times New Roman" w:cs="Times New Roman"/>
          <w:b/>
          <w:bCs/>
          <w:sz w:val="32"/>
          <w:szCs w:val="32"/>
          <w:lang w:val="en-US"/>
        </w:rPr>
        <w:t>changes in s</w:t>
      </w:r>
      <w:r w:rsidR="00331FAD" w:rsidRPr="00D5767F">
        <w:rPr>
          <w:rFonts w:ascii="Times New Roman" w:hAnsi="Times New Roman" w:cs="Times New Roman"/>
          <w:b/>
          <w:bCs/>
          <w:sz w:val="32"/>
          <w:szCs w:val="32"/>
          <w:lang w:val="en-US"/>
        </w:rPr>
        <w:t xml:space="preserve">oil </w:t>
      </w:r>
      <w:r w:rsidR="009130FB" w:rsidRPr="00D5767F">
        <w:rPr>
          <w:rFonts w:ascii="Times New Roman" w:hAnsi="Times New Roman" w:cs="Times New Roman"/>
          <w:b/>
          <w:bCs/>
          <w:sz w:val="32"/>
          <w:szCs w:val="32"/>
          <w:lang w:val="en-US"/>
        </w:rPr>
        <w:t>c</w:t>
      </w:r>
      <w:r w:rsidR="00331FAD" w:rsidRPr="00D5767F">
        <w:rPr>
          <w:rFonts w:ascii="Times New Roman" w:hAnsi="Times New Roman" w:cs="Times New Roman"/>
          <w:b/>
          <w:bCs/>
          <w:sz w:val="32"/>
          <w:szCs w:val="32"/>
          <w:lang w:val="en-US"/>
        </w:rPr>
        <w:t xml:space="preserve">hemical </w:t>
      </w:r>
      <w:r w:rsidR="009130FB" w:rsidRPr="00D5767F">
        <w:rPr>
          <w:rFonts w:ascii="Times New Roman" w:hAnsi="Times New Roman" w:cs="Times New Roman"/>
          <w:b/>
          <w:bCs/>
          <w:sz w:val="32"/>
          <w:szCs w:val="32"/>
          <w:lang w:val="en-US"/>
        </w:rPr>
        <w:t>p</w:t>
      </w:r>
      <w:r w:rsidR="00331FAD" w:rsidRPr="00D5767F">
        <w:rPr>
          <w:rFonts w:ascii="Times New Roman" w:hAnsi="Times New Roman" w:cs="Times New Roman"/>
          <w:b/>
          <w:bCs/>
          <w:sz w:val="32"/>
          <w:szCs w:val="32"/>
          <w:lang w:val="en-US"/>
        </w:rPr>
        <w:t xml:space="preserve">roperties </w:t>
      </w:r>
      <w:r w:rsidR="005A7805" w:rsidRPr="00D5767F">
        <w:rPr>
          <w:rFonts w:ascii="Times New Roman" w:hAnsi="Times New Roman" w:cs="Times New Roman"/>
          <w:b/>
          <w:bCs/>
          <w:sz w:val="32"/>
          <w:szCs w:val="32"/>
          <w:lang w:val="en-US"/>
        </w:rPr>
        <w:t xml:space="preserve">under </w:t>
      </w:r>
      <w:r w:rsidR="009130FB" w:rsidRPr="00D5767F">
        <w:rPr>
          <w:rFonts w:ascii="Times New Roman" w:hAnsi="Times New Roman" w:cs="Times New Roman"/>
          <w:b/>
          <w:bCs/>
          <w:sz w:val="32"/>
          <w:szCs w:val="32"/>
          <w:lang w:val="en-US"/>
        </w:rPr>
        <w:t>d</w:t>
      </w:r>
      <w:r w:rsidR="00331FAD" w:rsidRPr="00D5767F">
        <w:rPr>
          <w:rFonts w:ascii="Times New Roman" w:hAnsi="Times New Roman" w:cs="Times New Roman"/>
          <w:b/>
          <w:bCs/>
          <w:sz w:val="32"/>
          <w:szCs w:val="32"/>
          <w:lang w:val="en-US"/>
        </w:rPr>
        <w:t xml:space="preserve">ifferent </w:t>
      </w:r>
      <w:r w:rsidR="00F2620A">
        <w:rPr>
          <w:rFonts w:ascii="Times New Roman" w:hAnsi="Times New Roman" w:cs="Times New Roman"/>
          <w:b/>
          <w:bCs/>
          <w:sz w:val="32"/>
          <w:szCs w:val="32"/>
        </w:rPr>
        <w:t>o</w:t>
      </w:r>
      <w:r w:rsidR="00135CBE" w:rsidRPr="00D5767F">
        <w:rPr>
          <w:rFonts w:ascii="Times New Roman" w:hAnsi="Times New Roman" w:cs="Times New Roman"/>
          <w:b/>
          <w:bCs/>
          <w:sz w:val="32"/>
          <w:szCs w:val="32"/>
        </w:rPr>
        <w:t xml:space="preserve">rganic </w:t>
      </w:r>
      <w:r w:rsidR="009130FB" w:rsidRPr="00D5767F">
        <w:rPr>
          <w:rFonts w:ascii="Times New Roman" w:hAnsi="Times New Roman" w:cs="Times New Roman"/>
          <w:b/>
          <w:bCs/>
          <w:sz w:val="32"/>
          <w:szCs w:val="32"/>
        </w:rPr>
        <w:t>m</w:t>
      </w:r>
      <w:r w:rsidR="00135CBE" w:rsidRPr="00D5767F">
        <w:rPr>
          <w:rFonts w:ascii="Times New Roman" w:hAnsi="Times New Roman" w:cs="Times New Roman"/>
          <w:b/>
          <w:bCs/>
          <w:sz w:val="32"/>
          <w:szCs w:val="32"/>
        </w:rPr>
        <w:t xml:space="preserve">anagement </w:t>
      </w:r>
      <w:r w:rsidR="009130FB" w:rsidRPr="00D5767F">
        <w:rPr>
          <w:rFonts w:ascii="Times New Roman" w:hAnsi="Times New Roman" w:cs="Times New Roman"/>
          <w:b/>
          <w:bCs/>
          <w:sz w:val="32"/>
          <w:szCs w:val="32"/>
        </w:rPr>
        <w:t>p</w:t>
      </w:r>
      <w:r w:rsidR="00135CBE" w:rsidRPr="00D5767F">
        <w:rPr>
          <w:rFonts w:ascii="Times New Roman" w:hAnsi="Times New Roman" w:cs="Times New Roman"/>
          <w:b/>
          <w:bCs/>
          <w:sz w:val="32"/>
          <w:szCs w:val="32"/>
        </w:rPr>
        <w:t>rotocols</w:t>
      </w:r>
    </w:p>
    <w:p w14:paraId="292AFEC4" w14:textId="77777777" w:rsidR="00A97983" w:rsidRDefault="00A97983" w:rsidP="00C8298E">
      <w:pPr>
        <w:spacing w:line="360" w:lineRule="auto"/>
        <w:jc w:val="both"/>
        <w:rPr>
          <w:rFonts w:ascii="Times New Roman" w:hAnsi="Times New Roman" w:cs="Times New Roman"/>
          <w:b/>
          <w:bCs/>
          <w:sz w:val="24"/>
          <w:szCs w:val="24"/>
          <w:lang w:val="en-US"/>
        </w:rPr>
      </w:pPr>
    </w:p>
    <w:p w14:paraId="02351315" w14:textId="6AB7D31D" w:rsidR="00756C61" w:rsidRPr="00E213BE" w:rsidRDefault="00E213BE" w:rsidP="00C8298E">
      <w:pPr>
        <w:spacing w:line="360" w:lineRule="auto"/>
        <w:jc w:val="both"/>
        <w:rPr>
          <w:rFonts w:ascii="Times New Roman" w:hAnsi="Times New Roman" w:cs="Times New Roman"/>
          <w:b/>
          <w:bCs/>
          <w:sz w:val="24"/>
          <w:szCs w:val="24"/>
          <w:lang w:val="en-US"/>
        </w:rPr>
      </w:pPr>
      <w:r w:rsidRPr="00E213BE">
        <w:rPr>
          <w:rFonts w:ascii="Times New Roman" w:hAnsi="Times New Roman" w:cs="Times New Roman"/>
          <w:b/>
          <w:bCs/>
          <w:sz w:val="24"/>
          <w:szCs w:val="24"/>
          <w:lang w:val="en-US"/>
        </w:rPr>
        <w:t>ABSTRACT</w:t>
      </w:r>
    </w:p>
    <w:p w14:paraId="019E5CAC" w14:textId="2BBAD69A" w:rsidR="00C34F69" w:rsidRDefault="00C34F69" w:rsidP="00C34F69">
      <w:pPr>
        <w:spacing w:line="360" w:lineRule="auto"/>
        <w:jc w:val="both"/>
        <w:rPr>
          <w:rFonts w:ascii="Times New Roman" w:hAnsi="Times New Roman" w:cs="Times New Roman"/>
          <w:sz w:val="24"/>
          <w:szCs w:val="24"/>
        </w:rPr>
      </w:pPr>
      <w:r w:rsidRPr="00C34F69">
        <w:rPr>
          <w:rFonts w:ascii="Times New Roman" w:hAnsi="Times New Roman" w:cs="Times New Roman"/>
          <w:sz w:val="24"/>
          <w:szCs w:val="24"/>
        </w:rPr>
        <w:t xml:space="preserve">The study assessed how ecological and organic farming practices affect soil chemical properties and nutrient dynamics in </w:t>
      </w:r>
      <w:r w:rsidR="00132311">
        <w:rPr>
          <w:rFonts w:ascii="Times New Roman" w:hAnsi="Times New Roman" w:cs="Times New Roman"/>
          <w:sz w:val="24"/>
          <w:szCs w:val="24"/>
        </w:rPr>
        <w:t xml:space="preserve">the </w:t>
      </w:r>
      <w:r w:rsidR="00FC79C3">
        <w:rPr>
          <w:rFonts w:ascii="Times New Roman" w:hAnsi="Times New Roman" w:cs="Times New Roman"/>
          <w:sz w:val="24"/>
          <w:szCs w:val="24"/>
        </w:rPr>
        <w:t>short-term</w:t>
      </w:r>
      <w:r w:rsidRPr="00C34F69">
        <w:rPr>
          <w:rFonts w:ascii="Times New Roman" w:hAnsi="Times New Roman" w:cs="Times New Roman"/>
          <w:sz w:val="24"/>
          <w:szCs w:val="24"/>
        </w:rPr>
        <w:t xml:space="preserve"> rice</w:t>
      </w:r>
      <w:r>
        <w:rPr>
          <w:rFonts w:ascii="Times New Roman" w:hAnsi="Times New Roman" w:cs="Times New Roman"/>
          <w:sz w:val="24"/>
          <w:szCs w:val="24"/>
        </w:rPr>
        <w:t>-</w:t>
      </w:r>
      <w:r w:rsidRPr="00C34F69">
        <w:rPr>
          <w:rFonts w:ascii="Times New Roman" w:hAnsi="Times New Roman" w:cs="Times New Roman"/>
          <w:sz w:val="24"/>
          <w:szCs w:val="24"/>
        </w:rPr>
        <w:t xml:space="preserve">wheat </w:t>
      </w:r>
      <w:r w:rsidR="00BB7695">
        <w:rPr>
          <w:rFonts w:ascii="Times New Roman" w:hAnsi="Times New Roman" w:cs="Times New Roman"/>
          <w:sz w:val="24"/>
          <w:szCs w:val="24"/>
        </w:rPr>
        <w:t xml:space="preserve">cropping </w:t>
      </w:r>
      <w:r w:rsidRPr="00C34F69">
        <w:rPr>
          <w:rFonts w:ascii="Times New Roman" w:hAnsi="Times New Roman" w:cs="Times New Roman"/>
          <w:sz w:val="24"/>
          <w:szCs w:val="24"/>
        </w:rPr>
        <w:t>system</w:t>
      </w:r>
      <w:r w:rsidR="00BB7695">
        <w:rPr>
          <w:rFonts w:ascii="Times New Roman" w:hAnsi="Times New Roman" w:cs="Times New Roman"/>
          <w:sz w:val="24"/>
          <w:szCs w:val="24"/>
        </w:rPr>
        <w:t>.</w:t>
      </w:r>
      <w:r w:rsidRPr="00C34F69">
        <w:rPr>
          <w:rFonts w:ascii="Times New Roman" w:hAnsi="Times New Roman" w:cs="Times New Roman"/>
          <w:sz w:val="24"/>
          <w:szCs w:val="24"/>
        </w:rPr>
        <w:t xml:space="preserve"> A randomized block design with five treatments</w:t>
      </w:r>
      <w:r w:rsidR="00FC79C3">
        <w:rPr>
          <w:rFonts w:ascii="Times New Roman" w:hAnsi="Times New Roman" w:cs="Times New Roman"/>
          <w:sz w:val="24"/>
          <w:szCs w:val="24"/>
        </w:rPr>
        <w:t xml:space="preserve"> vis. </w:t>
      </w:r>
      <w:r w:rsidRPr="00C34F69">
        <w:rPr>
          <w:rFonts w:ascii="Times New Roman" w:hAnsi="Times New Roman" w:cs="Times New Roman"/>
          <w:sz w:val="24"/>
          <w:szCs w:val="24"/>
        </w:rPr>
        <w:t>biochar-based ecological farming (</w:t>
      </w:r>
      <w:r w:rsidR="00FC79C3">
        <w:rPr>
          <w:rFonts w:ascii="Times New Roman" w:hAnsi="Times New Roman" w:cs="Times New Roman"/>
          <w:sz w:val="24"/>
          <w:szCs w:val="24"/>
        </w:rPr>
        <w:t>BBEF</w:t>
      </w:r>
      <w:r w:rsidRPr="00C34F69">
        <w:rPr>
          <w:rFonts w:ascii="Times New Roman" w:hAnsi="Times New Roman" w:cs="Times New Roman"/>
          <w:sz w:val="24"/>
          <w:szCs w:val="24"/>
        </w:rPr>
        <w:t>), climate-resilient organic farming (</w:t>
      </w:r>
      <w:r w:rsidR="00FC79C3">
        <w:rPr>
          <w:rFonts w:ascii="Times New Roman" w:hAnsi="Times New Roman" w:cs="Times New Roman"/>
          <w:sz w:val="24"/>
          <w:szCs w:val="24"/>
        </w:rPr>
        <w:t>CROF</w:t>
      </w:r>
      <w:r w:rsidRPr="00C34F69">
        <w:rPr>
          <w:rFonts w:ascii="Times New Roman" w:hAnsi="Times New Roman" w:cs="Times New Roman"/>
          <w:sz w:val="24"/>
          <w:szCs w:val="24"/>
        </w:rPr>
        <w:t>), low-input natural farming (</w:t>
      </w:r>
      <w:r w:rsidR="00F81503">
        <w:rPr>
          <w:rFonts w:ascii="Times New Roman" w:hAnsi="Times New Roman" w:cs="Times New Roman"/>
          <w:sz w:val="24"/>
          <w:szCs w:val="24"/>
        </w:rPr>
        <w:t>LINF</w:t>
      </w:r>
      <w:r w:rsidRPr="00C34F69">
        <w:rPr>
          <w:rFonts w:ascii="Times New Roman" w:hAnsi="Times New Roman" w:cs="Times New Roman"/>
          <w:sz w:val="24"/>
          <w:szCs w:val="24"/>
        </w:rPr>
        <w:t xml:space="preserve">), </w:t>
      </w:r>
      <w:r w:rsidR="005D76FB" w:rsidRPr="005D76FB">
        <w:rPr>
          <w:rFonts w:ascii="Times New Roman" w:hAnsi="Times New Roman" w:cs="Times New Roman"/>
          <w:sz w:val="24"/>
          <w:szCs w:val="24"/>
        </w:rPr>
        <w:t>phosphorus</w:t>
      </w:r>
      <w:r w:rsidR="005D76FB">
        <w:rPr>
          <w:rFonts w:ascii="Times New Roman" w:hAnsi="Times New Roman" w:cs="Times New Roman"/>
          <w:sz w:val="24"/>
          <w:szCs w:val="24"/>
        </w:rPr>
        <w:t>-</w:t>
      </w:r>
      <w:r w:rsidR="005D76FB" w:rsidRPr="005D76FB">
        <w:rPr>
          <w:rFonts w:ascii="Times New Roman" w:hAnsi="Times New Roman" w:cs="Times New Roman"/>
          <w:sz w:val="24"/>
          <w:szCs w:val="24"/>
        </w:rPr>
        <w:t>potassium fertilization</w:t>
      </w:r>
      <w:r w:rsidR="00053154">
        <w:rPr>
          <w:rFonts w:ascii="Times New Roman" w:hAnsi="Times New Roman" w:cs="Times New Roman"/>
          <w:sz w:val="24"/>
          <w:szCs w:val="24"/>
        </w:rPr>
        <w:t xml:space="preserve"> </w:t>
      </w:r>
      <w:r w:rsidR="00053154" w:rsidRPr="005D76FB">
        <w:rPr>
          <w:rFonts w:ascii="Times New Roman" w:hAnsi="Times New Roman" w:cs="Times New Roman"/>
          <w:sz w:val="24"/>
          <w:szCs w:val="24"/>
        </w:rPr>
        <w:t>(PK)</w:t>
      </w:r>
      <w:r w:rsidR="005D76FB">
        <w:rPr>
          <w:rFonts w:ascii="Times New Roman" w:hAnsi="Times New Roman" w:cs="Times New Roman"/>
          <w:sz w:val="24"/>
          <w:szCs w:val="24"/>
        </w:rPr>
        <w:t xml:space="preserve"> </w:t>
      </w:r>
      <w:r w:rsidRPr="00C34F69">
        <w:rPr>
          <w:rFonts w:ascii="Times New Roman" w:hAnsi="Times New Roman" w:cs="Times New Roman"/>
          <w:sz w:val="24"/>
          <w:szCs w:val="24"/>
        </w:rPr>
        <w:t xml:space="preserve">and </w:t>
      </w:r>
      <w:r w:rsidR="005450A6" w:rsidRPr="005450A6">
        <w:rPr>
          <w:rFonts w:ascii="Times New Roman" w:hAnsi="Times New Roman" w:cs="Times New Roman"/>
          <w:sz w:val="24"/>
          <w:szCs w:val="24"/>
        </w:rPr>
        <w:t>nitrogen</w:t>
      </w:r>
      <w:r w:rsidR="005450A6">
        <w:rPr>
          <w:rFonts w:ascii="Times New Roman" w:hAnsi="Times New Roman" w:cs="Times New Roman"/>
          <w:sz w:val="24"/>
          <w:szCs w:val="24"/>
        </w:rPr>
        <w:t>-</w:t>
      </w:r>
      <w:r w:rsidR="005450A6" w:rsidRPr="005450A6">
        <w:rPr>
          <w:rFonts w:ascii="Times New Roman" w:hAnsi="Times New Roman" w:cs="Times New Roman"/>
          <w:sz w:val="24"/>
          <w:szCs w:val="24"/>
        </w:rPr>
        <w:t>phosphorus</w:t>
      </w:r>
      <w:r w:rsidR="005450A6">
        <w:rPr>
          <w:rFonts w:ascii="Times New Roman" w:hAnsi="Times New Roman" w:cs="Times New Roman"/>
          <w:sz w:val="24"/>
          <w:szCs w:val="24"/>
        </w:rPr>
        <w:t>-</w:t>
      </w:r>
      <w:r w:rsidR="005450A6" w:rsidRPr="005450A6">
        <w:rPr>
          <w:rFonts w:ascii="Times New Roman" w:hAnsi="Times New Roman" w:cs="Times New Roman"/>
          <w:sz w:val="24"/>
          <w:szCs w:val="24"/>
        </w:rPr>
        <w:t xml:space="preserve">potassium fertilization </w:t>
      </w:r>
      <w:r w:rsidRPr="00C34F69">
        <w:rPr>
          <w:rFonts w:ascii="Times New Roman" w:hAnsi="Times New Roman" w:cs="Times New Roman"/>
          <w:sz w:val="24"/>
          <w:szCs w:val="24"/>
        </w:rPr>
        <w:t>(</w:t>
      </w:r>
      <w:r w:rsidR="00E816CD">
        <w:rPr>
          <w:rFonts w:ascii="Times New Roman" w:hAnsi="Times New Roman" w:cs="Times New Roman"/>
          <w:sz w:val="24"/>
          <w:szCs w:val="24"/>
        </w:rPr>
        <w:t>NPK</w:t>
      </w:r>
      <w:r w:rsidRPr="00C34F69">
        <w:rPr>
          <w:rFonts w:ascii="Times New Roman" w:hAnsi="Times New Roman" w:cs="Times New Roman"/>
          <w:sz w:val="24"/>
          <w:szCs w:val="24"/>
        </w:rPr>
        <w:t>)</w:t>
      </w:r>
      <w:r w:rsidR="00C231D9">
        <w:rPr>
          <w:rFonts w:ascii="Times New Roman" w:hAnsi="Times New Roman" w:cs="Times New Roman"/>
          <w:sz w:val="24"/>
          <w:szCs w:val="24"/>
        </w:rPr>
        <w:t xml:space="preserve"> </w:t>
      </w:r>
      <w:r w:rsidRPr="00C34F69">
        <w:rPr>
          <w:rFonts w:ascii="Times New Roman" w:hAnsi="Times New Roman" w:cs="Times New Roman"/>
          <w:sz w:val="24"/>
          <w:szCs w:val="24"/>
        </w:rPr>
        <w:t xml:space="preserve">was evaluated. Post-harvest soils </w:t>
      </w:r>
      <w:r w:rsidR="0013069F">
        <w:rPr>
          <w:rFonts w:ascii="Times New Roman" w:hAnsi="Times New Roman" w:cs="Times New Roman"/>
          <w:sz w:val="24"/>
          <w:szCs w:val="24"/>
        </w:rPr>
        <w:t xml:space="preserve">after 5 crops </w:t>
      </w:r>
      <w:r w:rsidRPr="00C34F69">
        <w:rPr>
          <w:rFonts w:ascii="Times New Roman" w:hAnsi="Times New Roman" w:cs="Times New Roman"/>
          <w:sz w:val="24"/>
          <w:szCs w:val="24"/>
        </w:rPr>
        <w:t>were analysed for pH, electrical conductivity (EC), soil organic carbon (SOC) and available N, P and K at 0</w:t>
      </w:r>
      <w:r>
        <w:rPr>
          <w:rFonts w:ascii="Times New Roman" w:hAnsi="Times New Roman" w:cs="Times New Roman"/>
          <w:sz w:val="24"/>
          <w:szCs w:val="24"/>
        </w:rPr>
        <w:t>-</w:t>
      </w:r>
      <w:r w:rsidRPr="00C34F69">
        <w:rPr>
          <w:rFonts w:ascii="Times New Roman" w:hAnsi="Times New Roman" w:cs="Times New Roman"/>
          <w:sz w:val="24"/>
          <w:szCs w:val="24"/>
        </w:rPr>
        <w:t>5, 5</w:t>
      </w:r>
      <w:r>
        <w:rPr>
          <w:rFonts w:ascii="Times New Roman" w:hAnsi="Times New Roman" w:cs="Times New Roman"/>
          <w:sz w:val="24"/>
          <w:szCs w:val="24"/>
        </w:rPr>
        <w:t>-</w:t>
      </w:r>
      <w:r w:rsidRPr="00C34F69">
        <w:rPr>
          <w:rFonts w:ascii="Times New Roman" w:hAnsi="Times New Roman" w:cs="Times New Roman"/>
          <w:sz w:val="24"/>
          <w:szCs w:val="24"/>
        </w:rPr>
        <w:t>15 and 15</w:t>
      </w:r>
      <w:r>
        <w:rPr>
          <w:rFonts w:ascii="Times New Roman" w:hAnsi="Times New Roman" w:cs="Times New Roman"/>
          <w:sz w:val="24"/>
          <w:szCs w:val="24"/>
        </w:rPr>
        <w:t>-</w:t>
      </w:r>
      <w:r w:rsidRPr="00C34F69">
        <w:rPr>
          <w:rFonts w:ascii="Times New Roman" w:hAnsi="Times New Roman" w:cs="Times New Roman"/>
          <w:sz w:val="24"/>
          <w:szCs w:val="24"/>
        </w:rPr>
        <w:t xml:space="preserve">30 cm depths. </w:t>
      </w:r>
      <w:r w:rsidR="000408AD">
        <w:rPr>
          <w:rFonts w:ascii="Times New Roman" w:hAnsi="Times New Roman" w:cs="Times New Roman"/>
          <w:sz w:val="24"/>
          <w:szCs w:val="24"/>
        </w:rPr>
        <w:t>CROF</w:t>
      </w:r>
      <w:r w:rsidRPr="00C34F69">
        <w:rPr>
          <w:rFonts w:ascii="Times New Roman" w:hAnsi="Times New Roman" w:cs="Times New Roman"/>
          <w:sz w:val="24"/>
          <w:szCs w:val="24"/>
        </w:rPr>
        <w:t xml:space="preserve"> maintained the highest pH in all layers, showing strong buffering, while </w:t>
      </w:r>
      <w:r w:rsidR="00AD398F">
        <w:rPr>
          <w:rFonts w:ascii="Times New Roman" w:hAnsi="Times New Roman" w:cs="Times New Roman"/>
          <w:sz w:val="24"/>
          <w:szCs w:val="24"/>
        </w:rPr>
        <w:t>NPK</w:t>
      </w:r>
      <w:r w:rsidRPr="00C34F69">
        <w:rPr>
          <w:rFonts w:ascii="Times New Roman" w:hAnsi="Times New Roman" w:cs="Times New Roman"/>
          <w:sz w:val="24"/>
          <w:szCs w:val="24"/>
        </w:rPr>
        <w:t xml:space="preserve"> had the lowest pH due to urea-induced acidification. EC stayed low across treatments, indicating non-saline soils, with slightly higher values in ecological and organic systems from enhanced organic residue mineralization. SOC was greatest under </w:t>
      </w:r>
      <w:r w:rsidR="000B0605">
        <w:rPr>
          <w:rFonts w:ascii="Times New Roman" w:hAnsi="Times New Roman" w:cs="Times New Roman"/>
          <w:sz w:val="24"/>
          <w:szCs w:val="24"/>
        </w:rPr>
        <w:t>BBEF</w:t>
      </w:r>
      <w:r w:rsidRPr="00C34F69">
        <w:rPr>
          <w:rFonts w:ascii="Times New Roman" w:hAnsi="Times New Roman" w:cs="Times New Roman"/>
          <w:sz w:val="24"/>
          <w:szCs w:val="24"/>
        </w:rPr>
        <w:t xml:space="preserve"> followed by </w:t>
      </w:r>
      <w:r w:rsidR="000408AD">
        <w:rPr>
          <w:rFonts w:ascii="Times New Roman" w:hAnsi="Times New Roman" w:cs="Times New Roman"/>
          <w:sz w:val="24"/>
          <w:szCs w:val="24"/>
        </w:rPr>
        <w:t>CROF</w:t>
      </w:r>
      <w:r w:rsidRPr="00C34F69">
        <w:rPr>
          <w:rFonts w:ascii="Times New Roman" w:hAnsi="Times New Roman" w:cs="Times New Roman"/>
          <w:sz w:val="24"/>
          <w:szCs w:val="24"/>
        </w:rPr>
        <w:t xml:space="preserve"> at all depths, confirming biochar’s role in long-term carbon storage and the contribution of organic manure in </w:t>
      </w:r>
      <w:r w:rsidR="000408AD">
        <w:rPr>
          <w:rFonts w:ascii="Times New Roman" w:hAnsi="Times New Roman" w:cs="Times New Roman"/>
          <w:sz w:val="24"/>
          <w:szCs w:val="24"/>
        </w:rPr>
        <w:t>CROF</w:t>
      </w:r>
      <w:r w:rsidRPr="00C34F69">
        <w:rPr>
          <w:rFonts w:ascii="Times New Roman" w:hAnsi="Times New Roman" w:cs="Times New Roman"/>
          <w:sz w:val="24"/>
          <w:szCs w:val="24"/>
        </w:rPr>
        <w:t xml:space="preserve"> to enhancing soil carbon. Available N was highest in </w:t>
      </w:r>
      <w:r w:rsidR="000B0605">
        <w:rPr>
          <w:rFonts w:ascii="Times New Roman" w:hAnsi="Times New Roman" w:cs="Times New Roman"/>
          <w:sz w:val="24"/>
          <w:szCs w:val="24"/>
        </w:rPr>
        <w:t>BBEF</w:t>
      </w:r>
      <w:r w:rsidRPr="00C34F69">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C34F69">
        <w:rPr>
          <w:rFonts w:ascii="Times New Roman" w:hAnsi="Times New Roman" w:cs="Times New Roman"/>
          <w:sz w:val="24"/>
          <w:szCs w:val="24"/>
        </w:rPr>
        <w:t xml:space="preserve">, demonstrating the benefits of biochar and mineral fertilization. Higher available P in </w:t>
      </w:r>
      <w:r w:rsidR="00BF490D">
        <w:rPr>
          <w:rFonts w:ascii="Times New Roman" w:hAnsi="Times New Roman" w:cs="Times New Roman"/>
          <w:sz w:val="24"/>
          <w:szCs w:val="24"/>
        </w:rPr>
        <w:t>PK</w:t>
      </w:r>
      <w:r w:rsidRPr="00C34F69">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C34F69">
        <w:rPr>
          <w:rFonts w:ascii="Times New Roman" w:hAnsi="Times New Roman" w:cs="Times New Roman"/>
          <w:sz w:val="24"/>
          <w:szCs w:val="24"/>
        </w:rPr>
        <w:t xml:space="preserve"> reflected mineral P inputs, while biochar (</w:t>
      </w:r>
      <w:r w:rsidR="000B0605">
        <w:rPr>
          <w:rFonts w:ascii="Times New Roman" w:hAnsi="Times New Roman" w:cs="Times New Roman"/>
          <w:sz w:val="24"/>
          <w:szCs w:val="24"/>
        </w:rPr>
        <w:t>BBEF</w:t>
      </w:r>
      <w:r w:rsidRPr="00C34F69">
        <w:rPr>
          <w:rFonts w:ascii="Times New Roman" w:hAnsi="Times New Roman" w:cs="Times New Roman"/>
          <w:sz w:val="24"/>
          <w:szCs w:val="24"/>
        </w:rPr>
        <w:t xml:space="preserve">) stabilized P availability. Potassium was highest in </w:t>
      </w:r>
      <w:r w:rsidR="00BF490D">
        <w:rPr>
          <w:rFonts w:ascii="Times New Roman" w:hAnsi="Times New Roman" w:cs="Times New Roman"/>
          <w:sz w:val="24"/>
          <w:szCs w:val="24"/>
        </w:rPr>
        <w:t>PK</w:t>
      </w:r>
      <w:r w:rsidRPr="00C34F69">
        <w:rPr>
          <w:rFonts w:ascii="Times New Roman" w:hAnsi="Times New Roman" w:cs="Times New Roman"/>
          <w:sz w:val="24"/>
          <w:szCs w:val="24"/>
        </w:rPr>
        <w:t xml:space="preserve"> and in organic systems (</w:t>
      </w:r>
      <w:r w:rsidR="000B0605">
        <w:rPr>
          <w:rFonts w:ascii="Times New Roman" w:hAnsi="Times New Roman" w:cs="Times New Roman"/>
          <w:sz w:val="24"/>
          <w:szCs w:val="24"/>
        </w:rPr>
        <w:t>BBEF</w:t>
      </w:r>
      <w:r w:rsidR="00A36309">
        <w:rPr>
          <w:rFonts w:ascii="Times New Roman" w:hAnsi="Times New Roman" w:cs="Times New Roman"/>
          <w:sz w:val="24"/>
          <w:szCs w:val="24"/>
        </w:rPr>
        <w:t xml:space="preserve"> </w:t>
      </w:r>
      <w:r w:rsidR="00AB3BCD">
        <w:rPr>
          <w:rFonts w:ascii="Times New Roman" w:hAnsi="Times New Roman" w:cs="Times New Roman"/>
          <w:sz w:val="24"/>
          <w:szCs w:val="24"/>
        </w:rPr>
        <w:t>and</w:t>
      </w:r>
      <w:r w:rsidRPr="00C34F69">
        <w:rPr>
          <w:rFonts w:ascii="Times New Roman" w:hAnsi="Times New Roman" w:cs="Times New Roman"/>
          <w:sz w:val="24"/>
          <w:szCs w:val="24"/>
        </w:rPr>
        <w:t xml:space="preserve"> </w:t>
      </w:r>
      <w:r w:rsidR="000408AD">
        <w:rPr>
          <w:rFonts w:ascii="Times New Roman" w:hAnsi="Times New Roman" w:cs="Times New Roman"/>
          <w:sz w:val="24"/>
          <w:szCs w:val="24"/>
        </w:rPr>
        <w:t>LINF</w:t>
      </w:r>
      <w:r w:rsidRPr="00C34F69">
        <w:rPr>
          <w:rFonts w:ascii="Times New Roman" w:hAnsi="Times New Roman" w:cs="Times New Roman"/>
          <w:sz w:val="24"/>
          <w:szCs w:val="24"/>
        </w:rPr>
        <w:t>) due to residue recycling and lower crop removal. Overall, biochar-based ecological and organic practices improved soil fertility and nutrient retention, offering a sustainable strategy to maintain soil health and resilience in intensive rice</w:t>
      </w:r>
      <w:r w:rsidR="0015523A">
        <w:rPr>
          <w:rFonts w:ascii="Times New Roman" w:hAnsi="Times New Roman" w:cs="Times New Roman"/>
          <w:sz w:val="24"/>
          <w:szCs w:val="24"/>
        </w:rPr>
        <w:t>-</w:t>
      </w:r>
      <w:r w:rsidRPr="00C34F69">
        <w:rPr>
          <w:rFonts w:ascii="Times New Roman" w:hAnsi="Times New Roman" w:cs="Times New Roman"/>
          <w:sz w:val="24"/>
          <w:szCs w:val="24"/>
        </w:rPr>
        <w:t>wheat systems.</w:t>
      </w:r>
    </w:p>
    <w:p w14:paraId="0CCB638F" w14:textId="542BDD85" w:rsidR="00DD0EA2" w:rsidRPr="00345B15" w:rsidRDefault="00DD0EA2" w:rsidP="00C34F69">
      <w:pPr>
        <w:spacing w:line="360" w:lineRule="auto"/>
        <w:jc w:val="both"/>
        <w:rPr>
          <w:rFonts w:ascii="Times New Roman" w:hAnsi="Times New Roman" w:cs="Times New Roman"/>
          <w:i/>
          <w:iCs/>
          <w:sz w:val="24"/>
          <w:szCs w:val="24"/>
        </w:rPr>
      </w:pPr>
      <w:r w:rsidRPr="00345B15">
        <w:rPr>
          <w:rFonts w:ascii="Times New Roman" w:hAnsi="Times New Roman" w:cs="Times New Roman"/>
          <w:b/>
          <w:bCs/>
          <w:i/>
          <w:iCs/>
          <w:sz w:val="24"/>
          <w:szCs w:val="24"/>
        </w:rPr>
        <w:t>Keywords</w:t>
      </w:r>
      <w:r w:rsidRPr="00345B15">
        <w:rPr>
          <w:rFonts w:ascii="Times New Roman" w:hAnsi="Times New Roman" w:cs="Times New Roman"/>
          <w:i/>
          <w:iCs/>
          <w:sz w:val="24"/>
          <w:szCs w:val="24"/>
        </w:rPr>
        <w:t xml:space="preserve">: </w:t>
      </w:r>
      <w:r w:rsidR="009E40A0" w:rsidRPr="00345B15">
        <w:rPr>
          <w:rFonts w:ascii="Times New Roman" w:hAnsi="Times New Roman" w:cs="Times New Roman"/>
          <w:i/>
          <w:iCs/>
          <w:sz w:val="24"/>
          <w:szCs w:val="24"/>
        </w:rPr>
        <w:t>B</w:t>
      </w:r>
      <w:r w:rsidR="00202AC9" w:rsidRPr="00345B15">
        <w:rPr>
          <w:rFonts w:ascii="Times New Roman" w:hAnsi="Times New Roman" w:cs="Times New Roman"/>
          <w:i/>
          <w:iCs/>
          <w:sz w:val="24"/>
          <w:szCs w:val="24"/>
        </w:rPr>
        <w:t>iochar</w:t>
      </w:r>
      <w:r w:rsidR="008A6FAF" w:rsidRPr="00345B15">
        <w:rPr>
          <w:rFonts w:ascii="Times New Roman" w:hAnsi="Times New Roman" w:cs="Times New Roman"/>
          <w:i/>
          <w:iCs/>
          <w:sz w:val="24"/>
          <w:szCs w:val="24"/>
        </w:rPr>
        <w:t xml:space="preserve">; </w:t>
      </w:r>
      <w:r w:rsidR="00646D29" w:rsidRPr="00345B15">
        <w:rPr>
          <w:rFonts w:ascii="Times New Roman" w:hAnsi="Times New Roman" w:cs="Times New Roman"/>
          <w:i/>
          <w:iCs/>
          <w:sz w:val="24"/>
          <w:szCs w:val="24"/>
        </w:rPr>
        <w:t xml:space="preserve">organic farming; natural farming; </w:t>
      </w:r>
      <w:r w:rsidR="00C46E10" w:rsidRPr="00345B15">
        <w:rPr>
          <w:rFonts w:ascii="Times New Roman" w:hAnsi="Times New Roman" w:cs="Times New Roman"/>
          <w:i/>
          <w:iCs/>
          <w:sz w:val="24"/>
          <w:szCs w:val="24"/>
        </w:rPr>
        <w:t xml:space="preserve">soil fertility; </w:t>
      </w:r>
      <w:r w:rsidR="00710E2B" w:rsidRPr="00345B15">
        <w:rPr>
          <w:rFonts w:ascii="Times New Roman" w:hAnsi="Times New Roman" w:cs="Times New Roman"/>
          <w:i/>
          <w:iCs/>
          <w:sz w:val="24"/>
          <w:szCs w:val="24"/>
        </w:rPr>
        <w:t xml:space="preserve">rice-wheat </w:t>
      </w:r>
      <w:r w:rsidR="00DA2354" w:rsidRPr="00345B15">
        <w:rPr>
          <w:rFonts w:ascii="Times New Roman" w:hAnsi="Times New Roman" w:cs="Times New Roman"/>
          <w:i/>
          <w:iCs/>
          <w:sz w:val="24"/>
          <w:szCs w:val="24"/>
        </w:rPr>
        <w:t xml:space="preserve">cropping </w:t>
      </w:r>
      <w:r w:rsidR="00710E2B" w:rsidRPr="00345B15">
        <w:rPr>
          <w:rFonts w:ascii="Times New Roman" w:hAnsi="Times New Roman" w:cs="Times New Roman"/>
          <w:i/>
          <w:iCs/>
          <w:sz w:val="24"/>
          <w:szCs w:val="24"/>
        </w:rPr>
        <w:t>system.</w:t>
      </w:r>
    </w:p>
    <w:p w14:paraId="664773AA" w14:textId="70C5C1F8" w:rsidR="00E846D0" w:rsidRPr="00E213BE" w:rsidRDefault="00BE0179"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E213BE">
        <w:rPr>
          <w:rFonts w:ascii="Times New Roman" w:hAnsi="Times New Roman" w:cs="Times New Roman"/>
          <w:b/>
          <w:bCs/>
          <w:sz w:val="24"/>
          <w:szCs w:val="24"/>
          <w:lang w:val="en-US"/>
        </w:rPr>
        <w:t>INTRODUCTION</w:t>
      </w:r>
    </w:p>
    <w:p w14:paraId="5E2D2F5A" w14:textId="77777777" w:rsidR="006C24DD" w:rsidRPr="006C24DD" w:rsidRDefault="006C24DD" w:rsidP="00C8298E">
      <w:pPr>
        <w:spacing w:line="360" w:lineRule="auto"/>
        <w:jc w:val="both"/>
        <w:rPr>
          <w:rFonts w:ascii="Times New Roman" w:hAnsi="Times New Roman" w:cs="Times New Roman"/>
          <w:sz w:val="24"/>
          <w:szCs w:val="24"/>
        </w:rPr>
      </w:pPr>
      <w:r w:rsidRPr="006C24DD">
        <w:rPr>
          <w:rFonts w:ascii="Times New Roman" w:hAnsi="Times New Roman" w:cs="Times New Roman"/>
          <w:sz w:val="24"/>
          <w:szCs w:val="24"/>
        </w:rPr>
        <w:t xml:space="preserve">The Green Revolution has been a double-edged sword for Indian agriculture. While it transformed the country from food scarcity to self-sufficiency, it also generated multiple challenges such as declining factor productivity, depletion of natural resources, nutrient imbalances, and environmental </w:t>
      </w:r>
      <w:r w:rsidRPr="00A14BF0">
        <w:rPr>
          <w:rFonts w:ascii="Times New Roman" w:hAnsi="Times New Roman" w:cs="Times New Roman"/>
          <w:color w:val="000000" w:themeColor="text1"/>
          <w:sz w:val="24"/>
          <w:szCs w:val="24"/>
        </w:rPr>
        <w:t xml:space="preserve">degradation (Bharucha et al., 2020; Bhattacharyya et al., 2020; Kitamura et al., 2021). Over-reliance on chemical fertilizers and pesticides not only reduces </w:t>
      </w:r>
      <w:r w:rsidRPr="00A14BF0">
        <w:rPr>
          <w:rFonts w:ascii="Times New Roman" w:hAnsi="Times New Roman" w:cs="Times New Roman"/>
          <w:color w:val="000000" w:themeColor="text1"/>
          <w:sz w:val="24"/>
          <w:szCs w:val="24"/>
        </w:rPr>
        <w:lastRenderedPageBreak/>
        <w:t xml:space="preserve">soil fertility but also affects crop yields, disrupts ecological balance, and endangers </w:t>
      </w:r>
      <w:r w:rsidRPr="006C24DD">
        <w:rPr>
          <w:rFonts w:ascii="Times New Roman" w:hAnsi="Times New Roman" w:cs="Times New Roman"/>
          <w:sz w:val="24"/>
          <w:szCs w:val="24"/>
        </w:rPr>
        <w:t>human and environmental health (Li et al., 2020). These challenges necessitate ecologically sustainable alternatives to restore soil health, improve nutrient availability, and enhance carbon sequestration.</w:t>
      </w:r>
    </w:p>
    <w:p w14:paraId="067E6D6F" w14:textId="62689E27" w:rsidR="006C24DD" w:rsidRPr="006C24DD" w:rsidRDefault="006C24DD" w:rsidP="00C8298E">
      <w:pPr>
        <w:spacing w:line="360" w:lineRule="auto"/>
        <w:jc w:val="both"/>
        <w:rPr>
          <w:rFonts w:ascii="Times New Roman" w:hAnsi="Times New Roman" w:cs="Times New Roman"/>
          <w:sz w:val="24"/>
          <w:szCs w:val="24"/>
        </w:rPr>
      </w:pPr>
      <w:r w:rsidRPr="006C24DD">
        <w:rPr>
          <w:rFonts w:ascii="Times New Roman" w:hAnsi="Times New Roman" w:cs="Times New Roman"/>
          <w:sz w:val="24"/>
          <w:szCs w:val="24"/>
        </w:rPr>
        <w:t>Among the promising solutions are climate-resilient organic farming, low-input natural farming, and biochar-based ecological farming (Ray et al., 2020). C</w:t>
      </w:r>
      <w:r w:rsidR="004E70A5">
        <w:rPr>
          <w:rFonts w:ascii="Times New Roman" w:hAnsi="Times New Roman" w:cs="Times New Roman"/>
          <w:sz w:val="24"/>
          <w:szCs w:val="24"/>
        </w:rPr>
        <w:t>ROF</w:t>
      </w:r>
      <w:r w:rsidRPr="006C24DD">
        <w:rPr>
          <w:rFonts w:ascii="Times New Roman" w:hAnsi="Times New Roman" w:cs="Times New Roman"/>
          <w:sz w:val="24"/>
          <w:szCs w:val="24"/>
        </w:rPr>
        <w:t xml:space="preserve"> strengthens soil productivity by recycling natural resources such as crop residues, farmyard manure, vermicompost, legumes in rotation, and biofertilizers. Similarly, zero-budget natural farming emphasizes the sole use of locally available resources like </w:t>
      </w:r>
      <w:proofErr w:type="spellStart"/>
      <w:r w:rsidRPr="006C24DD">
        <w:rPr>
          <w:rFonts w:ascii="Times New Roman" w:hAnsi="Times New Roman" w:cs="Times New Roman"/>
          <w:sz w:val="24"/>
          <w:szCs w:val="24"/>
        </w:rPr>
        <w:t>J</w:t>
      </w:r>
      <w:r w:rsidR="00F32ABB">
        <w:rPr>
          <w:rFonts w:ascii="Times New Roman" w:hAnsi="Times New Roman" w:cs="Times New Roman"/>
          <w:sz w:val="24"/>
          <w:szCs w:val="24"/>
        </w:rPr>
        <w:t>i</w:t>
      </w:r>
      <w:r w:rsidRPr="006C24DD">
        <w:rPr>
          <w:rFonts w:ascii="Times New Roman" w:hAnsi="Times New Roman" w:cs="Times New Roman"/>
          <w:sz w:val="24"/>
          <w:szCs w:val="24"/>
        </w:rPr>
        <w:t>vamrit</w:t>
      </w:r>
      <w:proofErr w:type="spellEnd"/>
      <w:r w:rsidRPr="006C24DD">
        <w:rPr>
          <w:rFonts w:ascii="Times New Roman" w:hAnsi="Times New Roman" w:cs="Times New Roman"/>
          <w:sz w:val="24"/>
          <w:szCs w:val="24"/>
        </w:rPr>
        <w:t xml:space="preserve">, </w:t>
      </w:r>
      <w:proofErr w:type="spellStart"/>
      <w:r w:rsidRPr="006C24DD">
        <w:rPr>
          <w:rFonts w:ascii="Times New Roman" w:hAnsi="Times New Roman" w:cs="Times New Roman"/>
          <w:sz w:val="24"/>
          <w:szCs w:val="24"/>
        </w:rPr>
        <w:t>B</w:t>
      </w:r>
      <w:r w:rsidR="00F32ABB">
        <w:rPr>
          <w:rFonts w:ascii="Times New Roman" w:hAnsi="Times New Roman" w:cs="Times New Roman"/>
          <w:sz w:val="24"/>
          <w:szCs w:val="24"/>
        </w:rPr>
        <w:t>ee</w:t>
      </w:r>
      <w:r w:rsidRPr="006C24DD">
        <w:rPr>
          <w:rFonts w:ascii="Times New Roman" w:hAnsi="Times New Roman" w:cs="Times New Roman"/>
          <w:sz w:val="24"/>
          <w:szCs w:val="24"/>
        </w:rPr>
        <w:t>jamrit</w:t>
      </w:r>
      <w:proofErr w:type="spellEnd"/>
      <w:r w:rsidRPr="006C24DD">
        <w:rPr>
          <w:rFonts w:ascii="Times New Roman" w:hAnsi="Times New Roman" w:cs="Times New Roman"/>
          <w:sz w:val="24"/>
          <w:szCs w:val="24"/>
        </w:rPr>
        <w:t>, mulching, soil aeration, crop diversification, and bio-pesticides to rejuvenate soil and crop health. These practices reflect a “back-to-basics” approach, reducing dependence on external chemical inputs. B</w:t>
      </w:r>
      <w:r w:rsidR="002A1FD4">
        <w:rPr>
          <w:rFonts w:ascii="Times New Roman" w:hAnsi="Times New Roman" w:cs="Times New Roman"/>
          <w:sz w:val="24"/>
          <w:szCs w:val="24"/>
        </w:rPr>
        <w:t>BEF</w:t>
      </w:r>
      <w:r w:rsidRPr="006C24DD">
        <w:rPr>
          <w:rFonts w:ascii="Times New Roman" w:hAnsi="Times New Roman" w:cs="Times New Roman"/>
          <w:sz w:val="24"/>
          <w:szCs w:val="24"/>
        </w:rPr>
        <w:t xml:space="preserve"> represents another innovative strategy that integrates modern science with ecological principles. Produced through pyrolysis of crop residues under limited oxygen, biochar is a stable, carbon-rich amendment that improves soil structure, enhances nutrient retention, supports microbial activity, and offers long-term potential for carbon sequestration (Lehmann et al., 2006).</w:t>
      </w:r>
    </w:p>
    <w:p w14:paraId="3B38F7B8" w14:textId="4400301A" w:rsidR="006C24DD" w:rsidRPr="006C24DD" w:rsidRDefault="006C24DD" w:rsidP="00C8298E">
      <w:pPr>
        <w:spacing w:line="360" w:lineRule="auto"/>
        <w:jc w:val="both"/>
        <w:rPr>
          <w:rFonts w:ascii="Times New Roman" w:hAnsi="Times New Roman" w:cs="Times New Roman"/>
          <w:sz w:val="24"/>
          <w:szCs w:val="24"/>
        </w:rPr>
      </w:pPr>
      <w:r w:rsidRPr="006C24DD">
        <w:rPr>
          <w:rFonts w:ascii="Times New Roman" w:hAnsi="Times New Roman" w:cs="Times New Roman"/>
          <w:sz w:val="24"/>
          <w:szCs w:val="24"/>
        </w:rPr>
        <w:t xml:space="preserve">SOC is central to soil fertility and sustainability. Organic amendments such as farmyard manure, compost, biochar, and </w:t>
      </w:r>
      <w:proofErr w:type="spellStart"/>
      <w:r w:rsidRPr="006C24DD">
        <w:rPr>
          <w:rFonts w:ascii="Times New Roman" w:hAnsi="Times New Roman" w:cs="Times New Roman"/>
          <w:sz w:val="24"/>
          <w:szCs w:val="24"/>
        </w:rPr>
        <w:t>J</w:t>
      </w:r>
      <w:r w:rsidR="003B3E73">
        <w:rPr>
          <w:rFonts w:ascii="Times New Roman" w:hAnsi="Times New Roman" w:cs="Times New Roman"/>
          <w:sz w:val="24"/>
          <w:szCs w:val="24"/>
        </w:rPr>
        <w:t>i</w:t>
      </w:r>
      <w:r w:rsidRPr="006C24DD">
        <w:rPr>
          <w:rFonts w:ascii="Times New Roman" w:hAnsi="Times New Roman" w:cs="Times New Roman"/>
          <w:sz w:val="24"/>
          <w:szCs w:val="24"/>
        </w:rPr>
        <w:t>vamrit</w:t>
      </w:r>
      <w:proofErr w:type="spellEnd"/>
      <w:r w:rsidRPr="006C24DD">
        <w:rPr>
          <w:rFonts w:ascii="Times New Roman" w:hAnsi="Times New Roman" w:cs="Times New Roman"/>
          <w:sz w:val="24"/>
          <w:szCs w:val="24"/>
        </w:rPr>
        <w:t xml:space="preserve"> are known to increase SOC stocks, promote microbial activity, and improve soil aggregation (Piccolo et al., 1996; Glaser et al., 2000). These inputs enhance the labile carbon pool, accelerate nutrient cycling, and serve as sensitive indicators of soil quality (Kaye and Hart, 1997; Xu et al., 2011). Increased SOC not only contributes to soil health but also regulates soil pH and EC, key parameters that determine nutrient solubility, ionic balance, and plant uptake efficiency.</w:t>
      </w:r>
    </w:p>
    <w:p w14:paraId="138410C2" w14:textId="77777777" w:rsidR="006C24DD" w:rsidRPr="006C24DD" w:rsidRDefault="006C24DD" w:rsidP="00C8298E">
      <w:pPr>
        <w:spacing w:line="360" w:lineRule="auto"/>
        <w:jc w:val="both"/>
        <w:rPr>
          <w:rFonts w:ascii="Times New Roman" w:hAnsi="Times New Roman" w:cs="Times New Roman"/>
          <w:sz w:val="24"/>
          <w:szCs w:val="24"/>
        </w:rPr>
      </w:pPr>
      <w:r w:rsidRPr="006C24DD">
        <w:rPr>
          <w:rFonts w:ascii="Times New Roman" w:hAnsi="Times New Roman" w:cs="Times New Roman"/>
          <w:sz w:val="24"/>
          <w:szCs w:val="24"/>
        </w:rPr>
        <w:t>Nutrient availability, particularly of nitrogen (N), phosphorus (P), and potassium (K), is also strongly influenced by management practices. Natural and organic amendments release nutrients gradually, ensuring their steady availability to plants while reducing leaching and volatilization losses common under chemical fertilizer-based systems. Plant-available N improves through mineralization of organic inputs and microbial processes, while organic acids and enzymatic activity enhance P solubilization from otherwise unavailable pools. Similarly, the recycling of crop residues and organic manures enriches exchangeable K, essential for sustaining crop growth.</w:t>
      </w:r>
    </w:p>
    <w:p w14:paraId="5994FC76" w14:textId="213FAC9C" w:rsidR="006C24DD" w:rsidRPr="006C24DD" w:rsidRDefault="006C24DD" w:rsidP="008F3667">
      <w:pPr>
        <w:spacing w:line="360" w:lineRule="auto"/>
        <w:jc w:val="both"/>
        <w:rPr>
          <w:rFonts w:ascii="Times New Roman" w:hAnsi="Times New Roman" w:cs="Times New Roman"/>
          <w:sz w:val="24"/>
          <w:szCs w:val="24"/>
        </w:rPr>
      </w:pPr>
      <w:r w:rsidRPr="006C24DD">
        <w:rPr>
          <w:rFonts w:ascii="Times New Roman" w:hAnsi="Times New Roman" w:cs="Times New Roman"/>
          <w:sz w:val="24"/>
          <w:szCs w:val="24"/>
        </w:rPr>
        <w:lastRenderedPageBreak/>
        <w:t>Considering the significance of soil parameters as indicators of soil health, the present study was conducted under rice</w:t>
      </w:r>
      <w:r w:rsidR="00224376">
        <w:rPr>
          <w:rFonts w:ascii="Times New Roman" w:hAnsi="Times New Roman" w:cs="Times New Roman"/>
          <w:sz w:val="24"/>
          <w:szCs w:val="24"/>
        </w:rPr>
        <w:t>-</w:t>
      </w:r>
      <w:r w:rsidRPr="006C24DD">
        <w:rPr>
          <w:rFonts w:ascii="Times New Roman" w:hAnsi="Times New Roman" w:cs="Times New Roman"/>
          <w:sz w:val="24"/>
          <w:szCs w:val="24"/>
        </w:rPr>
        <w:t>wheat cropping system, one of the most intensive systems sustaining national food security. The focus was on evaluating post-harvest soil properties, particularly the changes in pH, EC, SOC, and the availability of macronutrients nitrogen (N), phosphorus (P), and potassium (K), under different ecological and organic management practices</w:t>
      </w:r>
      <w:r w:rsidR="00316836">
        <w:rPr>
          <w:rFonts w:ascii="Times New Roman" w:hAnsi="Times New Roman" w:cs="Times New Roman"/>
          <w:sz w:val="24"/>
          <w:szCs w:val="24"/>
        </w:rPr>
        <w:t xml:space="preserve">. </w:t>
      </w:r>
      <w:r w:rsidR="00316836" w:rsidRPr="00316836">
        <w:rPr>
          <w:rFonts w:ascii="Times New Roman" w:hAnsi="Times New Roman" w:cs="Times New Roman"/>
          <w:sz w:val="24"/>
          <w:szCs w:val="24"/>
        </w:rPr>
        <w:t>The study aimed to examine how different farming practices influence post-harvest soil chemical properties (pH, EC, and SOC) and to evaluate changes in the available N, P, and K status of the soil</w:t>
      </w:r>
      <w:r w:rsidR="00316836">
        <w:rPr>
          <w:rFonts w:ascii="Times New Roman" w:hAnsi="Times New Roman" w:cs="Times New Roman"/>
          <w:sz w:val="24"/>
          <w:szCs w:val="24"/>
        </w:rPr>
        <w:t>.</w:t>
      </w:r>
    </w:p>
    <w:p w14:paraId="43A61CB9" w14:textId="5F2E1F8B" w:rsidR="003B6AB4" w:rsidRDefault="00BE0179" w:rsidP="00C8298E">
      <w:pPr>
        <w:spacing w:line="360" w:lineRule="auto"/>
        <w:jc w:val="both"/>
        <w:rPr>
          <w:rFonts w:ascii="Times New Roman" w:hAnsi="Times New Roman" w:cs="Times New Roman"/>
          <w:b/>
          <w:bCs/>
          <w:sz w:val="24"/>
          <w:szCs w:val="24"/>
          <w:u w:val="single"/>
          <w:lang w:val="en-US"/>
        </w:rPr>
      </w:pPr>
      <w:r w:rsidRPr="00BE0179">
        <w:rPr>
          <w:rFonts w:ascii="Times New Roman" w:hAnsi="Times New Roman" w:cs="Times New Roman"/>
          <w:b/>
          <w:bCs/>
          <w:sz w:val="24"/>
          <w:szCs w:val="24"/>
          <w:lang w:val="en-US"/>
        </w:rPr>
        <w:t xml:space="preserve">2. </w:t>
      </w:r>
      <w:r w:rsidR="003B6AB4" w:rsidRPr="00BE0179">
        <w:rPr>
          <w:rFonts w:ascii="Times New Roman" w:hAnsi="Times New Roman" w:cs="Times New Roman"/>
          <w:b/>
          <w:bCs/>
          <w:sz w:val="24"/>
          <w:szCs w:val="24"/>
          <w:lang w:val="en-US"/>
        </w:rPr>
        <w:t>M</w:t>
      </w:r>
      <w:r w:rsidRPr="00BE0179">
        <w:rPr>
          <w:rFonts w:ascii="Times New Roman" w:hAnsi="Times New Roman" w:cs="Times New Roman"/>
          <w:b/>
          <w:bCs/>
          <w:sz w:val="24"/>
          <w:szCs w:val="24"/>
          <w:lang w:val="en-US"/>
        </w:rPr>
        <w:t>ATERIALS AND METHODS</w:t>
      </w:r>
      <w:r>
        <w:rPr>
          <w:rFonts w:ascii="Times New Roman" w:hAnsi="Times New Roman" w:cs="Times New Roman"/>
          <w:b/>
          <w:bCs/>
          <w:sz w:val="24"/>
          <w:szCs w:val="24"/>
          <w:u w:val="single"/>
          <w:lang w:val="en-US"/>
        </w:rPr>
        <w:t xml:space="preserve"> </w:t>
      </w:r>
    </w:p>
    <w:p w14:paraId="56A8C796" w14:textId="049B41B6" w:rsidR="004D6DA7" w:rsidRPr="004D6DA7" w:rsidRDefault="00AF086E" w:rsidP="00C8298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004D6DA7" w:rsidRPr="004D6DA7">
        <w:rPr>
          <w:rFonts w:ascii="Times New Roman" w:hAnsi="Times New Roman" w:cs="Times New Roman"/>
          <w:b/>
          <w:sz w:val="24"/>
          <w:szCs w:val="24"/>
          <w:lang w:val="en-US"/>
        </w:rPr>
        <w:t>Description of experimental site</w:t>
      </w:r>
    </w:p>
    <w:p w14:paraId="56AD90D5" w14:textId="5F0318E0" w:rsidR="004D6DA7" w:rsidRPr="00264D4C" w:rsidRDefault="00741EA0" w:rsidP="00C8298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4D6DA7" w:rsidRPr="004D6DA7">
        <w:rPr>
          <w:rFonts w:ascii="Times New Roman" w:hAnsi="Times New Roman" w:cs="Times New Roman"/>
          <w:sz w:val="24"/>
          <w:szCs w:val="24"/>
        </w:rPr>
        <w:t xml:space="preserve"> field experiment </w:t>
      </w:r>
      <w:r>
        <w:rPr>
          <w:rFonts w:ascii="Times New Roman" w:hAnsi="Times New Roman" w:cs="Times New Roman"/>
          <w:sz w:val="24"/>
          <w:szCs w:val="24"/>
        </w:rPr>
        <w:t xml:space="preserve">on rice-wheat cropping </w:t>
      </w:r>
      <w:r w:rsidR="00256B19">
        <w:rPr>
          <w:rFonts w:ascii="Times New Roman" w:hAnsi="Times New Roman" w:cs="Times New Roman"/>
          <w:sz w:val="24"/>
          <w:szCs w:val="24"/>
        </w:rPr>
        <w:t xml:space="preserve">sequence </w:t>
      </w:r>
      <w:r w:rsidR="004D6DA7" w:rsidRPr="004D6DA7">
        <w:rPr>
          <w:rFonts w:ascii="Times New Roman" w:hAnsi="Times New Roman" w:cs="Times New Roman"/>
          <w:sz w:val="24"/>
          <w:szCs w:val="24"/>
        </w:rPr>
        <w:t xml:space="preserve">was </w:t>
      </w:r>
      <w:r w:rsidR="00256B19">
        <w:rPr>
          <w:rFonts w:ascii="Times New Roman" w:hAnsi="Times New Roman" w:cs="Times New Roman"/>
          <w:sz w:val="24"/>
          <w:szCs w:val="24"/>
        </w:rPr>
        <w:t>started</w:t>
      </w:r>
      <w:r w:rsidR="004D6DA7" w:rsidRPr="004D6DA7">
        <w:rPr>
          <w:rFonts w:ascii="Times New Roman" w:hAnsi="Times New Roman" w:cs="Times New Roman"/>
          <w:sz w:val="24"/>
          <w:szCs w:val="24"/>
        </w:rPr>
        <w:t xml:space="preserve"> during the </w:t>
      </w:r>
      <w:r w:rsidR="004D6DA7" w:rsidRPr="004D6DA7">
        <w:rPr>
          <w:rFonts w:ascii="Times New Roman" w:hAnsi="Times New Roman" w:cs="Times New Roman"/>
          <w:i/>
          <w:iCs/>
          <w:sz w:val="24"/>
          <w:szCs w:val="24"/>
        </w:rPr>
        <w:t>kharif</w:t>
      </w:r>
      <w:r w:rsidR="004D6DA7" w:rsidRPr="004D6DA7">
        <w:rPr>
          <w:rFonts w:ascii="Times New Roman" w:hAnsi="Times New Roman" w:cs="Times New Roman"/>
          <w:sz w:val="24"/>
          <w:szCs w:val="24"/>
        </w:rPr>
        <w:t xml:space="preserve"> season of 2020 at the IRRI South Asia Regional Centre</w:t>
      </w:r>
      <w:r w:rsidR="000B6839">
        <w:rPr>
          <w:rFonts w:ascii="Times New Roman" w:hAnsi="Times New Roman" w:cs="Times New Roman"/>
          <w:sz w:val="24"/>
          <w:szCs w:val="24"/>
        </w:rPr>
        <w:t xml:space="preserve"> (</w:t>
      </w:r>
      <w:r w:rsidR="000B6839" w:rsidRPr="004605E7">
        <w:rPr>
          <w:rFonts w:ascii="Times New Roman" w:hAnsi="Times New Roman" w:cs="Times New Roman"/>
          <w:sz w:val="24"/>
          <w:szCs w:val="24"/>
        </w:rPr>
        <w:t>ISARC</w:t>
      </w:r>
      <w:r w:rsidR="000B6839">
        <w:rPr>
          <w:rFonts w:ascii="Times New Roman" w:hAnsi="Times New Roman" w:cs="Times New Roman"/>
          <w:sz w:val="24"/>
          <w:szCs w:val="24"/>
        </w:rPr>
        <w:t>-</w:t>
      </w:r>
      <w:r w:rsidR="000B6839" w:rsidRPr="004605E7">
        <w:rPr>
          <w:rFonts w:ascii="Times New Roman" w:hAnsi="Times New Roman" w:cs="Times New Roman"/>
          <w:sz w:val="24"/>
          <w:szCs w:val="24"/>
        </w:rPr>
        <w:t>IRRI</w:t>
      </w:r>
      <w:r w:rsidR="000B6839">
        <w:rPr>
          <w:rFonts w:ascii="Times New Roman" w:hAnsi="Times New Roman" w:cs="Times New Roman"/>
          <w:sz w:val="24"/>
          <w:szCs w:val="24"/>
        </w:rPr>
        <w:t>)</w:t>
      </w:r>
      <w:r w:rsidR="00D7300C">
        <w:rPr>
          <w:rFonts w:ascii="Times New Roman" w:hAnsi="Times New Roman" w:cs="Times New Roman"/>
          <w:sz w:val="24"/>
          <w:szCs w:val="24"/>
        </w:rPr>
        <w:t>,</w:t>
      </w:r>
      <w:r w:rsidR="004D6DA7" w:rsidRPr="004D6DA7">
        <w:rPr>
          <w:rFonts w:ascii="Times New Roman" w:hAnsi="Times New Roman" w:cs="Times New Roman"/>
          <w:sz w:val="24"/>
          <w:szCs w:val="24"/>
        </w:rPr>
        <w:t xml:space="preserve"> Varanasi, Uttar Pradesh, India (25°30′ N, 82°95′ E; 8</w:t>
      </w:r>
      <w:r w:rsidR="00B05EE1">
        <w:rPr>
          <w:rFonts w:ascii="Times New Roman" w:hAnsi="Times New Roman" w:cs="Times New Roman"/>
          <w:sz w:val="24"/>
          <w:szCs w:val="24"/>
        </w:rPr>
        <w:t>3</w:t>
      </w:r>
      <w:r w:rsidR="004D6DA7" w:rsidRPr="004D6DA7">
        <w:rPr>
          <w:rFonts w:ascii="Times New Roman" w:hAnsi="Times New Roman" w:cs="Times New Roman"/>
          <w:sz w:val="24"/>
          <w:szCs w:val="24"/>
        </w:rPr>
        <w:t xml:space="preserve"> m above mean sea level). The site falls under a semi-arid to sub-humid climate with a moisture deficit index of 20</w:t>
      </w:r>
      <w:r w:rsidR="003F6C6C">
        <w:rPr>
          <w:rFonts w:ascii="Times New Roman" w:hAnsi="Times New Roman" w:cs="Times New Roman"/>
          <w:sz w:val="24"/>
          <w:szCs w:val="24"/>
        </w:rPr>
        <w:t>-</w:t>
      </w:r>
      <w:r w:rsidR="004D6DA7" w:rsidRPr="004D6DA7">
        <w:rPr>
          <w:rFonts w:ascii="Times New Roman" w:hAnsi="Times New Roman" w:cs="Times New Roman"/>
          <w:sz w:val="24"/>
          <w:szCs w:val="24"/>
        </w:rPr>
        <w:t xml:space="preserve">40. The region receives an average annual rainfall of approximately 1100 mm, of which more than 90% occurs between July and September, with occasional winter showers during December to February. The mean annual minimum and maximum temperatures range from </w:t>
      </w:r>
      <w:r w:rsidR="004D6DA7" w:rsidRPr="004468BD">
        <w:rPr>
          <w:rFonts w:ascii="Times New Roman" w:hAnsi="Times New Roman" w:cs="Times New Roman"/>
          <w:sz w:val="24"/>
          <w:szCs w:val="24"/>
        </w:rPr>
        <w:t>1</w:t>
      </w:r>
      <w:r w:rsidR="004468BD" w:rsidRPr="004468BD">
        <w:rPr>
          <w:rFonts w:ascii="Times New Roman" w:hAnsi="Times New Roman" w:cs="Times New Roman"/>
          <w:sz w:val="24"/>
          <w:szCs w:val="24"/>
        </w:rPr>
        <w:t>5.5</w:t>
      </w:r>
      <w:r w:rsidR="004D6DA7" w:rsidRPr="004468BD">
        <w:rPr>
          <w:rFonts w:ascii="Times New Roman" w:hAnsi="Times New Roman" w:cs="Times New Roman"/>
          <w:sz w:val="24"/>
          <w:szCs w:val="24"/>
        </w:rPr>
        <w:t xml:space="preserve"> to 3</w:t>
      </w:r>
      <w:r w:rsidR="004468BD" w:rsidRPr="004468BD">
        <w:rPr>
          <w:rFonts w:ascii="Times New Roman" w:hAnsi="Times New Roman" w:cs="Times New Roman"/>
          <w:sz w:val="24"/>
          <w:szCs w:val="24"/>
        </w:rPr>
        <w:t>6</w:t>
      </w:r>
      <w:r w:rsidR="004D6DA7" w:rsidRPr="004468BD">
        <w:rPr>
          <w:rFonts w:ascii="Times New Roman" w:hAnsi="Times New Roman" w:cs="Times New Roman"/>
          <w:sz w:val="24"/>
          <w:szCs w:val="24"/>
        </w:rPr>
        <w:t xml:space="preserve"> °C.</w:t>
      </w:r>
      <w:r w:rsidR="004D6DA7" w:rsidRPr="004D6DA7">
        <w:rPr>
          <w:rFonts w:ascii="Times New Roman" w:hAnsi="Times New Roman" w:cs="Times New Roman"/>
          <w:sz w:val="24"/>
          <w:szCs w:val="24"/>
        </w:rPr>
        <w:t xml:space="preserve"> The </w:t>
      </w:r>
      <w:r w:rsidR="003D32AF">
        <w:rPr>
          <w:rFonts w:ascii="Times New Roman" w:hAnsi="Times New Roman" w:cs="Times New Roman"/>
          <w:sz w:val="24"/>
          <w:szCs w:val="24"/>
        </w:rPr>
        <w:t xml:space="preserve">salient soil properties </w:t>
      </w:r>
      <w:r w:rsidR="00B44D4F">
        <w:rPr>
          <w:rFonts w:ascii="Times New Roman" w:hAnsi="Times New Roman" w:cs="Times New Roman"/>
          <w:sz w:val="24"/>
          <w:szCs w:val="24"/>
        </w:rPr>
        <w:t xml:space="preserve">at the start of the </w:t>
      </w:r>
      <w:r w:rsidR="004D6DA7" w:rsidRPr="004D6DA7">
        <w:rPr>
          <w:rFonts w:ascii="Times New Roman" w:hAnsi="Times New Roman" w:cs="Times New Roman"/>
          <w:sz w:val="24"/>
          <w:szCs w:val="24"/>
        </w:rPr>
        <w:t>experiment</w:t>
      </w:r>
      <w:r w:rsidR="00B44D4F">
        <w:rPr>
          <w:rFonts w:ascii="Times New Roman" w:hAnsi="Times New Roman" w:cs="Times New Roman"/>
          <w:sz w:val="24"/>
          <w:szCs w:val="24"/>
        </w:rPr>
        <w:t xml:space="preserve"> </w:t>
      </w:r>
      <w:r w:rsidR="00F53812">
        <w:rPr>
          <w:rFonts w:ascii="Times New Roman" w:hAnsi="Times New Roman" w:cs="Times New Roman"/>
          <w:sz w:val="24"/>
          <w:szCs w:val="24"/>
        </w:rPr>
        <w:t>are</w:t>
      </w:r>
      <w:r w:rsidR="00B44D4F">
        <w:rPr>
          <w:rFonts w:ascii="Times New Roman" w:hAnsi="Times New Roman" w:cs="Times New Roman"/>
          <w:sz w:val="24"/>
          <w:szCs w:val="24"/>
        </w:rPr>
        <w:t xml:space="preserve"> </w:t>
      </w:r>
      <w:r w:rsidR="00F7659A">
        <w:rPr>
          <w:rFonts w:ascii="Times New Roman" w:hAnsi="Times New Roman" w:cs="Times New Roman"/>
          <w:sz w:val="24"/>
          <w:szCs w:val="24"/>
        </w:rPr>
        <w:t xml:space="preserve">presented in </w:t>
      </w:r>
      <w:r w:rsidR="004D6DA7" w:rsidRPr="004D6DA7">
        <w:rPr>
          <w:rFonts w:ascii="Times New Roman" w:hAnsi="Times New Roman" w:cs="Times New Roman"/>
          <w:sz w:val="24"/>
          <w:szCs w:val="24"/>
        </w:rPr>
        <w:t>Table 1.</w:t>
      </w:r>
      <w:r w:rsidR="00C41335">
        <w:rPr>
          <w:rFonts w:ascii="Times New Roman" w:hAnsi="Times New Roman" w:cs="Times New Roman"/>
          <w:sz w:val="24"/>
          <w:szCs w:val="24"/>
        </w:rPr>
        <w:t xml:space="preserve"> </w:t>
      </w:r>
    </w:p>
    <w:p w14:paraId="5B9A0DF3" w14:textId="65D9996C" w:rsidR="004D6DA7" w:rsidRPr="004D6DA7" w:rsidRDefault="004D6DA7" w:rsidP="00C8298E">
      <w:pPr>
        <w:spacing w:line="360" w:lineRule="auto"/>
        <w:jc w:val="both"/>
        <w:rPr>
          <w:rFonts w:ascii="Times New Roman" w:hAnsi="Times New Roman" w:cs="Times New Roman"/>
          <w:b/>
          <w:sz w:val="24"/>
          <w:szCs w:val="24"/>
          <w:lang w:val="en-US"/>
        </w:rPr>
      </w:pPr>
      <w:r w:rsidRPr="00541DA1">
        <w:rPr>
          <w:rFonts w:ascii="Times New Roman" w:hAnsi="Times New Roman" w:cs="Times New Roman"/>
          <w:b/>
          <w:sz w:val="24"/>
          <w:szCs w:val="24"/>
          <w:lang w:val="en-US"/>
        </w:rPr>
        <w:t>Table</w:t>
      </w:r>
      <w:r w:rsidR="001E1FEE">
        <w:rPr>
          <w:rFonts w:ascii="Times New Roman" w:hAnsi="Times New Roman" w:cs="Times New Roman"/>
          <w:b/>
          <w:sz w:val="24"/>
          <w:szCs w:val="24"/>
          <w:lang w:val="en-US"/>
        </w:rPr>
        <w:t xml:space="preserve"> </w:t>
      </w:r>
      <w:r w:rsidRPr="00541DA1">
        <w:rPr>
          <w:rFonts w:ascii="Times New Roman" w:hAnsi="Times New Roman" w:cs="Times New Roman"/>
          <w:b/>
          <w:sz w:val="24"/>
          <w:szCs w:val="24"/>
          <w:lang w:val="en-US"/>
        </w:rPr>
        <w:t>1</w:t>
      </w:r>
      <w:r w:rsidR="001E1FEE">
        <w:rPr>
          <w:rFonts w:ascii="Times New Roman" w:hAnsi="Times New Roman" w:cs="Times New Roman"/>
          <w:b/>
          <w:sz w:val="24"/>
          <w:szCs w:val="24"/>
          <w:lang w:val="en-US"/>
        </w:rPr>
        <w:t>.</w:t>
      </w:r>
      <w:r w:rsidRPr="004D6DA7">
        <w:rPr>
          <w:rFonts w:ascii="Times New Roman" w:hAnsi="Times New Roman" w:cs="Times New Roman"/>
          <w:b/>
          <w:sz w:val="24"/>
          <w:szCs w:val="24"/>
          <w:lang w:val="en-US"/>
        </w:rPr>
        <w:t xml:space="preserve"> </w:t>
      </w:r>
      <w:r w:rsidRPr="004D6DA7">
        <w:rPr>
          <w:rFonts w:ascii="Times New Roman" w:hAnsi="Times New Roman" w:cs="Times New Roman"/>
          <w:sz w:val="24"/>
          <w:szCs w:val="24"/>
          <w:lang w:val="en-US"/>
        </w:rPr>
        <w:t>Description of soil properties at the inception of the experiment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2476"/>
        <w:gridCol w:w="1338"/>
      </w:tblGrid>
      <w:tr w:rsidR="004D6DA7" w:rsidRPr="004D6DA7" w14:paraId="67B78E9F" w14:textId="77777777" w:rsidTr="00B8177A">
        <w:trPr>
          <w:trHeight w:val="396"/>
          <w:jc w:val="center"/>
        </w:trPr>
        <w:tc>
          <w:tcPr>
            <w:tcW w:w="2678" w:type="dxa"/>
            <w:tcBorders>
              <w:top w:val="single" w:sz="4" w:space="0" w:color="auto"/>
              <w:bottom w:val="single" w:sz="4" w:space="0" w:color="auto"/>
            </w:tcBorders>
            <w:vAlign w:val="center"/>
          </w:tcPr>
          <w:p w14:paraId="4016038F" w14:textId="77777777" w:rsidR="004D6DA7" w:rsidRPr="004D6DA7" w:rsidRDefault="004D6DA7" w:rsidP="00C8298E">
            <w:pPr>
              <w:spacing w:line="360" w:lineRule="auto"/>
              <w:jc w:val="both"/>
              <w:rPr>
                <w:rFonts w:ascii="Times New Roman" w:hAnsi="Times New Roman" w:cs="Times New Roman"/>
                <w:b/>
                <w:sz w:val="24"/>
                <w:szCs w:val="24"/>
                <w:lang w:val="en-US"/>
              </w:rPr>
            </w:pPr>
            <w:r w:rsidRPr="004D6DA7">
              <w:rPr>
                <w:rFonts w:ascii="Times New Roman" w:hAnsi="Times New Roman" w:cs="Times New Roman"/>
                <w:b/>
                <w:sz w:val="24"/>
                <w:szCs w:val="24"/>
                <w:lang w:val="en-US"/>
              </w:rPr>
              <w:t>Soil properties</w:t>
            </w:r>
          </w:p>
        </w:tc>
        <w:tc>
          <w:tcPr>
            <w:tcW w:w="0" w:type="auto"/>
            <w:tcBorders>
              <w:top w:val="single" w:sz="4" w:space="0" w:color="auto"/>
              <w:bottom w:val="single" w:sz="4" w:space="0" w:color="auto"/>
            </w:tcBorders>
            <w:vAlign w:val="center"/>
          </w:tcPr>
          <w:p w14:paraId="27936E73" w14:textId="77777777" w:rsidR="004D6DA7" w:rsidRPr="004D6DA7" w:rsidRDefault="004D6DA7" w:rsidP="00C8298E">
            <w:pPr>
              <w:spacing w:line="360" w:lineRule="auto"/>
              <w:jc w:val="both"/>
              <w:rPr>
                <w:rFonts w:ascii="Times New Roman" w:hAnsi="Times New Roman" w:cs="Times New Roman"/>
                <w:b/>
                <w:sz w:val="24"/>
                <w:szCs w:val="24"/>
                <w:lang w:val="en-US"/>
              </w:rPr>
            </w:pPr>
            <w:r w:rsidRPr="004D6DA7">
              <w:rPr>
                <w:rFonts w:ascii="Times New Roman" w:hAnsi="Times New Roman" w:cs="Times New Roman"/>
                <w:b/>
                <w:sz w:val="24"/>
                <w:szCs w:val="24"/>
                <w:lang w:val="en-US"/>
              </w:rPr>
              <w:t>Unit/ Description</w:t>
            </w:r>
          </w:p>
        </w:tc>
        <w:tc>
          <w:tcPr>
            <w:tcW w:w="1338" w:type="dxa"/>
            <w:tcBorders>
              <w:top w:val="single" w:sz="4" w:space="0" w:color="auto"/>
              <w:bottom w:val="single" w:sz="4" w:space="0" w:color="auto"/>
            </w:tcBorders>
            <w:vAlign w:val="center"/>
          </w:tcPr>
          <w:p w14:paraId="5E010206" w14:textId="77777777" w:rsidR="004D6DA7" w:rsidRPr="004D6DA7" w:rsidRDefault="004D6DA7" w:rsidP="00C8298E">
            <w:pPr>
              <w:spacing w:line="360" w:lineRule="auto"/>
              <w:jc w:val="both"/>
              <w:rPr>
                <w:rFonts w:ascii="Times New Roman" w:hAnsi="Times New Roman" w:cs="Times New Roman"/>
                <w:b/>
                <w:sz w:val="24"/>
                <w:szCs w:val="24"/>
                <w:lang w:val="en-US"/>
              </w:rPr>
            </w:pPr>
            <w:r w:rsidRPr="004D6DA7">
              <w:rPr>
                <w:rFonts w:ascii="Times New Roman" w:hAnsi="Times New Roman" w:cs="Times New Roman"/>
                <w:b/>
                <w:sz w:val="24"/>
                <w:szCs w:val="24"/>
                <w:lang w:val="en-US"/>
              </w:rPr>
              <w:t>Value</w:t>
            </w:r>
          </w:p>
        </w:tc>
      </w:tr>
      <w:tr w:rsidR="004D6DA7" w:rsidRPr="004D6DA7" w14:paraId="791E4A40" w14:textId="77777777" w:rsidTr="00717F15">
        <w:trPr>
          <w:trHeight w:val="332"/>
          <w:jc w:val="center"/>
        </w:trPr>
        <w:tc>
          <w:tcPr>
            <w:tcW w:w="2678" w:type="dxa"/>
            <w:tcBorders>
              <w:top w:val="single" w:sz="4" w:space="0" w:color="auto"/>
            </w:tcBorders>
            <w:vAlign w:val="center"/>
          </w:tcPr>
          <w:p w14:paraId="07E75FED"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Soil type</w:t>
            </w:r>
          </w:p>
        </w:tc>
        <w:tc>
          <w:tcPr>
            <w:tcW w:w="0" w:type="auto"/>
            <w:tcBorders>
              <w:top w:val="single" w:sz="4" w:space="0" w:color="auto"/>
            </w:tcBorders>
            <w:vAlign w:val="center"/>
          </w:tcPr>
          <w:p w14:paraId="5257CBBB" w14:textId="77777777" w:rsidR="004D6DA7" w:rsidRPr="004D6DA7" w:rsidRDefault="004D6DA7" w:rsidP="00C8298E">
            <w:pPr>
              <w:spacing w:line="360" w:lineRule="auto"/>
              <w:jc w:val="both"/>
              <w:rPr>
                <w:rFonts w:ascii="Times New Roman" w:hAnsi="Times New Roman" w:cs="Times New Roman"/>
                <w:sz w:val="24"/>
                <w:szCs w:val="24"/>
                <w:lang w:val="en-US"/>
              </w:rPr>
            </w:pPr>
            <w:proofErr w:type="spellStart"/>
            <w:r w:rsidRPr="004D6DA7">
              <w:rPr>
                <w:rFonts w:ascii="Times New Roman" w:hAnsi="Times New Roman" w:cs="Times New Roman"/>
                <w:i/>
                <w:iCs/>
                <w:sz w:val="24"/>
                <w:szCs w:val="24"/>
                <w:lang w:val="en-US"/>
              </w:rPr>
              <w:t>Inceptisol</w:t>
            </w:r>
            <w:proofErr w:type="spellEnd"/>
            <w:r w:rsidRPr="004D6DA7">
              <w:rPr>
                <w:rFonts w:ascii="Times New Roman" w:hAnsi="Times New Roman" w:cs="Times New Roman"/>
                <w:sz w:val="24"/>
                <w:szCs w:val="24"/>
                <w:lang w:val="en-US"/>
              </w:rPr>
              <w:t>, Alluvial soil</w:t>
            </w:r>
          </w:p>
        </w:tc>
        <w:tc>
          <w:tcPr>
            <w:tcW w:w="1338" w:type="dxa"/>
            <w:tcBorders>
              <w:top w:val="single" w:sz="4" w:space="0" w:color="auto"/>
            </w:tcBorders>
            <w:vAlign w:val="center"/>
          </w:tcPr>
          <w:p w14:paraId="0D2FAD76"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r>
      <w:tr w:rsidR="004D6DA7" w:rsidRPr="004D6DA7" w14:paraId="1830FDDD" w14:textId="77777777" w:rsidTr="00B8177A">
        <w:trPr>
          <w:trHeight w:val="360"/>
          <w:jc w:val="center"/>
        </w:trPr>
        <w:tc>
          <w:tcPr>
            <w:tcW w:w="2678" w:type="dxa"/>
            <w:vAlign w:val="center"/>
          </w:tcPr>
          <w:p w14:paraId="1A1376E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Sand</w:t>
            </w:r>
          </w:p>
        </w:tc>
        <w:tc>
          <w:tcPr>
            <w:tcW w:w="0" w:type="auto"/>
            <w:vAlign w:val="center"/>
          </w:tcPr>
          <w:p w14:paraId="77C56D4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6BFE5C8A" w14:textId="15BFC56A" w:rsidR="004D6DA7" w:rsidRPr="004D6DA7" w:rsidRDefault="00BA7401" w:rsidP="00C8298E">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58</w:t>
            </w:r>
          </w:p>
        </w:tc>
      </w:tr>
      <w:tr w:rsidR="004D6DA7" w:rsidRPr="004D6DA7" w14:paraId="545008E4" w14:textId="77777777" w:rsidTr="00B8177A">
        <w:trPr>
          <w:trHeight w:val="360"/>
          <w:jc w:val="center"/>
        </w:trPr>
        <w:tc>
          <w:tcPr>
            <w:tcW w:w="2678" w:type="dxa"/>
            <w:vAlign w:val="center"/>
          </w:tcPr>
          <w:p w14:paraId="2A87D822"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Silt</w:t>
            </w:r>
          </w:p>
        </w:tc>
        <w:tc>
          <w:tcPr>
            <w:tcW w:w="0" w:type="auto"/>
            <w:vAlign w:val="center"/>
          </w:tcPr>
          <w:p w14:paraId="387B69D1"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71974C1E" w14:textId="1D597EC6" w:rsidR="004D6DA7" w:rsidRPr="004D6DA7" w:rsidRDefault="00BA7401" w:rsidP="00C8298E">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20</w:t>
            </w:r>
          </w:p>
        </w:tc>
      </w:tr>
      <w:tr w:rsidR="004D6DA7" w:rsidRPr="004D6DA7" w14:paraId="46357642" w14:textId="77777777" w:rsidTr="00B8177A">
        <w:trPr>
          <w:trHeight w:val="360"/>
          <w:jc w:val="center"/>
        </w:trPr>
        <w:tc>
          <w:tcPr>
            <w:tcW w:w="2678" w:type="dxa"/>
            <w:vAlign w:val="center"/>
          </w:tcPr>
          <w:p w14:paraId="1D72058C"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Clay</w:t>
            </w:r>
          </w:p>
        </w:tc>
        <w:tc>
          <w:tcPr>
            <w:tcW w:w="0" w:type="auto"/>
            <w:vAlign w:val="center"/>
          </w:tcPr>
          <w:p w14:paraId="3A4B82DB"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7DE7F1D5" w14:textId="1B2294A5" w:rsidR="004D6DA7" w:rsidRPr="004D6DA7" w:rsidRDefault="004D6DA7" w:rsidP="00C8298E">
            <w:pPr>
              <w:spacing w:line="360" w:lineRule="auto"/>
              <w:jc w:val="both"/>
              <w:rPr>
                <w:rFonts w:ascii="Times New Roman" w:hAnsi="Times New Roman" w:cs="Times New Roman"/>
                <w:iCs/>
                <w:sz w:val="24"/>
                <w:szCs w:val="24"/>
                <w:lang w:val="en-US"/>
              </w:rPr>
            </w:pPr>
            <w:r w:rsidRPr="004D6DA7">
              <w:rPr>
                <w:rFonts w:ascii="Times New Roman" w:hAnsi="Times New Roman" w:cs="Times New Roman"/>
                <w:iCs/>
                <w:sz w:val="24"/>
                <w:szCs w:val="24"/>
                <w:lang w:val="en-US"/>
              </w:rPr>
              <w:t>2</w:t>
            </w:r>
            <w:r w:rsidR="00BA7401">
              <w:rPr>
                <w:rFonts w:ascii="Times New Roman" w:hAnsi="Times New Roman" w:cs="Times New Roman"/>
                <w:iCs/>
                <w:sz w:val="24"/>
                <w:szCs w:val="24"/>
                <w:lang w:val="en-US"/>
              </w:rPr>
              <w:t>2</w:t>
            </w:r>
          </w:p>
        </w:tc>
      </w:tr>
      <w:tr w:rsidR="004D6DA7" w:rsidRPr="004D6DA7" w14:paraId="7D259EFA" w14:textId="77777777" w:rsidTr="00B8177A">
        <w:trPr>
          <w:trHeight w:val="241"/>
          <w:jc w:val="center"/>
        </w:trPr>
        <w:tc>
          <w:tcPr>
            <w:tcW w:w="2678" w:type="dxa"/>
            <w:vAlign w:val="center"/>
          </w:tcPr>
          <w:p w14:paraId="0C06A1D0"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Textural class</w:t>
            </w:r>
          </w:p>
        </w:tc>
        <w:tc>
          <w:tcPr>
            <w:tcW w:w="0" w:type="auto"/>
            <w:vAlign w:val="center"/>
          </w:tcPr>
          <w:p w14:paraId="757A6840" w14:textId="4A06EE1E" w:rsidR="004D6DA7" w:rsidRPr="004D6DA7" w:rsidRDefault="00541DA1"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Sandy clay l</w:t>
            </w:r>
            <w:r w:rsidR="004D6DA7" w:rsidRPr="004D6DA7">
              <w:rPr>
                <w:rFonts w:ascii="Times New Roman" w:hAnsi="Times New Roman" w:cs="Times New Roman"/>
                <w:sz w:val="24"/>
                <w:szCs w:val="24"/>
                <w:lang w:val="en-US"/>
              </w:rPr>
              <w:t>oam</w:t>
            </w:r>
          </w:p>
        </w:tc>
        <w:tc>
          <w:tcPr>
            <w:tcW w:w="1338" w:type="dxa"/>
            <w:vAlign w:val="center"/>
          </w:tcPr>
          <w:p w14:paraId="73FE4839"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r>
      <w:tr w:rsidR="004D6DA7" w:rsidRPr="004D6DA7" w14:paraId="2F2A0FDD" w14:textId="77777777" w:rsidTr="00B8177A">
        <w:trPr>
          <w:trHeight w:val="241"/>
          <w:jc w:val="center"/>
        </w:trPr>
        <w:tc>
          <w:tcPr>
            <w:tcW w:w="2678" w:type="dxa"/>
            <w:vAlign w:val="center"/>
          </w:tcPr>
          <w:p w14:paraId="2750C8CB"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Bulk density</w:t>
            </w:r>
          </w:p>
        </w:tc>
        <w:tc>
          <w:tcPr>
            <w:tcW w:w="0" w:type="auto"/>
            <w:vAlign w:val="center"/>
          </w:tcPr>
          <w:p w14:paraId="6133E3D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Mg m</w:t>
            </w:r>
            <w:r w:rsidRPr="004D6DA7">
              <w:rPr>
                <w:rFonts w:ascii="Times New Roman" w:hAnsi="Times New Roman" w:cs="Times New Roman"/>
                <w:sz w:val="24"/>
                <w:szCs w:val="24"/>
                <w:vertAlign w:val="superscript"/>
                <w:lang w:val="en-US"/>
              </w:rPr>
              <w:t>-3</w:t>
            </w:r>
          </w:p>
        </w:tc>
        <w:tc>
          <w:tcPr>
            <w:tcW w:w="1338" w:type="dxa"/>
            <w:vAlign w:val="center"/>
          </w:tcPr>
          <w:p w14:paraId="1EB8B5FB" w14:textId="3F6A41AE" w:rsidR="004D6DA7" w:rsidRPr="004D6DA7" w:rsidRDefault="00CC4FC0"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1.45</w:t>
            </w:r>
          </w:p>
        </w:tc>
      </w:tr>
      <w:tr w:rsidR="004D6DA7" w:rsidRPr="004D6DA7" w14:paraId="515667AF" w14:textId="77777777" w:rsidTr="00B8177A">
        <w:trPr>
          <w:trHeight w:val="241"/>
          <w:jc w:val="center"/>
        </w:trPr>
        <w:tc>
          <w:tcPr>
            <w:tcW w:w="2678" w:type="dxa"/>
            <w:vAlign w:val="center"/>
          </w:tcPr>
          <w:p w14:paraId="7BAF552B"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Particle density</w:t>
            </w:r>
          </w:p>
        </w:tc>
        <w:tc>
          <w:tcPr>
            <w:tcW w:w="0" w:type="auto"/>
            <w:vAlign w:val="center"/>
          </w:tcPr>
          <w:p w14:paraId="10634231"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Mg m</w:t>
            </w:r>
            <w:r w:rsidRPr="004D6DA7">
              <w:rPr>
                <w:rFonts w:ascii="Times New Roman" w:hAnsi="Times New Roman" w:cs="Times New Roman"/>
                <w:sz w:val="24"/>
                <w:szCs w:val="24"/>
                <w:vertAlign w:val="superscript"/>
                <w:lang w:val="en-US"/>
              </w:rPr>
              <w:t>-3</w:t>
            </w:r>
          </w:p>
        </w:tc>
        <w:tc>
          <w:tcPr>
            <w:tcW w:w="1338" w:type="dxa"/>
            <w:vAlign w:val="center"/>
          </w:tcPr>
          <w:p w14:paraId="4AEF171C" w14:textId="05459C33" w:rsidR="00D744DB" w:rsidRPr="004D6DA7" w:rsidRDefault="00D744DB"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2.65</w:t>
            </w:r>
          </w:p>
        </w:tc>
      </w:tr>
      <w:tr w:rsidR="004D6DA7" w:rsidRPr="004D6DA7" w14:paraId="30DDEF36" w14:textId="77777777" w:rsidTr="00B8177A">
        <w:trPr>
          <w:trHeight w:val="231"/>
          <w:jc w:val="center"/>
        </w:trPr>
        <w:tc>
          <w:tcPr>
            <w:tcW w:w="2678" w:type="dxa"/>
            <w:vAlign w:val="center"/>
          </w:tcPr>
          <w:p w14:paraId="7AD48E9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pH (1:2.5, H</w:t>
            </w:r>
            <w:r w:rsidRPr="004D6DA7">
              <w:rPr>
                <w:rFonts w:ascii="Times New Roman" w:hAnsi="Times New Roman" w:cs="Times New Roman"/>
                <w:sz w:val="24"/>
                <w:szCs w:val="24"/>
                <w:vertAlign w:val="subscript"/>
                <w:lang w:val="en-US"/>
              </w:rPr>
              <w:t>2</w:t>
            </w:r>
            <w:r w:rsidRPr="004D6DA7">
              <w:rPr>
                <w:rFonts w:ascii="Times New Roman" w:hAnsi="Times New Roman" w:cs="Times New Roman"/>
                <w:sz w:val="24"/>
                <w:szCs w:val="24"/>
                <w:lang w:val="en-US"/>
              </w:rPr>
              <w:t>O)</w:t>
            </w:r>
          </w:p>
        </w:tc>
        <w:tc>
          <w:tcPr>
            <w:tcW w:w="0" w:type="auto"/>
            <w:vAlign w:val="center"/>
          </w:tcPr>
          <w:p w14:paraId="476F5E3F"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w:t>
            </w:r>
          </w:p>
        </w:tc>
        <w:tc>
          <w:tcPr>
            <w:tcW w:w="1338" w:type="dxa"/>
            <w:vAlign w:val="center"/>
          </w:tcPr>
          <w:p w14:paraId="167F68A3" w14:textId="65EE1346" w:rsidR="004D6DA7" w:rsidRPr="004D6DA7" w:rsidRDefault="00916FCB"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7.5</w:t>
            </w:r>
            <w:r w:rsidR="005F1676">
              <w:rPr>
                <w:rFonts w:ascii="Times New Roman" w:hAnsi="Times New Roman" w:cs="Times New Roman"/>
                <w:sz w:val="24"/>
                <w:szCs w:val="24"/>
                <w:lang w:val="en-US"/>
              </w:rPr>
              <w:t>3</w:t>
            </w:r>
          </w:p>
        </w:tc>
      </w:tr>
      <w:tr w:rsidR="004D6DA7" w:rsidRPr="004D6DA7" w14:paraId="1567AF4F" w14:textId="77777777" w:rsidTr="00B8177A">
        <w:trPr>
          <w:trHeight w:val="240"/>
          <w:jc w:val="center"/>
        </w:trPr>
        <w:tc>
          <w:tcPr>
            <w:tcW w:w="2678" w:type="dxa"/>
            <w:vAlign w:val="center"/>
          </w:tcPr>
          <w:p w14:paraId="4D2EB4B9"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Electrical conductivity</w:t>
            </w:r>
          </w:p>
        </w:tc>
        <w:tc>
          <w:tcPr>
            <w:tcW w:w="0" w:type="auto"/>
            <w:vAlign w:val="center"/>
          </w:tcPr>
          <w:p w14:paraId="13D7E956" w14:textId="77777777" w:rsidR="004D6DA7" w:rsidRPr="004D6DA7" w:rsidRDefault="004D6DA7" w:rsidP="00C8298E">
            <w:pPr>
              <w:spacing w:line="360" w:lineRule="auto"/>
              <w:jc w:val="both"/>
              <w:rPr>
                <w:rFonts w:ascii="Times New Roman" w:hAnsi="Times New Roman" w:cs="Times New Roman"/>
                <w:sz w:val="24"/>
                <w:szCs w:val="24"/>
                <w:lang w:val="en-US"/>
              </w:rPr>
            </w:pPr>
            <w:proofErr w:type="spellStart"/>
            <w:r w:rsidRPr="004D6DA7">
              <w:rPr>
                <w:rFonts w:ascii="Times New Roman" w:hAnsi="Times New Roman" w:cs="Times New Roman"/>
                <w:sz w:val="24"/>
                <w:szCs w:val="24"/>
                <w:lang w:val="en-US"/>
              </w:rPr>
              <w:t>dS</w:t>
            </w:r>
            <w:proofErr w:type="spellEnd"/>
            <w:r w:rsidRPr="004D6DA7">
              <w:rPr>
                <w:rFonts w:ascii="Times New Roman" w:hAnsi="Times New Roman" w:cs="Times New Roman"/>
                <w:sz w:val="24"/>
                <w:szCs w:val="24"/>
                <w:lang w:val="en-US"/>
              </w:rPr>
              <w:t xml:space="preserve"> m</w:t>
            </w:r>
            <w:r w:rsidRPr="004D6DA7">
              <w:rPr>
                <w:rFonts w:ascii="Times New Roman" w:hAnsi="Times New Roman" w:cs="Times New Roman"/>
                <w:sz w:val="24"/>
                <w:szCs w:val="24"/>
                <w:vertAlign w:val="superscript"/>
                <w:lang w:val="en-US"/>
              </w:rPr>
              <w:t>-1</w:t>
            </w:r>
          </w:p>
        </w:tc>
        <w:tc>
          <w:tcPr>
            <w:tcW w:w="1338" w:type="dxa"/>
            <w:vAlign w:val="center"/>
          </w:tcPr>
          <w:p w14:paraId="5D1F50B2" w14:textId="22819796" w:rsidR="004D6DA7" w:rsidRPr="004D6DA7" w:rsidRDefault="00745E88"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0.156</w:t>
            </w:r>
          </w:p>
        </w:tc>
      </w:tr>
      <w:tr w:rsidR="004D6DA7" w:rsidRPr="004D6DA7" w14:paraId="020A8C29" w14:textId="77777777" w:rsidTr="00B8177A">
        <w:trPr>
          <w:trHeight w:val="576"/>
          <w:jc w:val="center"/>
        </w:trPr>
        <w:tc>
          <w:tcPr>
            <w:tcW w:w="2678" w:type="dxa"/>
            <w:vAlign w:val="center"/>
          </w:tcPr>
          <w:p w14:paraId="45BD19BA"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 xml:space="preserve">Soil organic carbon </w:t>
            </w:r>
          </w:p>
        </w:tc>
        <w:tc>
          <w:tcPr>
            <w:tcW w:w="0" w:type="auto"/>
            <w:vAlign w:val="center"/>
          </w:tcPr>
          <w:p w14:paraId="0290DEF9" w14:textId="02BCCF5E" w:rsidR="004D6DA7" w:rsidRPr="004D6DA7" w:rsidRDefault="00F515AB"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38" w:type="dxa"/>
            <w:vAlign w:val="center"/>
          </w:tcPr>
          <w:p w14:paraId="0AC6A73D" w14:textId="370E5E30" w:rsidR="004D6DA7" w:rsidRPr="004D6DA7" w:rsidRDefault="008B094A"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w:t>
            </w:r>
            <w:r w:rsidR="00A20930">
              <w:rPr>
                <w:rFonts w:ascii="Times New Roman" w:hAnsi="Times New Roman" w:cs="Times New Roman"/>
                <w:sz w:val="24"/>
                <w:szCs w:val="24"/>
                <w:lang w:val="en-US"/>
              </w:rPr>
              <w:t>0</w:t>
            </w:r>
          </w:p>
        </w:tc>
      </w:tr>
      <w:tr w:rsidR="004D6DA7" w:rsidRPr="004D6DA7" w14:paraId="64B0DB23" w14:textId="77777777" w:rsidTr="00B8177A">
        <w:trPr>
          <w:trHeight w:val="240"/>
          <w:jc w:val="center"/>
        </w:trPr>
        <w:tc>
          <w:tcPr>
            <w:tcW w:w="2678" w:type="dxa"/>
            <w:vAlign w:val="center"/>
          </w:tcPr>
          <w:p w14:paraId="69AF9F74"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Available nitrogen</w:t>
            </w:r>
          </w:p>
        </w:tc>
        <w:tc>
          <w:tcPr>
            <w:tcW w:w="0" w:type="auto"/>
            <w:vAlign w:val="center"/>
          </w:tcPr>
          <w:p w14:paraId="11851A4A"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kg ha</w:t>
            </w:r>
            <w:r w:rsidRPr="004D6DA7">
              <w:rPr>
                <w:rFonts w:ascii="Times New Roman" w:hAnsi="Times New Roman" w:cs="Times New Roman"/>
                <w:sz w:val="24"/>
                <w:szCs w:val="24"/>
                <w:vertAlign w:val="superscript"/>
                <w:lang w:val="en-US"/>
              </w:rPr>
              <w:t>-1</w:t>
            </w:r>
          </w:p>
        </w:tc>
        <w:tc>
          <w:tcPr>
            <w:tcW w:w="1338" w:type="dxa"/>
            <w:vAlign w:val="center"/>
          </w:tcPr>
          <w:p w14:paraId="3A4E30BF" w14:textId="5348E318" w:rsidR="004D6DA7" w:rsidRPr="004D6DA7" w:rsidRDefault="009C2FC2"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009E631E">
              <w:rPr>
                <w:rFonts w:ascii="Times New Roman" w:hAnsi="Times New Roman" w:cs="Times New Roman"/>
                <w:sz w:val="24"/>
                <w:szCs w:val="24"/>
                <w:lang w:val="en-US"/>
              </w:rPr>
              <w:t>7</w:t>
            </w:r>
            <w:r>
              <w:rPr>
                <w:rFonts w:ascii="Times New Roman" w:hAnsi="Times New Roman" w:cs="Times New Roman"/>
                <w:sz w:val="24"/>
                <w:szCs w:val="24"/>
                <w:lang w:val="en-US"/>
              </w:rPr>
              <w:t>.87</w:t>
            </w:r>
          </w:p>
        </w:tc>
      </w:tr>
      <w:tr w:rsidR="004D6DA7" w:rsidRPr="004D6DA7" w14:paraId="58BDC38C" w14:textId="77777777" w:rsidTr="00B8177A">
        <w:trPr>
          <w:trHeight w:val="240"/>
          <w:jc w:val="center"/>
        </w:trPr>
        <w:tc>
          <w:tcPr>
            <w:tcW w:w="2678" w:type="dxa"/>
            <w:vAlign w:val="center"/>
          </w:tcPr>
          <w:p w14:paraId="6FD3C00E"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lastRenderedPageBreak/>
              <w:t>Available phosphorus</w:t>
            </w:r>
          </w:p>
        </w:tc>
        <w:tc>
          <w:tcPr>
            <w:tcW w:w="0" w:type="auto"/>
            <w:vAlign w:val="center"/>
          </w:tcPr>
          <w:p w14:paraId="297BB9F8"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kg ha</w:t>
            </w:r>
            <w:r w:rsidRPr="004D6DA7">
              <w:rPr>
                <w:rFonts w:ascii="Times New Roman" w:hAnsi="Times New Roman" w:cs="Times New Roman"/>
                <w:sz w:val="24"/>
                <w:szCs w:val="24"/>
                <w:vertAlign w:val="superscript"/>
                <w:lang w:val="en-US"/>
              </w:rPr>
              <w:t>-1</w:t>
            </w:r>
          </w:p>
        </w:tc>
        <w:tc>
          <w:tcPr>
            <w:tcW w:w="1338" w:type="dxa"/>
            <w:vAlign w:val="center"/>
          </w:tcPr>
          <w:p w14:paraId="0A9A33B1" w14:textId="0DB6C81D" w:rsidR="004D6DA7" w:rsidRPr="004D6DA7" w:rsidRDefault="00667844"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843573">
              <w:rPr>
                <w:rFonts w:ascii="Times New Roman" w:hAnsi="Times New Roman" w:cs="Times New Roman"/>
                <w:sz w:val="24"/>
                <w:szCs w:val="24"/>
                <w:lang w:val="en-US"/>
              </w:rPr>
              <w:t>1.01</w:t>
            </w:r>
          </w:p>
        </w:tc>
      </w:tr>
      <w:tr w:rsidR="004D6DA7" w:rsidRPr="004D6DA7" w14:paraId="056DF9D3" w14:textId="77777777" w:rsidTr="00B8177A">
        <w:trPr>
          <w:trHeight w:val="64"/>
          <w:jc w:val="center"/>
        </w:trPr>
        <w:tc>
          <w:tcPr>
            <w:tcW w:w="2678" w:type="dxa"/>
            <w:vAlign w:val="center"/>
          </w:tcPr>
          <w:p w14:paraId="0303BF2F"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Available potassium</w:t>
            </w:r>
          </w:p>
        </w:tc>
        <w:tc>
          <w:tcPr>
            <w:tcW w:w="0" w:type="auto"/>
            <w:vAlign w:val="center"/>
          </w:tcPr>
          <w:p w14:paraId="41CA2213" w14:textId="77777777" w:rsidR="004D6DA7" w:rsidRPr="004D6DA7" w:rsidRDefault="004D6DA7" w:rsidP="00C8298E">
            <w:pPr>
              <w:spacing w:line="360" w:lineRule="auto"/>
              <w:jc w:val="both"/>
              <w:rPr>
                <w:rFonts w:ascii="Times New Roman" w:hAnsi="Times New Roman" w:cs="Times New Roman"/>
                <w:sz w:val="24"/>
                <w:szCs w:val="24"/>
                <w:lang w:val="en-US"/>
              </w:rPr>
            </w:pPr>
            <w:r w:rsidRPr="004D6DA7">
              <w:rPr>
                <w:rFonts w:ascii="Times New Roman" w:hAnsi="Times New Roman" w:cs="Times New Roman"/>
                <w:sz w:val="24"/>
                <w:szCs w:val="24"/>
                <w:lang w:val="en-US"/>
              </w:rPr>
              <w:t>kg ha</w:t>
            </w:r>
            <w:r w:rsidRPr="004D6DA7">
              <w:rPr>
                <w:rFonts w:ascii="Times New Roman" w:hAnsi="Times New Roman" w:cs="Times New Roman"/>
                <w:sz w:val="24"/>
                <w:szCs w:val="24"/>
                <w:vertAlign w:val="superscript"/>
                <w:lang w:val="en-US"/>
              </w:rPr>
              <w:t>-1</w:t>
            </w:r>
          </w:p>
        </w:tc>
        <w:tc>
          <w:tcPr>
            <w:tcW w:w="1338" w:type="dxa"/>
          </w:tcPr>
          <w:p w14:paraId="028A0EFF" w14:textId="052471AA" w:rsidR="004D6DA7" w:rsidRPr="004D6DA7" w:rsidRDefault="001A1D1F" w:rsidP="00C829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221029">
              <w:rPr>
                <w:rFonts w:ascii="Times New Roman" w:hAnsi="Times New Roman" w:cs="Times New Roman"/>
                <w:sz w:val="24"/>
                <w:szCs w:val="24"/>
                <w:lang w:val="en-US"/>
              </w:rPr>
              <w:t>9.08</w:t>
            </w:r>
          </w:p>
        </w:tc>
      </w:tr>
    </w:tbl>
    <w:p w14:paraId="6715B512" w14:textId="77777777" w:rsidR="00D05F86" w:rsidRDefault="00D05F86" w:rsidP="00C8298E">
      <w:pPr>
        <w:spacing w:line="360" w:lineRule="auto"/>
        <w:jc w:val="both"/>
        <w:rPr>
          <w:rFonts w:ascii="Times New Roman" w:hAnsi="Times New Roman" w:cs="Times New Roman"/>
          <w:b/>
          <w:sz w:val="24"/>
          <w:szCs w:val="24"/>
          <w:lang w:val="en-US"/>
        </w:rPr>
      </w:pPr>
    </w:p>
    <w:p w14:paraId="57BBAD5B" w14:textId="53DC344C" w:rsidR="003A72D8" w:rsidRDefault="00A944A3" w:rsidP="00C8298E">
      <w:pPr>
        <w:spacing w:line="360" w:lineRule="auto"/>
        <w:jc w:val="both"/>
        <w:rPr>
          <w:rFonts w:ascii="Times New Roman" w:hAnsi="Times New Roman" w:cs="Times New Roman"/>
          <w:sz w:val="24"/>
          <w:szCs w:val="24"/>
        </w:rPr>
      </w:pPr>
      <w:r w:rsidRPr="00A944A3">
        <w:rPr>
          <w:rFonts w:ascii="Times New Roman" w:hAnsi="Times New Roman" w:cs="Times New Roman"/>
          <w:sz w:val="24"/>
          <w:szCs w:val="24"/>
        </w:rPr>
        <w:t>The study was laid out in a randomized block design (RBD) with five treatments, each replicated four times. The treatment details are as follows:</w:t>
      </w:r>
      <w:r w:rsidR="00EC2799">
        <w:rPr>
          <w:rFonts w:ascii="Times New Roman" w:hAnsi="Times New Roman" w:cs="Times New Roman"/>
          <w:sz w:val="24"/>
          <w:szCs w:val="24"/>
        </w:rPr>
        <w:t xml:space="preserve"> </w:t>
      </w:r>
      <w:r w:rsidR="000B0605">
        <w:rPr>
          <w:rFonts w:ascii="Times New Roman" w:hAnsi="Times New Roman" w:cs="Times New Roman"/>
          <w:sz w:val="24"/>
          <w:szCs w:val="24"/>
        </w:rPr>
        <w:t>BBEF</w:t>
      </w:r>
      <w:r w:rsidRPr="00A944A3">
        <w:rPr>
          <w:rFonts w:ascii="Times New Roman" w:hAnsi="Times New Roman" w:cs="Times New Roman"/>
          <w:sz w:val="24"/>
          <w:szCs w:val="24"/>
        </w:rPr>
        <w:t xml:space="preserve"> </w:t>
      </w:r>
      <w:r w:rsidR="00EC2799" w:rsidRPr="003A72D8">
        <w:rPr>
          <w:rFonts w:ascii="Times New Roman" w:hAnsi="Times New Roman" w:cs="Times New Roman"/>
          <w:sz w:val="24"/>
          <w:szCs w:val="24"/>
        </w:rPr>
        <w:t xml:space="preserve">relied on biochar, </w:t>
      </w:r>
      <w:proofErr w:type="spellStart"/>
      <w:r w:rsidR="00EC2799" w:rsidRPr="003A72D8">
        <w:rPr>
          <w:rFonts w:ascii="Times New Roman" w:hAnsi="Times New Roman" w:cs="Times New Roman"/>
          <w:sz w:val="24"/>
          <w:szCs w:val="24"/>
        </w:rPr>
        <w:t>ecozyme</w:t>
      </w:r>
      <w:proofErr w:type="spellEnd"/>
      <w:r w:rsidR="00EC2799" w:rsidRPr="003A72D8">
        <w:rPr>
          <w:rFonts w:ascii="Times New Roman" w:hAnsi="Times New Roman" w:cs="Times New Roman"/>
          <w:sz w:val="24"/>
          <w:szCs w:val="24"/>
        </w:rPr>
        <w:t xml:space="preserve">, amino acids </w:t>
      </w:r>
      <w:r w:rsidR="00922731">
        <w:rPr>
          <w:rFonts w:ascii="Times New Roman" w:hAnsi="Times New Roman" w:cs="Times New Roman"/>
          <w:sz w:val="24"/>
          <w:szCs w:val="24"/>
        </w:rPr>
        <w:t>and</w:t>
      </w:r>
      <w:r w:rsidR="00EC2799" w:rsidRPr="003A72D8">
        <w:rPr>
          <w:rFonts w:ascii="Times New Roman" w:hAnsi="Times New Roman" w:cs="Times New Roman"/>
          <w:sz w:val="24"/>
          <w:szCs w:val="24"/>
        </w:rPr>
        <w:t xml:space="preserve"> humic acid</w:t>
      </w:r>
      <w:r w:rsidR="00922731">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A944A3">
        <w:rPr>
          <w:rFonts w:ascii="Times New Roman" w:hAnsi="Times New Roman" w:cs="Times New Roman"/>
          <w:sz w:val="24"/>
          <w:szCs w:val="24"/>
        </w:rPr>
        <w:t xml:space="preserve"> </w:t>
      </w:r>
      <w:r w:rsidR="00152511" w:rsidRPr="003A72D8">
        <w:rPr>
          <w:rFonts w:ascii="Times New Roman" w:hAnsi="Times New Roman" w:cs="Times New Roman"/>
          <w:sz w:val="24"/>
          <w:szCs w:val="24"/>
        </w:rPr>
        <w:t xml:space="preserve">through Azolla, </w:t>
      </w:r>
      <w:r w:rsidR="002C0F16">
        <w:rPr>
          <w:rFonts w:ascii="Times New Roman" w:hAnsi="Times New Roman" w:cs="Times New Roman"/>
          <w:sz w:val="24"/>
          <w:szCs w:val="24"/>
        </w:rPr>
        <w:t>blue green algae (BGA)</w:t>
      </w:r>
      <w:r w:rsidR="00152511" w:rsidRPr="003A72D8">
        <w:rPr>
          <w:rFonts w:ascii="Times New Roman" w:hAnsi="Times New Roman" w:cs="Times New Roman"/>
          <w:sz w:val="24"/>
          <w:szCs w:val="24"/>
        </w:rPr>
        <w:t xml:space="preserve">, vermicompost and </w:t>
      </w:r>
      <w:proofErr w:type="spellStart"/>
      <w:r w:rsidR="00152511" w:rsidRPr="003A72D8">
        <w:rPr>
          <w:rFonts w:ascii="Times New Roman" w:hAnsi="Times New Roman" w:cs="Times New Roman"/>
          <w:sz w:val="24"/>
          <w:szCs w:val="24"/>
        </w:rPr>
        <w:t>vermiwash</w:t>
      </w:r>
      <w:proofErr w:type="spellEnd"/>
      <w:r w:rsidR="00152511">
        <w:rPr>
          <w:rFonts w:ascii="Times New Roman" w:hAnsi="Times New Roman" w:cs="Times New Roman"/>
          <w:sz w:val="24"/>
          <w:szCs w:val="24"/>
        </w:rPr>
        <w:t>.</w:t>
      </w:r>
      <w:r w:rsidR="00152511" w:rsidRPr="00A944A3">
        <w:rPr>
          <w:rFonts w:ascii="Times New Roman" w:hAnsi="Times New Roman" w:cs="Times New Roman"/>
          <w:sz w:val="24"/>
          <w:szCs w:val="24"/>
        </w:rPr>
        <w:t xml:space="preserve"> </w:t>
      </w:r>
      <w:r w:rsidR="00D10E64">
        <w:rPr>
          <w:rFonts w:ascii="Times New Roman" w:hAnsi="Times New Roman" w:cs="Times New Roman"/>
          <w:sz w:val="24"/>
          <w:szCs w:val="24"/>
        </w:rPr>
        <w:t>I</w:t>
      </w:r>
      <w:r w:rsidR="00D10E64" w:rsidRPr="003A72D8">
        <w:rPr>
          <w:rFonts w:ascii="Times New Roman" w:hAnsi="Times New Roman" w:cs="Times New Roman"/>
          <w:sz w:val="24"/>
          <w:szCs w:val="24"/>
        </w:rPr>
        <w:t xml:space="preserve">n </w:t>
      </w:r>
      <w:r w:rsidR="00D10E64">
        <w:rPr>
          <w:rFonts w:ascii="Times New Roman" w:hAnsi="Times New Roman" w:cs="Times New Roman"/>
          <w:sz w:val="24"/>
          <w:szCs w:val="24"/>
        </w:rPr>
        <w:t>LINF</w:t>
      </w:r>
      <w:r w:rsidR="00D10E64" w:rsidRPr="003A72D8">
        <w:rPr>
          <w:rFonts w:ascii="Times New Roman" w:hAnsi="Times New Roman" w:cs="Times New Roman"/>
          <w:sz w:val="24"/>
          <w:szCs w:val="24"/>
        </w:rPr>
        <w:t xml:space="preserve"> using </w:t>
      </w:r>
      <w:proofErr w:type="spellStart"/>
      <w:r w:rsidR="00D10E64" w:rsidRPr="003A72D8">
        <w:rPr>
          <w:rFonts w:ascii="Times New Roman" w:hAnsi="Times New Roman" w:cs="Times New Roman"/>
          <w:sz w:val="24"/>
          <w:szCs w:val="24"/>
        </w:rPr>
        <w:t>beejamrit</w:t>
      </w:r>
      <w:proofErr w:type="spellEnd"/>
      <w:r w:rsidR="00D10E64" w:rsidRPr="003A72D8">
        <w:rPr>
          <w:rFonts w:ascii="Times New Roman" w:hAnsi="Times New Roman" w:cs="Times New Roman"/>
          <w:sz w:val="24"/>
          <w:szCs w:val="24"/>
        </w:rPr>
        <w:t xml:space="preserve">, </w:t>
      </w:r>
      <w:proofErr w:type="spellStart"/>
      <w:r w:rsidR="00D10E64" w:rsidRPr="003A72D8">
        <w:rPr>
          <w:rFonts w:ascii="Times New Roman" w:hAnsi="Times New Roman" w:cs="Times New Roman"/>
          <w:sz w:val="24"/>
          <w:szCs w:val="24"/>
        </w:rPr>
        <w:t>j</w:t>
      </w:r>
      <w:r w:rsidR="007552DA">
        <w:rPr>
          <w:rFonts w:ascii="Times New Roman" w:hAnsi="Times New Roman" w:cs="Times New Roman"/>
          <w:sz w:val="24"/>
          <w:szCs w:val="24"/>
        </w:rPr>
        <w:t>i</w:t>
      </w:r>
      <w:r w:rsidR="00D10E64" w:rsidRPr="003A72D8">
        <w:rPr>
          <w:rFonts w:ascii="Times New Roman" w:hAnsi="Times New Roman" w:cs="Times New Roman"/>
          <w:sz w:val="24"/>
          <w:szCs w:val="24"/>
        </w:rPr>
        <w:t>vamrit</w:t>
      </w:r>
      <w:proofErr w:type="spellEnd"/>
      <w:r w:rsidR="00D10E64" w:rsidRPr="003A72D8">
        <w:rPr>
          <w:rFonts w:ascii="Times New Roman" w:hAnsi="Times New Roman" w:cs="Times New Roman"/>
          <w:sz w:val="24"/>
          <w:szCs w:val="24"/>
        </w:rPr>
        <w:t xml:space="preserve">, </w:t>
      </w:r>
      <w:proofErr w:type="spellStart"/>
      <w:r w:rsidR="00D10E64" w:rsidRPr="003A72D8">
        <w:rPr>
          <w:rFonts w:ascii="Times New Roman" w:hAnsi="Times New Roman" w:cs="Times New Roman"/>
          <w:sz w:val="24"/>
          <w:szCs w:val="24"/>
        </w:rPr>
        <w:t>acchadan</w:t>
      </w:r>
      <w:proofErr w:type="spellEnd"/>
      <w:r w:rsidR="00D10E64" w:rsidRPr="003A72D8">
        <w:rPr>
          <w:rFonts w:ascii="Times New Roman" w:hAnsi="Times New Roman" w:cs="Times New Roman"/>
          <w:sz w:val="24"/>
          <w:szCs w:val="24"/>
        </w:rPr>
        <w:t xml:space="preserve"> and </w:t>
      </w:r>
      <w:proofErr w:type="spellStart"/>
      <w:r w:rsidR="00D10E64" w:rsidRPr="003A72D8">
        <w:rPr>
          <w:rFonts w:ascii="Times New Roman" w:hAnsi="Times New Roman" w:cs="Times New Roman"/>
          <w:sz w:val="24"/>
          <w:szCs w:val="24"/>
        </w:rPr>
        <w:t>w</w:t>
      </w:r>
      <w:r w:rsidR="007552DA">
        <w:rPr>
          <w:rFonts w:ascii="Times New Roman" w:hAnsi="Times New Roman" w:cs="Times New Roman"/>
          <w:sz w:val="24"/>
          <w:szCs w:val="24"/>
        </w:rPr>
        <w:t>h</w:t>
      </w:r>
      <w:r w:rsidR="00D10E64" w:rsidRPr="003A72D8">
        <w:rPr>
          <w:rFonts w:ascii="Times New Roman" w:hAnsi="Times New Roman" w:cs="Times New Roman"/>
          <w:sz w:val="24"/>
          <w:szCs w:val="24"/>
        </w:rPr>
        <w:t>apasa</w:t>
      </w:r>
      <w:proofErr w:type="spellEnd"/>
      <w:r w:rsidR="00D10E64" w:rsidRPr="003A72D8">
        <w:rPr>
          <w:rFonts w:ascii="Times New Roman" w:hAnsi="Times New Roman" w:cs="Times New Roman"/>
          <w:sz w:val="24"/>
          <w:szCs w:val="24"/>
        </w:rPr>
        <w:t>.</w:t>
      </w:r>
      <w:r w:rsidR="00C523F0">
        <w:rPr>
          <w:rFonts w:ascii="Times New Roman" w:hAnsi="Times New Roman" w:cs="Times New Roman"/>
          <w:sz w:val="24"/>
          <w:szCs w:val="24"/>
        </w:rPr>
        <w:t xml:space="preserve"> </w:t>
      </w:r>
      <w:proofErr w:type="spellStart"/>
      <w:r w:rsidR="00C523F0">
        <w:rPr>
          <w:rFonts w:ascii="Times New Roman" w:hAnsi="Times New Roman" w:cs="Times New Roman"/>
          <w:sz w:val="24"/>
          <w:szCs w:val="24"/>
        </w:rPr>
        <w:t>Ecourea</w:t>
      </w:r>
      <w:proofErr w:type="spellEnd"/>
      <w:r w:rsidR="009A2A43">
        <w:rPr>
          <w:rFonts w:ascii="Times New Roman" w:hAnsi="Times New Roman" w:cs="Times New Roman"/>
          <w:sz w:val="24"/>
          <w:szCs w:val="24"/>
        </w:rPr>
        <w:t xml:space="preserve">, Gibberellic acid and green manuring (green </w:t>
      </w:r>
      <w:proofErr w:type="spellStart"/>
      <w:r w:rsidR="009A2A43">
        <w:rPr>
          <w:rFonts w:ascii="Times New Roman" w:hAnsi="Times New Roman" w:cs="Times New Roman"/>
          <w:sz w:val="24"/>
          <w:szCs w:val="24"/>
        </w:rPr>
        <w:t>geam</w:t>
      </w:r>
      <w:proofErr w:type="spellEnd"/>
      <w:r w:rsidR="009A2A43">
        <w:rPr>
          <w:rFonts w:ascii="Times New Roman" w:hAnsi="Times New Roman" w:cs="Times New Roman"/>
          <w:sz w:val="24"/>
          <w:szCs w:val="24"/>
        </w:rPr>
        <w:t xml:space="preserve">) was done in BBEF, </w:t>
      </w:r>
      <w:r w:rsidR="009540FB">
        <w:rPr>
          <w:rFonts w:ascii="Times New Roman" w:hAnsi="Times New Roman" w:cs="Times New Roman"/>
          <w:sz w:val="24"/>
          <w:szCs w:val="24"/>
        </w:rPr>
        <w:t>CROF and LINF.</w:t>
      </w:r>
      <w:r w:rsidR="00D10E64">
        <w:rPr>
          <w:rFonts w:ascii="Times New Roman" w:hAnsi="Times New Roman" w:cs="Times New Roman"/>
          <w:sz w:val="24"/>
          <w:szCs w:val="24"/>
        </w:rPr>
        <w:t xml:space="preserve"> </w:t>
      </w:r>
      <w:r w:rsidR="002C10F2" w:rsidRPr="002C10F2">
        <w:rPr>
          <w:rFonts w:ascii="Times New Roman" w:hAnsi="Times New Roman" w:cs="Times New Roman"/>
          <w:sz w:val="24"/>
          <w:szCs w:val="24"/>
        </w:rPr>
        <w:t>In both rice and wheat, the PK treatment received fertilizers at N</w:t>
      </w:r>
      <w:proofErr w:type="gramStart"/>
      <w:r w:rsidR="002C10F2" w:rsidRPr="002C10F2">
        <w:rPr>
          <w:rFonts w:ascii="Times New Roman" w:hAnsi="Times New Roman" w:cs="Times New Roman"/>
          <w:sz w:val="24"/>
          <w:szCs w:val="24"/>
        </w:rPr>
        <w:t>:P:K::</w:t>
      </w:r>
      <w:proofErr w:type="gramEnd"/>
      <w:r w:rsidR="002C10F2" w:rsidRPr="002C10F2">
        <w:rPr>
          <w:rFonts w:ascii="Times New Roman" w:hAnsi="Times New Roman" w:cs="Times New Roman"/>
          <w:sz w:val="24"/>
          <w:szCs w:val="24"/>
        </w:rPr>
        <w:t>0:60:60, while the NPK treatment received 120:60:60, with N applied as neem-coated urea in three split doses</w:t>
      </w:r>
      <w:r w:rsidR="006E0DA5">
        <w:rPr>
          <w:rFonts w:ascii="Times New Roman" w:hAnsi="Times New Roman" w:cs="Times New Roman"/>
          <w:sz w:val="24"/>
          <w:szCs w:val="24"/>
        </w:rPr>
        <w:t xml:space="preserve">. </w:t>
      </w:r>
      <w:r w:rsidR="00E96318" w:rsidRPr="003A72D8">
        <w:rPr>
          <w:rFonts w:ascii="Times New Roman" w:hAnsi="Times New Roman" w:cs="Times New Roman"/>
          <w:sz w:val="24"/>
          <w:szCs w:val="24"/>
        </w:rPr>
        <w:t xml:space="preserve">The full dose of phosphoric and potassic fertilizers was applied at sowing. All solid and liquid fertilizers were applied in rice at </w:t>
      </w:r>
      <w:r w:rsidR="008A4C4A">
        <w:rPr>
          <w:rFonts w:ascii="Times New Roman" w:hAnsi="Times New Roman" w:cs="Times New Roman"/>
          <w:sz w:val="24"/>
          <w:szCs w:val="24"/>
        </w:rPr>
        <w:t>basal</w:t>
      </w:r>
      <w:r w:rsidR="00E96318" w:rsidRPr="003A72D8">
        <w:rPr>
          <w:rFonts w:ascii="Times New Roman" w:hAnsi="Times New Roman" w:cs="Times New Roman"/>
          <w:sz w:val="24"/>
          <w:szCs w:val="24"/>
        </w:rPr>
        <w:t xml:space="preserve">, active tillering and panicle initiation; in wheat at </w:t>
      </w:r>
      <w:r w:rsidR="00C54B59">
        <w:rPr>
          <w:rFonts w:ascii="Times New Roman" w:hAnsi="Times New Roman" w:cs="Times New Roman"/>
          <w:sz w:val="24"/>
          <w:szCs w:val="24"/>
        </w:rPr>
        <w:t xml:space="preserve">basal, </w:t>
      </w:r>
      <w:r w:rsidR="00E96318" w:rsidRPr="003A72D8">
        <w:rPr>
          <w:rFonts w:ascii="Times New Roman" w:hAnsi="Times New Roman" w:cs="Times New Roman"/>
          <w:sz w:val="24"/>
          <w:szCs w:val="24"/>
        </w:rPr>
        <w:t>35</w:t>
      </w:r>
      <w:r w:rsidR="00E96318">
        <w:rPr>
          <w:rFonts w:ascii="Times New Roman" w:hAnsi="Times New Roman" w:cs="Times New Roman"/>
          <w:sz w:val="24"/>
          <w:szCs w:val="24"/>
        </w:rPr>
        <w:t>-</w:t>
      </w:r>
      <w:r w:rsidR="00E96318" w:rsidRPr="003A72D8">
        <w:rPr>
          <w:rFonts w:ascii="Times New Roman" w:hAnsi="Times New Roman" w:cs="Times New Roman"/>
          <w:sz w:val="24"/>
          <w:szCs w:val="24"/>
        </w:rPr>
        <w:t>45 and 55</w:t>
      </w:r>
      <w:r w:rsidR="00E96318">
        <w:rPr>
          <w:rFonts w:ascii="Times New Roman" w:hAnsi="Times New Roman" w:cs="Times New Roman"/>
          <w:sz w:val="24"/>
          <w:szCs w:val="24"/>
        </w:rPr>
        <w:t>-</w:t>
      </w:r>
      <w:r w:rsidR="00E96318" w:rsidRPr="003A72D8">
        <w:rPr>
          <w:rFonts w:ascii="Times New Roman" w:hAnsi="Times New Roman" w:cs="Times New Roman"/>
          <w:sz w:val="24"/>
          <w:szCs w:val="24"/>
        </w:rPr>
        <w:t xml:space="preserve">60 DAS; and in </w:t>
      </w:r>
      <w:proofErr w:type="spellStart"/>
      <w:r w:rsidR="00E96318" w:rsidRPr="003A72D8">
        <w:rPr>
          <w:rFonts w:ascii="Times New Roman" w:hAnsi="Times New Roman" w:cs="Times New Roman"/>
          <w:sz w:val="24"/>
          <w:szCs w:val="24"/>
        </w:rPr>
        <w:t>greengram</w:t>
      </w:r>
      <w:proofErr w:type="spellEnd"/>
      <w:r w:rsidR="00E96318" w:rsidRPr="003A72D8">
        <w:rPr>
          <w:rFonts w:ascii="Times New Roman" w:hAnsi="Times New Roman" w:cs="Times New Roman"/>
          <w:sz w:val="24"/>
          <w:szCs w:val="24"/>
        </w:rPr>
        <w:t xml:space="preserve"> at </w:t>
      </w:r>
      <w:r w:rsidR="00C54B59">
        <w:rPr>
          <w:rFonts w:ascii="Times New Roman" w:hAnsi="Times New Roman" w:cs="Times New Roman"/>
          <w:sz w:val="24"/>
          <w:szCs w:val="24"/>
        </w:rPr>
        <w:t>basal,</w:t>
      </w:r>
      <w:r w:rsidR="00E96318" w:rsidRPr="003A72D8">
        <w:rPr>
          <w:rFonts w:ascii="Times New Roman" w:hAnsi="Times New Roman" w:cs="Times New Roman"/>
          <w:sz w:val="24"/>
          <w:szCs w:val="24"/>
        </w:rPr>
        <w:t xml:space="preserve"> 35</w:t>
      </w:r>
      <w:r w:rsidR="00E96318">
        <w:rPr>
          <w:rFonts w:ascii="Times New Roman" w:hAnsi="Times New Roman" w:cs="Times New Roman"/>
          <w:sz w:val="24"/>
          <w:szCs w:val="24"/>
        </w:rPr>
        <w:t>-</w:t>
      </w:r>
      <w:r w:rsidR="00E96318" w:rsidRPr="003A72D8">
        <w:rPr>
          <w:rFonts w:ascii="Times New Roman" w:hAnsi="Times New Roman" w:cs="Times New Roman"/>
          <w:sz w:val="24"/>
          <w:szCs w:val="24"/>
        </w:rPr>
        <w:t>40 and 55</w:t>
      </w:r>
      <w:r w:rsidR="00E96318">
        <w:rPr>
          <w:rFonts w:ascii="Times New Roman" w:hAnsi="Times New Roman" w:cs="Times New Roman"/>
          <w:sz w:val="24"/>
          <w:szCs w:val="24"/>
        </w:rPr>
        <w:t>-</w:t>
      </w:r>
      <w:r w:rsidR="00E96318" w:rsidRPr="003A72D8">
        <w:rPr>
          <w:rFonts w:ascii="Times New Roman" w:hAnsi="Times New Roman" w:cs="Times New Roman"/>
          <w:sz w:val="24"/>
          <w:szCs w:val="24"/>
        </w:rPr>
        <w:t>60 DAS</w:t>
      </w:r>
      <w:r w:rsidR="00C54B59">
        <w:rPr>
          <w:rFonts w:ascii="Times New Roman" w:hAnsi="Times New Roman" w:cs="Times New Roman"/>
          <w:sz w:val="24"/>
          <w:szCs w:val="24"/>
        </w:rPr>
        <w:t xml:space="preserve">. </w:t>
      </w:r>
      <w:r w:rsidR="00E96318" w:rsidRPr="003A72D8">
        <w:rPr>
          <w:rFonts w:ascii="Times New Roman" w:hAnsi="Times New Roman" w:cs="Times New Roman"/>
          <w:sz w:val="24"/>
          <w:szCs w:val="24"/>
        </w:rPr>
        <w:t xml:space="preserve">BGA </w:t>
      </w:r>
      <w:r w:rsidR="005B3199">
        <w:rPr>
          <w:rFonts w:ascii="Times New Roman" w:hAnsi="Times New Roman" w:cs="Times New Roman"/>
          <w:sz w:val="24"/>
          <w:szCs w:val="24"/>
        </w:rPr>
        <w:t xml:space="preserve">and azolla </w:t>
      </w:r>
      <w:r w:rsidR="002C0F16" w:rsidRPr="003A72D8">
        <w:rPr>
          <w:rFonts w:ascii="Times New Roman" w:hAnsi="Times New Roman" w:cs="Times New Roman"/>
          <w:sz w:val="24"/>
          <w:szCs w:val="24"/>
        </w:rPr>
        <w:t>were</w:t>
      </w:r>
      <w:r w:rsidR="00E96318" w:rsidRPr="003A72D8">
        <w:rPr>
          <w:rFonts w:ascii="Times New Roman" w:hAnsi="Times New Roman" w:cs="Times New Roman"/>
          <w:sz w:val="24"/>
          <w:szCs w:val="24"/>
        </w:rPr>
        <w:t xml:space="preserve"> given only at </w:t>
      </w:r>
      <w:r w:rsidR="00491D24">
        <w:rPr>
          <w:rFonts w:ascii="Times New Roman" w:hAnsi="Times New Roman" w:cs="Times New Roman"/>
          <w:sz w:val="24"/>
          <w:szCs w:val="24"/>
        </w:rPr>
        <w:t xml:space="preserve">basal </w:t>
      </w:r>
      <w:r w:rsidR="00E96318" w:rsidRPr="003A72D8">
        <w:rPr>
          <w:rFonts w:ascii="Times New Roman" w:hAnsi="Times New Roman" w:cs="Times New Roman"/>
          <w:sz w:val="24"/>
          <w:szCs w:val="24"/>
        </w:rPr>
        <w:t>in rice</w:t>
      </w:r>
      <w:r w:rsidR="00491D24">
        <w:rPr>
          <w:rFonts w:ascii="Times New Roman" w:hAnsi="Times New Roman" w:cs="Times New Roman"/>
          <w:sz w:val="24"/>
          <w:szCs w:val="24"/>
        </w:rPr>
        <w:t xml:space="preserve"> </w:t>
      </w:r>
      <w:r w:rsidR="00EF65CC">
        <w:rPr>
          <w:rFonts w:ascii="Times New Roman" w:hAnsi="Times New Roman" w:cs="Times New Roman"/>
          <w:sz w:val="24"/>
          <w:szCs w:val="24"/>
        </w:rPr>
        <w:t xml:space="preserve">only, </w:t>
      </w:r>
      <w:r w:rsidR="00EF65CC" w:rsidRPr="003A72D8">
        <w:rPr>
          <w:rFonts w:ascii="Times New Roman" w:hAnsi="Times New Roman" w:cs="Times New Roman"/>
          <w:sz w:val="24"/>
          <w:szCs w:val="24"/>
        </w:rPr>
        <w:t>mixed</w:t>
      </w:r>
      <w:r w:rsidR="00E96318" w:rsidRPr="003A72D8">
        <w:rPr>
          <w:rFonts w:ascii="Times New Roman" w:hAnsi="Times New Roman" w:cs="Times New Roman"/>
          <w:sz w:val="24"/>
          <w:szCs w:val="24"/>
        </w:rPr>
        <w:t xml:space="preserve"> with vermicompost, and </w:t>
      </w:r>
      <w:proofErr w:type="spellStart"/>
      <w:r w:rsidR="00E96318" w:rsidRPr="003A72D8">
        <w:rPr>
          <w:rFonts w:ascii="Times New Roman" w:hAnsi="Times New Roman" w:cs="Times New Roman"/>
          <w:sz w:val="24"/>
          <w:szCs w:val="24"/>
        </w:rPr>
        <w:t>beejamrit</w:t>
      </w:r>
      <w:proofErr w:type="spellEnd"/>
      <w:r w:rsidR="00E96318" w:rsidRPr="003A72D8">
        <w:rPr>
          <w:rFonts w:ascii="Times New Roman" w:hAnsi="Times New Roman" w:cs="Times New Roman"/>
          <w:sz w:val="24"/>
          <w:szCs w:val="24"/>
        </w:rPr>
        <w:t xml:space="preserve"> at seed sowing</w:t>
      </w:r>
      <w:r w:rsidR="00A968D1">
        <w:rPr>
          <w:rFonts w:ascii="Times New Roman" w:hAnsi="Times New Roman" w:cs="Times New Roman"/>
          <w:sz w:val="24"/>
          <w:szCs w:val="24"/>
        </w:rPr>
        <w:t>.</w:t>
      </w:r>
    </w:p>
    <w:p w14:paraId="58909AC4" w14:textId="31E1CEF6" w:rsidR="00A968D1" w:rsidRPr="001033E1" w:rsidRDefault="00A968D1" w:rsidP="00A968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F6050">
        <w:rPr>
          <w:rFonts w:ascii="Times New Roman" w:hAnsi="Times New Roman" w:cs="Times New Roman"/>
          <w:b/>
          <w:bCs/>
          <w:sz w:val="24"/>
          <w:szCs w:val="24"/>
        </w:rPr>
        <w:t>2</w:t>
      </w:r>
      <w:r>
        <w:rPr>
          <w:rFonts w:ascii="Times New Roman" w:hAnsi="Times New Roman" w:cs="Times New Roman"/>
          <w:b/>
          <w:bCs/>
          <w:sz w:val="24"/>
          <w:szCs w:val="24"/>
        </w:rPr>
        <w:t xml:space="preserve"> </w:t>
      </w:r>
      <w:r w:rsidRPr="001033E1">
        <w:rPr>
          <w:rFonts w:ascii="Times New Roman" w:hAnsi="Times New Roman" w:cs="Times New Roman"/>
          <w:b/>
          <w:bCs/>
          <w:sz w:val="24"/>
          <w:szCs w:val="24"/>
        </w:rPr>
        <w:t>Organic formulations</w:t>
      </w:r>
      <w:r w:rsidR="00E0133B">
        <w:rPr>
          <w:rFonts w:ascii="Times New Roman" w:hAnsi="Times New Roman" w:cs="Times New Roman"/>
          <w:b/>
          <w:bCs/>
          <w:sz w:val="24"/>
          <w:szCs w:val="24"/>
        </w:rPr>
        <w:t xml:space="preserve"> and </w:t>
      </w:r>
      <w:r w:rsidR="00D326F8">
        <w:rPr>
          <w:rFonts w:ascii="Times New Roman" w:hAnsi="Times New Roman" w:cs="Times New Roman"/>
          <w:b/>
          <w:bCs/>
          <w:sz w:val="24"/>
          <w:szCs w:val="24"/>
        </w:rPr>
        <w:t>bio input</w:t>
      </w:r>
      <w:r w:rsidR="00E0133B">
        <w:rPr>
          <w:rFonts w:ascii="Times New Roman" w:hAnsi="Times New Roman" w:cs="Times New Roman"/>
          <w:b/>
          <w:bCs/>
          <w:sz w:val="24"/>
          <w:szCs w:val="24"/>
        </w:rPr>
        <w:t xml:space="preserve"> details</w:t>
      </w:r>
    </w:p>
    <w:p w14:paraId="02CAE233" w14:textId="4A4B5995" w:rsidR="008203DB" w:rsidRDefault="00A968D1" w:rsidP="00C8298E">
      <w:pPr>
        <w:spacing w:line="360" w:lineRule="auto"/>
        <w:jc w:val="both"/>
        <w:rPr>
          <w:rFonts w:ascii="Times New Roman" w:hAnsi="Times New Roman" w:cs="Times New Roman"/>
          <w:sz w:val="24"/>
          <w:szCs w:val="24"/>
        </w:rPr>
      </w:pPr>
      <w:r w:rsidRPr="003A72D8">
        <w:rPr>
          <w:rFonts w:ascii="Times New Roman" w:hAnsi="Times New Roman" w:cs="Times New Roman"/>
          <w:sz w:val="24"/>
          <w:szCs w:val="24"/>
        </w:rPr>
        <w:t xml:space="preserve">Humic acid was prepared by fermenting rice water and amino acid by heating human hair to 400 °C and diluting to 20 L. </w:t>
      </w:r>
      <w:proofErr w:type="spellStart"/>
      <w:r w:rsidRPr="003A72D8">
        <w:rPr>
          <w:rFonts w:ascii="Times New Roman" w:hAnsi="Times New Roman" w:cs="Times New Roman"/>
          <w:sz w:val="24"/>
          <w:szCs w:val="24"/>
        </w:rPr>
        <w:t>Ecourea</w:t>
      </w:r>
      <w:proofErr w:type="spellEnd"/>
      <w:r w:rsidRPr="003A72D8">
        <w:rPr>
          <w:rFonts w:ascii="Times New Roman" w:hAnsi="Times New Roman" w:cs="Times New Roman"/>
          <w:sz w:val="24"/>
          <w:szCs w:val="24"/>
        </w:rPr>
        <w:t xml:space="preserve"> was obtained by fermenting curd with copper and gibberellic acid from fermented cow-dung cakes</w:t>
      </w:r>
      <w:r>
        <w:rPr>
          <w:rFonts w:ascii="Times New Roman" w:hAnsi="Times New Roman" w:cs="Times New Roman"/>
          <w:sz w:val="24"/>
          <w:szCs w:val="24"/>
        </w:rPr>
        <w:t xml:space="preserve">. </w:t>
      </w:r>
      <w:proofErr w:type="spellStart"/>
      <w:r w:rsidRPr="003A72D8">
        <w:rPr>
          <w:rFonts w:ascii="Times New Roman" w:hAnsi="Times New Roman" w:cs="Times New Roman"/>
          <w:sz w:val="24"/>
          <w:szCs w:val="24"/>
        </w:rPr>
        <w:t>Biozymes</w:t>
      </w:r>
      <w:proofErr w:type="spellEnd"/>
      <w:r w:rsidRPr="003A72D8">
        <w:rPr>
          <w:rFonts w:ascii="Times New Roman" w:hAnsi="Times New Roman" w:cs="Times New Roman"/>
          <w:sz w:val="24"/>
          <w:szCs w:val="24"/>
        </w:rPr>
        <w:t xml:space="preserve"> were prepared from fermented fruit peels</w:t>
      </w:r>
      <w:r>
        <w:rPr>
          <w:rFonts w:ascii="Times New Roman" w:hAnsi="Times New Roman" w:cs="Times New Roman"/>
          <w:sz w:val="24"/>
          <w:szCs w:val="24"/>
        </w:rPr>
        <w:t xml:space="preserve">. </w:t>
      </w:r>
      <w:r w:rsidR="00672196" w:rsidRPr="00672196">
        <w:rPr>
          <w:rFonts w:ascii="Times New Roman" w:hAnsi="Times New Roman" w:cs="Times New Roman"/>
          <w:sz w:val="24"/>
          <w:szCs w:val="24"/>
        </w:rPr>
        <w:t>Vermicompost, applied at 3 t ha</w:t>
      </w:r>
      <w:r w:rsidR="00593010" w:rsidRPr="00593010">
        <w:rPr>
          <w:rFonts w:ascii="Times New Roman" w:hAnsi="Times New Roman" w:cs="Times New Roman"/>
          <w:sz w:val="24"/>
          <w:szCs w:val="24"/>
          <w:vertAlign w:val="superscript"/>
        </w:rPr>
        <w:t>-1</w:t>
      </w:r>
      <w:r w:rsidR="00982F9B">
        <w:rPr>
          <w:rFonts w:ascii="Times New Roman" w:hAnsi="Times New Roman" w:cs="Times New Roman"/>
          <w:sz w:val="24"/>
          <w:szCs w:val="24"/>
        </w:rPr>
        <w:t xml:space="preserve"> </w:t>
      </w:r>
      <w:r w:rsidR="006A2E30">
        <w:rPr>
          <w:rFonts w:ascii="Times New Roman" w:hAnsi="Times New Roman" w:cs="Times New Roman"/>
          <w:sz w:val="24"/>
          <w:szCs w:val="24"/>
        </w:rPr>
        <w:t>(</w:t>
      </w:r>
      <w:r w:rsidR="00982F9B">
        <w:rPr>
          <w:rFonts w:ascii="Times New Roman" w:hAnsi="Times New Roman" w:cs="Times New Roman"/>
          <w:sz w:val="24"/>
          <w:szCs w:val="24"/>
        </w:rPr>
        <w:t>in each crop</w:t>
      </w:r>
      <w:r w:rsidR="006A2E30">
        <w:rPr>
          <w:rFonts w:ascii="Times New Roman" w:hAnsi="Times New Roman" w:cs="Times New Roman"/>
          <w:sz w:val="24"/>
          <w:szCs w:val="24"/>
        </w:rPr>
        <w:t>)</w:t>
      </w:r>
      <w:r w:rsidR="00672196" w:rsidRPr="00672196">
        <w:rPr>
          <w:rFonts w:ascii="Times New Roman" w:hAnsi="Times New Roman" w:cs="Times New Roman"/>
          <w:sz w:val="24"/>
          <w:szCs w:val="24"/>
        </w:rPr>
        <w:t xml:space="preserve">, is an earthworm-processed compost, while </w:t>
      </w:r>
      <w:proofErr w:type="spellStart"/>
      <w:r w:rsidR="00672196" w:rsidRPr="00672196">
        <w:rPr>
          <w:rFonts w:ascii="Times New Roman" w:hAnsi="Times New Roman" w:cs="Times New Roman"/>
          <w:sz w:val="24"/>
          <w:szCs w:val="24"/>
        </w:rPr>
        <w:t>vermiwash</w:t>
      </w:r>
      <w:proofErr w:type="spellEnd"/>
      <w:r w:rsidR="00672196" w:rsidRPr="00672196">
        <w:rPr>
          <w:rFonts w:ascii="Times New Roman" w:hAnsi="Times New Roman" w:cs="Times New Roman"/>
          <w:sz w:val="24"/>
          <w:szCs w:val="24"/>
        </w:rPr>
        <w:t xml:space="preserve"> is its nutrient-rich liquid extract.</w:t>
      </w:r>
      <w:r>
        <w:rPr>
          <w:rFonts w:ascii="Times New Roman" w:hAnsi="Times New Roman" w:cs="Times New Roman"/>
          <w:sz w:val="24"/>
          <w:szCs w:val="24"/>
        </w:rPr>
        <w:t xml:space="preserve"> </w:t>
      </w:r>
      <w:r w:rsidRPr="002210EA">
        <w:rPr>
          <w:rFonts w:ascii="Times New Roman" w:hAnsi="Times New Roman" w:cs="Times New Roman"/>
          <w:sz w:val="24"/>
          <w:szCs w:val="24"/>
        </w:rPr>
        <w:t xml:space="preserve">All liquid organic formulations (humic acid, amino acid, </w:t>
      </w:r>
      <w:proofErr w:type="spellStart"/>
      <w:r w:rsidRPr="002210EA">
        <w:rPr>
          <w:rFonts w:ascii="Times New Roman" w:hAnsi="Times New Roman" w:cs="Times New Roman"/>
          <w:sz w:val="24"/>
          <w:szCs w:val="24"/>
        </w:rPr>
        <w:t>ecourea</w:t>
      </w:r>
      <w:proofErr w:type="spellEnd"/>
      <w:r w:rsidRPr="002210EA">
        <w:rPr>
          <w:rFonts w:ascii="Times New Roman" w:hAnsi="Times New Roman" w:cs="Times New Roman"/>
          <w:sz w:val="24"/>
          <w:szCs w:val="24"/>
        </w:rPr>
        <w:t xml:space="preserve">, </w:t>
      </w:r>
      <w:proofErr w:type="spellStart"/>
      <w:r w:rsidRPr="002210EA">
        <w:rPr>
          <w:rFonts w:ascii="Times New Roman" w:hAnsi="Times New Roman" w:cs="Times New Roman"/>
          <w:sz w:val="24"/>
          <w:szCs w:val="24"/>
        </w:rPr>
        <w:t>vermiwash</w:t>
      </w:r>
      <w:proofErr w:type="spellEnd"/>
      <w:r w:rsidR="009E08FE">
        <w:rPr>
          <w:rFonts w:ascii="Times New Roman" w:hAnsi="Times New Roman" w:cs="Times New Roman"/>
          <w:sz w:val="24"/>
          <w:szCs w:val="24"/>
        </w:rPr>
        <w:t xml:space="preserve">, gibberellic acid and </w:t>
      </w:r>
      <w:proofErr w:type="spellStart"/>
      <w:r w:rsidR="009E08FE">
        <w:rPr>
          <w:rFonts w:ascii="Times New Roman" w:hAnsi="Times New Roman" w:cs="Times New Roman"/>
          <w:sz w:val="24"/>
          <w:szCs w:val="24"/>
        </w:rPr>
        <w:t>j</w:t>
      </w:r>
      <w:r w:rsidR="00583AD2">
        <w:rPr>
          <w:rFonts w:ascii="Times New Roman" w:hAnsi="Times New Roman" w:cs="Times New Roman"/>
          <w:sz w:val="24"/>
          <w:szCs w:val="24"/>
        </w:rPr>
        <w:t>i</w:t>
      </w:r>
      <w:r w:rsidR="009E08FE">
        <w:rPr>
          <w:rFonts w:ascii="Times New Roman" w:hAnsi="Times New Roman" w:cs="Times New Roman"/>
          <w:sz w:val="24"/>
          <w:szCs w:val="24"/>
        </w:rPr>
        <w:t>vamrit</w:t>
      </w:r>
      <w:proofErr w:type="spellEnd"/>
      <w:r w:rsidRPr="002210EA">
        <w:rPr>
          <w:rFonts w:ascii="Times New Roman" w:hAnsi="Times New Roman" w:cs="Times New Roman"/>
          <w:sz w:val="24"/>
          <w:szCs w:val="24"/>
        </w:rPr>
        <w:t xml:space="preserve">) were applied in 1:10 dilution with water at </w:t>
      </w:r>
      <w:r w:rsidR="003D05AA">
        <w:rPr>
          <w:rFonts w:ascii="Times New Roman" w:hAnsi="Times New Roman" w:cs="Times New Roman"/>
          <w:sz w:val="24"/>
          <w:szCs w:val="24"/>
        </w:rPr>
        <w:t>2</w:t>
      </w:r>
      <w:r w:rsidRPr="002210EA">
        <w:rPr>
          <w:rFonts w:ascii="Times New Roman" w:hAnsi="Times New Roman" w:cs="Times New Roman"/>
          <w:sz w:val="24"/>
          <w:szCs w:val="24"/>
        </w:rPr>
        <w:t>00 L ha</w:t>
      </w:r>
      <w:r w:rsidR="00DB1F0A" w:rsidRPr="00DB1F0A">
        <w:rPr>
          <w:rFonts w:ascii="Times New Roman" w:hAnsi="Times New Roman" w:cs="Times New Roman"/>
          <w:sz w:val="24"/>
          <w:szCs w:val="24"/>
          <w:vertAlign w:val="superscript"/>
        </w:rPr>
        <w:t>-1</w:t>
      </w:r>
      <w:r w:rsidR="00416F70">
        <w:rPr>
          <w:rFonts w:ascii="Times New Roman" w:hAnsi="Times New Roman" w:cs="Times New Roman"/>
          <w:sz w:val="24"/>
          <w:szCs w:val="24"/>
        </w:rPr>
        <w:t xml:space="preserve"> in each application</w:t>
      </w:r>
      <w:r w:rsidR="003C5EA3">
        <w:rPr>
          <w:rFonts w:ascii="Times New Roman" w:hAnsi="Times New Roman" w:cs="Times New Roman"/>
          <w:sz w:val="24"/>
          <w:szCs w:val="24"/>
        </w:rPr>
        <w:t xml:space="preserve">. </w:t>
      </w:r>
      <w:proofErr w:type="spellStart"/>
      <w:r w:rsidRPr="003A72D8">
        <w:rPr>
          <w:rFonts w:ascii="Times New Roman" w:hAnsi="Times New Roman" w:cs="Times New Roman"/>
          <w:sz w:val="24"/>
          <w:szCs w:val="24"/>
        </w:rPr>
        <w:t>Beejamrit</w:t>
      </w:r>
      <w:proofErr w:type="spellEnd"/>
      <w:r w:rsidRPr="003A72D8">
        <w:rPr>
          <w:rFonts w:ascii="Times New Roman" w:hAnsi="Times New Roman" w:cs="Times New Roman"/>
          <w:sz w:val="24"/>
          <w:szCs w:val="24"/>
        </w:rPr>
        <w:t xml:space="preserve"> was made by fermenting cow dung, cow urine, lime and soil extract for seed treatment</w:t>
      </w:r>
      <w:r w:rsidR="006F3117">
        <w:rPr>
          <w:rFonts w:ascii="Times New Roman" w:hAnsi="Times New Roman" w:cs="Times New Roman"/>
          <w:sz w:val="24"/>
          <w:szCs w:val="24"/>
        </w:rPr>
        <w:t xml:space="preserve">. </w:t>
      </w:r>
      <w:proofErr w:type="spellStart"/>
      <w:r w:rsidRPr="003A72D8">
        <w:rPr>
          <w:rFonts w:ascii="Times New Roman" w:hAnsi="Times New Roman" w:cs="Times New Roman"/>
          <w:sz w:val="24"/>
          <w:szCs w:val="24"/>
        </w:rPr>
        <w:t>J</w:t>
      </w:r>
      <w:r w:rsidR="003366E6">
        <w:rPr>
          <w:rFonts w:ascii="Times New Roman" w:hAnsi="Times New Roman" w:cs="Times New Roman"/>
          <w:sz w:val="24"/>
          <w:szCs w:val="24"/>
        </w:rPr>
        <w:t>i</w:t>
      </w:r>
      <w:r w:rsidRPr="003A72D8">
        <w:rPr>
          <w:rFonts w:ascii="Times New Roman" w:hAnsi="Times New Roman" w:cs="Times New Roman"/>
          <w:sz w:val="24"/>
          <w:szCs w:val="24"/>
        </w:rPr>
        <w:t>vamrit</w:t>
      </w:r>
      <w:proofErr w:type="spellEnd"/>
      <w:r w:rsidRPr="003A72D8">
        <w:rPr>
          <w:rFonts w:ascii="Times New Roman" w:hAnsi="Times New Roman" w:cs="Times New Roman"/>
          <w:sz w:val="24"/>
          <w:szCs w:val="24"/>
        </w:rPr>
        <w:t xml:space="preserve"> was prepared by fermenting cow dung, cow urine, jaggery, pulse flour and soil</w:t>
      </w:r>
      <w:r w:rsidR="00695EF0">
        <w:rPr>
          <w:rFonts w:ascii="Times New Roman" w:hAnsi="Times New Roman" w:cs="Times New Roman"/>
          <w:sz w:val="24"/>
          <w:szCs w:val="24"/>
        </w:rPr>
        <w:t>.</w:t>
      </w:r>
      <w:r w:rsidR="00B33CE4">
        <w:rPr>
          <w:rFonts w:ascii="Times New Roman" w:hAnsi="Times New Roman" w:cs="Times New Roman"/>
          <w:sz w:val="24"/>
          <w:szCs w:val="24"/>
        </w:rPr>
        <w:t xml:space="preserve"> </w:t>
      </w:r>
      <w:r w:rsidR="008203DB" w:rsidRPr="003A72D8">
        <w:rPr>
          <w:rFonts w:ascii="Times New Roman" w:hAnsi="Times New Roman" w:cs="Times New Roman"/>
          <w:sz w:val="24"/>
          <w:szCs w:val="24"/>
        </w:rPr>
        <w:t>In BBEF, maize biochar was applied in rice, rice + sesbania biochar in wheat and mustard biochar</w:t>
      </w:r>
      <w:r w:rsidR="00B33CE4">
        <w:rPr>
          <w:rFonts w:ascii="Times New Roman" w:hAnsi="Times New Roman" w:cs="Times New Roman"/>
          <w:sz w:val="24"/>
          <w:szCs w:val="24"/>
        </w:rPr>
        <w:t xml:space="preserve"> </w:t>
      </w:r>
      <w:r w:rsidR="008203DB" w:rsidRPr="003A72D8">
        <w:rPr>
          <w:rFonts w:ascii="Times New Roman" w:hAnsi="Times New Roman" w:cs="Times New Roman"/>
          <w:sz w:val="24"/>
          <w:szCs w:val="24"/>
        </w:rPr>
        <w:t xml:space="preserve">in </w:t>
      </w:r>
      <w:r w:rsidR="00C0061C" w:rsidRPr="003A72D8">
        <w:rPr>
          <w:rFonts w:ascii="Times New Roman" w:hAnsi="Times New Roman" w:cs="Times New Roman"/>
          <w:sz w:val="24"/>
          <w:szCs w:val="24"/>
        </w:rPr>
        <w:t>green gram</w:t>
      </w:r>
      <w:r w:rsidR="00B33CE4">
        <w:rPr>
          <w:rFonts w:ascii="Times New Roman" w:hAnsi="Times New Roman" w:cs="Times New Roman"/>
          <w:sz w:val="24"/>
          <w:szCs w:val="24"/>
        </w:rPr>
        <w:t xml:space="preserve"> at the rate 3</w:t>
      </w:r>
      <w:r w:rsidR="00B33CE4" w:rsidRPr="003A72D8">
        <w:rPr>
          <w:rFonts w:ascii="Times New Roman" w:hAnsi="Times New Roman" w:cs="Times New Roman"/>
          <w:sz w:val="24"/>
          <w:szCs w:val="24"/>
        </w:rPr>
        <w:t xml:space="preserve"> t ha</w:t>
      </w:r>
      <w:r w:rsidR="00B33CE4" w:rsidRPr="00393E54">
        <w:rPr>
          <w:rFonts w:ascii="Times New Roman" w:hAnsi="Times New Roman" w:cs="Times New Roman"/>
          <w:sz w:val="24"/>
          <w:szCs w:val="24"/>
          <w:vertAlign w:val="superscript"/>
        </w:rPr>
        <w:t>-1</w:t>
      </w:r>
      <w:r w:rsidR="008203DB" w:rsidRPr="003A72D8">
        <w:rPr>
          <w:rFonts w:ascii="Times New Roman" w:hAnsi="Times New Roman" w:cs="Times New Roman"/>
          <w:sz w:val="24"/>
          <w:szCs w:val="24"/>
        </w:rPr>
        <w:t xml:space="preserve"> each split into three equal doses</w:t>
      </w:r>
      <w:r w:rsidR="00B569B3">
        <w:rPr>
          <w:rFonts w:ascii="Times New Roman" w:hAnsi="Times New Roman" w:cs="Times New Roman"/>
          <w:sz w:val="24"/>
          <w:szCs w:val="24"/>
        </w:rPr>
        <w:t xml:space="preserve"> for each crop</w:t>
      </w:r>
      <w:r w:rsidR="008203DB" w:rsidRPr="003A72D8">
        <w:rPr>
          <w:rFonts w:ascii="Times New Roman" w:hAnsi="Times New Roman" w:cs="Times New Roman"/>
          <w:sz w:val="24"/>
          <w:szCs w:val="24"/>
        </w:rPr>
        <w:t>. In CRO</w:t>
      </w:r>
      <w:r w:rsidR="00665C62">
        <w:rPr>
          <w:rFonts w:ascii="Times New Roman" w:hAnsi="Times New Roman" w:cs="Times New Roman"/>
          <w:sz w:val="24"/>
          <w:szCs w:val="24"/>
        </w:rPr>
        <w:t>F</w:t>
      </w:r>
      <w:r w:rsidR="008203DB" w:rsidRPr="003A72D8">
        <w:rPr>
          <w:rFonts w:ascii="Times New Roman" w:hAnsi="Times New Roman" w:cs="Times New Roman"/>
          <w:sz w:val="24"/>
          <w:szCs w:val="24"/>
        </w:rPr>
        <w:t xml:space="preserve">, rice received fresh </w:t>
      </w:r>
      <w:r w:rsidR="008203DB" w:rsidRPr="00695EF0">
        <w:rPr>
          <w:rFonts w:ascii="Times New Roman" w:hAnsi="Times New Roman" w:cs="Times New Roman"/>
          <w:sz w:val="24"/>
          <w:szCs w:val="24"/>
        </w:rPr>
        <w:t>Azolla (</w:t>
      </w:r>
      <w:r w:rsidR="0099220C" w:rsidRPr="00695EF0">
        <w:rPr>
          <w:rFonts w:ascii="Times New Roman" w:hAnsi="Times New Roman" w:cs="Times New Roman"/>
          <w:sz w:val="24"/>
          <w:szCs w:val="24"/>
        </w:rPr>
        <w:t>1</w:t>
      </w:r>
      <w:r w:rsidR="008203DB" w:rsidRPr="00695EF0">
        <w:rPr>
          <w:rFonts w:ascii="Times New Roman" w:hAnsi="Times New Roman" w:cs="Times New Roman"/>
          <w:sz w:val="24"/>
          <w:szCs w:val="24"/>
        </w:rPr>
        <w:t xml:space="preserve"> t ha</w:t>
      </w:r>
      <w:r w:rsidR="008203DB" w:rsidRPr="00695EF0">
        <w:rPr>
          <w:rFonts w:ascii="Times New Roman" w:hAnsi="Times New Roman" w:cs="Times New Roman"/>
          <w:sz w:val="24"/>
          <w:szCs w:val="24"/>
          <w:vertAlign w:val="superscript"/>
        </w:rPr>
        <w:t>-1</w:t>
      </w:r>
      <w:r w:rsidR="008203DB" w:rsidRPr="00695EF0">
        <w:rPr>
          <w:rFonts w:ascii="Times New Roman" w:hAnsi="Times New Roman" w:cs="Times New Roman"/>
          <w:sz w:val="24"/>
          <w:szCs w:val="24"/>
        </w:rPr>
        <w:t>) and BGA (</w:t>
      </w:r>
      <w:r w:rsidR="00FA0257" w:rsidRPr="00695EF0">
        <w:rPr>
          <w:rFonts w:ascii="Times New Roman" w:hAnsi="Times New Roman" w:cs="Times New Roman"/>
          <w:sz w:val="24"/>
          <w:szCs w:val="24"/>
        </w:rPr>
        <w:t>15</w:t>
      </w:r>
      <w:r w:rsidR="008203DB" w:rsidRPr="00695EF0">
        <w:rPr>
          <w:rFonts w:ascii="Times New Roman" w:hAnsi="Times New Roman" w:cs="Times New Roman"/>
          <w:sz w:val="24"/>
          <w:szCs w:val="24"/>
        </w:rPr>
        <w:t xml:space="preserve"> kg ha</w:t>
      </w:r>
      <w:r w:rsidR="008203DB" w:rsidRPr="00695EF0">
        <w:rPr>
          <w:rFonts w:ascii="Times New Roman" w:hAnsi="Times New Roman" w:cs="Times New Roman"/>
          <w:sz w:val="24"/>
          <w:szCs w:val="24"/>
          <w:vertAlign w:val="superscript"/>
        </w:rPr>
        <w:t>-1</w:t>
      </w:r>
      <w:r w:rsidR="008203DB" w:rsidRPr="00695EF0">
        <w:rPr>
          <w:rFonts w:ascii="Times New Roman" w:hAnsi="Times New Roman" w:cs="Times New Roman"/>
          <w:sz w:val="24"/>
          <w:szCs w:val="24"/>
        </w:rPr>
        <w:t>)</w:t>
      </w:r>
      <w:r w:rsidR="008203DB" w:rsidRPr="003A72D8">
        <w:rPr>
          <w:rFonts w:ascii="Times New Roman" w:hAnsi="Times New Roman" w:cs="Times New Roman"/>
          <w:sz w:val="24"/>
          <w:szCs w:val="24"/>
        </w:rPr>
        <w:t xml:space="preserve"> with vermicompost. FYM (</w:t>
      </w:r>
      <w:r w:rsidR="00806EA8">
        <w:rPr>
          <w:rFonts w:ascii="Times New Roman" w:hAnsi="Times New Roman" w:cs="Times New Roman"/>
          <w:sz w:val="24"/>
          <w:szCs w:val="24"/>
        </w:rPr>
        <w:t>3</w:t>
      </w:r>
      <w:r w:rsidR="008203DB" w:rsidRPr="003A72D8">
        <w:rPr>
          <w:rFonts w:ascii="Times New Roman" w:hAnsi="Times New Roman" w:cs="Times New Roman"/>
          <w:sz w:val="24"/>
          <w:szCs w:val="24"/>
        </w:rPr>
        <w:t xml:space="preserve"> t ha</w:t>
      </w:r>
      <w:r w:rsidR="008203DB" w:rsidRPr="00393E54">
        <w:rPr>
          <w:rFonts w:ascii="Times New Roman" w:hAnsi="Times New Roman" w:cs="Times New Roman"/>
          <w:sz w:val="24"/>
          <w:szCs w:val="24"/>
          <w:vertAlign w:val="superscript"/>
        </w:rPr>
        <w:t>-1</w:t>
      </w:r>
      <w:r w:rsidR="008203DB" w:rsidRPr="003A72D8">
        <w:rPr>
          <w:rFonts w:ascii="Times New Roman" w:hAnsi="Times New Roman" w:cs="Times New Roman"/>
          <w:sz w:val="24"/>
          <w:szCs w:val="24"/>
        </w:rPr>
        <w:t>) in 2020</w:t>
      </w:r>
      <w:r w:rsidR="008203DB">
        <w:rPr>
          <w:rFonts w:ascii="Times New Roman" w:hAnsi="Times New Roman" w:cs="Times New Roman"/>
          <w:sz w:val="24"/>
          <w:szCs w:val="24"/>
        </w:rPr>
        <w:t>-</w:t>
      </w:r>
      <w:r w:rsidR="008203DB" w:rsidRPr="003A72D8">
        <w:rPr>
          <w:rFonts w:ascii="Times New Roman" w:hAnsi="Times New Roman" w:cs="Times New Roman"/>
          <w:sz w:val="24"/>
          <w:szCs w:val="24"/>
        </w:rPr>
        <w:t xml:space="preserve">21 was later replaced by equal vermicompost splits. </w:t>
      </w:r>
      <w:r w:rsidR="00720DC7">
        <w:rPr>
          <w:rFonts w:ascii="Times New Roman" w:hAnsi="Times New Roman" w:cs="Times New Roman"/>
          <w:sz w:val="24"/>
          <w:szCs w:val="24"/>
        </w:rPr>
        <w:t>In LINF</w:t>
      </w:r>
      <w:r w:rsidR="00665C62">
        <w:rPr>
          <w:rFonts w:ascii="Times New Roman" w:hAnsi="Times New Roman" w:cs="Times New Roman"/>
          <w:sz w:val="24"/>
          <w:szCs w:val="24"/>
        </w:rPr>
        <w:t xml:space="preserve"> f</w:t>
      </w:r>
      <w:r w:rsidR="008203DB" w:rsidRPr="003A72D8">
        <w:rPr>
          <w:rFonts w:ascii="Times New Roman" w:hAnsi="Times New Roman" w:cs="Times New Roman"/>
          <w:sz w:val="24"/>
          <w:szCs w:val="24"/>
        </w:rPr>
        <w:t xml:space="preserve">or </w:t>
      </w:r>
      <w:proofErr w:type="spellStart"/>
      <w:r w:rsidR="008203DB" w:rsidRPr="003A72D8">
        <w:rPr>
          <w:rFonts w:ascii="Times New Roman" w:hAnsi="Times New Roman" w:cs="Times New Roman"/>
          <w:sz w:val="24"/>
          <w:szCs w:val="24"/>
        </w:rPr>
        <w:t>waphasa</w:t>
      </w:r>
      <w:proofErr w:type="spellEnd"/>
      <w:r w:rsidR="008203DB" w:rsidRPr="003A72D8">
        <w:rPr>
          <w:rFonts w:ascii="Times New Roman" w:hAnsi="Times New Roman" w:cs="Times New Roman"/>
          <w:sz w:val="24"/>
          <w:szCs w:val="24"/>
        </w:rPr>
        <w:t>, sunflower, ladyfinger, radish, carrot, lemongrass and marigold were grown</w:t>
      </w:r>
      <w:r w:rsidR="0040446A">
        <w:rPr>
          <w:rFonts w:ascii="Times New Roman" w:hAnsi="Times New Roman" w:cs="Times New Roman"/>
          <w:sz w:val="24"/>
          <w:szCs w:val="24"/>
        </w:rPr>
        <w:t xml:space="preserve"> around the crop</w:t>
      </w:r>
      <w:r w:rsidR="008203DB" w:rsidRPr="003A72D8">
        <w:rPr>
          <w:rFonts w:ascii="Times New Roman" w:hAnsi="Times New Roman" w:cs="Times New Roman"/>
          <w:sz w:val="24"/>
          <w:szCs w:val="24"/>
        </w:rPr>
        <w:t xml:space="preserve">, and for </w:t>
      </w:r>
      <w:proofErr w:type="spellStart"/>
      <w:r w:rsidR="008203DB" w:rsidRPr="003A72D8">
        <w:rPr>
          <w:rFonts w:ascii="Times New Roman" w:hAnsi="Times New Roman" w:cs="Times New Roman"/>
          <w:sz w:val="24"/>
          <w:szCs w:val="24"/>
        </w:rPr>
        <w:t>acchadan</w:t>
      </w:r>
      <w:proofErr w:type="spellEnd"/>
      <w:r w:rsidR="008203DB" w:rsidRPr="003A72D8">
        <w:rPr>
          <w:rFonts w:ascii="Times New Roman" w:hAnsi="Times New Roman" w:cs="Times New Roman"/>
          <w:sz w:val="24"/>
          <w:szCs w:val="24"/>
        </w:rPr>
        <w:t xml:space="preserve"> (mulching) rice straw was used in rice and wheat and wheat straw in green gram.</w:t>
      </w:r>
    </w:p>
    <w:p w14:paraId="562FA43A" w14:textId="1D7E78AB" w:rsidR="003B6AB4" w:rsidRPr="003A72D8" w:rsidRDefault="00537E32"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F6050">
        <w:rPr>
          <w:rFonts w:ascii="Times New Roman" w:hAnsi="Times New Roman" w:cs="Times New Roman"/>
          <w:b/>
          <w:bCs/>
          <w:sz w:val="24"/>
          <w:szCs w:val="24"/>
        </w:rPr>
        <w:t>3</w:t>
      </w:r>
      <w:r>
        <w:rPr>
          <w:rFonts w:ascii="Times New Roman" w:hAnsi="Times New Roman" w:cs="Times New Roman"/>
          <w:b/>
          <w:bCs/>
          <w:sz w:val="24"/>
          <w:szCs w:val="24"/>
        </w:rPr>
        <w:t xml:space="preserve"> </w:t>
      </w:r>
      <w:r w:rsidR="003A72D8" w:rsidRPr="003A72D8">
        <w:rPr>
          <w:rFonts w:ascii="Times New Roman" w:hAnsi="Times New Roman" w:cs="Times New Roman"/>
          <w:b/>
          <w:bCs/>
          <w:sz w:val="24"/>
          <w:szCs w:val="24"/>
        </w:rPr>
        <w:t>Field preparation and c</w:t>
      </w:r>
      <w:r w:rsidR="008203DB">
        <w:rPr>
          <w:rFonts w:ascii="Times New Roman" w:hAnsi="Times New Roman" w:cs="Times New Roman"/>
          <w:b/>
          <w:bCs/>
          <w:sz w:val="24"/>
          <w:szCs w:val="24"/>
        </w:rPr>
        <w:t>ultural practices</w:t>
      </w:r>
    </w:p>
    <w:p w14:paraId="17DB3DD5" w14:textId="634D107D" w:rsidR="003A72D8" w:rsidRDefault="003A72D8" w:rsidP="00C8298E">
      <w:pPr>
        <w:spacing w:line="360" w:lineRule="auto"/>
        <w:jc w:val="both"/>
        <w:rPr>
          <w:rFonts w:ascii="Times New Roman" w:hAnsi="Times New Roman" w:cs="Times New Roman"/>
          <w:sz w:val="24"/>
          <w:szCs w:val="24"/>
        </w:rPr>
      </w:pPr>
      <w:r w:rsidRPr="003A72D8">
        <w:rPr>
          <w:rFonts w:ascii="Times New Roman" w:hAnsi="Times New Roman" w:cs="Times New Roman"/>
          <w:sz w:val="24"/>
          <w:szCs w:val="24"/>
        </w:rPr>
        <w:lastRenderedPageBreak/>
        <w:t>The experimental treatments differed in field preparation, nutrient management, residue handling, and cropping sequence</w:t>
      </w:r>
      <w:r w:rsidRPr="007444CA">
        <w:rPr>
          <w:rFonts w:ascii="Times New Roman" w:hAnsi="Times New Roman" w:cs="Times New Roman"/>
          <w:sz w:val="24"/>
          <w:szCs w:val="24"/>
        </w:rPr>
        <w:t xml:space="preserve">. </w:t>
      </w:r>
      <w:r w:rsidR="007444CA" w:rsidRPr="007444CA">
        <w:rPr>
          <w:rFonts w:ascii="Times New Roman" w:hAnsi="Times New Roman" w:cs="Times New Roman"/>
          <w:sz w:val="24"/>
          <w:szCs w:val="24"/>
        </w:rPr>
        <w:t xml:space="preserve">In BBEF, CROF, LINF, PK and NPK, rice was established under conventional tillage (CT). In BBEF, CROF and LINF, wheat was under reduced tillage (RT) and green gram under zero tillage (ZT), whereas in PK and NPK wheat was also under CT. </w:t>
      </w:r>
      <w:r w:rsidR="008255E8" w:rsidRPr="008255E8">
        <w:rPr>
          <w:rFonts w:ascii="Times New Roman" w:hAnsi="Times New Roman" w:cs="Times New Roman"/>
          <w:sz w:val="24"/>
          <w:szCs w:val="24"/>
        </w:rPr>
        <w:t>Rice nursery was sown in the second week of June and transplanted later</w:t>
      </w:r>
      <w:r w:rsidR="00796911">
        <w:rPr>
          <w:rFonts w:ascii="Times New Roman" w:hAnsi="Times New Roman" w:cs="Times New Roman"/>
          <w:sz w:val="24"/>
          <w:szCs w:val="24"/>
        </w:rPr>
        <w:t xml:space="preserve"> (25 DAS)</w:t>
      </w:r>
      <w:r w:rsidR="008255E8" w:rsidRPr="008255E8">
        <w:rPr>
          <w:rFonts w:ascii="Times New Roman" w:hAnsi="Times New Roman" w:cs="Times New Roman"/>
          <w:sz w:val="24"/>
          <w:szCs w:val="24"/>
        </w:rPr>
        <w:t>; wheat and green gram were sown in November and March, respectively</w:t>
      </w:r>
      <w:r w:rsidR="00796911">
        <w:rPr>
          <w:rFonts w:ascii="Times New Roman" w:hAnsi="Times New Roman" w:cs="Times New Roman"/>
          <w:sz w:val="24"/>
          <w:szCs w:val="24"/>
        </w:rPr>
        <w:t xml:space="preserve">. </w:t>
      </w:r>
      <w:r w:rsidR="007444CA" w:rsidRPr="007444CA">
        <w:rPr>
          <w:rFonts w:ascii="Times New Roman" w:hAnsi="Times New Roman" w:cs="Times New Roman"/>
          <w:sz w:val="24"/>
          <w:szCs w:val="24"/>
        </w:rPr>
        <w:t>Seed rates were 25 kg ha</w:t>
      </w:r>
      <w:r w:rsidR="00E03962" w:rsidRPr="00E03962">
        <w:rPr>
          <w:rFonts w:ascii="Times New Roman" w:hAnsi="Times New Roman" w:cs="Times New Roman"/>
          <w:sz w:val="24"/>
          <w:szCs w:val="24"/>
          <w:vertAlign w:val="superscript"/>
        </w:rPr>
        <w:t>-1</w:t>
      </w:r>
      <w:r w:rsidR="007444CA" w:rsidRPr="007444CA">
        <w:rPr>
          <w:rFonts w:ascii="Times New Roman" w:hAnsi="Times New Roman" w:cs="Times New Roman"/>
          <w:sz w:val="24"/>
          <w:szCs w:val="24"/>
        </w:rPr>
        <w:t xml:space="preserve"> for rice, 100 kg ha</w:t>
      </w:r>
      <w:r w:rsidR="008A00EE" w:rsidRPr="008A00EE">
        <w:rPr>
          <w:rFonts w:ascii="Times New Roman" w:hAnsi="Times New Roman" w:cs="Times New Roman"/>
          <w:sz w:val="24"/>
          <w:szCs w:val="24"/>
          <w:vertAlign w:val="superscript"/>
        </w:rPr>
        <w:t>-1</w:t>
      </w:r>
      <w:r w:rsidR="007444CA" w:rsidRPr="007444CA">
        <w:rPr>
          <w:rFonts w:ascii="Times New Roman" w:hAnsi="Times New Roman" w:cs="Times New Roman"/>
          <w:sz w:val="24"/>
          <w:szCs w:val="24"/>
        </w:rPr>
        <w:t xml:space="preserve"> for wheat and 20 kg ha</w:t>
      </w:r>
      <w:r w:rsidR="008A00EE" w:rsidRPr="008A00EE">
        <w:rPr>
          <w:rFonts w:ascii="Times New Roman" w:hAnsi="Times New Roman" w:cs="Times New Roman"/>
          <w:sz w:val="24"/>
          <w:szCs w:val="24"/>
          <w:vertAlign w:val="superscript"/>
        </w:rPr>
        <w:t>-1</w:t>
      </w:r>
      <w:r w:rsidR="007444CA" w:rsidRPr="007444CA">
        <w:rPr>
          <w:rFonts w:ascii="Times New Roman" w:hAnsi="Times New Roman" w:cs="Times New Roman"/>
          <w:sz w:val="24"/>
          <w:szCs w:val="24"/>
        </w:rPr>
        <w:t xml:space="preserve"> for green gram, with manual transplanting in rice and seed drilling in wheat and green gram. Spacing was 22.5 cm for rice and wheat and 30 cm for green gram. The cropping sequence was rice</w:t>
      </w:r>
      <w:r w:rsidR="007444CA">
        <w:rPr>
          <w:rFonts w:ascii="Times New Roman" w:hAnsi="Times New Roman" w:cs="Times New Roman"/>
          <w:sz w:val="24"/>
          <w:szCs w:val="24"/>
        </w:rPr>
        <w:t>-</w:t>
      </w:r>
      <w:r w:rsidR="007444CA" w:rsidRPr="007444CA">
        <w:rPr>
          <w:rFonts w:ascii="Times New Roman" w:hAnsi="Times New Roman" w:cs="Times New Roman"/>
          <w:sz w:val="24"/>
          <w:szCs w:val="24"/>
        </w:rPr>
        <w:t>wheat</w:t>
      </w:r>
      <w:r w:rsidR="007444CA">
        <w:rPr>
          <w:rFonts w:ascii="Times New Roman" w:hAnsi="Times New Roman" w:cs="Times New Roman"/>
          <w:sz w:val="24"/>
          <w:szCs w:val="24"/>
        </w:rPr>
        <w:t>-</w:t>
      </w:r>
      <w:r w:rsidR="007444CA" w:rsidRPr="007444CA">
        <w:rPr>
          <w:rFonts w:ascii="Times New Roman" w:hAnsi="Times New Roman" w:cs="Times New Roman"/>
          <w:sz w:val="24"/>
          <w:szCs w:val="24"/>
        </w:rPr>
        <w:t>green gram in BBEF, CROF and LINF, and rice</w:t>
      </w:r>
      <w:r w:rsidR="007444CA">
        <w:rPr>
          <w:rFonts w:ascii="Times New Roman" w:hAnsi="Times New Roman" w:cs="Times New Roman"/>
          <w:sz w:val="24"/>
          <w:szCs w:val="24"/>
        </w:rPr>
        <w:t>-</w:t>
      </w:r>
      <w:r w:rsidR="007444CA" w:rsidRPr="007444CA">
        <w:rPr>
          <w:rFonts w:ascii="Times New Roman" w:hAnsi="Times New Roman" w:cs="Times New Roman"/>
          <w:sz w:val="24"/>
          <w:szCs w:val="24"/>
        </w:rPr>
        <w:t>wheat</w:t>
      </w:r>
      <w:r w:rsidR="007444CA">
        <w:rPr>
          <w:rFonts w:ascii="Times New Roman" w:hAnsi="Times New Roman" w:cs="Times New Roman"/>
          <w:sz w:val="24"/>
          <w:szCs w:val="24"/>
        </w:rPr>
        <w:t>-</w:t>
      </w:r>
      <w:r w:rsidR="007444CA" w:rsidRPr="007444CA">
        <w:rPr>
          <w:rFonts w:ascii="Times New Roman" w:hAnsi="Times New Roman" w:cs="Times New Roman"/>
          <w:sz w:val="24"/>
          <w:szCs w:val="24"/>
        </w:rPr>
        <w:t>fallow in PK and NPK.</w:t>
      </w:r>
      <w:r w:rsidR="008203DB">
        <w:rPr>
          <w:rFonts w:ascii="Times New Roman" w:hAnsi="Times New Roman" w:cs="Times New Roman"/>
          <w:sz w:val="24"/>
          <w:szCs w:val="24"/>
        </w:rPr>
        <w:t xml:space="preserve"> </w:t>
      </w:r>
      <w:r w:rsidR="000A359C" w:rsidRPr="00A944A3">
        <w:rPr>
          <w:rFonts w:ascii="Times New Roman" w:hAnsi="Times New Roman" w:cs="Times New Roman"/>
          <w:sz w:val="24"/>
          <w:szCs w:val="24"/>
        </w:rPr>
        <w:t>The individual plot size was 5 × 3 m².</w:t>
      </w:r>
      <w:r w:rsidR="000A359C">
        <w:rPr>
          <w:rFonts w:ascii="Times New Roman" w:hAnsi="Times New Roman" w:cs="Times New Roman"/>
          <w:sz w:val="24"/>
          <w:szCs w:val="24"/>
        </w:rPr>
        <w:t xml:space="preserve"> </w:t>
      </w:r>
      <w:r w:rsidRPr="003A72D8">
        <w:rPr>
          <w:rFonts w:ascii="Times New Roman" w:hAnsi="Times New Roman" w:cs="Times New Roman"/>
          <w:sz w:val="24"/>
          <w:szCs w:val="24"/>
        </w:rPr>
        <w:t xml:space="preserve">Water management in </w:t>
      </w:r>
      <w:r w:rsidR="000408AD">
        <w:rPr>
          <w:rFonts w:ascii="Times New Roman" w:hAnsi="Times New Roman" w:cs="Times New Roman"/>
          <w:sz w:val="24"/>
          <w:szCs w:val="24"/>
        </w:rPr>
        <w:t>BBEF</w:t>
      </w:r>
      <w:r w:rsidR="001C6369">
        <w:rPr>
          <w:rFonts w:ascii="Times New Roman" w:hAnsi="Times New Roman" w:cs="Times New Roman"/>
          <w:sz w:val="24"/>
          <w:szCs w:val="24"/>
        </w:rPr>
        <w:t xml:space="preserve">, </w:t>
      </w:r>
      <w:r w:rsidR="000408AD">
        <w:rPr>
          <w:rFonts w:ascii="Times New Roman" w:hAnsi="Times New Roman" w:cs="Times New Roman"/>
          <w:sz w:val="24"/>
          <w:szCs w:val="24"/>
        </w:rPr>
        <w:t>CROF</w:t>
      </w:r>
      <w:r w:rsidR="001C6369">
        <w:rPr>
          <w:rFonts w:ascii="Times New Roman" w:hAnsi="Times New Roman" w:cs="Times New Roman"/>
          <w:sz w:val="24"/>
          <w:szCs w:val="24"/>
        </w:rPr>
        <w:t xml:space="preserve">, </w:t>
      </w:r>
      <w:r w:rsidR="00BF490D">
        <w:rPr>
          <w:rFonts w:ascii="Times New Roman" w:hAnsi="Times New Roman" w:cs="Times New Roman"/>
          <w:sz w:val="24"/>
          <w:szCs w:val="24"/>
        </w:rPr>
        <w:t>LINF</w:t>
      </w:r>
      <w:r w:rsidRPr="003A72D8">
        <w:rPr>
          <w:rFonts w:ascii="Times New Roman" w:hAnsi="Times New Roman" w:cs="Times New Roman"/>
          <w:sz w:val="24"/>
          <w:szCs w:val="24"/>
        </w:rPr>
        <w:t xml:space="preserve"> maintained saturated soil for about 20 days after sowing, with irrigations provided at hairline cracks, amounting to 25</w:t>
      </w:r>
      <w:r w:rsidR="00896C70">
        <w:rPr>
          <w:rFonts w:ascii="Times New Roman" w:hAnsi="Times New Roman" w:cs="Times New Roman"/>
          <w:sz w:val="24"/>
          <w:szCs w:val="24"/>
        </w:rPr>
        <w:t>-</w:t>
      </w:r>
      <w:r w:rsidRPr="003A72D8">
        <w:rPr>
          <w:rFonts w:ascii="Times New Roman" w:hAnsi="Times New Roman" w:cs="Times New Roman"/>
          <w:sz w:val="24"/>
          <w:szCs w:val="24"/>
        </w:rPr>
        <w:t>30 irrigations in rice, 3</w:t>
      </w:r>
      <w:r w:rsidR="00896C70">
        <w:rPr>
          <w:rFonts w:ascii="Times New Roman" w:hAnsi="Times New Roman" w:cs="Times New Roman"/>
          <w:sz w:val="24"/>
          <w:szCs w:val="24"/>
        </w:rPr>
        <w:t>-</w:t>
      </w:r>
      <w:r w:rsidRPr="003A72D8">
        <w:rPr>
          <w:rFonts w:ascii="Times New Roman" w:hAnsi="Times New Roman" w:cs="Times New Roman"/>
          <w:sz w:val="24"/>
          <w:szCs w:val="24"/>
        </w:rPr>
        <w:t>5 in wheat, and 1</w:t>
      </w:r>
      <w:r w:rsidR="00896C70">
        <w:rPr>
          <w:rFonts w:ascii="Times New Roman" w:hAnsi="Times New Roman" w:cs="Times New Roman"/>
          <w:sz w:val="24"/>
          <w:szCs w:val="24"/>
        </w:rPr>
        <w:t>-</w:t>
      </w:r>
      <w:r w:rsidRPr="003A72D8">
        <w:rPr>
          <w:rFonts w:ascii="Times New Roman" w:hAnsi="Times New Roman" w:cs="Times New Roman"/>
          <w:sz w:val="24"/>
          <w:szCs w:val="24"/>
        </w:rPr>
        <w:t xml:space="preserve">2 in </w:t>
      </w:r>
      <w:r w:rsidR="00896C70" w:rsidRPr="003A72D8">
        <w:rPr>
          <w:rFonts w:ascii="Times New Roman" w:hAnsi="Times New Roman" w:cs="Times New Roman"/>
          <w:sz w:val="24"/>
          <w:szCs w:val="24"/>
        </w:rPr>
        <w:t>green gram</w:t>
      </w:r>
      <w:r w:rsidRPr="003A72D8">
        <w:rPr>
          <w:rFonts w:ascii="Times New Roman" w:hAnsi="Times New Roman" w:cs="Times New Roman"/>
          <w:sz w:val="24"/>
          <w:szCs w:val="24"/>
        </w:rPr>
        <w:t xml:space="preserve">. In </w:t>
      </w:r>
      <w:r w:rsidR="00BF490D">
        <w:rPr>
          <w:rFonts w:ascii="Times New Roman" w:hAnsi="Times New Roman" w:cs="Times New Roman"/>
          <w:sz w:val="24"/>
          <w:szCs w:val="24"/>
        </w:rPr>
        <w:t>PK</w:t>
      </w:r>
      <w:r w:rsidRPr="003A72D8">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3A72D8">
        <w:rPr>
          <w:rFonts w:ascii="Times New Roman" w:hAnsi="Times New Roman" w:cs="Times New Roman"/>
          <w:sz w:val="24"/>
          <w:szCs w:val="24"/>
        </w:rPr>
        <w:t>, rice received 30</w:t>
      </w:r>
      <w:r w:rsidR="00896C70">
        <w:rPr>
          <w:rFonts w:ascii="Times New Roman" w:hAnsi="Times New Roman" w:cs="Times New Roman"/>
          <w:sz w:val="24"/>
          <w:szCs w:val="24"/>
        </w:rPr>
        <w:t>-</w:t>
      </w:r>
      <w:r w:rsidRPr="003A72D8">
        <w:rPr>
          <w:rFonts w:ascii="Times New Roman" w:hAnsi="Times New Roman" w:cs="Times New Roman"/>
          <w:sz w:val="24"/>
          <w:szCs w:val="24"/>
        </w:rPr>
        <w:t>35 irrigations and wheat 3</w:t>
      </w:r>
      <w:r w:rsidR="00896C70">
        <w:rPr>
          <w:rFonts w:ascii="Times New Roman" w:hAnsi="Times New Roman" w:cs="Times New Roman"/>
          <w:sz w:val="24"/>
          <w:szCs w:val="24"/>
        </w:rPr>
        <w:t>-</w:t>
      </w:r>
      <w:r w:rsidR="00C45D75">
        <w:rPr>
          <w:rFonts w:ascii="Times New Roman" w:hAnsi="Times New Roman" w:cs="Times New Roman"/>
          <w:sz w:val="24"/>
          <w:szCs w:val="24"/>
        </w:rPr>
        <w:t>5</w:t>
      </w:r>
      <w:r w:rsidRPr="003A72D8">
        <w:rPr>
          <w:rFonts w:ascii="Times New Roman" w:hAnsi="Times New Roman" w:cs="Times New Roman"/>
          <w:sz w:val="24"/>
          <w:szCs w:val="24"/>
        </w:rPr>
        <w:t xml:space="preserve"> irrigations. Varieties used were </w:t>
      </w:r>
      <w:proofErr w:type="spellStart"/>
      <w:r w:rsidRPr="003A72D8">
        <w:rPr>
          <w:rFonts w:ascii="Times New Roman" w:hAnsi="Times New Roman" w:cs="Times New Roman"/>
          <w:sz w:val="24"/>
          <w:szCs w:val="24"/>
        </w:rPr>
        <w:t>Arize</w:t>
      </w:r>
      <w:proofErr w:type="spellEnd"/>
      <w:r w:rsidRPr="003A72D8">
        <w:rPr>
          <w:rFonts w:ascii="Times New Roman" w:hAnsi="Times New Roman" w:cs="Times New Roman"/>
          <w:sz w:val="24"/>
          <w:szCs w:val="24"/>
        </w:rPr>
        <w:t xml:space="preserve"> 6444 Gold for rice, HD-2967 for wheat, and Virat for </w:t>
      </w:r>
      <w:r w:rsidR="00896C70" w:rsidRPr="003A72D8">
        <w:rPr>
          <w:rFonts w:ascii="Times New Roman" w:hAnsi="Times New Roman" w:cs="Times New Roman"/>
          <w:sz w:val="24"/>
          <w:szCs w:val="24"/>
        </w:rPr>
        <w:t>green gram</w:t>
      </w:r>
      <w:r w:rsidRPr="003A72D8">
        <w:rPr>
          <w:rFonts w:ascii="Times New Roman" w:hAnsi="Times New Roman" w:cs="Times New Roman"/>
          <w:sz w:val="24"/>
          <w:szCs w:val="24"/>
        </w:rPr>
        <w:t xml:space="preserve">. </w:t>
      </w:r>
      <w:r w:rsidR="005F2822" w:rsidRPr="005F2822">
        <w:rPr>
          <w:rFonts w:ascii="Times New Roman" w:hAnsi="Times New Roman" w:cs="Times New Roman"/>
          <w:sz w:val="24"/>
          <w:szCs w:val="24"/>
          <w:lang w:val="en-US"/>
        </w:rPr>
        <w:t>After 2 picking green gram is fully incorporated in soil</w:t>
      </w:r>
      <w:r w:rsidR="005F2822">
        <w:rPr>
          <w:rFonts w:ascii="Times New Roman" w:hAnsi="Times New Roman" w:cs="Times New Roman"/>
          <w:sz w:val="24"/>
          <w:szCs w:val="24"/>
          <w:lang w:val="en-US"/>
        </w:rPr>
        <w:t xml:space="preserve">. </w:t>
      </w:r>
      <w:r w:rsidRPr="003A72D8">
        <w:rPr>
          <w:rFonts w:ascii="Times New Roman" w:hAnsi="Times New Roman" w:cs="Times New Roman"/>
          <w:sz w:val="24"/>
          <w:szCs w:val="24"/>
        </w:rPr>
        <w:t xml:space="preserve">Residue management in </w:t>
      </w:r>
      <w:r w:rsidR="000408AD">
        <w:rPr>
          <w:rFonts w:ascii="Times New Roman" w:hAnsi="Times New Roman" w:cs="Times New Roman"/>
          <w:sz w:val="24"/>
          <w:szCs w:val="24"/>
        </w:rPr>
        <w:t>BBEF</w:t>
      </w:r>
      <w:r w:rsidR="001C6369">
        <w:rPr>
          <w:rFonts w:ascii="Times New Roman" w:hAnsi="Times New Roman" w:cs="Times New Roman"/>
          <w:sz w:val="24"/>
          <w:szCs w:val="24"/>
        </w:rPr>
        <w:t xml:space="preserve">, </w:t>
      </w:r>
      <w:r w:rsidR="000408AD">
        <w:rPr>
          <w:rFonts w:ascii="Times New Roman" w:hAnsi="Times New Roman" w:cs="Times New Roman"/>
          <w:sz w:val="24"/>
          <w:szCs w:val="24"/>
        </w:rPr>
        <w:t xml:space="preserve">CROF, </w:t>
      </w:r>
      <w:r w:rsidR="00BF490D">
        <w:rPr>
          <w:rFonts w:ascii="Times New Roman" w:hAnsi="Times New Roman" w:cs="Times New Roman"/>
          <w:sz w:val="24"/>
          <w:szCs w:val="24"/>
        </w:rPr>
        <w:t>LINF</w:t>
      </w:r>
      <w:r w:rsidRPr="003A72D8">
        <w:rPr>
          <w:rFonts w:ascii="Times New Roman" w:hAnsi="Times New Roman" w:cs="Times New Roman"/>
          <w:sz w:val="24"/>
          <w:szCs w:val="24"/>
        </w:rPr>
        <w:t xml:space="preserve"> involved retention of rice residue as mulch, 10</w:t>
      </w:r>
      <w:r w:rsidR="00896C70">
        <w:rPr>
          <w:rFonts w:ascii="Times New Roman" w:hAnsi="Times New Roman" w:cs="Times New Roman"/>
          <w:sz w:val="24"/>
          <w:szCs w:val="24"/>
        </w:rPr>
        <w:t>-</w:t>
      </w:r>
      <w:r w:rsidRPr="003A72D8">
        <w:rPr>
          <w:rFonts w:ascii="Times New Roman" w:hAnsi="Times New Roman" w:cs="Times New Roman"/>
          <w:sz w:val="24"/>
          <w:szCs w:val="24"/>
        </w:rPr>
        <w:t xml:space="preserve">20 % anchored wheat residue, and complete incorporation of </w:t>
      </w:r>
      <w:r w:rsidR="00896C70" w:rsidRPr="003A72D8">
        <w:rPr>
          <w:rFonts w:ascii="Times New Roman" w:hAnsi="Times New Roman" w:cs="Times New Roman"/>
          <w:sz w:val="24"/>
          <w:szCs w:val="24"/>
        </w:rPr>
        <w:t>green gram</w:t>
      </w:r>
      <w:r w:rsidRPr="003A72D8">
        <w:rPr>
          <w:rFonts w:ascii="Times New Roman" w:hAnsi="Times New Roman" w:cs="Times New Roman"/>
          <w:sz w:val="24"/>
          <w:szCs w:val="24"/>
        </w:rPr>
        <w:t xml:space="preserve"> residue, whereas in </w:t>
      </w:r>
      <w:r w:rsidR="00BF490D">
        <w:rPr>
          <w:rFonts w:ascii="Times New Roman" w:hAnsi="Times New Roman" w:cs="Times New Roman"/>
          <w:sz w:val="24"/>
          <w:szCs w:val="24"/>
        </w:rPr>
        <w:t>PK</w:t>
      </w:r>
      <w:r w:rsidRPr="003A72D8">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3A72D8">
        <w:rPr>
          <w:rFonts w:ascii="Times New Roman" w:hAnsi="Times New Roman" w:cs="Times New Roman"/>
          <w:sz w:val="24"/>
          <w:szCs w:val="24"/>
        </w:rPr>
        <w:t xml:space="preserve"> all residues were removed.</w:t>
      </w:r>
    </w:p>
    <w:p w14:paraId="06446608" w14:textId="39EC7FBC" w:rsidR="00406DD2" w:rsidRDefault="00537E32"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2F6050">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sidR="00406DD2" w:rsidRPr="00406DD2">
        <w:rPr>
          <w:rFonts w:ascii="Times New Roman" w:hAnsi="Times New Roman" w:cs="Times New Roman"/>
          <w:b/>
          <w:bCs/>
          <w:sz w:val="24"/>
          <w:szCs w:val="24"/>
          <w:lang w:val="en-US"/>
        </w:rPr>
        <w:t>Soil</w:t>
      </w:r>
      <w:r w:rsidR="00987169">
        <w:rPr>
          <w:rFonts w:ascii="Times New Roman" w:hAnsi="Times New Roman" w:cs="Times New Roman"/>
          <w:b/>
          <w:bCs/>
          <w:sz w:val="24"/>
          <w:szCs w:val="24"/>
          <w:lang w:val="en-US"/>
        </w:rPr>
        <w:t xml:space="preserve"> Sampling</w:t>
      </w:r>
      <w:r w:rsidR="00533E80">
        <w:rPr>
          <w:rFonts w:ascii="Times New Roman" w:hAnsi="Times New Roman" w:cs="Times New Roman"/>
          <w:b/>
          <w:bCs/>
          <w:sz w:val="24"/>
          <w:szCs w:val="24"/>
          <w:lang w:val="en-US"/>
        </w:rPr>
        <w:t xml:space="preserve"> and soil analysis</w:t>
      </w:r>
    </w:p>
    <w:p w14:paraId="10A9B209" w14:textId="3C9E5353" w:rsidR="00812DB8" w:rsidRPr="00406DD2" w:rsidRDefault="00812DB8" w:rsidP="00C8298E">
      <w:pPr>
        <w:spacing w:line="360" w:lineRule="auto"/>
        <w:jc w:val="both"/>
        <w:rPr>
          <w:rFonts w:ascii="Times New Roman" w:hAnsi="Times New Roman" w:cs="Times New Roman"/>
          <w:sz w:val="24"/>
          <w:szCs w:val="24"/>
          <w:lang w:val="en-US"/>
        </w:rPr>
      </w:pPr>
      <w:r w:rsidRPr="00812DB8">
        <w:rPr>
          <w:rFonts w:ascii="Times New Roman" w:hAnsi="Times New Roman" w:cs="Times New Roman"/>
          <w:sz w:val="24"/>
          <w:szCs w:val="24"/>
        </w:rPr>
        <w:t>Soil sampling was done after rice harvest on 17 Nov 2022 at ISARC-IRRI, Varanasi. From each replication of the five treatments, 2</w:t>
      </w:r>
      <w:r w:rsidR="00E42CE2">
        <w:rPr>
          <w:rFonts w:ascii="Times New Roman" w:hAnsi="Times New Roman" w:cs="Times New Roman"/>
          <w:sz w:val="24"/>
          <w:szCs w:val="24"/>
        </w:rPr>
        <w:t>-</w:t>
      </w:r>
      <w:r w:rsidRPr="00812DB8">
        <w:rPr>
          <w:rFonts w:ascii="Times New Roman" w:hAnsi="Times New Roman" w:cs="Times New Roman"/>
          <w:sz w:val="24"/>
          <w:szCs w:val="24"/>
        </w:rPr>
        <w:t>3 random samples were collected in a zigzag pattern, composited, and taken from three depths (0</w:t>
      </w:r>
      <w:r w:rsidR="00E42CE2">
        <w:rPr>
          <w:rFonts w:ascii="Times New Roman" w:hAnsi="Times New Roman" w:cs="Times New Roman"/>
          <w:sz w:val="24"/>
          <w:szCs w:val="24"/>
        </w:rPr>
        <w:t>-</w:t>
      </w:r>
      <w:r w:rsidRPr="00812DB8">
        <w:rPr>
          <w:rFonts w:ascii="Times New Roman" w:hAnsi="Times New Roman" w:cs="Times New Roman"/>
          <w:sz w:val="24"/>
          <w:szCs w:val="24"/>
        </w:rPr>
        <w:t>5, 5</w:t>
      </w:r>
      <w:r w:rsidR="00E42CE2">
        <w:rPr>
          <w:rFonts w:ascii="Times New Roman" w:hAnsi="Times New Roman" w:cs="Times New Roman"/>
          <w:sz w:val="24"/>
          <w:szCs w:val="24"/>
        </w:rPr>
        <w:t>-</w:t>
      </w:r>
      <w:r w:rsidRPr="00812DB8">
        <w:rPr>
          <w:rFonts w:ascii="Times New Roman" w:hAnsi="Times New Roman" w:cs="Times New Roman"/>
          <w:sz w:val="24"/>
          <w:szCs w:val="24"/>
        </w:rPr>
        <w:t>15, 15</w:t>
      </w:r>
      <w:r w:rsidR="00E42CE2">
        <w:rPr>
          <w:rFonts w:ascii="Times New Roman" w:hAnsi="Times New Roman" w:cs="Times New Roman"/>
          <w:sz w:val="24"/>
          <w:szCs w:val="24"/>
        </w:rPr>
        <w:t>-</w:t>
      </w:r>
      <w:r w:rsidRPr="00812DB8">
        <w:rPr>
          <w:rFonts w:ascii="Times New Roman" w:hAnsi="Times New Roman" w:cs="Times New Roman"/>
          <w:sz w:val="24"/>
          <w:szCs w:val="24"/>
        </w:rPr>
        <w:t xml:space="preserve">30 cm) for </w:t>
      </w:r>
      <w:r w:rsidR="004224DA">
        <w:rPr>
          <w:rFonts w:ascii="Times New Roman" w:hAnsi="Times New Roman" w:cs="Times New Roman"/>
          <w:sz w:val="24"/>
          <w:szCs w:val="24"/>
        </w:rPr>
        <w:t>analysing basic properties of soil</w:t>
      </w:r>
      <w:r w:rsidRPr="00812DB8">
        <w:rPr>
          <w:rFonts w:ascii="Times New Roman" w:hAnsi="Times New Roman" w:cs="Times New Roman"/>
          <w:sz w:val="24"/>
          <w:szCs w:val="24"/>
        </w:rPr>
        <w:t>. All parameters were analysed at the Soil Technology and Carbon Sequestration Laboratory, Dept. of Soil Science and Agricultural Chemistry, Institute of Agricultural Sciences, BHU, using the methods described in the following sections</w:t>
      </w:r>
      <w:r w:rsidR="00EE549F">
        <w:rPr>
          <w:rFonts w:ascii="Times New Roman" w:hAnsi="Times New Roman" w:cs="Times New Roman"/>
          <w:sz w:val="24"/>
          <w:szCs w:val="24"/>
        </w:rPr>
        <w:t>.</w:t>
      </w:r>
    </w:p>
    <w:p w14:paraId="68EE210A" w14:textId="285CC0B1" w:rsidR="00406DD2" w:rsidRDefault="00537E32"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2F6050">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w:t>
      </w:r>
      <w:r w:rsidR="00406DD2" w:rsidRPr="00406DD2">
        <w:rPr>
          <w:rFonts w:ascii="Times New Roman" w:hAnsi="Times New Roman" w:cs="Times New Roman"/>
          <w:b/>
          <w:bCs/>
          <w:sz w:val="24"/>
          <w:szCs w:val="24"/>
          <w:lang w:val="en-US"/>
        </w:rPr>
        <w:t>Basic chemical properties of soil</w:t>
      </w:r>
    </w:p>
    <w:p w14:paraId="4CB4E41E" w14:textId="13AA8636" w:rsidR="002F6050" w:rsidRPr="00406DD2" w:rsidRDefault="002F6050" w:rsidP="00C8298E">
      <w:pPr>
        <w:spacing w:line="360" w:lineRule="auto"/>
        <w:jc w:val="both"/>
        <w:rPr>
          <w:rFonts w:ascii="Times New Roman" w:hAnsi="Times New Roman" w:cs="Times New Roman"/>
          <w:sz w:val="24"/>
          <w:szCs w:val="24"/>
          <w:lang w:val="en-US"/>
        </w:rPr>
      </w:pPr>
      <w:r w:rsidRPr="002F6050">
        <w:rPr>
          <w:rFonts w:ascii="Times New Roman" w:hAnsi="Times New Roman" w:cs="Times New Roman"/>
          <w:sz w:val="24"/>
          <w:szCs w:val="24"/>
        </w:rPr>
        <w:t>Soil samples were analysed for pH, electrical conductivity (EC), organic carbon (OC), and available N, P and K using standard methods. Soil pH and EC were measured in a 1:2.5 soil</w:t>
      </w:r>
      <w:r w:rsidR="00101E18">
        <w:rPr>
          <w:rFonts w:ascii="Times New Roman" w:hAnsi="Times New Roman" w:cs="Times New Roman"/>
          <w:sz w:val="24"/>
          <w:szCs w:val="24"/>
        </w:rPr>
        <w:t>-</w:t>
      </w:r>
      <w:r w:rsidRPr="002F6050">
        <w:rPr>
          <w:rFonts w:ascii="Times New Roman" w:hAnsi="Times New Roman" w:cs="Times New Roman"/>
          <w:sz w:val="24"/>
          <w:szCs w:val="24"/>
        </w:rPr>
        <w:t xml:space="preserve">water suspension with a digital pH meter and conductivity meter (Jackson, 1973). OC was estimated by Walkley and Black’s wet oxidation (1934). Available N was determined by the alkaline KMnO4 method (Subbiah &amp; Asija, 1956) using a micro-Kjeldahl distillation and titration of released ammonia with 0.02 N H2SO4. Available P was extracted with 0.5 M </w:t>
      </w:r>
      <w:r w:rsidRPr="002F6050">
        <w:rPr>
          <w:rFonts w:ascii="Times New Roman" w:hAnsi="Times New Roman" w:cs="Times New Roman"/>
          <w:sz w:val="24"/>
          <w:szCs w:val="24"/>
        </w:rPr>
        <w:lastRenderedPageBreak/>
        <w:t xml:space="preserve">NaHCO3 (pH 8.5) and measured </w:t>
      </w:r>
      <w:r w:rsidR="00FD5CE7">
        <w:rPr>
          <w:rFonts w:ascii="Times New Roman" w:hAnsi="Times New Roman" w:cs="Times New Roman"/>
          <w:sz w:val="24"/>
          <w:szCs w:val="24"/>
        </w:rPr>
        <w:t xml:space="preserve">using </w:t>
      </w:r>
      <w:r w:rsidR="00AC2008">
        <w:rPr>
          <w:rFonts w:ascii="Times New Roman" w:hAnsi="Times New Roman" w:cs="Times New Roman"/>
          <w:sz w:val="24"/>
          <w:szCs w:val="24"/>
        </w:rPr>
        <w:t>spectrophotomet</w:t>
      </w:r>
      <w:r w:rsidR="00FD5CE7">
        <w:rPr>
          <w:rFonts w:ascii="Times New Roman" w:hAnsi="Times New Roman" w:cs="Times New Roman"/>
          <w:sz w:val="24"/>
          <w:szCs w:val="24"/>
        </w:rPr>
        <w:t>er</w:t>
      </w:r>
      <w:r w:rsidRPr="002F6050">
        <w:rPr>
          <w:rFonts w:ascii="Times New Roman" w:hAnsi="Times New Roman" w:cs="Times New Roman"/>
          <w:sz w:val="24"/>
          <w:szCs w:val="24"/>
        </w:rPr>
        <w:t xml:space="preserve"> (Olsen et al., 1954). Available K was extracted with 1 N ammonium acetate (pH 7.0) and analysed using a flame photometer (Hanway &amp; Heidel, 1952)</w:t>
      </w:r>
      <w:r>
        <w:rPr>
          <w:rFonts w:ascii="Times New Roman" w:hAnsi="Times New Roman" w:cs="Times New Roman"/>
          <w:sz w:val="24"/>
          <w:szCs w:val="24"/>
        </w:rPr>
        <w:t>.</w:t>
      </w:r>
    </w:p>
    <w:p w14:paraId="61CBE706" w14:textId="619E21CF" w:rsidR="00005852" w:rsidRDefault="00537E32"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F6050">
        <w:rPr>
          <w:rFonts w:ascii="Times New Roman" w:hAnsi="Times New Roman" w:cs="Times New Roman"/>
          <w:b/>
          <w:bCs/>
          <w:sz w:val="24"/>
          <w:szCs w:val="24"/>
        </w:rPr>
        <w:t>6</w:t>
      </w:r>
      <w:r>
        <w:rPr>
          <w:rFonts w:ascii="Times New Roman" w:hAnsi="Times New Roman" w:cs="Times New Roman"/>
          <w:b/>
          <w:bCs/>
          <w:sz w:val="24"/>
          <w:szCs w:val="24"/>
        </w:rPr>
        <w:t xml:space="preserve"> </w:t>
      </w:r>
      <w:r w:rsidR="00005852" w:rsidRPr="00005852">
        <w:rPr>
          <w:rFonts w:ascii="Times New Roman" w:hAnsi="Times New Roman" w:cs="Times New Roman"/>
          <w:b/>
          <w:bCs/>
          <w:sz w:val="24"/>
          <w:szCs w:val="24"/>
        </w:rPr>
        <w:t>Statistical analysis</w:t>
      </w:r>
    </w:p>
    <w:p w14:paraId="666AB1E9" w14:textId="77777777" w:rsidR="00005852" w:rsidRPr="009629A4" w:rsidRDefault="009629A4" w:rsidP="00C829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experiment was conducted by following </w:t>
      </w:r>
      <w:r w:rsidRPr="009629A4">
        <w:rPr>
          <w:rFonts w:ascii="Times New Roman" w:hAnsi="Times New Roman" w:cs="Times New Roman"/>
          <w:sz w:val="24"/>
          <w:szCs w:val="24"/>
        </w:rPr>
        <w:t>randomized block design</w:t>
      </w:r>
      <w:r>
        <w:rPr>
          <w:rFonts w:ascii="Times New Roman" w:hAnsi="Times New Roman" w:cs="Times New Roman"/>
          <w:sz w:val="24"/>
          <w:szCs w:val="24"/>
        </w:rPr>
        <w:t xml:space="preserve">. </w:t>
      </w:r>
      <w:r w:rsidRPr="009629A4">
        <w:rPr>
          <w:rFonts w:ascii="Times New Roman" w:hAnsi="Times New Roman" w:cs="Times New Roman"/>
          <w:sz w:val="24"/>
          <w:szCs w:val="24"/>
        </w:rPr>
        <w:t xml:space="preserve">The </w:t>
      </w:r>
      <w:r>
        <w:rPr>
          <w:rFonts w:ascii="Times New Roman" w:hAnsi="Times New Roman" w:cs="Times New Roman"/>
          <w:sz w:val="24"/>
          <w:szCs w:val="24"/>
        </w:rPr>
        <w:t>experimental</w:t>
      </w:r>
      <w:r w:rsidRPr="009629A4">
        <w:rPr>
          <w:rFonts w:ascii="Times New Roman" w:hAnsi="Times New Roman" w:cs="Times New Roman"/>
          <w:sz w:val="24"/>
          <w:szCs w:val="24"/>
        </w:rPr>
        <w:t xml:space="preserve"> data </w:t>
      </w:r>
      <w:r>
        <w:rPr>
          <w:rFonts w:ascii="Times New Roman" w:hAnsi="Times New Roman" w:cs="Times New Roman"/>
          <w:sz w:val="24"/>
          <w:szCs w:val="24"/>
        </w:rPr>
        <w:t>were</w:t>
      </w:r>
      <w:r w:rsidRPr="009629A4">
        <w:rPr>
          <w:rFonts w:ascii="Times New Roman" w:hAnsi="Times New Roman" w:cs="Times New Roman"/>
          <w:sz w:val="24"/>
          <w:szCs w:val="24"/>
        </w:rPr>
        <w:t xml:space="preserve"> processed for analysis of variance (ANOVA) </w:t>
      </w:r>
      <w:r>
        <w:rPr>
          <w:rFonts w:ascii="Times New Roman" w:hAnsi="Times New Roman" w:cs="Times New Roman"/>
          <w:sz w:val="24"/>
          <w:szCs w:val="24"/>
        </w:rPr>
        <w:t xml:space="preserve">by using SPSS software </w:t>
      </w:r>
      <w:r w:rsidRPr="009629A4">
        <w:rPr>
          <w:rFonts w:ascii="Times New Roman" w:hAnsi="Times New Roman" w:cs="Times New Roman"/>
          <w:sz w:val="24"/>
          <w:szCs w:val="24"/>
        </w:rPr>
        <w:t xml:space="preserve">to test differences among the treatment means as described by Gomez and Gomez (1984). Duncan’s multiple-range test </w:t>
      </w:r>
      <w:r w:rsidR="00886966">
        <w:rPr>
          <w:rFonts w:ascii="Times New Roman" w:hAnsi="Times New Roman" w:cs="Times New Roman"/>
          <w:sz w:val="24"/>
          <w:szCs w:val="24"/>
        </w:rPr>
        <w:t>(</w:t>
      </w:r>
      <w:r w:rsidR="00886966" w:rsidRPr="00886966">
        <w:rPr>
          <w:rFonts w:ascii="Times New Roman" w:hAnsi="Times New Roman" w:cs="Times New Roman"/>
          <w:i/>
          <w:iCs/>
          <w:sz w:val="24"/>
          <w:szCs w:val="24"/>
        </w:rPr>
        <w:t>p</w:t>
      </w:r>
      <w:r w:rsidR="00886966">
        <w:rPr>
          <w:rFonts w:ascii="Times New Roman" w:hAnsi="Times New Roman" w:cs="Times New Roman"/>
          <w:sz w:val="24"/>
          <w:szCs w:val="24"/>
        </w:rPr>
        <w:t xml:space="preserve">≤ 0.05) </w:t>
      </w:r>
      <w:r>
        <w:rPr>
          <w:rFonts w:ascii="Times New Roman" w:hAnsi="Times New Roman" w:cs="Times New Roman"/>
          <w:sz w:val="24"/>
          <w:szCs w:val="24"/>
        </w:rPr>
        <w:t>was</w:t>
      </w:r>
      <w:r w:rsidRPr="009629A4">
        <w:rPr>
          <w:rFonts w:ascii="Times New Roman" w:hAnsi="Times New Roman" w:cs="Times New Roman"/>
          <w:sz w:val="24"/>
          <w:szCs w:val="24"/>
        </w:rPr>
        <w:t xml:space="preserve"> </w:t>
      </w:r>
      <w:r w:rsidR="00177683">
        <w:rPr>
          <w:rFonts w:ascii="Times New Roman" w:hAnsi="Times New Roman" w:cs="Times New Roman"/>
          <w:sz w:val="24"/>
          <w:szCs w:val="24"/>
        </w:rPr>
        <w:t>performed</w:t>
      </w:r>
      <w:r>
        <w:rPr>
          <w:rFonts w:ascii="Times New Roman" w:hAnsi="Times New Roman" w:cs="Times New Roman"/>
          <w:sz w:val="24"/>
          <w:szCs w:val="24"/>
        </w:rPr>
        <w:t xml:space="preserve"> to compare treatment means</w:t>
      </w:r>
      <w:r w:rsidRPr="009629A4">
        <w:rPr>
          <w:rFonts w:ascii="Times New Roman" w:hAnsi="Times New Roman" w:cs="Times New Roman"/>
          <w:sz w:val="24"/>
          <w:szCs w:val="24"/>
        </w:rPr>
        <w:t>.</w:t>
      </w:r>
    </w:p>
    <w:p w14:paraId="26382498" w14:textId="1F7B7CE6" w:rsidR="00B557BD" w:rsidRPr="008F2D9F" w:rsidRDefault="008F2D9F" w:rsidP="00C8298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B435ED" w:rsidRPr="008F2D9F">
        <w:rPr>
          <w:rFonts w:ascii="Times New Roman" w:hAnsi="Times New Roman" w:cs="Times New Roman"/>
          <w:b/>
          <w:bCs/>
          <w:sz w:val="24"/>
          <w:szCs w:val="24"/>
          <w:lang w:val="en-US"/>
        </w:rPr>
        <w:t>R</w:t>
      </w:r>
      <w:r w:rsidR="006D747D" w:rsidRPr="008F2D9F">
        <w:rPr>
          <w:rFonts w:ascii="Times New Roman" w:hAnsi="Times New Roman" w:cs="Times New Roman"/>
          <w:b/>
          <w:bCs/>
          <w:sz w:val="24"/>
          <w:szCs w:val="24"/>
          <w:lang w:val="en-US"/>
        </w:rPr>
        <w:t>ESULT</w:t>
      </w:r>
      <w:r w:rsidRPr="008F2D9F">
        <w:rPr>
          <w:rFonts w:ascii="Times New Roman" w:hAnsi="Times New Roman" w:cs="Times New Roman"/>
          <w:b/>
          <w:bCs/>
          <w:sz w:val="24"/>
          <w:szCs w:val="24"/>
          <w:lang w:val="en-US"/>
        </w:rPr>
        <w:t>S AND DISCUSSION</w:t>
      </w:r>
    </w:p>
    <w:p w14:paraId="52E092BD" w14:textId="3FCD37B5" w:rsidR="00B435ED"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B435ED" w:rsidRPr="00F201D1">
        <w:rPr>
          <w:rFonts w:ascii="Times New Roman" w:hAnsi="Times New Roman" w:cs="Times New Roman"/>
          <w:b/>
          <w:bCs/>
          <w:sz w:val="24"/>
          <w:szCs w:val="24"/>
        </w:rPr>
        <w:t>Soil pH</w:t>
      </w:r>
    </w:p>
    <w:p w14:paraId="0C6A4D5B" w14:textId="3F6184B8" w:rsidR="00B435ED" w:rsidRDefault="00B435ED"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Soil pH varied significantly among the different farming practices and across soil depths (</w:t>
      </w:r>
      <w:r w:rsidR="00A14BF0">
        <w:rPr>
          <w:rFonts w:ascii="Times New Roman" w:hAnsi="Times New Roman" w:cs="Times New Roman"/>
          <w:sz w:val="24"/>
          <w:szCs w:val="24"/>
        </w:rPr>
        <w:t>Figure 1</w:t>
      </w:r>
      <w:r w:rsidRPr="008E5574">
        <w:rPr>
          <w:rFonts w:ascii="Times New Roman" w:hAnsi="Times New Roman" w:cs="Times New Roman"/>
          <w:sz w:val="24"/>
          <w:szCs w:val="24"/>
        </w:rPr>
        <w:t>). At the surface layer (0</w:t>
      </w:r>
      <w:r w:rsidR="00605C11">
        <w:rPr>
          <w:rFonts w:ascii="Times New Roman" w:hAnsi="Times New Roman" w:cs="Times New Roman"/>
          <w:sz w:val="24"/>
          <w:szCs w:val="24"/>
        </w:rPr>
        <w:t>-</w:t>
      </w:r>
      <w:r w:rsidRPr="008E5574">
        <w:rPr>
          <w:rFonts w:ascii="Times New Roman" w:hAnsi="Times New Roman" w:cs="Times New Roman"/>
          <w:sz w:val="24"/>
          <w:szCs w:val="24"/>
        </w:rPr>
        <w:t xml:space="preserve">5 cm), pH ranged from 7.38 in the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to 7.79 </w:t>
      </w:r>
      <w:r w:rsidR="00A2501D">
        <w:rPr>
          <w:rFonts w:ascii="Times New Roman" w:hAnsi="Times New Roman" w:cs="Times New Roman"/>
          <w:sz w:val="24"/>
          <w:szCs w:val="24"/>
        </w:rPr>
        <w:t xml:space="preserve">in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maintained the highest pH, which was statistically greater than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while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recorded </w:t>
      </w:r>
      <w:r w:rsidR="0063573D">
        <w:rPr>
          <w:rFonts w:ascii="Times New Roman" w:hAnsi="Times New Roman" w:cs="Times New Roman"/>
          <w:sz w:val="24"/>
          <w:szCs w:val="24"/>
        </w:rPr>
        <w:t>significantly</w:t>
      </w:r>
      <w:r w:rsidRPr="008E5574">
        <w:rPr>
          <w:rFonts w:ascii="Times New Roman" w:hAnsi="Times New Roman" w:cs="Times New Roman"/>
          <w:sz w:val="24"/>
          <w:szCs w:val="24"/>
        </w:rPr>
        <w:t xml:space="preserve"> lowest value.</w:t>
      </w:r>
      <w:r w:rsidR="0063573D">
        <w:rPr>
          <w:rFonts w:ascii="Times New Roman" w:hAnsi="Times New Roman" w:cs="Times New Roman"/>
          <w:sz w:val="24"/>
          <w:szCs w:val="24"/>
        </w:rPr>
        <w:t xml:space="preserve">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maintained intermediate values, whereas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remained comparable to these treatments.</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5</w:t>
      </w:r>
      <w:r w:rsidR="00A854D5">
        <w:rPr>
          <w:rFonts w:ascii="Times New Roman" w:hAnsi="Times New Roman" w:cs="Times New Roman"/>
          <w:sz w:val="24"/>
          <w:szCs w:val="24"/>
        </w:rPr>
        <w:t>-</w:t>
      </w:r>
      <w:r w:rsidRPr="008E5574">
        <w:rPr>
          <w:rFonts w:ascii="Times New Roman" w:hAnsi="Times New Roman" w:cs="Times New Roman"/>
          <w:sz w:val="24"/>
          <w:szCs w:val="24"/>
        </w:rPr>
        <w:t xml:space="preserve">15 cm depth, a similar trend was observed, with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sustaining significantly higher pH (7.74), followed by </w:t>
      </w:r>
      <w:r w:rsidR="00BF490D">
        <w:rPr>
          <w:rFonts w:ascii="Times New Roman" w:hAnsi="Times New Roman" w:cs="Times New Roman"/>
          <w:sz w:val="24"/>
          <w:szCs w:val="24"/>
        </w:rPr>
        <w:t>LINF</w:t>
      </w:r>
      <w:r w:rsidR="00961BC5">
        <w:rPr>
          <w:rFonts w:ascii="Times New Roman" w:hAnsi="Times New Roman" w:cs="Times New Roman"/>
          <w:sz w:val="24"/>
          <w:szCs w:val="24"/>
        </w:rPr>
        <w:t>,</w:t>
      </w:r>
      <w:r w:rsidRPr="008E5574">
        <w:rPr>
          <w:rFonts w:ascii="Times New Roman" w:hAnsi="Times New Roman" w:cs="Times New Roman"/>
          <w:sz w:val="24"/>
          <w:szCs w:val="24"/>
        </w:rPr>
        <w:t xml:space="preserv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961BC5">
        <w:rPr>
          <w:rFonts w:ascii="Times New Roman" w:hAnsi="Times New Roman" w:cs="Times New Roman"/>
          <w:sz w:val="24"/>
          <w:szCs w:val="24"/>
        </w:rPr>
        <w:t xml:space="preserve">and BBEF </w:t>
      </w:r>
      <w:r w:rsidRPr="008E5574">
        <w:rPr>
          <w:rFonts w:ascii="Times New Roman" w:hAnsi="Times New Roman" w:cs="Times New Roman"/>
          <w:sz w:val="24"/>
          <w:szCs w:val="24"/>
        </w:rPr>
        <w:t xml:space="preserve">while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again exhibited the lowest pH (7.23). The incorporation of organic amendments and green manuring in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appeared to buffer soil pH, preventing decline compared with the </w:t>
      </w:r>
      <w:r w:rsidR="00FD7F0F">
        <w:rPr>
          <w:rFonts w:ascii="Times New Roman" w:hAnsi="Times New Roman" w:cs="Times New Roman"/>
          <w:sz w:val="24"/>
          <w:szCs w:val="24"/>
        </w:rPr>
        <w:t>NPK</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contrast, at the 15</w:t>
      </w:r>
      <w:r w:rsidR="008235A3">
        <w:rPr>
          <w:rFonts w:ascii="Times New Roman" w:hAnsi="Times New Roman" w:cs="Times New Roman"/>
          <w:sz w:val="24"/>
          <w:szCs w:val="24"/>
        </w:rPr>
        <w:t>-</w:t>
      </w:r>
      <w:r w:rsidRPr="008E5574">
        <w:rPr>
          <w:rFonts w:ascii="Times New Roman" w:hAnsi="Times New Roman" w:cs="Times New Roman"/>
          <w:sz w:val="24"/>
          <w:szCs w:val="24"/>
        </w:rPr>
        <w:t>30 cm layer, differences among treatments were not statistically significant, and pH values remained relatively stable (7.42</w:t>
      </w:r>
      <w:r w:rsidR="00AC2457">
        <w:rPr>
          <w:rFonts w:ascii="Times New Roman" w:hAnsi="Times New Roman" w:cs="Times New Roman"/>
          <w:sz w:val="24"/>
          <w:szCs w:val="24"/>
        </w:rPr>
        <w:t>-</w:t>
      </w:r>
      <w:r w:rsidRPr="008E5574">
        <w:rPr>
          <w:rFonts w:ascii="Times New Roman" w:hAnsi="Times New Roman" w:cs="Times New Roman"/>
          <w:sz w:val="24"/>
          <w:szCs w:val="24"/>
        </w:rPr>
        <w:t>7.66). This suggests that the influence of organic and ecological farming practices on soil pH was more pronounced in the surface</w:t>
      </w:r>
      <w:r w:rsidR="00C16864">
        <w:rPr>
          <w:rFonts w:ascii="Times New Roman" w:hAnsi="Times New Roman" w:cs="Times New Roman"/>
          <w:sz w:val="24"/>
          <w:szCs w:val="24"/>
        </w:rPr>
        <w:t xml:space="preserve"> (0-15 cm)</w:t>
      </w:r>
      <w:r w:rsidRPr="008E5574">
        <w:rPr>
          <w:rFonts w:ascii="Times New Roman" w:hAnsi="Times New Roman" w:cs="Times New Roman"/>
          <w:sz w:val="24"/>
          <w:szCs w:val="24"/>
        </w:rPr>
        <w:t>, where biological activity and organic matter inputs are concentrated, while deeper layers were less responsive within the study period</w:t>
      </w:r>
      <w:r w:rsidR="00822EF9">
        <w:rPr>
          <w:rFonts w:ascii="Times New Roman" w:hAnsi="Times New Roman" w:cs="Times New Roman"/>
          <w:sz w:val="24"/>
          <w:szCs w:val="24"/>
        </w:rPr>
        <w:t xml:space="preserve"> (</w:t>
      </w:r>
      <w:r w:rsidR="00F44947">
        <w:rPr>
          <w:rFonts w:ascii="Times New Roman" w:hAnsi="Times New Roman" w:cs="Times New Roman"/>
          <w:sz w:val="24"/>
          <w:szCs w:val="24"/>
        </w:rPr>
        <w:t>Sihi et al., 2017</w:t>
      </w:r>
      <w:r w:rsidR="00822EF9">
        <w:rPr>
          <w:rFonts w:ascii="Times New Roman" w:hAnsi="Times New Roman" w:cs="Times New Roman"/>
          <w:sz w:val="24"/>
          <w:szCs w:val="24"/>
        </w:rPr>
        <w:t>)</w:t>
      </w:r>
      <w:r w:rsidRPr="008E5574">
        <w:rPr>
          <w:rFonts w:ascii="Times New Roman" w:hAnsi="Times New Roman" w:cs="Times New Roman"/>
          <w:sz w:val="24"/>
          <w:szCs w:val="24"/>
        </w:rPr>
        <w:t>.</w:t>
      </w:r>
    </w:p>
    <w:p w14:paraId="652656BA" w14:textId="5F9F3547" w:rsidR="00F67AC5" w:rsidRDefault="004005C6"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7DF1CC88" wp14:editId="57E6AD85">
            <wp:extent cx="5187950" cy="2819400"/>
            <wp:effectExtent l="0" t="0" r="0" b="0"/>
            <wp:docPr id="51208810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7950" cy="2819400"/>
                    </a:xfrm>
                    <a:prstGeom prst="rect">
                      <a:avLst/>
                    </a:prstGeom>
                    <a:noFill/>
                  </pic:spPr>
                </pic:pic>
              </a:graphicData>
            </a:graphic>
          </wp:inline>
        </w:drawing>
      </w:r>
    </w:p>
    <w:p w14:paraId="2986E33C" w14:textId="0CAD29B4" w:rsidR="00813B5A" w:rsidRPr="002539AD" w:rsidRDefault="00A14BF0" w:rsidP="00E351E6">
      <w:pPr>
        <w:spacing w:line="360" w:lineRule="auto"/>
        <w:jc w:val="both"/>
        <w:rPr>
          <w:rFonts w:ascii="Times New Roman" w:hAnsi="Times New Roman" w:cs="Times New Roman"/>
          <w:sz w:val="24"/>
          <w:szCs w:val="24"/>
        </w:rPr>
      </w:pPr>
      <w:r w:rsidRPr="00813B5A">
        <w:rPr>
          <w:rFonts w:ascii="Times New Roman" w:hAnsi="Times New Roman" w:cs="Times New Roman"/>
          <w:b/>
          <w:bCs/>
          <w:sz w:val="24"/>
          <w:szCs w:val="24"/>
        </w:rPr>
        <w:t>Fig</w:t>
      </w:r>
      <w:r w:rsidR="000721BD" w:rsidRPr="00813B5A">
        <w:rPr>
          <w:rFonts w:ascii="Times New Roman" w:hAnsi="Times New Roman" w:cs="Times New Roman"/>
          <w:b/>
          <w:bCs/>
          <w:sz w:val="24"/>
          <w:szCs w:val="24"/>
        </w:rPr>
        <w:t>.</w:t>
      </w:r>
      <w:r w:rsidRPr="00813B5A">
        <w:rPr>
          <w:rFonts w:ascii="Times New Roman" w:hAnsi="Times New Roman" w:cs="Times New Roman"/>
          <w:b/>
          <w:bCs/>
          <w:sz w:val="24"/>
          <w:szCs w:val="24"/>
        </w:rPr>
        <w:t xml:space="preserve"> 1</w:t>
      </w:r>
      <w:r w:rsidR="000721BD" w:rsidRPr="00813B5A">
        <w:rPr>
          <w:rFonts w:ascii="Times New Roman" w:hAnsi="Times New Roman" w:cs="Times New Roman"/>
          <w:b/>
          <w:bCs/>
          <w:sz w:val="24"/>
          <w:szCs w:val="24"/>
        </w:rPr>
        <w:t>.</w:t>
      </w:r>
      <w:r w:rsidRPr="00813B5A">
        <w:rPr>
          <w:rFonts w:ascii="Times New Roman" w:hAnsi="Times New Roman" w:cs="Times New Roman"/>
          <w:b/>
          <w:bCs/>
          <w:sz w:val="24"/>
          <w:szCs w:val="24"/>
        </w:rPr>
        <w:t xml:space="preserve"> Depth wise distribution of pH under different farming practices</w:t>
      </w:r>
      <w:r w:rsidR="00725ABD">
        <w:rPr>
          <w:rFonts w:ascii="Times New Roman" w:hAnsi="Times New Roman" w:cs="Times New Roman"/>
          <w:b/>
          <w:bCs/>
          <w:sz w:val="24"/>
          <w:szCs w:val="24"/>
        </w:rPr>
        <w:t xml:space="preserve"> </w:t>
      </w:r>
      <w:r w:rsidR="00725ABD" w:rsidRPr="00E351E6">
        <w:rPr>
          <w:rFonts w:ascii="Times New Roman" w:hAnsi="Times New Roman" w:cs="Times New Roman"/>
          <w:sz w:val="24"/>
          <w:szCs w:val="24"/>
        </w:rPr>
        <w:t>(</w:t>
      </w:r>
      <w:r w:rsidR="00725ABD" w:rsidRPr="00D52FFE">
        <w:rPr>
          <w:rFonts w:ascii="Times New Roman" w:hAnsi="Times New Roman" w:cs="Times New Roman"/>
          <w:sz w:val="24"/>
          <w:szCs w:val="24"/>
        </w:rPr>
        <w:t xml:space="preserve">Vertical bars with different lowercase letters are significantly different </w:t>
      </w:r>
      <w:r w:rsidR="009C125E">
        <w:rPr>
          <w:rFonts w:ascii="Times New Roman" w:hAnsi="Times New Roman" w:cs="Times New Roman"/>
          <w:sz w:val="24"/>
          <w:szCs w:val="24"/>
        </w:rPr>
        <w:t>at the same depth</w:t>
      </w:r>
      <w:r w:rsidR="007C3627">
        <w:rPr>
          <w:rFonts w:ascii="Times New Roman" w:hAnsi="Times New Roman" w:cs="Times New Roman"/>
          <w:sz w:val="24"/>
          <w:szCs w:val="24"/>
        </w:rPr>
        <w:t xml:space="preserve"> </w:t>
      </w:r>
      <w:r w:rsidR="00725ABD" w:rsidRPr="00D52FFE">
        <w:rPr>
          <w:rFonts w:ascii="Times New Roman" w:hAnsi="Times New Roman" w:cs="Times New Roman"/>
          <w:sz w:val="24"/>
          <w:szCs w:val="24"/>
        </w:rPr>
        <w:t>at p&lt; 0.05 according to Duncan multiple range test. Error bars represent standard error of mean</w:t>
      </w:r>
      <w:r w:rsidR="00FC402D">
        <w:rPr>
          <w:rFonts w:ascii="Times New Roman" w:hAnsi="Times New Roman" w:cs="Times New Roman"/>
          <w:sz w:val="24"/>
          <w:szCs w:val="24"/>
        </w:rPr>
        <w:t xml:space="preserve">. BBEF: </w:t>
      </w:r>
      <w:r w:rsidR="00C06FCD">
        <w:rPr>
          <w:rFonts w:ascii="Times New Roman" w:hAnsi="Times New Roman" w:cs="Times New Roman"/>
          <w:sz w:val="24"/>
          <w:szCs w:val="24"/>
        </w:rPr>
        <w:t>b</w:t>
      </w:r>
      <w:r w:rsidR="00FC402D">
        <w:rPr>
          <w:rFonts w:ascii="Times New Roman" w:hAnsi="Times New Roman" w:cs="Times New Roman"/>
          <w:sz w:val="24"/>
          <w:szCs w:val="24"/>
        </w:rPr>
        <w:t xml:space="preserve">iochar based ecological farming; CROF: </w:t>
      </w:r>
      <w:r w:rsidR="00C06FCD">
        <w:rPr>
          <w:rFonts w:ascii="Times New Roman" w:hAnsi="Times New Roman" w:cs="Times New Roman"/>
          <w:sz w:val="24"/>
          <w:szCs w:val="24"/>
        </w:rPr>
        <w:t>c</w:t>
      </w:r>
      <w:r w:rsidR="00FC402D">
        <w:rPr>
          <w:rFonts w:ascii="Times New Roman" w:hAnsi="Times New Roman" w:cs="Times New Roman"/>
          <w:sz w:val="24"/>
          <w:szCs w:val="24"/>
        </w:rPr>
        <w:t>limate</w:t>
      </w:r>
      <w:r w:rsidR="00F47ECA">
        <w:rPr>
          <w:rFonts w:ascii="Times New Roman" w:hAnsi="Times New Roman" w:cs="Times New Roman"/>
          <w:sz w:val="24"/>
          <w:szCs w:val="24"/>
        </w:rPr>
        <w:t>-</w:t>
      </w:r>
      <w:r w:rsidR="00FC402D">
        <w:rPr>
          <w:rFonts w:ascii="Times New Roman" w:hAnsi="Times New Roman" w:cs="Times New Roman"/>
          <w:sz w:val="24"/>
          <w:szCs w:val="24"/>
        </w:rPr>
        <w:t xml:space="preserve">resilient organic farming; </w:t>
      </w:r>
      <w:r w:rsidR="00F47747">
        <w:rPr>
          <w:rFonts w:ascii="Times New Roman" w:hAnsi="Times New Roman" w:cs="Times New Roman"/>
          <w:sz w:val="24"/>
          <w:szCs w:val="24"/>
        </w:rPr>
        <w:t xml:space="preserve">LINF: </w:t>
      </w:r>
      <w:r w:rsidR="00F47ECA">
        <w:rPr>
          <w:rFonts w:ascii="Times New Roman" w:hAnsi="Times New Roman" w:cs="Times New Roman"/>
          <w:sz w:val="24"/>
          <w:szCs w:val="24"/>
        </w:rPr>
        <w:t>l</w:t>
      </w:r>
      <w:r w:rsidR="00F47747">
        <w:rPr>
          <w:rFonts w:ascii="Times New Roman" w:hAnsi="Times New Roman" w:cs="Times New Roman"/>
          <w:sz w:val="24"/>
          <w:szCs w:val="24"/>
        </w:rPr>
        <w:t>ow</w:t>
      </w:r>
      <w:r w:rsidR="00DB6179">
        <w:rPr>
          <w:rFonts w:ascii="Times New Roman" w:hAnsi="Times New Roman" w:cs="Times New Roman"/>
          <w:sz w:val="24"/>
          <w:szCs w:val="24"/>
        </w:rPr>
        <w:t>-</w:t>
      </w:r>
      <w:r w:rsidR="00F47747">
        <w:rPr>
          <w:rFonts w:ascii="Times New Roman" w:hAnsi="Times New Roman" w:cs="Times New Roman"/>
          <w:sz w:val="24"/>
          <w:szCs w:val="24"/>
        </w:rPr>
        <w:t xml:space="preserve">input natural farming; PK: </w:t>
      </w:r>
      <w:r w:rsidR="00821803" w:rsidRPr="00821803">
        <w:rPr>
          <w:rFonts w:ascii="Times New Roman" w:hAnsi="Times New Roman" w:cs="Times New Roman"/>
          <w:sz w:val="24"/>
          <w:szCs w:val="24"/>
        </w:rPr>
        <w:t>phosphorus</w:t>
      </w:r>
      <w:r w:rsidR="00821803">
        <w:rPr>
          <w:rFonts w:ascii="Times New Roman" w:hAnsi="Times New Roman" w:cs="Times New Roman"/>
          <w:sz w:val="24"/>
          <w:szCs w:val="24"/>
        </w:rPr>
        <w:t>-</w:t>
      </w:r>
      <w:r w:rsidR="00821803" w:rsidRPr="00821803">
        <w:rPr>
          <w:rFonts w:ascii="Times New Roman" w:hAnsi="Times New Roman" w:cs="Times New Roman"/>
          <w:sz w:val="24"/>
          <w:szCs w:val="24"/>
        </w:rPr>
        <w:t>potassium</w:t>
      </w:r>
      <w:r w:rsidR="00677EE4">
        <w:rPr>
          <w:rFonts w:ascii="Times New Roman" w:hAnsi="Times New Roman" w:cs="Times New Roman"/>
          <w:sz w:val="24"/>
          <w:szCs w:val="24"/>
        </w:rPr>
        <w:t xml:space="preserve"> </w:t>
      </w:r>
      <w:r w:rsidR="00821803" w:rsidRPr="00821803">
        <w:rPr>
          <w:rFonts w:ascii="Times New Roman" w:hAnsi="Times New Roman" w:cs="Times New Roman"/>
          <w:sz w:val="24"/>
          <w:szCs w:val="24"/>
        </w:rPr>
        <w:t>fertilization</w:t>
      </w:r>
      <w:r w:rsidR="00D91A7C">
        <w:rPr>
          <w:rFonts w:ascii="Times New Roman" w:hAnsi="Times New Roman" w:cs="Times New Roman"/>
          <w:sz w:val="24"/>
          <w:szCs w:val="24"/>
        </w:rPr>
        <w:t>; NPK:</w:t>
      </w:r>
      <w:r w:rsidR="00857CA0" w:rsidRPr="00857CA0">
        <w:t xml:space="preserve"> </w:t>
      </w:r>
      <w:r w:rsidR="00857CA0" w:rsidRPr="00857CA0">
        <w:rPr>
          <w:rFonts w:ascii="Times New Roman" w:hAnsi="Times New Roman" w:cs="Times New Roman"/>
          <w:sz w:val="24"/>
          <w:szCs w:val="24"/>
        </w:rPr>
        <w:t>nitrogen</w:t>
      </w:r>
      <w:r w:rsidR="00857CA0">
        <w:rPr>
          <w:rFonts w:ascii="Times New Roman" w:hAnsi="Times New Roman" w:cs="Times New Roman"/>
          <w:sz w:val="24"/>
          <w:szCs w:val="24"/>
        </w:rPr>
        <w:t>-</w:t>
      </w:r>
      <w:r w:rsidR="00857CA0" w:rsidRPr="00857CA0">
        <w:rPr>
          <w:rFonts w:ascii="Times New Roman" w:hAnsi="Times New Roman" w:cs="Times New Roman"/>
          <w:sz w:val="24"/>
          <w:szCs w:val="24"/>
        </w:rPr>
        <w:t>phosphorus</w:t>
      </w:r>
      <w:r w:rsidR="00857CA0">
        <w:rPr>
          <w:rFonts w:ascii="Times New Roman" w:hAnsi="Times New Roman" w:cs="Times New Roman"/>
          <w:sz w:val="24"/>
          <w:szCs w:val="24"/>
        </w:rPr>
        <w:t>-</w:t>
      </w:r>
      <w:r w:rsidR="00857CA0" w:rsidRPr="00857CA0">
        <w:rPr>
          <w:rFonts w:ascii="Times New Roman" w:hAnsi="Times New Roman" w:cs="Times New Roman"/>
          <w:sz w:val="24"/>
          <w:szCs w:val="24"/>
        </w:rPr>
        <w:t>potassium fertilization</w:t>
      </w:r>
      <w:r w:rsidR="00857CA0">
        <w:rPr>
          <w:rFonts w:ascii="Times New Roman" w:hAnsi="Times New Roman" w:cs="Times New Roman"/>
          <w:sz w:val="24"/>
          <w:szCs w:val="24"/>
        </w:rPr>
        <w:t>)</w:t>
      </w:r>
      <w:r w:rsidR="00725ABD">
        <w:rPr>
          <w:rFonts w:ascii="Times New Roman" w:hAnsi="Times New Roman" w:cs="Times New Roman"/>
          <w:sz w:val="24"/>
          <w:szCs w:val="24"/>
        </w:rPr>
        <w:t>.</w:t>
      </w:r>
    </w:p>
    <w:p w14:paraId="2B494DC5" w14:textId="77777777" w:rsidR="006970D1" w:rsidRDefault="006970D1" w:rsidP="00C8298E">
      <w:pPr>
        <w:spacing w:line="360" w:lineRule="auto"/>
        <w:jc w:val="both"/>
        <w:rPr>
          <w:rFonts w:ascii="Times New Roman" w:hAnsi="Times New Roman" w:cs="Times New Roman"/>
          <w:sz w:val="24"/>
          <w:szCs w:val="24"/>
        </w:rPr>
      </w:pPr>
    </w:p>
    <w:p w14:paraId="56663187" w14:textId="43C658CB" w:rsidR="00813B5A" w:rsidRPr="00E32FA5" w:rsidRDefault="00813B5A"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Soil pH was significantly influenced by the different farming practices, particularly in the surface and subsurface layers. Higher pH values under </w:t>
      </w:r>
      <w:r w:rsidR="000408AD">
        <w:rPr>
          <w:rFonts w:ascii="Times New Roman" w:hAnsi="Times New Roman" w:cs="Times New Roman"/>
          <w:sz w:val="24"/>
          <w:szCs w:val="24"/>
        </w:rPr>
        <w:t>CROF</w:t>
      </w:r>
      <w:r w:rsidRPr="00866021">
        <w:rPr>
          <w:rFonts w:ascii="Times New Roman" w:hAnsi="Times New Roman" w:cs="Times New Roman"/>
          <w:sz w:val="24"/>
          <w:szCs w:val="24"/>
        </w:rPr>
        <w:t xml:space="preserve"> and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can be attributed to the liming effect of biochar and organic inputs, which tend to neutralize soil acidity and enhance buffering capacity</w:t>
      </w:r>
      <w:r>
        <w:rPr>
          <w:rFonts w:ascii="Times New Roman" w:hAnsi="Times New Roman" w:cs="Times New Roman"/>
          <w:sz w:val="24"/>
          <w:szCs w:val="24"/>
        </w:rPr>
        <w:t xml:space="preserve"> (</w:t>
      </w:r>
      <w:r w:rsidRPr="00CE6CBB">
        <w:rPr>
          <w:rFonts w:ascii="Times New Roman" w:hAnsi="Times New Roman" w:cs="Times New Roman"/>
          <w:sz w:val="24"/>
          <w:szCs w:val="24"/>
        </w:rPr>
        <w:t>Heinze et al., 2010; Sun et al., 2022</w:t>
      </w:r>
      <w:r>
        <w:rPr>
          <w:rFonts w:ascii="Times New Roman" w:hAnsi="Times New Roman" w:cs="Times New Roman"/>
          <w:sz w:val="24"/>
          <w:szCs w:val="24"/>
        </w:rPr>
        <w:t>)</w:t>
      </w:r>
      <w:r w:rsidRPr="00866021">
        <w:rPr>
          <w:rFonts w:ascii="Times New Roman" w:hAnsi="Times New Roman" w:cs="Times New Roman"/>
          <w:sz w:val="24"/>
          <w:szCs w:val="24"/>
        </w:rPr>
        <w:t>. Organic manures and green manuring release basic cations such as Ca</w:t>
      </w:r>
      <w:r w:rsidRPr="002B5A65">
        <w:rPr>
          <w:rFonts w:ascii="Times New Roman" w:hAnsi="Times New Roman" w:cs="Times New Roman"/>
          <w:sz w:val="24"/>
          <w:szCs w:val="24"/>
          <w:vertAlign w:val="superscript"/>
        </w:rPr>
        <w:t>2+</w:t>
      </w:r>
      <w:r w:rsidRPr="00866021">
        <w:rPr>
          <w:rFonts w:ascii="Times New Roman" w:hAnsi="Times New Roman" w:cs="Times New Roman"/>
          <w:sz w:val="24"/>
          <w:szCs w:val="24"/>
        </w:rPr>
        <w:t>, Mg</w:t>
      </w:r>
      <w:r w:rsidRPr="002B5A65">
        <w:rPr>
          <w:rFonts w:ascii="Times New Roman" w:hAnsi="Times New Roman" w:cs="Times New Roman"/>
          <w:sz w:val="24"/>
          <w:szCs w:val="24"/>
          <w:vertAlign w:val="superscript"/>
        </w:rPr>
        <w:t>2+</w:t>
      </w:r>
      <w:r w:rsidRPr="00866021">
        <w:rPr>
          <w:rFonts w:ascii="Times New Roman" w:hAnsi="Times New Roman" w:cs="Times New Roman"/>
          <w:sz w:val="24"/>
          <w:szCs w:val="24"/>
        </w:rPr>
        <w:t>, and K</w:t>
      </w:r>
      <w:r w:rsidRPr="002B5A65">
        <w:rPr>
          <w:rFonts w:ascii="Times New Roman" w:hAnsi="Times New Roman" w:cs="Times New Roman"/>
          <w:sz w:val="24"/>
          <w:szCs w:val="24"/>
          <w:vertAlign w:val="superscript"/>
        </w:rPr>
        <w:t>+</w:t>
      </w:r>
      <w:r w:rsidRPr="00866021">
        <w:rPr>
          <w:rFonts w:ascii="Times New Roman" w:hAnsi="Times New Roman" w:cs="Times New Roman"/>
          <w:sz w:val="24"/>
          <w:szCs w:val="24"/>
        </w:rPr>
        <w:t xml:space="preserve"> during decomposition, which help maintain soil alkalinity. In contrast,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exhibited lower pH at the surface</w:t>
      </w:r>
      <w:r w:rsidR="004E570C">
        <w:rPr>
          <w:rFonts w:ascii="Times New Roman" w:hAnsi="Times New Roman" w:cs="Times New Roman"/>
          <w:sz w:val="24"/>
          <w:szCs w:val="24"/>
        </w:rPr>
        <w:t xml:space="preserve"> (0</w:t>
      </w:r>
      <w:r w:rsidR="00644BB0">
        <w:rPr>
          <w:rFonts w:ascii="Times New Roman" w:hAnsi="Times New Roman" w:cs="Times New Roman"/>
          <w:sz w:val="24"/>
          <w:szCs w:val="24"/>
        </w:rPr>
        <w:t>-15cm)</w:t>
      </w:r>
      <w:r w:rsidRPr="00866021">
        <w:rPr>
          <w:rFonts w:ascii="Times New Roman" w:hAnsi="Times New Roman" w:cs="Times New Roman"/>
          <w:sz w:val="24"/>
          <w:szCs w:val="24"/>
        </w:rPr>
        <w:t>, likely due to the acidifying effect of urea hydrolysis and nitrification processes</w:t>
      </w:r>
      <w:r>
        <w:rPr>
          <w:rFonts w:ascii="Times New Roman" w:hAnsi="Times New Roman" w:cs="Times New Roman"/>
          <w:sz w:val="24"/>
          <w:szCs w:val="24"/>
        </w:rPr>
        <w:t xml:space="preserve"> (</w:t>
      </w:r>
      <w:proofErr w:type="spellStart"/>
      <w:r w:rsidRPr="00CE6CBB">
        <w:rPr>
          <w:rFonts w:ascii="Times New Roman" w:hAnsi="Times New Roman" w:cs="Times New Roman"/>
          <w:sz w:val="24"/>
          <w:szCs w:val="24"/>
        </w:rPr>
        <w:t>Sheoran</w:t>
      </w:r>
      <w:proofErr w:type="spellEnd"/>
      <w:r w:rsidRPr="00CE6CBB">
        <w:rPr>
          <w:rFonts w:ascii="Times New Roman" w:hAnsi="Times New Roman" w:cs="Times New Roman"/>
          <w:sz w:val="24"/>
          <w:szCs w:val="24"/>
        </w:rPr>
        <w:t xml:space="preserve"> et al.</w:t>
      </w:r>
      <w:r w:rsidR="00E32FA5">
        <w:rPr>
          <w:rFonts w:ascii="Times New Roman" w:hAnsi="Times New Roman" w:cs="Times New Roman"/>
          <w:sz w:val="24"/>
          <w:szCs w:val="24"/>
        </w:rPr>
        <w:t>,</w:t>
      </w:r>
      <w:r w:rsidRPr="00CE6CBB">
        <w:rPr>
          <w:rFonts w:ascii="Times New Roman" w:hAnsi="Times New Roman" w:cs="Times New Roman"/>
          <w:sz w:val="24"/>
          <w:szCs w:val="24"/>
        </w:rPr>
        <w:t xml:space="preserve"> 2019</w:t>
      </w:r>
      <w:r>
        <w:rPr>
          <w:rFonts w:ascii="Times New Roman" w:hAnsi="Times New Roman" w:cs="Times New Roman"/>
          <w:sz w:val="24"/>
          <w:szCs w:val="24"/>
        </w:rPr>
        <w:t>)</w:t>
      </w:r>
      <w:r w:rsidRPr="00866021">
        <w:rPr>
          <w:rFonts w:ascii="Times New Roman" w:hAnsi="Times New Roman" w:cs="Times New Roman"/>
          <w:sz w:val="24"/>
          <w:szCs w:val="24"/>
        </w:rPr>
        <w:t>. The minimal differences in deeper layers indicate that the influence of surface organic inputs diminishes with depth</w:t>
      </w:r>
      <w:r>
        <w:rPr>
          <w:rFonts w:ascii="Times New Roman" w:hAnsi="Times New Roman" w:cs="Times New Roman"/>
          <w:sz w:val="24"/>
          <w:szCs w:val="24"/>
        </w:rPr>
        <w:t xml:space="preserve"> (</w:t>
      </w:r>
      <w:r w:rsidRPr="00CE6CBB">
        <w:rPr>
          <w:rFonts w:ascii="Times New Roman" w:hAnsi="Times New Roman" w:cs="Times New Roman"/>
          <w:sz w:val="24"/>
          <w:szCs w:val="24"/>
        </w:rPr>
        <w:t>Sihi et al., 2017</w:t>
      </w:r>
      <w:r>
        <w:rPr>
          <w:rFonts w:ascii="Times New Roman" w:hAnsi="Times New Roman" w:cs="Times New Roman"/>
          <w:sz w:val="24"/>
          <w:szCs w:val="24"/>
        </w:rPr>
        <w:t>)</w:t>
      </w:r>
      <w:r w:rsidRPr="00866021">
        <w:rPr>
          <w:rFonts w:ascii="Times New Roman" w:hAnsi="Times New Roman" w:cs="Times New Roman"/>
          <w:sz w:val="24"/>
          <w:szCs w:val="24"/>
        </w:rPr>
        <w:t>. These results suggest that incorporation of biochar and organic matter is effective in moderating soil reaction, thereby creating a more favourable environment for nutrient availability and microbial activity.</w:t>
      </w:r>
      <w:r>
        <w:rPr>
          <w:rFonts w:ascii="Times New Roman" w:hAnsi="Times New Roman" w:cs="Times New Roman"/>
          <w:sz w:val="24"/>
          <w:szCs w:val="24"/>
        </w:rPr>
        <w:t xml:space="preserve"> </w:t>
      </w:r>
      <w:r w:rsidRPr="00D70A06">
        <w:rPr>
          <w:rFonts w:ascii="Times New Roman" w:hAnsi="Times New Roman" w:cs="Times New Roman"/>
          <w:sz w:val="24"/>
          <w:szCs w:val="24"/>
        </w:rPr>
        <w:t xml:space="preserve">Similar trends were also observed by Meena </w:t>
      </w:r>
      <w:r w:rsidRPr="00C84171">
        <w:rPr>
          <w:rFonts w:ascii="Times New Roman" w:hAnsi="Times New Roman" w:cs="Times New Roman"/>
          <w:sz w:val="24"/>
          <w:szCs w:val="24"/>
        </w:rPr>
        <w:t>et al.</w:t>
      </w:r>
      <w:r w:rsidR="00C84171">
        <w:rPr>
          <w:rFonts w:ascii="Times New Roman" w:hAnsi="Times New Roman" w:cs="Times New Roman"/>
          <w:sz w:val="24"/>
          <w:szCs w:val="24"/>
        </w:rPr>
        <w:t>,</w:t>
      </w:r>
      <w:r w:rsidRPr="00D70A06">
        <w:rPr>
          <w:rFonts w:ascii="Times New Roman" w:hAnsi="Times New Roman" w:cs="Times New Roman"/>
          <w:sz w:val="24"/>
          <w:szCs w:val="24"/>
        </w:rPr>
        <w:t xml:space="preserve"> (2013)</w:t>
      </w:r>
      <w:r>
        <w:rPr>
          <w:rFonts w:ascii="Times New Roman" w:hAnsi="Times New Roman" w:cs="Times New Roman"/>
          <w:sz w:val="24"/>
          <w:szCs w:val="24"/>
        </w:rPr>
        <w:t xml:space="preserve"> and </w:t>
      </w:r>
      <w:r w:rsidRPr="00D555B0">
        <w:rPr>
          <w:rFonts w:ascii="Times New Roman" w:hAnsi="Times New Roman" w:cs="Times New Roman"/>
          <w:color w:val="222222"/>
          <w:sz w:val="24"/>
          <w:szCs w:val="24"/>
          <w:shd w:val="clear" w:color="auto" w:fill="FFFFFF"/>
        </w:rPr>
        <w:t>Bhardwaj</w:t>
      </w:r>
      <w:r>
        <w:rPr>
          <w:rFonts w:ascii="Times New Roman" w:hAnsi="Times New Roman" w:cs="Times New Roman"/>
          <w:color w:val="222222"/>
          <w:sz w:val="24"/>
          <w:szCs w:val="24"/>
          <w:shd w:val="clear" w:color="auto" w:fill="FFFFFF"/>
        </w:rPr>
        <w:t xml:space="preserve"> </w:t>
      </w:r>
      <w:r w:rsidRPr="00C84171">
        <w:rPr>
          <w:rFonts w:ascii="Times New Roman" w:hAnsi="Times New Roman" w:cs="Times New Roman"/>
          <w:color w:val="222222"/>
          <w:sz w:val="24"/>
          <w:szCs w:val="24"/>
          <w:shd w:val="clear" w:color="auto" w:fill="FFFFFF"/>
        </w:rPr>
        <w:t>et al.</w:t>
      </w:r>
      <w:r w:rsidR="00C8417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(2023)</w:t>
      </w:r>
      <w:r w:rsidRPr="00D70A06">
        <w:rPr>
          <w:rFonts w:ascii="Times New Roman" w:hAnsi="Times New Roman" w:cs="Times New Roman"/>
          <w:sz w:val="24"/>
          <w:szCs w:val="24"/>
        </w:rPr>
        <w:t>, who reported slightly acidic pH under NPK-based fertilization, while organic amendments maintained neutral to alkaline conditions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inceptisol</w:t>
      </w:r>
      <w:proofErr w:type="spellEnd"/>
      <w:r>
        <w:rPr>
          <w:rFonts w:ascii="Times New Roman" w:hAnsi="Times New Roman" w:cs="Times New Roman"/>
          <w:sz w:val="24"/>
          <w:szCs w:val="24"/>
        </w:rPr>
        <w:t xml:space="preserve"> of Varanasi.</w:t>
      </w:r>
    </w:p>
    <w:p w14:paraId="7498E4BD" w14:textId="5DB8D060" w:rsidR="00B435ED"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E32FA5" w:rsidRPr="00866021">
        <w:rPr>
          <w:rFonts w:ascii="Times New Roman" w:hAnsi="Times New Roman" w:cs="Times New Roman"/>
          <w:b/>
          <w:bCs/>
          <w:sz w:val="24"/>
          <w:szCs w:val="24"/>
        </w:rPr>
        <w:t xml:space="preserve">Electrical Conductivity </w:t>
      </w:r>
    </w:p>
    <w:p w14:paraId="288C1FF9" w14:textId="3C490E38" w:rsidR="00261473" w:rsidRDefault="00261473"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EC values showed minimal variation among the different farming practices across the soil profile (</w:t>
      </w:r>
      <w:r w:rsidR="00A14BF0">
        <w:rPr>
          <w:rFonts w:ascii="Times New Roman" w:hAnsi="Times New Roman" w:cs="Times New Roman"/>
          <w:sz w:val="24"/>
          <w:szCs w:val="24"/>
        </w:rPr>
        <w:t>Fig</w:t>
      </w:r>
      <w:r w:rsidR="00E32FA5">
        <w:rPr>
          <w:rFonts w:ascii="Times New Roman" w:hAnsi="Times New Roman" w:cs="Times New Roman"/>
          <w:sz w:val="24"/>
          <w:szCs w:val="24"/>
        </w:rPr>
        <w:t>.</w:t>
      </w:r>
      <w:r w:rsidR="00A14BF0">
        <w:rPr>
          <w:rFonts w:ascii="Times New Roman" w:hAnsi="Times New Roman" w:cs="Times New Roman"/>
          <w:sz w:val="24"/>
          <w:szCs w:val="24"/>
        </w:rPr>
        <w:t xml:space="preserve"> 2</w:t>
      </w:r>
      <w:r w:rsidRPr="008E5574">
        <w:rPr>
          <w:rFonts w:ascii="Times New Roman" w:hAnsi="Times New Roman" w:cs="Times New Roman"/>
          <w:sz w:val="24"/>
          <w:szCs w:val="24"/>
        </w:rPr>
        <w:t>). At the surface layer (0</w:t>
      </w:r>
      <w:r w:rsidR="00336F24">
        <w:rPr>
          <w:rFonts w:ascii="Times New Roman" w:hAnsi="Times New Roman" w:cs="Times New Roman"/>
          <w:sz w:val="24"/>
          <w:szCs w:val="24"/>
        </w:rPr>
        <w:t>-</w:t>
      </w:r>
      <w:r w:rsidRPr="008E5574">
        <w:rPr>
          <w:rFonts w:ascii="Times New Roman" w:hAnsi="Times New Roman" w:cs="Times New Roman"/>
          <w:sz w:val="24"/>
          <w:szCs w:val="24"/>
        </w:rPr>
        <w:t xml:space="preserve">5 cm), EC ranged </w:t>
      </w:r>
      <w:r w:rsidR="0046131D">
        <w:rPr>
          <w:rFonts w:ascii="Times New Roman" w:hAnsi="Times New Roman" w:cs="Times New Roman"/>
          <w:sz w:val="24"/>
          <w:szCs w:val="24"/>
        </w:rPr>
        <w:t>from</w:t>
      </w:r>
      <w:r w:rsidRPr="008E5574">
        <w:rPr>
          <w:rFonts w:ascii="Times New Roman" w:hAnsi="Times New Roman" w:cs="Times New Roman"/>
          <w:sz w:val="24"/>
          <w:szCs w:val="24"/>
        </w:rPr>
        <w:t xml:space="preserve"> 0.13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in the</w:t>
      </w:r>
      <w:r w:rsidR="0046131D">
        <w:rPr>
          <w:rFonts w:ascii="Times New Roman" w:hAnsi="Times New Roman" w:cs="Times New Roman"/>
          <w:sz w:val="24"/>
          <w:szCs w:val="24"/>
        </w:rPr>
        <w:t xml:space="preserv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46131D">
        <w:rPr>
          <w:rFonts w:ascii="Times New Roman" w:hAnsi="Times New Roman" w:cs="Times New Roman"/>
          <w:sz w:val="24"/>
          <w:szCs w:val="24"/>
        </w:rPr>
        <w:t>to</w:t>
      </w:r>
      <w:r w:rsidRPr="008E5574">
        <w:rPr>
          <w:rFonts w:ascii="Times New Roman" w:hAnsi="Times New Roman" w:cs="Times New Roman"/>
          <w:sz w:val="24"/>
          <w:szCs w:val="24"/>
        </w:rPr>
        <w:t xml:space="preserve"> 0.20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r w:rsidR="00533F77">
        <w:rPr>
          <w:rFonts w:ascii="Times New Roman" w:hAnsi="Times New Roman" w:cs="Times New Roman"/>
          <w:sz w:val="24"/>
          <w:szCs w:val="24"/>
        </w:rPr>
        <w:t xml:space="preserve">in </w:t>
      </w:r>
      <w:r w:rsidR="00BF490D">
        <w:rPr>
          <w:rFonts w:ascii="Times New Roman" w:hAnsi="Times New Roman" w:cs="Times New Roman"/>
          <w:sz w:val="24"/>
          <w:szCs w:val="24"/>
        </w:rPr>
        <w:t>LINF</w:t>
      </w:r>
      <w:r w:rsidRPr="008E5574">
        <w:rPr>
          <w:rFonts w:ascii="Times New Roman" w:hAnsi="Times New Roman" w:cs="Times New Roman"/>
          <w:sz w:val="24"/>
          <w:szCs w:val="24"/>
        </w:rPr>
        <w:t>, with no significant differences among treatments. At the subsurface layer (5</w:t>
      </w:r>
      <w:r w:rsidR="009A73CE">
        <w:rPr>
          <w:rFonts w:ascii="Times New Roman" w:hAnsi="Times New Roman" w:cs="Times New Roman"/>
          <w:sz w:val="24"/>
          <w:szCs w:val="24"/>
        </w:rPr>
        <w:t>-</w:t>
      </w:r>
      <w:r w:rsidRPr="008E5574">
        <w:rPr>
          <w:rFonts w:ascii="Times New Roman" w:hAnsi="Times New Roman" w:cs="Times New Roman"/>
          <w:sz w:val="24"/>
          <w:szCs w:val="24"/>
        </w:rPr>
        <w:t xml:space="preserve">15 cm), EC values varied from 0.27 to 0.36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again, no significant treatment effects were observed, although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recorded a slightly higher mean value.</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15</w:t>
      </w:r>
      <w:r w:rsidR="00F82973">
        <w:rPr>
          <w:rFonts w:ascii="Times New Roman" w:hAnsi="Times New Roman" w:cs="Times New Roman"/>
          <w:sz w:val="24"/>
          <w:szCs w:val="24"/>
        </w:rPr>
        <w:t>-</w:t>
      </w:r>
      <w:r w:rsidRPr="008E5574">
        <w:rPr>
          <w:rFonts w:ascii="Times New Roman" w:hAnsi="Times New Roman" w:cs="Times New Roman"/>
          <w:sz w:val="24"/>
          <w:szCs w:val="24"/>
        </w:rPr>
        <w:t xml:space="preserve">30 cm depth, however, small but significant differences were evident. The highest </w:t>
      </w:r>
      <w:r w:rsidR="00EA3442">
        <w:rPr>
          <w:rFonts w:ascii="Times New Roman" w:hAnsi="Times New Roman" w:cs="Times New Roman"/>
          <w:sz w:val="24"/>
          <w:szCs w:val="24"/>
        </w:rPr>
        <w:t>electrical conductivity</w:t>
      </w:r>
      <w:r w:rsidRPr="008E5574">
        <w:rPr>
          <w:rFonts w:ascii="Times New Roman" w:hAnsi="Times New Roman" w:cs="Times New Roman"/>
          <w:sz w:val="24"/>
          <w:szCs w:val="24"/>
        </w:rPr>
        <w:t xml:space="preserve"> values were maintained under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(0.25</w:t>
      </w:r>
      <w:r w:rsidR="00F82973">
        <w:rPr>
          <w:rFonts w:ascii="Times New Roman" w:hAnsi="Times New Roman" w:cs="Times New Roman"/>
          <w:sz w:val="24"/>
          <w:szCs w:val="24"/>
        </w:rPr>
        <w:t>-</w:t>
      </w:r>
      <w:r w:rsidRPr="008E5574">
        <w:rPr>
          <w:rFonts w:ascii="Times New Roman" w:hAnsi="Times New Roman" w:cs="Times New Roman"/>
          <w:sz w:val="24"/>
          <w:szCs w:val="24"/>
        </w:rPr>
        <w:t xml:space="preserve">0.27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whereas the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exhibited the lowest EC (0.19 </w:t>
      </w:r>
      <w:proofErr w:type="spellStart"/>
      <w:r w:rsidRPr="008E5574">
        <w:rPr>
          <w:rFonts w:ascii="Times New Roman" w:hAnsi="Times New Roman" w:cs="Times New Roman"/>
          <w:sz w:val="24"/>
          <w:szCs w:val="24"/>
        </w:rPr>
        <w:t>dS</w:t>
      </w:r>
      <w:proofErr w:type="spellEnd"/>
      <w:r w:rsidRPr="008E5574">
        <w:rPr>
          <w:rFonts w:ascii="Times New Roman" w:hAnsi="Times New Roman" w:cs="Times New Roman"/>
          <w:sz w:val="24"/>
          <w:szCs w:val="24"/>
        </w:rPr>
        <w:t xml:space="preserve"> m</w:t>
      </w:r>
      <w:r w:rsidR="000315D6" w:rsidRPr="000315D6">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8C3E6B">
        <w:rPr>
          <w:rFonts w:ascii="Times New Roman" w:hAnsi="Times New Roman" w:cs="Times New Roman"/>
          <w:sz w:val="24"/>
          <w:szCs w:val="24"/>
        </w:rPr>
        <w:t xml:space="preserve"> followed by </w:t>
      </w:r>
      <w:r w:rsidR="00BF490D">
        <w:rPr>
          <w:rFonts w:ascii="Times New Roman" w:hAnsi="Times New Roman" w:cs="Times New Roman"/>
          <w:sz w:val="24"/>
          <w:szCs w:val="24"/>
        </w:rPr>
        <w:t>PK</w:t>
      </w:r>
      <w:r w:rsidR="008C3E6B">
        <w:rPr>
          <w:rFonts w:ascii="Times New Roman" w:hAnsi="Times New Roman" w:cs="Times New Roman"/>
          <w:sz w:val="24"/>
          <w:szCs w:val="24"/>
        </w:rPr>
        <w:t xml:space="preserve"> (0.20 </w:t>
      </w:r>
      <w:proofErr w:type="spellStart"/>
      <w:r w:rsidR="008C3E6B" w:rsidRPr="008E5574">
        <w:rPr>
          <w:rFonts w:ascii="Times New Roman" w:hAnsi="Times New Roman" w:cs="Times New Roman"/>
          <w:sz w:val="24"/>
          <w:szCs w:val="24"/>
        </w:rPr>
        <w:t>dS</w:t>
      </w:r>
      <w:proofErr w:type="spellEnd"/>
      <w:r w:rsidR="008C3E6B" w:rsidRPr="008E5574">
        <w:rPr>
          <w:rFonts w:ascii="Times New Roman" w:hAnsi="Times New Roman" w:cs="Times New Roman"/>
          <w:sz w:val="24"/>
          <w:szCs w:val="24"/>
        </w:rPr>
        <w:t xml:space="preserve"> m</w:t>
      </w:r>
      <w:r w:rsidR="008C3E6B" w:rsidRPr="000315D6">
        <w:rPr>
          <w:rFonts w:ascii="Times New Roman" w:hAnsi="Times New Roman" w:cs="Times New Roman"/>
          <w:sz w:val="24"/>
          <w:szCs w:val="24"/>
          <w:vertAlign w:val="superscript"/>
        </w:rPr>
        <w:t>-1</w:t>
      </w:r>
      <w:r w:rsidR="008C3E6B">
        <w:rPr>
          <w:rFonts w:ascii="Times New Roman" w:hAnsi="Times New Roman" w:cs="Times New Roman"/>
          <w:sz w:val="24"/>
          <w:szCs w:val="24"/>
        </w:rPr>
        <w:t>).</w:t>
      </w:r>
      <w:r w:rsidRPr="008E5574">
        <w:rPr>
          <w:rFonts w:ascii="Times New Roman" w:hAnsi="Times New Roman" w:cs="Times New Roman"/>
          <w:sz w:val="24"/>
          <w:szCs w:val="24"/>
        </w:rPr>
        <w:t xml:space="preserve"> </w:t>
      </w:r>
    </w:p>
    <w:p w14:paraId="541F859E" w14:textId="2213C1F5" w:rsidR="00B04C42" w:rsidRDefault="00760EFC"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B465C19" wp14:editId="2E739056">
            <wp:extent cx="5118100" cy="2730500"/>
            <wp:effectExtent l="0" t="0" r="6350" b="0"/>
            <wp:docPr id="26178643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0" cy="2730500"/>
                    </a:xfrm>
                    <a:prstGeom prst="rect">
                      <a:avLst/>
                    </a:prstGeom>
                    <a:noFill/>
                  </pic:spPr>
                </pic:pic>
              </a:graphicData>
            </a:graphic>
          </wp:inline>
        </w:drawing>
      </w:r>
    </w:p>
    <w:p w14:paraId="53280B52" w14:textId="4000504F" w:rsidR="00A14BF0" w:rsidRPr="00911AA1" w:rsidRDefault="00A14BF0" w:rsidP="00C8298E">
      <w:pPr>
        <w:spacing w:line="360" w:lineRule="auto"/>
        <w:jc w:val="both"/>
        <w:rPr>
          <w:rFonts w:ascii="Times New Roman" w:hAnsi="Times New Roman" w:cs="Times New Roman"/>
          <w:sz w:val="24"/>
          <w:szCs w:val="24"/>
        </w:rPr>
      </w:pPr>
      <w:r w:rsidRPr="00E32FA5">
        <w:rPr>
          <w:rFonts w:ascii="Times New Roman" w:hAnsi="Times New Roman" w:cs="Times New Roman"/>
          <w:b/>
          <w:bCs/>
          <w:sz w:val="24"/>
          <w:szCs w:val="24"/>
        </w:rPr>
        <w:t>Fig</w:t>
      </w:r>
      <w:r w:rsidR="00E32FA5" w:rsidRPr="00E32FA5">
        <w:rPr>
          <w:rFonts w:ascii="Times New Roman" w:hAnsi="Times New Roman" w:cs="Times New Roman"/>
          <w:b/>
          <w:bCs/>
          <w:sz w:val="24"/>
          <w:szCs w:val="24"/>
        </w:rPr>
        <w:t>.</w:t>
      </w:r>
      <w:r w:rsidRPr="00E32FA5">
        <w:rPr>
          <w:rFonts w:ascii="Times New Roman" w:hAnsi="Times New Roman" w:cs="Times New Roman"/>
          <w:b/>
          <w:bCs/>
          <w:sz w:val="24"/>
          <w:szCs w:val="24"/>
        </w:rPr>
        <w:t xml:space="preserve"> 2</w:t>
      </w:r>
      <w:r w:rsidR="00E32FA5" w:rsidRPr="00E32FA5">
        <w:rPr>
          <w:rFonts w:ascii="Times New Roman" w:hAnsi="Times New Roman" w:cs="Times New Roman"/>
          <w:b/>
          <w:bCs/>
          <w:sz w:val="24"/>
          <w:szCs w:val="24"/>
        </w:rPr>
        <w:t>.</w:t>
      </w:r>
      <w:r w:rsidRPr="00E32FA5">
        <w:rPr>
          <w:rFonts w:ascii="Times New Roman" w:hAnsi="Times New Roman" w:cs="Times New Roman"/>
          <w:b/>
          <w:bCs/>
          <w:sz w:val="24"/>
          <w:szCs w:val="24"/>
        </w:rPr>
        <w:t xml:space="preserve"> Depth wise distribution of electrical conductivity under different farming practices</w:t>
      </w:r>
      <w:r w:rsidR="00911AA1">
        <w:rPr>
          <w:rFonts w:ascii="Times New Roman" w:hAnsi="Times New Roman" w:cs="Times New Roman"/>
          <w:b/>
          <w:bCs/>
          <w:sz w:val="24"/>
          <w:szCs w:val="24"/>
        </w:rPr>
        <w:t xml:space="preserve"> </w:t>
      </w:r>
      <w:r w:rsidR="00E353BE" w:rsidRPr="00E351E6">
        <w:rPr>
          <w:rFonts w:ascii="Times New Roman" w:hAnsi="Times New Roman" w:cs="Times New Roman"/>
          <w:sz w:val="24"/>
          <w:szCs w:val="24"/>
        </w:rPr>
        <w:t>(</w:t>
      </w:r>
      <w:r w:rsidR="00E353BE" w:rsidRPr="00D52FFE">
        <w:rPr>
          <w:rFonts w:ascii="Times New Roman" w:hAnsi="Times New Roman" w:cs="Times New Roman"/>
          <w:sz w:val="24"/>
          <w:szCs w:val="24"/>
        </w:rPr>
        <w:t xml:space="preserve">Vertical bars with different lowercase letters are significantly different </w:t>
      </w:r>
      <w:r w:rsidR="00E353BE">
        <w:rPr>
          <w:rFonts w:ascii="Times New Roman" w:hAnsi="Times New Roman" w:cs="Times New Roman"/>
          <w:sz w:val="24"/>
          <w:szCs w:val="24"/>
        </w:rPr>
        <w:t xml:space="preserve">at the same depth </w:t>
      </w:r>
      <w:r w:rsidR="00E353BE" w:rsidRPr="00D52FFE">
        <w:rPr>
          <w:rFonts w:ascii="Times New Roman" w:hAnsi="Times New Roman" w:cs="Times New Roman"/>
          <w:sz w:val="24"/>
          <w:szCs w:val="24"/>
        </w:rPr>
        <w:t>at p&lt; 0.05 according to Duncan multiple range test. Error bars represent standard error of mean</w:t>
      </w:r>
      <w:r w:rsidR="00E353BE">
        <w:rPr>
          <w:rFonts w:ascii="Times New Roman" w:hAnsi="Times New Roman" w:cs="Times New Roman"/>
          <w:sz w:val="24"/>
          <w:szCs w:val="24"/>
        </w:rPr>
        <w:t xml:space="preserve">. BBEF: </w:t>
      </w:r>
      <w:r w:rsidR="00C06FCD">
        <w:rPr>
          <w:rFonts w:ascii="Times New Roman" w:hAnsi="Times New Roman" w:cs="Times New Roman"/>
          <w:sz w:val="24"/>
          <w:szCs w:val="24"/>
        </w:rPr>
        <w:t>b</w:t>
      </w:r>
      <w:r w:rsidR="00E353BE">
        <w:rPr>
          <w:rFonts w:ascii="Times New Roman" w:hAnsi="Times New Roman" w:cs="Times New Roman"/>
          <w:sz w:val="24"/>
          <w:szCs w:val="24"/>
        </w:rPr>
        <w:t xml:space="preserve">iochar based ecological farming; CROF: </w:t>
      </w:r>
      <w:r w:rsidR="00C06FCD">
        <w:rPr>
          <w:rFonts w:ascii="Times New Roman" w:hAnsi="Times New Roman" w:cs="Times New Roman"/>
          <w:sz w:val="24"/>
          <w:szCs w:val="24"/>
        </w:rPr>
        <w:t>c</w:t>
      </w:r>
      <w:r w:rsidR="00E353BE">
        <w:rPr>
          <w:rFonts w:ascii="Times New Roman" w:hAnsi="Times New Roman" w:cs="Times New Roman"/>
          <w:sz w:val="24"/>
          <w:szCs w:val="24"/>
        </w:rPr>
        <w:t>limate</w:t>
      </w:r>
      <w:r w:rsidR="00F47ECA">
        <w:rPr>
          <w:rFonts w:ascii="Times New Roman" w:hAnsi="Times New Roman" w:cs="Times New Roman"/>
          <w:sz w:val="24"/>
          <w:szCs w:val="24"/>
        </w:rPr>
        <w:t>-</w:t>
      </w:r>
      <w:r w:rsidR="00E353BE">
        <w:rPr>
          <w:rFonts w:ascii="Times New Roman" w:hAnsi="Times New Roman" w:cs="Times New Roman"/>
          <w:sz w:val="24"/>
          <w:szCs w:val="24"/>
        </w:rPr>
        <w:t xml:space="preserve">resilient organic farming; LINF: </w:t>
      </w:r>
      <w:r w:rsidR="00C06FCD">
        <w:rPr>
          <w:rFonts w:ascii="Times New Roman" w:hAnsi="Times New Roman" w:cs="Times New Roman"/>
          <w:sz w:val="24"/>
          <w:szCs w:val="24"/>
        </w:rPr>
        <w:t>l</w:t>
      </w:r>
      <w:r w:rsidR="00E353BE">
        <w:rPr>
          <w:rFonts w:ascii="Times New Roman" w:hAnsi="Times New Roman" w:cs="Times New Roman"/>
          <w:sz w:val="24"/>
          <w:szCs w:val="24"/>
        </w:rPr>
        <w:t>ow</w:t>
      </w:r>
      <w:r w:rsidR="00DB6179">
        <w:rPr>
          <w:rFonts w:ascii="Times New Roman" w:hAnsi="Times New Roman" w:cs="Times New Roman"/>
          <w:sz w:val="24"/>
          <w:szCs w:val="24"/>
        </w:rPr>
        <w:t>-</w:t>
      </w:r>
      <w:r w:rsidR="00E353BE">
        <w:rPr>
          <w:rFonts w:ascii="Times New Roman" w:hAnsi="Times New Roman" w:cs="Times New Roman"/>
          <w:sz w:val="24"/>
          <w:szCs w:val="24"/>
        </w:rPr>
        <w:t>input natural farming; PK:</w:t>
      </w:r>
      <w:r w:rsidR="00677EE4" w:rsidRPr="00677EE4">
        <w:rPr>
          <w:rFonts w:ascii="Times New Roman" w:hAnsi="Times New Roman" w:cs="Times New Roman"/>
          <w:sz w:val="24"/>
          <w:szCs w:val="24"/>
        </w:rPr>
        <w:t xml:space="preserve"> </w:t>
      </w:r>
      <w:r w:rsidR="00677EE4" w:rsidRPr="00821803">
        <w:rPr>
          <w:rFonts w:ascii="Times New Roman" w:hAnsi="Times New Roman" w:cs="Times New Roman"/>
          <w:sz w:val="24"/>
          <w:szCs w:val="24"/>
        </w:rPr>
        <w:t>phosphorus</w:t>
      </w:r>
      <w:r w:rsidR="00677EE4">
        <w:rPr>
          <w:rFonts w:ascii="Times New Roman" w:hAnsi="Times New Roman" w:cs="Times New Roman"/>
          <w:sz w:val="24"/>
          <w:szCs w:val="24"/>
        </w:rPr>
        <w:t>-</w:t>
      </w:r>
      <w:r w:rsidR="00677EE4" w:rsidRPr="00821803">
        <w:rPr>
          <w:rFonts w:ascii="Times New Roman" w:hAnsi="Times New Roman" w:cs="Times New Roman"/>
          <w:sz w:val="24"/>
          <w:szCs w:val="24"/>
        </w:rPr>
        <w:t>potassium</w:t>
      </w:r>
      <w:r w:rsidR="00677EE4">
        <w:rPr>
          <w:rFonts w:ascii="Times New Roman" w:hAnsi="Times New Roman" w:cs="Times New Roman"/>
          <w:sz w:val="24"/>
          <w:szCs w:val="24"/>
        </w:rPr>
        <w:t xml:space="preserve"> </w:t>
      </w:r>
      <w:r w:rsidR="00677EE4" w:rsidRPr="00821803">
        <w:rPr>
          <w:rFonts w:ascii="Times New Roman" w:hAnsi="Times New Roman" w:cs="Times New Roman"/>
          <w:sz w:val="24"/>
          <w:szCs w:val="24"/>
        </w:rPr>
        <w:t>fertilization</w:t>
      </w:r>
      <w:r w:rsidR="00E353BE">
        <w:rPr>
          <w:rFonts w:ascii="Times New Roman" w:hAnsi="Times New Roman" w:cs="Times New Roman"/>
          <w:sz w:val="24"/>
          <w:szCs w:val="24"/>
        </w:rPr>
        <w:t xml:space="preserve">; NPK: </w:t>
      </w:r>
      <w:r w:rsidR="00857CA0" w:rsidRPr="00857CA0">
        <w:rPr>
          <w:rFonts w:ascii="Times New Roman" w:hAnsi="Times New Roman" w:cs="Times New Roman"/>
          <w:sz w:val="24"/>
          <w:szCs w:val="24"/>
        </w:rPr>
        <w:t>nitrogen</w:t>
      </w:r>
      <w:r w:rsidR="00857CA0">
        <w:rPr>
          <w:rFonts w:ascii="Times New Roman" w:hAnsi="Times New Roman" w:cs="Times New Roman"/>
          <w:sz w:val="24"/>
          <w:szCs w:val="24"/>
        </w:rPr>
        <w:t>-</w:t>
      </w:r>
      <w:r w:rsidR="00857CA0" w:rsidRPr="00857CA0">
        <w:rPr>
          <w:rFonts w:ascii="Times New Roman" w:hAnsi="Times New Roman" w:cs="Times New Roman"/>
          <w:sz w:val="24"/>
          <w:szCs w:val="24"/>
        </w:rPr>
        <w:t>phosphorus</w:t>
      </w:r>
      <w:r w:rsidR="00857CA0">
        <w:rPr>
          <w:rFonts w:ascii="Times New Roman" w:hAnsi="Times New Roman" w:cs="Times New Roman"/>
          <w:sz w:val="24"/>
          <w:szCs w:val="24"/>
        </w:rPr>
        <w:t>-</w:t>
      </w:r>
      <w:r w:rsidR="00857CA0" w:rsidRPr="00857CA0">
        <w:rPr>
          <w:rFonts w:ascii="Times New Roman" w:hAnsi="Times New Roman" w:cs="Times New Roman"/>
          <w:sz w:val="24"/>
          <w:szCs w:val="24"/>
        </w:rPr>
        <w:t>potassium fertilization</w:t>
      </w:r>
      <w:r w:rsidR="00857CA0">
        <w:rPr>
          <w:rFonts w:ascii="Times New Roman" w:hAnsi="Times New Roman" w:cs="Times New Roman"/>
          <w:sz w:val="24"/>
          <w:szCs w:val="24"/>
        </w:rPr>
        <w:t>)</w:t>
      </w:r>
      <w:r w:rsidR="00E95A96">
        <w:rPr>
          <w:rFonts w:ascii="Times New Roman" w:hAnsi="Times New Roman" w:cs="Times New Roman"/>
          <w:sz w:val="24"/>
          <w:szCs w:val="24"/>
        </w:rPr>
        <w:t>.</w:t>
      </w:r>
    </w:p>
    <w:p w14:paraId="63AECA0F" w14:textId="77777777" w:rsidR="00272FEF" w:rsidRDefault="00272FEF" w:rsidP="00C8298E">
      <w:pPr>
        <w:spacing w:line="360" w:lineRule="auto"/>
        <w:jc w:val="both"/>
        <w:rPr>
          <w:rFonts w:ascii="Times New Roman" w:hAnsi="Times New Roman" w:cs="Times New Roman"/>
          <w:sz w:val="24"/>
          <w:szCs w:val="24"/>
        </w:rPr>
      </w:pPr>
    </w:p>
    <w:p w14:paraId="0486457B" w14:textId="16DAD1C9" w:rsidR="00E32FA5" w:rsidRPr="00A14BF0" w:rsidRDefault="00E32FA5"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E</w:t>
      </w:r>
      <w:r w:rsidR="0018637E">
        <w:rPr>
          <w:rFonts w:ascii="Times New Roman" w:hAnsi="Times New Roman" w:cs="Times New Roman"/>
          <w:sz w:val="24"/>
          <w:szCs w:val="24"/>
        </w:rPr>
        <w:t>C</w:t>
      </w:r>
      <w:r w:rsidRPr="00866021">
        <w:rPr>
          <w:rFonts w:ascii="Times New Roman" w:hAnsi="Times New Roman" w:cs="Times New Roman"/>
          <w:sz w:val="24"/>
          <w:szCs w:val="24"/>
        </w:rPr>
        <w:t xml:space="preserve"> values remained low across all treatments and depths, reflecting the non-saline nature of the soil. Slightly higher EC in </w:t>
      </w:r>
      <w:r w:rsidR="000408AD">
        <w:rPr>
          <w:rFonts w:ascii="Times New Roman" w:hAnsi="Times New Roman" w:cs="Times New Roman"/>
          <w:sz w:val="24"/>
          <w:szCs w:val="24"/>
        </w:rPr>
        <w:t>BBEF, CROF</w:t>
      </w:r>
      <w:r w:rsidR="00B22539">
        <w:rPr>
          <w:rFonts w:ascii="Times New Roman" w:hAnsi="Times New Roman" w:cs="Times New Roman"/>
          <w:sz w:val="24"/>
          <w:szCs w:val="24"/>
        </w:rPr>
        <w:t xml:space="preserve"> and</w:t>
      </w:r>
      <w:r w:rsidR="000408AD">
        <w:rPr>
          <w:rFonts w:ascii="Times New Roman" w:hAnsi="Times New Roman" w:cs="Times New Roman"/>
          <w:sz w:val="24"/>
          <w:szCs w:val="24"/>
        </w:rPr>
        <w:t xml:space="preserve">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at deeper layers may be due to the gradual mineralization of organic residues and release of soluble salts</w:t>
      </w:r>
      <w:r>
        <w:rPr>
          <w:rFonts w:ascii="Times New Roman" w:hAnsi="Times New Roman" w:cs="Times New Roman"/>
          <w:sz w:val="24"/>
          <w:szCs w:val="24"/>
        </w:rPr>
        <w:t xml:space="preserve"> (</w:t>
      </w:r>
      <w:r w:rsidRPr="001715AD">
        <w:rPr>
          <w:rFonts w:ascii="Times New Roman" w:hAnsi="Times New Roman" w:cs="Times New Roman"/>
          <w:sz w:val="24"/>
          <w:szCs w:val="24"/>
        </w:rPr>
        <w:t xml:space="preserve">Liang et al. 2006; </w:t>
      </w:r>
      <w:proofErr w:type="spellStart"/>
      <w:r w:rsidRPr="001715AD">
        <w:rPr>
          <w:rFonts w:ascii="Times New Roman" w:hAnsi="Times New Roman" w:cs="Times New Roman"/>
          <w:sz w:val="24"/>
          <w:szCs w:val="24"/>
        </w:rPr>
        <w:t>Ikemura</w:t>
      </w:r>
      <w:proofErr w:type="spellEnd"/>
      <w:r w:rsidRPr="001715AD">
        <w:rPr>
          <w:rFonts w:ascii="Times New Roman" w:hAnsi="Times New Roman" w:cs="Times New Roman"/>
          <w:sz w:val="24"/>
          <w:szCs w:val="24"/>
        </w:rPr>
        <w:t xml:space="preserve"> et al., 2008; Alotaibi and </w:t>
      </w:r>
      <w:proofErr w:type="spellStart"/>
      <w:r w:rsidRPr="001715AD">
        <w:rPr>
          <w:rFonts w:ascii="Times New Roman" w:hAnsi="Times New Roman" w:cs="Times New Roman"/>
          <w:sz w:val="24"/>
          <w:szCs w:val="24"/>
        </w:rPr>
        <w:t>Schoenau</w:t>
      </w:r>
      <w:proofErr w:type="spellEnd"/>
      <w:r w:rsidRPr="001715AD">
        <w:rPr>
          <w:rFonts w:ascii="Times New Roman" w:hAnsi="Times New Roman" w:cs="Times New Roman"/>
          <w:sz w:val="24"/>
          <w:szCs w:val="24"/>
        </w:rPr>
        <w:t xml:space="preserve"> 2016</w:t>
      </w:r>
      <w:r>
        <w:rPr>
          <w:rFonts w:ascii="Times New Roman" w:hAnsi="Times New Roman" w:cs="Times New Roman"/>
          <w:sz w:val="24"/>
          <w:szCs w:val="24"/>
        </w:rPr>
        <w:t>)</w:t>
      </w:r>
      <w:r w:rsidRPr="00866021">
        <w:rPr>
          <w:rFonts w:ascii="Times New Roman" w:hAnsi="Times New Roman" w:cs="Times New Roman"/>
          <w:sz w:val="24"/>
          <w:szCs w:val="24"/>
        </w:rPr>
        <w:t xml:space="preserve">. In contrast,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maintained lower EC, possibly due to higher nutrient uptake by crops and reduced organic matter contribution</w:t>
      </w:r>
      <w:r>
        <w:rPr>
          <w:rFonts w:ascii="Times New Roman" w:hAnsi="Times New Roman" w:cs="Times New Roman"/>
          <w:sz w:val="24"/>
          <w:szCs w:val="24"/>
        </w:rPr>
        <w:t xml:space="preserve"> (</w:t>
      </w:r>
      <w:r w:rsidRPr="0013478D">
        <w:rPr>
          <w:rFonts w:ascii="Times New Roman" w:hAnsi="Times New Roman" w:cs="Times New Roman"/>
          <w:color w:val="222222"/>
          <w:sz w:val="24"/>
          <w:szCs w:val="24"/>
          <w:shd w:val="clear" w:color="auto" w:fill="FFFFFF"/>
        </w:rPr>
        <w:t>Lee</w:t>
      </w:r>
      <w:r>
        <w:rPr>
          <w:rFonts w:ascii="Times New Roman" w:hAnsi="Times New Roman" w:cs="Times New Roman"/>
          <w:color w:val="222222"/>
          <w:sz w:val="24"/>
          <w:szCs w:val="24"/>
          <w:shd w:val="clear" w:color="auto" w:fill="FFFFFF"/>
        </w:rPr>
        <w:t xml:space="preserve"> </w:t>
      </w:r>
      <w:r w:rsidRPr="00C56C35">
        <w:rPr>
          <w:rFonts w:ascii="Times New Roman" w:hAnsi="Times New Roman" w:cs="Times New Roman"/>
          <w:i/>
          <w:iCs/>
          <w:color w:val="222222"/>
          <w:sz w:val="24"/>
          <w:szCs w:val="24"/>
          <w:shd w:val="clear" w:color="auto" w:fill="FFFFFF"/>
        </w:rPr>
        <w:lastRenderedPageBreak/>
        <w:t>et al.</w:t>
      </w:r>
      <w:r>
        <w:rPr>
          <w:rFonts w:ascii="Times New Roman" w:hAnsi="Times New Roman" w:cs="Times New Roman"/>
          <w:color w:val="222222"/>
          <w:sz w:val="24"/>
          <w:szCs w:val="24"/>
          <w:shd w:val="clear" w:color="auto" w:fill="FFFFFF"/>
        </w:rPr>
        <w:t xml:space="preserve"> 2014)</w:t>
      </w:r>
      <w:r w:rsidRPr="00866021">
        <w:rPr>
          <w:rFonts w:ascii="Times New Roman" w:hAnsi="Times New Roman" w:cs="Times New Roman"/>
          <w:sz w:val="24"/>
          <w:szCs w:val="24"/>
        </w:rPr>
        <w:t>. The overall EC values, however, remained well below critical thresholds for crop growth, indicating that none of the farming practices posed salinity risks. This highlights that organic and ecological practices enhance nutrient cycling without causing salt accumulation.</w:t>
      </w:r>
    </w:p>
    <w:p w14:paraId="42473D27" w14:textId="0DB57193" w:rsidR="00B435ED"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092898" w:rsidRPr="00866021">
        <w:rPr>
          <w:rFonts w:ascii="Times New Roman" w:hAnsi="Times New Roman" w:cs="Times New Roman"/>
          <w:b/>
          <w:bCs/>
          <w:sz w:val="24"/>
          <w:szCs w:val="24"/>
        </w:rPr>
        <w:t xml:space="preserve">Soil Organic Carbon </w:t>
      </w:r>
    </w:p>
    <w:p w14:paraId="4201DE61" w14:textId="05B6139B" w:rsidR="00DC5B4B" w:rsidRDefault="00DC5B4B"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SOC content was significantly influenced by the different farming practices, particularly in the surface and subsurface layers (</w:t>
      </w:r>
      <w:r w:rsidR="00A14BF0">
        <w:rPr>
          <w:rFonts w:ascii="Times New Roman" w:hAnsi="Times New Roman" w:cs="Times New Roman"/>
          <w:sz w:val="24"/>
          <w:szCs w:val="24"/>
        </w:rPr>
        <w:t>Fig</w:t>
      </w:r>
      <w:r w:rsidR="00EA3442">
        <w:rPr>
          <w:rFonts w:ascii="Times New Roman" w:hAnsi="Times New Roman" w:cs="Times New Roman"/>
          <w:sz w:val="24"/>
          <w:szCs w:val="24"/>
        </w:rPr>
        <w:t>.</w:t>
      </w:r>
      <w:r w:rsidR="00A14BF0">
        <w:rPr>
          <w:rFonts w:ascii="Times New Roman" w:hAnsi="Times New Roman" w:cs="Times New Roman"/>
          <w:sz w:val="24"/>
          <w:szCs w:val="24"/>
        </w:rPr>
        <w:t xml:space="preserve"> 3</w:t>
      </w:r>
      <w:r w:rsidRPr="008E5574">
        <w:rPr>
          <w:rFonts w:ascii="Times New Roman" w:hAnsi="Times New Roman" w:cs="Times New Roman"/>
          <w:sz w:val="24"/>
          <w:szCs w:val="24"/>
        </w:rPr>
        <w:t>). At 0</w:t>
      </w:r>
      <w:r w:rsidR="0047625F">
        <w:rPr>
          <w:rFonts w:ascii="Times New Roman" w:hAnsi="Times New Roman" w:cs="Times New Roman"/>
          <w:sz w:val="24"/>
          <w:szCs w:val="24"/>
        </w:rPr>
        <w:t>-</w:t>
      </w:r>
      <w:r w:rsidRPr="008E5574">
        <w:rPr>
          <w:rFonts w:ascii="Times New Roman" w:hAnsi="Times New Roman" w:cs="Times New Roman"/>
          <w:sz w:val="24"/>
          <w:szCs w:val="24"/>
        </w:rPr>
        <w:t xml:space="preserve">5 cm depth, the highest SOC was recorded under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B56451">
        <w:rPr>
          <w:rFonts w:ascii="Times New Roman" w:hAnsi="Times New Roman" w:cs="Times New Roman"/>
          <w:sz w:val="24"/>
          <w:szCs w:val="24"/>
        </w:rPr>
        <w:t>(</w:t>
      </w:r>
      <w:r w:rsidRPr="008E5574">
        <w:rPr>
          <w:rFonts w:ascii="Times New Roman" w:hAnsi="Times New Roman" w:cs="Times New Roman"/>
          <w:sz w:val="24"/>
          <w:szCs w:val="24"/>
        </w:rPr>
        <w:t xml:space="preserve">0.80%) and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w:t>
      </w:r>
      <w:r w:rsidR="00B56451">
        <w:rPr>
          <w:rFonts w:ascii="Times New Roman" w:hAnsi="Times New Roman" w:cs="Times New Roman"/>
          <w:sz w:val="24"/>
          <w:szCs w:val="24"/>
        </w:rPr>
        <w:t>(</w:t>
      </w:r>
      <w:r w:rsidRPr="008E5574">
        <w:rPr>
          <w:rFonts w:ascii="Times New Roman" w:hAnsi="Times New Roman" w:cs="Times New Roman"/>
          <w:sz w:val="24"/>
          <w:szCs w:val="24"/>
        </w:rPr>
        <w:t xml:space="preserve">0.77%), which were statistically at par with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w:t>
      </w:r>
      <w:r w:rsidR="006C6C7F">
        <w:rPr>
          <w:rFonts w:ascii="Times New Roman" w:hAnsi="Times New Roman" w:cs="Times New Roman"/>
          <w:sz w:val="24"/>
          <w:szCs w:val="24"/>
        </w:rPr>
        <w:t>(</w:t>
      </w:r>
      <w:r w:rsidRPr="008E5574">
        <w:rPr>
          <w:rFonts w:ascii="Times New Roman" w:hAnsi="Times New Roman" w:cs="Times New Roman"/>
          <w:sz w:val="24"/>
          <w:szCs w:val="24"/>
        </w:rPr>
        <w:t xml:space="preserve">0.77%). In contrast,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w:t>
      </w:r>
      <w:r w:rsidR="00661CEC">
        <w:rPr>
          <w:rFonts w:ascii="Times New Roman" w:hAnsi="Times New Roman" w:cs="Times New Roman"/>
          <w:sz w:val="24"/>
          <w:szCs w:val="24"/>
        </w:rPr>
        <w:t>(</w:t>
      </w:r>
      <w:r w:rsidRPr="008E5574">
        <w:rPr>
          <w:rFonts w:ascii="Times New Roman" w:hAnsi="Times New Roman" w:cs="Times New Roman"/>
          <w:sz w:val="24"/>
          <w:szCs w:val="24"/>
        </w:rPr>
        <w:t xml:space="preserve">0.69%) and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661CEC">
        <w:rPr>
          <w:rFonts w:ascii="Times New Roman" w:hAnsi="Times New Roman" w:cs="Times New Roman"/>
          <w:sz w:val="24"/>
          <w:szCs w:val="24"/>
        </w:rPr>
        <w:t>(</w:t>
      </w:r>
      <w:r w:rsidRPr="008E5574">
        <w:rPr>
          <w:rFonts w:ascii="Times New Roman" w:hAnsi="Times New Roman" w:cs="Times New Roman"/>
          <w:sz w:val="24"/>
          <w:szCs w:val="24"/>
        </w:rPr>
        <w:t>0.64%) exhibited significantly lower SOC values.</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5</w:t>
      </w:r>
      <w:r w:rsidR="00CE13C7">
        <w:rPr>
          <w:rFonts w:ascii="Times New Roman" w:hAnsi="Times New Roman" w:cs="Times New Roman"/>
          <w:sz w:val="24"/>
          <w:szCs w:val="24"/>
        </w:rPr>
        <w:t>-</w:t>
      </w:r>
      <w:r w:rsidRPr="008E5574">
        <w:rPr>
          <w:rFonts w:ascii="Times New Roman" w:hAnsi="Times New Roman" w:cs="Times New Roman"/>
          <w:sz w:val="24"/>
          <w:szCs w:val="24"/>
        </w:rPr>
        <w:t xml:space="preserve">15 cm layer,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maintained the highest SOC (0.63%), followed by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(0.55</w:t>
      </w:r>
      <w:r w:rsidR="004A41BE">
        <w:rPr>
          <w:rFonts w:ascii="Times New Roman" w:hAnsi="Times New Roman" w:cs="Times New Roman"/>
          <w:sz w:val="24"/>
          <w:szCs w:val="24"/>
        </w:rPr>
        <w:t>-</w:t>
      </w:r>
      <w:r w:rsidRPr="008E5574">
        <w:rPr>
          <w:rFonts w:ascii="Times New Roman" w:hAnsi="Times New Roman" w:cs="Times New Roman"/>
          <w:sz w:val="24"/>
          <w:szCs w:val="24"/>
        </w:rPr>
        <w:t xml:space="preserve">0.57%), while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showed significantly reduced SOC (0.43</w:t>
      </w:r>
      <w:r w:rsidR="00CD6348">
        <w:rPr>
          <w:rFonts w:ascii="Times New Roman" w:hAnsi="Times New Roman" w:cs="Times New Roman"/>
          <w:sz w:val="24"/>
          <w:szCs w:val="24"/>
        </w:rPr>
        <w:t>-</w:t>
      </w:r>
      <w:r w:rsidRPr="008E5574">
        <w:rPr>
          <w:rFonts w:ascii="Times New Roman" w:hAnsi="Times New Roman" w:cs="Times New Roman"/>
          <w:sz w:val="24"/>
          <w:szCs w:val="24"/>
        </w:rPr>
        <w:t>0.48%). This indicates that organic and ecological practices with green manuring contributed to greater carbon sequestration in the subsurface layer compared with inorganic fertilization or nutrient omission.</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15</w:t>
      </w:r>
      <w:r w:rsidR="00F9277F">
        <w:rPr>
          <w:rFonts w:ascii="Times New Roman" w:hAnsi="Times New Roman" w:cs="Times New Roman"/>
          <w:sz w:val="24"/>
          <w:szCs w:val="24"/>
        </w:rPr>
        <w:t>-</w:t>
      </w:r>
      <w:r w:rsidRPr="008E5574">
        <w:rPr>
          <w:rFonts w:ascii="Times New Roman" w:hAnsi="Times New Roman" w:cs="Times New Roman"/>
          <w:sz w:val="24"/>
          <w:szCs w:val="24"/>
        </w:rPr>
        <w:t xml:space="preserve">30 cm depth,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sustained the highest SOC (0.45%), which was significantly greater than all other treatments. </w:t>
      </w:r>
      <w:r w:rsidR="000408AD">
        <w:rPr>
          <w:rFonts w:ascii="Times New Roman" w:hAnsi="Times New Roman" w:cs="Times New Roman"/>
          <w:sz w:val="24"/>
          <w:szCs w:val="24"/>
        </w:rPr>
        <w:t>CROF</w:t>
      </w:r>
      <w:r w:rsidR="00DA2354">
        <w:rPr>
          <w:rFonts w:ascii="Times New Roman" w:hAnsi="Times New Roman" w:cs="Times New Roman"/>
          <w:sz w:val="24"/>
          <w:szCs w:val="24"/>
        </w:rPr>
        <w:t xml:space="preserve"> </w:t>
      </w:r>
      <w:r w:rsidR="00D478BC">
        <w:rPr>
          <w:rFonts w:ascii="Times New Roman" w:hAnsi="Times New Roman" w:cs="Times New Roman"/>
          <w:sz w:val="24"/>
          <w:szCs w:val="24"/>
        </w:rPr>
        <w:t>(</w:t>
      </w:r>
      <w:r w:rsidR="00D478BC" w:rsidRPr="008E5574">
        <w:rPr>
          <w:rFonts w:ascii="Times New Roman" w:hAnsi="Times New Roman" w:cs="Times New Roman"/>
          <w:sz w:val="24"/>
          <w:szCs w:val="24"/>
        </w:rPr>
        <w:t>0.36%)</w:t>
      </w:r>
      <w:r w:rsidRPr="008E5574">
        <w:rPr>
          <w:rFonts w:ascii="Times New Roman" w:hAnsi="Times New Roman" w:cs="Times New Roman"/>
          <w:sz w:val="24"/>
          <w:szCs w:val="24"/>
        </w:rPr>
        <w:t xml:space="preserve"> maintained moderate SOC</w:t>
      </w:r>
      <w:r w:rsidR="00D478BC">
        <w:rPr>
          <w:rFonts w:ascii="Times New Roman" w:hAnsi="Times New Roman" w:cs="Times New Roman"/>
          <w:sz w:val="24"/>
          <w:szCs w:val="24"/>
        </w:rPr>
        <w:t>,</w:t>
      </w:r>
      <w:r w:rsidRPr="008E5574">
        <w:rPr>
          <w:rFonts w:ascii="Times New Roman" w:hAnsi="Times New Roman" w:cs="Times New Roman"/>
          <w:sz w:val="24"/>
          <w:szCs w:val="24"/>
        </w:rPr>
        <w:t xml:space="preserve"> whereas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exhibited the lowest values (0.26%). The superior performance of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across all depths highlights the positive contribution of biochar and organic inputs in improving soil C storage even in deeper layers.</w:t>
      </w:r>
    </w:p>
    <w:p w14:paraId="5CBD0794" w14:textId="2B094E7C" w:rsidR="00F67AC5" w:rsidRDefault="008D6FE1"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74B8708" wp14:editId="2E624242">
            <wp:extent cx="5054600" cy="2794000"/>
            <wp:effectExtent l="0" t="0" r="0" b="6350"/>
            <wp:docPr id="38989265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4600" cy="2794000"/>
                    </a:xfrm>
                    <a:prstGeom prst="rect">
                      <a:avLst/>
                    </a:prstGeom>
                    <a:noFill/>
                  </pic:spPr>
                </pic:pic>
              </a:graphicData>
            </a:graphic>
          </wp:inline>
        </w:drawing>
      </w:r>
    </w:p>
    <w:p w14:paraId="5AD89886" w14:textId="49AA92BE" w:rsidR="00A14BF0" w:rsidRPr="000D4697" w:rsidRDefault="00A14BF0" w:rsidP="00C8298E">
      <w:pPr>
        <w:spacing w:line="360" w:lineRule="auto"/>
        <w:jc w:val="both"/>
        <w:rPr>
          <w:rFonts w:ascii="Times New Roman" w:hAnsi="Times New Roman" w:cs="Times New Roman"/>
          <w:sz w:val="24"/>
          <w:szCs w:val="24"/>
        </w:rPr>
      </w:pPr>
      <w:r w:rsidRPr="00EA3442">
        <w:rPr>
          <w:rFonts w:ascii="Times New Roman" w:hAnsi="Times New Roman" w:cs="Times New Roman"/>
          <w:b/>
          <w:bCs/>
          <w:sz w:val="24"/>
          <w:szCs w:val="24"/>
        </w:rPr>
        <w:t>Fig</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3</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Depth wise distribution of soil organic carbon under different farming practices</w:t>
      </w:r>
      <w:r w:rsidR="000D4697">
        <w:rPr>
          <w:rFonts w:ascii="Times New Roman" w:hAnsi="Times New Roman" w:cs="Times New Roman"/>
          <w:b/>
          <w:bCs/>
          <w:sz w:val="24"/>
          <w:szCs w:val="24"/>
        </w:rPr>
        <w:t xml:space="preserve"> </w:t>
      </w:r>
      <w:r w:rsidR="00E353BE" w:rsidRPr="00E351E6">
        <w:rPr>
          <w:rFonts w:ascii="Times New Roman" w:hAnsi="Times New Roman" w:cs="Times New Roman"/>
          <w:sz w:val="24"/>
          <w:szCs w:val="24"/>
        </w:rPr>
        <w:t>(</w:t>
      </w:r>
      <w:r w:rsidR="00E353BE" w:rsidRPr="00D52FFE">
        <w:rPr>
          <w:rFonts w:ascii="Times New Roman" w:hAnsi="Times New Roman" w:cs="Times New Roman"/>
          <w:sz w:val="24"/>
          <w:szCs w:val="24"/>
        </w:rPr>
        <w:t xml:space="preserve">Vertical bars with different lowercase letters are significantly different </w:t>
      </w:r>
      <w:r w:rsidR="00E353BE">
        <w:rPr>
          <w:rFonts w:ascii="Times New Roman" w:hAnsi="Times New Roman" w:cs="Times New Roman"/>
          <w:sz w:val="24"/>
          <w:szCs w:val="24"/>
        </w:rPr>
        <w:t xml:space="preserve">at the same depth </w:t>
      </w:r>
      <w:r w:rsidR="00E353BE" w:rsidRPr="00D52FFE">
        <w:rPr>
          <w:rFonts w:ascii="Times New Roman" w:hAnsi="Times New Roman" w:cs="Times New Roman"/>
          <w:sz w:val="24"/>
          <w:szCs w:val="24"/>
        </w:rPr>
        <w:t>at p&lt; 0.05 according to Duncan multiple range test. Error bars represent standard error of mean</w:t>
      </w:r>
      <w:r w:rsidR="00E353BE">
        <w:rPr>
          <w:rFonts w:ascii="Times New Roman" w:hAnsi="Times New Roman" w:cs="Times New Roman"/>
          <w:sz w:val="24"/>
          <w:szCs w:val="24"/>
        </w:rPr>
        <w:t xml:space="preserve">. BBEF: </w:t>
      </w:r>
      <w:r w:rsidR="00C06FCD">
        <w:rPr>
          <w:rFonts w:ascii="Times New Roman" w:hAnsi="Times New Roman" w:cs="Times New Roman"/>
          <w:sz w:val="24"/>
          <w:szCs w:val="24"/>
        </w:rPr>
        <w:t>b</w:t>
      </w:r>
      <w:r w:rsidR="00E353BE">
        <w:rPr>
          <w:rFonts w:ascii="Times New Roman" w:hAnsi="Times New Roman" w:cs="Times New Roman"/>
          <w:sz w:val="24"/>
          <w:szCs w:val="24"/>
        </w:rPr>
        <w:t xml:space="preserve">iochar based ecological farming; CROF: </w:t>
      </w:r>
      <w:r w:rsidR="00C06FCD">
        <w:rPr>
          <w:rFonts w:ascii="Times New Roman" w:hAnsi="Times New Roman" w:cs="Times New Roman"/>
          <w:sz w:val="24"/>
          <w:szCs w:val="24"/>
        </w:rPr>
        <w:t>c</w:t>
      </w:r>
      <w:r w:rsidR="00E353BE">
        <w:rPr>
          <w:rFonts w:ascii="Times New Roman" w:hAnsi="Times New Roman" w:cs="Times New Roman"/>
          <w:sz w:val="24"/>
          <w:szCs w:val="24"/>
        </w:rPr>
        <w:t>limate</w:t>
      </w:r>
      <w:r w:rsidR="00F47ECA">
        <w:rPr>
          <w:rFonts w:ascii="Times New Roman" w:hAnsi="Times New Roman" w:cs="Times New Roman"/>
          <w:sz w:val="24"/>
          <w:szCs w:val="24"/>
        </w:rPr>
        <w:t>-</w:t>
      </w:r>
      <w:r w:rsidR="00E353BE">
        <w:rPr>
          <w:rFonts w:ascii="Times New Roman" w:hAnsi="Times New Roman" w:cs="Times New Roman"/>
          <w:sz w:val="24"/>
          <w:szCs w:val="24"/>
        </w:rPr>
        <w:t xml:space="preserve">resilient organic farming; LINF: </w:t>
      </w:r>
      <w:r w:rsidR="00C06FCD">
        <w:rPr>
          <w:rFonts w:ascii="Times New Roman" w:hAnsi="Times New Roman" w:cs="Times New Roman"/>
          <w:sz w:val="24"/>
          <w:szCs w:val="24"/>
        </w:rPr>
        <w:lastRenderedPageBreak/>
        <w:t>l</w:t>
      </w:r>
      <w:r w:rsidR="00E353BE">
        <w:rPr>
          <w:rFonts w:ascii="Times New Roman" w:hAnsi="Times New Roman" w:cs="Times New Roman"/>
          <w:sz w:val="24"/>
          <w:szCs w:val="24"/>
        </w:rPr>
        <w:t>ow</w:t>
      </w:r>
      <w:r w:rsidR="00DB6179">
        <w:rPr>
          <w:rFonts w:ascii="Times New Roman" w:hAnsi="Times New Roman" w:cs="Times New Roman"/>
          <w:sz w:val="24"/>
          <w:szCs w:val="24"/>
        </w:rPr>
        <w:t>-</w:t>
      </w:r>
      <w:r w:rsidR="00E353BE">
        <w:rPr>
          <w:rFonts w:ascii="Times New Roman" w:hAnsi="Times New Roman" w:cs="Times New Roman"/>
          <w:sz w:val="24"/>
          <w:szCs w:val="24"/>
        </w:rPr>
        <w:t>input natural farming; PK:</w:t>
      </w:r>
      <w:r w:rsidR="008B185C" w:rsidRPr="008B185C">
        <w:rPr>
          <w:rFonts w:ascii="Times New Roman" w:hAnsi="Times New Roman" w:cs="Times New Roman"/>
          <w:sz w:val="24"/>
          <w:szCs w:val="24"/>
        </w:rPr>
        <w:t xml:space="preserve"> </w:t>
      </w:r>
      <w:r w:rsidR="008B185C" w:rsidRPr="00821803">
        <w:rPr>
          <w:rFonts w:ascii="Times New Roman" w:hAnsi="Times New Roman" w:cs="Times New Roman"/>
          <w:sz w:val="24"/>
          <w:szCs w:val="24"/>
        </w:rPr>
        <w:t>phosphorus</w:t>
      </w:r>
      <w:r w:rsidR="008B185C">
        <w:rPr>
          <w:rFonts w:ascii="Times New Roman" w:hAnsi="Times New Roman" w:cs="Times New Roman"/>
          <w:sz w:val="24"/>
          <w:szCs w:val="24"/>
        </w:rPr>
        <w:t>-</w:t>
      </w:r>
      <w:r w:rsidR="008B185C" w:rsidRPr="00821803">
        <w:rPr>
          <w:rFonts w:ascii="Times New Roman" w:hAnsi="Times New Roman" w:cs="Times New Roman"/>
          <w:sz w:val="24"/>
          <w:szCs w:val="24"/>
        </w:rPr>
        <w:t>potassium</w:t>
      </w:r>
      <w:r w:rsidR="008B185C">
        <w:rPr>
          <w:rFonts w:ascii="Times New Roman" w:hAnsi="Times New Roman" w:cs="Times New Roman"/>
          <w:sz w:val="24"/>
          <w:szCs w:val="24"/>
        </w:rPr>
        <w:t xml:space="preserve"> </w:t>
      </w:r>
      <w:r w:rsidR="008B185C" w:rsidRPr="00821803">
        <w:rPr>
          <w:rFonts w:ascii="Times New Roman" w:hAnsi="Times New Roman" w:cs="Times New Roman"/>
          <w:sz w:val="24"/>
          <w:szCs w:val="24"/>
        </w:rPr>
        <w:t>fertilization</w:t>
      </w:r>
      <w:r w:rsidR="00E353BE">
        <w:rPr>
          <w:rFonts w:ascii="Times New Roman" w:hAnsi="Times New Roman" w:cs="Times New Roman"/>
          <w:sz w:val="24"/>
          <w:szCs w:val="24"/>
        </w:rPr>
        <w:t>; NPK</w:t>
      </w:r>
      <w:r w:rsidR="00BC57BA">
        <w:rPr>
          <w:rFonts w:ascii="Times New Roman" w:hAnsi="Times New Roman" w:cs="Times New Roman"/>
          <w:sz w:val="24"/>
          <w:szCs w:val="24"/>
        </w:rPr>
        <w:t xml:space="preserve">: </w:t>
      </w:r>
      <w:r w:rsidR="00BC57BA" w:rsidRPr="00BC57BA">
        <w:rPr>
          <w:rFonts w:ascii="Times New Roman" w:hAnsi="Times New Roman" w:cs="Times New Roman"/>
          <w:sz w:val="24"/>
          <w:szCs w:val="24"/>
        </w:rPr>
        <w:t>nitrogen</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phosphorus</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potassium fertilization</w:t>
      </w:r>
      <w:r w:rsidR="00BC57BA">
        <w:rPr>
          <w:rFonts w:ascii="Times New Roman" w:hAnsi="Times New Roman" w:cs="Times New Roman"/>
          <w:sz w:val="24"/>
          <w:szCs w:val="24"/>
        </w:rPr>
        <w:t>).</w:t>
      </w:r>
    </w:p>
    <w:p w14:paraId="34F2FD2C" w14:textId="77777777" w:rsidR="00272FEF" w:rsidRDefault="00272FEF" w:rsidP="00C8298E">
      <w:pPr>
        <w:spacing w:line="360" w:lineRule="auto"/>
        <w:jc w:val="both"/>
        <w:rPr>
          <w:rFonts w:ascii="Times New Roman" w:hAnsi="Times New Roman" w:cs="Times New Roman"/>
          <w:sz w:val="24"/>
          <w:szCs w:val="24"/>
        </w:rPr>
      </w:pPr>
    </w:p>
    <w:p w14:paraId="668BFF8F" w14:textId="438A8A93" w:rsidR="00092898" w:rsidRPr="00092898" w:rsidRDefault="00092898"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SOC was strongly influenced by the management practices, with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maintaining the highest levels across all depths. This is consistent with the known recalcitrant nature of biochar, which contributes to long-term carbon stabilization in soils</w:t>
      </w:r>
      <w:r>
        <w:rPr>
          <w:rFonts w:ascii="Times New Roman" w:hAnsi="Times New Roman" w:cs="Times New Roman"/>
          <w:sz w:val="24"/>
          <w:szCs w:val="24"/>
        </w:rPr>
        <w:t xml:space="preserve"> (Hu </w:t>
      </w:r>
      <w:r w:rsidRPr="003F359A">
        <w:rPr>
          <w:rFonts w:ascii="Times New Roman" w:hAnsi="Times New Roman" w:cs="Times New Roman"/>
          <w:i/>
          <w:iCs/>
          <w:sz w:val="24"/>
          <w:szCs w:val="24"/>
        </w:rPr>
        <w:t>et al.</w:t>
      </w:r>
      <w:r>
        <w:rPr>
          <w:rFonts w:ascii="Times New Roman" w:hAnsi="Times New Roman" w:cs="Times New Roman"/>
          <w:sz w:val="24"/>
          <w:szCs w:val="24"/>
        </w:rPr>
        <w:t xml:space="preserve"> 2021)</w:t>
      </w:r>
      <w:r w:rsidRPr="00866021">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also sustained higher SOC at the surface and subsurface layers due to continuous organic matter addition, root biomass, and residue incorporation</w:t>
      </w:r>
      <w:r>
        <w:rPr>
          <w:rFonts w:ascii="Times New Roman" w:hAnsi="Times New Roman" w:cs="Times New Roman"/>
          <w:sz w:val="24"/>
          <w:szCs w:val="24"/>
        </w:rPr>
        <w:t xml:space="preserve"> (</w:t>
      </w:r>
      <w:r w:rsidRPr="001715AD">
        <w:rPr>
          <w:rFonts w:ascii="Times New Roman" w:hAnsi="Times New Roman" w:cs="Times New Roman"/>
          <w:sz w:val="24"/>
          <w:szCs w:val="24"/>
        </w:rPr>
        <w:t>Joseph et al., 2020</w:t>
      </w:r>
      <w:r>
        <w:rPr>
          <w:rFonts w:ascii="Times New Roman" w:hAnsi="Times New Roman" w:cs="Times New Roman"/>
          <w:sz w:val="24"/>
          <w:szCs w:val="24"/>
        </w:rPr>
        <w:t>)</w:t>
      </w:r>
      <w:r w:rsidRPr="00866021">
        <w:rPr>
          <w:rFonts w:ascii="Times New Roman" w:hAnsi="Times New Roman" w:cs="Times New Roman"/>
          <w:sz w:val="24"/>
          <w:szCs w:val="24"/>
        </w:rPr>
        <w:t xml:space="preserve">. In contrast, the </w:t>
      </w:r>
      <w:r w:rsidR="007E27DD">
        <w:rPr>
          <w:rFonts w:ascii="Times New Roman" w:hAnsi="Times New Roman" w:cs="Times New Roman"/>
          <w:sz w:val="24"/>
          <w:szCs w:val="24"/>
        </w:rPr>
        <w:t xml:space="preserve">PK </w:t>
      </w:r>
      <w:r w:rsidRPr="00866021">
        <w:rPr>
          <w:rFonts w:ascii="Times New Roman" w:hAnsi="Times New Roman" w:cs="Times New Roman"/>
          <w:sz w:val="24"/>
          <w:szCs w:val="24"/>
        </w:rPr>
        <w:t xml:space="preserve">and </w:t>
      </w:r>
      <w:r w:rsidR="007E27DD">
        <w:rPr>
          <w:rFonts w:ascii="Times New Roman" w:hAnsi="Times New Roman" w:cs="Times New Roman"/>
          <w:sz w:val="24"/>
          <w:szCs w:val="24"/>
        </w:rPr>
        <w:t>NPK</w:t>
      </w:r>
      <w:r w:rsidRPr="00866021">
        <w:rPr>
          <w:rFonts w:ascii="Times New Roman" w:hAnsi="Times New Roman" w:cs="Times New Roman"/>
          <w:sz w:val="24"/>
          <w:szCs w:val="24"/>
        </w:rPr>
        <w:t xml:space="preserve"> showed significantly lower SOC, reflecting limited organic inputs and faster decomposition under intensive fertilization</w:t>
      </w:r>
      <w:r>
        <w:rPr>
          <w:rFonts w:ascii="Times New Roman" w:hAnsi="Times New Roman" w:cs="Times New Roman"/>
          <w:sz w:val="24"/>
          <w:szCs w:val="24"/>
        </w:rPr>
        <w:t xml:space="preserve"> (</w:t>
      </w:r>
      <w:r w:rsidRPr="003F12B4">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w:t>
      </w:r>
      <w:r w:rsidRPr="0097125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2018)</w:t>
      </w:r>
      <w:r w:rsidRPr="00866021">
        <w:rPr>
          <w:rFonts w:ascii="Times New Roman" w:hAnsi="Times New Roman" w:cs="Times New Roman"/>
          <w:sz w:val="24"/>
          <w:szCs w:val="24"/>
        </w:rPr>
        <w:t>. The higher SOC under organic systems enhances soil aggregation, microbial activity, and nutrient cycling, confirming their role in improving soil quality and carbon sequestration potential</w:t>
      </w:r>
      <w:r>
        <w:rPr>
          <w:rFonts w:ascii="Times New Roman" w:hAnsi="Times New Roman" w:cs="Times New Roman"/>
          <w:sz w:val="24"/>
          <w:szCs w:val="24"/>
        </w:rPr>
        <w:t xml:space="preserve"> (</w:t>
      </w:r>
      <w:r w:rsidRPr="001715AD">
        <w:rPr>
          <w:rFonts w:ascii="Times New Roman" w:hAnsi="Times New Roman" w:cs="Times New Roman"/>
          <w:sz w:val="24"/>
          <w:szCs w:val="24"/>
        </w:rPr>
        <w:t>Drinkwater et al., 1995</w:t>
      </w:r>
      <w:r>
        <w:rPr>
          <w:rFonts w:ascii="Times New Roman" w:hAnsi="Times New Roman" w:cs="Times New Roman"/>
          <w:sz w:val="24"/>
          <w:szCs w:val="24"/>
        </w:rPr>
        <w:t>)</w:t>
      </w:r>
      <w:r w:rsidRPr="00866021">
        <w:rPr>
          <w:rFonts w:ascii="Times New Roman" w:hAnsi="Times New Roman" w:cs="Times New Roman"/>
          <w:sz w:val="24"/>
          <w:szCs w:val="24"/>
        </w:rPr>
        <w:t>.</w:t>
      </w:r>
      <w:r>
        <w:rPr>
          <w:rFonts w:ascii="Times New Roman" w:hAnsi="Times New Roman" w:cs="Times New Roman"/>
          <w:sz w:val="24"/>
          <w:szCs w:val="24"/>
        </w:rPr>
        <w:t xml:space="preserve"> </w:t>
      </w:r>
      <w:r w:rsidRPr="008C1D2E">
        <w:rPr>
          <w:rFonts w:ascii="Times New Roman" w:hAnsi="Times New Roman" w:cs="Times New Roman"/>
          <w:sz w:val="24"/>
          <w:szCs w:val="24"/>
        </w:rPr>
        <w:t xml:space="preserve">A similar trend has been reported by </w:t>
      </w:r>
      <w:proofErr w:type="spellStart"/>
      <w:r w:rsidRPr="008C1D2E">
        <w:rPr>
          <w:rFonts w:ascii="Times New Roman" w:hAnsi="Times New Roman" w:cs="Times New Roman"/>
          <w:sz w:val="24"/>
          <w:szCs w:val="24"/>
        </w:rPr>
        <w:t>Benbi</w:t>
      </w:r>
      <w:proofErr w:type="spellEnd"/>
      <w:r w:rsidRPr="008C1D2E">
        <w:rPr>
          <w:rFonts w:ascii="Times New Roman" w:hAnsi="Times New Roman" w:cs="Times New Roman"/>
          <w:sz w:val="24"/>
          <w:szCs w:val="24"/>
        </w:rPr>
        <w:t xml:space="preserve"> </w:t>
      </w:r>
      <w:r w:rsidRPr="008C1D2E">
        <w:rPr>
          <w:rFonts w:ascii="Times New Roman" w:hAnsi="Times New Roman" w:cs="Times New Roman"/>
          <w:i/>
          <w:iCs/>
          <w:sz w:val="24"/>
          <w:szCs w:val="24"/>
        </w:rPr>
        <w:t>et al.</w:t>
      </w:r>
      <w:r w:rsidRPr="008C1D2E">
        <w:rPr>
          <w:rFonts w:ascii="Times New Roman" w:hAnsi="Times New Roman" w:cs="Times New Roman"/>
          <w:sz w:val="24"/>
          <w:szCs w:val="24"/>
        </w:rPr>
        <w:t xml:space="preserve"> (201</w:t>
      </w:r>
      <w:r>
        <w:rPr>
          <w:rFonts w:ascii="Times New Roman" w:hAnsi="Times New Roman" w:cs="Times New Roman"/>
          <w:sz w:val="24"/>
          <w:szCs w:val="24"/>
        </w:rPr>
        <w:t>8</w:t>
      </w:r>
      <w:r w:rsidRPr="008C1D2E">
        <w:rPr>
          <w:rFonts w:ascii="Times New Roman" w:hAnsi="Times New Roman" w:cs="Times New Roman"/>
          <w:sz w:val="24"/>
          <w:szCs w:val="24"/>
        </w:rPr>
        <w:t>), where organic farming systems in rice</w:t>
      </w:r>
      <w:r>
        <w:rPr>
          <w:rFonts w:ascii="Times New Roman" w:hAnsi="Times New Roman" w:cs="Times New Roman"/>
          <w:sz w:val="24"/>
          <w:szCs w:val="24"/>
        </w:rPr>
        <w:t>-</w:t>
      </w:r>
      <w:r w:rsidRPr="008C1D2E">
        <w:rPr>
          <w:rFonts w:ascii="Times New Roman" w:hAnsi="Times New Roman" w:cs="Times New Roman"/>
          <w:sz w:val="24"/>
          <w:szCs w:val="24"/>
        </w:rPr>
        <w:t xml:space="preserve">wheat cropping on </w:t>
      </w:r>
      <w:proofErr w:type="spellStart"/>
      <w:r w:rsidRPr="008C1D2E">
        <w:rPr>
          <w:rFonts w:ascii="Times New Roman" w:hAnsi="Times New Roman" w:cs="Times New Roman"/>
          <w:sz w:val="24"/>
          <w:szCs w:val="24"/>
        </w:rPr>
        <w:t>Inceptisol</w:t>
      </w:r>
      <w:proofErr w:type="spellEnd"/>
      <w:r w:rsidRPr="008C1D2E">
        <w:rPr>
          <w:rFonts w:ascii="Times New Roman" w:hAnsi="Times New Roman" w:cs="Times New Roman"/>
          <w:sz w:val="24"/>
          <w:szCs w:val="24"/>
        </w:rPr>
        <w:t xml:space="preserve"> maintained higher soil organic carbon compared to conventional management.</w:t>
      </w:r>
    </w:p>
    <w:p w14:paraId="42602BC4" w14:textId="277C66F6" w:rsidR="00DC5B4B"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C24600" w:rsidRPr="00F201D1">
        <w:rPr>
          <w:rFonts w:ascii="Times New Roman" w:hAnsi="Times New Roman" w:cs="Times New Roman"/>
          <w:b/>
          <w:bCs/>
          <w:sz w:val="24"/>
          <w:szCs w:val="24"/>
        </w:rPr>
        <w:t>Available N</w:t>
      </w:r>
      <w:r w:rsidR="00092898">
        <w:rPr>
          <w:rFonts w:ascii="Times New Roman" w:hAnsi="Times New Roman" w:cs="Times New Roman"/>
          <w:b/>
          <w:bCs/>
          <w:sz w:val="24"/>
          <w:szCs w:val="24"/>
        </w:rPr>
        <w:t>itrogen</w:t>
      </w:r>
    </w:p>
    <w:p w14:paraId="7E7BC4EF" w14:textId="59E3C32A" w:rsidR="00C24600" w:rsidRDefault="00C24600"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Available nitrogen (N) content varied significantly among the different farming practices and across soil depths (</w:t>
      </w:r>
      <w:r w:rsidR="00A14BF0">
        <w:rPr>
          <w:rFonts w:ascii="Times New Roman" w:hAnsi="Times New Roman" w:cs="Times New Roman"/>
          <w:sz w:val="24"/>
          <w:szCs w:val="24"/>
        </w:rPr>
        <w:t>Fig</w:t>
      </w:r>
      <w:r w:rsidR="00EA3442">
        <w:rPr>
          <w:rFonts w:ascii="Times New Roman" w:hAnsi="Times New Roman" w:cs="Times New Roman"/>
          <w:sz w:val="24"/>
          <w:szCs w:val="24"/>
        </w:rPr>
        <w:t>.</w:t>
      </w:r>
      <w:r w:rsidR="00A14BF0">
        <w:rPr>
          <w:rFonts w:ascii="Times New Roman" w:hAnsi="Times New Roman" w:cs="Times New Roman"/>
          <w:sz w:val="24"/>
          <w:szCs w:val="24"/>
        </w:rPr>
        <w:t xml:space="preserve"> 4</w:t>
      </w:r>
      <w:r w:rsidRPr="008E5574">
        <w:rPr>
          <w:rFonts w:ascii="Times New Roman" w:hAnsi="Times New Roman" w:cs="Times New Roman"/>
          <w:sz w:val="24"/>
          <w:szCs w:val="24"/>
        </w:rPr>
        <w:t>). At the 0</w:t>
      </w:r>
      <w:r w:rsidR="003736EC">
        <w:rPr>
          <w:rFonts w:ascii="Times New Roman" w:hAnsi="Times New Roman" w:cs="Times New Roman"/>
          <w:sz w:val="24"/>
          <w:szCs w:val="24"/>
        </w:rPr>
        <w:t>-</w:t>
      </w:r>
      <w:r w:rsidRPr="008E5574">
        <w:rPr>
          <w:rFonts w:ascii="Times New Roman" w:hAnsi="Times New Roman" w:cs="Times New Roman"/>
          <w:sz w:val="24"/>
          <w:szCs w:val="24"/>
        </w:rPr>
        <w:t xml:space="preserve">5 cm layer,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(217.43 kg ha</w:t>
      </w:r>
      <w:r w:rsidR="00B31AAD" w:rsidRPr="00B31AAD">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(213.25 kg ha</w:t>
      </w:r>
      <w:r w:rsidR="00B31AAD" w:rsidRPr="00B31AAD">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(210.11 kg ha</w:t>
      </w:r>
      <w:r w:rsidR="00926FED" w:rsidRPr="00926FED">
        <w:rPr>
          <w:rFonts w:ascii="Times New Roman" w:hAnsi="Times New Roman" w:cs="Times New Roman"/>
          <w:sz w:val="24"/>
          <w:szCs w:val="24"/>
          <w:vertAlign w:val="superscript"/>
        </w:rPr>
        <w:t>-1</w:t>
      </w:r>
      <w:r w:rsidRPr="008E5574">
        <w:rPr>
          <w:rFonts w:ascii="Times New Roman" w:hAnsi="Times New Roman" w:cs="Times New Roman"/>
          <w:sz w:val="24"/>
          <w:szCs w:val="24"/>
        </w:rPr>
        <w:t>) recorded the highest values, which were statistically similar</w:t>
      </w:r>
      <w:r w:rsidR="00A13987">
        <w:rPr>
          <w:rFonts w:ascii="Times New Roman" w:hAnsi="Times New Roman" w:cs="Times New Roman"/>
          <w:sz w:val="24"/>
          <w:szCs w:val="24"/>
        </w:rPr>
        <w:t xml:space="preserve"> to </w:t>
      </w:r>
      <w:r w:rsidR="000408AD">
        <w:rPr>
          <w:rFonts w:ascii="Times New Roman" w:hAnsi="Times New Roman" w:cs="Times New Roman"/>
          <w:sz w:val="24"/>
          <w:szCs w:val="24"/>
        </w:rPr>
        <w:t>CROF</w:t>
      </w:r>
      <w:r w:rsidR="00A13987">
        <w:rPr>
          <w:rFonts w:ascii="Times New Roman" w:hAnsi="Times New Roman" w:cs="Times New Roman"/>
          <w:sz w:val="24"/>
          <w:szCs w:val="24"/>
        </w:rPr>
        <w:t xml:space="preserve"> (</w:t>
      </w:r>
      <w:r w:rsidR="00B31AAD">
        <w:rPr>
          <w:rFonts w:ascii="Times New Roman" w:hAnsi="Times New Roman" w:cs="Times New Roman"/>
          <w:sz w:val="24"/>
          <w:szCs w:val="24"/>
        </w:rPr>
        <w:t xml:space="preserve">194.43 </w:t>
      </w:r>
      <w:r w:rsidR="00B31AAD" w:rsidRPr="008E5574">
        <w:rPr>
          <w:rFonts w:ascii="Times New Roman" w:hAnsi="Times New Roman" w:cs="Times New Roman"/>
          <w:sz w:val="24"/>
          <w:szCs w:val="24"/>
        </w:rPr>
        <w:t>kg ha</w:t>
      </w:r>
      <w:r w:rsidR="00B31AAD" w:rsidRPr="00B31AAD">
        <w:rPr>
          <w:rFonts w:ascii="Times New Roman" w:hAnsi="Times New Roman" w:cs="Times New Roman"/>
          <w:sz w:val="24"/>
          <w:szCs w:val="24"/>
          <w:vertAlign w:val="superscript"/>
        </w:rPr>
        <w:t>-1</w:t>
      </w:r>
      <w:r w:rsidR="00B31AAD">
        <w:rPr>
          <w:rFonts w:ascii="Times New Roman" w:hAnsi="Times New Roman" w:cs="Times New Roman"/>
          <w:sz w:val="24"/>
          <w:szCs w:val="24"/>
        </w:rPr>
        <w:t>)</w:t>
      </w:r>
      <w:r w:rsidRPr="008E5574">
        <w:rPr>
          <w:rFonts w:ascii="Times New Roman" w:hAnsi="Times New Roman" w:cs="Times New Roman"/>
          <w:sz w:val="24"/>
          <w:szCs w:val="24"/>
        </w:rPr>
        <w:t xml:space="preserve">, while the lowest was observed in the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4D4F89">
        <w:rPr>
          <w:rFonts w:ascii="Times New Roman" w:hAnsi="Times New Roman" w:cs="Times New Roman"/>
          <w:sz w:val="24"/>
          <w:szCs w:val="24"/>
        </w:rPr>
        <w:t>(</w:t>
      </w:r>
      <w:r w:rsidRPr="008E5574">
        <w:rPr>
          <w:rFonts w:ascii="Times New Roman" w:hAnsi="Times New Roman" w:cs="Times New Roman"/>
          <w:sz w:val="24"/>
          <w:szCs w:val="24"/>
        </w:rPr>
        <w:t>169.34 kg ha</w:t>
      </w:r>
      <w:r w:rsidR="00926FED" w:rsidRPr="00926FED">
        <w:rPr>
          <w:rFonts w:ascii="Times New Roman" w:hAnsi="Times New Roman" w:cs="Times New Roman"/>
          <w:sz w:val="24"/>
          <w:szCs w:val="24"/>
          <w:vertAlign w:val="superscript"/>
        </w:rPr>
        <w:t>-1</w:t>
      </w:r>
      <w:r w:rsidRPr="008E5574">
        <w:rPr>
          <w:rFonts w:ascii="Times New Roman" w:hAnsi="Times New Roman" w:cs="Times New Roman"/>
          <w:sz w:val="24"/>
          <w:szCs w:val="24"/>
        </w:rPr>
        <w:t>). This highlights the positive effect of both ecological/organic inputs and recommended N fertilization on maintaining higher surface soil N.</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5</w:t>
      </w:r>
      <w:r w:rsidR="00926FED">
        <w:rPr>
          <w:rFonts w:ascii="Times New Roman" w:hAnsi="Times New Roman" w:cs="Times New Roman"/>
          <w:sz w:val="24"/>
          <w:szCs w:val="24"/>
        </w:rPr>
        <w:t>-</w:t>
      </w:r>
      <w:r w:rsidRPr="008E5574">
        <w:rPr>
          <w:rFonts w:ascii="Times New Roman" w:hAnsi="Times New Roman" w:cs="Times New Roman"/>
          <w:sz w:val="24"/>
          <w:szCs w:val="24"/>
        </w:rPr>
        <w:t xml:space="preserve">15 cm,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maintained significantly higher available N (200.70 and 197.57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respectively), while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showed moderate levels (172.48</w:t>
      </w:r>
      <w:r w:rsidR="00F26AD7">
        <w:rPr>
          <w:rFonts w:ascii="Times New Roman" w:hAnsi="Times New Roman" w:cs="Times New Roman"/>
          <w:sz w:val="24"/>
          <w:szCs w:val="24"/>
        </w:rPr>
        <w:t>-</w:t>
      </w:r>
      <w:r w:rsidRPr="008E5574">
        <w:rPr>
          <w:rFonts w:ascii="Times New Roman" w:hAnsi="Times New Roman" w:cs="Times New Roman"/>
          <w:sz w:val="24"/>
          <w:szCs w:val="24"/>
        </w:rPr>
        <w:t>178.75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The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again had the lowest N availability (150.53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the deeper layer (15</w:t>
      </w:r>
      <w:r w:rsidR="00FA0ED6">
        <w:rPr>
          <w:rFonts w:ascii="Times New Roman" w:hAnsi="Times New Roman" w:cs="Times New Roman"/>
          <w:sz w:val="24"/>
          <w:szCs w:val="24"/>
        </w:rPr>
        <w:t>-</w:t>
      </w:r>
      <w:r w:rsidRPr="008E5574">
        <w:rPr>
          <w:rFonts w:ascii="Times New Roman" w:hAnsi="Times New Roman" w:cs="Times New Roman"/>
          <w:sz w:val="24"/>
          <w:szCs w:val="24"/>
        </w:rPr>
        <w:t xml:space="preserve">30 cm), a similar trend was evident, with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sustaining the highest available N (178.75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each), followed by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(156.80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(147.39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while the </w:t>
      </w:r>
      <w:r w:rsidR="00DD1B15">
        <w:rPr>
          <w:rFonts w:ascii="Times New Roman" w:hAnsi="Times New Roman" w:cs="Times New Roman"/>
          <w:sz w:val="24"/>
          <w:szCs w:val="24"/>
        </w:rPr>
        <w:t>PK</w:t>
      </w:r>
      <w:r w:rsidRPr="008E5574">
        <w:rPr>
          <w:rFonts w:ascii="Times New Roman" w:hAnsi="Times New Roman" w:cs="Times New Roman"/>
          <w:sz w:val="24"/>
          <w:szCs w:val="24"/>
        </w:rPr>
        <w:t xml:space="preserve"> exhibited the lowest value (122.30 kg ha</w:t>
      </w:r>
      <w:r w:rsidR="00FA0ED6" w:rsidRPr="00FA0ED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p>
    <w:p w14:paraId="6D3EF0A5" w14:textId="2F25519B" w:rsidR="00F67AC5" w:rsidRDefault="00E23EF6"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41C299C3" wp14:editId="3A9BA03D">
            <wp:extent cx="5200650" cy="2787650"/>
            <wp:effectExtent l="0" t="0" r="0" b="0"/>
            <wp:docPr id="3030050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2787650"/>
                    </a:xfrm>
                    <a:prstGeom prst="rect">
                      <a:avLst/>
                    </a:prstGeom>
                    <a:noFill/>
                  </pic:spPr>
                </pic:pic>
              </a:graphicData>
            </a:graphic>
          </wp:inline>
        </w:drawing>
      </w:r>
    </w:p>
    <w:p w14:paraId="22A2D278" w14:textId="4EDF72C6" w:rsidR="00A14BF0" w:rsidRPr="000D4697" w:rsidRDefault="00A14BF0" w:rsidP="00C8298E">
      <w:pPr>
        <w:spacing w:line="360" w:lineRule="auto"/>
        <w:jc w:val="both"/>
        <w:rPr>
          <w:rFonts w:ascii="Times New Roman" w:hAnsi="Times New Roman" w:cs="Times New Roman"/>
          <w:sz w:val="24"/>
          <w:szCs w:val="24"/>
        </w:rPr>
      </w:pPr>
      <w:r w:rsidRPr="00EA3442">
        <w:rPr>
          <w:rFonts w:ascii="Times New Roman" w:hAnsi="Times New Roman" w:cs="Times New Roman"/>
          <w:b/>
          <w:bCs/>
          <w:sz w:val="24"/>
          <w:szCs w:val="24"/>
        </w:rPr>
        <w:t>Fig</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4</w:t>
      </w:r>
      <w:r w:rsidR="00EA3442" w:rsidRPr="00EA3442">
        <w:rPr>
          <w:rFonts w:ascii="Times New Roman" w:hAnsi="Times New Roman" w:cs="Times New Roman"/>
          <w:b/>
          <w:bCs/>
          <w:sz w:val="24"/>
          <w:szCs w:val="24"/>
        </w:rPr>
        <w:t>.</w:t>
      </w:r>
      <w:r w:rsidRPr="00EA3442">
        <w:rPr>
          <w:rFonts w:ascii="Times New Roman" w:hAnsi="Times New Roman" w:cs="Times New Roman"/>
          <w:b/>
          <w:bCs/>
          <w:sz w:val="24"/>
          <w:szCs w:val="24"/>
        </w:rPr>
        <w:t xml:space="preserve"> Depth wise distribution of available nitrogen under different farming practices</w:t>
      </w:r>
      <w:r w:rsidR="000D4697">
        <w:rPr>
          <w:rFonts w:ascii="Times New Roman" w:hAnsi="Times New Roman" w:cs="Times New Roman"/>
          <w:b/>
          <w:bCs/>
          <w:sz w:val="24"/>
          <w:szCs w:val="24"/>
        </w:rPr>
        <w:t xml:space="preserve"> </w:t>
      </w:r>
      <w:r w:rsidR="00E353BE" w:rsidRPr="00E351E6">
        <w:rPr>
          <w:rFonts w:ascii="Times New Roman" w:hAnsi="Times New Roman" w:cs="Times New Roman"/>
          <w:sz w:val="24"/>
          <w:szCs w:val="24"/>
        </w:rPr>
        <w:t>(</w:t>
      </w:r>
      <w:r w:rsidR="00E353BE" w:rsidRPr="00D52FFE">
        <w:rPr>
          <w:rFonts w:ascii="Times New Roman" w:hAnsi="Times New Roman" w:cs="Times New Roman"/>
          <w:sz w:val="24"/>
          <w:szCs w:val="24"/>
        </w:rPr>
        <w:t xml:space="preserve">Vertical bars with different lowercase letters are significantly different </w:t>
      </w:r>
      <w:r w:rsidR="00E353BE">
        <w:rPr>
          <w:rFonts w:ascii="Times New Roman" w:hAnsi="Times New Roman" w:cs="Times New Roman"/>
          <w:sz w:val="24"/>
          <w:szCs w:val="24"/>
        </w:rPr>
        <w:t xml:space="preserve">at the same depth </w:t>
      </w:r>
      <w:r w:rsidR="00E353BE" w:rsidRPr="00D52FFE">
        <w:rPr>
          <w:rFonts w:ascii="Times New Roman" w:hAnsi="Times New Roman" w:cs="Times New Roman"/>
          <w:sz w:val="24"/>
          <w:szCs w:val="24"/>
        </w:rPr>
        <w:t>at p&lt; 0.05 according to Duncan multiple range test. Error bars represent standard error of mean</w:t>
      </w:r>
      <w:r w:rsidR="00E353BE">
        <w:rPr>
          <w:rFonts w:ascii="Times New Roman" w:hAnsi="Times New Roman" w:cs="Times New Roman"/>
          <w:sz w:val="24"/>
          <w:szCs w:val="24"/>
        </w:rPr>
        <w:t xml:space="preserve">. BBEF: </w:t>
      </w:r>
      <w:r w:rsidR="00C8438E">
        <w:rPr>
          <w:rFonts w:ascii="Times New Roman" w:hAnsi="Times New Roman" w:cs="Times New Roman"/>
          <w:sz w:val="24"/>
          <w:szCs w:val="24"/>
        </w:rPr>
        <w:t>b</w:t>
      </w:r>
      <w:r w:rsidR="00E353BE">
        <w:rPr>
          <w:rFonts w:ascii="Times New Roman" w:hAnsi="Times New Roman" w:cs="Times New Roman"/>
          <w:sz w:val="24"/>
          <w:szCs w:val="24"/>
        </w:rPr>
        <w:t xml:space="preserve">iochar based ecological farming; CROF: </w:t>
      </w:r>
      <w:r w:rsidR="00C8438E">
        <w:rPr>
          <w:rFonts w:ascii="Times New Roman" w:hAnsi="Times New Roman" w:cs="Times New Roman"/>
          <w:sz w:val="24"/>
          <w:szCs w:val="24"/>
        </w:rPr>
        <w:t>c</w:t>
      </w:r>
      <w:r w:rsidR="00E353BE">
        <w:rPr>
          <w:rFonts w:ascii="Times New Roman" w:hAnsi="Times New Roman" w:cs="Times New Roman"/>
          <w:sz w:val="24"/>
          <w:szCs w:val="24"/>
        </w:rPr>
        <w:t>limate</w:t>
      </w:r>
      <w:r w:rsidR="00F47ECA">
        <w:rPr>
          <w:rFonts w:ascii="Times New Roman" w:hAnsi="Times New Roman" w:cs="Times New Roman"/>
          <w:sz w:val="24"/>
          <w:szCs w:val="24"/>
        </w:rPr>
        <w:t>-</w:t>
      </w:r>
      <w:r w:rsidR="00E353BE">
        <w:rPr>
          <w:rFonts w:ascii="Times New Roman" w:hAnsi="Times New Roman" w:cs="Times New Roman"/>
          <w:sz w:val="24"/>
          <w:szCs w:val="24"/>
        </w:rPr>
        <w:t xml:space="preserve">resilient organic farming; LINF: </w:t>
      </w:r>
      <w:r w:rsidR="00C8438E">
        <w:rPr>
          <w:rFonts w:ascii="Times New Roman" w:hAnsi="Times New Roman" w:cs="Times New Roman"/>
          <w:sz w:val="24"/>
          <w:szCs w:val="24"/>
        </w:rPr>
        <w:t>l</w:t>
      </w:r>
      <w:r w:rsidR="00E353BE">
        <w:rPr>
          <w:rFonts w:ascii="Times New Roman" w:hAnsi="Times New Roman" w:cs="Times New Roman"/>
          <w:sz w:val="24"/>
          <w:szCs w:val="24"/>
        </w:rPr>
        <w:t>ow</w:t>
      </w:r>
      <w:r w:rsidR="00C8438E">
        <w:rPr>
          <w:rFonts w:ascii="Times New Roman" w:hAnsi="Times New Roman" w:cs="Times New Roman"/>
          <w:sz w:val="24"/>
          <w:szCs w:val="24"/>
        </w:rPr>
        <w:t>-</w:t>
      </w:r>
      <w:r w:rsidR="00E353BE">
        <w:rPr>
          <w:rFonts w:ascii="Times New Roman" w:hAnsi="Times New Roman" w:cs="Times New Roman"/>
          <w:sz w:val="24"/>
          <w:szCs w:val="24"/>
        </w:rPr>
        <w:t>input natural farming; PK:</w:t>
      </w:r>
      <w:r w:rsidR="00A85DFA" w:rsidRPr="00A85DFA">
        <w:rPr>
          <w:rFonts w:ascii="Times New Roman" w:hAnsi="Times New Roman" w:cs="Times New Roman"/>
          <w:sz w:val="24"/>
          <w:szCs w:val="24"/>
        </w:rPr>
        <w:t xml:space="preserve"> </w:t>
      </w:r>
      <w:r w:rsidR="00A85DFA" w:rsidRPr="00821803">
        <w:rPr>
          <w:rFonts w:ascii="Times New Roman" w:hAnsi="Times New Roman" w:cs="Times New Roman"/>
          <w:sz w:val="24"/>
          <w:szCs w:val="24"/>
        </w:rPr>
        <w:t>phosphorus</w:t>
      </w:r>
      <w:r w:rsidR="00A85DFA">
        <w:rPr>
          <w:rFonts w:ascii="Times New Roman" w:hAnsi="Times New Roman" w:cs="Times New Roman"/>
          <w:sz w:val="24"/>
          <w:szCs w:val="24"/>
        </w:rPr>
        <w:t>-</w:t>
      </w:r>
      <w:r w:rsidR="00A85DFA" w:rsidRPr="00821803">
        <w:rPr>
          <w:rFonts w:ascii="Times New Roman" w:hAnsi="Times New Roman" w:cs="Times New Roman"/>
          <w:sz w:val="24"/>
          <w:szCs w:val="24"/>
        </w:rPr>
        <w:t>potassium</w:t>
      </w:r>
      <w:r w:rsidR="00A85DFA">
        <w:rPr>
          <w:rFonts w:ascii="Times New Roman" w:hAnsi="Times New Roman" w:cs="Times New Roman"/>
          <w:sz w:val="24"/>
          <w:szCs w:val="24"/>
        </w:rPr>
        <w:t xml:space="preserve"> </w:t>
      </w:r>
      <w:r w:rsidR="00A85DFA" w:rsidRPr="00821803">
        <w:rPr>
          <w:rFonts w:ascii="Times New Roman" w:hAnsi="Times New Roman" w:cs="Times New Roman"/>
          <w:sz w:val="24"/>
          <w:szCs w:val="24"/>
        </w:rPr>
        <w:t>fertilization</w:t>
      </w:r>
      <w:r w:rsidR="00E353BE">
        <w:rPr>
          <w:rFonts w:ascii="Times New Roman" w:hAnsi="Times New Roman" w:cs="Times New Roman"/>
          <w:sz w:val="24"/>
          <w:szCs w:val="24"/>
        </w:rPr>
        <w:t xml:space="preserve">; NPK: </w:t>
      </w:r>
      <w:r w:rsidR="00BC57BA" w:rsidRPr="00BC57BA">
        <w:rPr>
          <w:rFonts w:ascii="Times New Roman" w:hAnsi="Times New Roman" w:cs="Times New Roman"/>
          <w:sz w:val="24"/>
          <w:szCs w:val="24"/>
        </w:rPr>
        <w:t>nitrogen</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phosphorus</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potassium fertilization</w:t>
      </w:r>
      <w:r w:rsidR="00BC57BA">
        <w:rPr>
          <w:rFonts w:ascii="Times New Roman" w:hAnsi="Times New Roman" w:cs="Times New Roman"/>
          <w:sz w:val="24"/>
          <w:szCs w:val="24"/>
        </w:rPr>
        <w:t>).</w:t>
      </w:r>
    </w:p>
    <w:p w14:paraId="0F015D6A" w14:textId="77777777" w:rsidR="00272FEF" w:rsidRDefault="00272FEF" w:rsidP="00C8298E">
      <w:pPr>
        <w:spacing w:line="360" w:lineRule="auto"/>
        <w:jc w:val="both"/>
        <w:rPr>
          <w:rFonts w:ascii="Times New Roman" w:hAnsi="Times New Roman" w:cs="Times New Roman"/>
          <w:sz w:val="24"/>
          <w:szCs w:val="24"/>
        </w:rPr>
      </w:pPr>
    </w:p>
    <w:p w14:paraId="23572A8C" w14:textId="68E75DAB" w:rsidR="00092898" w:rsidRPr="00092898" w:rsidRDefault="00092898"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Nitrogen availability was highest under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indicating that both organic inputs and mineral fertilization effectively supply soil N. The improvement under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can be attributed to enhanced mineralization of organic residues, better microbial activity, and biochar’s role in reducing N losses through adsorption and slow release</w:t>
      </w:r>
      <w:r>
        <w:rPr>
          <w:rFonts w:ascii="Times New Roman" w:hAnsi="Times New Roman" w:cs="Times New Roman"/>
          <w:sz w:val="24"/>
          <w:szCs w:val="24"/>
        </w:rPr>
        <w:t xml:space="preserve"> </w:t>
      </w:r>
      <w:r w:rsidRPr="00DE71E8">
        <w:rPr>
          <w:rFonts w:ascii="Times New Roman" w:hAnsi="Times New Roman" w:cs="Times New Roman"/>
          <w:sz w:val="24"/>
          <w:szCs w:val="24"/>
        </w:rPr>
        <w:t>(</w:t>
      </w:r>
      <w:r w:rsidRPr="00DE71E8">
        <w:rPr>
          <w:rFonts w:ascii="Times New Roman" w:hAnsi="Times New Roman" w:cs="Times New Roman"/>
          <w:color w:val="222222"/>
          <w:sz w:val="24"/>
          <w:szCs w:val="24"/>
          <w:shd w:val="clear" w:color="auto" w:fill="FFFFFF"/>
        </w:rPr>
        <w:t xml:space="preserve">Xu </w:t>
      </w:r>
      <w:r w:rsidRPr="00DE71E8">
        <w:rPr>
          <w:rFonts w:ascii="Times New Roman" w:hAnsi="Times New Roman" w:cs="Times New Roman"/>
          <w:i/>
          <w:iCs/>
          <w:color w:val="222222"/>
          <w:sz w:val="24"/>
          <w:szCs w:val="24"/>
          <w:shd w:val="clear" w:color="auto" w:fill="FFFFFF"/>
        </w:rPr>
        <w:t>et al.</w:t>
      </w:r>
      <w:r w:rsidRPr="00DE71E8">
        <w:rPr>
          <w:rFonts w:ascii="Times New Roman" w:hAnsi="Times New Roman" w:cs="Times New Roman"/>
          <w:color w:val="222222"/>
          <w:sz w:val="24"/>
          <w:szCs w:val="24"/>
          <w:shd w:val="clear" w:color="auto" w:fill="FFFFFF"/>
        </w:rPr>
        <w:t xml:space="preserve"> 2016</w:t>
      </w:r>
      <w:r w:rsidRPr="00DE71E8">
        <w:rPr>
          <w:rFonts w:ascii="Times New Roman" w:hAnsi="Times New Roman" w:cs="Times New Roman"/>
          <w:sz w:val="24"/>
          <w:szCs w:val="24"/>
        </w:rPr>
        <w:t>).</w:t>
      </w:r>
      <w:r w:rsidRPr="00866021">
        <w:rPr>
          <w:rFonts w:ascii="Times New Roman" w:hAnsi="Times New Roman" w:cs="Times New Roman"/>
          <w:sz w:val="24"/>
          <w:szCs w:val="24"/>
        </w:rPr>
        <w:t xml:space="preserve">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benefited from direct application of urea-based N fertilizers</w:t>
      </w:r>
      <w:r>
        <w:rPr>
          <w:rFonts w:ascii="Times New Roman" w:hAnsi="Times New Roman" w:cs="Times New Roman"/>
          <w:sz w:val="24"/>
          <w:szCs w:val="24"/>
        </w:rPr>
        <w:t xml:space="preserve"> as well </w:t>
      </w:r>
      <w:r w:rsidRPr="008C0005">
        <w:rPr>
          <w:rFonts w:ascii="Times New Roman" w:hAnsi="Times New Roman" w:cs="Times New Roman"/>
          <w:sz w:val="24"/>
          <w:szCs w:val="24"/>
        </w:rPr>
        <w:t>as split application of neem-coated urea ensured gradual release and lower losses, resulting in sustained N supply and greater residual availability.</w:t>
      </w:r>
      <w:r w:rsidRPr="00866021">
        <w:rPr>
          <w:rFonts w:ascii="Times New Roman" w:hAnsi="Times New Roman" w:cs="Times New Roman"/>
          <w:sz w:val="24"/>
          <w:szCs w:val="24"/>
        </w:rPr>
        <w:t xml:space="preserve"> However, the lower N levels in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highlight the depletion of soil N in the absence of external additions. Organic systems (</w:t>
      </w:r>
      <w:r w:rsidR="000408AD">
        <w:rPr>
          <w:rFonts w:ascii="Times New Roman" w:hAnsi="Times New Roman" w:cs="Times New Roman"/>
          <w:sz w:val="24"/>
          <w:szCs w:val="24"/>
        </w:rPr>
        <w:t>CROF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showed moderate N values, which could be linked to slower release from organic sources and possible immobilization during decomposition</w:t>
      </w:r>
      <w:r>
        <w:rPr>
          <w:rFonts w:ascii="Times New Roman" w:hAnsi="Times New Roman" w:cs="Times New Roman"/>
          <w:sz w:val="24"/>
          <w:szCs w:val="24"/>
        </w:rPr>
        <w:t xml:space="preserve"> (</w:t>
      </w:r>
      <w:proofErr w:type="spellStart"/>
      <w:r w:rsidRPr="003251ED">
        <w:rPr>
          <w:rFonts w:ascii="Times New Roman" w:hAnsi="Times New Roman" w:cs="Times New Roman"/>
          <w:sz w:val="24"/>
          <w:szCs w:val="24"/>
        </w:rPr>
        <w:t>Ikemura</w:t>
      </w:r>
      <w:proofErr w:type="spellEnd"/>
      <w:r w:rsidRPr="003251ED">
        <w:rPr>
          <w:rFonts w:ascii="Times New Roman" w:hAnsi="Times New Roman" w:cs="Times New Roman"/>
          <w:sz w:val="24"/>
          <w:szCs w:val="24"/>
        </w:rPr>
        <w:t xml:space="preserve"> et al., 2008; Wang et al., 2013</w:t>
      </w:r>
      <w:r>
        <w:rPr>
          <w:rFonts w:ascii="Times New Roman" w:hAnsi="Times New Roman" w:cs="Times New Roman"/>
          <w:sz w:val="24"/>
          <w:szCs w:val="24"/>
        </w:rPr>
        <w:t>)</w:t>
      </w:r>
      <w:r w:rsidRPr="00866021">
        <w:rPr>
          <w:rFonts w:ascii="Times New Roman" w:hAnsi="Times New Roman" w:cs="Times New Roman"/>
          <w:sz w:val="24"/>
          <w:szCs w:val="24"/>
        </w:rPr>
        <w:t>. These findings indicate that ecological practices with biochar can sustain N availability comparab</w:t>
      </w:r>
      <w:r w:rsidR="004E4215">
        <w:rPr>
          <w:rFonts w:ascii="Times New Roman" w:hAnsi="Times New Roman" w:cs="Times New Roman"/>
          <w:sz w:val="24"/>
          <w:szCs w:val="24"/>
        </w:rPr>
        <w:t>le</w:t>
      </w:r>
      <w:r w:rsidRPr="00866021">
        <w:rPr>
          <w:rFonts w:ascii="Times New Roman" w:hAnsi="Times New Roman" w:cs="Times New Roman"/>
          <w:sz w:val="24"/>
          <w:szCs w:val="24"/>
        </w:rPr>
        <w:t xml:space="preserve"> to conventional fertilization, with added benefits for soil health.</w:t>
      </w:r>
    </w:p>
    <w:p w14:paraId="5B71080E" w14:textId="1105DC54" w:rsidR="00C24600"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8506A3" w:rsidRPr="00F201D1">
        <w:rPr>
          <w:rFonts w:ascii="Times New Roman" w:hAnsi="Times New Roman" w:cs="Times New Roman"/>
          <w:b/>
          <w:bCs/>
          <w:sz w:val="24"/>
          <w:szCs w:val="24"/>
        </w:rPr>
        <w:t xml:space="preserve">Available </w:t>
      </w:r>
      <w:r w:rsidR="0033779A" w:rsidRPr="00866021">
        <w:rPr>
          <w:rFonts w:ascii="Times New Roman" w:hAnsi="Times New Roman" w:cs="Times New Roman"/>
          <w:b/>
          <w:bCs/>
          <w:sz w:val="24"/>
          <w:szCs w:val="24"/>
        </w:rPr>
        <w:t>Phosphorus</w:t>
      </w:r>
    </w:p>
    <w:p w14:paraId="5EDB2023" w14:textId="4668CFCF" w:rsidR="00A4191A" w:rsidRDefault="008506A3"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lastRenderedPageBreak/>
        <w:t>Available phosphorus (P) showed significant variation across treatments and soil depths (</w:t>
      </w:r>
      <w:r w:rsidR="00A14BF0">
        <w:rPr>
          <w:rFonts w:ascii="Times New Roman" w:hAnsi="Times New Roman" w:cs="Times New Roman"/>
          <w:sz w:val="24"/>
          <w:szCs w:val="24"/>
        </w:rPr>
        <w:t>Fig</w:t>
      </w:r>
      <w:r w:rsidR="00092898">
        <w:rPr>
          <w:rFonts w:ascii="Times New Roman" w:hAnsi="Times New Roman" w:cs="Times New Roman"/>
          <w:sz w:val="24"/>
          <w:szCs w:val="24"/>
        </w:rPr>
        <w:t>.</w:t>
      </w:r>
      <w:r w:rsidR="00A14BF0">
        <w:rPr>
          <w:rFonts w:ascii="Times New Roman" w:hAnsi="Times New Roman" w:cs="Times New Roman"/>
          <w:sz w:val="24"/>
          <w:szCs w:val="24"/>
        </w:rPr>
        <w:t xml:space="preserve"> 5</w:t>
      </w:r>
      <w:r w:rsidRPr="008E5574">
        <w:rPr>
          <w:rFonts w:ascii="Times New Roman" w:hAnsi="Times New Roman" w:cs="Times New Roman"/>
          <w:sz w:val="24"/>
          <w:szCs w:val="24"/>
        </w:rPr>
        <w:t>). At the surface layer (0</w:t>
      </w:r>
      <w:r w:rsidR="00DE5CC8">
        <w:rPr>
          <w:rFonts w:ascii="Times New Roman" w:hAnsi="Times New Roman" w:cs="Times New Roman"/>
          <w:sz w:val="24"/>
          <w:szCs w:val="24"/>
        </w:rPr>
        <w:t>-</w:t>
      </w:r>
      <w:r w:rsidRPr="008E5574">
        <w:rPr>
          <w:rFonts w:ascii="Times New Roman" w:hAnsi="Times New Roman" w:cs="Times New Roman"/>
          <w:sz w:val="24"/>
          <w:szCs w:val="24"/>
        </w:rPr>
        <w:t xml:space="preserve">5 cm), the highest P content was recorded in the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w:t>
      </w:r>
      <w:r w:rsidR="004E4215">
        <w:rPr>
          <w:rFonts w:ascii="Times New Roman" w:hAnsi="Times New Roman" w:cs="Times New Roman"/>
          <w:sz w:val="24"/>
          <w:szCs w:val="24"/>
        </w:rPr>
        <w:t>(</w:t>
      </w:r>
      <w:r w:rsidRPr="008E5574">
        <w:rPr>
          <w:rFonts w:ascii="Times New Roman" w:hAnsi="Times New Roman" w:cs="Times New Roman"/>
          <w:sz w:val="24"/>
          <w:szCs w:val="24"/>
        </w:rPr>
        <w:t>20.14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followed by the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w:t>
      </w:r>
      <w:r w:rsidR="00D728F1">
        <w:rPr>
          <w:rFonts w:ascii="Times New Roman" w:hAnsi="Times New Roman" w:cs="Times New Roman"/>
          <w:sz w:val="24"/>
          <w:szCs w:val="24"/>
        </w:rPr>
        <w:t>(</w:t>
      </w:r>
      <w:r w:rsidRPr="008E5574">
        <w:rPr>
          <w:rFonts w:ascii="Times New Roman" w:hAnsi="Times New Roman" w:cs="Times New Roman"/>
          <w:sz w:val="24"/>
          <w:szCs w:val="24"/>
        </w:rPr>
        <w:t>17.93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C80EE3">
        <w:rPr>
          <w:rFonts w:ascii="Times New Roman" w:hAnsi="Times New Roman" w:cs="Times New Roman"/>
          <w:sz w:val="24"/>
          <w:szCs w:val="24"/>
        </w:rPr>
        <w:t>(</w:t>
      </w:r>
      <w:r w:rsidRPr="008E5574">
        <w:rPr>
          <w:rFonts w:ascii="Times New Roman" w:hAnsi="Times New Roman" w:cs="Times New Roman"/>
          <w:sz w:val="24"/>
          <w:szCs w:val="24"/>
        </w:rPr>
        <w:t>17.38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while the lowest value occurred under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w:t>
      </w:r>
      <w:r w:rsidR="00FC3AE8">
        <w:rPr>
          <w:rFonts w:ascii="Times New Roman" w:hAnsi="Times New Roman" w:cs="Times New Roman"/>
          <w:sz w:val="24"/>
          <w:szCs w:val="24"/>
        </w:rPr>
        <w:t>(</w:t>
      </w:r>
      <w:r w:rsidRPr="008E5574">
        <w:rPr>
          <w:rFonts w:ascii="Times New Roman" w:hAnsi="Times New Roman" w:cs="Times New Roman"/>
          <w:sz w:val="24"/>
          <w:szCs w:val="24"/>
        </w:rPr>
        <w:t>14.62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the 5</w:t>
      </w:r>
      <w:r w:rsidR="00DE5CC8">
        <w:rPr>
          <w:rFonts w:ascii="Times New Roman" w:hAnsi="Times New Roman" w:cs="Times New Roman"/>
          <w:sz w:val="24"/>
          <w:szCs w:val="24"/>
        </w:rPr>
        <w:t>-</w:t>
      </w:r>
      <w:r w:rsidRPr="008E5574">
        <w:rPr>
          <w:rFonts w:ascii="Times New Roman" w:hAnsi="Times New Roman" w:cs="Times New Roman"/>
          <w:sz w:val="24"/>
          <w:szCs w:val="24"/>
        </w:rPr>
        <w:t xml:space="preserve">15 cm depth,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00CE732A">
        <w:rPr>
          <w:rFonts w:ascii="Times New Roman" w:hAnsi="Times New Roman" w:cs="Times New Roman"/>
          <w:sz w:val="24"/>
          <w:szCs w:val="24"/>
        </w:rPr>
        <w:t xml:space="preserve">,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maintained higher available P (14.</w:t>
      </w:r>
      <w:r w:rsidR="00CE732A">
        <w:rPr>
          <w:rFonts w:ascii="Times New Roman" w:hAnsi="Times New Roman" w:cs="Times New Roman"/>
          <w:sz w:val="24"/>
          <w:szCs w:val="24"/>
        </w:rPr>
        <w:t>62</w:t>
      </w:r>
      <w:r w:rsidR="00DE5CC8">
        <w:rPr>
          <w:rFonts w:ascii="Times New Roman" w:hAnsi="Times New Roman" w:cs="Times New Roman"/>
          <w:sz w:val="24"/>
          <w:szCs w:val="24"/>
        </w:rPr>
        <w:t>-</w:t>
      </w:r>
      <w:r w:rsidRPr="008E5574">
        <w:rPr>
          <w:rFonts w:ascii="Times New Roman" w:hAnsi="Times New Roman" w:cs="Times New Roman"/>
          <w:sz w:val="24"/>
          <w:szCs w:val="24"/>
        </w:rPr>
        <w:t>16.00 kg ha</w:t>
      </w:r>
      <w:r w:rsidR="00340546" w:rsidRPr="00340546">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whereas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recorded significantly lower P (11.45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the 15</w:t>
      </w:r>
      <w:r w:rsidR="00DE5CC8">
        <w:rPr>
          <w:rFonts w:ascii="Times New Roman" w:hAnsi="Times New Roman" w:cs="Times New Roman"/>
          <w:sz w:val="24"/>
          <w:szCs w:val="24"/>
        </w:rPr>
        <w:t>-</w:t>
      </w:r>
      <w:r w:rsidRPr="008E5574">
        <w:rPr>
          <w:rFonts w:ascii="Times New Roman" w:hAnsi="Times New Roman" w:cs="Times New Roman"/>
          <w:sz w:val="24"/>
          <w:szCs w:val="24"/>
        </w:rPr>
        <w:t xml:space="preserve">30 cm layer,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sustained the highest P content (14.07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which was statistically similar to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The lowest value was again observed in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(9.93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while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maintained a moderate level (11.45 kg ha</w:t>
      </w:r>
      <w:r w:rsidR="00DE5CC8" w:rsidRPr="00DE5CC8">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t>
      </w:r>
    </w:p>
    <w:p w14:paraId="176CD182" w14:textId="2F9BF125" w:rsidR="00F67AC5" w:rsidRDefault="00087E8C"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3097E014" wp14:editId="1B08CE00">
            <wp:extent cx="5321300" cy="2768600"/>
            <wp:effectExtent l="0" t="0" r="0" b="0"/>
            <wp:docPr id="2961642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1300" cy="2768600"/>
                    </a:xfrm>
                    <a:prstGeom prst="rect">
                      <a:avLst/>
                    </a:prstGeom>
                    <a:noFill/>
                  </pic:spPr>
                </pic:pic>
              </a:graphicData>
            </a:graphic>
          </wp:inline>
        </w:drawing>
      </w:r>
    </w:p>
    <w:p w14:paraId="44AE2631" w14:textId="3E08F250" w:rsidR="00A14BF0" w:rsidRPr="000D4697" w:rsidRDefault="00A14BF0" w:rsidP="00C8298E">
      <w:pPr>
        <w:spacing w:line="360" w:lineRule="auto"/>
        <w:jc w:val="both"/>
        <w:rPr>
          <w:rFonts w:ascii="Times New Roman" w:hAnsi="Times New Roman" w:cs="Times New Roman"/>
          <w:sz w:val="24"/>
          <w:szCs w:val="24"/>
        </w:rPr>
      </w:pPr>
      <w:r w:rsidRPr="00340546">
        <w:rPr>
          <w:rFonts w:ascii="Times New Roman" w:hAnsi="Times New Roman" w:cs="Times New Roman"/>
          <w:b/>
          <w:bCs/>
          <w:sz w:val="24"/>
          <w:szCs w:val="24"/>
        </w:rPr>
        <w:t>Fig</w:t>
      </w:r>
      <w:r w:rsidR="00340546" w:rsidRPr="00340546">
        <w:rPr>
          <w:rFonts w:ascii="Times New Roman" w:hAnsi="Times New Roman" w:cs="Times New Roman"/>
          <w:b/>
          <w:bCs/>
          <w:sz w:val="24"/>
          <w:szCs w:val="24"/>
        </w:rPr>
        <w:t>.</w:t>
      </w:r>
      <w:r w:rsidRPr="00340546">
        <w:rPr>
          <w:rFonts w:ascii="Times New Roman" w:hAnsi="Times New Roman" w:cs="Times New Roman"/>
          <w:b/>
          <w:bCs/>
          <w:sz w:val="24"/>
          <w:szCs w:val="24"/>
        </w:rPr>
        <w:t xml:space="preserve"> 5</w:t>
      </w:r>
      <w:r w:rsidR="00340546" w:rsidRPr="00340546">
        <w:rPr>
          <w:rFonts w:ascii="Times New Roman" w:hAnsi="Times New Roman" w:cs="Times New Roman"/>
          <w:b/>
          <w:bCs/>
          <w:sz w:val="24"/>
          <w:szCs w:val="24"/>
        </w:rPr>
        <w:t>.</w:t>
      </w:r>
      <w:r w:rsidRPr="00340546">
        <w:rPr>
          <w:rFonts w:ascii="Times New Roman" w:hAnsi="Times New Roman" w:cs="Times New Roman"/>
          <w:b/>
          <w:bCs/>
          <w:sz w:val="24"/>
          <w:szCs w:val="24"/>
        </w:rPr>
        <w:t xml:space="preserve"> Depth wise distribution of available phosphorus under different farming practices</w:t>
      </w:r>
      <w:r w:rsidR="000D4697">
        <w:rPr>
          <w:rFonts w:ascii="Times New Roman" w:hAnsi="Times New Roman" w:cs="Times New Roman"/>
          <w:b/>
          <w:bCs/>
          <w:sz w:val="24"/>
          <w:szCs w:val="24"/>
        </w:rPr>
        <w:t xml:space="preserve"> </w:t>
      </w:r>
      <w:r w:rsidR="00E353BE" w:rsidRPr="00E351E6">
        <w:rPr>
          <w:rFonts w:ascii="Times New Roman" w:hAnsi="Times New Roman" w:cs="Times New Roman"/>
          <w:sz w:val="24"/>
          <w:szCs w:val="24"/>
        </w:rPr>
        <w:t>(</w:t>
      </w:r>
      <w:r w:rsidR="00E353BE" w:rsidRPr="00D52FFE">
        <w:rPr>
          <w:rFonts w:ascii="Times New Roman" w:hAnsi="Times New Roman" w:cs="Times New Roman"/>
          <w:sz w:val="24"/>
          <w:szCs w:val="24"/>
        </w:rPr>
        <w:t xml:space="preserve">Vertical bars with different lowercase letters are significantly different </w:t>
      </w:r>
      <w:r w:rsidR="00E353BE">
        <w:rPr>
          <w:rFonts w:ascii="Times New Roman" w:hAnsi="Times New Roman" w:cs="Times New Roman"/>
          <w:sz w:val="24"/>
          <w:szCs w:val="24"/>
        </w:rPr>
        <w:t xml:space="preserve">at the same depth </w:t>
      </w:r>
      <w:r w:rsidR="00E353BE" w:rsidRPr="00D52FFE">
        <w:rPr>
          <w:rFonts w:ascii="Times New Roman" w:hAnsi="Times New Roman" w:cs="Times New Roman"/>
          <w:sz w:val="24"/>
          <w:szCs w:val="24"/>
        </w:rPr>
        <w:t>at p&lt; 0.05 according to Duncan multiple range test. Error bars represent standard error of mean</w:t>
      </w:r>
      <w:r w:rsidR="00E353BE">
        <w:rPr>
          <w:rFonts w:ascii="Times New Roman" w:hAnsi="Times New Roman" w:cs="Times New Roman"/>
          <w:sz w:val="24"/>
          <w:szCs w:val="24"/>
        </w:rPr>
        <w:t xml:space="preserve">. BBEF: </w:t>
      </w:r>
      <w:r w:rsidR="007919C8">
        <w:rPr>
          <w:rFonts w:ascii="Times New Roman" w:hAnsi="Times New Roman" w:cs="Times New Roman"/>
          <w:sz w:val="24"/>
          <w:szCs w:val="24"/>
        </w:rPr>
        <w:t>b</w:t>
      </w:r>
      <w:r w:rsidR="00E353BE">
        <w:rPr>
          <w:rFonts w:ascii="Times New Roman" w:hAnsi="Times New Roman" w:cs="Times New Roman"/>
          <w:sz w:val="24"/>
          <w:szCs w:val="24"/>
        </w:rPr>
        <w:t xml:space="preserve">iochar based ecological farming; CROF: </w:t>
      </w:r>
      <w:r w:rsidR="007919C8">
        <w:rPr>
          <w:rFonts w:ascii="Times New Roman" w:hAnsi="Times New Roman" w:cs="Times New Roman"/>
          <w:sz w:val="24"/>
          <w:szCs w:val="24"/>
        </w:rPr>
        <w:t>c</w:t>
      </w:r>
      <w:r w:rsidR="00E353BE">
        <w:rPr>
          <w:rFonts w:ascii="Times New Roman" w:hAnsi="Times New Roman" w:cs="Times New Roman"/>
          <w:sz w:val="24"/>
          <w:szCs w:val="24"/>
        </w:rPr>
        <w:t>limate resilient</w:t>
      </w:r>
      <w:r w:rsidR="00F47ECA">
        <w:rPr>
          <w:rFonts w:ascii="Times New Roman" w:hAnsi="Times New Roman" w:cs="Times New Roman"/>
          <w:sz w:val="24"/>
          <w:szCs w:val="24"/>
        </w:rPr>
        <w:t>-</w:t>
      </w:r>
      <w:r w:rsidR="00E353BE">
        <w:rPr>
          <w:rFonts w:ascii="Times New Roman" w:hAnsi="Times New Roman" w:cs="Times New Roman"/>
          <w:sz w:val="24"/>
          <w:szCs w:val="24"/>
        </w:rPr>
        <w:t xml:space="preserve">organic farming; LINF: </w:t>
      </w:r>
      <w:r w:rsidR="007919C8">
        <w:rPr>
          <w:rFonts w:ascii="Times New Roman" w:hAnsi="Times New Roman" w:cs="Times New Roman"/>
          <w:sz w:val="24"/>
          <w:szCs w:val="24"/>
        </w:rPr>
        <w:t>l</w:t>
      </w:r>
      <w:r w:rsidR="00E353BE">
        <w:rPr>
          <w:rFonts w:ascii="Times New Roman" w:hAnsi="Times New Roman" w:cs="Times New Roman"/>
          <w:sz w:val="24"/>
          <w:szCs w:val="24"/>
        </w:rPr>
        <w:t>ow</w:t>
      </w:r>
      <w:r w:rsidR="007919C8">
        <w:rPr>
          <w:rFonts w:ascii="Times New Roman" w:hAnsi="Times New Roman" w:cs="Times New Roman"/>
          <w:sz w:val="24"/>
          <w:szCs w:val="24"/>
        </w:rPr>
        <w:t>-</w:t>
      </w:r>
      <w:r w:rsidR="00E353BE">
        <w:rPr>
          <w:rFonts w:ascii="Times New Roman" w:hAnsi="Times New Roman" w:cs="Times New Roman"/>
          <w:sz w:val="24"/>
          <w:szCs w:val="24"/>
        </w:rPr>
        <w:t>input natural farming; PK:</w:t>
      </w:r>
      <w:r w:rsidR="005454E9" w:rsidRPr="005454E9">
        <w:rPr>
          <w:rFonts w:ascii="Times New Roman" w:hAnsi="Times New Roman" w:cs="Times New Roman"/>
          <w:sz w:val="24"/>
          <w:szCs w:val="24"/>
        </w:rPr>
        <w:t xml:space="preserve"> </w:t>
      </w:r>
      <w:r w:rsidR="005454E9" w:rsidRPr="00821803">
        <w:rPr>
          <w:rFonts w:ascii="Times New Roman" w:hAnsi="Times New Roman" w:cs="Times New Roman"/>
          <w:sz w:val="24"/>
          <w:szCs w:val="24"/>
        </w:rPr>
        <w:t>phosphorus</w:t>
      </w:r>
      <w:r w:rsidR="005454E9">
        <w:rPr>
          <w:rFonts w:ascii="Times New Roman" w:hAnsi="Times New Roman" w:cs="Times New Roman"/>
          <w:sz w:val="24"/>
          <w:szCs w:val="24"/>
        </w:rPr>
        <w:t>-</w:t>
      </w:r>
      <w:r w:rsidR="005454E9" w:rsidRPr="00821803">
        <w:rPr>
          <w:rFonts w:ascii="Times New Roman" w:hAnsi="Times New Roman" w:cs="Times New Roman"/>
          <w:sz w:val="24"/>
          <w:szCs w:val="24"/>
        </w:rPr>
        <w:t>potassium</w:t>
      </w:r>
      <w:r w:rsidR="005454E9">
        <w:rPr>
          <w:rFonts w:ascii="Times New Roman" w:hAnsi="Times New Roman" w:cs="Times New Roman"/>
          <w:sz w:val="24"/>
          <w:szCs w:val="24"/>
        </w:rPr>
        <w:t xml:space="preserve"> </w:t>
      </w:r>
      <w:r w:rsidR="005454E9" w:rsidRPr="00821803">
        <w:rPr>
          <w:rFonts w:ascii="Times New Roman" w:hAnsi="Times New Roman" w:cs="Times New Roman"/>
          <w:sz w:val="24"/>
          <w:szCs w:val="24"/>
        </w:rPr>
        <w:t>fertilization</w:t>
      </w:r>
      <w:r w:rsidR="00E353BE">
        <w:rPr>
          <w:rFonts w:ascii="Times New Roman" w:hAnsi="Times New Roman" w:cs="Times New Roman"/>
          <w:sz w:val="24"/>
          <w:szCs w:val="24"/>
        </w:rPr>
        <w:t xml:space="preserve">; NPK: </w:t>
      </w:r>
      <w:r w:rsidR="00BC57BA" w:rsidRPr="00BC57BA">
        <w:rPr>
          <w:rFonts w:ascii="Times New Roman" w:hAnsi="Times New Roman" w:cs="Times New Roman"/>
          <w:sz w:val="24"/>
          <w:szCs w:val="24"/>
        </w:rPr>
        <w:t>nitrogen</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phosphorus</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potassium fertilization</w:t>
      </w:r>
      <w:r w:rsidR="00BC57BA">
        <w:rPr>
          <w:rFonts w:ascii="Times New Roman" w:hAnsi="Times New Roman" w:cs="Times New Roman"/>
          <w:sz w:val="24"/>
          <w:szCs w:val="24"/>
        </w:rPr>
        <w:t>).</w:t>
      </w:r>
    </w:p>
    <w:p w14:paraId="5EE3C16D" w14:textId="77777777" w:rsidR="00272FEF" w:rsidRDefault="00272FEF" w:rsidP="00C8298E">
      <w:pPr>
        <w:spacing w:line="360" w:lineRule="auto"/>
        <w:jc w:val="both"/>
        <w:rPr>
          <w:rFonts w:ascii="Times New Roman" w:hAnsi="Times New Roman" w:cs="Times New Roman"/>
          <w:sz w:val="24"/>
          <w:szCs w:val="24"/>
        </w:rPr>
      </w:pPr>
    </w:p>
    <w:p w14:paraId="27848DB6" w14:textId="42695B63" w:rsidR="0033779A" w:rsidRPr="0033779A" w:rsidRDefault="0033779A"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t xml:space="preserve">Phosphorus availability exhibited variable responses. The highest surface P content was observed in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66021">
        <w:rPr>
          <w:rFonts w:ascii="Times New Roman" w:hAnsi="Times New Roman" w:cs="Times New Roman"/>
          <w:sz w:val="24"/>
          <w:szCs w:val="24"/>
        </w:rPr>
        <w:t>, likely due to direct application of mineral P fertilizers. In contrast, lower values in organic and natural systems (</w:t>
      </w:r>
      <w:r w:rsidR="000408AD">
        <w:rPr>
          <w:rFonts w:ascii="Times New Roman" w:hAnsi="Times New Roman" w:cs="Times New Roman"/>
          <w:sz w:val="24"/>
          <w:szCs w:val="24"/>
        </w:rPr>
        <w:t>CROF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may be associated with slow mineralization of organic P and microbial immobilization. However,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sustained P availability across the profile, possibly due to biochar’s ability to reduce P fixation through adsorption onto its surfaces and by modifying soil pH</w:t>
      </w:r>
      <w:r>
        <w:rPr>
          <w:rFonts w:ascii="Times New Roman" w:hAnsi="Times New Roman" w:cs="Times New Roman"/>
          <w:sz w:val="24"/>
          <w:szCs w:val="24"/>
        </w:rPr>
        <w:t xml:space="preserve"> (</w:t>
      </w:r>
      <w:r w:rsidRPr="003251ED">
        <w:rPr>
          <w:rFonts w:ascii="Times New Roman" w:hAnsi="Times New Roman" w:cs="Times New Roman"/>
          <w:sz w:val="24"/>
          <w:szCs w:val="24"/>
        </w:rPr>
        <w:t>Mukherjee</w:t>
      </w:r>
      <w:r>
        <w:rPr>
          <w:rFonts w:ascii="Times New Roman" w:hAnsi="Times New Roman" w:cs="Times New Roman"/>
          <w:sz w:val="24"/>
          <w:szCs w:val="24"/>
        </w:rPr>
        <w:t xml:space="preserve"> et al., 2020)</w:t>
      </w:r>
      <w:r w:rsidRPr="00866021">
        <w:rPr>
          <w:rFonts w:ascii="Times New Roman" w:hAnsi="Times New Roman" w:cs="Times New Roman"/>
          <w:sz w:val="24"/>
          <w:szCs w:val="24"/>
        </w:rPr>
        <w:t xml:space="preserve">. The results </w:t>
      </w:r>
      <w:r w:rsidRPr="00866021">
        <w:rPr>
          <w:rFonts w:ascii="Times New Roman" w:hAnsi="Times New Roman" w:cs="Times New Roman"/>
          <w:sz w:val="24"/>
          <w:szCs w:val="24"/>
        </w:rPr>
        <w:lastRenderedPageBreak/>
        <w:t>suggest that while mineral fertilization ensures higher immediate P availability, biochar and organic inputs can contribute to more stable P dynamics in the longer term</w:t>
      </w:r>
      <w:r>
        <w:rPr>
          <w:rFonts w:ascii="Times New Roman" w:hAnsi="Times New Roman" w:cs="Times New Roman"/>
          <w:sz w:val="24"/>
          <w:szCs w:val="24"/>
        </w:rPr>
        <w:t xml:space="preserve"> (</w:t>
      </w:r>
      <w:r w:rsidRPr="003251ED">
        <w:rPr>
          <w:rFonts w:ascii="Times New Roman" w:hAnsi="Times New Roman" w:cs="Times New Roman"/>
          <w:sz w:val="24"/>
          <w:szCs w:val="24"/>
        </w:rPr>
        <w:t>Oehl et al.</w:t>
      </w:r>
      <w:r>
        <w:rPr>
          <w:rFonts w:ascii="Times New Roman" w:hAnsi="Times New Roman" w:cs="Times New Roman"/>
          <w:sz w:val="24"/>
          <w:szCs w:val="24"/>
        </w:rPr>
        <w:t>,</w:t>
      </w:r>
      <w:r w:rsidRPr="003251ED">
        <w:rPr>
          <w:rFonts w:ascii="Times New Roman" w:hAnsi="Times New Roman" w:cs="Times New Roman"/>
          <w:sz w:val="24"/>
          <w:szCs w:val="24"/>
        </w:rPr>
        <w:t xml:space="preserve"> 2002; Sanchez de Cima et al.</w:t>
      </w:r>
      <w:r>
        <w:rPr>
          <w:rFonts w:ascii="Times New Roman" w:hAnsi="Times New Roman" w:cs="Times New Roman"/>
          <w:sz w:val="24"/>
          <w:szCs w:val="24"/>
        </w:rPr>
        <w:t>,</w:t>
      </w:r>
      <w:r w:rsidRPr="003251ED">
        <w:rPr>
          <w:rFonts w:ascii="Times New Roman" w:hAnsi="Times New Roman" w:cs="Times New Roman"/>
          <w:sz w:val="24"/>
          <w:szCs w:val="24"/>
        </w:rPr>
        <w:t xml:space="preserve"> 2015</w:t>
      </w:r>
      <w:r>
        <w:rPr>
          <w:rFonts w:ascii="Times New Roman" w:hAnsi="Times New Roman" w:cs="Times New Roman"/>
          <w:sz w:val="24"/>
          <w:szCs w:val="24"/>
        </w:rPr>
        <w:t>)</w:t>
      </w:r>
      <w:r w:rsidRPr="00866021">
        <w:rPr>
          <w:rFonts w:ascii="Times New Roman" w:hAnsi="Times New Roman" w:cs="Times New Roman"/>
          <w:sz w:val="24"/>
          <w:szCs w:val="24"/>
        </w:rPr>
        <w:t>.</w:t>
      </w:r>
    </w:p>
    <w:p w14:paraId="67FC07F4" w14:textId="31CBD797" w:rsidR="008506A3" w:rsidRPr="00F201D1" w:rsidRDefault="00AE3B8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8506A3" w:rsidRPr="00F201D1">
        <w:rPr>
          <w:rFonts w:ascii="Times New Roman" w:hAnsi="Times New Roman" w:cs="Times New Roman"/>
          <w:b/>
          <w:bCs/>
          <w:sz w:val="24"/>
          <w:szCs w:val="24"/>
        </w:rPr>
        <w:t xml:space="preserve">Available </w:t>
      </w:r>
      <w:r w:rsidR="009C22AE" w:rsidRPr="00866021">
        <w:rPr>
          <w:rFonts w:ascii="Times New Roman" w:hAnsi="Times New Roman" w:cs="Times New Roman"/>
          <w:b/>
          <w:bCs/>
          <w:sz w:val="24"/>
          <w:szCs w:val="24"/>
        </w:rPr>
        <w:t>Potassium</w:t>
      </w:r>
    </w:p>
    <w:p w14:paraId="4ACA19E5" w14:textId="3BF0EC72" w:rsidR="008506A3" w:rsidRPr="008E5574" w:rsidRDefault="008506A3" w:rsidP="00C8298E">
      <w:pPr>
        <w:spacing w:line="360" w:lineRule="auto"/>
        <w:jc w:val="both"/>
        <w:rPr>
          <w:rFonts w:ascii="Times New Roman" w:hAnsi="Times New Roman" w:cs="Times New Roman"/>
          <w:sz w:val="24"/>
          <w:szCs w:val="24"/>
        </w:rPr>
      </w:pPr>
      <w:r w:rsidRPr="008E5574">
        <w:rPr>
          <w:rFonts w:ascii="Times New Roman" w:hAnsi="Times New Roman" w:cs="Times New Roman"/>
          <w:sz w:val="24"/>
          <w:szCs w:val="24"/>
        </w:rPr>
        <w:t>Available potassium (K) exhibited significant differences among the farming practices across soil depths (</w:t>
      </w:r>
      <w:r w:rsidR="00EE321E">
        <w:rPr>
          <w:rFonts w:ascii="Times New Roman" w:hAnsi="Times New Roman" w:cs="Times New Roman"/>
          <w:sz w:val="24"/>
          <w:szCs w:val="24"/>
        </w:rPr>
        <w:t>Fig</w:t>
      </w:r>
      <w:r w:rsidR="0033779A">
        <w:rPr>
          <w:rFonts w:ascii="Times New Roman" w:hAnsi="Times New Roman" w:cs="Times New Roman"/>
          <w:sz w:val="24"/>
          <w:szCs w:val="24"/>
        </w:rPr>
        <w:t>.</w:t>
      </w:r>
      <w:r w:rsidR="00EE321E">
        <w:rPr>
          <w:rFonts w:ascii="Times New Roman" w:hAnsi="Times New Roman" w:cs="Times New Roman"/>
          <w:sz w:val="24"/>
          <w:szCs w:val="24"/>
        </w:rPr>
        <w:t xml:space="preserve"> 6</w:t>
      </w:r>
      <w:r w:rsidRPr="008E5574">
        <w:rPr>
          <w:rFonts w:ascii="Times New Roman" w:hAnsi="Times New Roman" w:cs="Times New Roman"/>
          <w:sz w:val="24"/>
          <w:szCs w:val="24"/>
        </w:rPr>
        <w:t>). At the surface (0</w:t>
      </w:r>
      <w:r w:rsidR="004D6B84">
        <w:rPr>
          <w:rFonts w:ascii="Times New Roman" w:hAnsi="Times New Roman" w:cs="Times New Roman"/>
          <w:sz w:val="24"/>
          <w:szCs w:val="24"/>
        </w:rPr>
        <w:t>-</w:t>
      </w:r>
      <w:r w:rsidRPr="008E5574">
        <w:rPr>
          <w:rFonts w:ascii="Times New Roman" w:hAnsi="Times New Roman" w:cs="Times New Roman"/>
          <w:sz w:val="24"/>
          <w:szCs w:val="24"/>
        </w:rPr>
        <w:t xml:space="preserve">5 cm), the highest K was observed in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(171.64 kg ha⁻¹)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(167.16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which were statistically at par with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(162.96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whereas the lowest values were found under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(138.04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(136.08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At 5</w:t>
      </w:r>
      <w:r w:rsidR="000C40D7">
        <w:rPr>
          <w:rFonts w:ascii="Times New Roman" w:hAnsi="Times New Roman" w:cs="Times New Roman"/>
          <w:sz w:val="24"/>
          <w:szCs w:val="24"/>
        </w:rPr>
        <w:t>-</w:t>
      </w:r>
      <w:r w:rsidRPr="008E5574">
        <w:rPr>
          <w:rFonts w:ascii="Times New Roman" w:hAnsi="Times New Roman" w:cs="Times New Roman"/>
          <w:sz w:val="24"/>
          <w:szCs w:val="24"/>
        </w:rPr>
        <w:t xml:space="preserve">15 cm depth,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maintained significantly higher K availability (159.04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followed by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(145.88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392C00">
        <w:rPr>
          <w:rFonts w:ascii="Times New Roman" w:hAnsi="Times New Roman" w:cs="Times New Roman"/>
          <w:sz w:val="24"/>
          <w:szCs w:val="24"/>
        </w:rPr>
        <w:t xml:space="preserve"> </w:t>
      </w:r>
      <w:r w:rsidR="00A45914">
        <w:rPr>
          <w:rFonts w:ascii="Times New Roman" w:hAnsi="Times New Roman" w:cs="Times New Roman"/>
          <w:sz w:val="24"/>
          <w:szCs w:val="24"/>
        </w:rPr>
        <w:t>whereas</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recorded comparatively lower values (131</w:t>
      </w:r>
      <w:r w:rsidR="00810277">
        <w:rPr>
          <w:rFonts w:ascii="Times New Roman" w:hAnsi="Times New Roman" w:cs="Times New Roman"/>
          <w:sz w:val="24"/>
          <w:szCs w:val="24"/>
        </w:rPr>
        <w:t>-</w:t>
      </w:r>
      <w:r w:rsidRPr="008E5574">
        <w:rPr>
          <w:rFonts w:ascii="Times New Roman" w:hAnsi="Times New Roman" w:cs="Times New Roman"/>
          <w:sz w:val="24"/>
          <w:szCs w:val="24"/>
        </w:rPr>
        <w:t>135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w:t>
      </w:r>
      <w:r w:rsidR="006D00B6">
        <w:rPr>
          <w:rFonts w:ascii="Times New Roman" w:hAnsi="Times New Roman" w:cs="Times New Roman"/>
          <w:sz w:val="24"/>
          <w:szCs w:val="24"/>
        </w:rPr>
        <w:t xml:space="preserve"> </w:t>
      </w:r>
      <w:r w:rsidRPr="008E5574">
        <w:rPr>
          <w:rFonts w:ascii="Times New Roman" w:hAnsi="Times New Roman" w:cs="Times New Roman"/>
          <w:sz w:val="24"/>
          <w:szCs w:val="24"/>
        </w:rPr>
        <w:t>In the 15</w:t>
      </w:r>
      <w:r w:rsidR="004E08DB">
        <w:rPr>
          <w:rFonts w:ascii="Times New Roman" w:hAnsi="Times New Roman" w:cs="Times New Roman"/>
          <w:sz w:val="24"/>
          <w:szCs w:val="24"/>
        </w:rPr>
        <w:t>-</w:t>
      </w:r>
      <w:r w:rsidRPr="008E5574">
        <w:rPr>
          <w:rFonts w:ascii="Times New Roman" w:hAnsi="Times New Roman" w:cs="Times New Roman"/>
          <w:sz w:val="24"/>
          <w:szCs w:val="24"/>
        </w:rPr>
        <w:t xml:space="preserve">30 cm layer, </w:t>
      </w:r>
      <w:r w:rsidR="00BF490D">
        <w:rPr>
          <w:rFonts w:ascii="Times New Roman" w:hAnsi="Times New Roman" w:cs="Times New Roman"/>
          <w:sz w:val="24"/>
          <w:szCs w:val="24"/>
        </w:rPr>
        <w:t>PK</w:t>
      </w:r>
      <w:r w:rsidRPr="008E5574">
        <w:rPr>
          <w:rFonts w:ascii="Times New Roman" w:hAnsi="Times New Roman" w:cs="Times New Roman"/>
          <w:sz w:val="24"/>
          <w:szCs w:val="24"/>
        </w:rPr>
        <w:t xml:space="preserve"> and </w:t>
      </w:r>
      <w:r w:rsidR="000408AD">
        <w:rPr>
          <w:rFonts w:ascii="Times New Roman" w:hAnsi="Times New Roman" w:cs="Times New Roman"/>
          <w:sz w:val="24"/>
          <w:szCs w:val="24"/>
        </w:rPr>
        <w:t>BBEF</w:t>
      </w:r>
      <w:r w:rsidRPr="008E5574">
        <w:rPr>
          <w:rFonts w:ascii="Times New Roman" w:hAnsi="Times New Roman" w:cs="Times New Roman"/>
          <w:sz w:val="24"/>
          <w:szCs w:val="24"/>
        </w:rPr>
        <w:t xml:space="preserve"> sustained the highest K contents (173.32 and 168.00 kg ha</w:t>
      </w:r>
      <w:r w:rsidR="00E00765" w:rsidRPr="00E00765">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respectively), which were statistically similar, while </w:t>
      </w:r>
      <w:r w:rsidR="00AD398F">
        <w:rPr>
          <w:rFonts w:ascii="Times New Roman" w:hAnsi="Times New Roman" w:cs="Times New Roman"/>
          <w:sz w:val="24"/>
          <w:szCs w:val="24"/>
        </w:rPr>
        <w:t>NPK</w:t>
      </w:r>
      <w:r w:rsidRPr="008E5574">
        <w:rPr>
          <w:rFonts w:ascii="Times New Roman" w:hAnsi="Times New Roman" w:cs="Times New Roman"/>
          <w:sz w:val="24"/>
          <w:szCs w:val="24"/>
        </w:rPr>
        <w:t xml:space="preserve"> showed the lowest K (146.44 kg ha</w:t>
      </w:r>
      <w:r w:rsidR="005A26CF" w:rsidRPr="005A26CF">
        <w:rPr>
          <w:rFonts w:ascii="Times New Roman" w:hAnsi="Times New Roman" w:cs="Times New Roman"/>
          <w:sz w:val="24"/>
          <w:szCs w:val="24"/>
          <w:vertAlign w:val="superscript"/>
        </w:rPr>
        <w:t>-1</w:t>
      </w:r>
      <w:r w:rsidRPr="008E5574">
        <w:rPr>
          <w:rFonts w:ascii="Times New Roman" w:hAnsi="Times New Roman" w:cs="Times New Roman"/>
          <w:sz w:val="24"/>
          <w:szCs w:val="24"/>
        </w:rPr>
        <w:t xml:space="preserve">). Treatments </w:t>
      </w:r>
      <w:r w:rsidR="000408AD">
        <w:rPr>
          <w:rFonts w:ascii="Times New Roman" w:hAnsi="Times New Roman" w:cs="Times New Roman"/>
          <w:sz w:val="24"/>
          <w:szCs w:val="24"/>
        </w:rPr>
        <w:t>CROF</w:t>
      </w:r>
      <w:r w:rsidRPr="008E5574">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E5574">
        <w:rPr>
          <w:rFonts w:ascii="Times New Roman" w:hAnsi="Times New Roman" w:cs="Times New Roman"/>
          <w:sz w:val="24"/>
          <w:szCs w:val="24"/>
        </w:rPr>
        <w:t xml:space="preserve"> exhibited intermediate values.</w:t>
      </w:r>
    </w:p>
    <w:p w14:paraId="46504281" w14:textId="7EC1950A" w:rsidR="00F67AC5" w:rsidRDefault="00906C14" w:rsidP="00C8298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4DD4372" wp14:editId="786E3CFF">
            <wp:extent cx="5111750" cy="2768600"/>
            <wp:effectExtent l="0" t="0" r="0" b="0"/>
            <wp:docPr id="60982450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1750" cy="2768600"/>
                    </a:xfrm>
                    <a:prstGeom prst="rect">
                      <a:avLst/>
                    </a:prstGeom>
                    <a:noFill/>
                  </pic:spPr>
                </pic:pic>
              </a:graphicData>
            </a:graphic>
          </wp:inline>
        </w:drawing>
      </w:r>
    </w:p>
    <w:p w14:paraId="10142050" w14:textId="0155A7D6" w:rsidR="00A14BF0" w:rsidRPr="000D4697" w:rsidRDefault="00A14BF0" w:rsidP="00C8298E">
      <w:pPr>
        <w:spacing w:line="360" w:lineRule="auto"/>
        <w:jc w:val="both"/>
        <w:rPr>
          <w:rFonts w:ascii="Times New Roman" w:hAnsi="Times New Roman" w:cs="Times New Roman"/>
          <w:sz w:val="24"/>
          <w:szCs w:val="24"/>
        </w:rPr>
      </w:pPr>
      <w:r w:rsidRPr="0033779A">
        <w:rPr>
          <w:rFonts w:ascii="Times New Roman" w:hAnsi="Times New Roman" w:cs="Times New Roman"/>
          <w:b/>
          <w:bCs/>
          <w:sz w:val="24"/>
          <w:szCs w:val="24"/>
        </w:rPr>
        <w:t>Fig</w:t>
      </w:r>
      <w:r w:rsidR="0033779A" w:rsidRPr="0033779A">
        <w:rPr>
          <w:rFonts w:ascii="Times New Roman" w:hAnsi="Times New Roman" w:cs="Times New Roman"/>
          <w:b/>
          <w:bCs/>
          <w:sz w:val="24"/>
          <w:szCs w:val="24"/>
        </w:rPr>
        <w:t>.</w:t>
      </w:r>
      <w:r w:rsidRPr="0033779A">
        <w:rPr>
          <w:rFonts w:ascii="Times New Roman" w:hAnsi="Times New Roman" w:cs="Times New Roman"/>
          <w:b/>
          <w:bCs/>
          <w:sz w:val="24"/>
          <w:szCs w:val="24"/>
        </w:rPr>
        <w:t xml:space="preserve"> 6</w:t>
      </w:r>
      <w:r w:rsidR="0033779A" w:rsidRPr="0033779A">
        <w:rPr>
          <w:rFonts w:ascii="Times New Roman" w:hAnsi="Times New Roman" w:cs="Times New Roman"/>
          <w:b/>
          <w:bCs/>
          <w:sz w:val="24"/>
          <w:szCs w:val="24"/>
        </w:rPr>
        <w:t>.</w:t>
      </w:r>
      <w:r w:rsidRPr="0033779A">
        <w:rPr>
          <w:rFonts w:ascii="Times New Roman" w:hAnsi="Times New Roman" w:cs="Times New Roman"/>
          <w:b/>
          <w:bCs/>
          <w:sz w:val="24"/>
          <w:szCs w:val="24"/>
        </w:rPr>
        <w:t xml:space="preserve"> Depth wise distribution of available potassium under different farming practices</w:t>
      </w:r>
      <w:r w:rsidR="000D4697">
        <w:rPr>
          <w:rFonts w:ascii="Times New Roman" w:hAnsi="Times New Roman" w:cs="Times New Roman"/>
          <w:b/>
          <w:bCs/>
          <w:sz w:val="24"/>
          <w:szCs w:val="24"/>
        </w:rPr>
        <w:t xml:space="preserve"> </w:t>
      </w:r>
      <w:r w:rsidR="00E353BE" w:rsidRPr="00E351E6">
        <w:rPr>
          <w:rFonts w:ascii="Times New Roman" w:hAnsi="Times New Roman" w:cs="Times New Roman"/>
          <w:sz w:val="24"/>
          <w:szCs w:val="24"/>
        </w:rPr>
        <w:t>(</w:t>
      </w:r>
      <w:r w:rsidR="00E353BE" w:rsidRPr="00D52FFE">
        <w:rPr>
          <w:rFonts w:ascii="Times New Roman" w:hAnsi="Times New Roman" w:cs="Times New Roman"/>
          <w:sz w:val="24"/>
          <w:szCs w:val="24"/>
        </w:rPr>
        <w:t xml:space="preserve">Vertical bars with different lowercase letters are significantly different </w:t>
      </w:r>
      <w:r w:rsidR="00E353BE">
        <w:rPr>
          <w:rFonts w:ascii="Times New Roman" w:hAnsi="Times New Roman" w:cs="Times New Roman"/>
          <w:sz w:val="24"/>
          <w:szCs w:val="24"/>
        </w:rPr>
        <w:t xml:space="preserve">at the same depth </w:t>
      </w:r>
      <w:r w:rsidR="00E353BE" w:rsidRPr="00D52FFE">
        <w:rPr>
          <w:rFonts w:ascii="Times New Roman" w:hAnsi="Times New Roman" w:cs="Times New Roman"/>
          <w:sz w:val="24"/>
          <w:szCs w:val="24"/>
        </w:rPr>
        <w:t>at p&lt; 0.05 according to Duncan multiple range test. Error bars represent standard error of mean</w:t>
      </w:r>
      <w:r w:rsidR="00E353BE">
        <w:rPr>
          <w:rFonts w:ascii="Times New Roman" w:hAnsi="Times New Roman" w:cs="Times New Roman"/>
          <w:sz w:val="24"/>
          <w:szCs w:val="24"/>
        </w:rPr>
        <w:t xml:space="preserve">. BBEF: </w:t>
      </w:r>
      <w:r w:rsidR="007919C8">
        <w:rPr>
          <w:rFonts w:ascii="Times New Roman" w:hAnsi="Times New Roman" w:cs="Times New Roman"/>
          <w:sz w:val="24"/>
          <w:szCs w:val="24"/>
        </w:rPr>
        <w:t>b</w:t>
      </w:r>
      <w:r w:rsidR="00E353BE">
        <w:rPr>
          <w:rFonts w:ascii="Times New Roman" w:hAnsi="Times New Roman" w:cs="Times New Roman"/>
          <w:sz w:val="24"/>
          <w:szCs w:val="24"/>
        </w:rPr>
        <w:t xml:space="preserve">iochar based ecological farming; CROF: </w:t>
      </w:r>
      <w:r w:rsidR="007919C8">
        <w:rPr>
          <w:rFonts w:ascii="Times New Roman" w:hAnsi="Times New Roman" w:cs="Times New Roman"/>
          <w:sz w:val="24"/>
          <w:szCs w:val="24"/>
        </w:rPr>
        <w:t>c</w:t>
      </w:r>
      <w:r w:rsidR="00E353BE">
        <w:rPr>
          <w:rFonts w:ascii="Times New Roman" w:hAnsi="Times New Roman" w:cs="Times New Roman"/>
          <w:sz w:val="24"/>
          <w:szCs w:val="24"/>
        </w:rPr>
        <w:t>limate resilient</w:t>
      </w:r>
      <w:r w:rsidR="00F47ECA">
        <w:rPr>
          <w:rFonts w:ascii="Times New Roman" w:hAnsi="Times New Roman" w:cs="Times New Roman"/>
          <w:sz w:val="24"/>
          <w:szCs w:val="24"/>
        </w:rPr>
        <w:t>-</w:t>
      </w:r>
      <w:r w:rsidR="00E353BE">
        <w:rPr>
          <w:rFonts w:ascii="Times New Roman" w:hAnsi="Times New Roman" w:cs="Times New Roman"/>
          <w:sz w:val="24"/>
          <w:szCs w:val="24"/>
        </w:rPr>
        <w:t xml:space="preserve">organic farming; LINF: </w:t>
      </w:r>
      <w:r w:rsidR="007919C8">
        <w:rPr>
          <w:rFonts w:ascii="Times New Roman" w:hAnsi="Times New Roman" w:cs="Times New Roman"/>
          <w:sz w:val="24"/>
          <w:szCs w:val="24"/>
        </w:rPr>
        <w:t>l</w:t>
      </w:r>
      <w:r w:rsidR="00E353BE">
        <w:rPr>
          <w:rFonts w:ascii="Times New Roman" w:hAnsi="Times New Roman" w:cs="Times New Roman"/>
          <w:sz w:val="24"/>
          <w:szCs w:val="24"/>
        </w:rPr>
        <w:t>ow</w:t>
      </w:r>
      <w:r w:rsidR="007919C8">
        <w:rPr>
          <w:rFonts w:ascii="Times New Roman" w:hAnsi="Times New Roman" w:cs="Times New Roman"/>
          <w:sz w:val="24"/>
          <w:szCs w:val="24"/>
        </w:rPr>
        <w:t>-</w:t>
      </w:r>
      <w:r w:rsidR="00E353BE">
        <w:rPr>
          <w:rFonts w:ascii="Times New Roman" w:hAnsi="Times New Roman" w:cs="Times New Roman"/>
          <w:sz w:val="24"/>
          <w:szCs w:val="24"/>
        </w:rPr>
        <w:t>input natural farming; PK:</w:t>
      </w:r>
      <w:r w:rsidR="00626DA0" w:rsidRPr="00626DA0">
        <w:rPr>
          <w:rFonts w:ascii="Times New Roman" w:hAnsi="Times New Roman" w:cs="Times New Roman"/>
          <w:sz w:val="24"/>
          <w:szCs w:val="24"/>
        </w:rPr>
        <w:t xml:space="preserve"> </w:t>
      </w:r>
      <w:r w:rsidR="00626DA0" w:rsidRPr="00821803">
        <w:rPr>
          <w:rFonts w:ascii="Times New Roman" w:hAnsi="Times New Roman" w:cs="Times New Roman"/>
          <w:sz w:val="24"/>
          <w:szCs w:val="24"/>
        </w:rPr>
        <w:t>phosphorus</w:t>
      </w:r>
      <w:r w:rsidR="00626DA0">
        <w:rPr>
          <w:rFonts w:ascii="Times New Roman" w:hAnsi="Times New Roman" w:cs="Times New Roman"/>
          <w:sz w:val="24"/>
          <w:szCs w:val="24"/>
        </w:rPr>
        <w:t>-</w:t>
      </w:r>
      <w:r w:rsidR="00626DA0" w:rsidRPr="00821803">
        <w:rPr>
          <w:rFonts w:ascii="Times New Roman" w:hAnsi="Times New Roman" w:cs="Times New Roman"/>
          <w:sz w:val="24"/>
          <w:szCs w:val="24"/>
        </w:rPr>
        <w:t>potassium</w:t>
      </w:r>
      <w:r w:rsidR="00626DA0">
        <w:rPr>
          <w:rFonts w:ascii="Times New Roman" w:hAnsi="Times New Roman" w:cs="Times New Roman"/>
          <w:sz w:val="24"/>
          <w:szCs w:val="24"/>
        </w:rPr>
        <w:t xml:space="preserve"> </w:t>
      </w:r>
      <w:r w:rsidR="00626DA0" w:rsidRPr="00821803">
        <w:rPr>
          <w:rFonts w:ascii="Times New Roman" w:hAnsi="Times New Roman" w:cs="Times New Roman"/>
          <w:sz w:val="24"/>
          <w:szCs w:val="24"/>
        </w:rPr>
        <w:t>fertilization</w:t>
      </w:r>
      <w:r w:rsidR="00E353BE">
        <w:rPr>
          <w:rFonts w:ascii="Times New Roman" w:hAnsi="Times New Roman" w:cs="Times New Roman"/>
          <w:sz w:val="24"/>
          <w:szCs w:val="24"/>
        </w:rPr>
        <w:t xml:space="preserve">; NPK: </w:t>
      </w:r>
      <w:r w:rsidR="00BC57BA" w:rsidRPr="00BC57BA">
        <w:rPr>
          <w:rFonts w:ascii="Times New Roman" w:hAnsi="Times New Roman" w:cs="Times New Roman"/>
          <w:sz w:val="24"/>
          <w:szCs w:val="24"/>
        </w:rPr>
        <w:t>nitrogen</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phosphorus</w:t>
      </w:r>
      <w:r w:rsidR="00BC57BA">
        <w:rPr>
          <w:rFonts w:ascii="Times New Roman" w:hAnsi="Times New Roman" w:cs="Times New Roman"/>
          <w:sz w:val="24"/>
          <w:szCs w:val="24"/>
        </w:rPr>
        <w:t>-</w:t>
      </w:r>
      <w:r w:rsidR="00BC57BA" w:rsidRPr="00BC57BA">
        <w:rPr>
          <w:rFonts w:ascii="Times New Roman" w:hAnsi="Times New Roman" w:cs="Times New Roman"/>
          <w:sz w:val="24"/>
          <w:szCs w:val="24"/>
        </w:rPr>
        <w:t>potassium fertilization</w:t>
      </w:r>
      <w:r w:rsidR="00BC57BA">
        <w:rPr>
          <w:rFonts w:ascii="Times New Roman" w:hAnsi="Times New Roman" w:cs="Times New Roman"/>
          <w:sz w:val="24"/>
          <w:szCs w:val="24"/>
        </w:rPr>
        <w:t>).</w:t>
      </w:r>
    </w:p>
    <w:p w14:paraId="6FD5ECC9" w14:textId="77777777" w:rsidR="00272FEF" w:rsidRDefault="00272FEF" w:rsidP="00C8298E">
      <w:pPr>
        <w:spacing w:line="360" w:lineRule="auto"/>
        <w:jc w:val="both"/>
        <w:rPr>
          <w:rFonts w:ascii="Times New Roman" w:hAnsi="Times New Roman" w:cs="Times New Roman"/>
          <w:sz w:val="24"/>
          <w:szCs w:val="24"/>
        </w:rPr>
      </w:pPr>
    </w:p>
    <w:p w14:paraId="0B9B33AD" w14:textId="628051FB" w:rsidR="00866021" w:rsidRDefault="00866021" w:rsidP="00C8298E">
      <w:pPr>
        <w:spacing w:line="360" w:lineRule="auto"/>
        <w:jc w:val="both"/>
        <w:rPr>
          <w:rFonts w:ascii="Times New Roman" w:hAnsi="Times New Roman" w:cs="Times New Roman"/>
          <w:sz w:val="24"/>
          <w:szCs w:val="24"/>
        </w:rPr>
      </w:pPr>
      <w:r w:rsidRPr="00866021">
        <w:rPr>
          <w:rFonts w:ascii="Times New Roman" w:hAnsi="Times New Roman" w:cs="Times New Roman"/>
          <w:sz w:val="24"/>
          <w:szCs w:val="24"/>
        </w:rPr>
        <w:lastRenderedPageBreak/>
        <w:t xml:space="preserve">Available K was consistently higher in the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and organic systems such as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whereas the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maintained the lowest levels. The higher K in </w:t>
      </w:r>
      <w:r w:rsidR="00BF490D">
        <w:rPr>
          <w:rFonts w:ascii="Times New Roman" w:hAnsi="Times New Roman" w:cs="Times New Roman"/>
          <w:sz w:val="24"/>
          <w:szCs w:val="24"/>
        </w:rPr>
        <w:t>PK</w:t>
      </w:r>
      <w:r w:rsidRPr="00866021">
        <w:rPr>
          <w:rFonts w:ascii="Times New Roman" w:hAnsi="Times New Roman" w:cs="Times New Roman"/>
          <w:sz w:val="24"/>
          <w:szCs w:val="24"/>
        </w:rPr>
        <w:t xml:space="preserve"> reflects residual build-up from continuous P and K fertilization in the absence of N, leading to lower crop removal. Similarly, addition of organic matter and biochar in </w:t>
      </w:r>
      <w:r w:rsidR="000408AD">
        <w:rPr>
          <w:rFonts w:ascii="Times New Roman" w:hAnsi="Times New Roman" w:cs="Times New Roman"/>
          <w:sz w:val="24"/>
          <w:szCs w:val="24"/>
        </w:rPr>
        <w:t>BBEF</w:t>
      </w:r>
      <w:r w:rsidRPr="00866021">
        <w:rPr>
          <w:rFonts w:ascii="Times New Roman" w:hAnsi="Times New Roman" w:cs="Times New Roman"/>
          <w:sz w:val="24"/>
          <w:szCs w:val="24"/>
        </w:rPr>
        <w:t xml:space="preserve"> and </w:t>
      </w:r>
      <w:r w:rsidR="00BF490D">
        <w:rPr>
          <w:rFonts w:ascii="Times New Roman" w:hAnsi="Times New Roman" w:cs="Times New Roman"/>
          <w:sz w:val="24"/>
          <w:szCs w:val="24"/>
        </w:rPr>
        <w:t>LINF</w:t>
      </w:r>
      <w:r w:rsidRPr="00866021">
        <w:rPr>
          <w:rFonts w:ascii="Times New Roman" w:hAnsi="Times New Roman" w:cs="Times New Roman"/>
          <w:sz w:val="24"/>
          <w:szCs w:val="24"/>
        </w:rPr>
        <w:t xml:space="preserve"> supplied K through mineralization of residues and improved cation exchange capacity, which enhances K retention in soil</w:t>
      </w:r>
      <w:r w:rsidR="007634DB">
        <w:rPr>
          <w:rFonts w:ascii="Times New Roman" w:hAnsi="Times New Roman" w:cs="Times New Roman"/>
          <w:sz w:val="24"/>
          <w:szCs w:val="24"/>
        </w:rPr>
        <w:t xml:space="preserve"> (</w:t>
      </w:r>
      <w:r w:rsidR="007634DB" w:rsidRPr="007634DB">
        <w:rPr>
          <w:rFonts w:ascii="Times New Roman" w:hAnsi="Times New Roman" w:cs="Times New Roman"/>
          <w:sz w:val="24"/>
          <w:szCs w:val="24"/>
        </w:rPr>
        <w:t>Abu-Zahra et al., 2008</w:t>
      </w:r>
      <w:r w:rsidR="007634DB">
        <w:rPr>
          <w:rFonts w:ascii="Times New Roman" w:hAnsi="Times New Roman" w:cs="Times New Roman"/>
          <w:sz w:val="24"/>
          <w:szCs w:val="24"/>
        </w:rPr>
        <w:t xml:space="preserve">; </w:t>
      </w:r>
      <w:r w:rsidR="007634DB" w:rsidRPr="007634DB">
        <w:rPr>
          <w:rFonts w:ascii="Times New Roman" w:hAnsi="Times New Roman" w:cs="Times New Roman"/>
          <w:sz w:val="24"/>
          <w:szCs w:val="24"/>
        </w:rPr>
        <w:t>Shaaban et al.</w:t>
      </w:r>
      <w:r w:rsidR="00234D8B">
        <w:rPr>
          <w:rFonts w:ascii="Times New Roman" w:hAnsi="Times New Roman" w:cs="Times New Roman"/>
          <w:sz w:val="24"/>
          <w:szCs w:val="24"/>
        </w:rPr>
        <w:t>,</w:t>
      </w:r>
      <w:r w:rsidR="007634DB" w:rsidRPr="007634DB">
        <w:rPr>
          <w:rFonts w:ascii="Times New Roman" w:hAnsi="Times New Roman" w:cs="Times New Roman"/>
          <w:sz w:val="24"/>
          <w:szCs w:val="24"/>
        </w:rPr>
        <w:t xml:space="preserve"> 2018</w:t>
      </w:r>
      <w:r w:rsidR="007634DB">
        <w:rPr>
          <w:rFonts w:ascii="Times New Roman" w:hAnsi="Times New Roman" w:cs="Times New Roman"/>
          <w:sz w:val="24"/>
          <w:szCs w:val="24"/>
        </w:rPr>
        <w:t>)</w:t>
      </w:r>
      <w:r w:rsidRPr="00866021">
        <w:rPr>
          <w:rFonts w:ascii="Times New Roman" w:hAnsi="Times New Roman" w:cs="Times New Roman"/>
          <w:sz w:val="24"/>
          <w:szCs w:val="24"/>
        </w:rPr>
        <w:t xml:space="preserve">. The relatively lower values in </w:t>
      </w:r>
      <w:r w:rsidR="00AD398F">
        <w:rPr>
          <w:rFonts w:ascii="Times New Roman" w:hAnsi="Times New Roman" w:cs="Times New Roman"/>
          <w:sz w:val="24"/>
          <w:szCs w:val="24"/>
        </w:rPr>
        <w:t>NPK</w:t>
      </w:r>
      <w:r w:rsidRPr="00866021">
        <w:rPr>
          <w:rFonts w:ascii="Times New Roman" w:hAnsi="Times New Roman" w:cs="Times New Roman"/>
          <w:sz w:val="24"/>
          <w:szCs w:val="24"/>
        </w:rPr>
        <w:t xml:space="preserve"> may be due to greater crop uptake under higher productivity, leading to soil K depletion</w:t>
      </w:r>
      <w:r w:rsidR="00124B0B">
        <w:rPr>
          <w:rFonts w:ascii="Times New Roman" w:hAnsi="Times New Roman" w:cs="Times New Roman"/>
          <w:sz w:val="24"/>
          <w:szCs w:val="24"/>
        </w:rPr>
        <w:t xml:space="preserve">. </w:t>
      </w:r>
      <w:r w:rsidR="00124B0B" w:rsidRPr="00124B0B">
        <w:rPr>
          <w:rFonts w:ascii="Times New Roman" w:hAnsi="Times New Roman" w:cs="Times New Roman"/>
          <w:sz w:val="24"/>
          <w:szCs w:val="24"/>
        </w:rPr>
        <w:t>Overall, the findings demonstrate that organic systems such as BBEF and LINF, along with PK, were more effective than NPK in maintaining higher available K in the soil</w:t>
      </w:r>
      <w:r w:rsidR="00BE2474">
        <w:rPr>
          <w:rFonts w:ascii="Times New Roman" w:hAnsi="Times New Roman" w:cs="Times New Roman"/>
          <w:sz w:val="24"/>
          <w:szCs w:val="24"/>
        </w:rPr>
        <w:t>.</w:t>
      </w:r>
    </w:p>
    <w:p w14:paraId="5C1A3A94" w14:textId="3E9485B7" w:rsidR="008E5574" w:rsidRPr="009E0271" w:rsidRDefault="003B654B" w:rsidP="00C829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9E0271" w:rsidRPr="009E0271">
        <w:rPr>
          <w:rFonts w:ascii="Times New Roman" w:hAnsi="Times New Roman" w:cs="Times New Roman"/>
          <w:b/>
          <w:bCs/>
          <w:sz w:val="24"/>
          <w:szCs w:val="24"/>
        </w:rPr>
        <w:t>C</w:t>
      </w:r>
      <w:r w:rsidR="008E7969">
        <w:rPr>
          <w:rFonts w:ascii="Times New Roman" w:hAnsi="Times New Roman" w:cs="Times New Roman"/>
          <w:b/>
          <w:bCs/>
          <w:sz w:val="24"/>
          <w:szCs w:val="24"/>
        </w:rPr>
        <w:t>ONCLUSION</w:t>
      </w:r>
    </w:p>
    <w:p w14:paraId="75462B96" w14:textId="4F6DADC1" w:rsidR="00261473" w:rsidRDefault="009E0271" w:rsidP="00C8298E">
      <w:pPr>
        <w:spacing w:line="360" w:lineRule="auto"/>
        <w:jc w:val="both"/>
        <w:rPr>
          <w:rFonts w:ascii="Times New Roman" w:hAnsi="Times New Roman" w:cs="Times New Roman"/>
          <w:sz w:val="24"/>
          <w:szCs w:val="24"/>
        </w:rPr>
      </w:pPr>
      <w:r w:rsidRPr="009E0271">
        <w:rPr>
          <w:rFonts w:ascii="Times New Roman" w:hAnsi="Times New Roman" w:cs="Times New Roman"/>
          <w:sz w:val="24"/>
          <w:szCs w:val="24"/>
        </w:rPr>
        <w:t>The study clearly demonstrates that different farming practices distinctly influence soil chemical properties and nutrient dynamics across soil depths. C</w:t>
      </w:r>
      <w:r w:rsidR="0002103C">
        <w:rPr>
          <w:rFonts w:ascii="Times New Roman" w:hAnsi="Times New Roman" w:cs="Times New Roman"/>
          <w:sz w:val="24"/>
          <w:szCs w:val="24"/>
        </w:rPr>
        <w:t>ROF</w:t>
      </w:r>
      <w:r w:rsidRPr="009E0271">
        <w:rPr>
          <w:rFonts w:ascii="Times New Roman" w:hAnsi="Times New Roman" w:cs="Times New Roman"/>
          <w:sz w:val="24"/>
          <w:szCs w:val="24"/>
        </w:rPr>
        <w:t xml:space="preserve"> sustained higher soil pH, indicating its buffering effect against acidification.</w:t>
      </w:r>
      <w:r w:rsidR="0070118D">
        <w:rPr>
          <w:rFonts w:ascii="Times New Roman" w:hAnsi="Times New Roman" w:cs="Times New Roman"/>
          <w:sz w:val="24"/>
          <w:szCs w:val="24"/>
        </w:rPr>
        <w:t xml:space="preserve"> </w:t>
      </w:r>
      <w:r w:rsidR="0070118D" w:rsidRPr="0070118D">
        <w:rPr>
          <w:rFonts w:ascii="Times New Roman" w:hAnsi="Times New Roman" w:cs="Times New Roman"/>
          <w:sz w:val="24"/>
          <w:szCs w:val="24"/>
        </w:rPr>
        <w:t>EC remained low across all treatments, confirming non-saline soils, with slightly higher values in ecological and organic systems due to greater organic residue mineralization.</w:t>
      </w:r>
      <w:r w:rsidRPr="009E0271">
        <w:rPr>
          <w:rFonts w:ascii="Times New Roman" w:hAnsi="Times New Roman" w:cs="Times New Roman"/>
          <w:sz w:val="24"/>
          <w:szCs w:val="24"/>
        </w:rPr>
        <w:t xml:space="preserve"> B</w:t>
      </w:r>
      <w:r w:rsidR="0002103C">
        <w:rPr>
          <w:rFonts w:ascii="Times New Roman" w:hAnsi="Times New Roman" w:cs="Times New Roman"/>
          <w:sz w:val="24"/>
          <w:szCs w:val="24"/>
        </w:rPr>
        <w:t>BEF</w:t>
      </w:r>
      <w:r w:rsidRPr="009E0271">
        <w:rPr>
          <w:rFonts w:ascii="Times New Roman" w:hAnsi="Times New Roman" w:cs="Times New Roman"/>
          <w:sz w:val="24"/>
          <w:szCs w:val="24"/>
        </w:rPr>
        <w:t xml:space="preserve"> significantly enhanced soil organic carbon sequestration and maintained consistently higher available N and K throughout the profile, reflecting its long-term potential for soil fertility improvement. </w:t>
      </w:r>
      <w:r w:rsidR="00B13B82">
        <w:rPr>
          <w:rFonts w:ascii="Times New Roman" w:hAnsi="Times New Roman" w:cs="Times New Roman"/>
          <w:sz w:val="24"/>
          <w:szCs w:val="24"/>
        </w:rPr>
        <w:t>NPK</w:t>
      </w:r>
      <w:r w:rsidRPr="009E0271">
        <w:rPr>
          <w:rFonts w:ascii="Times New Roman" w:hAnsi="Times New Roman" w:cs="Times New Roman"/>
          <w:sz w:val="24"/>
          <w:szCs w:val="24"/>
        </w:rPr>
        <w:t xml:space="preserve">, though effective in sustaining available P, was associated with lower SOC and K, suggesting greater nutrient depletion under intensive nutrient-demanding systems. Interestingly, </w:t>
      </w:r>
      <w:r w:rsidR="00612550">
        <w:rPr>
          <w:rFonts w:ascii="Times New Roman" w:hAnsi="Times New Roman" w:cs="Times New Roman"/>
          <w:sz w:val="24"/>
          <w:szCs w:val="24"/>
        </w:rPr>
        <w:t xml:space="preserve">in </w:t>
      </w:r>
      <w:r w:rsidR="00B13B82">
        <w:rPr>
          <w:rFonts w:ascii="Times New Roman" w:hAnsi="Times New Roman" w:cs="Times New Roman"/>
          <w:sz w:val="24"/>
          <w:szCs w:val="24"/>
        </w:rPr>
        <w:t>PK</w:t>
      </w:r>
      <w:r w:rsidRPr="009E0271">
        <w:rPr>
          <w:rFonts w:ascii="Times New Roman" w:hAnsi="Times New Roman" w:cs="Times New Roman"/>
          <w:sz w:val="24"/>
          <w:szCs w:val="24"/>
        </w:rPr>
        <w:t>, despite</w:t>
      </w:r>
      <w:r w:rsidR="00612550">
        <w:rPr>
          <w:rFonts w:ascii="Times New Roman" w:hAnsi="Times New Roman" w:cs="Times New Roman"/>
          <w:sz w:val="24"/>
          <w:szCs w:val="24"/>
        </w:rPr>
        <w:t xml:space="preserve"> </w:t>
      </w:r>
      <w:r w:rsidRPr="009E0271">
        <w:rPr>
          <w:rFonts w:ascii="Times New Roman" w:hAnsi="Times New Roman" w:cs="Times New Roman"/>
          <w:sz w:val="24"/>
          <w:szCs w:val="24"/>
        </w:rPr>
        <w:t>N</w:t>
      </w:r>
      <w:r w:rsidR="00612550">
        <w:rPr>
          <w:rFonts w:ascii="Times New Roman" w:hAnsi="Times New Roman" w:cs="Times New Roman"/>
          <w:sz w:val="24"/>
          <w:szCs w:val="24"/>
        </w:rPr>
        <w:t xml:space="preserve"> </w:t>
      </w:r>
      <w:r w:rsidRPr="009E0271">
        <w:rPr>
          <w:rFonts w:ascii="Times New Roman" w:hAnsi="Times New Roman" w:cs="Times New Roman"/>
          <w:sz w:val="24"/>
          <w:szCs w:val="24"/>
        </w:rPr>
        <w:t xml:space="preserve">omission, maintained higher K availability, primarily due to balanced P and K inputs. Overall, </w:t>
      </w:r>
      <w:r w:rsidR="00EA0AC1">
        <w:rPr>
          <w:rFonts w:ascii="Times New Roman" w:hAnsi="Times New Roman" w:cs="Times New Roman"/>
          <w:sz w:val="24"/>
          <w:szCs w:val="24"/>
        </w:rPr>
        <w:t>BBEF, CROF</w:t>
      </w:r>
      <w:r w:rsidRPr="009E0271">
        <w:rPr>
          <w:rFonts w:ascii="Times New Roman" w:hAnsi="Times New Roman" w:cs="Times New Roman"/>
          <w:sz w:val="24"/>
          <w:szCs w:val="24"/>
        </w:rPr>
        <w:t xml:space="preserve"> and </w:t>
      </w:r>
      <w:r w:rsidR="0000779D">
        <w:rPr>
          <w:rFonts w:ascii="Times New Roman" w:hAnsi="Times New Roman" w:cs="Times New Roman"/>
          <w:sz w:val="24"/>
          <w:szCs w:val="24"/>
        </w:rPr>
        <w:t xml:space="preserve">LINF </w:t>
      </w:r>
      <w:r w:rsidRPr="009E0271">
        <w:rPr>
          <w:rFonts w:ascii="Times New Roman" w:hAnsi="Times New Roman" w:cs="Times New Roman"/>
          <w:sz w:val="24"/>
          <w:szCs w:val="24"/>
        </w:rPr>
        <w:t xml:space="preserve">systems outperformed </w:t>
      </w:r>
      <w:r w:rsidR="0000779D">
        <w:rPr>
          <w:rFonts w:ascii="Times New Roman" w:hAnsi="Times New Roman" w:cs="Times New Roman"/>
          <w:sz w:val="24"/>
          <w:szCs w:val="24"/>
        </w:rPr>
        <w:t>NPK</w:t>
      </w:r>
      <w:r w:rsidRPr="009E0271">
        <w:rPr>
          <w:rFonts w:ascii="Times New Roman" w:hAnsi="Times New Roman" w:cs="Times New Roman"/>
          <w:sz w:val="24"/>
          <w:szCs w:val="24"/>
        </w:rPr>
        <w:t xml:space="preserve"> in enhancing soil health, nutrient retention, and resilience. These findings emphasize that adopting ecological and organic approaches can be a viable pathway for ensuring soil sustainability, productivity, and environmental resilience in the long run.</w:t>
      </w:r>
      <w:r w:rsidR="00085064">
        <w:rPr>
          <w:rFonts w:ascii="Times New Roman" w:hAnsi="Times New Roman" w:cs="Times New Roman"/>
          <w:sz w:val="24"/>
          <w:szCs w:val="24"/>
        </w:rPr>
        <w:t xml:space="preserve"> </w:t>
      </w:r>
    </w:p>
    <w:p w14:paraId="4CD580B0" w14:textId="77777777" w:rsidR="00A97983" w:rsidRDefault="00A97983" w:rsidP="00C8298E">
      <w:pPr>
        <w:spacing w:line="360" w:lineRule="auto"/>
        <w:jc w:val="both"/>
        <w:rPr>
          <w:rFonts w:ascii="Times New Roman" w:hAnsi="Times New Roman" w:cs="Times New Roman"/>
          <w:b/>
          <w:bCs/>
          <w:sz w:val="24"/>
          <w:szCs w:val="24"/>
        </w:rPr>
      </w:pPr>
    </w:p>
    <w:p w14:paraId="760A547F" w14:textId="717C6903" w:rsidR="001D7632" w:rsidRPr="001D7632" w:rsidRDefault="001D7632" w:rsidP="00C8298E">
      <w:pPr>
        <w:spacing w:line="360" w:lineRule="auto"/>
        <w:jc w:val="both"/>
        <w:rPr>
          <w:rFonts w:ascii="Times New Roman" w:hAnsi="Times New Roman" w:cs="Times New Roman"/>
          <w:b/>
          <w:bCs/>
          <w:sz w:val="24"/>
          <w:szCs w:val="24"/>
        </w:rPr>
      </w:pPr>
      <w:bookmarkStart w:id="0" w:name="_GoBack"/>
      <w:bookmarkEnd w:id="0"/>
      <w:r w:rsidRPr="001D7632">
        <w:rPr>
          <w:rFonts w:ascii="Times New Roman" w:hAnsi="Times New Roman" w:cs="Times New Roman"/>
          <w:b/>
          <w:bCs/>
          <w:sz w:val="24"/>
          <w:szCs w:val="24"/>
        </w:rPr>
        <w:t>DISCLAIMER (ARTIFICIAL INTELLIGENCE)</w:t>
      </w:r>
    </w:p>
    <w:p w14:paraId="36DC403F" w14:textId="718D69F3" w:rsidR="00CE4A16" w:rsidRDefault="00CE4A16" w:rsidP="00C8298E">
      <w:pPr>
        <w:spacing w:line="360" w:lineRule="auto"/>
        <w:jc w:val="both"/>
        <w:rPr>
          <w:rFonts w:ascii="Times New Roman" w:hAnsi="Times New Roman" w:cs="Times New Roman"/>
          <w:sz w:val="24"/>
          <w:szCs w:val="24"/>
        </w:rPr>
      </w:pPr>
      <w:r w:rsidRPr="00CE4A16">
        <w:rPr>
          <w:rFonts w:ascii="Times New Roman" w:hAnsi="Times New Roman" w:cs="Times New Roman"/>
          <w:sz w:val="24"/>
          <w:szCs w:val="24"/>
        </w:rPr>
        <w:t>The authors hereby declare that no generative AI tools (e.g., Large Language Models such as ChatGPT, Copilot, or text-to-image generators) were used in the writing or editing of this manuscript</w:t>
      </w:r>
      <w:r>
        <w:rPr>
          <w:rFonts w:ascii="Times New Roman" w:hAnsi="Times New Roman" w:cs="Times New Roman"/>
          <w:sz w:val="24"/>
          <w:szCs w:val="24"/>
        </w:rPr>
        <w:t>.</w:t>
      </w:r>
    </w:p>
    <w:p w14:paraId="77E86AD4" w14:textId="22D05AE9" w:rsidR="00AE7E84" w:rsidRPr="00500889" w:rsidRDefault="00AE7E84" w:rsidP="00C8298E">
      <w:pPr>
        <w:spacing w:line="360" w:lineRule="auto"/>
        <w:jc w:val="both"/>
        <w:rPr>
          <w:rFonts w:ascii="Times New Roman" w:hAnsi="Times New Roman" w:cs="Times New Roman"/>
          <w:b/>
          <w:bCs/>
          <w:sz w:val="24"/>
          <w:szCs w:val="24"/>
        </w:rPr>
      </w:pPr>
      <w:r w:rsidRPr="00500889">
        <w:rPr>
          <w:rFonts w:ascii="Times New Roman" w:hAnsi="Times New Roman" w:cs="Times New Roman"/>
          <w:b/>
          <w:bCs/>
          <w:sz w:val="24"/>
          <w:szCs w:val="24"/>
        </w:rPr>
        <w:t>C</w:t>
      </w:r>
      <w:r w:rsidR="003E7D16">
        <w:rPr>
          <w:rFonts w:ascii="Times New Roman" w:hAnsi="Times New Roman" w:cs="Times New Roman"/>
          <w:b/>
          <w:bCs/>
          <w:sz w:val="24"/>
          <w:szCs w:val="24"/>
        </w:rPr>
        <w:t>OMPETING INTERESTS</w:t>
      </w:r>
    </w:p>
    <w:p w14:paraId="636724BE" w14:textId="2CF33315" w:rsidR="00500889" w:rsidRDefault="00500889" w:rsidP="00C8298E">
      <w:pPr>
        <w:spacing w:line="360" w:lineRule="auto"/>
        <w:jc w:val="both"/>
        <w:rPr>
          <w:rFonts w:ascii="Times New Roman" w:hAnsi="Times New Roman" w:cs="Times New Roman"/>
          <w:sz w:val="24"/>
          <w:szCs w:val="24"/>
        </w:rPr>
      </w:pPr>
      <w:r w:rsidRPr="00500889">
        <w:rPr>
          <w:rFonts w:ascii="Times New Roman" w:hAnsi="Times New Roman" w:cs="Times New Roman"/>
          <w:sz w:val="24"/>
          <w:szCs w:val="24"/>
        </w:rPr>
        <w:t>The authors declare that they have no competing interests</w:t>
      </w:r>
      <w:r>
        <w:rPr>
          <w:rFonts w:ascii="Times New Roman" w:hAnsi="Times New Roman" w:cs="Times New Roman"/>
          <w:sz w:val="24"/>
          <w:szCs w:val="24"/>
        </w:rPr>
        <w:t>.</w:t>
      </w:r>
    </w:p>
    <w:p w14:paraId="09793CDC" w14:textId="2DA0C041" w:rsidR="00D51EEF" w:rsidRPr="002F7185" w:rsidRDefault="006503A0" w:rsidP="002F7185">
      <w:pPr>
        <w:spacing w:line="360" w:lineRule="auto"/>
        <w:jc w:val="both"/>
        <w:rPr>
          <w:rFonts w:ascii="Times New Roman" w:hAnsi="Times New Roman" w:cs="Times New Roman"/>
          <w:b/>
          <w:bCs/>
          <w:sz w:val="24"/>
          <w:szCs w:val="24"/>
        </w:rPr>
      </w:pPr>
      <w:r w:rsidRPr="006503A0">
        <w:rPr>
          <w:rFonts w:ascii="Times New Roman" w:hAnsi="Times New Roman" w:cs="Times New Roman"/>
          <w:b/>
          <w:bCs/>
          <w:sz w:val="24"/>
          <w:szCs w:val="24"/>
        </w:rPr>
        <w:lastRenderedPageBreak/>
        <w:t>R</w:t>
      </w:r>
      <w:r w:rsidR="003E7D16">
        <w:rPr>
          <w:rFonts w:ascii="Times New Roman" w:hAnsi="Times New Roman" w:cs="Times New Roman"/>
          <w:b/>
          <w:bCs/>
          <w:sz w:val="24"/>
          <w:szCs w:val="24"/>
        </w:rPr>
        <w:t>EFERENCES</w:t>
      </w:r>
    </w:p>
    <w:p w14:paraId="0B2083D7" w14:textId="77777777" w:rsidR="00D51EEF" w:rsidRPr="00EA0985" w:rsidRDefault="00D51EEF" w:rsidP="00EA0985">
      <w:pPr>
        <w:spacing w:line="360" w:lineRule="auto"/>
        <w:ind w:left="540" w:hanging="540"/>
        <w:jc w:val="both"/>
        <w:rPr>
          <w:rFonts w:ascii="Times New Roman" w:hAnsi="Times New Roman" w:cs="Times New Roman"/>
          <w:sz w:val="24"/>
          <w:szCs w:val="24"/>
        </w:rPr>
      </w:pPr>
      <w:r w:rsidRPr="00320766">
        <w:rPr>
          <w:rFonts w:ascii="Times New Roman" w:hAnsi="Times New Roman" w:cs="Times New Roman"/>
          <w:sz w:val="24"/>
          <w:szCs w:val="24"/>
        </w:rPr>
        <w:t xml:space="preserve">Abu-Zahra, T. R., &amp; </w:t>
      </w:r>
      <w:proofErr w:type="spellStart"/>
      <w:r w:rsidRPr="00320766">
        <w:rPr>
          <w:rFonts w:ascii="Times New Roman" w:hAnsi="Times New Roman" w:cs="Times New Roman"/>
          <w:sz w:val="24"/>
          <w:szCs w:val="24"/>
        </w:rPr>
        <w:t>Tahboub</w:t>
      </w:r>
      <w:proofErr w:type="spellEnd"/>
      <w:r w:rsidRPr="00320766">
        <w:rPr>
          <w:rFonts w:ascii="Times New Roman" w:hAnsi="Times New Roman" w:cs="Times New Roman"/>
          <w:sz w:val="24"/>
          <w:szCs w:val="24"/>
        </w:rPr>
        <w:t>, A. B. (2008). Effect of organic matter sources on chemical properties of the soil and yield of strawberry under organic farming conditions. </w:t>
      </w:r>
      <w:r w:rsidRPr="00320766">
        <w:rPr>
          <w:rFonts w:ascii="Times New Roman" w:hAnsi="Times New Roman" w:cs="Times New Roman"/>
          <w:i/>
          <w:iCs/>
          <w:sz w:val="24"/>
          <w:szCs w:val="24"/>
        </w:rPr>
        <w:t>World Applied Sciences Journal</w:t>
      </w:r>
      <w:r w:rsidRPr="00320766">
        <w:rPr>
          <w:rFonts w:ascii="Times New Roman" w:hAnsi="Times New Roman" w:cs="Times New Roman"/>
          <w:sz w:val="24"/>
          <w:szCs w:val="24"/>
        </w:rPr>
        <w:t>, </w:t>
      </w:r>
      <w:r w:rsidRPr="00320766">
        <w:rPr>
          <w:rFonts w:ascii="Times New Roman" w:hAnsi="Times New Roman" w:cs="Times New Roman"/>
          <w:i/>
          <w:iCs/>
          <w:sz w:val="24"/>
          <w:szCs w:val="24"/>
        </w:rPr>
        <w:t>5</w:t>
      </w:r>
      <w:r w:rsidRPr="00320766">
        <w:rPr>
          <w:rFonts w:ascii="Times New Roman" w:hAnsi="Times New Roman" w:cs="Times New Roman"/>
          <w:sz w:val="24"/>
          <w:szCs w:val="24"/>
        </w:rPr>
        <w:t>(3), 383-388.</w:t>
      </w:r>
      <w:r w:rsidRPr="008553C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p>
    <w:p w14:paraId="796E8041" w14:textId="77777777" w:rsidR="00D51EEF" w:rsidRDefault="00D51EEF" w:rsidP="00EF394D">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Alotaibi K.D.,</w:t>
      </w:r>
      <w:r>
        <w:rPr>
          <w:rFonts w:ascii="Times New Roman" w:hAnsi="Times New Roman" w:cs="Times New Roman"/>
          <w:sz w:val="24"/>
          <w:szCs w:val="24"/>
        </w:rPr>
        <w:t xml:space="preserve"> &amp;</w:t>
      </w:r>
      <w:r w:rsidRPr="00CC57AD">
        <w:rPr>
          <w:rFonts w:ascii="Times New Roman" w:hAnsi="Times New Roman" w:cs="Times New Roman"/>
          <w:sz w:val="24"/>
          <w:szCs w:val="24"/>
        </w:rPr>
        <w:t xml:space="preserve"> </w:t>
      </w:r>
      <w:proofErr w:type="spellStart"/>
      <w:r w:rsidRPr="00CC57AD">
        <w:rPr>
          <w:rFonts w:ascii="Times New Roman" w:hAnsi="Times New Roman" w:cs="Times New Roman"/>
          <w:sz w:val="24"/>
          <w:szCs w:val="24"/>
        </w:rPr>
        <w:t>Schoenau</w:t>
      </w:r>
      <w:proofErr w:type="spellEnd"/>
      <w:r w:rsidRPr="00CC57AD">
        <w:rPr>
          <w:rFonts w:ascii="Times New Roman" w:hAnsi="Times New Roman" w:cs="Times New Roman"/>
          <w:sz w:val="24"/>
          <w:szCs w:val="24"/>
        </w:rPr>
        <w:t xml:space="preserve"> J.J. (2016)</w:t>
      </w:r>
      <w:r>
        <w:rPr>
          <w:rFonts w:ascii="Times New Roman" w:hAnsi="Times New Roman" w:cs="Times New Roman"/>
          <w:sz w:val="24"/>
          <w:szCs w:val="24"/>
        </w:rPr>
        <w:t>.</w:t>
      </w:r>
      <w:r w:rsidRPr="00CC57AD">
        <w:rPr>
          <w:rFonts w:ascii="Times New Roman" w:hAnsi="Times New Roman" w:cs="Times New Roman"/>
          <w:sz w:val="24"/>
          <w:szCs w:val="24"/>
        </w:rPr>
        <w:t xml:space="preserve"> Application of two bioenergy byproducts with contrasting carbon availability to a prairie soil: three</w:t>
      </w:r>
      <w:r>
        <w:rPr>
          <w:rFonts w:ascii="Times New Roman" w:hAnsi="Times New Roman" w:cs="Times New Roman"/>
          <w:sz w:val="24"/>
          <w:szCs w:val="24"/>
        </w:rPr>
        <w:t>-</w:t>
      </w:r>
      <w:r w:rsidRPr="00CC57AD">
        <w:rPr>
          <w:rFonts w:ascii="Times New Roman" w:hAnsi="Times New Roman" w:cs="Times New Roman"/>
          <w:sz w:val="24"/>
          <w:szCs w:val="24"/>
        </w:rPr>
        <w:t>year crop response and changes in soil biological and chemical properties.</w:t>
      </w:r>
      <w:r w:rsidRPr="00415D2D">
        <w:rPr>
          <w:rFonts w:ascii="Times New Roman" w:hAnsi="Times New Roman" w:cs="Times New Roman"/>
          <w:i/>
          <w:iCs/>
          <w:sz w:val="24"/>
          <w:szCs w:val="24"/>
        </w:rPr>
        <w:t xml:space="preserve"> Agronomy</w:t>
      </w:r>
      <w:r w:rsidRPr="00CC57AD">
        <w:rPr>
          <w:rFonts w:ascii="Times New Roman" w:hAnsi="Times New Roman" w:cs="Times New Roman"/>
          <w:sz w:val="24"/>
          <w:szCs w:val="24"/>
        </w:rPr>
        <w:t>,</w:t>
      </w:r>
      <w:r w:rsidRPr="00415D2D">
        <w:rPr>
          <w:rFonts w:ascii="Times New Roman" w:hAnsi="Times New Roman" w:cs="Times New Roman"/>
          <w:i/>
          <w:iCs/>
          <w:sz w:val="24"/>
          <w:szCs w:val="24"/>
        </w:rPr>
        <w:t xml:space="preserve"> 6</w:t>
      </w:r>
      <w:r>
        <w:rPr>
          <w:rFonts w:ascii="Times New Roman" w:hAnsi="Times New Roman" w:cs="Times New Roman"/>
          <w:sz w:val="24"/>
          <w:szCs w:val="24"/>
        </w:rPr>
        <w:t>(1),</w:t>
      </w:r>
      <w:r w:rsidRPr="00CC57AD">
        <w:rPr>
          <w:rFonts w:ascii="Times New Roman" w:hAnsi="Times New Roman" w:cs="Times New Roman"/>
          <w:sz w:val="24"/>
          <w:szCs w:val="24"/>
        </w:rPr>
        <w:t xml:space="preserve"> 13.</w:t>
      </w:r>
      <w:r>
        <w:rPr>
          <w:rFonts w:ascii="Times New Roman" w:hAnsi="Times New Roman" w:cs="Times New Roman"/>
          <w:sz w:val="24"/>
          <w:szCs w:val="24"/>
        </w:rPr>
        <w:t xml:space="preserve"> </w:t>
      </w:r>
    </w:p>
    <w:p w14:paraId="1F3B43D0" w14:textId="77777777" w:rsidR="00D51EEF" w:rsidRPr="00EF394D" w:rsidRDefault="00D51EEF" w:rsidP="00EF394D">
      <w:pPr>
        <w:spacing w:line="360" w:lineRule="auto"/>
        <w:ind w:left="540" w:hanging="540"/>
        <w:jc w:val="both"/>
        <w:rPr>
          <w:rFonts w:ascii="Times New Roman" w:hAnsi="Times New Roman" w:cs="Times New Roman"/>
          <w:sz w:val="24"/>
          <w:szCs w:val="24"/>
        </w:rPr>
      </w:pPr>
      <w:proofErr w:type="spellStart"/>
      <w:r w:rsidRPr="00D05C5B">
        <w:rPr>
          <w:rFonts w:ascii="Times New Roman" w:hAnsi="Times New Roman" w:cs="Times New Roman"/>
          <w:color w:val="222222"/>
          <w:sz w:val="24"/>
          <w:szCs w:val="24"/>
          <w:shd w:val="clear" w:color="auto" w:fill="FFFFFF"/>
        </w:rPr>
        <w:t>Benbi</w:t>
      </w:r>
      <w:proofErr w:type="spellEnd"/>
      <w:r w:rsidRPr="00D05C5B">
        <w:rPr>
          <w:rFonts w:ascii="Times New Roman" w:hAnsi="Times New Roman" w:cs="Times New Roman"/>
          <w:color w:val="222222"/>
          <w:sz w:val="24"/>
          <w:szCs w:val="24"/>
          <w:shd w:val="clear" w:color="auto" w:fill="FFFFFF"/>
        </w:rPr>
        <w:t>, D. K., Sharma, S., Toor, A. S., Brar, K., Sodhi, G. P. S., &amp; Garg, A. K. (2018). Differences in soil organic carbon pools and biological activity between organic and conventionally managed rice-wheat fields. </w:t>
      </w:r>
      <w:r w:rsidRPr="00D05C5B">
        <w:rPr>
          <w:rFonts w:ascii="Times New Roman" w:hAnsi="Times New Roman" w:cs="Times New Roman"/>
          <w:i/>
          <w:iCs/>
          <w:color w:val="222222"/>
          <w:sz w:val="24"/>
          <w:szCs w:val="24"/>
          <w:shd w:val="clear" w:color="auto" w:fill="FFFFFF"/>
        </w:rPr>
        <w:t>Organic agriculture</w:t>
      </w:r>
      <w:r w:rsidRPr="00D05C5B">
        <w:rPr>
          <w:rFonts w:ascii="Times New Roman" w:hAnsi="Times New Roman" w:cs="Times New Roman"/>
          <w:color w:val="222222"/>
          <w:sz w:val="24"/>
          <w:szCs w:val="24"/>
          <w:shd w:val="clear" w:color="auto" w:fill="FFFFFF"/>
        </w:rPr>
        <w:t>, </w:t>
      </w:r>
      <w:r w:rsidRPr="00D05C5B">
        <w:rPr>
          <w:rFonts w:ascii="Times New Roman" w:hAnsi="Times New Roman" w:cs="Times New Roman"/>
          <w:i/>
          <w:iCs/>
          <w:color w:val="222222"/>
          <w:sz w:val="24"/>
          <w:szCs w:val="24"/>
          <w:shd w:val="clear" w:color="auto" w:fill="FFFFFF"/>
        </w:rPr>
        <w:t>8</w:t>
      </w:r>
      <w:r w:rsidRPr="00D05C5B">
        <w:rPr>
          <w:rFonts w:ascii="Times New Roman" w:hAnsi="Times New Roman" w:cs="Times New Roman"/>
          <w:color w:val="222222"/>
          <w:sz w:val="24"/>
          <w:szCs w:val="24"/>
          <w:shd w:val="clear" w:color="auto" w:fill="FFFFFF"/>
        </w:rPr>
        <w:t>(1), 1-14.</w:t>
      </w:r>
    </w:p>
    <w:p w14:paraId="3FA54254" w14:textId="77777777" w:rsidR="00D51EEF" w:rsidRDefault="00D51EEF" w:rsidP="00C8298E">
      <w:pPr>
        <w:spacing w:line="360" w:lineRule="auto"/>
        <w:ind w:left="540" w:hanging="540"/>
        <w:jc w:val="both"/>
        <w:rPr>
          <w:rFonts w:ascii="Times New Roman" w:hAnsi="Times New Roman" w:cs="Times New Roman"/>
          <w:sz w:val="24"/>
          <w:szCs w:val="24"/>
        </w:rPr>
      </w:pPr>
      <w:r w:rsidRPr="00D555B0">
        <w:rPr>
          <w:rFonts w:ascii="Times New Roman" w:hAnsi="Times New Roman" w:cs="Times New Roman"/>
          <w:color w:val="222222"/>
          <w:sz w:val="24"/>
          <w:szCs w:val="24"/>
          <w:shd w:val="clear" w:color="auto" w:fill="FFFFFF"/>
        </w:rPr>
        <w:t xml:space="preserve">Bhardwaj, Y., Reddy, B., &amp; Dubey, S. K. (2023). Organic farming </w:t>
      </w:r>
      <w:proofErr w:type="spellStart"/>
      <w:r w:rsidRPr="00D555B0">
        <w:rPr>
          <w:rFonts w:ascii="Times New Roman" w:hAnsi="Times New Roman" w:cs="Times New Roman"/>
          <w:color w:val="222222"/>
          <w:sz w:val="24"/>
          <w:szCs w:val="24"/>
          <w:shd w:val="clear" w:color="auto" w:fill="FFFFFF"/>
        </w:rPr>
        <w:t>favors</w:t>
      </w:r>
      <w:proofErr w:type="spellEnd"/>
      <w:r w:rsidRPr="00D555B0">
        <w:rPr>
          <w:rFonts w:ascii="Times New Roman" w:hAnsi="Times New Roman" w:cs="Times New Roman"/>
          <w:color w:val="222222"/>
          <w:sz w:val="24"/>
          <w:szCs w:val="24"/>
          <w:shd w:val="clear" w:color="auto" w:fill="FFFFFF"/>
        </w:rPr>
        <w:t xml:space="preserve"> </w:t>
      </w:r>
      <w:proofErr w:type="spellStart"/>
      <w:r w:rsidRPr="00D555B0">
        <w:rPr>
          <w:rFonts w:ascii="Times New Roman" w:hAnsi="Times New Roman" w:cs="Times New Roman"/>
          <w:color w:val="222222"/>
          <w:sz w:val="24"/>
          <w:szCs w:val="24"/>
          <w:shd w:val="clear" w:color="auto" w:fill="FFFFFF"/>
        </w:rPr>
        <w:t>phod-harboring</w:t>
      </w:r>
      <w:proofErr w:type="spellEnd"/>
      <w:r w:rsidRPr="00D555B0">
        <w:rPr>
          <w:rFonts w:ascii="Times New Roman" w:hAnsi="Times New Roman" w:cs="Times New Roman"/>
          <w:color w:val="222222"/>
          <w:sz w:val="24"/>
          <w:szCs w:val="24"/>
          <w:shd w:val="clear" w:color="auto" w:fill="FFFFFF"/>
        </w:rPr>
        <w:t xml:space="preserve"> </w:t>
      </w:r>
      <w:proofErr w:type="spellStart"/>
      <w:r w:rsidRPr="00D555B0">
        <w:rPr>
          <w:rFonts w:ascii="Times New Roman" w:hAnsi="Times New Roman" w:cs="Times New Roman"/>
          <w:color w:val="222222"/>
          <w:sz w:val="24"/>
          <w:szCs w:val="24"/>
          <w:shd w:val="clear" w:color="auto" w:fill="FFFFFF"/>
        </w:rPr>
        <w:t>rhizospheric</w:t>
      </w:r>
      <w:proofErr w:type="spellEnd"/>
      <w:r w:rsidRPr="00D555B0">
        <w:rPr>
          <w:rFonts w:ascii="Times New Roman" w:hAnsi="Times New Roman" w:cs="Times New Roman"/>
          <w:color w:val="222222"/>
          <w:sz w:val="24"/>
          <w:szCs w:val="24"/>
          <w:shd w:val="clear" w:color="auto" w:fill="FFFFFF"/>
        </w:rPr>
        <w:t xml:space="preserve"> bacterial community and alkaline phosphatase activity in tropical agroecosystem. </w:t>
      </w:r>
      <w:r w:rsidRPr="00D555B0">
        <w:rPr>
          <w:rFonts w:ascii="Times New Roman" w:hAnsi="Times New Roman" w:cs="Times New Roman"/>
          <w:i/>
          <w:iCs/>
          <w:color w:val="222222"/>
          <w:sz w:val="24"/>
          <w:szCs w:val="24"/>
          <w:shd w:val="clear" w:color="auto" w:fill="FFFFFF"/>
        </w:rPr>
        <w:t>Plants</w:t>
      </w:r>
      <w:r w:rsidRPr="00D555B0">
        <w:rPr>
          <w:rFonts w:ascii="Times New Roman" w:hAnsi="Times New Roman" w:cs="Times New Roman"/>
          <w:color w:val="222222"/>
          <w:sz w:val="24"/>
          <w:szCs w:val="24"/>
          <w:shd w:val="clear" w:color="auto" w:fill="FFFFFF"/>
        </w:rPr>
        <w:t>, </w:t>
      </w:r>
      <w:r w:rsidRPr="00D555B0">
        <w:rPr>
          <w:rFonts w:ascii="Times New Roman" w:hAnsi="Times New Roman" w:cs="Times New Roman"/>
          <w:i/>
          <w:iCs/>
          <w:color w:val="222222"/>
          <w:sz w:val="24"/>
          <w:szCs w:val="24"/>
          <w:shd w:val="clear" w:color="auto" w:fill="FFFFFF"/>
        </w:rPr>
        <w:t>12</w:t>
      </w:r>
      <w:r w:rsidRPr="00D555B0">
        <w:rPr>
          <w:rFonts w:ascii="Times New Roman" w:hAnsi="Times New Roman" w:cs="Times New Roman"/>
          <w:color w:val="222222"/>
          <w:sz w:val="24"/>
          <w:szCs w:val="24"/>
          <w:shd w:val="clear" w:color="auto" w:fill="FFFFFF"/>
        </w:rPr>
        <w:t>(5), 1068</w:t>
      </w:r>
    </w:p>
    <w:p w14:paraId="41EE5A18" w14:textId="33DB41BD" w:rsidR="00D51EEF" w:rsidRPr="003267B7" w:rsidRDefault="002F7185" w:rsidP="00C8298E">
      <w:pPr>
        <w:spacing w:line="360" w:lineRule="auto"/>
        <w:ind w:left="540" w:hanging="540"/>
        <w:jc w:val="both"/>
        <w:rPr>
          <w:rFonts w:ascii="Times New Roman" w:hAnsi="Times New Roman" w:cs="Times New Roman"/>
          <w:sz w:val="24"/>
          <w:szCs w:val="24"/>
        </w:rPr>
      </w:pPr>
      <w:r w:rsidRPr="002F7185">
        <w:rPr>
          <w:rFonts w:ascii="Times New Roman" w:hAnsi="Times New Roman" w:cs="Times New Roman"/>
          <w:sz w:val="24"/>
          <w:szCs w:val="24"/>
        </w:rPr>
        <w:t>Bharucha, Z. P., Mitjans, S. B., &amp; Pretty, J. (2020). Towards redesign at scale through zero budget natural farming in Andhra Pradesh, India. </w:t>
      </w:r>
      <w:r w:rsidRPr="002F7185">
        <w:rPr>
          <w:rFonts w:ascii="Times New Roman" w:hAnsi="Times New Roman" w:cs="Times New Roman"/>
          <w:i/>
          <w:iCs/>
          <w:sz w:val="24"/>
          <w:szCs w:val="24"/>
        </w:rPr>
        <w:t>International Journal of Agricultural Sustainability</w:t>
      </w:r>
      <w:r w:rsidRPr="002F7185">
        <w:rPr>
          <w:rFonts w:ascii="Times New Roman" w:hAnsi="Times New Roman" w:cs="Times New Roman"/>
          <w:sz w:val="24"/>
          <w:szCs w:val="24"/>
        </w:rPr>
        <w:t>, </w:t>
      </w:r>
      <w:r w:rsidRPr="002F7185">
        <w:rPr>
          <w:rFonts w:ascii="Times New Roman" w:hAnsi="Times New Roman" w:cs="Times New Roman"/>
          <w:i/>
          <w:iCs/>
          <w:sz w:val="24"/>
          <w:szCs w:val="24"/>
        </w:rPr>
        <w:t>18</w:t>
      </w:r>
      <w:r w:rsidRPr="002F7185">
        <w:rPr>
          <w:rFonts w:ascii="Times New Roman" w:hAnsi="Times New Roman" w:cs="Times New Roman"/>
          <w:sz w:val="24"/>
          <w:szCs w:val="24"/>
        </w:rPr>
        <w:t>(1), 1-20.</w:t>
      </w:r>
    </w:p>
    <w:p w14:paraId="700332CB" w14:textId="5BAB1176" w:rsidR="00D51EEF" w:rsidRPr="003267B7" w:rsidRDefault="0015026C" w:rsidP="00C8298E">
      <w:pPr>
        <w:spacing w:line="360" w:lineRule="auto"/>
        <w:ind w:left="540" w:hanging="540"/>
        <w:jc w:val="both"/>
        <w:rPr>
          <w:rFonts w:ascii="Times New Roman" w:hAnsi="Times New Roman" w:cs="Times New Roman"/>
          <w:sz w:val="24"/>
          <w:szCs w:val="24"/>
        </w:rPr>
      </w:pPr>
      <w:r w:rsidRPr="0015026C">
        <w:rPr>
          <w:rFonts w:ascii="Times New Roman" w:hAnsi="Times New Roman" w:cs="Times New Roman"/>
          <w:sz w:val="24"/>
          <w:szCs w:val="24"/>
        </w:rPr>
        <w:t xml:space="preserve">Bhattacharyya, C., Banerjee, S., Acharya, U., Mitra, A., Mallick, I., Haldar, A., ... &amp; Ghosh, A. (2020). Evaluation of plant growth promotion properties and induction of antioxidative </w:t>
      </w:r>
      <w:proofErr w:type="spellStart"/>
      <w:r w:rsidRPr="0015026C">
        <w:rPr>
          <w:rFonts w:ascii="Times New Roman" w:hAnsi="Times New Roman" w:cs="Times New Roman"/>
          <w:sz w:val="24"/>
          <w:szCs w:val="24"/>
        </w:rPr>
        <w:t>defense</w:t>
      </w:r>
      <w:proofErr w:type="spellEnd"/>
      <w:r w:rsidRPr="0015026C">
        <w:rPr>
          <w:rFonts w:ascii="Times New Roman" w:hAnsi="Times New Roman" w:cs="Times New Roman"/>
          <w:sz w:val="24"/>
          <w:szCs w:val="24"/>
        </w:rPr>
        <w:t xml:space="preserve"> mechanism by tea rhizobacteria of Darjeeling, India. </w:t>
      </w:r>
      <w:r w:rsidRPr="0015026C">
        <w:rPr>
          <w:rFonts w:ascii="Times New Roman" w:hAnsi="Times New Roman" w:cs="Times New Roman"/>
          <w:i/>
          <w:iCs/>
          <w:sz w:val="24"/>
          <w:szCs w:val="24"/>
        </w:rPr>
        <w:t>Scientific reports</w:t>
      </w:r>
      <w:r w:rsidRPr="0015026C">
        <w:rPr>
          <w:rFonts w:ascii="Times New Roman" w:hAnsi="Times New Roman" w:cs="Times New Roman"/>
          <w:sz w:val="24"/>
          <w:szCs w:val="24"/>
        </w:rPr>
        <w:t>, </w:t>
      </w:r>
      <w:r w:rsidRPr="0015026C">
        <w:rPr>
          <w:rFonts w:ascii="Times New Roman" w:hAnsi="Times New Roman" w:cs="Times New Roman"/>
          <w:i/>
          <w:iCs/>
          <w:sz w:val="24"/>
          <w:szCs w:val="24"/>
        </w:rPr>
        <w:t>10</w:t>
      </w:r>
      <w:r w:rsidRPr="0015026C">
        <w:rPr>
          <w:rFonts w:ascii="Times New Roman" w:hAnsi="Times New Roman" w:cs="Times New Roman"/>
          <w:sz w:val="24"/>
          <w:szCs w:val="24"/>
        </w:rPr>
        <w:t>(1), 15536.</w:t>
      </w:r>
    </w:p>
    <w:p w14:paraId="45C07B0D" w14:textId="3C9DC680" w:rsidR="00D51EEF" w:rsidRDefault="00D51EEF" w:rsidP="00C8298E">
      <w:pPr>
        <w:spacing w:line="360" w:lineRule="auto"/>
        <w:ind w:left="540" w:hanging="540"/>
        <w:jc w:val="both"/>
        <w:rPr>
          <w:rFonts w:ascii="Times New Roman" w:hAnsi="Times New Roman" w:cs="Times New Roman"/>
          <w:color w:val="222222"/>
          <w:sz w:val="24"/>
          <w:szCs w:val="24"/>
          <w:shd w:val="clear" w:color="auto" w:fill="FFFFFF"/>
        </w:rPr>
      </w:pPr>
      <w:r w:rsidRPr="00CC57AD">
        <w:rPr>
          <w:rFonts w:ascii="Times New Roman" w:hAnsi="Times New Roman" w:cs="Times New Roman"/>
          <w:sz w:val="24"/>
          <w:szCs w:val="24"/>
        </w:rPr>
        <w:t>Drinkwater, L.E., D.K. Letourneau, F. Workneh, A.H.C.</w:t>
      </w:r>
      <w:r>
        <w:rPr>
          <w:rFonts w:ascii="Times New Roman" w:hAnsi="Times New Roman" w:cs="Times New Roman"/>
          <w:sz w:val="24"/>
          <w:szCs w:val="24"/>
        </w:rPr>
        <w:t>,</w:t>
      </w:r>
      <w:r w:rsidRPr="00CC57AD">
        <w:rPr>
          <w:rFonts w:ascii="Times New Roman" w:hAnsi="Times New Roman" w:cs="Times New Roman"/>
          <w:sz w:val="24"/>
          <w:szCs w:val="24"/>
        </w:rPr>
        <w:t xml:space="preserve"> </w:t>
      </w:r>
      <w:r>
        <w:rPr>
          <w:rFonts w:ascii="Times New Roman" w:hAnsi="Times New Roman" w:cs="Times New Roman"/>
          <w:sz w:val="24"/>
          <w:szCs w:val="24"/>
        </w:rPr>
        <w:t>V</w:t>
      </w:r>
      <w:r w:rsidRPr="00CC57AD">
        <w:rPr>
          <w:rFonts w:ascii="Times New Roman" w:hAnsi="Times New Roman" w:cs="Times New Roman"/>
          <w:sz w:val="24"/>
          <w:szCs w:val="24"/>
        </w:rPr>
        <w:t xml:space="preserve">an Bruggen, </w:t>
      </w:r>
      <w:r w:rsidRPr="00F03AB4">
        <w:rPr>
          <w:rFonts w:ascii="Times New Roman" w:hAnsi="Times New Roman" w:cs="Times New Roman"/>
          <w:color w:val="222222"/>
          <w:sz w:val="24"/>
          <w:szCs w:val="24"/>
          <w:shd w:val="clear" w:color="auto" w:fill="FFFFFF"/>
        </w:rPr>
        <w:t>A. H. C., &amp; Shennan, C. (1995). Fundamental differences between conventional and organic tomato agroecosystems in California. </w:t>
      </w:r>
      <w:r w:rsidRPr="00F03AB4">
        <w:rPr>
          <w:rFonts w:ascii="Times New Roman" w:hAnsi="Times New Roman" w:cs="Times New Roman"/>
          <w:i/>
          <w:iCs/>
          <w:color w:val="222222"/>
          <w:sz w:val="24"/>
          <w:szCs w:val="24"/>
          <w:shd w:val="clear" w:color="auto" w:fill="FFFFFF"/>
        </w:rPr>
        <w:t>Ecological applications</w:t>
      </w:r>
      <w:r w:rsidRPr="00F03AB4">
        <w:rPr>
          <w:rFonts w:ascii="Times New Roman" w:hAnsi="Times New Roman" w:cs="Times New Roman"/>
          <w:color w:val="222222"/>
          <w:sz w:val="24"/>
          <w:szCs w:val="24"/>
          <w:shd w:val="clear" w:color="auto" w:fill="FFFFFF"/>
        </w:rPr>
        <w:t>, </w:t>
      </w:r>
      <w:r w:rsidRPr="00F03AB4">
        <w:rPr>
          <w:rFonts w:ascii="Times New Roman" w:hAnsi="Times New Roman" w:cs="Times New Roman"/>
          <w:i/>
          <w:iCs/>
          <w:color w:val="222222"/>
          <w:sz w:val="24"/>
          <w:szCs w:val="24"/>
          <w:shd w:val="clear" w:color="auto" w:fill="FFFFFF"/>
        </w:rPr>
        <w:t>5</w:t>
      </w:r>
      <w:r w:rsidRPr="00F03AB4">
        <w:rPr>
          <w:rFonts w:ascii="Times New Roman" w:hAnsi="Times New Roman" w:cs="Times New Roman"/>
          <w:color w:val="222222"/>
          <w:sz w:val="24"/>
          <w:szCs w:val="24"/>
          <w:shd w:val="clear" w:color="auto" w:fill="FFFFFF"/>
        </w:rPr>
        <w:t>(4), 1098-1112.</w:t>
      </w:r>
    </w:p>
    <w:p w14:paraId="292295F9" w14:textId="37567452" w:rsidR="0014797E" w:rsidRDefault="0014797E" w:rsidP="00C8298E">
      <w:pPr>
        <w:spacing w:line="360" w:lineRule="auto"/>
        <w:ind w:left="540" w:hanging="540"/>
        <w:jc w:val="both"/>
        <w:rPr>
          <w:rFonts w:ascii="Times New Roman" w:hAnsi="Times New Roman" w:cs="Times New Roman"/>
          <w:sz w:val="24"/>
          <w:szCs w:val="24"/>
        </w:rPr>
      </w:pPr>
      <w:r w:rsidRPr="0014797E">
        <w:rPr>
          <w:rFonts w:ascii="Times New Roman" w:hAnsi="Times New Roman" w:cs="Times New Roman"/>
          <w:sz w:val="24"/>
          <w:szCs w:val="24"/>
        </w:rPr>
        <w:t>Gomez, K. A., &amp; Gomez, A. A. (1984). </w:t>
      </w:r>
      <w:r w:rsidRPr="0014797E">
        <w:rPr>
          <w:rFonts w:ascii="Times New Roman" w:hAnsi="Times New Roman" w:cs="Times New Roman"/>
          <w:i/>
          <w:iCs/>
          <w:sz w:val="24"/>
          <w:szCs w:val="24"/>
        </w:rPr>
        <w:t>Statistical procedures for agricultural research</w:t>
      </w:r>
      <w:r w:rsidRPr="0014797E">
        <w:rPr>
          <w:rFonts w:ascii="Times New Roman" w:hAnsi="Times New Roman" w:cs="Times New Roman"/>
          <w:sz w:val="24"/>
          <w:szCs w:val="24"/>
        </w:rPr>
        <w:t xml:space="preserve">. John </w:t>
      </w:r>
      <w:proofErr w:type="spellStart"/>
      <w:r w:rsidRPr="0014797E">
        <w:rPr>
          <w:rFonts w:ascii="Times New Roman" w:hAnsi="Times New Roman" w:cs="Times New Roman"/>
          <w:sz w:val="24"/>
          <w:szCs w:val="24"/>
        </w:rPr>
        <w:t>wiley</w:t>
      </w:r>
      <w:proofErr w:type="spellEnd"/>
      <w:r w:rsidRPr="0014797E">
        <w:rPr>
          <w:rFonts w:ascii="Times New Roman" w:hAnsi="Times New Roman" w:cs="Times New Roman"/>
          <w:sz w:val="24"/>
          <w:szCs w:val="24"/>
        </w:rPr>
        <w:t xml:space="preserve"> &amp; sons.</w:t>
      </w:r>
    </w:p>
    <w:p w14:paraId="043D6B62" w14:textId="389EBBF7" w:rsidR="00D51EEF" w:rsidRDefault="002D1CE3" w:rsidP="00C8298E">
      <w:pPr>
        <w:spacing w:line="360" w:lineRule="auto"/>
        <w:ind w:left="540" w:hanging="540"/>
        <w:jc w:val="both"/>
        <w:rPr>
          <w:rFonts w:ascii="Times New Roman" w:hAnsi="Times New Roman" w:cs="Times New Roman"/>
          <w:sz w:val="24"/>
          <w:szCs w:val="24"/>
        </w:rPr>
      </w:pPr>
      <w:r w:rsidRPr="002D1CE3">
        <w:rPr>
          <w:rFonts w:ascii="Times New Roman" w:hAnsi="Times New Roman" w:cs="Times New Roman"/>
          <w:sz w:val="24"/>
          <w:szCs w:val="24"/>
        </w:rPr>
        <w:t xml:space="preserve">Glaser, B., Balashov, E., </w:t>
      </w:r>
      <w:proofErr w:type="spellStart"/>
      <w:r w:rsidRPr="002D1CE3">
        <w:rPr>
          <w:rFonts w:ascii="Times New Roman" w:hAnsi="Times New Roman" w:cs="Times New Roman"/>
          <w:sz w:val="24"/>
          <w:szCs w:val="24"/>
        </w:rPr>
        <w:t>Haumaier</w:t>
      </w:r>
      <w:proofErr w:type="spellEnd"/>
      <w:r w:rsidRPr="002D1CE3">
        <w:rPr>
          <w:rFonts w:ascii="Times New Roman" w:hAnsi="Times New Roman" w:cs="Times New Roman"/>
          <w:sz w:val="24"/>
          <w:szCs w:val="24"/>
        </w:rPr>
        <w:t>, L., Guggenberger, G., &amp; Zech, W. (2000). Black carbon in density fractions of anthropogenic soils of the Brazilian Amazon region. </w:t>
      </w:r>
      <w:r w:rsidRPr="002D1CE3">
        <w:rPr>
          <w:rFonts w:ascii="Times New Roman" w:hAnsi="Times New Roman" w:cs="Times New Roman"/>
          <w:i/>
          <w:iCs/>
          <w:sz w:val="24"/>
          <w:szCs w:val="24"/>
        </w:rPr>
        <w:t>Organic geochemistry</w:t>
      </w:r>
      <w:r w:rsidRPr="002D1CE3">
        <w:rPr>
          <w:rFonts w:ascii="Times New Roman" w:hAnsi="Times New Roman" w:cs="Times New Roman"/>
          <w:sz w:val="24"/>
          <w:szCs w:val="24"/>
        </w:rPr>
        <w:t>, </w:t>
      </w:r>
      <w:r w:rsidRPr="002D1CE3">
        <w:rPr>
          <w:rFonts w:ascii="Times New Roman" w:hAnsi="Times New Roman" w:cs="Times New Roman"/>
          <w:i/>
          <w:iCs/>
          <w:sz w:val="24"/>
          <w:szCs w:val="24"/>
        </w:rPr>
        <w:t>31</w:t>
      </w:r>
      <w:r w:rsidRPr="002D1CE3">
        <w:rPr>
          <w:rFonts w:ascii="Times New Roman" w:hAnsi="Times New Roman" w:cs="Times New Roman"/>
          <w:sz w:val="24"/>
          <w:szCs w:val="24"/>
        </w:rPr>
        <w:t>(7-8), 669-678.</w:t>
      </w:r>
    </w:p>
    <w:p w14:paraId="262BF0AB" w14:textId="451F57E8" w:rsidR="00853D59" w:rsidRPr="00B61897" w:rsidRDefault="00853D59" w:rsidP="00C8298E">
      <w:pPr>
        <w:spacing w:line="360" w:lineRule="auto"/>
        <w:ind w:left="540" w:hanging="540"/>
        <w:jc w:val="both"/>
        <w:rPr>
          <w:rFonts w:ascii="Times New Roman" w:hAnsi="Times New Roman" w:cs="Times New Roman"/>
          <w:sz w:val="24"/>
          <w:szCs w:val="24"/>
          <w:lang w:val="en-US"/>
        </w:rPr>
      </w:pPr>
      <w:r w:rsidRPr="00853D59">
        <w:rPr>
          <w:rFonts w:ascii="Times New Roman" w:hAnsi="Times New Roman" w:cs="Times New Roman"/>
          <w:sz w:val="24"/>
          <w:szCs w:val="24"/>
        </w:rPr>
        <w:t>Hanway, J. (2018). Heidel.</w:t>
      </w:r>
      <w:r>
        <w:rPr>
          <w:rFonts w:ascii="Times New Roman" w:hAnsi="Times New Roman" w:cs="Times New Roman"/>
          <w:sz w:val="24"/>
          <w:szCs w:val="24"/>
        </w:rPr>
        <w:t xml:space="preserve"> </w:t>
      </w:r>
      <w:r w:rsidRPr="00853D59">
        <w:rPr>
          <w:rFonts w:ascii="Times New Roman" w:hAnsi="Times New Roman" w:cs="Times New Roman"/>
          <w:sz w:val="24"/>
          <w:szCs w:val="24"/>
        </w:rPr>
        <w:t>(1952). Soil analysis methods as used in Iowa state college soil testing laboratory. </w:t>
      </w:r>
      <w:r w:rsidRPr="00853D59">
        <w:rPr>
          <w:rFonts w:ascii="Times New Roman" w:hAnsi="Times New Roman" w:cs="Times New Roman"/>
          <w:i/>
          <w:iCs/>
          <w:sz w:val="24"/>
          <w:szCs w:val="24"/>
        </w:rPr>
        <w:t>Plant and Soil</w:t>
      </w:r>
      <w:r w:rsidRPr="00853D59">
        <w:rPr>
          <w:rFonts w:ascii="Times New Roman" w:hAnsi="Times New Roman" w:cs="Times New Roman"/>
          <w:sz w:val="24"/>
          <w:szCs w:val="24"/>
        </w:rPr>
        <w:t>.</w:t>
      </w:r>
    </w:p>
    <w:p w14:paraId="434D30EB" w14:textId="77777777" w:rsidR="00D51EEF" w:rsidRDefault="00D51EEF" w:rsidP="00DC4C62">
      <w:pPr>
        <w:spacing w:line="360" w:lineRule="auto"/>
        <w:ind w:left="540" w:hanging="540"/>
        <w:jc w:val="both"/>
        <w:rPr>
          <w:rFonts w:ascii="Times New Roman" w:hAnsi="Times New Roman" w:cs="Times New Roman"/>
          <w:sz w:val="24"/>
          <w:szCs w:val="24"/>
        </w:rPr>
      </w:pPr>
      <w:r w:rsidRPr="00EC7BE2">
        <w:rPr>
          <w:rFonts w:ascii="Times New Roman" w:hAnsi="Times New Roman" w:cs="Times New Roman"/>
          <w:sz w:val="24"/>
          <w:szCs w:val="24"/>
        </w:rPr>
        <w:lastRenderedPageBreak/>
        <w:t>Heinze, S., Raupp, J., &amp; Joergensen, R. G. (2010). Effects of fertilizer and spatial heterogeneity in soil pH on microbial biomass indices in a long-term field trial of organic agriculture. </w:t>
      </w:r>
      <w:r w:rsidRPr="00EC7BE2">
        <w:rPr>
          <w:rFonts w:ascii="Times New Roman" w:hAnsi="Times New Roman" w:cs="Times New Roman"/>
          <w:i/>
          <w:iCs/>
          <w:sz w:val="24"/>
          <w:szCs w:val="24"/>
        </w:rPr>
        <w:t>Plant and Soil</w:t>
      </w:r>
      <w:r w:rsidRPr="00EC7BE2">
        <w:rPr>
          <w:rFonts w:ascii="Times New Roman" w:hAnsi="Times New Roman" w:cs="Times New Roman"/>
          <w:sz w:val="24"/>
          <w:szCs w:val="24"/>
        </w:rPr>
        <w:t>, </w:t>
      </w:r>
      <w:r w:rsidRPr="00EC7BE2">
        <w:rPr>
          <w:rFonts w:ascii="Times New Roman" w:hAnsi="Times New Roman" w:cs="Times New Roman"/>
          <w:i/>
          <w:iCs/>
          <w:sz w:val="24"/>
          <w:szCs w:val="24"/>
        </w:rPr>
        <w:t>328</w:t>
      </w:r>
      <w:r w:rsidRPr="00EC7BE2">
        <w:rPr>
          <w:rFonts w:ascii="Times New Roman" w:hAnsi="Times New Roman" w:cs="Times New Roman"/>
          <w:sz w:val="24"/>
          <w:szCs w:val="24"/>
        </w:rPr>
        <w:t>(1), 203-215.</w:t>
      </w:r>
    </w:p>
    <w:p w14:paraId="035A888F" w14:textId="77777777" w:rsidR="00D51EEF" w:rsidRPr="00DC4C62" w:rsidRDefault="00D51EEF" w:rsidP="00DC4C62">
      <w:pPr>
        <w:spacing w:line="360" w:lineRule="auto"/>
        <w:ind w:left="540" w:hanging="540"/>
        <w:jc w:val="both"/>
        <w:rPr>
          <w:rFonts w:ascii="Times New Roman" w:hAnsi="Times New Roman" w:cs="Times New Roman"/>
          <w:sz w:val="24"/>
          <w:szCs w:val="24"/>
        </w:rPr>
      </w:pPr>
      <w:r w:rsidRPr="002B1432">
        <w:rPr>
          <w:rFonts w:ascii="Times New Roman" w:hAnsi="Times New Roman" w:cs="Times New Roman"/>
          <w:color w:val="222222"/>
          <w:sz w:val="24"/>
          <w:szCs w:val="24"/>
          <w:shd w:val="clear" w:color="auto" w:fill="FFFFFF"/>
        </w:rPr>
        <w:t>Hu, F., Xu, C., Ma, R., Tu, K., Yang, J., Zhao, S., ... &amp; Zhang, F. (2021). Biochar application driven change in soil internal forces improves aggregate stability: Based on a two-year field study. </w:t>
      </w:r>
      <w:proofErr w:type="spellStart"/>
      <w:r w:rsidRPr="002B1432">
        <w:rPr>
          <w:rFonts w:ascii="Times New Roman" w:hAnsi="Times New Roman" w:cs="Times New Roman"/>
          <w:i/>
          <w:iCs/>
          <w:color w:val="222222"/>
          <w:sz w:val="24"/>
          <w:szCs w:val="24"/>
          <w:shd w:val="clear" w:color="auto" w:fill="FFFFFF"/>
        </w:rPr>
        <w:t>Geoderma</w:t>
      </w:r>
      <w:proofErr w:type="spellEnd"/>
      <w:r w:rsidRPr="002B1432">
        <w:rPr>
          <w:rFonts w:ascii="Times New Roman" w:hAnsi="Times New Roman" w:cs="Times New Roman"/>
          <w:color w:val="222222"/>
          <w:sz w:val="24"/>
          <w:szCs w:val="24"/>
          <w:shd w:val="clear" w:color="auto" w:fill="FFFFFF"/>
        </w:rPr>
        <w:t>, </w:t>
      </w:r>
      <w:r w:rsidRPr="002B1432">
        <w:rPr>
          <w:rFonts w:ascii="Times New Roman" w:hAnsi="Times New Roman" w:cs="Times New Roman"/>
          <w:i/>
          <w:iCs/>
          <w:color w:val="222222"/>
          <w:sz w:val="24"/>
          <w:szCs w:val="24"/>
          <w:shd w:val="clear" w:color="auto" w:fill="FFFFFF"/>
        </w:rPr>
        <w:t>403</w:t>
      </w:r>
      <w:r w:rsidRPr="002B1432">
        <w:rPr>
          <w:rFonts w:ascii="Times New Roman" w:hAnsi="Times New Roman" w:cs="Times New Roman"/>
          <w:color w:val="222222"/>
          <w:sz w:val="24"/>
          <w:szCs w:val="24"/>
          <w:shd w:val="clear" w:color="auto" w:fill="FFFFFF"/>
        </w:rPr>
        <w:t>, 115276.</w:t>
      </w:r>
    </w:p>
    <w:p w14:paraId="4335799D" w14:textId="77777777" w:rsidR="00D51EEF" w:rsidRDefault="00D51EEF" w:rsidP="00C8298E">
      <w:pPr>
        <w:spacing w:line="360" w:lineRule="auto"/>
        <w:ind w:left="540" w:hanging="540"/>
        <w:jc w:val="both"/>
        <w:rPr>
          <w:rFonts w:ascii="Times New Roman" w:hAnsi="Times New Roman" w:cs="Times New Roman"/>
          <w:sz w:val="24"/>
          <w:szCs w:val="24"/>
        </w:rPr>
      </w:pPr>
      <w:proofErr w:type="spellStart"/>
      <w:r w:rsidRPr="00D723D3">
        <w:rPr>
          <w:rFonts w:ascii="Times New Roman" w:hAnsi="Times New Roman" w:cs="Times New Roman"/>
          <w:sz w:val="24"/>
          <w:szCs w:val="24"/>
        </w:rPr>
        <w:t>Ikemura</w:t>
      </w:r>
      <w:proofErr w:type="spellEnd"/>
      <w:r w:rsidRPr="00D723D3">
        <w:rPr>
          <w:rFonts w:ascii="Times New Roman" w:hAnsi="Times New Roman" w:cs="Times New Roman"/>
          <w:sz w:val="24"/>
          <w:szCs w:val="24"/>
        </w:rPr>
        <w:t xml:space="preserve">, Y., Shukla, M. K., </w:t>
      </w:r>
      <w:proofErr w:type="spellStart"/>
      <w:r w:rsidRPr="00D723D3">
        <w:rPr>
          <w:rFonts w:ascii="Times New Roman" w:hAnsi="Times New Roman" w:cs="Times New Roman"/>
          <w:sz w:val="24"/>
          <w:szCs w:val="24"/>
        </w:rPr>
        <w:t>Tahboub</w:t>
      </w:r>
      <w:proofErr w:type="spellEnd"/>
      <w:r w:rsidRPr="00D723D3">
        <w:rPr>
          <w:rFonts w:ascii="Times New Roman" w:hAnsi="Times New Roman" w:cs="Times New Roman"/>
          <w:sz w:val="24"/>
          <w:szCs w:val="24"/>
        </w:rPr>
        <w:t xml:space="preserve">, M., &amp; </w:t>
      </w:r>
      <w:proofErr w:type="spellStart"/>
      <w:r w:rsidRPr="00D723D3">
        <w:rPr>
          <w:rFonts w:ascii="Times New Roman" w:hAnsi="Times New Roman" w:cs="Times New Roman"/>
          <w:sz w:val="24"/>
          <w:szCs w:val="24"/>
        </w:rPr>
        <w:t>Leinauer</w:t>
      </w:r>
      <w:proofErr w:type="spellEnd"/>
      <w:r w:rsidRPr="00D723D3">
        <w:rPr>
          <w:rFonts w:ascii="Times New Roman" w:hAnsi="Times New Roman" w:cs="Times New Roman"/>
          <w:sz w:val="24"/>
          <w:szCs w:val="24"/>
        </w:rPr>
        <w:t>, B. (2008). Some physical and chemical properties of soil in organic and conventional farms for a semi-arid ecosystem of New Mexico. </w:t>
      </w:r>
      <w:r w:rsidRPr="00D723D3">
        <w:rPr>
          <w:rFonts w:ascii="Times New Roman" w:hAnsi="Times New Roman" w:cs="Times New Roman"/>
          <w:i/>
          <w:iCs/>
          <w:sz w:val="24"/>
          <w:szCs w:val="24"/>
        </w:rPr>
        <w:t>Journal of Sustainable Agriculture</w:t>
      </w:r>
      <w:r w:rsidRPr="00D723D3">
        <w:rPr>
          <w:rFonts w:ascii="Times New Roman" w:hAnsi="Times New Roman" w:cs="Times New Roman"/>
          <w:sz w:val="24"/>
          <w:szCs w:val="24"/>
        </w:rPr>
        <w:t>, </w:t>
      </w:r>
      <w:r w:rsidRPr="00D723D3">
        <w:rPr>
          <w:rFonts w:ascii="Times New Roman" w:hAnsi="Times New Roman" w:cs="Times New Roman"/>
          <w:i/>
          <w:iCs/>
          <w:sz w:val="24"/>
          <w:szCs w:val="24"/>
        </w:rPr>
        <w:t>31</w:t>
      </w:r>
      <w:r w:rsidRPr="00D723D3">
        <w:rPr>
          <w:rFonts w:ascii="Times New Roman" w:hAnsi="Times New Roman" w:cs="Times New Roman"/>
          <w:sz w:val="24"/>
          <w:szCs w:val="24"/>
        </w:rPr>
        <w:t>(4), 149-170.</w:t>
      </w:r>
    </w:p>
    <w:p w14:paraId="27148FEF" w14:textId="05F0DA22" w:rsidR="000754C0" w:rsidRPr="00F43078" w:rsidRDefault="000754C0" w:rsidP="00C8298E">
      <w:pPr>
        <w:spacing w:line="360" w:lineRule="auto"/>
        <w:ind w:left="540" w:hanging="540"/>
        <w:jc w:val="both"/>
        <w:rPr>
          <w:rFonts w:ascii="Times New Roman" w:hAnsi="Times New Roman" w:cs="Times New Roman"/>
          <w:sz w:val="24"/>
          <w:szCs w:val="24"/>
        </w:rPr>
      </w:pPr>
      <w:r w:rsidRPr="000754C0">
        <w:rPr>
          <w:rFonts w:ascii="Times New Roman" w:hAnsi="Times New Roman" w:cs="Times New Roman"/>
          <w:sz w:val="24"/>
          <w:szCs w:val="24"/>
        </w:rPr>
        <w:t>Jackson, M. L. (1973). </w:t>
      </w:r>
      <w:r w:rsidRPr="00F43078">
        <w:rPr>
          <w:rFonts w:ascii="Times New Roman" w:hAnsi="Times New Roman" w:cs="Times New Roman"/>
          <w:sz w:val="24"/>
          <w:szCs w:val="24"/>
        </w:rPr>
        <w:t>Soil chemical analysis-advanced course: A manual of methods useful for instruction and research in soil chemistry, physical chemistry of soils, soil fertility, and soil genesis.</w:t>
      </w:r>
    </w:p>
    <w:p w14:paraId="7587678E" w14:textId="77777777" w:rsidR="00D51EEF" w:rsidRDefault="00D51EEF" w:rsidP="00C8298E">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 xml:space="preserve">Joseph, U. E., </w:t>
      </w:r>
      <w:proofErr w:type="spellStart"/>
      <w:r w:rsidRPr="00CC57AD">
        <w:rPr>
          <w:rFonts w:ascii="Times New Roman" w:hAnsi="Times New Roman" w:cs="Times New Roman"/>
          <w:sz w:val="24"/>
          <w:szCs w:val="24"/>
        </w:rPr>
        <w:t>Toluwase</w:t>
      </w:r>
      <w:proofErr w:type="spellEnd"/>
      <w:r w:rsidRPr="00CC57AD">
        <w:rPr>
          <w:rFonts w:ascii="Times New Roman" w:hAnsi="Times New Roman" w:cs="Times New Roman"/>
          <w:sz w:val="24"/>
          <w:szCs w:val="24"/>
        </w:rPr>
        <w:t xml:space="preserve">, A. O., Kehinde, E. O., </w:t>
      </w:r>
      <w:proofErr w:type="spellStart"/>
      <w:r w:rsidRPr="00CC57AD">
        <w:rPr>
          <w:rFonts w:ascii="Times New Roman" w:hAnsi="Times New Roman" w:cs="Times New Roman"/>
          <w:sz w:val="24"/>
          <w:szCs w:val="24"/>
        </w:rPr>
        <w:t>Omasan</w:t>
      </w:r>
      <w:proofErr w:type="spellEnd"/>
      <w:r w:rsidRPr="00CC57AD">
        <w:rPr>
          <w:rFonts w:ascii="Times New Roman" w:hAnsi="Times New Roman" w:cs="Times New Roman"/>
          <w:sz w:val="24"/>
          <w:szCs w:val="24"/>
        </w:rPr>
        <w:t>, E. E., Tolulope, A. Y., George, O. O., ... &amp; Hongyan, W. (2020). Effect of biochar on soil structure and storage of soil organic carbon and nitrogen in the aggregate fractions of an Albic soil. </w:t>
      </w:r>
      <w:r w:rsidRPr="00CC57AD">
        <w:rPr>
          <w:rFonts w:ascii="Times New Roman" w:hAnsi="Times New Roman" w:cs="Times New Roman"/>
          <w:i/>
          <w:iCs/>
          <w:sz w:val="24"/>
          <w:szCs w:val="24"/>
        </w:rPr>
        <w:t>Archives of Agronomy and Soil Science</w:t>
      </w:r>
      <w:r w:rsidRPr="00CC57AD">
        <w:rPr>
          <w:rFonts w:ascii="Times New Roman" w:hAnsi="Times New Roman" w:cs="Times New Roman"/>
          <w:sz w:val="24"/>
          <w:szCs w:val="24"/>
        </w:rPr>
        <w:t>, </w:t>
      </w:r>
      <w:r w:rsidRPr="00CC57AD">
        <w:rPr>
          <w:rFonts w:ascii="Times New Roman" w:hAnsi="Times New Roman" w:cs="Times New Roman"/>
          <w:i/>
          <w:iCs/>
          <w:sz w:val="24"/>
          <w:szCs w:val="24"/>
        </w:rPr>
        <w:t>66</w:t>
      </w:r>
      <w:r w:rsidRPr="00CC57AD">
        <w:rPr>
          <w:rFonts w:ascii="Times New Roman" w:hAnsi="Times New Roman" w:cs="Times New Roman"/>
          <w:sz w:val="24"/>
          <w:szCs w:val="24"/>
        </w:rPr>
        <w:t>(1), 1-12.</w:t>
      </w:r>
    </w:p>
    <w:p w14:paraId="669CA586" w14:textId="74E8E1D1" w:rsidR="00D51EEF" w:rsidRPr="00B61897" w:rsidRDefault="00065DDF" w:rsidP="00C8298E">
      <w:pPr>
        <w:spacing w:line="360" w:lineRule="auto"/>
        <w:ind w:left="540" w:hanging="540"/>
        <w:jc w:val="both"/>
        <w:rPr>
          <w:rFonts w:ascii="Times New Roman" w:hAnsi="Times New Roman" w:cs="Times New Roman"/>
          <w:sz w:val="24"/>
          <w:szCs w:val="24"/>
        </w:rPr>
      </w:pPr>
      <w:r w:rsidRPr="00065DDF">
        <w:rPr>
          <w:rFonts w:ascii="Times New Roman" w:hAnsi="Times New Roman" w:cs="Times New Roman"/>
          <w:sz w:val="24"/>
          <w:szCs w:val="24"/>
        </w:rPr>
        <w:t>Kaye, J. P., &amp; Hart, S. C. (1997). Competition for nitrogen between plants and soil microorganisms. </w:t>
      </w:r>
      <w:r w:rsidRPr="00065DDF">
        <w:rPr>
          <w:rFonts w:ascii="Times New Roman" w:hAnsi="Times New Roman" w:cs="Times New Roman"/>
          <w:i/>
          <w:iCs/>
          <w:sz w:val="24"/>
          <w:szCs w:val="24"/>
        </w:rPr>
        <w:t>Trends in Ecology &amp; Evolution</w:t>
      </w:r>
      <w:r w:rsidRPr="00065DDF">
        <w:rPr>
          <w:rFonts w:ascii="Times New Roman" w:hAnsi="Times New Roman" w:cs="Times New Roman"/>
          <w:sz w:val="24"/>
          <w:szCs w:val="24"/>
        </w:rPr>
        <w:t>, </w:t>
      </w:r>
      <w:r w:rsidRPr="00065DDF">
        <w:rPr>
          <w:rFonts w:ascii="Times New Roman" w:hAnsi="Times New Roman" w:cs="Times New Roman"/>
          <w:i/>
          <w:iCs/>
          <w:sz w:val="24"/>
          <w:szCs w:val="24"/>
        </w:rPr>
        <w:t>12</w:t>
      </w:r>
      <w:r w:rsidRPr="00065DDF">
        <w:rPr>
          <w:rFonts w:ascii="Times New Roman" w:hAnsi="Times New Roman" w:cs="Times New Roman"/>
          <w:sz w:val="24"/>
          <w:szCs w:val="24"/>
        </w:rPr>
        <w:t>(4), 139-143.</w:t>
      </w:r>
    </w:p>
    <w:p w14:paraId="2286F819" w14:textId="54ADE244" w:rsidR="00D51EEF" w:rsidRDefault="00F53F27" w:rsidP="008D55D0">
      <w:pPr>
        <w:spacing w:line="360" w:lineRule="auto"/>
        <w:ind w:left="540" w:hanging="540"/>
        <w:jc w:val="both"/>
        <w:rPr>
          <w:rFonts w:ascii="Times New Roman" w:hAnsi="Times New Roman" w:cs="Times New Roman"/>
          <w:sz w:val="24"/>
          <w:szCs w:val="24"/>
        </w:rPr>
      </w:pPr>
      <w:r w:rsidRPr="00F53F27">
        <w:rPr>
          <w:rFonts w:ascii="Times New Roman" w:hAnsi="Times New Roman" w:cs="Times New Roman"/>
          <w:sz w:val="24"/>
          <w:szCs w:val="24"/>
        </w:rPr>
        <w:t xml:space="preserve">Kitamura, R., Sugiyama, C., Yasuda, K., </w:t>
      </w:r>
      <w:proofErr w:type="spellStart"/>
      <w:r w:rsidRPr="00F53F27">
        <w:rPr>
          <w:rFonts w:ascii="Times New Roman" w:hAnsi="Times New Roman" w:cs="Times New Roman"/>
          <w:sz w:val="24"/>
          <w:szCs w:val="24"/>
        </w:rPr>
        <w:t>Nagatake</w:t>
      </w:r>
      <w:proofErr w:type="spellEnd"/>
      <w:r w:rsidRPr="00F53F27">
        <w:rPr>
          <w:rFonts w:ascii="Times New Roman" w:hAnsi="Times New Roman" w:cs="Times New Roman"/>
          <w:sz w:val="24"/>
          <w:szCs w:val="24"/>
        </w:rPr>
        <w:t>, A., Yuan, Y., Du, J., ... &amp; Hatano, R. (2021). Effects of three types of organic fertilizers on greenhouse gas emissions in a grassland on andosol in southern Hokkaido, Japan. </w:t>
      </w:r>
      <w:r w:rsidRPr="00F53F27">
        <w:rPr>
          <w:rFonts w:ascii="Times New Roman" w:hAnsi="Times New Roman" w:cs="Times New Roman"/>
          <w:i/>
          <w:iCs/>
          <w:sz w:val="24"/>
          <w:szCs w:val="24"/>
        </w:rPr>
        <w:t>Frontiers in Sustainable Food Systems</w:t>
      </w:r>
      <w:r w:rsidRPr="00F53F27">
        <w:rPr>
          <w:rFonts w:ascii="Times New Roman" w:hAnsi="Times New Roman" w:cs="Times New Roman"/>
          <w:sz w:val="24"/>
          <w:szCs w:val="24"/>
        </w:rPr>
        <w:t>, </w:t>
      </w:r>
      <w:r w:rsidRPr="00F53F27">
        <w:rPr>
          <w:rFonts w:ascii="Times New Roman" w:hAnsi="Times New Roman" w:cs="Times New Roman"/>
          <w:i/>
          <w:iCs/>
          <w:sz w:val="24"/>
          <w:szCs w:val="24"/>
        </w:rPr>
        <w:t>5</w:t>
      </w:r>
      <w:r w:rsidRPr="00F53F27">
        <w:rPr>
          <w:rFonts w:ascii="Times New Roman" w:hAnsi="Times New Roman" w:cs="Times New Roman"/>
          <w:sz w:val="24"/>
          <w:szCs w:val="24"/>
        </w:rPr>
        <w:t>, 649613.</w:t>
      </w:r>
    </w:p>
    <w:p w14:paraId="2EE89892" w14:textId="77777777" w:rsidR="00D51EEF" w:rsidRPr="008D55D0" w:rsidRDefault="00D51EEF" w:rsidP="008D55D0">
      <w:pPr>
        <w:spacing w:line="360" w:lineRule="auto"/>
        <w:ind w:left="540" w:hanging="540"/>
        <w:jc w:val="both"/>
        <w:rPr>
          <w:rFonts w:ascii="Times New Roman" w:hAnsi="Times New Roman" w:cs="Times New Roman"/>
          <w:sz w:val="24"/>
          <w:szCs w:val="24"/>
        </w:rPr>
      </w:pPr>
      <w:r w:rsidRPr="0013478D">
        <w:rPr>
          <w:rFonts w:ascii="Times New Roman" w:hAnsi="Times New Roman" w:cs="Times New Roman"/>
          <w:color w:val="222222"/>
          <w:sz w:val="24"/>
          <w:szCs w:val="24"/>
          <w:shd w:val="clear" w:color="auto" w:fill="FFFFFF"/>
        </w:rPr>
        <w:t>Lee, J., Hwang, S., Lee, S., Ha, I., Hwang, H., Lee, S., &amp; Kim, J. (2014). Comparison study on soil physical and chemical properties, plant growth, yield, and nutrient uptakes in bulb onion from organic and conventional systems. </w:t>
      </w:r>
      <w:proofErr w:type="spellStart"/>
      <w:r w:rsidRPr="0013478D">
        <w:rPr>
          <w:rFonts w:ascii="Times New Roman" w:hAnsi="Times New Roman" w:cs="Times New Roman"/>
          <w:i/>
          <w:iCs/>
          <w:color w:val="222222"/>
          <w:sz w:val="24"/>
          <w:szCs w:val="24"/>
          <w:shd w:val="clear" w:color="auto" w:fill="FFFFFF"/>
        </w:rPr>
        <w:t>HortScience</w:t>
      </w:r>
      <w:proofErr w:type="spellEnd"/>
      <w:r w:rsidRPr="0013478D">
        <w:rPr>
          <w:rFonts w:ascii="Times New Roman" w:hAnsi="Times New Roman" w:cs="Times New Roman"/>
          <w:color w:val="222222"/>
          <w:sz w:val="24"/>
          <w:szCs w:val="24"/>
          <w:shd w:val="clear" w:color="auto" w:fill="FFFFFF"/>
        </w:rPr>
        <w:t>, </w:t>
      </w:r>
      <w:r w:rsidRPr="0013478D">
        <w:rPr>
          <w:rFonts w:ascii="Times New Roman" w:hAnsi="Times New Roman" w:cs="Times New Roman"/>
          <w:i/>
          <w:iCs/>
          <w:color w:val="222222"/>
          <w:sz w:val="24"/>
          <w:szCs w:val="24"/>
          <w:shd w:val="clear" w:color="auto" w:fill="FFFFFF"/>
        </w:rPr>
        <w:t>49</w:t>
      </w:r>
      <w:r w:rsidRPr="0013478D">
        <w:rPr>
          <w:rFonts w:ascii="Times New Roman" w:hAnsi="Times New Roman" w:cs="Times New Roman"/>
          <w:color w:val="222222"/>
          <w:sz w:val="24"/>
          <w:szCs w:val="24"/>
          <w:shd w:val="clear" w:color="auto" w:fill="FFFFFF"/>
        </w:rPr>
        <w:t>(12), 1563-1567.</w:t>
      </w:r>
    </w:p>
    <w:p w14:paraId="2C31E970" w14:textId="7490AECB" w:rsidR="00D51EEF" w:rsidRPr="00B61897" w:rsidRDefault="0089399A" w:rsidP="00C8298E">
      <w:pPr>
        <w:spacing w:line="360" w:lineRule="auto"/>
        <w:ind w:left="540" w:hanging="540"/>
        <w:jc w:val="both"/>
        <w:rPr>
          <w:rFonts w:ascii="Times New Roman" w:hAnsi="Times New Roman" w:cs="Times New Roman"/>
          <w:sz w:val="24"/>
          <w:szCs w:val="24"/>
        </w:rPr>
      </w:pPr>
      <w:r w:rsidRPr="0089399A">
        <w:rPr>
          <w:rFonts w:ascii="Times New Roman" w:hAnsi="Times New Roman" w:cs="Times New Roman"/>
          <w:sz w:val="24"/>
          <w:szCs w:val="24"/>
        </w:rPr>
        <w:t>Lehmann, J., Gaunt, J., &amp; Rondon, M. (2006). Bio-char sequestration in terrestrial ecosystems–a review. </w:t>
      </w:r>
      <w:r w:rsidRPr="0089399A">
        <w:rPr>
          <w:rFonts w:ascii="Times New Roman" w:hAnsi="Times New Roman" w:cs="Times New Roman"/>
          <w:i/>
          <w:iCs/>
          <w:sz w:val="24"/>
          <w:szCs w:val="24"/>
        </w:rPr>
        <w:t>Mitigation and adaptation strategies for global change</w:t>
      </w:r>
      <w:r w:rsidRPr="0089399A">
        <w:rPr>
          <w:rFonts w:ascii="Times New Roman" w:hAnsi="Times New Roman" w:cs="Times New Roman"/>
          <w:sz w:val="24"/>
          <w:szCs w:val="24"/>
        </w:rPr>
        <w:t>, </w:t>
      </w:r>
      <w:r w:rsidRPr="0089399A">
        <w:rPr>
          <w:rFonts w:ascii="Times New Roman" w:hAnsi="Times New Roman" w:cs="Times New Roman"/>
          <w:i/>
          <w:iCs/>
          <w:sz w:val="24"/>
          <w:szCs w:val="24"/>
        </w:rPr>
        <w:t>11</w:t>
      </w:r>
      <w:r w:rsidRPr="0089399A">
        <w:rPr>
          <w:rFonts w:ascii="Times New Roman" w:hAnsi="Times New Roman" w:cs="Times New Roman"/>
          <w:sz w:val="24"/>
          <w:szCs w:val="24"/>
        </w:rPr>
        <w:t>(2), 403-427.</w:t>
      </w:r>
    </w:p>
    <w:p w14:paraId="11D543B5" w14:textId="77777777" w:rsidR="00D51EEF" w:rsidRPr="00B61897" w:rsidRDefault="00D51EEF" w:rsidP="00C8298E">
      <w:pPr>
        <w:spacing w:line="360" w:lineRule="auto"/>
        <w:ind w:left="540" w:hanging="540"/>
        <w:jc w:val="both"/>
        <w:rPr>
          <w:rFonts w:ascii="Times New Roman" w:hAnsi="Times New Roman" w:cs="Times New Roman"/>
          <w:sz w:val="24"/>
          <w:szCs w:val="24"/>
        </w:rPr>
      </w:pPr>
      <w:r w:rsidRPr="00B61897">
        <w:rPr>
          <w:rFonts w:ascii="Times New Roman" w:hAnsi="Times New Roman" w:cs="Times New Roman"/>
          <w:sz w:val="24"/>
          <w:szCs w:val="24"/>
        </w:rPr>
        <w:t xml:space="preserve">Li, R., Pang, Z., Zhou, Y., Fallah, N., Hu, C., Lin, W., and Yuan, Z. (2020). Metagenomic analysis exploring taxonomic and functional diversity of soil microbial communities in sugarcane fields applied with organic fertilizer. </w:t>
      </w:r>
      <w:r w:rsidRPr="00B61897">
        <w:rPr>
          <w:rFonts w:ascii="Times New Roman" w:hAnsi="Times New Roman" w:cs="Times New Roman"/>
          <w:i/>
          <w:iCs/>
          <w:sz w:val="24"/>
          <w:szCs w:val="24"/>
        </w:rPr>
        <w:t>BioMed Research International</w:t>
      </w:r>
      <w:r w:rsidRPr="00B61897">
        <w:rPr>
          <w:rFonts w:ascii="Times New Roman" w:hAnsi="Times New Roman" w:cs="Times New Roman"/>
          <w:sz w:val="24"/>
          <w:szCs w:val="24"/>
        </w:rPr>
        <w:t xml:space="preserve">, </w:t>
      </w:r>
      <w:r w:rsidRPr="00B61897">
        <w:rPr>
          <w:rFonts w:ascii="Times New Roman" w:hAnsi="Times New Roman" w:cs="Times New Roman"/>
          <w:i/>
          <w:iCs/>
          <w:sz w:val="24"/>
          <w:szCs w:val="24"/>
        </w:rPr>
        <w:t>2020</w:t>
      </w:r>
      <w:r w:rsidRPr="00B61897">
        <w:rPr>
          <w:rFonts w:ascii="Times New Roman" w:hAnsi="Times New Roman" w:cs="Times New Roman"/>
          <w:sz w:val="24"/>
          <w:szCs w:val="24"/>
        </w:rPr>
        <w:t xml:space="preserve">. </w:t>
      </w:r>
    </w:p>
    <w:p w14:paraId="3D933E50" w14:textId="77777777" w:rsidR="00D51EEF" w:rsidRDefault="00D51EEF" w:rsidP="00C8298E">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lastRenderedPageBreak/>
        <w:t xml:space="preserve">Liang B., Lehmann J., Solomon D., </w:t>
      </w:r>
      <w:proofErr w:type="spellStart"/>
      <w:r w:rsidRPr="00CC57AD">
        <w:rPr>
          <w:rFonts w:ascii="Times New Roman" w:hAnsi="Times New Roman" w:cs="Times New Roman"/>
          <w:sz w:val="24"/>
          <w:szCs w:val="24"/>
        </w:rPr>
        <w:t>Kinyangi</w:t>
      </w:r>
      <w:proofErr w:type="spellEnd"/>
      <w:r w:rsidRPr="00CC57AD">
        <w:rPr>
          <w:rFonts w:ascii="Times New Roman" w:hAnsi="Times New Roman" w:cs="Times New Roman"/>
          <w:sz w:val="24"/>
          <w:szCs w:val="24"/>
        </w:rPr>
        <w:t xml:space="preserve"> J., Grossman J., O’Neill B., </w:t>
      </w:r>
      <w:proofErr w:type="spellStart"/>
      <w:r w:rsidRPr="00CC57AD">
        <w:rPr>
          <w:rFonts w:ascii="Times New Roman" w:hAnsi="Times New Roman" w:cs="Times New Roman"/>
          <w:sz w:val="24"/>
          <w:szCs w:val="24"/>
        </w:rPr>
        <w:t>Skjemstad</w:t>
      </w:r>
      <w:proofErr w:type="spellEnd"/>
      <w:r w:rsidRPr="00CC57AD">
        <w:rPr>
          <w:rFonts w:ascii="Times New Roman" w:hAnsi="Times New Roman" w:cs="Times New Roman"/>
          <w:sz w:val="24"/>
          <w:szCs w:val="24"/>
        </w:rPr>
        <w:t xml:space="preserve"> J.O., </w:t>
      </w:r>
      <w:proofErr w:type="spellStart"/>
      <w:r w:rsidRPr="00CC57AD">
        <w:rPr>
          <w:rFonts w:ascii="Times New Roman" w:hAnsi="Times New Roman" w:cs="Times New Roman"/>
          <w:sz w:val="24"/>
          <w:szCs w:val="24"/>
        </w:rPr>
        <w:t>Thies</w:t>
      </w:r>
      <w:proofErr w:type="spellEnd"/>
      <w:r w:rsidRPr="00CC57AD">
        <w:rPr>
          <w:rFonts w:ascii="Times New Roman" w:hAnsi="Times New Roman" w:cs="Times New Roman"/>
          <w:sz w:val="24"/>
          <w:szCs w:val="24"/>
        </w:rPr>
        <w:t xml:space="preserve"> J., </w:t>
      </w:r>
      <w:proofErr w:type="spellStart"/>
      <w:r w:rsidRPr="00CC57AD">
        <w:rPr>
          <w:rFonts w:ascii="Times New Roman" w:hAnsi="Times New Roman" w:cs="Times New Roman"/>
          <w:sz w:val="24"/>
          <w:szCs w:val="24"/>
        </w:rPr>
        <w:t>Luiz</w:t>
      </w:r>
      <w:r>
        <w:rPr>
          <w:rFonts w:ascii="Times New Roman" w:hAnsi="Times New Roman" w:cs="Times New Roman"/>
          <w:sz w:val="24"/>
          <w:szCs w:val="24"/>
        </w:rPr>
        <w:t>a</w:t>
      </w:r>
      <w:r w:rsidRPr="00CC57AD">
        <w:rPr>
          <w:rFonts w:ascii="Times New Roman" w:hAnsi="Times New Roman" w:cs="Times New Roman"/>
          <w:sz w:val="24"/>
          <w:szCs w:val="24"/>
        </w:rPr>
        <w:t>o</w:t>
      </w:r>
      <w:proofErr w:type="spellEnd"/>
      <w:r w:rsidRPr="00CC57AD">
        <w:rPr>
          <w:rFonts w:ascii="Times New Roman" w:hAnsi="Times New Roman" w:cs="Times New Roman"/>
          <w:sz w:val="24"/>
          <w:szCs w:val="24"/>
        </w:rPr>
        <w:t xml:space="preserve"> F.J., Petersen J., </w:t>
      </w:r>
      <w:r>
        <w:rPr>
          <w:rFonts w:ascii="Times New Roman" w:hAnsi="Times New Roman" w:cs="Times New Roman"/>
          <w:sz w:val="24"/>
          <w:szCs w:val="24"/>
        </w:rPr>
        <w:t xml:space="preserve">&amp; </w:t>
      </w:r>
      <w:r w:rsidRPr="00CC57AD">
        <w:rPr>
          <w:rFonts w:ascii="Times New Roman" w:hAnsi="Times New Roman" w:cs="Times New Roman"/>
          <w:sz w:val="24"/>
          <w:szCs w:val="24"/>
        </w:rPr>
        <w:t>Neves E.G. (2006)</w:t>
      </w:r>
      <w:r>
        <w:rPr>
          <w:rFonts w:ascii="Times New Roman" w:hAnsi="Times New Roman" w:cs="Times New Roman"/>
          <w:sz w:val="24"/>
          <w:szCs w:val="24"/>
        </w:rPr>
        <w:t>.</w:t>
      </w:r>
      <w:r w:rsidRPr="00CC57AD">
        <w:rPr>
          <w:rFonts w:ascii="Times New Roman" w:hAnsi="Times New Roman" w:cs="Times New Roman"/>
          <w:sz w:val="24"/>
          <w:szCs w:val="24"/>
        </w:rPr>
        <w:t xml:space="preserve"> Black carbon increases cation exchange capacity in soils. </w:t>
      </w:r>
      <w:r w:rsidRPr="00415D2D">
        <w:rPr>
          <w:rFonts w:ascii="Times New Roman" w:hAnsi="Times New Roman" w:cs="Times New Roman"/>
          <w:i/>
          <w:iCs/>
          <w:sz w:val="24"/>
          <w:szCs w:val="24"/>
        </w:rPr>
        <w:t>Soil Science Society of America Journal</w:t>
      </w:r>
      <w:r w:rsidRPr="00CC57AD">
        <w:rPr>
          <w:rFonts w:ascii="Times New Roman" w:hAnsi="Times New Roman" w:cs="Times New Roman"/>
          <w:sz w:val="24"/>
          <w:szCs w:val="24"/>
        </w:rPr>
        <w:t xml:space="preserve">, </w:t>
      </w:r>
      <w:r w:rsidRPr="00415D2D">
        <w:rPr>
          <w:rFonts w:ascii="Times New Roman" w:hAnsi="Times New Roman" w:cs="Times New Roman"/>
          <w:i/>
          <w:iCs/>
          <w:sz w:val="24"/>
          <w:szCs w:val="24"/>
        </w:rPr>
        <w:t>70</w:t>
      </w:r>
      <w:r>
        <w:rPr>
          <w:rFonts w:ascii="Times New Roman" w:hAnsi="Times New Roman" w:cs="Times New Roman"/>
          <w:sz w:val="24"/>
          <w:szCs w:val="24"/>
        </w:rPr>
        <w:t>(5),</w:t>
      </w:r>
      <w:r w:rsidRPr="00CC57AD">
        <w:rPr>
          <w:rFonts w:ascii="Times New Roman" w:hAnsi="Times New Roman" w:cs="Times New Roman"/>
          <w:sz w:val="24"/>
          <w:szCs w:val="24"/>
        </w:rPr>
        <w:t xml:space="preserve"> 1719</w:t>
      </w:r>
      <w:r>
        <w:rPr>
          <w:rFonts w:ascii="Times New Roman" w:hAnsi="Times New Roman" w:cs="Times New Roman"/>
          <w:sz w:val="24"/>
          <w:szCs w:val="24"/>
        </w:rPr>
        <w:t>-</w:t>
      </w:r>
      <w:r w:rsidRPr="00CC57AD">
        <w:rPr>
          <w:rFonts w:ascii="Times New Roman" w:hAnsi="Times New Roman" w:cs="Times New Roman"/>
          <w:sz w:val="24"/>
          <w:szCs w:val="24"/>
        </w:rPr>
        <w:t>1730</w:t>
      </w:r>
      <w:r>
        <w:rPr>
          <w:rFonts w:ascii="Times New Roman" w:hAnsi="Times New Roman" w:cs="Times New Roman"/>
          <w:sz w:val="24"/>
          <w:szCs w:val="24"/>
        </w:rPr>
        <w:t xml:space="preserve">. </w:t>
      </w:r>
    </w:p>
    <w:p w14:paraId="6F4A1EE5" w14:textId="77777777" w:rsidR="00D51EEF" w:rsidRPr="00C8298E" w:rsidRDefault="00D51EEF" w:rsidP="00C8298E">
      <w:pPr>
        <w:spacing w:line="360" w:lineRule="auto"/>
        <w:ind w:left="540" w:hanging="540"/>
        <w:jc w:val="both"/>
        <w:rPr>
          <w:rFonts w:ascii="Times New Roman" w:hAnsi="Times New Roman" w:cs="Times New Roman"/>
          <w:sz w:val="24"/>
          <w:szCs w:val="24"/>
        </w:rPr>
      </w:pPr>
      <w:r w:rsidRPr="005C73D3">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eena</w:t>
      </w:r>
      <w:r w:rsidRPr="005C73D3">
        <w:rPr>
          <w:rFonts w:ascii="Times New Roman" w:hAnsi="Times New Roman" w:cs="Times New Roman"/>
          <w:color w:val="222222"/>
          <w:sz w:val="24"/>
          <w:szCs w:val="24"/>
          <w:shd w:val="clear" w:color="auto" w:fill="FFFFFF"/>
        </w:rPr>
        <w:t xml:space="preserve">, V. S., Maurya, B. R., Verma, R., &amp; Meena, S. K. (2013). Effect of concentrate manure and inorganic fertilizers on soil electro-chemical properties and productivity of rice (Oryza sativa L.) under </w:t>
      </w:r>
      <w:proofErr w:type="spellStart"/>
      <w:r w:rsidRPr="005C73D3">
        <w:rPr>
          <w:rFonts w:ascii="Times New Roman" w:hAnsi="Times New Roman" w:cs="Times New Roman"/>
          <w:color w:val="222222"/>
          <w:sz w:val="24"/>
          <w:szCs w:val="24"/>
          <w:shd w:val="clear" w:color="auto" w:fill="FFFFFF"/>
        </w:rPr>
        <w:t>inceptisol</w:t>
      </w:r>
      <w:proofErr w:type="spellEnd"/>
      <w:r w:rsidRPr="005C73D3">
        <w:rPr>
          <w:rFonts w:ascii="Times New Roman" w:hAnsi="Times New Roman" w:cs="Times New Roman"/>
          <w:color w:val="222222"/>
          <w:sz w:val="24"/>
          <w:szCs w:val="24"/>
          <w:shd w:val="clear" w:color="auto" w:fill="FFFFFF"/>
        </w:rPr>
        <w:t xml:space="preserve"> of </w:t>
      </w:r>
      <w:proofErr w:type="spellStart"/>
      <w:r w:rsidRPr="005C73D3">
        <w:rPr>
          <w:rFonts w:ascii="Times New Roman" w:hAnsi="Times New Roman" w:cs="Times New Roman"/>
          <w:color w:val="222222"/>
          <w:sz w:val="24"/>
          <w:szCs w:val="24"/>
          <w:shd w:val="clear" w:color="auto" w:fill="FFFFFF"/>
        </w:rPr>
        <w:t>varanasi</w:t>
      </w:r>
      <w:proofErr w:type="spellEnd"/>
      <w:r w:rsidRPr="005C73D3">
        <w:rPr>
          <w:rFonts w:ascii="Times New Roman" w:hAnsi="Times New Roman" w:cs="Times New Roman"/>
          <w:color w:val="222222"/>
          <w:sz w:val="24"/>
          <w:szCs w:val="24"/>
          <w:shd w:val="clear" w:color="auto" w:fill="FFFFFF"/>
        </w:rPr>
        <w:t>. </w:t>
      </w:r>
      <w:r w:rsidRPr="005C73D3">
        <w:rPr>
          <w:rFonts w:ascii="Times New Roman" w:hAnsi="Times New Roman" w:cs="Times New Roman"/>
          <w:i/>
          <w:iCs/>
          <w:color w:val="222222"/>
          <w:sz w:val="24"/>
          <w:szCs w:val="24"/>
          <w:shd w:val="clear" w:color="auto" w:fill="FFFFFF"/>
        </w:rPr>
        <w:t>Annals of Biology</w:t>
      </w:r>
      <w:r w:rsidRPr="005C73D3">
        <w:rPr>
          <w:rFonts w:ascii="Times New Roman" w:hAnsi="Times New Roman" w:cs="Times New Roman"/>
          <w:color w:val="222222"/>
          <w:sz w:val="24"/>
          <w:szCs w:val="24"/>
          <w:shd w:val="clear" w:color="auto" w:fill="FFFFFF"/>
        </w:rPr>
        <w:t>, </w:t>
      </w:r>
      <w:r w:rsidRPr="005C73D3">
        <w:rPr>
          <w:rFonts w:ascii="Times New Roman" w:hAnsi="Times New Roman" w:cs="Times New Roman"/>
          <w:i/>
          <w:iCs/>
          <w:color w:val="222222"/>
          <w:sz w:val="24"/>
          <w:szCs w:val="24"/>
          <w:shd w:val="clear" w:color="auto" w:fill="FFFFFF"/>
        </w:rPr>
        <w:t>29</w:t>
      </w:r>
      <w:r w:rsidRPr="005C73D3">
        <w:rPr>
          <w:rFonts w:ascii="Times New Roman" w:hAnsi="Times New Roman" w:cs="Times New Roman"/>
          <w:color w:val="222222"/>
          <w:sz w:val="24"/>
          <w:szCs w:val="24"/>
          <w:shd w:val="clear" w:color="auto" w:fill="FFFFFF"/>
        </w:rPr>
        <w:t>(3), 358-363.</w:t>
      </w:r>
    </w:p>
    <w:p w14:paraId="09901D19" w14:textId="77777777" w:rsidR="00D51EEF" w:rsidRPr="00866021" w:rsidRDefault="00D51EEF" w:rsidP="00C8298E">
      <w:pPr>
        <w:spacing w:line="360" w:lineRule="auto"/>
        <w:ind w:left="540" w:hanging="540"/>
        <w:jc w:val="both"/>
        <w:rPr>
          <w:rFonts w:ascii="Times New Roman" w:hAnsi="Times New Roman" w:cs="Times New Roman"/>
          <w:sz w:val="24"/>
          <w:szCs w:val="24"/>
        </w:rPr>
      </w:pPr>
      <w:bookmarkStart w:id="1" w:name="_Hlk208937185"/>
      <w:r w:rsidRPr="003251ED">
        <w:rPr>
          <w:rFonts w:ascii="Times New Roman" w:hAnsi="Times New Roman" w:cs="Times New Roman"/>
          <w:sz w:val="24"/>
          <w:szCs w:val="24"/>
        </w:rPr>
        <w:t>Mukherjee, S., Mavi, M. S., Singh, J., &amp; Singh, B. P. (2020). Rice-residue biochar influences phosphorus availability in soil with contrasting P status. </w:t>
      </w:r>
      <w:r w:rsidRPr="003251ED">
        <w:rPr>
          <w:rFonts w:ascii="Times New Roman" w:hAnsi="Times New Roman" w:cs="Times New Roman"/>
          <w:i/>
          <w:iCs/>
          <w:sz w:val="24"/>
          <w:szCs w:val="24"/>
        </w:rPr>
        <w:t>Archives of Agronomy and Soil Science</w:t>
      </w:r>
      <w:r w:rsidRPr="003251ED">
        <w:rPr>
          <w:rFonts w:ascii="Times New Roman" w:hAnsi="Times New Roman" w:cs="Times New Roman"/>
          <w:sz w:val="24"/>
          <w:szCs w:val="24"/>
        </w:rPr>
        <w:t>, </w:t>
      </w:r>
      <w:r w:rsidRPr="003251ED">
        <w:rPr>
          <w:rFonts w:ascii="Times New Roman" w:hAnsi="Times New Roman" w:cs="Times New Roman"/>
          <w:i/>
          <w:iCs/>
          <w:sz w:val="24"/>
          <w:szCs w:val="24"/>
        </w:rPr>
        <w:t>66</w:t>
      </w:r>
      <w:r w:rsidRPr="003251ED">
        <w:rPr>
          <w:rFonts w:ascii="Times New Roman" w:hAnsi="Times New Roman" w:cs="Times New Roman"/>
          <w:sz w:val="24"/>
          <w:szCs w:val="24"/>
        </w:rPr>
        <w:t>(6), 778-791.</w:t>
      </w:r>
    </w:p>
    <w:bookmarkEnd w:id="1"/>
    <w:p w14:paraId="78B8FCC1" w14:textId="77777777" w:rsidR="00D51EEF" w:rsidRDefault="00D51EEF" w:rsidP="00C8298E">
      <w:pPr>
        <w:spacing w:line="360" w:lineRule="auto"/>
        <w:ind w:left="540" w:hanging="540"/>
        <w:jc w:val="both"/>
        <w:rPr>
          <w:rFonts w:ascii="Times New Roman" w:hAnsi="Times New Roman" w:cs="Times New Roman"/>
          <w:sz w:val="24"/>
          <w:szCs w:val="24"/>
        </w:rPr>
      </w:pPr>
      <w:r w:rsidRPr="002B3D21">
        <w:rPr>
          <w:rFonts w:ascii="Times New Roman" w:hAnsi="Times New Roman" w:cs="Times New Roman"/>
          <w:sz w:val="24"/>
          <w:szCs w:val="24"/>
        </w:rPr>
        <w:t xml:space="preserve">Oehl, F., Oberson, A., </w:t>
      </w:r>
      <w:proofErr w:type="spellStart"/>
      <w:r w:rsidRPr="002B3D21">
        <w:rPr>
          <w:rFonts w:ascii="Times New Roman" w:hAnsi="Times New Roman" w:cs="Times New Roman"/>
          <w:sz w:val="24"/>
          <w:szCs w:val="24"/>
        </w:rPr>
        <w:t>Tagmann</w:t>
      </w:r>
      <w:proofErr w:type="spellEnd"/>
      <w:r w:rsidRPr="002B3D21">
        <w:rPr>
          <w:rFonts w:ascii="Times New Roman" w:hAnsi="Times New Roman" w:cs="Times New Roman"/>
          <w:sz w:val="24"/>
          <w:szCs w:val="24"/>
        </w:rPr>
        <w:t>, H. U., Besson, J. M., Dubois, D., M</w:t>
      </w:r>
      <w:r>
        <w:rPr>
          <w:rFonts w:ascii="Times New Roman" w:hAnsi="Times New Roman" w:cs="Times New Roman"/>
          <w:sz w:val="24"/>
          <w:szCs w:val="24"/>
        </w:rPr>
        <w:t>a</w:t>
      </w:r>
      <w:r w:rsidRPr="002B3D21">
        <w:rPr>
          <w:rFonts w:ascii="Times New Roman" w:hAnsi="Times New Roman" w:cs="Times New Roman"/>
          <w:sz w:val="24"/>
          <w:szCs w:val="24"/>
        </w:rPr>
        <w:t>der, P., ... &amp; Frossard, E. (2002). Phosphorus budget and phosphorus availability in soils under organic and conventional farming. </w:t>
      </w:r>
      <w:r w:rsidRPr="002B3D21">
        <w:rPr>
          <w:rFonts w:ascii="Times New Roman" w:hAnsi="Times New Roman" w:cs="Times New Roman"/>
          <w:i/>
          <w:iCs/>
          <w:sz w:val="24"/>
          <w:szCs w:val="24"/>
        </w:rPr>
        <w:t>Nutrient Cycling in Agroecosystems</w:t>
      </w:r>
      <w:r w:rsidRPr="002B3D21">
        <w:rPr>
          <w:rFonts w:ascii="Times New Roman" w:hAnsi="Times New Roman" w:cs="Times New Roman"/>
          <w:sz w:val="24"/>
          <w:szCs w:val="24"/>
        </w:rPr>
        <w:t>, </w:t>
      </w:r>
      <w:r w:rsidRPr="002B3D21">
        <w:rPr>
          <w:rFonts w:ascii="Times New Roman" w:hAnsi="Times New Roman" w:cs="Times New Roman"/>
          <w:i/>
          <w:iCs/>
          <w:sz w:val="24"/>
          <w:szCs w:val="24"/>
        </w:rPr>
        <w:t>62</w:t>
      </w:r>
      <w:r w:rsidRPr="002B3D21">
        <w:rPr>
          <w:rFonts w:ascii="Times New Roman" w:hAnsi="Times New Roman" w:cs="Times New Roman"/>
          <w:sz w:val="24"/>
          <w:szCs w:val="24"/>
        </w:rPr>
        <w:t>(1), 25-35.</w:t>
      </w:r>
    </w:p>
    <w:p w14:paraId="1CE4A487" w14:textId="138BF356" w:rsidR="00721897" w:rsidRDefault="00721897" w:rsidP="00C8298E">
      <w:pPr>
        <w:spacing w:line="360" w:lineRule="auto"/>
        <w:ind w:left="540" w:hanging="540"/>
        <w:jc w:val="both"/>
        <w:rPr>
          <w:rFonts w:ascii="Times New Roman" w:hAnsi="Times New Roman" w:cs="Times New Roman"/>
          <w:sz w:val="24"/>
          <w:szCs w:val="24"/>
        </w:rPr>
      </w:pPr>
      <w:r w:rsidRPr="00721897">
        <w:rPr>
          <w:rFonts w:ascii="Times New Roman" w:hAnsi="Times New Roman" w:cs="Times New Roman"/>
          <w:sz w:val="24"/>
          <w:szCs w:val="24"/>
        </w:rPr>
        <w:t>Olsen, S. R. (1954). </w:t>
      </w:r>
      <w:r w:rsidRPr="00721897">
        <w:rPr>
          <w:rFonts w:ascii="Times New Roman" w:hAnsi="Times New Roman" w:cs="Times New Roman"/>
          <w:i/>
          <w:iCs/>
          <w:sz w:val="24"/>
          <w:szCs w:val="24"/>
        </w:rPr>
        <w:t>Estimation of available phosphorus in soils by extraction with sodium bicarbonate</w:t>
      </w:r>
      <w:r w:rsidRPr="00721897">
        <w:rPr>
          <w:rFonts w:ascii="Times New Roman" w:hAnsi="Times New Roman" w:cs="Times New Roman"/>
          <w:sz w:val="24"/>
          <w:szCs w:val="24"/>
        </w:rPr>
        <w:t> (No. 939). US Department of Agriculture.</w:t>
      </w:r>
    </w:p>
    <w:p w14:paraId="6BC56C8D" w14:textId="77777777" w:rsidR="00D51EEF" w:rsidRDefault="00D51EEF" w:rsidP="00C8298E">
      <w:pPr>
        <w:spacing w:line="360" w:lineRule="auto"/>
        <w:ind w:left="540" w:hanging="540"/>
        <w:jc w:val="both"/>
        <w:rPr>
          <w:rFonts w:ascii="Times New Roman" w:hAnsi="Times New Roman" w:cs="Times New Roman"/>
          <w:sz w:val="24"/>
          <w:szCs w:val="24"/>
        </w:rPr>
      </w:pPr>
      <w:r w:rsidRPr="00B61897">
        <w:rPr>
          <w:rFonts w:ascii="Times New Roman" w:hAnsi="Times New Roman" w:cs="Times New Roman"/>
          <w:sz w:val="24"/>
          <w:szCs w:val="24"/>
        </w:rPr>
        <w:t xml:space="preserve">Piccolo, A., </w:t>
      </w:r>
      <w:proofErr w:type="spellStart"/>
      <w:r w:rsidRPr="00B61897">
        <w:rPr>
          <w:rFonts w:ascii="Times New Roman" w:hAnsi="Times New Roman" w:cs="Times New Roman"/>
          <w:sz w:val="24"/>
          <w:szCs w:val="24"/>
        </w:rPr>
        <w:t>Pietramellara</w:t>
      </w:r>
      <w:proofErr w:type="spellEnd"/>
      <w:r w:rsidRPr="00B61897">
        <w:rPr>
          <w:rFonts w:ascii="Times New Roman" w:hAnsi="Times New Roman" w:cs="Times New Roman"/>
          <w:sz w:val="24"/>
          <w:szCs w:val="24"/>
        </w:rPr>
        <w:t xml:space="preserve">, G., and Mbagwu, J. S. C. (1996). Effects of coal derived humic substances on water retention and structural stability of Mediterranean soils. </w:t>
      </w:r>
      <w:r w:rsidRPr="00B61897">
        <w:rPr>
          <w:rFonts w:ascii="Times New Roman" w:hAnsi="Times New Roman" w:cs="Times New Roman"/>
          <w:i/>
          <w:iCs/>
          <w:sz w:val="24"/>
          <w:szCs w:val="24"/>
        </w:rPr>
        <w:t xml:space="preserve">Soil Use and Management </w:t>
      </w:r>
      <w:r w:rsidRPr="00B61897">
        <w:rPr>
          <w:rFonts w:ascii="Times New Roman" w:hAnsi="Times New Roman" w:cs="Times New Roman"/>
          <w:b/>
          <w:bCs/>
          <w:sz w:val="24"/>
          <w:szCs w:val="24"/>
        </w:rPr>
        <w:t>12(4)</w:t>
      </w:r>
      <w:r w:rsidRPr="00B61897">
        <w:rPr>
          <w:rFonts w:ascii="Times New Roman" w:hAnsi="Times New Roman" w:cs="Times New Roman"/>
          <w:sz w:val="24"/>
          <w:szCs w:val="24"/>
        </w:rPr>
        <w:t>, 209-213.</w:t>
      </w:r>
    </w:p>
    <w:p w14:paraId="0FE2418E" w14:textId="77777777" w:rsidR="00D51EEF" w:rsidRDefault="00D51EEF" w:rsidP="00C8298E">
      <w:pPr>
        <w:spacing w:line="360" w:lineRule="auto"/>
        <w:ind w:left="540" w:hanging="540"/>
        <w:jc w:val="both"/>
        <w:rPr>
          <w:rFonts w:ascii="Times New Roman" w:hAnsi="Times New Roman" w:cs="Times New Roman"/>
          <w:i/>
          <w:iCs/>
          <w:sz w:val="24"/>
          <w:szCs w:val="24"/>
        </w:rPr>
      </w:pPr>
      <w:r w:rsidRPr="003267B7">
        <w:rPr>
          <w:rFonts w:ascii="Times New Roman" w:hAnsi="Times New Roman" w:cs="Times New Roman"/>
          <w:sz w:val="24"/>
          <w:szCs w:val="24"/>
        </w:rPr>
        <w:t xml:space="preserve">Ray, P., Lakshmanan, V., Labbe, J. L., and Craven, K. D. (2020). Microbe to microbiome: A paradigm shift in the application of microorganisms for sustainable agriculture. </w:t>
      </w:r>
      <w:r w:rsidRPr="003267B7">
        <w:rPr>
          <w:rFonts w:ascii="Times New Roman" w:hAnsi="Times New Roman" w:cs="Times New Roman"/>
          <w:i/>
          <w:iCs/>
          <w:sz w:val="24"/>
          <w:szCs w:val="24"/>
        </w:rPr>
        <w:t>Frontiers</w:t>
      </w:r>
      <w:r>
        <w:rPr>
          <w:rFonts w:ascii="Times New Roman" w:hAnsi="Times New Roman" w:cs="Times New Roman"/>
          <w:i/>
          <w:iCs/>
          <w:sz w:val="24"/>
          <w:szCs w:val="24"/>
        </w:rPr>
        <w:t xml:space="preserve"> </w:t>
      </w:r>
      <w:r w:rsidRPr="003267B7">
        <w:rPr>
          <w:rFonts w:ascii="Times New Roman" w:hAnsi="Times New Roman" w:cs="Times New Roman"/>
          <w:i/>
          <w:iCs/>
          <w:sz w:val="24"/>
          <w:szCs w:val="24"/>
        </w:rPr>
        <w:t xml:space="preserve">in Microbiology </w:t>
      </w:r>
      <w:r w:rsidRPr="003267B7">
        <w:rPr>
          <w:rFonts w:ascii="Times New Roman" w:hAnsi="Times New Roman" w:cs="Times New Roman"/>
          <w:b/>
          <w:bCs/>
          <w:i/>
          <w:iCs/>
          <w:sz w:val="24"/>
          <w:szCs w:val="24"/>
        </w:rPr>
        <w:t>11</w:t>
      </w:r>
      <w:r w:rsidRPr="003267B7">
        <w:rPr>
          <w:rFonts w:ascii="Times New Roman" w:hAnsi="Times New Roman" w:cs="Times New Roman"/>
          <w:i/>
          <w:iCs/>
          <w:sz w:val="24"/>
          <w:szCs w:val="24"/>
        </w:rPr>
        <w:t>, 622926.</w:t>
      </w:r>
    </w:p>
    <w:p w14:paraId="75F9A073" w14:textId="77777777" w:rsidR="00D51EEF" w:rsidRDefault="00D51EEF" w:rsidP="00C8298E">
      <w:pPr>
        <w:spacing w:line="360" w:lineRule="auto"/>
        <w:ind w:left="540" w:hanging="540"/>
        <w:jc w:val="both"/>
        <w:rPr>
          <w:rFonts w:ascii="Times New Roman" w:hAnsi="Times New Roman" w:cs="Times New Roman"/>
          <w:sz w:val="24"/>
          <w:szCs w:val="24"/>
        </w:rPr>
      </w:pPr>
      <w:r w:rsidRPr="00A9467F">
        <w:rPr>
          <w:rFonts w:ascii="Times New Roman" w:hAnsi="Times New Roman" w:cs="Times New Roman"/>
          <w:sz w:val="24"/>
          <w:szCs w:val="24"/>
        </w:rPr>
        <w:t xml:space="preserve">Sanchez de Cima, D., </w:t>
      </w:r>
      <w:proofErr w:type="spellStart"/>
      <w:r w:rsidRPr="00A9467F">
        <w:rPr>
          <w:rFonts w:ascii="Times New Roman" w:hAnsi="Times New Roman" w:cs="Times New Roman"/>
          <w:sz w:val="24"/>
          <w:szCs w:val="24"/>
        </w:rPr>
        <w:t>Reintam</w:t>
      </w:r>
      <w:proofErr w:type="spellEnd"/>
      <w:r w:rsidRPr="00A9467F">
        <w:rPr>
          <w:rFonts w:ascii="Times New Roman" w:hAnsi="Times New Roman" w:cs="Times New Roman"/>
          <w:sz w:val="24"/>
          <w:szCs w:val="24"/>
        </w:rPr>
        <w:t>, E., Tein, B., Eremeev, V., &amp; Luik, A. (2015). Soil nutrient evolution during the first rotation in organic and conventional farming systems. </w:t>
      </w:r>
      <w:r w:rsidRPr="00A9467F">
        <w:rPr>
          <w:rFonts w:ascii="Times New Roman" w:hAnsi="Times New Roman" w:cs="Times New Roman"/>
          <w:i/>
          <w:iCs/>
          <w:sz w:val="24"/>
          <w:szCs w:val="24"/>
        </w:rPr>
        <w:t>Communications in Soil Science and Plant Analysis</w:t>
      </w:r>
      <w:r w:rsidRPr="00A9467F">
        <w:rPr>
          <w:rFonts w:ascii="Times New Roman" w:hAnsi="Times New Roman" w:cs="Times New Roman"/>
          <w:sz w:val="24"/>
          <w:szCs w:val="24"/>
        </w:rPr>
        <w:t>, </w:t>
      </w:r>
      <w:r w:rsidRPr="00A9467F">
        <w:rPr>
          <w:rFonts w:ascii="Times New Roman" w:hAnsi="Times New Roman" w:cs="Times New Roman"/>
          <w:i/>
          <w:iCs/>
          <w:sz w:val="24"/>
          <w:szCs w:val="24"/>
        </w:rPr>
        <w:t>46</w:t>
      </w:r>
      <w:r w:rsidRPr="00A9467F">
        <w:rPr>
          <w:rFonts w:ascii="Times New Roman" w:hAnsi="Times New Roman" w:cs="Times New Roman"/>
          <w:sz w:val="24"/>
          <w:szCs w:val="24"/>
        </w:rPr>
        <w:t>(21), 2675-2687.</w:t>
      </w:r>
    </w:p>
    <w:p w14:paraId="048D6101" w14:textId="77777777" w:rsidR="00D51EEF" w:rsidRDefault="00D51EEF" w:rsidP="00C8298E">
      <w:pPr>
        <w:spacing w:line="360" w:lineRule="auto"/>
        <w:ind w:left="540" w:hanging="540"/>
        <w:jc w:val="both"/>
        <w:rPr>
          <w:rFonts w:ascii="Times New Roman" w:hAnsi="Times New Roman" w:cs="Times New Roman"/>
          <w:sz w:val="24"/>
          <w:szCs w:val="24"/>
        </w:rPr>
      </w:pPr>
      <w:r w:rsidRPr="000D360A">
        <w:rPr>
          <w:rFonts w:ascii="Times New Roman" w:hAnsi="Times New Roman" w:cs="Times New Roman"/>
          <w:sz w:val="24"/>
          <w:szCs w:val="24"/>
        </w:rPr>
        <w:t>Shaaban, M., Van Zwieten, L., Bashir, S., Younas, A., N</w:t>
      </w:r>
      <w:r>
        <w:rPr>
          <w:rFonts w:ascii="Times New Roman" w:hAnsi="Times New Roman" w:cs="Times New Roman"/>
          <w:sz w:val="24"/>
          <w:szCs w:val="24"/>
        </w:rPr>
        <w:t>un</w:t>
      </w:r>
      <w:r w:rsidRPr="000D360A">
        <w:rPr>
          <w:rFonts w:ascii="Times New Roman" w:hAnsi="Times New Roman" w:cs="Times New Roman"/>
          <w:sz w:val="24"/>
          <w:szCs w:val="24"/>
        </w:rPr>
        <w:t xml:space="preserve">ez-Delgado, A., </w:t>
      </w:r>
      <w:proofErr w:type="spellStart"/>
      <w:r w:rsidRPr="000D360A">
        <w:rPr>
          <w:rFonts w:ascii="Times New Roman" w:hAnsi="Times New Roman" w:cs="Times New Roman"/>
          <w:sz w:val="24"/>
          <w:szCs w:val="24"/>
        </w:rPr>
        <w:t>Chhajro</w:t>
      </w:r>
      <w:proofErr w:type="spellEnd"/>
      <w:r w:rsidRPr="000D360A">
        <w:rPr>
          <w:rFonts w:ascii="Times New Roman" w:hAnsi="Times New Roman" w:cs="Times New Roman"/>
          <w:sz w:val="24"/>
          <w:szCs w:val="24"/>
        </w:rPr>
        <w:t>, M. A., ... &amp; Hu, R. (2018). A concise review of biochar application to agricultural soils to improve soil conditions and fight pollution. </w:t>
      </w:r>
      <w:r w:rsidRPr="000D360A">
        <w:rPr>
          <w:rFonts w:ascii="Times New Roman" w:hAnsi="Times New Roman" w:cs="Times New Roman"/>
          <w:i/>
          <w:iCs/>
          <w:sz w:val="24"/>
          <w:szCs w:val="24"/>
        </w:rPr>
        <w:t>Journal of environmental management</w:t>
      </w:r>
      <w:r w:rsidRPr="000D360A">
        <w:rPr>
          <w:rFonts w:ascii="Times New Roman" w:hAnsi="Times New Roman" w:cs="Times New Roman"/>
          <w:sz w:val="24"/>
          <w:szCs w:val="24"/>
        </w:rPr>
        <w:t>, </w:t>
      </w:r>
      <w:r w:rsidRPr="000D360A">
        <w:rPr>
          <w:rFonts w:ascii="Times New Roman" w:hAnsi="Times New Roman" w:cs="Times New Roman"/>
          <w:i/>
          <w:iCs/>
          <w:sz w:val="24"/>
          <w:szCs w:val="24"/>
        </w:rPr>
        <w:t>228</w:t>
      </w:r>
      <w:r w:rsidRPr="000D360A">
        <w:rPr>
          <w:rFonts w:ascii="Times New Roman" w:hAnsi="Times New Roman" w:cs="Times New Roman"/>
          <w:sz w:val="24"/>
          <w:szCs w:val="24"/>
        </w:rPr>
        <w:t>, 429-440.</w:t>
      </w:r>
    </w:p>
    <w:p w14:paraId="29728A5E" w14:textId="77777777" w:rsidR="00D51EEF" w:rsidRDefault="00D51EEF" w:rsidP="00C8298E">
      <w:pPr>
        <w:spacing w:line="360" w:lineRule="auto"/>
        <w:ind w:left="540" w:hanging="540"/>
        <w:jc w:val="both"/>
        <w:rPr>
          <w:rFonts w:ascii="Times New Roman" w:hAnsi="Times New Roman" w:cs="Times New Roman"/>
          <w:sz w:val="24"/>
          <w:szCs w:val="24"/>
        </w:rPr>
      </w:pPr>
      <w:proofErr w:type="spellStart"/>
      <w:r w:rsidRPr="00CF3677">
        <w:rPr>
          <w:rFonts w:ascii="Times New Roman" w:hAnsi="Times New Roman" w:cs="Times New Roman"/>
          <w:sz w:val="24"/>
          <w:szCs w:val="24"/>
        </w:rPr>
        <w:t>Sheoran</w:t>
      </w:r>
      <w:proofErr w:type="spellEnd"/>
      <w:r w:rsidRPr="00CF3677">
        <w:rPr>
          <w:rFonts w:ascii="Times New Roman" w:hAnsi="Times New Roman" w:cs="Times New Roman"/>
          <w:sz w:val="24"/>
          <w:szCs w:val="24"/>
        </w:rPr>
        <w:t>, H. S., Kakar, R., &amp; Kumar, N. (2019). Impact of organic and conventional farming practices on soil quality: A global review. </w:t>
      </w:r>
      <w:r w:rsidRPr="00CF3677">
        <w:rPr>
          <w:rFonts w:ascii="Times New Roman" w:hAnsi="Times New Roman" w:cs="Times New Roman"/>
          <w:i/>
          <w:iCs/>
          <w:sz w:val="24"/>
          <w:szCs w:val="24"/>
        </w:rPr>
        <w:t>Applied Ecology &amp; Environmental Research</w:t>
      </w:r>
      <w:r w:rsidRPr="00CF3677">
        <w:rPr>
          <w:rFonts w:ascii="Times New Roman" w:hAnsi="Times New Roman" w:cs="Times New Roman"/>
          <w:sz w:val="24"/>
          <w:szCs w:val="24"/>
        </w:rPr>
        <w:t>, </w:t>
      </w:r>
      <w:r w:rsidRPr="00CF3677">
        <w:rPr>
          <w:rFonts w:ascii="Times New Roman" w:hAnsi="Times New Roman" w:cs="Times New Roman"/>
          <w:i/>
          <w:iCs/>
          <w:sz w:val="24"/>
          <w:szCs w:val="24"/>
        </w:rPr>
        <w:t>17</w:t>
      </w:r>
      <w:r w:rsidRPr="00CF3677">
        <w:rPr>
          <w:rFonts w:ascii="Times New Roman" w:hAnsi="Times New Roman" w:cs="Times New Roman"/>
          <w:sz w:val="24"/>
          <w:szCs w:val="24"/>
        </w:rPr>
        <w:t>(1).</w:t>
      </w:r>
    </w:p>
    <w:p w14:paraId="2A32F0DF" w14:textId="77777777" w:rsidR="00D51EEF" w:rsidRDefault="00D51EEF" w:rsidP="00C8298E">
      <w:pPr>
        <w:spacing w:line="360" w:lineRule="auto"/>
        <w:ind w:left="540" w:hanging="540"/>
        <w:jc w:val="both"/>
        <w:rPr>
          <w:rFonts w:ascii="Times New Roman" w:hAnsi="Times New Roman" w:cs="Times New Roman"/>
          <w:sz w:val="24"/>
          <w:szCs w:val="24"/>
        </w:rPr>
      </w:pPr>
      <w:r w:rsidRPr="00F44947">
        <w:rPr>
          <w:rFonts w:ascii="Times New Roman" w:hAnsi="Times New Roman" w:cs="Times New Roman"/>
          <w:sz w:val="24"/>
          <w:szCs w:val="24"/>
        </w:rPr>
        <w:lastRenderedPageBreak/>
        <w:t>Sihi, D., Dari, B., Sharma, D. K., Pathak, H., Nain, L., &amp; Sharma, O. P. (2017). Evaluation of soil health in organic vs. conventional farming of basmati rice in North India. </w:t>
      </w:r>
      <w:r w:rsidRPr="00F44947">
        <w:rPr>
          <w:rFonts w:ascii="Times New Roman" w:hAnsi="Times New Roman" w:cs="Times New Roman"/>
          <w:i/>
          <w:iCs/>
          <w:sz w:val="24"/>
          <w:szCs w:val="24"/>
        </w:rPr>
        <w:t>Journal of Plant Nutrition and Soil Science</w:t>
      </w:r>
      <w:r w:rsidRPr="00F44947">
        <w:rPr>
          <w:rFonts w:ascii="Times New Roman" w:hAnsi="Times New Roman" w:cs="Times New Roman"/>
          <w:sz w:val="24"/>
          <w:szCs w:val="24"/>
        </w:rPr>
        <w:t>, </w:t>
      </w:r>
      <w:r w:rsidRPr="00F44947">
        <w:rPr>
          <w:rFonts w:ascii="Times New Roman" w:hAnsi="Times New Roman" w:cs="Times New Roman"/>
          <w:i/>
          <w:iCs/>
          <w:sz w:val="24"/>
          <w:szCs w:val="24"/>
        </w:rPr>
        <w:t>180</w:t>
      </w:r>
      <w:r w:rsidRPr="00F44947">
        <w:rPr>
          <w:rFonts w:ascii="Times New Roman" w:hAnsi="Times New Roman" w:cs="Times New Roman"/>
          <w:sz w:val="24"/>
          <w:szCs w:val="24"/>
        </w:rPr>
        <w:t>(3), 389-406.</w:t>
      </w:r>
    </w:p>
    <w:p w14:paraId="7F4F61BE" w14:textId="77777777" w:rsidR="00D51EEF" w:rsidRDefault="00D51EEF" w:rsidP="00C8298E">
      <w:pPr>
        <w:spacing w:line="360" w:lineRule="auto"/>
        <w:ind w:left="540" w:hanging="540"/>
        <w:jc w:val="both"/>
        <w:rPr>
          <w:rFonts w:ascii="Times New Roman" w:hAnsi="Times New Roman" w:cs="Times New Roman"/>
          <w:color w:val="222222"/>
          <w:sz w:val="24"/>
          <w:szCs w:val="24"/>
          <w:shd w:val="clear" w:color="auto" w:fill="FFFFFF"/>
        </w:rPr>
      </w:pPr>
      <w:r w:rsidRPr="003F12B4">
        <w:rPr>
          <w:rFonts w:ascii="Times New Roman" w:hAnsi="Times New Roman" w:cs="Times New Roman"/>
          <w:color w:val="222222"/>
          <w:sz w:val="24"/>
          <w:szCs w:val="24"/>
          <w:shd w:val="clear" w:color="auto" w:fill="FFFFFF"/>
        </w:rPr>
        <w:t>Singh, V. K., Dwivedi, B. S., Mishra, R. P., Shukla, A. K., Timsina, J., Upadhyay, P. K., ... &amp; Panwar, A. S. (2018). Yields, soil health and farm profits under a rice-wheat system: Long-term effect of fertilizers and organic manures applied alone and in combination. </w:t>
      </w:r>
      <w:r w:rsidRPr="003F12B4">
        <w:rPr>
          <w:rFonts w:ascii="Times New Roman" w:hAnsi="Times New Roman" w:cs="Times New Roman"/>
          <w:i/>
          <w:iCs/>
          <w:color w:val="222222"/>
          <w:sz w:val="24"/>
          <w:szCs w:val="24"/>
          <w:shd w:val="clear" w:color="auto" w:fill="FFFFFF"/>
        </w:rPr>
        <w:t>Agronomy</w:t>
      </w:r>
      <w:r w:rsidRPr="003F12B4">
        <w:rPr>
          <w:rFonts w:ascii="Times New Roman" w:hAnsi="Times New Roman" w:cs="Times New Roman"/>
          <w:color w:val="222222"/>
          <w:sz w:val="24"/>
          <w:szCs w:val="24"/>
          <w:shd w:val="clear" w:color="auto" w:fill="FFFFFF"/>
        </w:rPr>
        <w:t>, </w:t>
      </w:r>
      <w:r w:rsidRPr="003F12B4">
        <w:rPr>
          <w:rFonts w:ascii="Times New Roman" w:hAnsi="Times New Roman" w:cs="Times New Roman"/>
          <w:i/>
          <w:iCs/>
          <w:color w:val="222222"/>
          <w:sz w:val="24"/>
          <w:szCs w:val="24"/>
          <w:shd w:val="clear" w:color="auto" w:fill="FFFFFF"/>
        </w:rPr>
        <w:t>9</w:t>
      </w:r>
      <w:r w:rsidRPr="003F12B4">
        <w:rPr>
          <w:rFonts w:ascii="Times New Roman" w:hAnsi="Times New Roman" w:cs="Times New Roman"/>
          <w:color w:val="222222"/>
          <w:sz w:val="24"/>
          <w:szCs w:val="24"/>
          <w:shd w:val="clear" w:color="auto" w:fill="FFFFFF"/>
        </w:rPr>
        <w:t>(1), 1</w:t>
      </w:r>
      <w:r>
        <w:rPr>
          <w:rFonts w:ascii="Times New Roman" w:hAnsi="Times New Roman" w:cs="Times New Roman"/>
          <w:color w:val="222222"/>
          <w:sz w:val="24"/>
          <w:szCs w:val="24"/>
          <w:shd w:val="clear" w:color="auto" w:fill="FFFFFF"/>
        </w:rPr>
        <w:t>.</w:t>
      </w:r>
    </w:p>
    <w:p w14:paraId="606B7AF7" w14:textId="2340C7FC" w:rsidR="004C4D2F" w:rsidRDefault="004C4D2F" w:rsidP="00C8298E">
      <w:pPr>
        <w:spacing w:line="360" w:lineRule="auto"/>
        <w:ind w:left="540" w:hanging="540"/>
        <w:jc w:val="both"/>
        <w:rPr>
          <w:rFonts w:ascii="Times New Roman" w:hAnsi="Times New Roman" w:cs="Times New Roman"/>
          <w:sz w:val="24"/>
          <w:szCs w:val="24"/>
        </w:rPr>
      </w:pPr>
      <w:r w:rsidRPr="004C4D2F">
        <w:rPr>
          <w:rFonts w:ascii="Times New Roman" w:hAnsi="Times New Roman" w:cs="Times New Roman"/>
          <w:sz w:val="24"/>
          <w:szCs w:val="24"/>
        </w:rPr>
        <w:t>Subbiah, B. V., &amp; Asija, G. L. (1956). A rapid procedure for the estimation of available nitrogen in soils.</w:t>
      </w:r>
    </w:p>
    <w:p w14:paraId="2365A1D9" w14:textId="77777777" w:rsidR="00D51EEF" w:rsidRDefault="00D51EEF" w:rsidP="00C8298E">
      <w:pPr>
        <w:spacing w:line="360" w:lineRule="auto"/>
        <w:ind w:left="540" w:hanging="540"/>
        <w:jc w:val="both"/>
        <w:rPr>
          <w:rFonts w:ascii="Times New Roman" w:hAnsi="Times New Roman" w:cs="Times New Roman"/>
          <w:sz w:val="24"/>
          <w:szCs w:val="24"/>
        </w:rPr>
      </w:pPr>
      <w:r w:rsidRPr="00EC7BE2">
        <w:rPr>
          <w:rFonts w:ascii="Times New Roman" w:hAnsi="Times New Roman" w:cs="Times New Roman"/>
          <w:sz w:val="24"/>
          <w:szCs w:val="24"/>
        </w:rPr>
        <w:t>Sun, Z., Hu, Y., Shi, L., Li, G., Pang, Z. H. E., Liu, S., ... &amp; Jia, B. (2022). Effects of biochar on soil chemical properties: A global meta-analysis of agricultural soil. </w:t>
      </w:r>
      <w:r w:rsidRPr="00EC7BE2">
        <w:rPr>
          <w:rFonts w:ascii="Times New Roman" w:hAnsi="Times New Roman" w:cs="Times New Roman"/>
          <w:i/>
          <w:iCs/>
          <w:sz w:val="24"/>
          <w:szCs w:val="24"/>
        </w:rPr>
        <w:t>Plant, Soil and Environment</w:t>
      </w:r>
      <w:r w:rsidRPr="00EC7BE2">
        <w:rPr>
          <w:rFonts w:ascii="Times New Roman" w:hAnsi="Times New Roman" w:cs="Times New Roman"/>
          <w:sz w:val="24"/>
          <w:szCs w:val="24"/>
        </w:rPr>
        <w:t>, </w:t>
      </w:r>
      <w:r w:rsidRPr="00EC7BE2">
        <w:rPr>
          <w:rFonts w:ascii="Times New Roman" w:hAnsi="Times New Roman" w:cs="Times New Roman"/>
          <w:i/>
          <w:iCs/>
          <w:sz w:val="24"/>
          <w:szCs w:val="24"/>
        </w:rPr>
        <w:t>68</w:t>
      </w:r>
      <w:r w:rsidRPr="00EC7BE2">
        <w:rPr>
          <w:rFonts w:ascii="Times New Roman" w:hAnsi="Times New Roman" w:cs="Times New Roman"/>
          <w:sz w:val="24"/>
          <w:szCs w:val="24"/>
        </w:rPr>
        <w:t>(6), 272-289.</w:t>
      </w:r>
    </w:p>
    <w:p w14:paraId="559862E3" w14:textId="58A3C039" w:rsidR="00847CC3" w:rsidRDefault="00847CC3" w:rsidP="00C8298E">
      <w:pPr>
        <w:spacing w:line="360" w:lineRule="auto"/>
        <w:ind w:left="540" w:hanging="540"/>
        <w:jc w:val="both"/>
        <w:rPr>
          <w:rFonts w:ascii="Times New Roman" w:hAnsi="Times New Roman" w:cs="Times New Roman"/>
          <w:sz w:val="24"/>
          <w:szCs w:val="24"/>
        </w:rPr>
      </w:pPr>
      <w:proofErr w:type="spellStart"/>
      <w:r w:rsidRPr="00847CC3">
        <w:rPr>
          <w:rFonts w:ascii="Times New Roman" w:hAnsi="Times New Roman" w:cs="Times New Roman"/>
          <w:sz w:val="24"/>
          <w:szCs w:val="24"/>
        </w:rPr>
        <w:t>Walkely</w:t>
      </w:r>
      <w:proofErr w:type="spellEnd"/>
      <w:r w:rsidRPr="00847CC3">
        <w:rPr>
          <w:rFonts w:ascii="Times New Roman" w:hAnsi="Times New Roman" w:cs="Times New Roman"/>
          <w:sz w:val="24"/>
          <w:szCs w:val="24"/>
        </w:rPr>
        <w:t>, A., &amp; Black, T. J. S. S. (1934). Determination of organic carbon by rapid titration method. </w:t>
      </w:r>
      <w:r w:rsidRPr="00847CC3">
        <w:rPr>
          <w:rFonts w:ascii="Times New Roman" w:hAnsi="Times New Roman" w:cs="Times New Roman"/>
          <w:i/>
          <w:iCs/>
          <w:sz w:val="24"/>
          <w:szCs w:val="24"/>
        </w:rPr>
        <w:t>Soil Sci</w:t>
      </w:r>
      <w:r w:rsidRPr="00847CC3">
        <w:rPr>
          <w:rFonts w:ascii="Times New Roman" w:hAnsi="Times New Roman" w:cs="Times New Roman"/>
          <w:sz w:val="24"/>
          <w:szCs w:val="24"/>
        </w:rPr>
        <w:t>, </w:t>
      </w:r>
      <w:r w:rsidRPr="00847CC3">
        <w:rPr>
          <w:rFonts w:ascii="Times New Roman" w:hAnsi="Times New Roman" w:cs="Times New Roman"/>
          <w:i/>
          <w:iCs/>
          <w:sz w:val="24"/>
          <w:szCs w:val="24"/>
        </w:rPr>
        <w:t>37</w:t>
      </w:r>
      <w:r w:rsidRPr="00847CC3">
        <w:rPr>
          <w:rFonts w:ascii="Times New Roman" w:hAnsi="Times New Roman" w:cs="Times New Roman"/>
          <w:sz w:val="24"/>
          <w:szCs w:val="24"/>
        </w:rPr>
        <w:t>(29), 165-177.</w:t>
      </w:r>
    </w:p>
    <w:p w14:paraId="0CFEC3FF" w14:textId="77777777" w:rsidR="00D51EEF" w:rsidRDefault="00D51EEF" w:rsidP="00C8298E">
      <w:pPr>
        <w:spacing w:line="360" w:lineRule="auto"/>
        <w:ind w:left="540" w:hanging="540"/>
        <w:jc w:val="both"/>
        <w:rPr>
          <w:rFonts w:ascii="Times New Roman" w:hAnsi="Times New Roman" w:cs="Times New Roman"/>
          <w:sz w:val="24"/>
          <w:szCs w:val="24"/>
        </w:rPr>
      </w:pPr>
      <w:r w:rsidRPr="00CC57AD">
        <w:rPr>
          <w:rFonts w:ascii="Times New Roman" w:hAnsi="Times New Roman" w:cs="Times New Roman"/>
          <w:sz w:val="24"/>
          <w:szCs w:val="24"/>
        </w:rPr>
        <w:t>Wang, X. L., Ye, J., Perez, P. G., Tang, D. M., &amp; Huang, D. F. (2013). The impact of organic farming on the soluble organic nitrogen pool in horticultural soil under open field and greenhouse conditions: a case study. </w:t>
      </w:r>
      <w:r w:rsidRPr="00CC57AD">
        <w:rPr>
          <w:rFonts w:ascii="Times New Roman" w:hAnsi="Times New Roman" w:cs="Times New Roman"/>
          <w:i/>
          <w:iCs/>
          <w:sz w:val="24"/>
          <w:szCs w:val="24"/>
        </w:rPr>
        <w:t>Soil Science and Plant Nutrition</w:t>
      </w:r>
      <w:r w:rsidRPr="00CC57AD">
        <w:rPr>
          <w:rFonts w:ascii="Times New Roman" w:hAnsi="Times New Roman" w:cs="Times New Roman"/>
          <w:sz w:val="24"/>
          <w:szCs w:val="24"/>
        </w:rPr>
        <w:t>, </w:t>
      </w:r>
      <w:r w:rsidRPr="00CC57AD">
        <w:rPr>
          <w:rFonts w:ascii="Times New Roman" w:hAnsi="Times New Roman" w:cs="Times New Roman"/>
          <w:i/>
          <w:iCs/>
          <w:sz w:val="24"/>
          <w:szCs w:val="24"/>
        </w:rPr>
        <w:t>59</w:t>
      </w:r>
      <w:r w:rsidRPr="00CC57AD">
        <w:rPr>
          <w:rFonts w:ascii="Times New Roman" w:hAnsi="Times New Roman" w:cs="Times New Roman"/>
          <w:sz w:val="24"/>
          <w:szCs w:val="24"/>
        </w:rPr>
        <w:t>(2), 237-248.</w:t>
      </w:r>
    </w:p>
    <w:p w14:paraId="24B1D006" w14:textId="77777777" w:rsidR="00D51EEF" w:rsidRDefault="00D51EEF" w:rsidP="00865195">
      <w:pPr>
        <w:spacing w:line="360" w:lineRule="auto"/>
        <w:ind w:left="540" w:hanging="540"/>
        <w:jc w:val="both"/>
        <w:rPr>
          <w:rFonts w:ascii="Times New Roman" w:hAnsi="Times New Roman" w:cs="Times New Roman"/>
          <w:sz w:val="24"/>
          <w:szCs w:val="24"/>
        </w:rPr>
      </w:pPr>
      <w:r w:rsidRPr="003267B7">
        <w:rPr>
          <w:rFonts w:ascii="Times New Roman" w:hAnsi="Times New Roman" w:cs="Times New Roman"/>
          <w:sz w:val="24"/>
          <w:szCs w:val="24"/>
        </w:rPr>
        <w:t xml:space="preserve">Xu, M., Lou, Y., Sun, X., Wang, W., </w:t>
      </w:r>
      <w:proofErr w:type="spellStart"/>
      <w:r w:rsidRPr="003267B7">
        <w:rPr>
          <w:rFonts w:ascii="Times New Roman" w:hAnsi="Times New Roman" w:cs="Times New Roman"/>
          <w:sz w:val="24"/>
          <w:szCs w:val="24"/>
        </w:rPr>
        <w:t>Baniyamuddin</w:t>
      </w:r>
      <w:proofErr w:type="spellEnd"/>
      <w:r w:rsidRPr="003267B7">
        <w:rPr>
          <w:rFonts w:ascii="Times New Roman" w:hAnsi="Times New Roman" w:cs="Times New Roman"/>
          <w:sz w:val="24"/>
          <w:szCs w:val="24"/>
        </w:rPr>
        <w:t xml:space="preserve">, M., and Zhao, K. (2011). Soil organic carbon active fractions as early indicators for total carbon change under straw incorporation. </w:t>
      </w:r>
      <w:r w:rsidRPr="003267B7">
        <w:rPr>
          <w:rFonts w:ascii="Times New Roman" w:hAnsi="Times New Roman" w:cs="Times New Roman"/>
          <w:i/>
          <w:iCs/>
          <w:sz w:val="24"/>
          <w:szCs w:val="24"/>
        </w:rPr>
        <w:t>Biology and Fertility of Soils</w:t>
      </w:r>
      <w:r w:rsidRPr="000D360A">
        <w:rPr>
          <w:rFonts w:ascii="Times New Roman" w:hAnsi="Times New Roman" w:cs="Times New Roman"/>
          <w:sz w:val="24"/>
          <w:szCs w:val="24"/>
        </w:rPr>
        <w:t>,</w:t>
      </w:r>
      <w:r w:rsidRPr="000D360A">
        <w:rPr>
          <w:rFonts w:ascii="Times New Roman" w:hAnsi="Times New Roman" w:cs="Times New Roman"/>
          <w:i/>
          <w:iCs/>
          <w:sz w:val="24"/>
          <w:szCs w:val="24"/>
        </w:rPr>
        <w:t xml:space="preserve"> 47</w:t>
      </w:r>
      <w:r w:rsidRPr="000D360A">
        <w:rPr>
          <w:rFonts w:ascii="Times New Roman" w:hAnsi="Times New Roman" w:cs="Times New Roman"/>
          <w:sz w:val="24"/>
          <w:szCs w:val="24"/>
        </w:rPr>
        <w:t>,</w:t>
      </w:r>
      <w:r w:rsidRPr="003267B7">
        <w:rPr>
          <w:rFonts w:ascii="Times New Roman" w:hAnsi="Times New Roman" w:cs="Times New Roman"/>
          <w:sz w:val="24"/>
          <w:szCs w:val="24"/>
        </w:rPr>
        <w:t xml:space="preserve"> 745-752.</w:t>
      </w:r>
    </w:p>
    <w:p w14:paraId="54864D78" w14:textId="77777777" w:rsidR="00D51EEF" w:rsidRPr="00865195" w:rsidRDefault="00D51EEF" w:rsidP="00865195">
      <w:pPr>
        <w:spacing w:line="360" w:lineRule="auto"/>
        <w:ind w:left="540" w:hanging="540"/>
        <w:jc w:val="both"/>
        <w:rPr>
          <w:rFonts w:ascii="Times New Roman" w:hAnsi="Times New Roman" w:cs="Times New Roman"/>
          <w:sz w:val="24"/>
          <w:szCs w:val="24"/>
        </w:rPr>
      </w:pPr>
      <w:r w:rsidRPr="002A4FF9">
        <w:rPr>
          <w:rFonts w:ascii="Times New Roman" w:hAnsi="Times New Roman" w:cs="Times New Roman"/>
          <w:color w:val="222222"/>
          <w:sz w:val="24"/>
          <w:szCs w:val="24"/>
          <w:shd w:val="clear" w:color="auto" w:fill="FFFFFF"/>
        </w:rPr>
        <w:t>Xu, N., Tan, G., Wang, H., &amp; Gai, X. (2016). Effect of biochar additions to soil on nitrogen leaching, microbial biomass and bacterial community structure. </w:t>
      </w:r>
      <w:r w:rsidRPr="002A4FF9">
        <w:rPr>
          <w:rFonts w:ascii="Times New Roman" w:hAnsi="Times New Roman" w:cs="Times New Roman"/>
          <w:i/>
          <w:iCs/>
          <w:color w:val="222222"/>
          <w:sz w:val="24"/>
          <w:szCs w:val="24"/>
          <w:shd w:val="clear" w:color="auto" w:fill="FFFFFF"/>
        </w:rPr>
        <w:t>European journal of soil biology</w:t>
      </w:r>
      <w:r w:rsidRPr="002A4FF9">
        <w:rPr>
          <w:rFonts w:ascii="Times New Roman" w:hAnsi="Times New Roman" w:cs="Times New Roman"/>
          <w:color w:val="222222"/>
          <w:sz w:val="24"/>
          <w:szCs w:val="24"/>
          <w:shd w:val="clear" w:color="auto" w:fill="FFFFFF"/>
        </w:rPr>
        <w:t>, </w:t>
      </w:r>
      <w:r w:rsidRPr="002A4FF9">
        <w:rPr>
          <w:rFonts w:ascii="Times New Roman" w:hAnsi="Times New Roman" w:cs="Times New Roman"/>
          <w:i/>
          <w:iCs/>
          <w:color w:val="222222"/>
          <w:sz w:val="24"/>
          <w:szCs w:val="24"/>
          <w:shd w:val="clear" w:color="auto" w:fill="FFFFFF"/>
        </w:rPr>
        <w:t>74</w:t>
      </w:r>
      <w:r w:rsidRPr="002A4FF9">
        <w:rPr>
          <w:rFonts w:ascii="Times New Roman" w:hAnsi="Times New Roman" w:cs="Times New Roman"/>
          <w:color w:val="222222"/>
          <w:sz w:val="24"/>
          <w:szCs w:val="24"/>
          <w:shd w:val="clear" w:color="auto" w:fill="FFFFFF"/>
        </w:rPr>
        <w:t>, 1-8.</w:t>
      </w:r>
    </w:p>
    <w:sectPr w:rsidR="00D51EEF" w:rsidRPr="0086519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9F348" w14:textId="77777777" w:rsidR="00DF127D" w:rsidRDefault="00DF127D" w:rsidP="00A97983">
      <w:pPr>
        <w:spacing w:after="0" w:line="240" w:lineRule="auto"/>
      </w:pPr>
      <w:r>
        <w:separator/>
      </w:r>
    </w:p>
  </w:endnote>
  <w:endnote w:type="continuationSeparator" w:id="0">
    <w:p w14:paraId="632DC19A" w14:textId="77777777" w:rsidR="00DF127D" w:rsidRDefault="00DF127D" w:rsidP="00A9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A4C0" w14:textId="77777777" w:rsidR="00A97983" w:rsidRDefault="00A97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480" w14:textId="77777777" w:rsidR="00A97983" w:rsidRDefault="00A97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0D33" w14:textId="77777777" w:rsidR="00A97983" w:rsidRDefault="00A97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E78D0" w14:textId="77777777" w:rsidR="00DF127D" w:rsidRDefault="00DF127D" w:rsidP="00A97983">
      <w:pPr>
        <w:spacing w:after="0" w:line="240" w:lineRule="auto"/>
      </w:pPr>
      <w:r>
        <w:separator/>
      </w:r>
    </w:p>
  </w:footnote>
  <w:footnote w:type="continuationSeparator" w:id="0">
    <w:p w14:paraId="558DEEFD" w14:textId="77777777" w:rsidR="00DF127D" w:rsidRDefault="00DF127D" w:rsidP="00A9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F057" w14:textId="370D0CF0" w:rsidR="00A97983" w:rsidRDefault="00A97983">
    <w:pPr>
      <w:pStyle w:val="Header"/>
    </w:pPr>
    <w:r>
      <w:rPr>
        <w:noProof/>
      </w:rPr>
      <w:pict w14:anchorId="13BC3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2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FED4" w14:textId="2F39520C" w:rsidR="00A97983" w:rsidRDefault="00A97983">
    <w:pPr>
      <w:pStyle w:val="Header"/>
    </w:pPr>
    <w:r>
      <w:rPr>
        <w:noProof/>
      </w:rPr>
      <w:pict w14:anchorId="38FF2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2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A8C3" w14:textId="6703652D" w:rsidR="00A97983" w:rsidRDefault="00A97983">
    <w:pPr>
      <w:pStyle w:val="Header"/>
    </w:pPr>
    <w:r>
      <w:rPr>
        <w:noProof/>
      </w:rPr>
      <w:pict w14:anchorId="12732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2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17408"/>
    <w:multiLevelType w:val="multilevel"/>
    <w:tmpl w:val="0409001F"/>
    <w:numStyleLink w:val="Style1"/>
  </w:abstractNum>
  <w:abstractNum w:abstractNumId="1" w15:restartNumberingAfterBreak="0">
    <w:nsid w:val="36B85D5B"/>
    <w:multiLevelType w:val="multilevel"/>
    <w:tmpl w:val="8F9C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F22BA"/>
    <w:multiLevelType w:val="multilevel"/>
    <w:tmpl w:val="0409001F"/>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b/>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rPr>
          <w:b/>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5D"/>
    <w:rsid w:val="00000588"/>
    <w:rsid w:val="000052BB"/>
    <w:rsid w:val="00005852"/>
    <w:rsid w:val="0000779D"/>
    <w:rsid w:val="00007C64"/>
    <w:rsid w:val="0002103C"/>
    <w:rsid w:val="0002531C"/>
    <w:rsid w:val="000315D6"/>
    <w:rsid w:val="000408AD"/>
    <w:rsid w:val="00042484"/>
    <w:rsid w:val="00046C39"/>
    <w:rsid w:val="0005026D"/>
    <w:rsid w:val="00053154"/>
    <w:rsid w:val="000610DA"/>
    <w:rsid w:val="00065DDF"/>
    <w:rsid w:val="00067C5E"/>
    <w:rsid w:val="000721BD"/>
    <w:rsid w:val="000738E6"/>
    <w:rsid w:val="000754C0"/>
    <w:rsid w:val="00080F4D"/>
    <w:rsid w:val="00085064"/>
    <w:rsid w:val="00087E8C"/>
    <w:rsid w:val="00092898"/>
    <w:rsid w:val="000A0549"/>
    <w:rsid w:val="000A06E7"/>
    <w:rsid w:val="000A359C"/>
    <w:rsid w:val="000B0605"/>
    <w:rsid w:val="000B15F4"/>
    <w:rsid w:val="000B3F20"/>
    <w:rsid w:val="000B6839"/>
    <w:rsid w:val="000B74B0"/>
    <w:rsid w:val="000C3133"/>
    <w:rsid w:val="000C40D7"/>
    <w:rsid w:val="000D21A1"/>
    <w:rsid w:val="000D30A2"/>
    <w:rsid w:val="000D360A"/>
    <w:rsid w:val="000D4697"/>
    <w:rsid w:val="000E0731"/>
    <w:rsid w:val="000F3B3F"/>
    <w:rsid w:val="000F4715"/>
    <w:rsid w:val="00100B76"/>
    <w:rsid w:val="00101E18"/>
    <w:rsid w:val="001033E1"/>
    <w:rsid w:val="0010414F"/>
    <w:rsid w:val="001058D4"/>
    <w:rsid w:val="00112B01"/>
    <w:rsid w:val="001146B3"/>
    <w:rsid w:val="00117DE2"/>
    <w:rsid w:val="00124B0B"/>
    <w:rsid w:val="0012605D"/>
    <w:rsid w:val="0013069F"/>
    <w:rsid w:val="00132311"/>
    <w:rsid w:val="00133335"/>
    <w:rsid w:val="00135CBE"/>
    <w:rsid w:val="001451D4"/>
    <w:rsid w:val="0014797E"/>
    <w:rsid w:val="0015026C"/>
    <w:rsid w:val="001512C0"/>
    <w:rsid w:val="00152511"/>
    <w:rsid w:val="001537B2"/>
    <w:rsid w:val="0015523A"/>
    <w:rsid w:val="00165F17"/>
    <w:rsid w:val="00166B4C"/>
    <w:rsid w:val="001673F9"/>
    <w:rsid w:val="001715AD"/>
    <w:rsid w:val="00177683"/>
    <w:rsid w:val="00184983"/>
    <w:rsid w:val="00184E16"/>
    <w:rsid w:val="0018637E"/>
    <w:rsid w:val="00194195"/>
    <w:rsid w:val="001A1D1F"/>
    <w:rsid w:val="001B7015"/>
    <w:rsid w:val="001C110F"/>
    <w:rsid w:val="001C3DAC"/>
    <w:rsid w:val="001C459A"/>
    <w:rsid w:val="001C55CC"/>
    <w:rsid w:val="001C6369"/>
    <w:rsid w:val="001D045A"/>
    <w:rsid w:val="001D510E"/>
    <w:rsid w:val="001D7632"/>
    <w:rsid w:val="001E1FEE"/>
    <w:rsid w:val="001E67F8"/>
    <w:rsid w:val="00200D6E"/>
    <w:rsid w:val="00202AC9"/>
    <w:rsid w:val="00203C98"/>
    <w:rsid w:val="00216C8A"/>
    <w:rsid w:val="00221029"/>
    <w:rsid w:val="002210EA"/>
    <w:rsid w:val="00221C2F"/>
    <w:rsid w:val="00224376"/>
    <w:rsid w:val="00234D8B"/>
    <w:rsid w:val="00235394"/>
    <w:rsid w:val="00235CC8"/>
    <w:rsid w:val="002434DB"/>
    <w:rsid w:val="00244B61"/>
    <w:rsid w:val="002471C4"/>
    <w:rsid w:val="002526E7"/>
    <w:rsid w:val="002539AD"/>
    <w:rsid w:val="00256B19"/>
    <w:rsid w:val="00261473"/>
    <w:rsid w:val="00261D0A"/>
    <w:rsid w:val="00264D4C"/>
    <w:rsid w:val="00265DE2"/>
    <w:rsid w:val="00272FEF"/>
    <w:rsid w:val="002A0831"/>
    <w:rsid w:val="002A1FD4"/>
    <w:rsid w:val="002B3D21"/>
    <w:rsid w:val="002B5A65"/>
    <w:rsid w:val="002B7496"/>
    <w:rsid w:val="002C0F16"/>
    <w:rsid w:val="002C10F2"/>
    <w:rsid w:val="002C1123"/>
    <w:rsid w:val="002D1CE3"/>
    <w:rsid w:val="002D66ED"/>
    <w:rsid w:val="002E571E"/>
    <w:rsid w:val="002F6050"/>
    <w:rsid w:val="002F7185"/>
    <w:rsid w:val="00300F50"/>
    <w:rsid w:val="003018E5"/>
    <w:rsid w:val="003037EA"/>
    <w:rsid w:val="00304925"/>
    <w:rsid w:val="00316836"/>
    <w:rsid w:val="00317C9B"/>
    <w:rsid w:val="00320766"/>
    <w:rsid w:val="00320ADB"/>
    <w:rsid w:val="003251ED"/>
    <w:rsid w:val="003267B7"/>
    <w:rsid w:val="00331FAD"/>
    <w:rsid w:val="003361FC"/>
    <w:rsid w:val="003366E6"/>
    <w:rsid w:val="00336F24"/>
    <w:rsid w:val="0033779A"/>
    <w:rsid w:val="00340546"/>
    <w:rsid w:val="00345B15"/>
    <w:rsid w:val="0035039B"/>
    <w:rsid w:val="003525FB"/>
    <w:rsid w:val="00367F91"/>
    <w:rsid w:val="003736EC"/>
    <w:rsid w:val="0037774C"/>
    <w:rsid w:val="00380572"/>
    <w:rsid w:val="00384D63"/>
    <w:rsid w:val="003876DB"/>
    <w:rsid w:val="00392C00"/>
    <w:rsid w:val="00393E54"/>
    <w:rsid w:val="003975E5"/>
    <w:rsid w:val="003A72D8"/>
    <w:rsid w:val="003B0AC3"/>
    <w:rsid w:val="003B3C58"/>
    <w:rsid w:val="003B3E73"/>
    <w:rsid w:val="003B654B"/>
    <w:rsid w:val="003B6AB4"/>
    <w:rsid w:val="003C5D4D"/>
    <w:rsid w:val="003C5EA3"/>
    <w:rsid w:val="003D05AA"/>
    <w:rsid w:val="003D2AF0"/>
    <w:rsid w:val="003D32AF"/>
    <w:rsid w:val="003E5563"/>
    <w:rsid w:val="003E61B8"/>
    <w:rsid w:val="003E7D16"/>
    <w:rsid w:val="003F27CE"/>
    <w:rsid w:val="003F6C6C"/>
    <w:rsid w:val="004005C6"/>
    <w:rsid w:val="00403AAC"/>
    <w:rsid w:val="0040446A"/>
    <w:rsid w:val="00406DD2"/>
    <w:rsid w:val="004074E7"/>
    <w:rsid w:val="00411A29"/>
    <w:rsid w:val="0041560C"/>
    <w:rsid w:val="00415A48"/>
    <w:rsid w:val="00415D2D"/>
    <w:rsid w:val="00416F70"/>
    <w:rsid w:val="00421401"/>
    <w:rsid w:val="00421D5C"/>
    <w:rsid w:val="004224DA"/>
    <w:rsid w:val="004247AA"/>
    <w:rsid w:val="00436DD7"/>
    <w:rsid w:val="0044052B"/>
    <w:rsid w:val="00440BBE"/>
    <w:rsid w:val="00443426"/>
    <w:rsid w:val="00444634"/>
    <w:rsid w:val="004468BD"/>
    <w:rsid w:val="00451CA0"/>
    <w:rsid w:val="00452CF8"/>
    <w:rsid w:val="004605E7"/>
    <w:rsid w:val="00460881"/>
    <w:rsid w:val="0046131D"/>
    <w:rsid w:val="0047625F"/>
    <w:rsid w:val="00485208"/>
    <w:rsid w:val="004856DF"/>
    <w:rsid w:val="00490D40"/>
    <w:rsid w:val="00491D24"/>
    <w:rsid w:val="00492A97"/>
    <w:rsid w:val="00494D77"/>
    <w:rsid w:val="004A0658"/>
    <w:rsid w:val="004A25AA"/>
    <w:rsid w:val="004A41BE"/>
    <w:rsid w:val="004A59A2"/>
    <w:rsid w:val="004A7B75"/>
    <w:rsid w:val="004C4D2F"/>
    <w:rsid w:val="004D4F89"/>
    <w:rsid w:val="004D6B84"/>
    <w:rsid w:val="004D6DA7"/>
    <w:rsid w:val="004E082C"/>
    <w:rsid w:val="004E08DB"/>
    <w:rsid w:val="004E4215"/>
    <w:rsid w:val="004E570C"/>
    <w:rsid w:val="004E6CBD"/>
    <w:rsid w:val="004E6FEB"/>
    <w:rsid w:val="004E70A5"/>
    <w:rsid w:val="004F4045"/>
    <w:rsid w:val="00500889"/>
    <w:rsid w:val="00533E80"/>
    <w:rsid w:val="00533F77"/>
    <w:rsid w:val="00537E32"/>
    <w:rsid w:val="00541DA1"/>
    <w:rsid w:val="005450A6"/>
    <w:rsid w:val="005454E9"/>
    <w:rsid w:val="00547D08"/>
    <w:rsid w:val="00562DEE"/>
    <w:rsid w:val="0057285D"/>
    <w:rsid w:val="00581299"/>
    <w:rsid w:val="00583AD2"/>
    <w:rsid w:val="00593010"/>
    <w:rsid w:val="00593BDE"/>
    <w:rsid w:val="005961C7"/>
    <w:rsid w:val="005A26CF"/>
    <w:rsid w:val="005A7805"/>
    <w:rsid w:val="005B3199"/>
    <w:rsid w:val="005B4FD4"/>
    <w:rsid w:val="005B518B"/>
    <w:rsid w:val="005B548B"/>
    <w:rsid w:val="005C0188"/>
    <w:rsid w:val="005D4264"/>
    <w:rsid w:val="005D5A52"/>
    <w:rsid w:val="005D76FB"/>
    <w:rsid w:val="005E5283"/>
    <w:rsid w:val="005F0137"/>
    <w:rsid w:val="005F1676"/>
    <w:rsid w:val="005F2822"/>
    <w:rsid w:val="00600CF5"/>
    <w:rsid w:val="00605C11"/>
    <w:rsid w:val="00606C8C"/>
    <w:rsid w:val="0060767F"/>
    <w:rsid w:val="00612550"/>
    <w:rsid w:val="00623DD0"/>
    <w:rsid w:val="006248EB"/>
    <w:rsid w:val="00626DA0"/>
    <w:rsid w:val="00633AF9"/>
    <w:rsid w:val="0063573D"/>
    <w:rsid w:val="00644BB0"/>
    <w:rsid w:val="00646D29"/>
    <w:rsid w:val="00650138"/>
    <w:rsid w:val="006503A0"/>
    <w:rsid w:val="00652C81"/>
    <w:rsid w:val="00661CEC"/>
    <w:rsid w:val="00665C62"/>
    <w:rsid w:val="00667844"/>
    <w:rsid w:val="00672196"/>
    <w:rsid w:val="00677EE4"/>
    <w:rsid w:val="006923BC"/>
    <w:rsid w:val="00695D48"/>
    <w:rsid w:val="00695EF0"/>
    <w:rsid w:val="006970D1"/>
    <w:rsid w:val="006A0A2D"/>
    <w:rsid w:val="006A2E30"/>
    <w:rsid w:val="006B349B"/>
    <w:rsid w:val="006B66B8"/>
    <w:rsid w:val="006B70B8"/>
    <w:rsid w:val="006C24DD"/>
    <w:rsid w:val="006C4F1E"/>
    <w:rsid w:val="006C6C7F"/>
    <w:rsid w:val="006D00B6"/>
    <w:rsid w:val="006D747D"/>
    <w:rsid w:val="006E0DA5"/>
    <w:rsid w:val="006F3117"/>
    <w:rsid w:val="0070118D"/>
    <w:rsid w:val="00704AAC"/>
    <w:rsid w:val="00710E2B"/>
    <w:rsid w:val="00717F15"/>
    <w:rsid w:val="00720DC7"/>
    <w:rsid w:val="00721897"/>
    <w:rsid w:val="00725ABD"/>
    <w:rsid w:val="00735CDD"/>
    <w:rsid w:val="00741EA0"/>
    <w:rsid w:val="007444CA"/>
    <w:rsid w:val="00745A0D"/>
    <w:rsid w:val="00745E88"/>
    <w:rsid w:val="007532A3"/>
    <w:rsid w:val="007552DA"/>
    <w:rsid w:val="00756C61"/>
    <w:rsid w:val="00760EFC"/>
    <w:rsid w:val="007634DB"/>
    <w:rsid w:val="007676C9"/>
    <w:rsid w:val="00771BDE"/>
    <w:rsid w:val="007758C3"/>
    <w:rsid w:val="007901D1"/>
    <w:rsid w:val="007919C8"/>
    <w:rsid w:val="00792062"/>
    <w:rsid w:val="00795D41"/>
    <w:rsid w:val="00796911"/>
    <w:rsid w:val="007A6CD7"/>
    <w:rsid w:val="007B05B8"/>
    <w:rsid w:val="007B58AF"/>
    <w:rsid w:val="007B6134"/>
    <w:rsid w:val="007B64C8"/>
    <w:rsid w:val="007C3627"/>
    <w:rsid w:val="007C5914"/>
    <w:rsid w:val="007C71E4"/>
    <w:rsid w:val="007D49E2"/>
    <w:rsid w:val="007D7EC5"/>
    <w:rsid w:val="007E1557"/>
    <w:rsid w:val="007E27DD"/>
    <w:rsid w:val="007E5A22"/>
    <w:rsid w:val="00801CB9"/>
    <w:rsid w:val="00804528"/>
    <w:rsid w:val="0080452E"/>
    <w:rsid w:val="00806EA8"/>
    <w:rsid w:val="00810277"/>
    <w:rsid w:val="00812DB8"/>
    <w:rsid w:val="00813538"/>
    <w:rsid w:val="00813B5A"/>
    <w:rsid w:val="00817140"/>
    <w:rsid w:val="008203DB"/>
    <w:rsid w:val="00821803"/>
    <w:rsid w:val="00822EF9"/>
    <w:rsid w:val="008235A3"/>
    <w:rsid w:val="008255E8"/>
    <w:rsid w:val="00830217"/>
    <w:rsid w:val="008364AF"/>
    <w:rsid w:val="0084272A"/>
    <w:rsid w:val="00843573"/>
    <w:rsid w:val="00847CC3"/>
    <w:rsid w:val="008506A3"/>
    <w:rsid w:val="00853D59"/>
    <w:rsid w:val="008553C5"/>
    <w:rsid w:val="00857CA0"/>
    <w:rsid w:val="00863571"/>
    <w:rsid w:val="00865195"/>
    <w:rsid w:val="00866021"/>
    <w:rsid w:val="008661B1"/>
    <w:rsid w:val="008858FC"/>
    <w:rsid w:val="00886966"/>
    <w:rsid w:val="0089247C"/>
    <w:rsid w:val="0089399A"/>
    <w:rsid w:val="00896C70"/>
    <w:rsid w:val="00897EFF"/>
    <w:rsid w:val="008A00EE"/>
    <w:rsid w:val="008A4C4A"/>
    <w:rsid w:val="008A4D8B"/>
    <w:rsid w:val="008A6FAF"/>
    <w:rsid w:val="008A774A"/>
    <w:rsid w:val="008B094A"/>
    <w:rsid w:val="008B185C"/>
    <w:rsid w:val="008B4EFD"/>
    <w:rsid w:val="008C0005"/>
    <w:rsid w:val="008C3E6B"/>
    <w:rsid w:val="008D1080"/>
    <w:rsid w:val="008D1F7E"/>
    <w:rsid w:val="008D55D0"/>
    <w:rsid w:val="008D6FE1"/>
    <w:rsid w:val="008D7180"/>
    <w:rsid w:val="008E221F"/>
    <w:rsid w:val="008E27DF"/>
    <w:rsid w:val="008E5574"/>
    <w:rsid w:val="008E7969"/>
    <w:rsid w:val="008F1ABE"/>
    <w:rsid w:val="008F2D9F"/>
    <w:rsid w:val="008F3667"/>
    <w:rsid w:val="00906C14"/>
    <w:rsid w:val="00911AA1"/>
    <w:rsid w:val="00912419"/>
    <w:rsid w:val="00912977"/>
    <w:rsid w:val="009130FB"/>
    <w:rsid w:val="00916FCB"/>
    <w:rsid w:val="00917937"/>
    <w:rsid w:val="0092049E"/>
    <w:rsid w:val="00922731"/>
    <w:rsid w:val="00926FED"/>
    <w:rsid w:val="00931610"/>
    <w:rsid w:val="009337E8"/>
    <w:rsid w:val="009540FB"/>
    <w:rsid w:val="0095773E"/>
    <w:rsid w:val="00961844"/>
    <w:rsid w:val="00961BC5"/>
    <w:rsid w:val="009629A4"/>
    <w:rsid w:val="00966431"/>
    <w:rsid w:val="00973819"/>
    <w:rsid w:val="009757CA"/>
    <w:rsid w:val="00980C18"/>
    <w:rsid w:val="00981158"/>
    <w:rsid w:val="00982F9B"/>
    <w:rsid w:val="00987169"/>
    <w:rsid w:val="0099220C"/>
    <w:rsid w:val="00992A30"/>
    <w:rsid w:val="009A2A43"/>
    <w:rsid w:val="009A73CE"/>
    <w:rsid w:val="009B2B8B"/>
    <w:rsid w:val="009C125E"/>
    <w:rsid w:val="009C22AE"/>
    <w:rsid w:val="009C2FC2"/>
    <w:rsid w:val="009D011E"/>
    <w:rsid w:val="009E0271"/>
    <w:rsid w:val="009E028C"/>
    <w:rsid w:val="009E03A3"/>
    <w:rsid w:val="009E08FE"/>
    <w:rsid w:val="009E40A0"/>
    <w:rsid w:val="009E631E"/>
    <w:rsid w:val="009F4E03"/>
    <w:rsid w:val="00A01790"/>
    <w:rsid w:val="00A05D37"/>
    <w:rsid w:val="00A13987"/>
    <w:rsid w:val="00A14BF0"/>
    <w:rsid w:val="00A1664E"/>
    <w:rsid w:val="00A16B48"/>
    <w:rsid w:val="00A20930"/>
    <w:rsid w:val="00A2501D"/>
    <w:rsid w:val="00A256D4"/>
    <w:rsid w:val="00A34C94"/>
    <w:rsid w:val="00A36309"/>
    <w:rsid w:val="00A4136F"/>
    <w:rsid w:val="00A4191A"/>
    <w:rsid w:val="00A45914"/>
    <w:rsid w:val="00A52C1C"/>
    <w:rsid w:val="00A838BF"/>
    <w:rsid w:val="00A854D5"/>
    <w:rsid w:val="00A85DFA"/>
    <w:rsid w:val="00A92E28"/>
    <w:rsid w:val="00A92F8C"/>
    <w:rsid w:val="00A932A4"/>
    <w:rsid w:val="00A944A3"/>
    <w:rsid w:val="00A9467F"/>
    <w:rsid w:val="00A96257"/>
    <w:rsid w:val="00A968D1"/>
    <w:rsid w:val="00A97983"/>
    <w:rsid w:val="00AA3FEF"/>
    <w:rsid w:val="00AA4650"/>
    <w:rsid w:val="00AA5397"/>
    <w:rsid w:val="00AB3BCD"/>
    <w:rsid w:val="00AB4AB1"/>
    <w:rsid w:val="00AC2008"/>
    <w:rsid w:val="00AC215B"/>
    <w:rsid w:val="00AC2457"/>
    <w:rsid w:val="00AC5363"/>
    <w:rsid w:val="00AC66E2"/>
    <w:rsid w:val="00AD1432"/>
    <w:rsid w:val="00AD398F"/>
    <w:rsid w:val="00AD5C11"/>
    <w:rsid w:val="00AD7134"/>
    <w:rsid w:val="00AD773B"/>
    <w:rsid w:val="00AE3B8B"/>
    <w:rsid w:val="00AE54AC"/>
    <w:rsid w:val="00AE7E84"/>
    <w:rsid w:val="00AF086E"/>
    <w:rsid w:val="00AF5B69"/>
    <w:rsid w:val="00AF73F6"/>
    <w:rsid w:val="00B0347C"/>
    <w:rsid w:val="00B042E3"/>
    <w:rsid w:val="00B04C42"/>
    <w:rsid w:val="00B05EE1"/>
    <w:rsid w:val="00B13B82"/>
    <w:rsid w:val="00B22539"/>
    <w:rsid w:val="00B22FA3"/>
    <w:rsid w:val="00B24BC3"/>
    <w:rsid w:val="00B250BB"/>
    <w:rsid w:val="00B270E4"/>
    <w:rsid w:val="00B31AAD"/>
    <w:rsid w:val="00B33CE4"/>
    <w:rsid w:val="00B36B68"/>
    <w:rsid w:val="00B435ED"/>
    <w:rsid w:val="00B44D4F"/>
    <w:rsid w:val="00B50D95"/>
    <w:rsid w:val="00B5101B"/>
    <w:rsid w:val="00B557BD"/>
    <w:rsid w:val="00B56451"/>
    <w:rsid w:val="00B569B3"/>
    <w:rsid w:val="00B61897"/>
    <w:rsid w:val="00B65778"/>
    <w:rsid w:val="00B77A1D"/>
    <w:rsid w:val="00B979A3"/>
    <w:rsid w:val="00BA7401"/>
    <w:rsid w:val="00BB3D76"/>
    <w:rsid w:val="00BB7695"/>
    <w:rsid w:val="00BC57BA"/>
    <w:rsid w:val="00BD3914"/>
    <w:rsid w:val="00BE0179"/>
    <w:rsid w:val="00BE2474"/>
    <w:rsid w:val="00BE68D0"/>
    <w:rsid w:val="00BF490D"/>
    <w:rsid w:val="00C0061C"/>
    <w:rsid w:val="00C05BC5"/>
    <w:rsid w:val="00C06FCD"/>
    <w:rsid w:val="00C16864"/>
    <w:rsid w:val="00C22027"/>
    <w:rsid w:val="00C22B42"/>
    <w:rsid w:val="00C231D9"/>
    <w:rsid w:val="00C24600"/>
    <w:rsid w:val="00C26085"/>
    <w:rsid w:val="00C30081"/>
    <w:rsid w:val="00C32C15"/>
    <w:rsid w:val="00C34F69"/>
    <w:rsid w:val="00C41335"/>
    <w:rsid w:val="00C4500C"/>
    <w:rsid w:val="00C45D75"/>
    <w:rsid w:val="00C46E10"/>
    <w:rsid w:val="00C523F0"/>
    <w:rsid w:val="00C54B59"/>
    <w:rsid w:val="00C56CF4"/>
    <w:rsid w:val="00C66D2A"/>
    <w:rsid w:val="00C718B5"/>
    <w:rsid w:val="00C74770"/>
    <w:rsid w:val="00C80EE3"/>
    <w:rsid w:val="00C819A5"/>
    <w:rsid w:val="00C81BF8"/>
    <w:rsid w:val="00C8298E"/>
    <w:rsid w:val="00C84171"/>
    <w:rsid w:val="00C8438E"/>
    <w:rsid w:val="00C8465A"/>
    <w:rsid w:val="00C8497A"/>
    <w:rsid w:val="00CA4E73"/>
    <w:rsid w:val="00CB6DC2"/>
    <w:rsid w:val="00CC4FC0"/>
    <w:rsid w:val="00CC57AD"/>
    <w:rsid w:val="00CD5F19"/>
    <w:rsid w:val="00CD6348"/>
    <w:rsid w:val="00CE13C7"/>
    <w:rsid w:val="00CE204D"/>
    <w:rsid w:val="00CE4629"/>
    <w:rsid w:val="00CE4A16"/>
    <w:rsid w:val="00CE5803"/>
    <w:rsid w:val="00CE6CBB"/>
    <w:rsid w:val="00CE6ED1"/>
    <w:rsid w:val="00CE732A"/>
    <w:rsid w:val="00CE74E2"/>
    <w:rsid w:val="00CE79C6"/>
    <w:rsid w:val="00CF3677"/>
    <w:rsid w:val="00D05596"/>
    <w:rsid w:val="00D05F86"/>
    <w:rsid w:val="00D10740"/>
    <w:rsid w:val="00D10E64"/>
    <w:rsid w:val="00D31733"/>
    <w:rsid w:val="00D326F8"/>
    <w:rsid w:val="00D44C6B"/>
    <w:rsid w:val="00D478BC"/>
    <w:rsid w:val="00D47D5D"/>
    <w:rsid w:val="00D51EEF"/>
    <w:rsid w:val="00D55DD0"/>
    <w:rsid w:val="00D5767F"/>
    <w:rsid w:val="00D67CD7"/>
    <w:rsid w:val="00D723D3"/>
    <w:rsid w:val="00D728F1"/>
    <w:rsid w:val="00D7300C"/>
    <w:rsid w:val="00D73E85"/>
    <w:rsid w:val="00D744DB"/>
    <w:rsid w:val="00D7585F"/>
    <w:rsid w:val="00D77620"/>
    <w:rsid w:val="00D82BD0"/>
    <w:rsid w:val="00D831E5"/>
    <w:rsid w:val="00D83739"/>
    <w:rsid w:val="00D91A7C"/>
    <w:rsid w:val="00D96A03"/>
    <w:rsid w:val="00D96D05"/>
    <w:rsid w:val="00DA2354"/>
    <w:rsid w:val="00DA5EDB"/>
    <w:rsid w:val="00DA6404"/>
    <w:rsid w:val="00DB1F0A"/>
    <w:rsid w:val="00DB6179"/>
    <w:rsid w:val="00DB7E8D"/>
    <w:rsid w:val="00DC4C62"/>
    <w:rsid w:val="00DC5B4B"/>
    <w:rsid w:val="00DD0EA2"/>
    <w:rsid w:val="00DD1B15"/>
    <w:rsid w:val="00DD4C16"/>
    <w:rsid w:val="00DE047B"/>
    <w:rsid w:val="00DE5CC8"/>
    <w:rsid w:val="00DE71E8"/>
    <w:rsid w:val="00DE77BF"/>
    <w:rsid w:val="00DF127D"/>
    <w:rsid w:val="00E00765"/>
    <w:rsid w:val="00E0133B"/>
    <w:rsid w:val="00E03962"/>
    <w:rsid w:val="00E079C0"/>
    <w:rsid w:val="00E213BE"/>
    <w:rsid w:val="00E2228D"/>
    <w:rsid w:val="00E23EF6"/>
    <w:rsid w:val="00E32FA5"/>
    <w:rsid w:val="00E351E6"/>
    <w:rsid w:val="00E353BE"/>
    <w:rsid w:val="00E35F62"/>
    <w:rsid w:val="00E42CE2"/>
    <w:rsid w:val="00E45250"/>
    <w:rsid w:val="00E52CFC"/>
    <w:rsid w:val="00E54F8F"/>
    <w:rsid w:val="00E55E15"/>
    <w:rsid w:val="00E579D4"/>
    <w:rsid w:val="00E816CD"/>
    <w:rsid w:val="00E846D0"/>
    <w:rsid w:val="00E84B25"/>
    <w:rsid w:val="00E916DC"/>
    <w:rsid w:val="00E95A96"/>
    <w:rsid w:val="00E96318"/>
    <w:rsid w:val="00EA0985"/>
    <w:rsid w:val="00EA0AC1"/>
    <w:rsid w:val="00EA3442"/>
    <w:rsid w:val="00EB0D03"/>
    <w:rsid w:val="00EB20BE"/>
    <w:rsid w:val="00EB2B03"/>
    <w:rsid w:val="00EC2799"/>
    <w:rsid w:val="00EC2D31"/>
    <w:rsid w:val="00EC7BE2"/>
    <w:rsid w:val="00ED2EFA"/>
    <w:rsid w:val="00ED3B78"/>
    <w:rsid w:val="00EE321E"/>
    <w:rsid w:val="00EE549F"/>
    <w:rsid w:val="00EE6F28"/>
    <w:rsid w:val="00EF1AB1"/>
    <w:rsid w:val="00EF2AC1"/>
    <w:rsid w:val="00EF394D"/>
    <w:rsid w:val="00EF6213"/>
    <w:rsid w:val="00EF65CC"/>
    <w:rsid w:val="00F019A4"/>
    <w:rsid w:val="00F110F7"/>
    <w:rsid w:val="00F12200"/>
    <w:rsid w:val="00F150CE"/>
    <w:rsid w:val="00F15C50"/>
    <w:rsid w:val="00F201D1"/>
    <w:rsid w:val="00F2484B"/>
    <w:rsid w:val="00F2620A"/>
    <w:rsid w:val="00F26AD7"/>
    <w:rsid w:val="00F3071A"/>
    <w:rsid w:val="00F32ABB"/>
    <w:rsid w:val="00F41CD6"/>
    <w:rsid w:val="00F43078"/>
    <w:rsid w:val="00F44947"/>
    <w:rsid w:val="00F47747"/>
    <w:rsid w:val="00F47ECA"/>
    <w:rsid w:val="00F515AB"/>
    <w:rsid w:val="00F51FF1"/>
    <w:rsid w:val="00F53812"/>
    <w:rsid w:val="00F53F27"/>
    <w:rsid w:val="00F5676F"/>
    <w:rsid w:val="00F645A6"/>
    <w:rsid w:val="00F67AC5"/>
    <w:rsid w:val="00F7659A"/>
    <w:rsid w:val="00F800D4"/>
    <w:rsid w:val="00F81503"/>
    <w:rsid w:val="00F82973"/>
    <w:rsid w:val="00F9277F"/>
    <w:rsid w:val="00FA0257"/>
    <w:rsid w:val="00FA0ED6"/>
    <w:rsid w:val="00FC3AE8"/>
    <w:rsid w:val="00FC402D"/>
    <w:rsid w:val="00FC5A2A"/>
    <w:rsid w:val="00FC79C3"/>
    <w:rsid w:val="00FD571B"/>
    <w:rsid w:val="00FD5CE7"/>
    <w:rsid w:val="00FD7040"/>
    <w:rsid w:val="00FD7F0F"/>
    <w:rsid w:val="00FE6EB8"/>
    <w:rsid w:val="00FF71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E1C74"/>
  <w15:chartTrackingRefBased/>
  <w15:docId w15:val="{47E3F5E4-FDF5-4276-A658-DCADA92F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66021"/>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66021"/>
    <w:rPr>
      <w:rFonts w:asciiTheme="majorHAnsi" w:eastAsiaTheme="majorEastAsia" w:hAnsiTheme="majorHAnsi" w:cstheme="majorBidi"/>
      <w:color w:val="1F4D78" w:themeColor="accent1" w:themeShade="7F"/>
      <w:sz w:val="24"/>
      <w:szCs w:val="21"/>
    </w:rPr>
  </w:style>
  <w:style w:type="table" w:styleId="TableGrid">
    <w:name w:val="Table Grid"/>
    <w:basedOn w:val="TableNormal"/>
    <w:uiPriority w:val="39"/>
    <w:rsid w:val="004D6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D6DA7"/>
    <w:pPr>
      <w:numPr>
        <w:numId w:val="2"/>
      </w:numPr>
    </w:pPr>
  </w:style>
  <w:style w:type="paragraph" w:styleId="BalloonText">
    <w:name w:val="Balloon Text"/>
    <w:basedOn w:val="Normal"/>
    <w:link w:val="BalloonTextChar"/>
    <w:uiPriority w:val="99"/>
    <w:semiHidden/>
    <w:unhideWhenUsed/>
    <w:rsid w:val="006D00B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D00B6"/>
    <w:rPr>
      <w:rFonts w:ascii="Segoe UI" w:hAnsi="Segoe UI" w:cs="Mangal"/>
      <w:sz w:val="18"/>
      <w:szCs w:val="16"/>
    </w:rPr>
  </w:style>
  <w:style w:type="paragraph" w:styleId="ListParagraph">
    <w:name w:val="List Paragraph"/>
    <w:basedOn w:val="Normal"/>
    <w:uiPriority w:val="34"/>
    <w:qFormat/>
    <w:rsid w:val="00F019A4"/>
    <w:pPr>
      <w:ind w:left="720"/>
      <w:contextualSpacing/>
    </w:pPr>
  </w:style>
  <w:style w:type="character" w:styleId="Hyperlink">
    <w:name w:val="Hyperlink"/>
    <w:basedOn w:val="DefaultParagraphFont"/>
    <w:uiPriority w:val="99"/>
    <w:unhideWhenUsed/>
    <w:rsid w:val="00DB7E8D"/>
    <w:rPr>
      <w:color w:val="0563C1" w:themeColor="hyperlink"/>
      <w:u w:val="single"/>
    </w:rPr>
  </w:style>
  <w:style w:type="character" w:styleId="UnresolvedMention">
    <w:name w:val="Unresolved Mention"/>
    <w:basedOn w:val="DefaultParagraphFont"/>
    <w:uiPriority w:val="99"/>
    <w:semiHidden/>
    <w:unhideWhenUsed/>
    <w:rsid w:val="00DB7E8D"/>
    <w:rPr>
      <w:color w:val="605E5C"/>
      <w:shd w:val="clear" w:color="auto" w:fill="E1DFDD"/>
    </w:rPr>
  </w:style>
  <w:style w:type="paragraph" w:styleId="Header">
    <w:name w:val="header"/>
    <w:basedOn w:val="Normal"/>
    <w:link w:val="HeaderChar"/>
    <w:uiPriority w:val="99"/>
    <w:unhideWhenUsed/>
    <w:rsid w:val="00A9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83"/>
  </w:style>
  <w:style w:type="paragraph" w:styleId="Footer">
    <w:name w:val="footer"/>
    <w:basedOn w:val="Normal"/>
    <w:link w:val="FooterChar"/>
    <w:uiPriority w:val="99"/>
    <w:unhideWhenUsed/>
    <w:rsid w:val="00A9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4582">
      <w:bodyDiv w:val="1"/>
      <w:marLeft w:val="0"/>
      <w:marRight w:val="0"/>
      <w:marTop w:val="0"/>
      <w:marBottom w:val="0"/>
      <w:divBdr>
        <w:top w:val="none" w:sz="0" w:space="0" w:color="auto"/>
        <w:left w:val="none" w:sz="0" w:space="0" w:color="auto"/>
        <w:bottom w:val="none" w:sz="0" w:space="0" w:color="auto"/>
        <w:right w:val="none" w:sz="0" w:space="0" w:color="auto"/>
      </w:divBdr>
    </w:div>
    <w:div w:id="712391180">
      <w:bodyDiv w:val="1"/>
      <w:marLeft w:val="0"/>
      <w:marRight w:val="0"/>
      <w:marTop w:val="0"/>
      <w:marBottom w:val="0"/>
      <w:divBdr>
        <w:top w:val="none" w:sz="0" w:space="0" w:color="auto"/>
        <w:left w:val="none" w:sz="0" w:space="0" w:color="auto"/>
        <w:bottom w:val="none" w:sz="0" w:space="0" w:color="auto"/>
        <w:right w:val="none" w:sz="0" w:space="0" w:color="auto"/>
      </w:divBdr>
    </w:div>
    <w:div w:id="1050878750">
      <w:bodyDiv w:val="1"/>
      <w:marLeft w:val="0"/>
      <w:marRight w:val="0"/>
      <w:marTop w:val="0"/>
      <w:marBottom w:val="0"/>
      <w:divBdr>
        <w:top w:val="none" w:sz="0" w:space="0" w:color="auto"/>
        <w:left w:val="none" w:sz="0" w:space="0" w:color="auto"/>
        <w:bottom w:val="none" w:sz="0" w:space="0" w:color="auto"/>
        <w:right w:val="none" w:sz="0" w:space="0" w:color="auto"/>
      </w:divBdr>
    </w:div>
    <w:div w:id="1200778486">
      <w:bodyDiv w:val="1"/>
      <w:marLeft w:val="0"/>
      <w:marRight w:val="0"/>
      <w:marTop w:val="0"/>
      <w:marBottom w:val="0"/>
      <w:divBdr>
        <w:top w:val="none" w:sz="0" w:space="0" w:color="auto"/>
        <w:left w:val="none" w:sz="0" w:space="0" w:color="auto"/>
        <w:bottom w:val="none" w:sz="0" w:space="0" w:color="auto"/>
        <w:right w:val="none" w:sz="0" w:space="0" w:color="auto"/>
      </w:divBdr>
    </w:div>
    <w:div w:id="1437095399">
      <w:bodyDiv w:val="1"/>
      <w:marLeft w:val="0"/>
      <w:marRight w:val="0"/>
      <w:marTop w:val="0"/>
      <w:marBottom w:val="0"/>
      <w:divBdr>
        <w:top w:val="none" w:sz="0" w:space="0" w:color="auto"/>
        <w:left w:val="none" w:sz="0" w:space="0" w:color="auto"/>
        <w:bottom w:val="none" w:sz="0" w:space="0" w:color="auto"/>
        <w:right w:val="none" w:sz="0" w:space="0" w:color="auto"/>
      </w:divBdr>
    </w:div>
    <w:div w:id="1506675667">
      <w:bodyDiv w:val="1"/>
      <w:marLeft w:val="0"/>
      <w:marRight w:val="0"/>
      <w:marTop w:val="0"/>
      <w:marBottom w:val="0"/>
      <w:divBdr>
        <w:top w:val="none" w:sz="0" w:space="0" w:color="auto"/>
        <w:left w:val="none" w:sz="0" w:space="0" w:color="auto"/>
        <w:bottom w:val="none" w:sz="0" w:space="0" w:color="auto"/>
        <w:right w:val="none" w:sz="0" w:space="0" w:color="auto"/>
      </w:divBdr>
    </w:div>
    <w:div w:id="1544442433">
      <w:bodyDiv w:val="1"/>
      <w:marLeft w:val="0"/>
      <w:marRight w:val="0"/>
      <w:marTop w:val="0"/>
      <w:marBottom w:val="0"/>
      <w:divBdr>
        <w:top w:val="none" w:sz="0" w:space="0" w:color="auto"/>
        <w:left w:val="none" w:sz="0" w:space="0" w:color="auto"/>
        <w:bottom w:val="none" w:sz="0" w:space="0" w:color="auto"/>
        <w:right w:val="none" w:sz="0" w:space="0" w:color="auto"/>
      </w:divBdr>
    </w:div>
    <w:div w:id="1581450115">
      <w:bodyDiv w:val="1"/>
      <w:marLeft w:val="0"/>
      <w:marRight w:val="0"/>
      <w:marTop w:val="0"/>
      <w:marBottom w:val="0"/>
      <w:divBdr>
        <w:top w:val="none" w:sz="0" w:space="0" w:color="auto"/>
        <w:left w:val="none" w:sz="0" w:space="0" w:color="auto"/>
        <w:bottom w:val="none" w:sz="0" w:space="0" w:color="auto"/>
        <w:right w:val="none" w:sz="0" w:space="0" w:color="auto"/>
      </w:divBdr>
    </w:div>
    <w:div w:id="1760128944">
      <w:bodyDiv w:val="1"/>
      <w:marLeft w:val="0"/>
      <w:marRight w:val="0"/>
      <w:marTop w:val="0"/>
      <w:marBottom w:val="0"/>
      <w:divBdr>
        <w:top w:val="none" w:sz="0" w:space="0" w:color="auto"/>
        <w:left w:val="none" w:sz="0" w:space="0" w:color="auto"/>
        <w:bottom w:val="none" w:sz="0" w:space="0" w:color="auto"/>
        <w:right w:val="none" w:sz="0" w:space="0" w:color="auto"/>
      </w:divBdr>
    </w:div>
    <w:div w:id="1911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322B-9C92-4DB4-AB87-FC6FC9BB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18</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642</cp:revision>
  <cp:lastPrinted>2025-08-24T11:04:00Z</cp:lastPrinted>
  <dcterms:created xsi:type="dcterms:W3CDTF">2025-08-24T08:15:00Z</dcterms:created>
  <dcterms:modified xsi:type="dcterms:W3CDTF">2025-09-25T07:42:00Z</dcterms:modified>
</cp:coreProperties>
</file>