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E0F48" w14:textId="6F6B3AAB" w:rsidR="00D203B3" w:rsidRPr="00F54C3A" w:rsidRDefault="00C148D7" w:rsidP="00154C1B">
      <w:pPr>
        <w:pStyle w:val="Title"/>
        <w:spacing w:after="0" w:line="360" w:lineRule="auto"/>
        <w:ind w:right="-42"/>
        <w:jc w:val="center"/>
        <w:rPr>
          <w:rFonts w:ascii="Times New Roman" w:hAnsi="Times New Roman" w:cs="Times New Roman"/>
          <w:b/>
          <w:bCs/>
          <w:color w:val="000000" w:themeColor="text1"/>
          <w:sz w:val="28"/>
          <w:szCs w:val="28"/>
        </w:rPr>
      </w:pPr>
      <w:r w:rsidRPr="00F54C3A">
        <w:rPr>
          <w:rFonts w:ascii="Times New Roman" w:hAnsi="Times New Roman" w:cs="Times New Roman"/>
          <w:b/>
          <w:bCs/>
          <w:color w:val="000000" w:themeColor="text1"/>
          <w:sz w:val="28"/>
          <w:szCs w:val="28"/>
        </w:rPr>
        <w:t>DEVELOPMENT</w:t>
      </w:r>
      <w:r w:rsidRPr="00F54C3A">
        <w:rPr>
          <w:rFonts w:ascii="Times New Roman" w:hAnsi="Times New Roman" w:cs="Times New Roman"/>
          <w:b/>
          <w:bCs/>
          <w:color w:val="000000" w:themeColor="text1"/>
          <w:spacing w:val="-6"/>
          <w:sz w:val="28"/>
          <w:szCs w:val="28"/>
        </w:rPr>
        <w:t xml:space="preserve"> </w:t>
      </w:r>
      <w:r w:rsidRPr="00F54C3A">
        <w:rPr>
          <w:rFonts w:ascii="Times New Roman" w:hAnsi="Times New Roman" w:cs="Times New Roman"/>
          <w:b/>
          <w:bCs/>
          <w:color w:val="000000" w:themeColor="text1"/>
          <w:sz w:val="28"/>
          <w:szCs w:val="28"/>
        </w:rPr>
        <w:t>AND</w:t>
      </w:r>
      <w:r w:rsidRPr="00F54C3A">
        <w:rPr>
          <w:rFonts w:ascii="Times New Roman" w:hAnsi="Times New Roman" w:cs="Times New Roman"/>
          <w:b/>
          <w:bCs/>
          <w:color w:val="000000" w:themeColor="text1"/>
          <w:spacing w:val="-5"/>
          <w:sz w:val="28"/>
          <w:szCs w:val="28"/>
        </w:rPr>
        <w:t xml:space="preserve"> </w:t>
      </w:r>
      <w:r w:rsidRPr="00F54C3A">
        <w:rPr>
          <w:rFonts w:ascii="Times New Roman" w:hAnsi="Times New Roman" w:cs="Times New Roman"/>
          <w:b/>
          <w:bCs/>
          <w:color w:val="000000" w:themeColor="text1"/>
          <w:sz w:val="28"/>
          <w:szCs w:val="28"/>
        </w:rPr>
        <w:t>NUTRITIONAL</w:t>
      </w:r>
      <w:r w:rsidRPr="00F54C3A">
        <w:rPr>
          <w:rFonts w:ascii="Times New Roman" w:hAnsi="Times New Roman" w:cs="Times New Roman"/>
          <w:b/>
          <w:bCs/>
          <w:color w:val="000000" w:themeColor="text1"/>
          <w:spacing w:val="-7"/>
          <w:sz w:val="28"/>
          <w:szCs w:val="28"/>
        </w:rPr>
        <w:t xml:space="preserve"> </w:t>
      </w:r>
      <w:r w:rsidRPr="00F54C3A">
        <w:rPr>
          <w:rFonts w:ascii="Times New Roman" w:hAnsi="Times New Roman" w:cs="Times New Roman"/>
          <w:b/>
          <w:bCs/>
          <w:color w:val="000000" w:themeColor="text1"/>
          <w:sz w:val="28"/>
          <w:szCs w:val="28"/>
        </w:rPr>
        <w:t>ANALYSIS</w:t>
      </w:r>
      <w:r w:rsidRPr="00F54C3A">
        <w:rPr>
          <w:rFonts w:ascii="Times New Roman" w:hAnsi="Times New Roman" w:cs="Times New Roman"/>
          <w:b/>
          <w:bCs/>
          <w:color w:val="000000" w:themeColor="text1"/>
          <w:spacing w:val="-8"/>
          <w:sz w:val="28"/>
          <w:szCs w:val="28"/>
        </w:rPr>
        <w:t xml:space="preserve"> </w:t>
      </w:r>
      <w:r w:rsidRPr="00F54C3A">
        <w:rPr>
          <w:rFonts w:ascii="Times New Roman" w:hAnsi="Times New Roman" w:cs="Times New Roman"/>
          <w:b/>
          <w:bCs/>
          <w:color w:val="000000" w:themeColor="text1"/>
          <w:sz w:val="28"/>
          <w:szCs w:val="28"/>
        </w:rPr>
        <w:t>OF</w:t>
      </w:r>
      <w:r w:rsidRPr="00F54C3A">
        <w:rPr>
          <w:rFonts w:ascii="Times New Roman" w:hAnsi="Times New Roman" w:cs="Times New Roman"/>
          <w:b/>
          <w:bCs/>
          <w:color w:val="000000" w:themeColor="text1"/>
          <w:spacing w:val="-6"/>
          <w:sz w:val="28"/>
          <w:szCs w:val="28"/>
        </w:rPr>
        <w:t xml:space="preserve"> FERMENTED </w:t>
      </w:r>
      <w:r w:rsidRPr="00F54C3A">
        <w:rPr>
          <w:rFonts w:ascii="Times New Roman" w:hAnsi="Times New Roman" w:cs="Times New Roman"/>
          <w:b/>
          <w:bCs/>
          <w:color w:val="000000" w:themeColor="text1"/>
          <w:sz w:val="28"/>
          <w:szCs w:val="28"/>
        </w:rPr>
        <w:t>MORINGA-ENRICHED CRACKERS: A NUTRIENT-DENSE ALTERNATIVE SNACK</w:t>
      </w:r>
    </w:p>
    <w:p w14:paraId="0CE331C3" w14:textId="66817249" w:rsidR="004939E6" w:rsidRDefault="004939E6" w:rsidP="00154C1B">
      <w:pPr>
        <w:widowControl/>
        <w:autoSpaceDE/>
        <w:autoSpaceDN/>
        <w:spacing w:after="5" w:line="360" w:lineRule="auto"/>
        <w:ind w:right="6"/>
        <w:jc w:val="both"/>
        <w:rPr>
          <w:color w:val="000000" w:themeColor="text1"/>
          <w:sz w:val="24"/>
          <w:szCs w:val="24"/>
        </w:rPr>
      </w:pPr>
    </w:p>
    <w:p w14:paraId="0F0A4752" w14:textId="77777777" w:rsidR="008542F2" w:rsidRPr="00F54C3A" w:rsidRDefault="008542F2" w:rsidP="00154C1B">
      <w:pPr>
        <w:widowControl/>
        <w:autoSpaceDE/>
        <w:autoSpaceDN/>
        <w:spacing w:after="5" w:line="360" w:lineRule="auto"/>
        <w:ind w:right="6"/>
        <w:jc w:val="both"/>
        <w:rPr>
          <w:color w:val="000000" w:themeColor="text1"/>
          <w:sz w:val="24"/>
          <w:szCs w:val="24"/>
        </w:rPr>
      </w:pPr>
    </w:p>
    <w:p w14:paraId="7BCFD965" w14:textId="77777777" w:rsidR="00D203B3" w:rsidRPr="00F54C3A" w:rsidRDefault="00D203B3" w:rsidP="00154C1B">
      <w:pPr>
        <w:spacing w:line="360" w:lineRule="auto"/>
        <w:rPr>
          <w:b/>
          <w:color w:val="000000" w:themeColor="text1"/>
          <w:sz w:val="24"/>
          <w:szCs w:val="24"/>
        </w:rPr>
      </w:pPr>
      <w:r w:rsidRPr="00F54C3A">
        <w:rPr>
          <w:b/>
          <w:color w:val="000000" w:themeColor="text1"/>
          <w:spacing w:val="-2"/>
          <w:sz w:val="24"/>
          <w:szCs w:val="24"/>
        </w:rPr>
        <w:t>Abstract</w:t>
      </w:r>
    </w:p>
    <w:p w14:paraId="31BFFF07" w14:textId="6CFAE1F7" w:rsidR="00D203B3" w:rsidRPr="00F54C3A" w:rsidRDefault="00D203B3" w:rsidP="00154C1B">
      <w:pPr>
        <w:pStyle w:val="BodyText"/>
        <w:spacing w:line="360" w:lineRule="auto"/>
        <w:ind w:right="22" w:firstLine="720"/>
        <w:rPr>
          <w:color w:val="000000" w:themeColor="text1"/>
        </w:rPr>
      </w:pPr>
      <w:r w:rsidRPr="00F54C3A">
        <w:rPr>
          <w:color w:val="000000" w:themeColor="text1"/>
        </w:rPr>
        <w:t>The bakery industry is one of the major food processing industries in India. However, most bakery products are made from refined wheat flour, which lacks the nutritional benefits of whole grains. This</w:t>
      </w:r>
      <w:r w:rsidRPr="00F54C3A">
        <w:rPr>
          <w:color w:val="000000" w:themeColor="text1"/>
          <w:spacing w:val="-13"/>
        </w:rPr>
        <w:t xml:space="preserve"> </w:t>
      </w:r>
      <w:r w:rsidRPr="00F54C3A">
        <w:rPr>
          <w:color w:val="000000" w:themeColor="text1"/>
        </w:rPr>
        <w:t>study</w:t>
      </w:r>
      <w:r w:rsidRPr="00F54C3A">
        <w:rPr>
          <w:color w:val="000000" w:themeColor="text1"/>
          <w:spacing w:val="-15"/>
        </w:rPr>
        <w:t xml:space="preserve"> </w:t>
      </w:r>
      <w:r w:rsidRPr="00F54C3A">
        <w:rPr>
          <w:color w:val="000000" w:themeColor="text1"/>
        </w:rPr>
        <w:t>aimed</w:t>
      </w:r>
      <w:r w:rsidRPr="00F54C3A">
        <w:rPr>
          <w:color w:val="000000" w:themeColor="text1"/>
          <w:spacing w:val="-11"/>
        </w:rPr>
        <w:t xml:space="preserve"> </w:t>
      </w:r>
      <w:r w:rsidRPr="00F54C3A">
        <w:rPr>
          <w:color w:val="000000" w:themeColor="text1"/>
        </w:rPr>
        <w:t>to</w:t>
      </w:r>
      <w:r w:rsidRPr="00F54C3A">
        <w:rPr>
          <w:color w:val="000000" w:themeColor="text1"/>
          <w:spacing w:val="-11"/>
        </w:rPr>
        <w:t xml:space="preserve"> </w:t>
      </w:r>
      <w:r w:rsidR="00EB3832" w:rsidRPr="00F54C3A">
        <w:rPr>
          <w:color w:val="000000" w:themeColor="text1"/>
        </w:rPr>
        <w:t>enhance the functional properties and nutritional value of crackers</w:t>
      </w:r>
      <w:r w:rsidR="005E7E72" w:rsidRPr="00F54C3A">
        <w:rPr>
          <w:color w:val="000000" w:themeColor="text1"/>
        </w:rPr>
        <w:t xml:space="preserve"> </w:t>
      </w:r>
      <w:r w:rsidRPr="00F54C3A">
        <w:rPr>
          <w:color w:val="000000" w:themeColor="text1"/>
        </w:rPr>
        <w:t xml:space="preserve">by partially replacing refined wheat flour with multigrain millet </w:t>
      </w:r>
      <w:r w:rsidR="0056723B" w:rsidRPr="00F54C3A">
        <w:rPr>
          <w:color w:val="000000" w:themeColor="text1"/>
        </w:rPr>
        <w:t>flour</w:t>
      </w:r>
      <w:r w:rsidRPr="00F54C3A">
        <w:rPr>
          <w:color w:val="000000" w:themeColor="text1"/>
        </w:rPr>
        <w:t xml:space="preserve"> and enriching them with moringa.</w:t>
      </w:r>
      <w:r w:rsidR="0056723B" w:rsidRPr="00F54C3A">
        <w:rPr>
          <w:color w:val="000000" w:themeColor="text1"/>
        </w:rPr>
        <w:t xml:space="preserve"> Crackers are typically crisp</w:t>
      </w:r>
      <w:r w:rsidR="00EB3832" w:rsidRPr="00F54C3A">
        <w:rPr>
          <w:color w:val="000000" w:themeColor="text1"/>
        </w:rPr>
        <w:t>, baked products that can be chemically leavened or fermented. It</w:t>
      </w:r>
      <w:r w:rsidR="0056723B" w:rsidRPr="00F54C3A">
        <w:rPr>
          <w:color w:val="000000" w:themeColor="text1"/>
        </w:rPr>
        <w:t xml:space="preserve"> is essential to include small amounts of whole wheat flour to achieve a soft, crispy, and light texture in the final product.</w:t>
      </w:r>
      <w:r w:rsidR="00154C1B" w:rsidRPr="00F54C3A">
        <w:rPr>
          <w:color w:val="000000" w:themeColor="text1"/>
        </w:rPr>
        <w:t xml:space="preserve"> </w:t>
      </w:r>
      <w:r w:rsidR="0056723B" w:rsidRPr="00F54C3A">
        <w:rPr>
          <w:color w:val="000000" w:themeColor="text1"/>
        </w:rPr>
        <w:t>The study explored the use of various proportions of pearl millet, finger millet, and whole wheat flour in the creation of crackers, which were categorized into three formulations: A (50:50:50), B (24:24:32), and C (12:12:24). Additionally, moringa was incorporated into all formulations, imparting a lighter green hue to the crackers. Sensory evaluations conducted by a semi-trained panel revealed that the crackers formulated as C (12:12:24) were the most preferred based on sensory attributes. Following the sensory assessment, the best formulation was subjected to nutritional analysis, which indicated enhanced levels of protein, dietary fiber, and minerals compared to crackers made solely with refined wheat flour. Ultimately, this research illustrates that substituting refined wheat flour with multigrain millet flours, combined with the enrichment of moringa, significantly boosts the nutritional profile of the crackers while maintaining desirable sensory qualities.</w:t>
      </w:r>
    </w:p>
    <w:p w14:paraId="0F0F091F" w14:textId="0EF13914" w:rsidR="00D203B3" w:rsidRPr="00F54C3A" w:rsidRDefault="00855975" w:rsidP="00154C1B">
      <w:pPr>
        <w:spacing w:line="360" w:lineRule="auto"/>
        <w:ind w:left="23"/>
        <w:jc w:val="both"/>
        <w:rPr>
          <w:b/>
          <w:color w:val="000000" w:themeColor="text1"/>
          <w:sz w:val="24"/>
          <w:szCs w:val="24"/>
        </w:rPr>
      </w:pPr>
      <w:r w:rsidRPr="00F54C3A">
        <w:rPr>
          <w:b/>
          <w:color w:val="000000" w:themeColor="text1"/>
          <w:spacing w:val="-2"/>
          <w:sz w:val="24"/>
          <w:szCs w:val="24"/>
        </w:rPr>
        <w:t>Keywords</w:t>
      </w:r>
      <w:r w:rsidRPr="00F54C3A">
        <w:rPr>
          <w:b/>
          <w:color w:val="000000" w:themeColor="text1"/>
          <w:sz w:val="24"/>
          <w:szCs w:val="24"/>
        </w:rPr>
        <w:t>:</w:t>
      </w:r>
      <w:r w:rsidR="00154C1B" w:rsidRPr="00F54C3A">
        <w:rPr>
          <w:b/>
          <w:color w:val="000000" w:themeColor="text1"/>
          <w:sz w:val="24"/>
          <w:szCs w:val="24"/>
        </w:rPr>
        <w:t xml:space="preserve"> </w:t>
      </w:r>
      <w:r w:rsidR="00D203B3" w:rsidRPr="00F54C3A">
        <w:rPr>
          <w:color w:val="000000" w:themeColor="text1"/>
        </w:rPr>
        <w:t>Cracker,</w:t>
      </w:r>
      <w:r w:rsidR="00D203B3" w:rsidRPr="00F54C3A">
        <w:rPr>
          <w:color w:val="000000" w:themeColor="text1"/>
          <w:spacing w:val="-4"/>
        </w:rPr>
        <w:t xml:space="preserve"> </w:t>
      </w:r>
      <w:r w:rsidR="00D203B3" w:rsidRPr="00F54C3A">
        <w:rPr>
          <w:color w:val="000000" w:themeColor="text1"/>
        </w:rPr>
        <w:t>Millet,</w:t>
      </w:r>
      <w:r w:rsidR="00D203B3" w:rsidRPr="00F54C3A">
        <w:rPr>
          <w:color w:val="000000" w:themeColor="text1"/>
          <w:spacing w:val="-3"/>
        </w:rPr>
        <w:t xml:space="preserve"> </w:t>
      </w:r>
      <w:r w:rsidR="00D203B3" w:rsidRPr="00F54C3A">
        <w:rPr>
          <w:color w:val="000000" w:themeColor="text1"/>
        </w:rPr>
        <w:t>Moringa,</w:t>
      </w:r>
      <w:r w:rsidR="00D203B3" w:rsidRPr="00F54C3A">
        <w:rPr>
          <w:color w:val="000000" w:themeColor="text1"/>
          <w:spacing w:val="-3"/>
        </w:rPr>
        <w:t xml:space="preserve"> </w:t>
      </w:r>
      <w:r w:rsidR="00D203B3" w:rsidRPr="00F54C3A">
        <w:rPr>
          <w:color w:val="000000" w:themeColor="text1"/>
          <w:spacing w:val="-2"/>
        </w:rPr>
        <w:t>Fermentation</w:t>
      </w:r>
    </w:p>
    <w:p w14:paraId="09EEBB3B" w14:textId="77777777" w:rsidR="003B208E" w:rsidRPr="00F54C3A" w:rsidRDefault="003B208E" w:rsidP="00154C1B">
      <w:pPr>
        <w:widowControl/>
        <w:autoSpaceDE/>
        <w:autoSpaceDN/>
        <w:spacing w:after="5" w:line="360" w:lineRule="auto"/>
        <w:ind w:right="6"/>
        <w:jc w:val="both"/>
        <w:rPr>
          <w:b/>
          <w:bCs/>
          <w:color w:val="000000" w:themeColor="text1"/>
          <w:spacing w:val="-2"/>
          <w:sz w:val="24"/>
          <w:szCs w:val="24"/>
        </w:rPr>
      </w:pPr>
    </w:p>
    <w:p w14:paraId="2C2BED84" w14:textId="77777777" w:rsidR="00B53D93" w:rsidRPr="00F54C3A" w:rsidRDefault="00B53D93" w:rsidP="00154C1B">
      <w:pPr>
        <w:widowControl/>
        <w:autoSpaceDE/>
        <w:autoSpaceDN/>
        <w:spacing w:after="5" w:line="360" w:lineRule="auto"/>
        <w:ind w:right="6"/>
        <w:jc w:val="both"/>
        <w:rPr>
          <w:b/>
          <w:bCs/>
          <w:color w:val="000000" w:themeColor="text1"/>
          <w:spacing w:val="-2"/>
          <w:sz w:val="24"/>
          <w:szCs w:val="24"/>
        </w:rPr>
      </w:pPr>
    </w:p>
    <w:p w14:paraId="04D9BBE9" w14:textId="77777777" w:rsidR="003B208E" w:rsidRPr="00F54C3A" w:rsidRDefault="003B208E" w:rsidP="00154C1B">
      <w:pPr>
        <w:widowControl/>
        <w:autoSpaceDE/>
        <w:autoSpaceDN/>
        <w:spacing w:after="5" w:line="360" w:lineRule="auto"/>
        <w:ind w:right="6"/>
        <w:jc w:val="both"/>
        <w:rPr>
          <w:b/>
          <w:bCs/>
          <w:color w:val="000000" w:themeColor="text1"/>
          <w:spacing w:val="-2"/>
          <w:sz w:val="24"/>
          <w:szCs w:val="24"/>
        </w:rPr>
      </w:pPr>
    </w:p>
    <w:p w14:paraId="1AF40D62" w14:textId="47605D00" w:rsidR="00114EDD" w:rsidRPr="00F54C3A" w:rsidRDefault="00494D39" w:rsidP="00447835">
      <w:pPr>
        <w:pStyle w:val="ListParagraph"/>
        <w:widowControl/>
        <w:numPr>
          <w:ilvl w:val="0"/>
          <w:numId w:val="18"/>
        </w:numPr>
        <w:autoSpaceDE/>
        <w:autoSpaceDN/>
        <w:spacing w:after="5" w:line="360" w:lineRule="auto"/>
        <w:ind w:right="6"/>
        <w:jc w:val="both"/>
        <w:rPr>
          <w:b/>
          <w:bCs/>
          <w:color w:val="000000" w:themeColor="text1"/>
          <w:sz w:val="24"/>
          <w:szCs w:val="24"/>
          <w:lang w:val="en-IN"/>
        </w:rPr>
      </w:pPr>
      <w:r w:rsidRPr="00F54C3A">
        <w:rPr>
          <w:b/>
          <w:bCs/>
          <w:color w:val="000000" w:themeColor="text1"/>
          <w:spacing w:val="-2"/>
          <w:sz w:val="24"/>
          <w:szCs w:val="24"/>
        </w:rPr>
        <w:t>Introduction</w:t>
      </w:r>
      <w:bookmarkStart w:id="0" w:name="_Hlk190780682"/>
    </w:p>
    <w:p w14:paraId="5727627F" w14:textId="6879A115" w:rsidR="00154C1B" w:rsidRPr="00F54C3A" w:rsidRDefault="00447835" w:rsidP="00447835">
      <w:pPr>
        <w:pStyle w:val="ListParagraph"/>
        <w:widowControl/>
        <w:autoSpaceDE/>
        <w:autoSpaceDN/>
        <w:spacing w:after="5" w:line="360" w:lineRule="auto"/>
        <w:ind w:left="0" w:right="6"/>
        <w:jc w:val="both"/>
        <w:rPr>
          <w:color w:val="000000" w:themeColor="text1"/>
          <w:sz w:val="24"/>
          <w:szCs w:val="24"/>
        </w:rPr>
      </w:pPr>
      <w:r w:rsidRPr="00F54C3A">
        <w:rPr>
          <w:color w:val="000000" w:themeColor="text1"/>
          <w:sz w:val="24"/>
          <w:szCs w:val="24"/>
        </w:rPr>
        <w:t xml:space="preserve"> </w:t>
      </w:r>
      <w:r w:rsidR="00314E2C" w:rsidRPr="00F54C3A">
        <w:rPr>
          <w:color w:val="000000" w:themeColor="text1"/>
          <w:sz w:val="24"/>
          <w:szCs w:val="24"/>
        </w:rPr>
        <w:t xml:space="preserve">Millet is a rich source of healthy food products with numerous health benefits. Known for their high nutritional value, gluten-free nature, and low glycemic index, millets like finger and pearl millet highlight the importance of variety when selecting them for food or feed (Hassan et al., 2021). Moringa powder is incorporated into these products to add a distinct, </w:t>
      </w:r>
      <w:r w:rsidR="00314E2C" w:rsidRPr="00F54C3A">
        <w:rPr>
          <w:color w:val="000000" w:themeColor="text1"/>
          <w:sz w:val="24"/>
          <w:szCs w:val="24"/>
        </w:rPr>
        <w:lastRenderedPageBreak/>
        <w:t xml:space="preserve">earthy flavor along with various health advantages. Spices such as </w:t>
      </w:r>
      <w:proofErr w:type="spellStart"/>
      <w:r w:rsidR="00314E2C" w:rsidRPr="00F54C3A">
        <w:rPr>
          <w:color w:val="000000" w:themeColor="text1"/>
          <w:sz w:val="24"/>
          <w:szCs w:val="24"/>
        </w:rPr>
        <w:t>ajwain</w:t>
      </w:r>
      <w:proofErr w:type="spellEnd"/>
      <w:r w:rsidR="00314E2C" w:rsidRPr="00F54C3A">
        <w:rPr>
          <w:color w:val="000000" w:themeColor="text1"/>
          <w:sz w:val="24"/>
          <w:szCs w:val="24"/>
        </w:rPr>
        <w:t>, cumin seed, red chili powder, turmeric powder, amchur powder, chat masala, and salt are traditionally used to enhance the sensory quality of food (Srinivasan et al., 2011). The mixture of these ingredients involves different proportions and treatment methods. Millets have been cultivated in Asia for around 4000 years and remain one of the most widely consumed grains today. Their nutritional benefits have been valued for millennia, making them an essential part of the diet for many around the globe. Despite being nutritionally superior to many cereals, millets are primarily consumed by traditional eaters and those from lower economic backgrounds. They are known to aid in managing health issues such as diabetes, obesity, and hyperlipidemia, thanks to their rich micronutrient content, including minerals and B vitamins (Patra et al., 2023).</w:t>
      </w:r>
    </w:p>
    <w:p w14:paraId="76DF71A5" w14:textId="3A2C5B2E" w:rsidR="002D735C" w:rsidRPr="002D735C" w:rsidRDefault="002D735C" w:rsidP="002D735C">
      <w:pPr>
        <w:widowControl/>
        <w:autoSpaceDE/>
        <w:autoSpaceDN/>
        <w:spacing w:after="5" w:line="360" w:lineRule="auto"/>
        <w:ind w:right="6" w:firstLine="360"/>
        <w:jc w:val="both"/>
        <w:rPr>
          <w:bCs/>
          <w:color w:val="000000" w:themeColor="text1"/>
          <w:sz w:val="24"/>
          <w:szCs w:val="24"/>
        </w:rPr>
      </w:pPr>
      <w:r>
        <w:rPr>
          <w:color w:val="000000" w:themeColor="text1"/>
          <w:sz w:val="24"/>
          <w:szCs w:val="24"/>
        </w:rPr>
        <w:t xml:space="preserve">  </w:t>
      </w:r>
      <w:r w:rsidR="00314E2C" w:rsidRPr="002D735C">
        <w:rPr>
          <w:color w:val="000000" w:themeColor="text1"/>
          <w:sz w:val="24"/>
          <w:szCs w:val="24"/>
        </w:rPr>
        <w:t>The term "cracker" refers to an unsweetened, biscuit-type product that cracks when broken. The Biscuit Bakers Institute describes crackers as thin bread-like products that can be created through a fermented dough process. Cracker dough is typically made using a sponge and dough method, which allows for a fermentation period of about 24 hours. This extended fermentation is believed to contribute to the unique eating and textural qualities found in commercial crackers. To meet commercial standards, crackers must possess flakiness, crispness, tenderness, bloom, spring, and natural flavors in precise amounts (Al-</w:t>
      </w:r>
      <w:proofErr w:type="spellStart"/>
      <w:r w:rsidR="00314E2C" w:rsidRPr="002D735C">
        <w:rPr>
          <w:color w:val="000000" w:themeColor="text1"/>
          <w:sz w:val="24"/>
          <w:szCs w:val="24"/>
        </w:rPr>
        <w:t>Zubaydi</w:t>
      </w:r>
      <w:proofErr w:type="spellEnd"/>
      <w:r w:rsidR="00314E2C" w:rsidRPr="002D735C">
        <w:rPr>
          <w:color w:val="000000" w:themeColor="text1"/>
          <w:sz w:val="24"/>
          <w:szCs w:val="24"/>
        </w:rPr>
        <w:t>, 1962). Crackers fall into two categories: fermented and non-fermented, with the protein content in the wheat being th</w:t>
      </w:r>
      <w:r w:rsidR="0030305B" w:rsidRPr="002D735C">
        <w:rPr>
          <w:color w:val="000000" w:themeColor="text1"/>
          <w:sz w:val="24"/>
          <w:szCs w:val="24"/>
        </w:rPr>
        <w:t>e distinguishing factor (</w:t>
      </w:r>
      <w:r w:rsidR="00314E2C" w:rsidRPr="002D735C">
        <w:rPr>
          <w:color w:val="000000" w:themeColor="text1"/>
          <w:sz w:val="24"/>
          <w:szCs w:val="24"/>
        </w:rPr>
        <w:t>Tiwari et al., 2023). Moringa leaves, derived from the Moringa oleifera tree, are high in antioxidants, making them beneficial for combating free radicals in the body. This tree is often referred to as a "miracle tree" due to its rich supply of essential macro and micronutrients important for human nutrition (</w:t>
      </w:r>
      <w:proofErr w:type="spellStart"/>
      <w:r w:rsidR="00314E2C" w:rsidRPr="002D735C">
        <w:rPr>
          <w:color w:val="000000" w:themeColor="text1"/>
          <w:sz w:val="24"/>
          <w:szCs w:val="24"/>
        </w:rPr>
        <w:t>Oyeyinka</w:t>
      </w:r>
      <w:proofErr w:type="spellEnd"/>
      <w:r w:rsidR="00314E2C" w:rsidRPr="002D735C">
        <w:rPr>
          <w:color w:val="000000" w:themeColor="text1"/>
          <w:sz w:val="24"/>
          <w:szCs w:val="24"/>
        </w:rPr>
        <w:t xml:space="preserve"> et al., 2018). In a recent study, citric acid and sodium bicarbonate served as effervescent agents, enhancing texture and mouthfeel. Developed using the wet granulation method, the three formulations yielded effervescent granules with good </w:t>
      </w:r>
      <w:r w:rsidR="002C52DC" w:rsidRPr="002D735C">
        <w:rPr>
          <w:color w:val="000000" w:themeColor="text1"/>
          <w:sz w:val="24"/>
          <w:szCs w:val="24"/>
        </w:rPr>
        <w:t>flow ability</w:t>
      </w:r>
      <w:r w:rsidR="00314E2C" w:rsidRPr="002D735C">
        <w:rPr>
          <w:color w:val="000000" w:themeColor="text1"/>
          <w:sz w:val="24"/>
          <w:szCs w:val="24"/>
        </w:rPr>
        <w:t xml:space="preserve"> and uniform particle size distribution. The third formulation demonstrated superior granule flow characteristics compared to the others. After reconstitution, the granules dispersed quickly (within 207-234 seconds), while the preparation's pH ranged between 5.74-5.92 (neutral), and viscosity varied between 326-333 cps, exhibiting dilatant flow characteristics (Singh et al., 2018)</w:t>
      </w:r>
      <w:r w:rsidR="003B208E" w:rsidRPr="002D735C">
        <w:rPr>
          <w:iCs/>
          <w:color w:val="000000" w:themeColor="text1"/>
          <w:sz w:val="24"/>
          <w:szCs w:val="24"/>
        </w:rPr>
        <w:t>.</w:t>
      </w:r>
      <w:r w:rsidR="00213936" w:rsidRPr="002D735C">
        <w:rPr>
          <w:bCs/>
          <w:color w:val="000000" w:themeColor="text1"/>
          <w:sz w:val="24"/>
          <w:szCs w:val="24"/>
        </w:rPr>
        <w:t xml:space="preserve"> </w:t>
      </w:r>
      <w:r w:rsidR="00314E2C" w:rsidRPr="002D735C">
        <w:rPr>
          <w:bCs/>
          <w:color w:val="000000" w:themeColor="text1"/>
          <w:sz w:val="24"/>
          <w:szCs w:val="24"/>
        </w:rPr>
        <w:t xml:space="preserve">Moringa is rich in phytochemicals, making it a potential candidate for functional and medicinal food products (Milla et al. 2021). Among millets, </w:t>
      </w:r>
      <w:r w:rsidR="002C52DC" w:rsidRPr="002D735C">
        <w:rPr>
          <w:bCs/>
          <w:color w:val="000000" w:themeColor="text1"/>
          <w:sz w:val="24"/>
          <w:szCs w:val="24"/>
        </w:rPr>
        <w:t>pearl millet</w:t>
      </w:r>
      <w:r w:rsidR="00314E2C" w:rsidRPr="002D735C">
        <w:rPr>
          <w:bCs/>
          <w:color w:val="000000" w:themeColor="text1"/>
          <w:sz w:val="24"/>
          <w:szCs w:val="24"/>
        </w:rPr>
        <w:t xml:space="preserve"> stands out as the predominant crop in India, serving as a staple food for rural populations in dry regions. It ranks as the fourth most important staple food crop in India after rice, wheat, and sorghum (Singh et al.</w:t>
      </w:r>
      <w:r w:rsidR="006133B2" w:rsidRPr="002D735C">
        <w:rPr>
          <w:bCs/>
          <w:color w:val="000000" w:themeColor="text1"/>
          <w:sz w:val="24"/>
          <w:szCs w:val="24"/>
        </w:rPr>
        <w:t>,</w:t>
      </w:r>
      <w:r w:rsidR="00314E2C" w:rsidRPr="002D735C">
        <w:rPr>
          <w:bCs/>
          <w:color w:val="000000" w:themeColor="text1"/>
          <w:sz w:val="24"/>
          <w:szCs w:val="24"/>
        </w:rPr>
        <w:t xml:space="preserve"> 2006). </w:t>
      </w:r>
      <w:r w:rsidR="00314E2C" w:rsidRPr="002D735C">
        <w:rPr>
          <w:bCs/>
          <w:color w:val="000000" w:themeColor="text1"/>
          <w:sz w:val="24"/>
          <w:szCs w:val="24"/>
        </w:rPr>
        <w:lastRenderedPageBreak/>
        <w:t xml:space="preserve">Nutritionally, </w:t>
      </w:r>
      <w:r w:rsidR="002C52DC" w:rsidRPr="002D735C">
        <w:rPr>
          <w:bCs/>
          <w:color w:val="000000" w:themeColor="text1"/>
          <w:sz w:val="24"/>
          <w:szCs w:val="24"/>
        </w:rPr>
        <w:t>pearl millet</w:t>
      </w:r>
      <w:r w:rsidR="00314E2C" w:rsidRPr="002D735C">
        <w:rPr>
          <w:bCs/>
          <w:color w:val="000000" w:themeColor="text1"/>
          <w:sz w:val="24"/>
          <w:szCs w:val="24"/>
        </w:rPr>
        <w:t xml:space="preserve"> is comparable to and even superior to major cereals in terms of energy value, protein, fat, and minerals. Despite its color affecting the appearance of the finished products</w:t>
      </w:r>
      <w:r w:rsidR="002C52DC" w:rsidRPr="002D735C">
        <w:rPr>
          <w:bCs/>
          <w:color w:val="000000" w:themeColor="text1"/>
          <w:sz w:val="24"/>
          <w:szCs w:val="24"/>
        </w:rPr>
        <w:t xml:space="preserve">, </w:t>
      </w:r>
      <w:r w:rsidR="00314E2C" w:rsidRPr="002D735C">
        <w:rPr>
          <w:bCs/>
          <w:color w:val="000000" w:themeColor="text1"/>
          <w:sz w:val="24"/>
          <w:szCs w:val="24"/>
        </w:rPr>
        <w:t>due to complex carbohydrates and a lower glycemic response</w:t>
      </w:r>
      <w:r w:rsidR="002C52DC" w:rsidRPr="002D735C">
        <w:rPr>
          <w:bCs/>
          <w:color w:val="000000" w:themeColor="text1"/>
          <w:sz w:val="24"/>
          <w:szCs w:val="24"/>
        </w:rPr>
        <w:t>, pearl millet is</w:t>
      </w:r>
      <w:r w:rsidR="00314E2C" w:rsidRPr="002D735C">
        <w:rPr>
          <w:bCs/>
          <w:color w:val="000000" w:themeColor="text1"/>
          <w:sz w:val="24"/>
          <w:szCs w:val="24"/>
        </w:rPr>
        <w:t xml:space="preserve"> gaining popularity among health-conscious consumers (Anu</w:t>
      </w:r>
      <w:r w:rsidR="006133B2" w:rsidRPr="002D735C">
        <w:rPr>
          <w:bCs/>
          <w:color w:val="000000" w:themeColor="text1"/>
          <w:sz w:val="24"/>
          <w:szCs w:val="24"/>
        </w:rPr>
        <w:t xml:space="preserve"> </w:t>
      </w:r>
      <w:r w:rsidR="00314E2C" w:rsidRPr="002D735C">
        <w:rPr>
          <w:bCs/>
          <w:color w:val="000000" w:themeColor="text1"/>
          <w:sz w:val="24"/>
          <w:szCs w:val="24"/>
        </w:rPr>
        <w:t>et al.</w:t>
      </w:r>
      <w:r w:rsidR="006133B2" w:rsidRPr="002D735C">
        <w:rPr>
          <w:bCs/>
          <w:color w:val="000000" w:themeColor="text1"/>
          <w:sz w:val="24"/>
          <w:szCs w:val="24"/>
        </w:rPr>
        <w:t>,</w:t>
      </w:r>
      <w:r w:rsidR="00314E2C" w:rsidRPr="002D735C">
        <w:rPr>
          <w:bCs/>
          <w:color w:val="000000" w:themeColor="text1"/>
          <w:sz w:val="24"/>
          <w:szCs w:val="24"/>
        </w:rPr>
        <w:t xml:space="preserve"> 2007). Native to Ethiopia, finger millet (</w:t>
      </w:r>
      <w:proofErr w:type="spellStart"/>
      <w:r w:rsidR="00314E2C" w:rsidRPr="002D735C">
        <w:rPr>
          <w:bCs/>
          <w:i/>
          <w:color w:val="000000" w:themeColor="text1"/>
          <w:sz w:val="24"/>
          <w:szCs w:val="24"/>
        </w:rPr>
        <w:t>Eleusine</w:t>
      </w:r>
      <w:proofErr w:type="spellEnd"/>
      <w:r w:rsidR="00314E2C" w:rsidRPr="002D735C">
        <w:rPr>
          <w:bCs/>
          <w:i/>
          <w:color w:val="000000" w:themeColor="text1"/>
          <w:sz w:val="24"/>
          <w:szCs w:val="24"/>
        </w:rPr>
        <w:t xml:space="preserve"> </w:t>
      </w:r>
      <w:proofErr w:type="spellStart"/>
      <w:r w:rsidR="00314E2C" w:rsidRPr="002D735C">
        <w:rPr>
          <w:bCs/>
          <w:i/>
          <w:color w:val="000000" w:themeColor="text1"/>
          <w:sz w:val="24"/>
          <w:szCs w:val="24"/>
        </w:rPr>
        <w:t>coracana</w:t>
      </w:r>
      <w:proofErr w:type="spellEnd"/>
      <w:r w:rsidR="00314E2C" w:rsidRPr="002D735C">
        <w:rPr>
          <w:bCs/>
          <w:i/>
          <w:color w:val="000000" w:themeColor="text1"/>
          <w:sz w:val="24"/>
          <w:szCs w:val="24"/>
        </w:rPr>
        <w:t xml:space="preserve"> L</w:t>
      </w:r>
      <w:r w:rsidR="00314E2C" w:rsidRPr="002D735C">
        <w:rPr>
          <w:bCs/>
          <w:color w:val="000000" w:themeColor="text1"/>
          <w:sz w:val="24"/>
          <w:szCs w:val="24"/>
        </w:rPr>
        <w:t xml:space="preserve">.), also known as </w:t>
      </w:r>
      <w:proofErr w:type="spellStart"/>
      <w:r w:rsidR="00314E2C" w:rsidRPr="002D735C">
        <w:rPr>
          <w:bCs/>
          <w:color w:val="000000" w:themeColor="text1"/>
          <w:sz w:val="24"/>
          <w:szCs w:val="24"/>
        </w:rPr>
        <w:t>ragi</w:t>
      </w:r>
      <w:proofErr w:type="spellEnd"/>
      <w:r w:rsidR="00314E2C" w:rsidRPr="002D735C">
        <w:rPr>
          <w:bCs/>
          <w:color w:val="000000" w:themeColor="text1"/>
          <w:sz w:val="24"/>
          <w:szCs w:val="24"/>
        </w:rPr>
        <w:t>, is considered an African grain, though some sources suggest China or India may be its secondary center of origin. Finger millet plays a significant role in food security due to its remarkable resistance to prolonged drought and moisture scarcity. As part of the orphan crop category, it was once widely cultivated for its high energy value, though it is now mainly grown in select regions. Millets are known for being drought-tolerant and low water-use crops (</w:t>
      </w:r>
      <w:proofErr w:type="spellStart"/>
      <w:r w:rsidR="00314E2C" w:rsidRPr="002D735C">
        <w:rPr>
          <w:bCs/>
          <w:color w:val="000000" w:themeColor="text1"/>
          <w:sz w:val="24"/>
          <w:szCs w:val="24"/>
        </w:rPr>
        <w:t>Shobana</w:t>
      </w:r>
      <w:proofErr w:type="spellEnd"/>
      <w:r w:rsidR="00314E2C" w:rsidRPr="002D735C">
        <w:rPr>
          <w:bCs/>
          <w:color w:val="000000" w:themeColor="text1"/>
          <w:sz w:val="24"/>
          <w:szCs w:val="24"/>
        </w:rPr>
        <w:t xml:space="preserve"> et al.</w:t>
      </w:r>
      <w:r w:rsidR="006133B2" w:rsidRPr="002D735C">
        <w:rPr>
          <w:bCs/>
          <w:color w:val="000000" w:themeColor="text1"/>
          <w:sz w:val="24"/>
          <w:szCs w:val="24"/>
        </w:rPr>
        <w:t>,</w:t>
      </w:r>
      <w:r w:rsidR="00314E2C" w:rsidRPr="002D735C">
        <w:rPr>
          <w:bCs/>
          <w:color w:val="000000" w:themeColor="text1"/>
          <w:sz w:val="24"/>
          <w:szCs w:val="24"/>
        </w:rPr>
        <w:t xml:space="preserve"> 2013). </w:t>
      </w:r>
      <w:r w:rsidR="00E6494C" w:rsidRPr="002D735C">
        <w:rPr>
          <w:bCs/>
          <w:color w:val="000000" w:themeColor="text1"/>
          <w:sz w:val="24"/>
          <w:szCs w:val="24"/>
        </w:rPr>
        <w:t xml:space="preserve">       </w:t>
      </w:r>
    </w:p>
    <w:p w14:paraId="554E686F" w14:textId="38320264" w:rsidR="007E7D09" w:rsidRPr="007E7D09" w:rsidRDefault="00E6494C" w:rsidP="007E7D09">
      <w:pPr>
        <w:spacing w:line="360" w:lineRule="auto"/>
        <w:rPr>
          <w:sz w:val="24"/>
          <w:szCs w:val="24"/>
          <w:lang w:val="en-IN" w:eastAsia="en-IN" w:bidi="hi-IN"/>
        </w:rPr>
      </w:pPr>
      <w:r w:rsidRPr="002D735C">
        <w:rPr>
          <w:bCs/>
          <w:color w:val="000000" w:themeColor="text1"/>
          <w:sz w:val="24"/>
          <w:szCs w:val="24"/>
        </w:rPr>
        <w:t xml:space="preserve">The malting </w:t>
      </w:r>
      <w:r w:rsidR="00314E2C" w:rsidRPr="002D735C">
        <w:rPr>
          <w:bCs/>
          <w:color w:val="000000" w:themeColor="text1"/>
          <w:sz w:val="24"/>
          <w:szCs w:val="24"/>
        </w:rPr>
        <w:t>of finger millet enhances its digestibility, sensory quality, and nutritional value (Anuradha et al.</w:t>
      </w:r>
      <w:r w:rsidR="006133B2" w:rsidRPr="002D735C">
        <w:rPr>
          <w:bCs/>
          <w:color w:val="000000" w:themeColor="text1"/>
          <w:sz w:val="24"/>
          <w:szCs w:val="24"/>
        </w:rPr>
        <w:t>,</w:t>
      </w:r>
      <w:r w:rsidR="00314E2C" w:rsidRPr="002D735C">
        <w:rPr>
          <w:bCs/>
          <w:color w:val="000000" w:themeColor="text1"/>
          <w:sz w:val="24"/>
          <w:szCs w:val="24"/>
        </w:rPr>
        <w:t xml:space="preserve"> 2010</w:t>
      </w:r>
      <w:proofErr w:type="gramStart"/>
      <w:r w:rsidR="00314E2C" w:rsidRPr="002D735C">
        <w:rPr>
          <w:bCs/>
          <w:color w:val="000000" w:themeColor="text1"/>
          <w:sz w:val="24"/>
          <w:szCs w:val="24"/>
        </w:rPr>
        <w:t>).</w:t>
      </w:r>
      <w:r w:rsidR="007E7D09">
        <w:rPr>
          <w:bCs/>
          <w:color w:val="000000" w:themeColor="text1"/>
          <w:sz w:val="24"/>
          <w:szCs w:val="24"/>
        </w:rPr>
        <w:t>The</w:t>
      </w:r>
      <w:proofErr w:type="gramEnd"/>
      <w:r w:rsidR="007E7D09">
        <w:rPr>
          <w:bCs/>
          <w:color w:val="000000" w:themeColor="text1"/>
          <w:sz w:val="24"/>
          <w:szCs w:val="24"/>
        </w:rPr>
        <w:t xml:space="preserve"> nation’s diabetic population enjoys eating finger millet </w:t>
      </w:r>
      <w:r w:rsidR="007E7D09" w:rsidRPr="007E7D09">
        <w:rPr>
          <w:sz w:val="24"/>
          <w:szCs w:val="24"/>
          <w:lang w:val="en-IN" w:eastAsia="en-IN" w:bidi="hi-IN"/>
        </w:rPr>
        <w:t>(</w:t>
      </w:r>
      <w:proofErr w:type="spellStart"/>
      <w:r w:rsidR="007E7D09" w:rsidRPr="007E7D09">
        <w:rPr>
          <w:sz w:val="24"/>
          <w:szCs w:val="24"/>
          <w:lang w:val="en-IN" w:eastAsia="en-IN" w:bidi="hi-IN"/>
        </w:rPr>
        <w:t>Dhuma</w:t>
      </w:r>
      <w:proofErr w:type="spellEnd"/>
      <w:r w:rsidR="007E7D09" w:rsidRPr="007E7D09">
        <w:rPr>
          <w:sz w:val="24"/>
          <w:szCs w:val="24"/>
          <w:lang w:val="en-IN" w:eastAsia="en-IN" w:bidi="hi-IN"/>
        </w:rPr>
        <w:t xml:space="preserve"> et al., 2023)</w:t>
      </w:r>
      <w:r w:rsidR="007E7D09">
        <w:rPr>
          <w:sz w:val="24"/>
          <w:szCs w:val="24"/>
          <w:lang w:val="en-IN" w:eastAsia="en-IN" w:bidi="hi-IN"/>
        </w:rPr>
        <w:t>.</w:t>
      </w:r>
    </w:p>
    <w:p w14:paraId="50DD52B5" w14:textId="2CF4B9D2" w:rsidR="00154C1B" w:rsidRPr="002D735C" w:rsidRDefault="00314E2C" w:rsidP="002D735C">
      <w:pPr>
        <w:widowControl/>
        <w:autoSpaceDE/>
        <w:autoSpaceDN/>
        <w:spacing w:after="5" w:line="360" w:lineRule="auto"/>
        <w:ind w:right="6" w:firstLine="360"/>
        <w:jc w:val="both"/>
        <w:rPr>
          <w:bCs/>
          <w:color w:val="000000" w:themeColor="text1"/>
          <w:sz w:val="24"/>
          <w:szCs w:val="24"/>
        </w:rPr>
      </w:pPr>
      <w:r w:rsidRPr="002D735C">
        <w:rPr>
          <w:bCs/>
          <w:color w:val="000000" w:themeColor="text1"/>
          <w:sz w:val="24"/>
          <w:szCs w:val="24"/>
        </w:rPr>
        <w:t xml:space="preserve"> Commonly used spices such as red chili powder, coriander powder, black pepper, and turmeric play a significant role in food preparation. Research has shown that herbs and spices can improve the physical, chemical, sensory, and textural qualities of spice blends, providing desirable aroma and flavor in food products. Furthermore, spices also act as bio-nutrient supplements that enhance the taste, flavor, and aroma of food and contribute to the treatment of various diseases (Kr et al.</w:t>
      </w:r>
      <w:r w:rsidR="006133B2" w:rsidRPr="002D735C">
        <w:rPr>
          <w:bCs/>
          <w:color w:val="000000" w:themeColor="text1"/>
          <w:sz w:val="24"/>
          <w:szCs w:val="24"/>
        </w:rPr>
        <w:t>,</w:t>
      </w:r>
      <w:r w:rsidRPr="002D735C">
        <w:rPr>
          <w:bCs/>
          <w:color w:val="000000" w:themeColor="text1"/>
          <w:sz w:val="24"/>
          <w:szCs w:val="24"/>
        </w:rPr>
        <w:t xml:space="preserve"> 2018). </w:t>
      </w:r>
    </w:p>
    <w:p w14:paraId="7CF714F8" w14:textId="01AEEC17" w:rsidR="002D735C" w:rsidRPr="00BF0099" w:rsidRDefault="00314E2C" w:rsidP="00BF0099">
      <w:pPr>
        <w:widowControl/>
        <w:autoSpaceDE/>
        <w:autoSpaceDN/>
        <w:spacing w:after="5" w:line="360" w:lineRule="auto"/>
        <w:ind w:right="6" w:firstLine="360"/>
        <w:jc w:val="both"/>
        <w:rPr>
          <w:bCs/>
          <w:color w:val="000000" w:themeColor="text1"/>
          <w:sz w:val="24"/>
          <w:szCs w:val="24"/>
        </w:rPr>
      </w:pPr>
      <w:r w:rsidRPr="00BF0099">
        <w:rPr>
          <w:bCs/>
          <w:color w:val="000000" w:themeColor="text1"/>
          <w:sz w:val="24"/>
          <w:szCs w:val="24"/>
        </w:rPr>
        <w:t>Crackers are thin, dry, crisp bakery products that can be either leavened or unleavened, produced in various shapes. In the U.S., the term "cracker" encompasses both traditional crackers and semisweet graham crackers, which are similar to items found in the U.K. Among fermented products, the soda cracker or saltine cracker in the U.S. and the cream cracker in the U.K. are most representative</w:t>
      </w:r>
      <w:r w:rsidR="009D16A2" w:rsidRPr="00BF0099">
        <w:rPr>
          <w:bCs/>
          <w:color w:val="000000" w:themeColor="text1"/>
          <w:sz w:val="24"/>
          <w:szCs w:val="24"/>
        </w:rPr>
        <w:t xml:space="preserve"> </w:t>
      </w:r>
      <w:r w:rsidR="00F675E5" w:rsidRPr="00BF0099">
        <w:rPr>
          <w:bCs/>
          <w:color w:val="000000" w:themeColor="text1"/>
          <w:sz w:val="24"/>
          <w:szCs w:val="24"/>
        </w:rPr>
        <w:t>(</w:t>
      </w:r>
      <w:proofErr w:type="spellStart"/>
      <w:r w:rsidRPr="00BF0099">
        <w:rPr>
          <w:bCs/>
          <w:color w:val="000000" w:themeColor="text1"/>
          <w:sz w:val="24"/>
          <w:szCs w:val="24"/>
        </w:rPr>
        <w:t>Yoneya</w:t>
      </w:r>
      <w:proofErr w:type="spellEnd"/>
      <w:r w:rsidRPr="00BF0099">
        <w:rPr>
          <w:bCs/>
          <w:color w:val="000000" w:themeColor="text1"/>
          <w:sz w:val="24"/>
          <w:szCs w:val="24"/>
        </w:rPr>
        <w:t xml:space="preserve"> et al.</w:t>
      </w:r>
      <w:r w:rsidR="006133B2" w:rsidRPr="00BF0099">
        <w:rPr>
          <w:bCs/>
          <w:color w:val="000000" w:themeColor="text1"/>
          <w:sz w:val="24"/>
          <w:szCs w:val="24"/>
        </w:rPr>
        <w:t>,</w:t>
      </w:r>
      <w:r w:rsidRPr="00BF0099">
        <w:rPr>
          <w:bCs/>
          <w:color w:val="000000" w:themeColor="text1"/>
          <w:sz w:val="24"/>
          <w:szCs w:val="24"/>
        </w:rPr>
        <w:t xml:space="preserve"> 2006). Moringa oleifera, a plant indigenous to India, is highly regarded for its nutritional value and serves as a viable option for enriching food products. It is rich in antioxidants, proteins, and fibers, highlighting its attractiveness as an ingredient. A study explored the effects of substituting wheat flour with dried moringa leaf powder in snack crackers, revealing that cracker thickness and volume remained consistent across formulations. The high water-holding capacity and protein content of moringa leaf powder helped maintain moisture levels and reduce water activity in the crackers, though this resulted in decreased firmness. Crackers displayed a greener color with brownish tones as more moringa was added. The increased protein content allowed all crackers to be classified as a "protein source," with energy values exceeding 12%. Nonetheless, judges noted that the color, aroma, and flavor of crackers with 10% moringa </w:t>
      </w:r>
      <w:r w:rsidRPr="00BF0099">
        <w:rPr>
          <w:bCs/>
          <w:color w:val="000000" w:themeColor="text1"/>
          <w:sz w:val="24"/>
          <w:szCs w:val="24"/>
        </w:rPr>
        <w:lastRenderedPageBreak/>
        <w:t>content were too intense. Ultimately, substituting up to 10% of wheat flour with dried moringa leaf powder could enhance the nutritional value of snack crackers while keeping them acceptable to consumers (Lourdes</w:t>
      </w:r>
      <w:r w:rsidR="00F675E5" w:rsidRPr="00BF0099">
        <w:rPr>
          <w:bCs/>
          <w:color w:val="000000" w:themeColor="text1"/>
          <w:sz w:val="24"/>
          <w:szCs w:val="24"/>
        </w:rPr>
        <w:t xml:space="preserve"> </w:t>
      </w:r>
      <w:r w:rsidRPr="00BF0099">
        <w:rPr>
          <w:bCs/>
          <w:color w:val="000000" w:themeColor="text1"/>
          <w:sz w:val="24"/>
          <w:szCs w:val="24"/>
        </w:rPr>
        <w:t>et al.</w:t>
      </w:r>
      <w:r w:rsidR="00F675E5" w:rsidRPr="00BF0099">
        <w:rPr>
          <w:bCs/>
          <w:color w:val="000000" w:themeColor="text1"/>
          <w:sz w:val="24"/>
          <w:szCs w:val="24"/>
        </w:rPr>
        <w:t>,</w:t>
      </w:r>
      <w:r w:rsidRPr="00BF0099">
        <w:rPr>
          <w:bCs/>
          <w:color w:val="000000" w:themeColor="text1"/>
          <w:sz w:val="24"/>
          <w:szCs w:val="24"/>
        </w:rPr>
        <w:t xml:space="preserve"> 2024). </w:t>
      </w:r>
    </w:p>
    <w:p w14:paraId="66ACEEE3" w14:textId="2A2B4E31" w:rsidR="00A658CE" w:rsidRPr="00DB2338" w:rsidRDefault="00314E2C" w:rsidP="00DB2338">
      <w:pPr>
        <w:widowControl/>
        <w:autoSpaceDE/>
        <w:autoSpaceDN/>
        <w:spacing w:after="5" w:line="360" w:lineRule="auto"/>
        <w:ind w:right="6" w:firstLine="360"/>
        <w:jc w:val="both"/>
        <w:rPr>
          <w:b/>
          <w:bCs/>
          <w:color w:val="000000" w:themeColor="text1"/>
          <w:sz w:val="24"/>
          <w:szCs w:val="24"/>
          <w:lang w:val="en-IN"/>
        </w:rPr>
      </w:pPr>
      <w:r w:rsidRPr="00DB2338">
        <w:rPr>
          <w:bCs/>
          <w:color w:val="000000" w:themeColor="text1"/>
          <w:sz w:val="24"/>
          <w:szCs w:val="24"/>
        </w:rPr>
        <w:t>Finger millet (</w:t>
      </w:r>
      <w:proofErr w:type="spellStart"/>
      <w:r w:rsidRPr="00DB2338">
        <w:rPr>
          <w:bCs/>
          <w:i/>
          <w:color w:val="000000" w:themeColor="text1"/>
          <w:sz w:val="24"/>
          <w:szCs w:val="24"/>
        </w:rPr>
        <w:t>Eleusine</w:t>
      </w:r>
      <w:proofErr w:type="spellEnd"/>
      <w:r w:rsidRPr="00DB2338">
        <w:rPr>
          <w:bCs/>
          <w:i/>
          <w:color w:val="000000" w:themeColor="text1"/>
          <w:sz w:val="24"/>
          <w:szCs w:val="24"/>
        </w:rPr>
        <w:t xml:space="preserve"> </w:t>
      </w:r>
      <w:proofErr w:type="spellStart"/>
      <w:r w:rsidRPr="00DB2338">
        <w:rPr>
          <w:bCs/>
          <w:i/>
          <w:color w:val="000000" w:themeColor="text1"/>
          <w:sz w:val="24"/>
          <w:szCs w:val="24"/>
        </w:rPr>
        <w:t>coracana</w:t>
      </w:r>
      <w:proofErr w:type="spellEnd"/>
      <w:r w:rsidRPr="00DB2338">
        <w:rPr>
          <w:bCs/>
          <w:color w:val="000000" w:themeColor="text1"/>
          <w:sz w:val="24"/>
          <w:szCs w:val="24"/>
        </w:rPr>
        <w:t xml:space="preserve">), classified as a minor cereal, is recognized for its multiple health benefits, including those linked to its polyphenol and dietary fiber contents. It is a vital staple for low-income groups in India, known for its substantial calcium (0.38%), dietary fiber (18%), and phenolic compound (0.3–3%) content. These components are acknowledged for their health benefits, including anti-diabetic, antitumorigenic, </w:t>
      </w:r>
      <w:proofErr w:type="spellStart"/>
      <w:r w:rsidRPr="00DB2338">
        <w:rPr>
          <w:bCs/>
          <w:color w:val="000000" w:themeColor="text1"/>
          <w:sz w:val="24"/>
          <w:szCs w:val="24"/>
        </w:rPr>
        <w:t>atherosclerogenic</w:t>
      </w:r>
      <w:proofErr w:type="spellEnd"/>
      <w:r w:rsidRPr="00DB2338">
        <w:rPr>
          <w:bCs/>
          <w:color w:val="000000" w:themeColor="text1"/>
          <w:sz w:val="24"/>
          <w:szCs w:val="24"/>
        </w:rPr>
        <w:t>, antioxidant, and antimicrobial effects. This review focuses on the characteristics of finger millet's polyphenols and dietary fiber and their health benefits (</w:t>
      </w:r>
      <w:proofErr w:type="spellStart"/>
      <w:r w:rsidRPr="00DB2338">
        <w:rPr>
          <w:bCs/>
          <w:color w:val="000000" w:themeColor="text1"/>
          <w:sz w:val="24"/>
          <w:szCs w:val="24"/>
        </w:rPr>
        <w:t>Palanisamy</w:t>
      </w:r>
      <w:proofErr w:type="spellEnd"/>
      <w:r w:rsidRPr="00DB2338">
        <w:rPr>
          <w:bCs/>
          <w:color w:val="000000" w:themeColor="text1"/>
          <w:sz w:val="24"/>
          <w:szCs w:val="24"/>
        </w:rPr>
        <w:t xml:space="preserve"> et al. 2014). Pearl millet is highly valuable in semi-arid regions due to its productivity under heat and drought conditions. It is nutritionally comparable and even superior to major cereals, particularly in terms of protein, energy, vitamins, and minerals. Dieticians and health professionals often recommend pearl millet for its various health benefits and</w:t>
      </w:r>
      <w:r w:rsidR="00114EDD" w:rsidRPr="00DB2338">
        <w:rPr>
          <w:bCs/>
          <w:color w:val="000000" w:themeColor="text1"/>
          <w:sz w:val="24"/>
          <w:szCs w:val="24"/>
        </w:rPr>
        <w:t xml:space="preserve"> positive effects on the body (</w:t>
      </w:r>
      <w:r w:rsidRPr="00DB2338">
        <w:rPr>
          <w:bCs/>
          <w:color w:val="000000" w:themeColor="text1"/>
          <w:sz w:val="24"/>
          <w:szCs w:val="24"/>
        </w:rPr>
        <w:t>Patni et al.</w:t>
      </w:r>
      <w:r w:rsidR="00F675E5" w:rsidRPr="00DB2338">
        <w:rPr>
          <w:bCs/>
          <w:color w:val="000000" w:themeColor="text1"/>
          <w:sz w:val="24"/>
          <w:szCs w:val="24"/>
        </w:rPr>
        <w:t>,</w:t>
      </w:r>
      <w:r w:rsidRPr="00DB2338">
        <w:rPr>
          <w:bCs/>
          <w:color w:val="000000" w:themeColor="text1"/>
          <w:sz w:val="24"/>
          <w:szCs w:val="24"/>
        </w:rPr>
        <w:t xml:space="preserve"> 2017). Although millets have traditionally been seen as “nutrient-poor” or “underutilized” crops, recent attention has highlighted their nutritional value and potential for enhancing the nutrition of cereal products. This review article addresses millets as a rich source of essential nutrients and their application in creating nutrient-dense bakery products (Zaveri</w:t>
      </w:r>
      <w:r w:rsidR="00F675E5" w:rsidRPr="00DB2338">
        <w:rPr>
          <w:bCs/>
          <w:color w:val="000000" w:themeColor="text1"/>
          <w:sz w:val="24"/>
          <w:szCs w:val="24"/>
        </w:rPr>
        <w:t xml:space="preserve"> </w:t>
      </w:r>
      <w:r w:rsidRPr="00DB2338">
        <w:rPr>
          <w:bCs/>
          <w:color w:val="000000" w:themeColor="text1"/>
          <w:sz w:val="24"/>
          <w:szCs w:val="24"/>
        </w:rPr>
        <w:t>et al.</w:t>
      </w:r>
      <w:r w:rsidR="00F675E5" w:rsidRPr="00DB2338">
        <w:rPr>
          <w:bCs/>
          <w:color w:val="000000" w:themeColor="text1"/>
          <w:sz w:val="24"/>
          <w:szCs w:val="24"/>
        </w:rPr>
        <w:t>,</w:t>
      </w:r>
      <w:r w:rsidRPr="00DB2338">
        <w:rPr>
          <w:bCs/>
          <w:color w:val="000000" w:themeColor="text1"/>
          <w:sz w:val="24"/>
          <w:szCs w:val="24"/>
        </w:rPr>
        <w:t xml:space="preserve"> 2025)</w:t>
      </w:r>
      <w:r w:rsidR="003B208E" w:rsidRPr="00DB2338">
        <w:rPr>
          <w:color w:val="000000" w:themeColor="text1"/>
          <w:sz w:val="24"/>
          <w:szCs w:val="24"/>
        </w:rPr>
        <w:t>.</w:t>
      </w:r>
      <w:r w:rsidR="00C33969" w:rsidRPr="00DB2338">
        <w:rPr>
          <w:iCs/>
          <w:color w:val="000000" w:themeColor="text1"/>
          <w:sz w:val="24"/>
          <w:szCs w:val="24"/>
        </w:rPr>
        <w:t xml:space="preserve"> </w:t>
      </w:r>
      <w:r w:rsidR="00D662CA" w:rsidRPr="00DB2338">
        <w:rPr>
          <w:bCs/>
          <w:color w:val="000000" w:themeColor="text1"/>
          <w:sz w:val="24"/>
          <w:szCs w:val="24"/>
        </w:rPr>
        <w:t>Research indicates that yeast is essential in enhancing the sponge quality of cracker dough, contributing to its overall structure. The presence of yeast leads to finer and more uniform cell structures within the crackers, which is crucial for achieving the desired texture. When yeast is incorporated, it influences the total starter dough density and affects various properties, such as the stack height and weight of the crackers. As fermentation time increases, the texture improves significantly. This stage, often referred to as proofing, allows for optimal moisture equilibration, which contributes to stronger textural properties in the finished product. Studies have shown that longer fermentation times enhance the machinability of cracker dough, leading to more uniform oven spring and improved texture, characterized by fewer blisters and compact areas. Ultimately, the fermentation process is pivota</w:t>
      </w:r>
      <w:r w:rsidR="001726A0">
        <w:rPr>
          <w:bCs/>
          <w:color w:val="000000" w:themeColor="text1"/>
          <w:sz w:val="24"/>
          <w:szCs w:val="24"/>
        </w:rPr>
        <w:t>l in conditioning cracker dough</w:t>
      </w:r>
      <w:r w:rsidR="00D662CA" w:rsidRPr="00DB2338">
        <w:rPr>
          <w:bCs/>
          <w:color w:val="000000" w:themeColor="text1"/>
          <w:sz w:val="24"/>
          <w:szCs w:val="24"/>
        </w:rPr>
        <w:t>, impacting their performance and quality during baking.</w:t>
      </w:r>
    </w:p>
    <w:p w14:paraId="0CFFA510" w14:textId="596360EA" w:rsidR="00B33C02" w:rsidRPr="00F54C3A" w:rsidRDefault="0098263E" w:rsidP="00772CD1">
      <w:pPr>
        <w:pStyle w:val="ListParagraph"/>
        <w:numPr>
          <w:ilvl w:val="0"/>
          <w:numId w:val="18"/>
        </w:numPr>
        <w:spacing w:line="360" w:lineRule="auto"/>
        <w:ind w:right="57"/>
        <w:jc w:val="both"/>
        <w:rPr>
          <w:b/>
          <w:bCs/>
          <w:color w:val="000000" w:themeColor="text1"/>
          <w:sz w:val="24"/>
          <w:szCs w:val="24"/>
        </w:rPr>
      </w:pPr>
      <w:r w:rsidRPr="00F54C3A">
        <w:rPr>
          <w:b/>
          <w:bCs/>
          <w:color w:val="000000" w:themeColor="text1"/>
          <w:sz w:val="24"/>
          <w:szCs w:val="24"/>
        </w:rPr>
        <w:t>Material</w:t>
      </w:r>
      <w:r w:rsidRPr="00F54C3A">
        <w:rPr>
          <w:b/>
          <w:bCs/>
          <w:color w:val="000000" w:themeColor="text1"/>
          <w:spacing w:val="-4"/>
          <w:sz w:val="24"/>
          <w:szCs w:val="24"/>
        </w:rPr>
        <w:t xml:space="preserve"> </w:t>
      </w:r>
      <w:r w:rsidRPr="00F54C3A">
        <w:rPr>
          <w:b/>
          <w:bCs/>
          <w:color w:val="000000" w:themeColor="text1"/>
          <w:sz w:val="24"/>
          <w:szCs w:val="24"/>
        </w:rPr>
        <w:t>and</w:t>
      </w:r>
      <w:r w:rsidRPr="00F54C3A">
        <w:rPr>
          <w:b/>
          <w:bCs/>
          <w:color w:val="000000" w:themeColor="text1"/>
          <w:spacing w:val="-4"/>
          <w:sz w:val="24"/>
          <w:szCs w:val="24"/>
        </w:rPr>
        <w:t xml:space="preserve"> </w:t>
      </w:r>
      <w:r w:rsidRPr="00F54C3A">
        <w:rPr>
          <w:b/>
          <w:bCs/>
          <w:color w:val="000000" w:themeColor="text1"/>
          <w:spacing w:val="-2"/>
          <w:sz w:val="24"/>
          <w:szCs w:val="24"/>
        </w:rPr>
        <w:t>Methods</w:t>
      </w:r>
      <w:r w:rsidR="00B57FAA" w:rsidRPr="00F54C3A">
        <w:rPr>
          <w:b/>
          <w:bCs/>
          <w:color w:val="000000" w:themeColor="text1"/>
          <w:sz w:val="24"/>
          <w:szCs w:val="24"/>
        </w:rPr>
        <w:t>:</w:t>
      </w:r>
    </w:p>
    <w:p w14:paraId="3FB01143" w14:textId="4B427E35" w:rsidR="000E1F4A" w:rsidRPr="00F54C3A" w:rsidRDefault="002D735C" w:rsidP="002D735C">
      <w:pPr>
        <w:shd w:val="clear" w:color="auto" w:fill="FFFFFF"/>
        <w:spacing w:line="360" w:lineRule="auto"/>
        <w:ind w:firstLine="360"/>
        <w:jc w:val="both"/>
        <w:rPr>
          <w:color w:val="000000" w:themeColor="text1"/>
          <w:sz w:val="24"/>
          <w:szCs w:val="24"/>
          <w:highlight w:val="white"/>
        </w:rPr>
      </w:pPr>
      <w:r>
        <w:rPr>
          <w:color w:val="000000" w:themeColor="text1"/>
          <w:sz w:val="24"/>
          <w:szCs w:val="24"/>
          <w:highlight w:val="white"/>
        </w:rPr>
        <w:t xml:space="preserve">    </w:t>
      </w:r>
      <w:r w:rsidR="00B33C02" w:rsidRPr="00F54C3A">
        <w:rPr>
          <w:color w:val="000000" w:themeColor="text1"/>
          <w:sz w:val="24"/>
          <w:szCs w:val="24"/>
          <w:highlight w:val="white"/>
        </w:rPr>
        <w:t xml:space="preserve">The present experiment was carried out at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 xml:space="preserve">laboratory of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 xml:space="preserve">Department of Food Processing and Packaging, </w:t>
      </w:r>
      <w:proofErr w:type="spellStart"/>
      <w:r w:rsidR="002C52DC" w:rsidRPr="00F54C3A">
        <w:rPr>
          <w:color w:val="000000" w:themeColor="text1"/>
          <w:sz w:val="24"/>
          <w:szCs w:val="24"/>
          <w:highlight w:val="white"/>
        </w:rPr>
        <w:t>Yashavantrao</w:t>
      </w:r>
      <w:proofErr w:type="spellEnd"/>
      <w:r w:rsidR="00B33C02" w:rsidRPr="00F54C3A">
        <w:rPr>
          <w:color w:val="000000" w:themeColor="text1"/>
          <w:sz w:val="24"/>
          <w:szCs w:val="24"/>
          <w:highlight w:val="white"/>
        </w:rPr>
        <w:t xml:space="preserve"> Chavan </w:t>
      </w:r>
      <w:r w:rsidR="00EB3832" w:rsidRPr="00F54C3A">
        <w:rPr>
          <w:color w:val="000000" w:themeColor="text1"/>
          <w:sz w:val="24"/>
          <w:szCs w:val="24"/>
          <w:highlight w:val="white"/>
        </w:rPr>
        <w:t>Institute</w:t>
      </w:r>
      <w:r w:rsidR="00B33C02" w:rsidRPr="00F54C3A">
        <w:rPr>
          <w:color w:val="000000" w:themeColor="text1"/>
          <w:sz w:val="24"/>
          <w:szCs w:val="24"/>
          <w:highlight w:val="white"/>
        </w:rPr>
        <w:t xml:space="preserve"> of </w:t>
      </w:r>
      <w:r w:rsidR="00EB3832" w:rsidRPr="00F54C3A">
        <w:rPr>
          <w:color w:val="000000" w:themeColor="text1"/>
          <w:sz w:val="24"/>
          <w:szCs w:val="24"/>
          <w:highlight w:val="white"/>
        </w:rPr>
        <w:t>Science</w:t>
      </w:r>
      <w:r w:rsidR="00B33C02" w:rsidRPr="00F54C3A">
        <w:rPr>
          <w:color w:val="000000" w:themeColor="text1"/>
          <w:sz w:val="24"/>
          <w:szCs w:val="24"/>
          <w:highlight w:val="white"/>
        </w:rPr>
        <w:t xml:space="preserve">, </w:t>
      </w:r>
      <w:proofErr w:type="spellStart"/>
      <w:r w:rsidR="00B33C02" w:rsidRPr="00F54C3A">
        <w:rPr>
          <w:color w:val="000000" w:themeColor="text1"/>
          <w:sz w:val="24"/>
          <w:szCs w:val="24"/>
          <w:highlight w:val="white"/>
        </w:rPr>
        <w:t>Satara</w:t>
      </w:r>
      <w:proofErr w:type="spellEnd"/>
      <w:r w:rsidR="00B33C02" w:rsidRPr="00F54C3A">
        <w:rPr>
          <w:color w:val="000000" w:themeColor="text1"/>
          <w:sz w:val="24"/>
          <w:szCs w:val="24"/>
          <w:highlight w:val="white"/>
        </w:rPr>
        <w:t xml:space="preserve">. During the year </w:t>
      </w:r>
      <w:r w:rsidR="00B33C02" w:rsidRPr="00F54C3A">
        <w:rPr>
          <w:color w:val="000000" w:themeColor="text1"/>
          <w:sz w:val="24"/>
          <w:szCs w:val="24"/>
          <w:highlight w:val="white"/>
        </w:rPr>
        <w:lastRenderedPageBreak/>
        <w:t>2023-2024.</w:t>
      </w:r>
      <w:r w:rsidR="00A57743" w:rsidRPr="00F54C3A">
        <w:rPr>
          <w:color w:val="000000" w:themeColor="text1"/>
          <w:sz w:val="24"/>
          <w:szCs w:val="24"/>
          <w:highlight w:val="white"/>
        </w:rPr>
        <w:t xml:space="preserve"> </w:t>
      </w:r>
      <w:r w:rsidR="00B33C02" w:rsidRPr="00F54C3A">
        <w:rPr>
          <w:color w:val="000000" w:themeColor="text1"/>
          <w:sz w:val="24"/>
          <w:szCs w:val="24"/>
          <w:highlight w:val="white"/>
        </w:rPr>
        <w:t xml:space="preserve">Materials used and methodologies adopted for the present investigation </w:t>
      </w:r>
      <w:r w:rsidR="00EB3832" w:rsidRPr="00F54C3A">
        <w:rPr>
          <w:color w:val="000000" w:themeColor="text1"/>
          <w:sz w:val="24"/>
          <w:szCs w:val="24"/>
          <w:highlight w:val="white"/>
        </w:rPr>
        <w:t>are</w:t>
      </w:r>
      <w:r w:rsidR="00B33C02" w:rsidRPr="00F54C3A">
        <w:rPr>
          <w:color w:val="000000" w:themeColor="text1"/>
          <w:sz w:val="24"/>
          <w:szCs w:val="24"/>
          <w:highlight w:val="white"/>
        </w:rPr>
        <w:t xml:space="preserve"> presented </w:t>
      </w:r>
      <w:r w:rsidR="00EB3832" w:rsidRPr="00F54C3A">
        <w:rPr>
          <w:color w:val="000000" w:themeColor="text1"/>
          <w:sz w:val="24"/>
          <w:szCs w:val="24"/>
          <w:highlight w:val="white"/>
        </w:rPr>
        <w:t>in</w:t>
      </w:r>
      <w:r w:rsidR="006A54D9" w:rsidRPr="00F54C3A">
        <w:rPr>
          <w:color w:val="000000" w:themeColor="text1"/>
          <w:sz w:val="24"/>
          <w:szCs w:val="24"/>
          <w:highlight w:val="white"/>
        </w:rPr>
        <w:t xml:space="preserve"> </w:t>
      </w:r>
      <w:r w:rsidR="00B33C02" w:rsidRPr="00F54C3A">
        <w:rPr>
          <w:color w:val="000000" w:themeColor="text1"/>
          <w:sz w:val="24"/>
          <w:szCs w:val="24"/>
          <w:highlight w:val="white"/>
        </w:rPr>
        <w:t>this chapter</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w:t>
      </w:r>
      <w:proofErr w:type="gramStart"/>
      <w:r w:rsidR="00EB3832" w:rsidRPr="00F54C3A">
        <w:rPr>
          <w:color w:val="000000" w:themeColor="text1"/>
          <w:sz w:val="24"/>
          <w:szCs w:val="24"/>
          <w:highlight w:val="white"/>
        </w:rPr>
        <w:t>Also</w:t>
      </w:r>
      <w:proofErr w:type="gramEnd"/>
      <w:r w:rsidR="00B33C02" w:rsidRPr="00F54C3A">
        <w:rPr>
          <w:color w:val="000000" w:themeColor="text1"/>
          <w:sz w:val="24"/>
          <w:szCs w:val="24"/>
          <w:highlight w:val="white"/>
        </w:rPr>
        <w:t xml:space="preserve"> product was prepared and analyzed for different physical, chemical</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and sensory attributes</w:t>
      </w:r>
      <w:r w:rsidR="00155FC2" w:rsidRPr="00F54C3A">
        <w:rPr>
          <w:color w:val="000000" w:themeColor="text1"/>
          <w:sz w:val="24"/>
          <w:szCs w:val="24"/>
          <w:highlight w:val="white"/>
        </w:rPr>
        <w:t>.</w:t>
      </w:r>
      <w:r w:rsidR="00B33C02" w:rsidRPr="00F54C3A">
        <w:rPr>
          <w:color w:val="000000" w:themeColor="text1"/>
          <w:sz w:val="24"/>
          <w:szCs w:val="24"/>
          <w:highlight w:val="white"/>
        </w:rPr>
        <w:t xml:space="preserve"> All the material required for the experiment </w:t>
      </w:r>
      <w:r w:rsidR="00EB3832" w:rsidRPr="00F54C3A">
        <w:rPr>
          <w:color w:val="000000" w:themeColor="text1"/>
          <w:sz w:val="24"/>
          <w:szCs w:val="24"/>
          <w:highlight w:val="white"/>
        </w:rPr>
        <w:t>was</w:t>
      </w:r>
      <w:r w:rsidR="00B33C02" w:rsidRPr="00F54C3A">
        <w:rPr>
          <w:color w:val="000000" w:themeColor="text1"/>
          <w:sz w:val="24"/>
          <w:szCs w:val="24"/>
          <w:highlight w:val="white"/>
        </w:rPr>
        <w:t xml:space="preserve"> purchased from the local market of </w:t>
      </w:r>
      <w:proofErr w:type="spellStart"/>
      <w:r w:rsidR="00B33C02" w:rsidRPr="00F54C3A">
        <w:rPr>
          <w:color w:val="000000" w:themeColor="text1"/>
          <w:sz w:val="24"/>
          <w:szCs w:val="24"/>
          <w:highlight w:val="white"/>
        </w:rPr>
        <w:t>Satara</w:t>
      </w:r>
      <w:proofErr w:type="spellEnd"/>
      <w:r w:rsidR="00B33C02" w:rsidRPr="00F54C3A">
        <w:rPr>
          <w:color w:val="000000" w:themeColor="text1"/>
          <w:sz w:val="24"/>
          <w:szCs w:val="24"/>
          <w:highlight w:val="white"/>
        </w:rPr>
        <w:t xml:space="preserve">. </w:t>
      </w:r>
      <w:r w:rsidR="00EB3832" w:rsidRPr="00F54C3A">
        <w:rPr>
          <w:color w:val="000000" w:themeColor="text1"/>
          <w:sz w:val="24"/>
          <w:szCs w:val="24"/>
          <w:highlight w:val="white"/>
        </w:rPr>
        <w:t>Equipment</w:t>
      </w:r>
      <w:r w:rsidR="00B33C02" w:rsidRPr="00F54C3A">
        <w:rPr>
          <w:color w:val="000000" w:themeColor="text1"/>
          <w:sz w:val="24"/>
          <w:szCs w:val="24"/>
          <w:highlight w:val="white"/>
        </w:rPr>
        <w:t xml:space="preserve"> used </w:t>
      </w:r>
      <w:r w:rsidR="00A57743" w:rsidRPr="00F54C3A">
        <w:rPr>
          <w:color w:val="000000" w:themeColor="text1"/>
          <w:sz w:val="24"/>
          <w:szCs w:val="24"/>
          <w:highlight w:val="white"/>
        </w:rPr>
        <w:t>t</w:t>
      </w:r>
      <w:r w:rsidR="00B33C02" w:rsidRPr="00F54C3A">
        <w:rPr>
          <w:color w:val="000000" w:themeColor="text1"/>
          <w:sz w:val="24"/>
          <w:szCs w:val="24"/>
          <w:highlight w:val="white"/>
        </w:rPr>
        <w:t xml:space="preserve">he </w:t>
      </w:r>
      <w:r w:rsidR="00A57743" w:rsidRPr="00F54C3A">
        <w:rPr>
          <w:color w:val="000000" w:themeColor="text1"/>
          <w:sz w:val="24"/>
          <w:szCs w:val="24"/>
          <w:highlight w:val="white"/>
        </w:rPr>
        <w:t>o</w:t>
      </w:r>
      <w:r w:rsidR="00B33C02" w:rsidRPr="00F54C3A">
        <w:rPr>
          <w:color w:val="000000" w:themeColor="text1"/>
          <w:sz w:val="24"/>
          <w:szCs w:val="24"/>
          <w:highlight w:val="white"/>
        </w:rPr>
        <w:t xml:space="preserve">ven available in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Department of Food Technology</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w:t>
      </w:r>
      <w:proofErr w:type="spellStart"/>
      <w:r w:rsidR="00EB3832" w:rsidRPr="00F54C3A">
        <w:rPr>
          <w:color w:val="000000" w:themeColor="text1"/>
          <w:sz w:val="24"/>
          <w:szCs w:val="24"/>
          <w:highlight w:val="white"/>
        </w:rPr>
        <w:t>Yashavantrao</w:t>
      </w:r>
      <w:proofErr w:type="spellEnd"/>
      <w:r w:rsidR="00B33C02" w:rsidRPr="00F54C3A">
        <w:rPr>
          <w:color w:val="000000" w:themeColor="text1"/>
          <w:sz w:val="24"/>
          <w:szCs w:val="24"/>
          <w:highlight w:val="white"/>
        </w:rPr>
        <w:t xml:space="preserve"> Chavan Institute of Science</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w:t>
      </w:r>
      <w:proofErr w:type="spellStart"/>
      <w:r w:rsidR="00B33C02" w:rsidRPr="00F54C3A">
        <w:rPr>
          <w:color w:val="000000" w:themeColor="text1"/>
          <w:sz w:val="24"/>
          <w:szCs w:val="24"/>
          <w:highlight w:val="white"/>
        </w:rPr>
        <w:t>Satara</w:t>
      </w:r>
      <w:proofErr w:type="spellEnd"/>
      <w:r w:rsidR="00B33C02" w:rsidRPr="00F54C3A">
        <w:rPr>
          <w:color w:val="000000" w:themeColor="text1"/>
          <w:sz w:val="24"/>
          <w:szCs w:val="24"/>
          <w:highlight w:val="white"/>
        </w:rPr>
        <w:t xml:space="preserve">, </w:t>
      </w:r>
      <w:r w:rsidR="00EB3832" w:rsidRPr="00F54C3A">
        <w:rPr>
          <w:color w:val="000000" w:themeColor="text1"/>
          <w:sz w:val="24"/>
          <w:szCs w:val="24"/>
          <w:highlight w:val="white"/>
        </w:rPr>
        <w:t>was</w:t>
      </w:r>
      <w:r w:rsidR="00B33C02" w:rsidRPr="00F54C3A">
        <w:rPr>
          <w:color w:val="000000" w:themeColor="text1"/>
          <w:sz w:val="24"/>
          <w:szCs w:val="24"/>
          <w:highlight w:val="white"/>
        </w:rPr>
        <w:t xml:space="preserve"> used for the baking of crackers.</w:t>
      </w:r>
    </w:p>
    <w:p w14:paraId="220ECF1C" w14:textId="45F84655" w:rsidR="00B307DF" w:rsidRPr="00F54C3A" w:rsidRDefault="00CD53CF" w:rsidP="00154C1B">
      <w:pPr>
        <w:shd w:val="clear" w:color="auto" w:fill="FFFFFF"/>
        <w:spacing w:line="360" w:lineRule="auto"/>
        <w:ind w:left="10" w:hangingChars="4" w:hanging="10"/>
        <w:rPr>
          <w:b/>
          <w:bCs/>
          <w:color w:val="000000" w:themeColor="text1"/>
          <w:sz w:val="24"/>
          <w:szCs w:val="24"/>
          <w:highlight w:val="white"/>
        </w:rPr>
      </w:pPr>
      <w:r w:rsidRPr="00F54C3A">
        <w:rPr>
          <w:b/>
          <w:bCs/>
          <w:color w:val="000000" w:themeColor="text1"/>
          <w:sz w:val="24"/>
          <w:szCs w:val="24"/>
          <w:highlight w:val="white"/>
        </w:rPr>
        <w:t>2.1 Ingredients</w:t>
      </w:r>
    </w:p>
    <w:p w14:paraId="6AD5B686" w14:textId="1055FCBB" w:rsidR="00EF62E9" w:rsidRPr="00F54C3A" w:rsidRDefault="00E52FC2" w:rsidP="002D735C">
      <w:pPr>
        <w:shd w:val="clear" w:color="auto" w:fill="FFFFFF"/>
        <w:spacing w:line="360" w:lineRule="auto"/>
        <w:ind w:left="10" w:firstLine="710"/>
        <w:rPr>
          <w:b/>
          <w:bCs/>
          <w:color w:val="000000" w:themeColor="text1"/>
          <w:sz w:val="24"/>
          <w:szCs w:val="24"/>
          <w:highlight w:val="white"/>
        </w:rPr>
      </w:pPr>
      <w:r w:rsidRPr="00F54C3A">
        <w:rPr>
          <w:color w:val="000000" w:themeColor="text1"/>
          <w:sz w:val="24"/>
          <w:szCs w:val="24"/>
          <w:highlight w:val="white"/>
        </w:rPr>
        <w:t xml:space="preserve">The materials used in formulating the product </w:t>
      </w:r>
      <w:r w:rsidR="00EB3832" w:rsidRPr="00F54C3A">
        <w:rPr>
          <w:color w:val="000000" w:themeColor="text1"/>
          <w:sz w:val="24"/>
          <w:szCs w:val="24"/>
          <w:highlight w:val="white"/>
        </w:rPr>
        <w:t>were</w:t>
      </w:r>
      <w:r w:rsidRPr="00F54C3A">
        <w:rPr>
          <w:color w:val="000000" w:themeColor="text1"/>
          <w:sz w:val="24"/>
          <w:szCs w:val="24"/>
          <w:highlight w:val="white"/>
        </w:rPr>
        <w:t xml:space="preserve"> p</w:t>
      </w:r>
      <w:r w:rsidR="007E2249" w:rsidRPr="00F54C3A">
        <w:rPr>
          <w:color w:val="000000" w:themeColor="text1"/>
          <w:sz w:val="24"/>
          <w:szCs w:val="24"/>
          <w:highlight w:val="white"/>
        </w:rPr>
        <w:t>earl millet Flour</w:t>
      </w:r>
      <w:r w:rsidRPr="00F54C3A">
        <w:rPr>
          <w:color w:val="000000" w:themeColor="text1"/>
          <w:sz w:val="24"/>
          <w:szCs w:val="24"/>
          <w:highlight w:val="white"/>
        </w:rPr>
        <w:t xml:space="preserve">, </w:t>
      </w:r>
      <w:r w:rsidR="007E2249" w:rsidRPr="00F54C3A">
        <w:rPr>
          <w:color w:val="000000" w:themeColor="text1"/>
          <w:sz w:val="24"/>
          <w:szCs w:val="24"/>
          <w:highlight w:val="white"/>
        </w:rPr>
        <w:t>Finger millet flour</w:t>
      </w:r>
      <w:r w:rsidRPr="00F54C3A">
        <w:rPr>
          <w:color w:val="000000" w:themeColor="text1"/>
          <w:sz w:val="24"/>
          <w:szCs w:val="24"/>
          <w:highlight w:val="white"/>
        </w:rPr>
        <w:t xml:space="preserve">, </w:t>
      </w:r>
      <w:r w:rsidR="007E2249" w:rsidRPr="00F54C3A">
        <w:rPr>
          <w:color w:val="000000" w:themeColor="text1"/>
          <w:sz w:val="24"/>
          <w:szCs w:val="24"/>
          <w:highlight w:val="white"/>
        </w:rPr>
        <w:t>Whole wheat flour</w:t>
      </w:r>
      <w:r w:rsidRPr="00F54C3A">
        <w:rPr>
          <w:color w:val="000000" w:themeColor="text1"/>
          <w:sz w:val="24"/>
          <w:szCs w:val="24"/>
          <w:highlight w:val="white"/>
        </w:rPr>
        <w:t xml:space="preserve">, </w:t>
      </w:r>
      <w:r w:rsidR="007E2249" w:rsidRPr="00F54C3A">
        <w:rPr>
          <w:color w:val="000000" w:themeColor="text1"/>
          <w:sz w:val="24"/>
          <w:szCs w:val="24"/>
          <w:highlight w:val="white"/>
        </w:rPr>
        <w:t>Moringa powder</w:t>
      </w:r>
      <w:r w:rsidRPr="00F54C3A">
        <w:rPr>
          <w:color w:val="000000" w:themeColor="text1"/>
          <w:sz w:val="24"/>
          <w:szCs w:val="24"/>
          <w:highlight w:val="white"/>
        </w:rPr>
        <w:t xml:space="preserve">, </w:t>
      </w:r>
      <w:r w:rsidR="007E2249" w:rsidRPr="00F54C3A">
        <w:rPr>
          <w:color w:val="000000" w:themeColor="text1"/>
          <w:sz w:val="24"/>
          <w:szCs w:val="24"/>
          <w:highlight w:val="white"/>
        </w:rPr>
        <w:t>Yeast</w:t>
      </w:r>
      <w:r w:rsidRPr="00F54C3A">
        <w:rPr>
          <w:color w:val="000000" w:themeColor="text1"/>
          <w:sz w:val="24"/>
          <w:szCs w:val="24"/>
          <w:highlight w:val="white"/>
        </w:rPr>
        <w:t>,</w:t>
      </w:r>
      <w:r w:rsidR="007E2249" w:rsidRPr="00F54C3A">
        <w:rPr>
          <w:color w:val="000000" w:themeColor="text1"/>
          <w:sz w:val="24"/>
          <w:szCs w:val="24"/>
          <w:highlight w:val="white"/>
        </w:rPr>
        <w:t xml:space="preserve"> Powder sugar</w:t>
      </w:r>
      <w:r w:rsidRPr="00F54C3A">
        <w:rPr>
          <w:color w:val="000000" w:themeColor="text1"/>
          <w:sz w:val="24"/>
          <w:szCs w:val="24"/>
          <w:highlight w:val="white"/>
        </w:rPr>
        <w:t>,</w:t>
      </w:r>
      <w:r w:rsidR="007E2249" w:rsidRPr="00F54C3A">
        <w:rPr>
          <w:color w:val="000000" w:themeColor="text1"/>
          <w:sz w:val="24"/>
          <w:szCs w:val="24"/>
          <w:highlight w:val="white"/>
        </w:rPr>
        <w:t xml:space="preserve"> </w:t>
      </w:r>
      <w:proofErr w:type="spellStart"/>
      <w:r w:rsidR="007E2249" w:rsidRPr="00F54C3A">
        <w:rPr>
          <w:color w:val="000000" w:themeColor="text1"/>
          <w:sz w:val="24"/>
          <w:szCs w:val="24"/>
          <w:highlight w:val="white"/>
        </w:rPr>
        <w:t>Ajwain</w:t>
      </w:r>
      <w:proofErr w:type="spellEnd"/>
      <w:r w:rsidRPr="00F54C3A">
        <w:rPr>
          <w:color w:val="000000" w:themeColor="text1"/>
          <w:sz w:val="24"/>
          <w:szCs w:val="24"/>
        </w:rPr>
        <w:t xml:space="preserve">, </w:t>
      </w:r>
      <w:r w:rsidR="007E2249" w:rsidRPr="00F54C3A">
        <w:rPr>
          <w:color w:val="000000" w:themeColor="text1"/>
          <w:sz w:val="24"/>
          <w:szCs w:val="24"/>
        </w:rPr>
        <w:t>Oil</w:t>
      </w:r>
      <w:r w:rsidRPr="00F54C3A">
        <w:rPr>
          <w:color w:val="000000" w:themeColor="text1"/>
          <w:sz w:val="24"/>
          <w:szCs w:val="24"/>
        </w:rPr>
        <w:t xml:space="preserve">, </w:t>
      </w:r>
      <w:r w:rsidR="00EF62E9" w:rsidRPr="00F54C3A">
        <w:rPr>
          <w:color w:val="000000" w:themeColor="text1"/>
          <w:sz w:val="24"/>
          <w:szCs w:val="24"/>
        </w:rPr>
        <w:t xml:space="preserve">Red </w:t>
      </w:r>
      <w:r w:rsidR="002C52DC" w:rsidRPr="00F54C3A">
        <w:rPr>
          <w:color w:val="000000" w:themeColor="text1"/>
          <w:sz w:val="24"/>
          <w:szCs w:val="24"/>
        </w:rPr>
        <w:t>Chili</w:t>
      </w:r>
      <w:r w:rsidR="00EF62E9" w:rsidRPr="00F54C3A">
        <w:rPr>
          <w:color w:val="000000" w:themeColor="text1"/>
          <w:sz w:val="24"/>
          <w:szCs w:val="24"/>
        </w:rPr>
        <w:t xml:space="preserve"> powder</w:t>
      </w:r>
      <w:r w:rsidRPr="00F54C3A">
        <w:rPr>
          <w:color w:val="000000" w:themeColor="text1"/>
          <w:sz w:val="24"/>
          <w:szCs w:val="24"/>
        </w:rPr>
        <w:t>,</w:t>
      </w:r>
      <w:r w:rsidR="00EB3832" w:rsidRPr="00F54C3A">
        <w:rPr>
          <w:color w:val="000000" w:themeColor="text1"/>
          <w:sz w:val="24"/>
          <w:szCs w:val="24"/>
        </w:rPr>
        <w:t xml:space="preserve"> </w:t>
      </w:r>
      <w:r w:rsidR="00B37FD9" w:rsidRPr="00F54C3A">
        <w:rPr>
          <w:color w:val="000000" w:themeColor="text1"/>
          <w:sz w:val="24"/>
          <w:szCs w:val="24"/>
        </w:rPr>
        <w:t>Turmeric powder</w:t>
      </w:r>
      <w:r w:rsidRPr="00F54C3A">
        <w:rPr>
          <w:color w:val="000000" w:themeColor="text1"/>
          <w:sz w:val="24"/>
          <w:szCs w:val="24"/>
        </w:rPr>
        <w:t>,</w:t>
      </w:r>
      <w:r w:rsidR="00B37FD9" w:rsidRPr="00F54C3A">
        <w:rPr>
          <w:color w:val="000000" w:themeColor="text1"/>
          <w:sz w:val="24"/>
          <w:szCs w:val="24"/>
        </w:rPr>
        <w:t xml:space="preserve"> </w:t>
      </w:r>
      <w:r w:rsidR="00EF62E9" w:rsidRPr="00F54C3A">
        <w:rPr>
          <w:color w:val="000000" w:themeColor="text1"/>
          <w:sz w:val="24"/>
          <w:szCs w:val="24"/>
        </w:rPr>
        <w:t>Amchur powder</w:t>
      </w:r>
      <w:r w:rsidRPr="00F54C3A">
        <w:rPr>
          <w:color w:val="000000" w:themeColor="text1"/>
          <w:sz w:val="24"/>
          <w:szCs w:val="24"/>
        </w:rPr>
        <w:t>,</w:t>
      </w:r>
      <w:r w:rsidR="00EF62E9" w:rsidRPr="00F54C3A">
        <w:rPr>
          <w:color w:val="000000" w:themeColor="text1"/>
          <w:sz w:val="24"/>
          <w:szCs w:val="24"/>
        </w:rPr>
        <w:t xml:space="preserve"> Salt</w:t>
      </w:r>
      <w:r w:rsidRPr="00F54C3A">
        <w:rPr>
          <w:color w:val="000000" w:themeColor="text1"/>
          <w:sz w:val="24"/>
          <w:szCs w:val="24"/>
        </w:rPr>
        <w:t>,</w:t>
      </w:r>
      <w:r w:rsidR="00EF62E9" w:rsidRPr="00F54C3A">
        <w:rPr>
          <w:color w:val="000000" w:themeColor="text1"/>
          <w:sz w:val="24"/>
          <w:szCs w:val="24"/>
        </w:rPr>
        <w:t xml:space="preserve"> Chat masala</w:t>
      </w:r>
      <w:r w:rsidRPr="00F54C3A">
        <w:rPr>
          <w:color w:val="000000" w:themeColor="text1"/>
          <w:sz w:val="24"/>
          <w:szCs w:val="24"/>
        </w:rPr>
        <w:t>,</w:t>
      </w:r>
      <w:r w:rsidR="00EB3832" w:rsidRPr="00F54C3A">
        <w:rPr>
          <w:color w:val="000000" w:themeColor="text1"/>
          <w:sz w:val="24"/>
          <w:szCs w:val="24"/>
        </w:rPr>
        <w:t xml:space="preserve"> </w:t>
      </w:r>
      <w:r w:rsidR="00EF62E9" w:rsidRPr="00F54C3A">
        <w:rPr>
          <w:color w:val="000000" w:themeColor="text1"/>
          <w:sz w:val="24"/>
          <w:szCs w:val="24"/>
        </w:rPr>
        <w:t>Cumin seeds</w:t>
      </w:r>
      <w:r w:rsidR="00EB3832" w:rsidRPr="00F54C3A">
        <w:rPr>
          <w:color w:val="000000" w:themeColor="text1"/>
          <w:sz w:val="24"/>
          <w:szCs w:val="24"/>
        </w:rPr>
        <w:t>,</w:t>
      </w:r>
      <w:r w:rsidR="00EF62E9" w:rsidRPr="00F54C3A">
        <w:rPr>
          <w:color w:val="000000" w:themeColor="text1"/>
        </w:rPr>
        <w:t xml:space="preserve"> </w:t>
      </w:r>
      <w:r w:rsidRPr="00F54C3A">
        <w:rPr>
          <w:color w:val="000000" w:themeColor="text1"/>
        </w:rPr>
        <w:t>which were procured from the market.</w:t>
      </w:r>
    </w:p>
    <w:p w14:paraId="3E2D9B51" w14:textId="4A8C879C" w:rsidR="00B307DF" w:rsidRPr="00F54C3A" w:rsidRDefault="00DC4279" w:rsidP="00154C1B">
      <w:pPr>
        <w:spacing w:before="1" w:line="360" w:lineRule="auto"/>
        <w:ind w:right="358"/>
        <w:rPr>
          <w:b/>
          <w:bCs/>
          <w:color w:val="000000" w:themeColor="text1"/>
          <w:sz w:val="24"/>
          <w:szCs w:val="24"/>
        </w:rPr>
      </w:pPr>
      <w:r w:rsidRPr="00F54C3A">
        <w:rPr>
          <w:b/>
          <w:bCs/>
          <w:color w:val="000000" w:themeColor="text1"/>
          <w:sz w:val="24"/>
          <w:szCs w:val="24"/>
        </w:rPr>
        <w:t>2.2 Formulation of Crackers</w:t>
      </w:r>
      <w:r w:rsidR="00F675E5" w:rsidRPr="00F54C3A">
        <w:rPr>
          <w:b/>
          <w:bCs/>
          <w:color w:val="000000" w:themeColor="text1"/>
          <w:sz w:val="24"/>
          <w:szCs w:val="24"/>
        </w:rPr>
        <w:t>:</w:t>
      </w:r>
    </w:p>
    <w:p w14:paraId="2CE8F3AE" w14:textId="7C55EA6B" w:rsidR="00B307DF" w:rsidRPr="00F54C3A" w:rsidRDefault="00627306" w:rsidP="002D735C">
      <w:pPr>
        <w:spacing w:before="1" w:line="360" w:lineRule="auto"/>
        <w:ind w:right="358" w:firstLine="720"/>
        <w:jc w:val="both"/>
        <w:rPr>
          <w:color w:val="000000" w:themeColor="text1"/>
          <w:sz w:val="24"/>
          <w:szCs w:val="24"/>
        </w:rPr>
      </w:pPr>
      <w:r w:rsidRPr="00F54C3A">
        <w:rPr>
          <w:color w:val="000000" w:themeColor="text1"/>
          <w:sz w:val="24"/>
          <w:szCs w:val="24"/>
        </w:rPr>
        <w:t>The dough was prepared by weighing all the millet flours with salt in a bowl. A yeast slurry was prepared by weighing the yeast and activating it in lukewarm water. This slurry was then kneaded into the dough until it became smooth and pliable. Moringa powder and spices were then added and mixed thoroughly. The dough was left to rest for 7 to 8 hours</w:t>
      </w:r>
      <w:r w:rsidR="00EB3832" w:rsidRPr="00F54C3A">
        <w:rPr>
          <w:color w:val="000000" w:themeColor="text1"/>
          <w:sz w:val="24"/>
          <w:szCs w:val="24"/>
        </w:rPr>
        <w:t>,</w:t>
      </w:r>
      <w:r w:rsidRPr="00F54C3A">
        <w:rPr>
          <w:color w:val="000000" w:themeColor="text1"/>
          <w:sz w:val="24"/>
          <w:szCs w:val="24"/>
        </w:rPr>
        <w:t xml:space="preserve"> and </w:t>
      </w:r>
      <w:r w:rsidR="00EB3832" w:rsidRPr="00F54C3A">
        <w:rPr>
          <w:color w:val="000000" w:themeColor="text1"/>
          <w:sz w:val="24"/>
          <w:szCs w:val="24"/>
        </w:rPr>
        <w:t>then</w:t>
      </w:r>
      <w:r w:rsidRPr="00F54C3A">
        <w:rPr>
          <w:color w:val="000000" w:themeColor="text1"/>
          <w:sz w:val="24"/>
          <w:szCs w:val="24"/>
        </w:rPr>
        <w:t xml:space="preserve"> rolled out to a thickness of about 1/8 inch (3 mm).</w:t>
      </w:r>
      <w:r w:rsidR="0081658F" w:rsidRPr="00F54C3A">
        <w:rPr>
          <w:color w:val="000000" w:themeColor="text1"/>
          <w:sz w:val="24"/>
          <w:szCs w:val="24"/>
        </w:rPr>
        <w:t xml:space="preserve"> </w:t>
      </w:r>
      <w:r w:rsidRPr="00F54C3A">
        <w:rPr>
          <w:color w:val="000000" w:themeColor="text1"/>
          <w:sz w:val="24"/>
          <w:szCs w:val="24"/>
        </w:rPr>
        <w:t>Cookie cutters were used to cut the dough into the desired shapes. The oven was preheated to 375°F (190°C). The shaped crackers were placed on a b</w:t>
      </w:r>
      <w:r w:rsidR="00EB6B4F">
        <w:rPr>
          <w:color w:val="000000" w:themeColor="text1"/>
          <w:sz w:val="24"/>
          <w:szCs w:val="24"/>
        </w:rPr>
        <w:t xml:space="preserve">aking sheet and baked for </w:t>
      </w:r>
      <w:r w:rsidRPr="00F54C3A">
        <w:rPr>
          <w:color w:val="000000" w:themeColor="text1"/>
          <w:sz w:val="24"/>
          <w:szCs w:val="24"/>
        </w:rPr>
        <w:t>20 minutes, or until they became crispy and golden. The crackers were allowed to cool completely on a wire rack.</w:t>
      </w:r>
    </w:p>
    <w:p w14:paraId="06CA2F98" w14:textId="1635B5F1" w:rsidR="002B1751" w:rsidRPr="00F54C3A" w:rsidRDefault="00DC4279" w:rsidP="00154C1B">
      <w:pPr>
        <w:spacing w:line="360" w:lineRule="auto"/>
        <w:ind w:right="358"/>
        <w:rPr>
          <w:b/>
          <w:bCs/>
          <w:color w:val="000000" w:themeColor="text1"/>
          <w:sz w:val="24"/>
          <w:szCs w:val="24"/>
        </w:rPr>
      </w:pPr>
      <w:r w:rsidRPr="00F54C3A">
        <w:rPr>
          <w:b/>
          <w:bCs/>
          <w:color w:val="000000" w:themeColor="text1"/>
          <w:sz w:val="24"/>
          <w:szCs w:val="24"/>
        </w:rPr>
        <w:t>2.3</w:t>
      </w:r>
      <w:r w:rsidR="00762E02" w:rsidRPr="00F54C3A">
        <w:rPr>
          <w:b/>
          <w:bCs/>
          <w:color w:val="000000" w:themeColor="text1"/>
          <w:sz w:val="24"/>
          <w:szCs w:val="24"/>
        </w:rPr>
        <w:t xml:space="preserve"> </w:t>
      </w:r>
      <w:r w:rsidR="00E12B00" w:rsidRPr="00F54C3A">
        <w:rPr>
          <w:b/>
          <w:bCs/>
          <w:color w:val="000000" w:themeColor="text1"/>
          <w:sz w:val="24"/>
          <w:szCs w:val="24"/>
        </w:rPr>
        <w:t>Treatment Details</w:t>
      </w:r>
    </w:p>
    <w:p w14:paraId="5AB08F1B" w14:textId="1F82E361" w:rsidR="00C17956" w:rsidRPr="00F54C3A" w:rsidRDefault="00762E4F" w:rsidP="00364184">
      <w:pPr>
        <w:spacing w:line="360" w:lineRule="auto"/>
        <w:ind w:right="358" w:firstLine="720"/>
        <w:jc w:val="both"/>
        <w:rPr>
          <w:b/>
          <w:bCs/>
          <w:color w:val="000000" w:themeColor="text1"/>
          <w:sz w:val="28"/>
          <w:szCs w:val="28"/>
        </w:rPr>
      </w:pPr>
      <w:r w:rsidRPr="00F54C3A">
        <w:rPr>
          <w:color w:val="000000" w:themeColor="text1"/>
          <w:sz w:val="24"/>
          <w:szCs w:val="24"/>
        </w:rPr>
        <w:t xml:space="preserve">The current investigation was conducted in the Department of Food Technology at </w:t>
      </w:r>
      <w:proofErr w:type="spellStart"/>
      <w:r w:rsidRPr="00F54C3A">
        <w:rPr>
          <w:color w:val="000000" w:themeColor="text1"/>
          <w:sz w:val="24"/>
          <w:szCs w:val="24"/>
        </w:rPr>
        <w:t>Yashavantrao</w:t>
      </w:r>
      <w:proofErr w:type="spellEnd"/>
      <w:r w:rsidRPr="00F54C3A">
        <w:rPr>
          <w:color w:val="000000" w:themeColor="text1"/>
          <w:sz w:val="24"/>
          <w:szCs w:val="24"/>
        </w:rPr>
        <w:t xml:space="preserve"> Chavan Institute of Science in </w:t>
      </w:r>
      <w:proofErr w:type="spellStart"/>
      <w:r w:rsidRPr="00F54C3A">
        <w:rPr>
          <w:color w:val="000000" w:themeColor="text1"/>
          <w:sz w:val="24"/>
          <w:szCs w:val="24"/>
        </w:rPr>
        <w:t>Satara</w:t>
      </w:r>
      <w:proofErr w:type="spellEnd"/>
      <w:r w:rsidRPr="00F54C3A">
        <w:rPr>
          <w:color w:val="000000" w:themeColor="text1"/>
          <w:sz w:val="24"/>
          <w:szCs w:val="24"/>
        </w:rPr>
        <w:t>. The results obtained during this study have been tabulated and statistically analyzed. Following a review of the literature and preliminary trials, the experimental work plan was developed, with detailed descriptions of the trials provided in the accompanying table</w:t>
      </w:r>
      <w:r w:rsidR="002B1751" w:rsidRPr="00F54C3A">
        <w:rPr>
          <w:b/>
          <w:bCs/>
          <w:color w:val="000000" w:themeColor="text1"/>
          <w:sz w:val="28"/>
          <w:szCs w:val="28"/>
        </w:rPr>
        <w:t>:</w:t>
      </w:r>
    </w:p>
    <w:p w14:paraId="2A6EE163" w14:textId="18E3D5B0" w:rsidR="00DB4C42" w:rsidRPr="00F54C3A" w:rsidRDefault="00A03233" w:rsidP="00555D6F">
      <w:pPr>
        <w:spacing w:line="360" w:lineRule="auto"/>
        <w:jc w:val="center"/>
        <w:rPr>
          <w:rFonts w:eastAsia="SimSun"/>
          <w:b/>
          <w:bCs/>
          <w:color w:val="000000" w:themeColor="text1"/>
          <w:sz w:val="24"/>
          <w:szCs w:val="24"/>
          <w:lang w:val="en-IN"/>
        </w:rPr>
      </w:pPr>
      <w:r w:rsidRPr="00F54C3A">
        <w:rPr>
          <w:rFonts w:eastAsia="SimSun"/>
          <w:b/>
          <w:bCs/>
          <w:color w:val="000000" w:themeColor="text1"/>
          <w:sz w:val="24"/>
          <w:szCs w:val="24"/>
          <w:lang w:val="en-IN"/>
        </w:rPr>
        <w:t>Table 1: C</w:t>
      </w:r>
      <w:r w:rsidR="00872CDB" w:rsidRPr="00F54C3A">
        <w:rPr>
          <w:rFonts w:eastAsia="SimSun"/>
          <w:b/>
          <w:bCs/>
          <w:color w:val="000000" w:themeColor="text1"/>
          <w:sz w:val="24"/>
          <w:szCs w:val="24"/>
          <w:lang w:val="en-IN"/>
        </w:rPr>
        <w:t>ompositions of millet-based crackers</w:t>
      </w:r>
    </w:p>
    <w:tbl>
      <w:tblPr>
        <w:tblpPr w:leftFromText="180" w:rightFromText="180" w:vertAnchor="text" w:horzAnchor="page" w:tblpXSpec="center"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5"/>
        <w:gridCol w:w="1684"/>
        <w:gridCol w:w="1313"/>
        <w:gridCol w:w="1276"/>
        <w:gridCol w:w="1275"/>
      </w:tblGrid>
      <w:tr w:rsidR="00F54C3A" w:rsidRPr="00F54C3A" w14:paraId="06A73EDA" w14:textId="77777777" w:rsidTr="00555D6F">
        <w:trPr>
          <w:trHeight w:val="416"/>
        </w:trPr>
        <w:tc>
          <w:tcPr>
            <w:tcW w:w="0" w:type="auto"/>
          </w:tcPr>
          <w:p w14:paraId="13EB2BE8" w14:textId="77777777" w:rsidR="00555D6F" w:rsidRPr="00F54C3A" w:rsidRDefault="00555D6F" w:rsidP="00555D6F">
            <w:pPr>
              <w:pStyle w:val="TableParagraph"/>
              <w:spacing w:line="360" w:lineRule="auto"/>
              <w:ind w:right="354"/>
              <w:rPr>
                <w:b/>
                <w:color w:val="000000" w:themeColor="text1"/>
                <w:sz w:val="24"/>
              </w:rPr>
            </w:pPr>
            <w:r w:rsidRPr="00F54C3A">
              <w:rPr>
                <w:b/>
                <w:color w:val="000000" w:themeColor="text1"/>
                <w:spacing w:val="-4"/>
                <w:sz w:val="24"/>
              </w:rPr>
              <w:t>Sr. No</w:t>
            </w:r>
          </w:p>
        </w:tc>
        <w:tc>
          <w:tcPr>
            <w:tcW w:w="0" w:type="auto"/>
          </w:tcPr>
          <w:p w14:paraId="40002179"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pacing w:val="-2"/>
                <w:sz w:val="24"/>
              </w:rPr>
              <w:t>Ingredients</w:t>
            </w:r>
          </w:p>
        </w:tc>
        <w:tc>
          <w:tcPr>
            <w:tcW w:w="1313" w:type="dxa"/>
          </w:tcPr>
          <w:p w14:paraId="6010EFA7"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1 </w:t>
            </w:r>
            <w:r w:rsidRPr="00F54C3A">
              <w:rPr>
                <w:b/>
                <w:color w:val="000000" w:themeColor="text1"/>
                <w:spacing w:val="-5"/>
                <w:sz w:val="24"/>
              </w:rPr>
              <w:t>(g)</w:t>
            </w:r>
          </w:p>
        </w:tc>
        <w:tc>
          <w:tcPr>
            <w:tcW w:w="1276" w:type="dxa"/>
          </w:tcPr>
          <w:p w14:paraId="04C6CB90"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2 </w:t>
            </w:r>
            <w:r w:rsidRPr="00F54C3A">
              <w:rPr>
                <w:b/>
                <w:color w:val="000000" w:themeColor="text1"/>
                <w:spacing w:val="-5"/>
                <w:sz w:val="24"/>
              </w:rPr>
              <w:t>(g)</w:t>
            </w:r>
          </w:p>
        </w:tc>
        <w:tc>
          <w:tcPr>
            <w:tcW w:w="1275" w:type="dxa"/>
          </w:tcPr>
          <w:p w14:paraId="597C0A62"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3 </w:t>
            </w:r>
            <w:r w:rsidRPr="00F54C3A">
              <w:rPr>
                <w:b/>
                <w:color w:val="000000" w:themeColor="text1"/>
                <w:spacing w:val="-5"/>
                <w:sz w:val="24"/>
              </w:rPr>
              <w:t>(g)</w:t>
            </w:r>
          </w:p>
        </w:tc>
      </w:tr>
      <w:tr w:rsidR="00F54C3A" w:rsidRPr="00F54C3A" w14:paraId="4925954A" w14:textId="77777777" w:rsidTr="00555D6F">
        <w:trPr>
          <w:trHeight w:val="275"/>
        </w:trPr>
        <w:tc>
          <w:tcPr>
            <w:tcW w:w="0" w:type="auto"/>
          </w:tcPr>
          <w:p w14:paraId="5922DE3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w:t>
            </w:r>
          </w:p>
        </w:tc>
        <w:tc>
          <w:tcPr>
            <w:tcW w:w="0" w:type="auto"/>
          </w:tcPr>
          <w:p w14:paraId="29B4374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Whole wheat</w:t>
            </w:r>
          </w:p>
        </w:tc>
        <w:tc>
          <w:tcPr>
            <w:tcW w:w="1313" w:type="dxa"/>
          </w:tcPr>
          <w:p w14:paraId="01B98154"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50</w:t>
            </w:r>
          </w:p>
        </w:tc>
        <w:tc>
          <w:tcPr>
            <w:tcW w:w="1276" w:type="dxa"/>
          </w:tcPr>
          <w:p w14:paraId="44A3218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32</w:t>
            </w:r>
          </w:p>
        </w:tc>
        <w:tc>
          <w:tcPr>
            <w:tcW w:w="1275" w:type="dxa"/>
          </w:tcPr>
          <w:p w14:paraId="4149D96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16</w:t>
            </w:r>
          </w:p>
        </w:tc>
      </w:tr>
      <w:tr w:rsidR="00F54C3A" w:rsidRPr="00F54C3A" w14:paraId="393F8258" w14:textId="77777777" w:rsidTr="00555D6F">
        <w:trPr>
          <w:trHeight w:val="277"/>
        </w:trPr>
        <w:tc>
          <w:tcPr>
            <w:tcW w:w="0" w:type="auto"/>
          </w:tcPr>
          <w:p w14:paraId="41DD080E"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2</w:t>
            </w:r>
          </w:p>
        </w:tc>
        <w:tc>
          <w:tcPr>
            <w:tcW w:w="0" w:type="auto"/>
          </w:tcPr>
          <w:p w14:paraId="578AE89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Pearl millet</w:t>
            </w:r>
          </w:p>
        </w:tc>
        <w:tc>
          <w:tcPr>
            <w:tcW w:w="1313" w:type="dxa"/>
          </w:tcPr>
          <w:p w14:paraId="0708B03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50</w:t>
            </w:r>
          </w:p>
        </w:tc>
        <w:tc>
          <w:tcPr>
            <w:tcW w:w="1276" w:type="dxa"/>
          </w:tcPr>
          <w:p w14:paraId="735DB20E"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24</w:t>
            </w:r>
          </w:p>
        </w:tc>
        <w:tc>
          <w:tcPr>
            <w:tcW w:w="1275" w:type="dxa"/>
          </w:tcPr>
          <w:p w14:paraId="6C84AF21"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12</w:t>
            </w:r>
          </w:p>
        </w:tc>
      </w:tr>
      <w:tr w:rsidR="00F54C3A" w:rsidRPr="00F54C3A" w14:paraId="21059712" w14:textId="77777777" w:rsidTr="00555D6F">
        <w:trPr>
          <w:trHeight w:val="275"/>
        </w:trPr>
        <w:tc>
          <w:tcPr>
            <w:tcW w:w="0" w:type="auto"/>
          </w:tcPr>
          <w:p w14:paraId="54783F7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w:t>
            </w:r>
          </w:p>
        </w:tc>
        <w:tc>
          <w:tcPr>
            <w:tcW w:w="0" w:type="auto"/>
          </w:tcPr>
          <w:p w14:paraId="24277560"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rPr>
              <w:t>Finger millet</w:t>
            </w:r>
          </w:p>
        </w:tc>
        <w:tc>
          <w:tcPr>
            <w:tcW w:w="1313" w:type="dxa"/>
          </w:tcPr>
          <w:p w14:paraId="18CE9FBF"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50</w:t>
            </w:r>
          </w:p>
        </w:tc>
        <w:tc>
          <w:tcPr>
            <w:tcW w:w="1276" w:type="dxa"/>
          </w:tcPr>
          <w:p w14:paraId="49D31AE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24</w:t>
            </w:r>
          </w:p>
        </w:tc>
        <w:tc>
          <w:tcPr>
            <w:tcW w:w="1275" w:type="dxa"/>
          </w:tcPr>
          <w:p w14:paraId="42BB284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12</w:t>
            </w:r>
          </w:p>
        </w:tc>
      </w:tr>
      <w:tr w:rsidR="00F54C3A" w:rsidRPr="00F54C3A" w14:paraId="21A98AC3" w14:textId="77777777" w:rsidTr="00555D6F">
        <w:trPr>
          <w:trHeight w:val="275"/>
        </w:trPr>
        <w:tc>
          <w:tcPr>
            <w:tcW w:w="0" w:type="auto"/>
          </w:tcPr>
          <w:p w14:paraId="6E814E80"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4</w:t>
            </w:r>
          </w:p>
        </w:tc>
        <w:tc>
          <w:tcPr>
            <w:tcW w:w="0" w:type="auto"/>
          </w:tcPr>
          <w:p w14:paraId="71AD70D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Moringa</w:t>
            </w:r>
          </w:p>
        </w:tc>
        <w:tc>
          <w:tcPr>
            <w:tcW w:w="1313" w:type="dxa"/>
          </w:tcPr>
          <w:p w14:paraId="25CF0156"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2</w:t>
            </w:r>
          </w:p>
        </w:tc>
        <w:tc>
          <w:tcPr>
            <w:tcW w:w="1276" w:type="dxa"/>
          </w:tcPr>
          <w:p w14:paraId="11730541"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1.5</w:t>
            </w:r>
          </w:p>
        </w:tc>
        <w:tc>
          <w:tcPr>
            <w:tcW w:w="1275" w:type="dxa"/>
          </w:tcPr>
          <w:p w14:paraId="049D4D4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61ADA2B6" w14:textId="77777777" w:rsidTr="00555D6F">
        <w:trPr>
          <w:trHeight w:val="275"/>
        </w:trPr>
        <w:tc>
          <w:tcPr>
            <w:tcW w:w="0" w:type="auto"/>
          </w:tcPr>
          <w:p w14:paraId="003D0DA5"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lastRenderedPageBreak/>
              <w:t>5</w:t>
            </w:r>
          </w:p>
        </w:tc>
        <w:tc>
          <w:tcPr>
            <w:tcW w:w="0" w:type="auto"/>
          </w:tcPr>
          <w:p w14:paraId="41412C43" w14:textId="77777777" w:rsidR="00555D6F" w:rsidRPr="00F54C3A" w:rsidRDefault="00555D6F" w:rsidP="00555D6F">
            <w:pPr>
              <w:pStyle w:val="TableParagraph"/>
              <w:spacing w:line="360" w:lineRule="auto"/>
              <w:jc w:val="center"/>
              <w:rPr>
                <w:color w:val="000000" w:themeColor="text1"/>
                <w:sz w:val="24"/>
                <w:szCs w:val="24"/>
              </w:rPr>
            </w:pPr>
            <w:proofErr w:type="spellStart"/>
            <w:r w:rsidRPr="00F54C3A">
              <w:rPr>
                <w:color w:val="000000" w:themeColor="text1"/>
                <w:sz w:val="24"/>
                <w:szCs w:val="24"/>
              </w:rPr>
              <w:t>Chilli</w:t>
            </w:r>
            <w:proofErr w:type="spellEnd"/>
            <w:r w:rsidRPr="00F54C3A">
              <w:rPr>
                <w:color w:val="000000" w:themeColor="text1"/>
                <w:sz w:val="24"/>
                <w:szCs w:val="24"/>
              </w:rPr>
              <w:t xml:space="preserve"> powder</w:t>
            </w:r>
          </w:p>
        </w:tc>
        <w:tc>
          <w:tcPr>
            <w:tcW w:w="1313" w:type="dxa"/>
          </w:tcPr>
          <w:p w14:paraId="7C4BDE74"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w:t>
            </w:r>
          </w:p>
        </w:tc>
        <w:tc>
          <w:tcPr>
            <w:tcW w:w="1276" w:type="dxa"/>
          </w:tcPr>
          <w:p w14:paraId="05A207BF"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1.5</w:t>
            </w:r>
          </w:p>
        </w:tc>
        <w:tc>
          <w:tcPr>
            <w:tcW w:w="1275" w:type="dxa"/>
          </w:tcPr>
          <w:p w14:paraId="340FEAC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46BCC24F" w14:textId="77777777" w:rsidTr="00555D6F">
        <w:trPr>
          <w:trHeight w:val="275"/>
        </w:trPr>
        <w:tc>
          <w:tcPr>
            <w:tcW w:w="0" w:type="auto"/>
          </w:tcPr>
          <w:p w14:paraId="5D480D9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6</w:t>
            </w:r>
          </w:p>
        </w:tc>
        <w:tc>
          <w:tcPr>
            <w:tcW w:w="0" w:type="auto"/>
          </w:tcPr>
          <w:p w14:paraId="303E1BC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Turmeric powder</w:t>
            </w:r>
          </w:p>
        </w:tc>
        <w:tc>
          <w:tcPr>
            <w:tcW w:w="1313" w:type="dxa"/>
          </w:tcPr>
          <w:p w14:paraId="59BD0E97"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0.5</w:t>
            </w:r>
          </w:p>
        </w:tc>
        <w:tc>
          <w:tcPr>
            <w:tcW w:w="1276" w:type="dxa"/>
          </w:tcPr>
          <w:p w14:paraId="44E59A8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5" w:type="dxa"/>
          </w:tcPr>
          <w:p w14:paraId="37655D65"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r>
      <w:tr w:rsidR="00F54C3A" w:rsidRPr="00F54C3A" w14:paraId="47EC8BF6" w14:textId="77777777" w:rsidTr="00555D6F">
        <w:trPr>
          <w:trHeight w:val="275"/>
        </w:trPr>
        <w:tc>
          <w:tcPr>
            <w:tcW w:w="0" w:type="auto"/>
          </w:tcPr>
          <w:p w14:paraId="527729A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7</w:t>
            </w:r>
          </w:p>
        </w:tc>
        <w:tc>
          <w:tcPr>
            <w:tcW w:w="0" w:type="auto"/>
          </w:tcPr>
          <w:p w14:paraId="4085435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Carom seed</w:t>
            </w:r>
          </w:p>
        </w:tc>
        <w:tc>
          <w:tcPr>
            <w:tcW w:w="1313" w:type="dxa"/>
          </w:tcPr>
          <w:p w14:paraId="5375DE89"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w:t>
            </w:r>
          </w:p>
        </w:tc>
        <w:tc>
          <w:tcPr>
            <w:tcW w:w="1276" w:type="dxa"/>
          </w:tcPr>
          <w:p w14:paraId="6BE71DD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w:t>
            </w:r>
          </w:p>
        </w:tc>
        <w:tc>
          <w:tcPr>
            <w:tcW w:w="1275" w:type="dxa"/>
          </w:tcPr>
          <w:p w14:paraId="1C7176F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r>
      <w:tr w:rsidR="00F54C3A" w:rsidRPr="00F54C3A" w14:paraId="00D987A6" w14:textId="77777777" w:rsidTr="00555D6F">
        <w:trPr>
          <w:trHeight w:val="275"/>
        </w:trPr>
        <w:tc>
          <w:tcPr>
            <w:tcW w:w="0" w:type="auto"/>
          </w:tcPr>
          <w:p w14:paraId="58C22DBD"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8</w:t>
            </w:r>
          </w:p>
        </w:tc>
        <w:tc>
          <w:tcPr>
            <w:tcW w:w="0" w:type="auto"/>
          </w:tcPr>
          <w:p w14:paraId="2C618F8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Amchur powder</w:t>
            </w:r>
          </w:p>
        </w:tc>
        <w:tc>
          <w:tcPr>
            <w:tcW w:w="1313" w:type="dxa"/>
          </w:tcPr>
          <w:p w14:paraId="35CC7FD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6" w:type="dxa"/>
          </w:tcPr>
          <w:p w14:paraId="01514BB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5" w:type="dxa"/>
          </w:tcPr>
          <w:p w14:paraId="26D2D24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0ECF586D" w14:textId="77777777" w:rsidTr="00555D6F">
        <w:trPr>
          <w:trHeight w:val="277"/>
        </w:trPr>
        <w:tc>
          <w:tcPr>
            <w:tcW w:w="0" w:type="auto"/>
          </w:tcPr>
          <w:p w14:paraId="34359D7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9</w:t>
            </w:r>
          </w:p>
        </w:tc>
        <w:tc>
          <w:tcPr>
            <w:tcW w:w="0" w:type="auto"/>
          </w:tcPr>
          <w:p w14:paraId="07E6E299"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Salt</w:t>
            </w:r>
          </w:p>
        </w:tc>
        <w:tc>
          <w:tcPr>
            <w:tcW w:w="1313" w:type="dxa"/>
          </w:tcPr>
          <w:p w14:paraId="3F8FAE5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w:t>
            </w:r>
          </w:p>
        </w:tc>
        <w:tc>
          <w:tcPr>
            <w:tcW w:w="1276" w:type="dxa"/>
          </w:tcPr>
          <w:p w14:paraId="061F561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2.5</w:t>
            </w:r>
          </w:p>
        </w:tc>
        <w:tc>
          <w:tcPr>
            <w:tcW w:w="1275" w:type="dxa"/>
          </w:tcPr>
          <w:p w14:paraId="7B372D3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w:t>
            </w:r>
          </w:p>
        </w:tc>
      </w:tr>
      <w:tr w:rsidR="00F54C3A" w:rsidRPr="00F54C3A" w14:paraId="6A4CCA2E" w14:textId="77777777" w:rsidTr="00555D6F">
        <w:trPr>
          <w:trHeight w:val="276"/>
        </w:trPr>
        <w:tc>
          <w:tcPr>
            <w:tcW w:w="0" w:type="auto"/>
          </w:tcPr>
          <w:p w14:paraId="43800A37"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10</w:t>
            </w:r>
          </w:p>
        </w:tc>
        <w:tc>
          <w:tcPr>
            <w:tcW w:w="0" w:type="auto"/>
          </w:tcPr>
          <w:p w14:paraId="2214B7C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Chat masala</w:t>
            </w:r>
          </w:p>
        </w:tc>
        <w:tc>
          <w:tcPr>
            <w:tcW w:w="1313" w:type="dxa"/>
          </w:tcPr>
          <w:p w14:paraId="0FDBE275"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w:t>
            </w:r>
          </w:p>
        </w:tc>
        <w:tc>
          <w:tcPr>
            <w:tcW w:w="1276" w:type="dxa"/>
          </w:tcPr>
          <w:p w14:paraId="018B51B6"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1</w:t>
            </w:r>
          </w:p>
        </w:tc>
        <w:tc>
          <w:tcPr>
            <w:tcW w:w="1275" w:type="dxa"/>
          </w:tcPr>
          <w:p w14:paraId="58CA773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18E9717E" w14:textId="77777777" w:rsidTr="00555D6F">
        <w:trPr>
          <w:trHeight w:val="276"/>
        </w:trPr>
        <w:tc>
          <w:tcPr>
            <w:tcW w:w="0" w:type="auto"/>
          </w:tcPr>
          <w:p w14:paraId="1EF53169"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11</w:t>
            </w:r>
          </w:p>
        </w:tc>
        <w:tc>
          <w:tcPr>
            <w:tcW w:w="0" w:type="auto"/>
          </w:tcPr>
          <w:p w14:paraId="3F7555C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Oil</w:t>
            </w:r>
          </w:p>
        </w:tc>
        <w:tc>
          <w:tcPr>
            <w:tcW w:w="1313" w:type="dxa"/>
          </w:tcPr>
          <w:p w14:paraId="136945FC"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48AE83FA"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5ml</w:t>
            </w:r>
          </w:p>
        </w:tc>
        <w:tc>
          <w:tcPr>
            <w:tcW w:w="1275" w:type="dxa"/>
          </w:tcPr>
          <w:p w14:paraId="6A09E6D5"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3ml</w:t>
            </w:r>
          </w:p>
        </w:tc>
      </w:tr>
      <w:tr w:rsidR="00F54C3A" w:rsidRPr="00F54C3A" w14:paraId="4710E71D" w14:textId="77777777" w:rsidTr="00555D6F">
        <w:trPr>
          <w:trHeight w:val="276"/>
        </w:trPr>
        <w:tc>
          <w:tcPr>
            <w:tcW w:w="0" w:type="auto"/>
          </w:tcPr>
          <w:p w14:paraId="4EB3A8C4"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12</w:t>
            </w:r>
          </w:p>
        </w:tc>
        <w:tc>
          <w:tcPr>
            <w:tcW w:w="0" w:type="auto"/>
          </w:tcPr>
          <w:p w14:paraId="5D5E57AB"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Yeast</w:t>
            </w:r>
          </w:p>
        </w:tc>
        <w:tc>
          <w:tcPr>
            <w:tcW w:w="1313" w:type="dxa"/>
          </w:tcPr>
          <w:p w14:paraId="07562D9E"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1020A87E"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w:t>
            </w:r>
          </w:p>
        </w:tc>
        <w:tc>
          <w:tcPr>
            <w:tcW w:w="1275" w:type="dxa"/>
          </w:tcPr>
          <w:p w14:paraId="4FECB60D"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2</w:t>
            </w:r>
          </w:p>
        </w:tc>
      </w:tr>
      <w:tr w:rsidR="00F54C3A" w:rsidRPr="00F54C3A" w14:paraId="5D70B968" w14:textId="77777777" w:rsidTr="00555D6F">
        <w:trPr>
          <w:trHeight w:val="276"/>
        </w:trPr>
        <w:tc>
          <w:tcPr>
            <w:tcW w:w="0" w:type="auto"/>
          </w:tcPr>
          <w:p w14:paraId="6E7F2DEE"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13</w:t>
            </w:r>
          </w:p>
        </w:tc>
        <w:tc>
          <w:tcPr>
            <w:tcW w:w="0" w:type="auto"/>
          </w:tcPr>
          <w:p w14:paraId="201200F8"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Cumin seeds</w:t>
            </w:r>
          </w:p>
        </w:tc>
        <w:tc>
          <w:tcPr>
            <w:tcW w:w="1313" w:type="dxa"/>
          </w:tcPr>
          <w:p w14:paraId="6DBBE728"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5C9FEB28"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0.5</w:t>
            </w:r>
          </w:p>
        </w:tc>
        <w:tc>
          <w:tcPr>
            <w:tcW w:w="1275" w:type="dxa"/>
          </w:tcPr>
          <w:p w14:paraId="7E0D4082"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0.5</w:t>
            </w:r>
          </w:p>
        </w:tc>
      </w:tr>
    </w:tbl>
    <w:p w14:paraId="1CA18F17" w14:textId="77777777" w:rsidR="00DB4C42" w:rsidRPr="00F54C3A" w:rsidRDefault="00DB4C42" w:rsidP="00154C1B">
      <w:pPr>
        <w:spacing w:line="360" w:lineRule="auto"/>
        <w:rPr>
          <w:color w:val="000000" w:themeColor="text1"/>
          <w:sz w:val="24"/>
          <w:szCs w:val="24"/>
        </w:rPr>
      </w:pPr>
    </w:p>
    <w:p w14:paraId="6D558C7B" w14:textId="25C8DFB0" w:rsidR="00C835A8" w:rsidRPr="00F54C3A" w:rsidRDefault="00C835A8" w:rsidP="00154C1B">
      <w:pPr>
        <w:spacing w:line="360" w:lineRule="auto"/>
        <w:jc w:val="center"/>
        <w:rPr>
          <w:rFonts w:eastAsia="SimSun"/>
          <w:b/>
          <w:bCs/>
          <w:color w:val="000000" w:themeColor="text1"/>
          <w:sz w:val="24"/>
          <w:szCs w:val="24"/>
          <w:lang w:val="en-IN"/>
        </w:rPr>
      </w:pPr>
    </w:p>
    <w:p w14:paraId="218609AD" w14:textId="25F10C15" w:rsidR="00866CC4" w:rsidRPr="00F54C3A" w:rsidRDefault="00866CC4" w:rsidP="00154C1B">
      <w:pPr>
        <w:spacing w:line="360" w:lineRule="auto"/>
        <w:rPr>
          <w:rFonts w:eastAsia="SimSun"/>
          <w:b/>
          <w:bCs/>
          <w:color w:val="000000" w:themeColor="text1"/>
          <w:sz w:val="24"/>
          <w:szCs w:val="24"/>
          <w:lang w:val="en-IN"/>
        </w:rPr>
      </w:pPr>
    </w:p>
    <w:p w14:paraId="6CDBB669" w14:textId="46A4A7F8" w:rsidR="008F04C0" w:rsidRPr="00F54C3A" w:rsidRDefault="0013577F" w:rsidP="00154C1B">
      <w:pPr>
        <w:spacing w:line="360" w:lineRule="auto"/>
        <w:rPr>
          <w:rFonts w:eastAsia="SimSun"/>
          <w:b/>
          <w:bCs/>
          <w:color w:val="000000" w:themeColor="text1"/>
          <w:sz w:val="24"/>
          <w:szCs w:val="24"/>
          <w:lang w:val="en-IN"/>
        </w:rPr>
      </w:pPr>
      <w:r w:rsidRPr="00F54C3A">
        <w:rPr>
          <w:rFonts w:eastAsia="SimSun"/>
          <w:b/>
          <w:bCs/>
          <w:color w:val="000000" w:themeColor="text1"/>
          <w:sz w:val="24"/>
          <w:szCs w:val="24"/>
          <w:lang w:val="en-IN"/>
        </w:rPr>
        <w:t xml:space="preserve">                                                </w:t>
      </w:r>
      <w:r w:rsidRPr="00F54C3A">
        <w:rPr>
          <w:b/>
          <w:noProof/>
          <w:color w:val="000000" w:themeColor="text1"/>
          <w:sz w:val="20"/>
          <w:lang w:val="en-IN" w:eastAsia="en-IN" w:bidi="hi-IN"/>
          <w14:ligatures w14:val="standardContextual"/>
        </w:rPr>
        <w:t xml:space="preserve"> </w:t>
      </w:r>
      <w:r w:rsidR="00DF395B" w:rsidRPr="00F54C3A">
        <w:rPr>
          <w:rFonts w:eastAsia="SimSun"/>
          <w:b/>
          <w:bCs/>
          <w:noProof/>
          <w:color w:val="000000" w:themeColor="text1"/>
          <w:sz w:val="24"/>
          <w:szCs w:val="24"/>
          <w:lang w:val="en-IN"/>
          <w14:ligatures w14:val="standardContextual"/>
        </w:rPr>
        <w:t xml:space="preserve">     </w:t>
      </w:r>
      <w:r w:rsidR="00C835A8" w:rsidRPr="00F54C3A">
        <w:rPr>
          <w:rFonts w:eastAsia="SimSun"/>
          <w:b/>
          <w:bCs/>
          <w:noProof/>
          <w:color w:val="000000" w:themeColor="text1"/>
          <w:sz w:val="24"/>
          <w:szCs w:val="24"/>
          <w:lang w:val="en-IN"/>
          <w14:ligatures w14:val="standardContextual"/>
        </w:rPr>
        <w:t xml:space="preserve"> </w:t>
      </w:r>
    </w:p>
    <w:p w14:paraId="70D7CC7B" w14:textId="495CC131" w:rsidR="003C5586" w:rsidRPr="00F54C3A" w:rsidRDefault="00772CD1" w:rsidP="00154C1B">
      <w:pPr>
        <w:tabs>
          <w:tab w:val="left" w:pos="2852"/>
          <w:tab w:val="left" w:pos="6128"/>
        </w:tabs>
        <w:spacing w:line="360" w:lineRule="auto"/>
        <w:ind w:right="264"/>
        <w:rPr>
          <w:b/>
          <w:color w:val="000000" w:themeColor="text1"/>
          <w:sz w:val="24"/>
        </w:rPr>
      </w:pPr>
      <w:r w:rsidRPr="00F54C3A">
        <w:rPr>
          <w:b/>
          <w:noProof/>
          <w:color w:val="000000" w:themeColor="text1"/>
          <w:sz w:val="20"/>
          <w:lang w:val="en-IN" w:eastAsia="en-IN" w:bidi="hi-IN"/>
        </w:rPr>
        <w:t xml:space="preserve">                 </w:t>
      </w:r>
    </w:p>
    <w:p w14:paraId="1235D420" w14:textId="6BE7C491" w:rsidR="00C835A8" w:rsidRPr="00F54C3A" w:rsidRDefault="00CD53CF" w:rsidP="00154C1B">
      <w:pPr>
        <w:tabs>
          <w:tab w:val="left" w:pos="2852"/>
          <w:tab w:val="left" w:pos="6128"/>
        </w:tabs>
        <w:spacing w:line="360" w:lineRule="auto"/>
        <w:ind w:right="264"/>
        <w:rPr>
          <w:b/>
          <w:color w:val="000000" w:themeColor="text1"/>
          <w:sz w:val="24"/>
        </w:rPr>
      </w:pPr>
      <w:r w:rsidRPr="00F54C3A">
        <w:rPr>
          <w:b/>
          <w:color w:val="000000" w:themeColor="text1"/>
          <w:sz w:val="24"/>
        </w:rPr>
        <w:t xml:space="preserve"> </w:t>
      </w:r>
      <w:r w:rsidR="00772CD1" w:rsidRPr="00F54C3A">
        <w:rPr>
          <w:b/>
          <w:color w:val="000000" w:themeColor="text1"/>
          <w:sz w:val="24"/>
        </w:rPr>
        <w:t xml:space="preserve">  </w:t>
      </w:r>
      <w:r w:rsidR="00064034" w:rsidRPr="00F54C3A">
        <w:rPr>
          <w:b/>
          <w:color w:val="000000" w:themeColor="text1"/>
          <w:sz w:val="24"/>
        </w:rPr>
        <w:tab/>
      </w:r>
      <w:r w:rsidR="00064034" w:rsidRPr="00F54C3A">
        <w:rPr>
          <w:b/>
          <w:color w:val="000000" w:themeColor="text1"/>
          <w:sz w:val="24"/>
        </w:rPr>
        <w:tab/>
      </w:r>
      <w:r w:rsidR="00064034" w:rsidRPr="00F54C3A">
        <w:rPr>
          <w:b/>
          <w:color w:val="000000" w:themeColor="text1"/>
          <w:sz w:val="24"/>
        </w:rPr>
        <w:tab/>
      </w:r>
      <w:r w:rsidR="00064034" w:rsidRPr="00F54C3A">
        <w:rPr>
          <w:b/>
          <w:color w:val="000000" w:themeColor="text1"/>
          <w:sz w:val="24"/>
        </w:rPr>
        <w:tab/>
      </w:r>
    </w:p>
    <w:p w14:paraId="5DDE034A" w14:textId="1BA7B083" w:rsidR="005E7E72" w:rsidRPr="00F54C3A" w:rsidRDefault="005E7E72" w:rsidP="00154C1B">
      <w:pPr>
        <w:tabs>
          <w:tab w:val="left" w:pos="2852"/>
          <w:tab w:val="left" w:pos="6128"/>
        </w:tabs>
        <w:spacing w:line="360" w:lineRule="auto"/>
        <w:ind w:right="264"/>
        <w:rPr>
          <w:noProof/>
          <w:color w:val="000000" w:themeColor="text1"/>
          <w:lang w:bidi="mr-IN"/>
          <w14:ligatures w14:val="standardContextual"/>
        </w:rPr>
      </w:pPr>
    </w:p>
    <w:p w14:paraId="4786D70D" w14:textId="385F4282" w:rsidR="00C835A8" w:rsidRPr="00F54C3A" w:rsidRDefault="00C835A8" w:rsidP="00154C1B">
      <w:pPr>
        <w:tabs>
          <w:tab w:val="left" w:pos="2852"/>
          <w:tab w:val="left" w:pos="6128"/>
        </w:tabs>
        <w:spacing w:line="360" w:lineRule="auto"/>
        <w:ind w:right="264"/>
        <w:rPr>
          <w:b/>
          <w:color w:val="000000" w:themeColor="text1"/>
          <w:sz w:val="24"/>
        </w:rPr>
      </w:pPr>
    </w:p>
    <w:p w14:paraId="2677C1F6" w14:textId="69F7EAFB" w:rsidR="002E6EBE" w:rsidRPr="00F54C3A" w:rsidRDefault="002E6EBE" w:rsidP="00154C1B">
      <w:pPr>
        <w:tabs>
          <w:tab w:val="left" w:pos="2852"/>
          <w:tab w:val="left" w:pos="6128"/>
        </w:tabs>
        <w:spacing w:line="360" w:lineRule="auto"/>
        <w:ind w:right="264"/>
        <w:rPr>
          <w:b/>
          <w:color w:val="000000" w:themeColor="text1"/>
          <w:sz w:val="24"/>
        </w:rPr>
      </w:pPr>
    </w:p>
    <w:p w14:paraId="779000EB" w14:textId="5EB9129E" w:rsidR="002E6EBE" w:rsidRPr="00F54C3A" w:rsidRDefault="002E6EBE" w:rsidP="00154C1B">
      <w:pPr>
        <w:tabs>
          <w:tab w:val="left" w:pos="2852"/>
          <w:tab w:val="left" w:pos="6128"/>
        </w:tabs>
        <w:spacing w:line="360" w:lineRule="auto"/>
        <w:ind w:right="264"/>
        <w:rPr>
          <w:b/>
          <w:color w:val="000000" w:themeColor="text1"/>
          <w:sz w:val="24"/>
        </w:rPr>
      </w:pPr>
    </w:p>
    <w:p w14:paraId="15E8FB6C" w14:textId="77777777" w:rsidR="00364184" w:rsidRPr="00F54C3A" w:rsidRDefault="00364184" w:rsidP="00364184">
      <w:pPr>
        <w:tabs>
          <w:tab w:val="left" w:pos="2852"/>
          <w:tab w:val="left" w:pos="6128"/>
        </w:tabs>
        <w:spacing w:line="360" w:lineRule="auto"/>
        <w:ind w:right="264"/>
        <w:rPr>
          <w:b/>
          <w:color w:val="000000" w:themeColor="text1"/>
          <w:sz w:val="24"/>
        </w:rPr>
      </w:pPr>
    </w:p>
    <w:p w14:paraId="4FCEBA06" w14:textId="77777777" w:rsidR="00555D6F" w:rsidRPr="00F54C3A" w:rsidRDefault="00555D6F" w:rsidP="00364184">
      <w:pPr>
        <w:tabs>
          <w:tab w:val="left" w:pos="2852"/>
          <w:tab w:val="left" w:pos="6128"/>
        </w:tabs>
        <w:spacing w:line="360" w:lineRule="auto"/>
        <w:ind w:right="264"/>
        <w:rPr>
          <w:b/>
          <w:color w:val="000000" w:themeColor="text1"/>
          <w:sz w:val="24"/>
        </w:rPr>
      </w:pPr>
    </w:p>
    <w:p w14:paraId="6BD7125F" w14:textId="33B83EFC" w:rsidR="00555D6F" w:rsidRPr="00F54C3A" w:rsidRDefault="00555D6F" w:rsidP="00364184">
      <w:pPr>
        <w:tabs>
          <w:tab w:val="left" w:pos="2852"/>
          <w:tab w:val="left" w:pos="6128"/>
        </w:tabs>
        <w:spacing w:line="360" w:lineRule="auto"/>
        <w:ind w:right="264"/>
        <w:rPr>
          <w:b/>
          <w:color w:val="000000" w:themeColor="text1"/>
          <w:sz w:val="24"/>
        </w:rPr>
      </w:pPr>
    </w:p>
    <w:p w14:paraId="0B848462" w14:textId="77777777" w:rsidR="002638B8" w:rsidRDefault="002638B8" w:rsidP="00154C1B">
      <w:pPr>
        <w:tabs>
          <w:tab w:val="left" w:pos="2852"/>
          <w:tab w:val="left" w:pos="6128"/>
        </w:tabs>
        <w:spacing w:line="360" w:lineRule="auto"/>
        <w:ind w:right="264"/>
        <w:jc w:val="center"/>
        <w:rPr>
          <w:b/>
          <w:color w:val="000000" w:themeColor="text1"/>
          <w:sz w:val="24"/>
        </w:rPr>
      </w:pPr>
    </w:p>
    <w:p w14:paraId="5EF585CD" w14:textId="77777777" w:rsidR="002638B8" w:rsidRDefault="002638B8" w:rsidP="00154C1B">
      <w:pPr>
        <w:tabs>
          <w:tab w:val="left" w:pos="2852"/>
          <w:tab w:val="left" w:pos="6128"/>
        </w:tabs>
        <w:spacing w:line="360" w:lineRule="auto"/>
        <w:ind w:right="264"/>
        <w:jc w:val="center"/>
        <w:rPr>
          <w:b/>
          <w:color w:val="000000" w:themeColor="text1"/>
          <w:sz w:val="24"/>
        </w:rPr>
      </w:pPr>
    </w:p>
    <w:p w14:paraId="014CA62F" w14:textId="77777777" w:rsidR="002638B8" w:rsidRDefault="002638B8" w:rsidP="00154C1B">
      <w:pPr>
        <w:tabs>
          <w:tab w:val="left" w:pos="2852"/>
          <w:tab w:val="left" w:pos="6128"/>
        </w:tabs>
        <w:spacing w:line="360" w:lineRule="auto"/>
        <w:ind w:right="264"/>
        <w:jc w:val="center"/>
        <w:rPr>
          <w:b/>
          <w:color w:val="000000" w:themeColor="text1"/>
          <w:sz w:val="24"/>
        </w:rPr>
      </w:pPr>
    </w:p>
    <w:p w14:paraId="3F4E4E55" w14:textId="0E926390" w:rsidR="001535E8" w:rsidRPr="00F54C3A" w:rsidRDefault="00627306" w:rsidP="00154C1B">
      <w:pPr>
        <w:tabs>
          <w:tab w:val="left" w:pos="2852"/>
          <w:tab w:val="left" w:pos="6128"/>
        </w:tabs>
        <w:spacing w:line="360" w:lineRule="auto"/>
        <w:ind w:right="264"/>
        <w:jc w:val="center"/>
        <w:rPr>
          <w:b/>
          <w:color w:val="000000" w:themeColor="text1"/>
          <w:sz w:val="24"/>
        </w:rPr>
      </w:pPr>
      <w:r w:rsidRPr="00F54C3A">
        <w:rPr>
          <w:b/>
          <w:color w:val="000000" w:themeColor="text1"/>
          <w:sz w:val="24"/>
        </w:rPr>
        <w:t>Fig</w:t>
      </w:r>
      <w:r w:rsidR="00B307DF" w:rsidRPr="00F54C3A">
        <w:rPr>
          <w:b/>
          <w:color w:val="000000" w:themeColor="text1"/>
          <w:sz w:val="24"/>
        </w:rPr>
        <w:t>ure</w:t>
      </w:r>
      <w:r w:rsidRPr="00F54C3A">
        <w:rPr>
          <w:b/>
          <w:color w:val="000000" w:themeColor="text1"/>
          <w:sz w:val="24"/>
        </w:rPr>
        <w:t>. 1</w:t>
      </w:r>
      <w:r w:rsidR="00BC1B48">
        <w:rPr>
          <w:b/>
          <w:color w:val="000000" w:themeColor="text1"/>
          <w:sz w:val="24"/>
        </w:rPr>
        <w:t xml:space="preserve"> </w:t>
      </w:r>
      <w:r w:rsidR="00BC1B48" w:rsidRPr="00BC1B48">
        <w:rPr>
          <w:b/>
          <w:color w:val="000000" w:themeColor="text1"/>
          <w:sz w:val="24"/>
        </w:rPr>
        <w:t>millet-based crackers</w:t>
      </w:r>
    </w:p>
    <w:p w14:paraId="7769EDC3" w14:textId="3E5516CC" w:rsidR="001535E8" w:rsidRPr="00F54C3A" w:rsidRDefault="00555D6F" w:rsidP="00154C1B">
      <w:pPr>
        <w:spacing w:line="360" w:lineRule="auto"/>
        <w:rPr>
          <w:rFonts w:eastAsia="SimSun"/>
          <w:b/>
          <w:bCs/>
          <w:color w:val="000000" w:themeColor="text1"/>
          <w:sz w:val="24"/>
          <w:szCs w:val="24"/>
          <w:lang w:val="en-IN"/>
        </w:rPr>
      </w:pPr>
      <w:r w:rsidRPr="00F54C3A">
        <w:rPr>
          <w:noProof/>
          <w:color w:val="000000" w:themeColor="text1"/>
          <w:lang w:val="en-IN" w:eastAsia="en-IN" w:bidi="hi-IN"/>
          <w14:ligatures w14:val="standardContextual"/>
        </w:rPr>
        <w:drawing>
          <wp:anchor distT="0" distB="0" distL="114300" distR="114300" simplePos="0" relativeHeight="251658240" behindDoc="1" locked="0" layoutInCell="1" allowOverlap="1" wp14:anchorId="4A54B308" wp14:editId="6158745D">
            <wp:simplePos x="0" y="0"/>
            <wp:positionH relativeFrom="column">
              <wp:posOffset>1062355</wp:posOffset>
            </wp:positionH>
            <wp:positionV relativeFrom="paragraph">
              <wp:posOffset>146050</wp:posOffset>
            </wp:positionV>
            <wp:extent cx="3657600" cy="1669415"/>
            <wp:effectExtent l="0" t="0" r="0" b="6985"/>
            <wp:wrapTight wrapText="bothSides">
              <wp:wrapPolygon edited="0">
                <wp:start x="0" y="0"/>
                <wp:lineTo x="0" y="21444"/>
                <wp:lineTo x="21488" y="21444"/>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7354" t="41020" r="24231" b="15579"/>
                    <a:stretch/>
                  </pic:blipFill>
                  <pic:spPr bwMode="auto">
                    <a:xfrm>
                      <a:off x="0" y="0"/>
                      <a:ext cx="3657600" cy="1669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6230E3" w14:textId="77777777" w:rsidR="00555D6F" w:rsidRPr="00F54C3A" w:rsidRDefault="00555D6F" w:rsidP="00154C1B">
      <w:pPr>
        <w:spacing w:line="360" w:lineRule="auto"/>
        <w:rPr>
          <w:rFonts w:eastAsia="SimSun"/>
          <w:b/>
          <w:bCs/>
          <w:color w:val="000000" w:themeColor="text1"/>
          <w:sz w:val="24"/>
          <w:szCs w:val="24"/>
          <w:lang w:val="en-IN"/>
        </w:rPr>
      </w:pPr>
    </w:p>
    <w:p w14:paraId="1EFA43AB" w14:textId="77777777" w:rsidR="00555D6F" w:rsidRPr="00F54C3A" w:rsidRDefault="00555D6F" w:rsidP="00154C1B">
      <w:pPr>
        <w:spacing w:line="360" w:lineRule="auto"/>
        <w:rPr>
          <w:rFonts w:eastAsia="SimSun"/>
          <w:b/>
          <w:bCs/>
          <w:color w:val="000000" w:themeColor="text1"/>
          <w:sz w:val="24"/>
          <w:szCs w:val="24"/>
          <w:lang w:val="en-IN"/>
        </w:rPr>
      </w:pPr>
    </w:p>
    <w:p w14:paraId="0202AA60" w14:textId="77777777" w:rsidR="00555D6F" w:rsidRPr="00F54C3A" w:rsidRDefault="00555D6F" w:rsidP="00154C1B">
      <w:pPr>
        <w:spacing w:line="360" w:lineRule="auto"/>
        <w:rPr>
          <w:rFonts w:eastAsia="SimSun"/>
          <w:b/>
          <w:bCs/>
          <w:color w:val="000000" w:themeColor="text1"/>
          <w:sz w:val="24"/>
          <w:szCs w:val="24"/>
          <w:lang w:val="en-IN"/>
        </w:rPr>
      </w:pPr>
    </w:p>
    <w:p w14:paraId="71311D6F" w14:textId="77777777" w:rsidR="002D735C" w:rsidRDefault="002D735C" w:rsidP="00154C1B">
      <w:pPr>
        <w:spacing w:line="360" w:lineRule="auto"/>
        <w:rPr>
          <w:b/>
          <w:bCs/>
          <w:color w:val="000000" w:themeColor="text1"/>
          <w:sz w:val="24"/>
          <w:szCs w:val="24"/>
        </w:rPr>
      </w:pPr>
    </w:p>
    <w:p w14:paraId="1CBF1EA6" w14:textId="77777777" w:rsidR="002D735C" w:rsidRDefault="002D735C" w:rsidP="00154C1B">
      <w:pPr>
        <w:spacing w:line="360" w:lineRule="auto"/>
        <w:rPr>
          <w:b/>
          <w:bCs/>
          <w:color w:val="000000" w:themeColor="text1"/>
          <w:sz w:val="24"/>
          <w:szCs w:val="24"/>
        </w:rPr>
      </w:pPr>
    </w:p>
    <w:p w14:paraId="1AC908F5" w14:textId="77777777" w:rsidR="002D735C" w:rsidRDefault="002D735C" w:rsidP="00154C1B">
      <w:pPr>
        <w:spacing w:line="360" w:lineRule="auto"/>
        <w:rPr>
          <w:b/>
          <w:bCs/>
          <w:color w:val="000000" w:themeColor="text1"/>
          <w:sz w:val="24"/>
          <w:szCs w:val="24"/>
        </w:rPr>
      </w:pPr>
    </w:p>
    <w:p w14:paraId="53F69DA3" w14:textId="77777777" w:rsidR="002638B8" w:rsidRDefault="002638B8" w:rsidP="00154C1B">
      <w:pPr>
        <w:spacing w:line="360" w:lineRule="auto"/>
        <w:rPr>
          <w:b/>
          <w:bCs/>
          <w:color w:val="000000" w:themeColor="text1"/>
          <w:sz w:val="24"/>
          <w:szCs w:val="24"/>
        </w:rPr>
      </w:pPr>
    </w:p>
    <w:p w14:paraId="6283F99C" w14:textId="74900401" w:rsidR="008F04C0" w:rsidRPr="00F54C3A" w:rsidRDefault="00DC4279" w:rsidP="00154C1B">
      <w:pPr>
        <w:spacing w:line="360" w:lineRule="auto"/>
        <w:rPr>
          <w:b/>
          <w:bCs/>
          <w:color w:val="000000" w:themeColor="text1"/>
          <w:sz w:val="24"/>
          <w:szCs w:val="24"/>
        </w:rPr>
      </w:pPr>
      <w:r w:rsidRPr="00F54C3A">
        <w:rPr>
          <w:b/>
          <w:bCs/>
          <w:color w:val="000000" w:themeColor="text1"/>
          <w:sz w:val="24"/>
          <w:szCs w:val="24"/>
        </w:rPr>
        <w:t>2.4</w:t>
      </w:r>
      <w:r w:rsidR="00762E02" w:rsidRPr="00F54C3A">
        <w:rPr>
          <w:b/>
          <w:bCs/>
          <w:color w:val="000000" w:themeColor="text1"/>
          <w:sz w:val="24"/>
          <w:szCs w:val="24"/>
        </w:rPr>
        <w:t xml:space="preserve"> </w:t>
      </w:r>
      <w:r w:rsidR="00C63A50" w:rsidRPr="00F54C3A">
        <w:rPr>
          <w:b/>
          <w:bCs/>
          <w:color w:val="000000" w:themeColor="text1"/>
          <w:sz w:val="24"/>
          <w:szCs w:val="24"/>
        </w:rPr>
        <w:t xml:space="preserve">The estimation of the food sample's ash, moisture, fat, and protein contents is </w:t>
      </w:r>
      <w:r w:rsidR="00EB3832" w:rsidRPr="00F54C3A">
        <w:rPr>
          <w:b/>
          <w:bCs/>
          <w:color w:val="000000" w:themeColor="text1"/>
          <w:sz w:val="24"/>
          <w:szCs w:val="24"/>
        </w:rPr>
        <w:t>part</w:t>
      </w:r>
      <w:r w:rsidR="00C63A50" w:rsidRPr="00F54C3A">
        <w:rPr>
          <w:b/>
          <w:bCs/>
          <w:color w:val="000000" w:themeColor="text1"/>
          <w:sz w:val="24"/>
          <w:szCs w:val="24"/>
        </w:rPr>
        <w:t xml:space="preserve"> of this analysis. </w:t>
      </w:r>
    </w:p>
    <w:p w14:paraId="7EEA2907" w14:textId="05D6D8F4" w:rsidR="00762E02" w:rsidRPr="00F54C3A" w:rsidRDefault="00C63A50" w:rsidP="00DC4279">
      <w:pPr>
        <w:pStyle w:val="ListParagraph"/>
        <w:widowControl/>
        <w:numPr>
          <w:ilvl w:val="2"/>
          <w:numId w:val="18"/>
        </w:numPr>
        <w:autoSpaceDE/>
        <w:autoSpaceDN/>
        <w:spacing w:before="22" w:line="360" w:lineRule="auto"/>
        <w:ind w:left="900" w:hanging="630"/>
        <w:jc w:val="both"/>
        <w:rPr>
          <w:color w:val="000000" w:themeColor="text1"/>
          <w:sz w:val="24"/>
          <w:szCs w:val="24"/>
        </w:rPr>
      </w:pPr>
      <w:r w:rsidRPr="00F54C3A">
        <w:rPr>
          <w:b/>
          <w:bCs/>
          <w:color w:val="000000" w:themeColor="text1"/>
          <w:sz w:val="24"/>
          <w:szCs w:val="24"/>
        </w:rPr>
        <w:t>Moisture content:</w:t>
      </w:r>
      <w:r w:rsidRPr="00F54C3A">
        <w:rPr>
          <w:color w:val="000000" w:themeColor="text1"/>
          <w:sz w:val="24"/>
          <w:szCs w:val="24"/>
        </w:rPr>
        <w:t xml:space="preserve"> </w:t>
      </w:r>
    </w:p>
    <w:p w14:paraId="279D7F64" w14:textId="7B16A517" w:rsidR="00C63A50" w:rsidRPr="00F54C3A" w:rsidRDefault="00C63A50" w:rsidP="002D735C">
      <w:pPr>
        <w:pStyle w:val="ListParagraph"/>
        <w:widowControl/>
        <w:autoSpaceDE/>
        <w:autoSpaceDN/>
        <w:spacing w:before="22" w:line="360" w:lineRule="auto"/>
        <w:ind w:left="0" w:firstLine="270"/>
        <w:jc w:val="both"/>
        <w:rPr>
          <w:color w:val="000000" w:themeColor="text1"/>
          <w:sz w:val="24"/>
          <w:szCs w:val="24"/>
        </w:rPr>
      </w:pPr>
      <w:r w:rsidRPr="00F54C3A">
        <w:rPr>
          <w:color w:val="000000" w:themeColor="text1"/>
          <w:sz w:val="24"/>
          <w:szCs w:val="24"/>
        </w:rPr>
        <w:t>After the 5g sample was ground up and dried for 5 hours at 105°C in an oven, its moisture content was measured by weighing it. It was weighed once more after being chilled in desiccators until it reached a consistent weight. The weight loss as a result was calculated using the moisture content.</w:t>
      </w:r>
      <w:r w:rsidR="00A57743" w:rsidRPr="00F54C3A">
        <w:rPr>
          <w:color w:val="000000" w:themeColor="text1"/>
          <w:sz w:val="24"/>
          <w:szCs w:val="24"/>
        </w:rPr>
        <w:t xml:space="preserve"> </w:t>
      </w:r>
      <w:r w:rsidRPr="00F54C3A">
        <w:rPr>
          <w:color w:val="000000" w:themeColor="text1"/>
          <w:sz w:val="24"/>
          <w:szCs w:val="24"/>
        </w:rPr>
        <w:t>(</w:t>
      </w:r>
      <w:r w:rsidR="00EB3832" w:rsidRPr="00F54C3A">
        <w:rPr>
          <w:color w:val="000000" w:themeColor="text1"/>
          <w:sz w:val="24"/>
          <w:szCs w:val="24"/>
        </w:rPr>
        <w:t>Manual-FSSAI</w:t>
      </w:r>
      <w:r w:rsidRPr="00F54C3A">
        <w:rPr>
          <w:color w:val="000000" w:themeColor="text1"/>
          <w:sz w:val="24"/>
          <w:szCs w:val="24"/>
        </w:rPr>
        <w:t>)</w:t>
      </w:r>
      <w:r w:rsidR="00B307DF" w:rsidRPr="00F54C3A">
        <w:rPr>
          <w:color w:val="000000" w:themeColor="text1"/>
          <w:sz w:val="24"/>
          <w:szCs w:val="24"/>
        </w:rPr>
        <w:t>.</w:t>
      </w:r>
    </w:p>
    <w:p w14:paraId="2DE62BA5" w14:textId="334CC1C6" w:rsidR="00762E02" w:rsidRPr="00F54C3A" w:rsidRDefault="00C63A50" w:rsidP="00772CD1">
      <w:pPr>
        <w:pStyle w:val="ListParagraph"/>
        <w:widowControl/>
        <w:numPr>
          <w:ilvl w:val="2"/>
          <w:numId w:val="18"/>
        </w:numPr>
        <w:autoSpaceDE/>
        <w:autoSpaceDN/>
        <w:spacing w:before="22" w:line="360" w:lineRule="auto"/>
        <w:jc w:val="both"/>
        <w:rPr>
          <w:color w:val="000000" w:themeColor="text1"/>
          <w:sz w:val="24"/>
          <w:szCs w:val="24"/>
        </w:rPr>
      </w:pPr>
      <w:r w:rsidRPr="00F54C3A">
        <w:rPr>
          <w:b/>
          <w:bCs/>
          <w:color w:val="000000" w:themeColor="text1"/>
          <w:sz w:val="24"/>
          <w:szCs w:val="24"/>
        </w:rPr>
        <w:t>Fat Content:</w:t>
      </w:r>
    </w:p>
    <w:p w14:paraId="184567B2" w14:textId="7987D05B" w:rsidR="00C63A50" w:rsidRPr="00F54C3A" w:rsidRDefault="00C63A50" w:rsidP="00AE132C">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lastRenderedPageBreak/>
        <w:t>Using a Soxhlet device, five grams of crushed product were carefully weighed in a thimble and defatted with petroleum ether. The lipid content was then ascertained by evaporating the ether extract. (</w:t>
      </w:r>
      <w:r w:rsidR="00EB3832" w:rsidRPr="00F54C3A">
        <w:rPr>
          <w:color w:val="000000" w:themeColor="text1"/>
          <w:sz w:val="24"/>
          <w:szCs w:val="24"/>
        </w:rPr>
        <w:t>Manual-FSSAI</w:t>
      </w:r>
      <w:r w:rsidRPr="00F54C3A">
        <w:rPr>
          <w:color w:val="000000" w:themeColor="text1"/>
          <w:sz w:val="24"/>
          <w:szCs w:val="24"/>
        </w:rPr>
        <w:t>)</w:t>
      </w:r>
      <w:r w:rsidR="00E12098" w:rsidRPr="00F54C3A">
        <w:rPr>
          <w:color w:val="000000" w:themeColor="text1"/>
          <w:sz w:val="24"/>
          <w:szCs w:val="24"/>
        </w:rPr>
        <w:t>.</w:t>
      </w:r>
    </w:p>
    <w:p w14:paraId="43841511" w14:textId="77777777" w:rsidR="00762E02" w:rsidRPr="00F54C3A" w:rsidRDefault="00C63A50" w:rsidP="00772CD1">
      <w:pPr>
        <w:pStyle w:val="ListParagraph"/>
        <w:widowControl/>
        <w:numPr>
          <w:ilvl w:val="2"/>
          <w:numId w:val="18"/>
        </w:numPr>
        <w:autoSpaceDE/>
        <w:autoSpaceDN/>
        <w:spacing w:before="22" w:line="360" w:lineRule="auto"/>
        <w:jc w:val="both"/>
        <w:rPr>
          <w:color w:val="000000" w:themeColor="text1"/>
          <w:sz w:val="24"/>
          <w:szCs w:val="24"/>
        </w:rPr>
      </w:pPr>
      <w:r w:rsidRPr="00F54C3A">
        <w:rPr>
          <w:b/>
          <w:bCs/>
          <w:color w:val="000000" w:themeColor="text1"/>
          <w:sz w:val="24"/>
          <w:szCs w:val="24"/>
        </w:rPr>
        <w:t xml:space="preserve">Crude </w:t>
      </w:r>
      <w:proofErr w:type="spellStart"/>
      <w:r w:rsidRPr="00F54C3A">
        <w:rPr>
          <w:b/>
          <w:bCs/>
          <w:color w:val="000000" w:themeColor="text1"/>
          <w:sz w:val="24"/>
          <w:szCs w:val="24"/>
        </w:rPr>
        <w:t>Fibre</w:t>
      </w:r>
      <w:proofErr w:type="spellEnd"/>
      <w:r w:rsidRPr="00F54C3A">
        <w:rPr>
          <w:b/>
          <w:bCs/>
          <w:color w:val="000000" w:themeColor="text1"/>
          <w:sz w:val="24"/>
          <w:szCs w:val="24"/>
        </w:rPr>
        <w:t xml:space="preserve"> Content:</w:t>
      </w:r>
    </w:p>
    <w:p w14:paraId="74ED359D" w14:textId="28443CAC" w:rsidR="00E12098" w:rsidRPr="00F54C3A" w:rsidRDefault="00C63A50" w:rsidP="002D735C">
      <w:pPr>
        <w:widowControl/>
        <w:autoSpaceDE/>
        <w:autoSpaceDN/>
        <w:spacing w:before="22" w:line="360" w:lineRule="auto"/>
        <w:ind w:firstLine="270"/>
        <w:jc w:val="both"/>
        <w:rPr>
          <w:color w:val="000000" w:themeColor="text1"/>
          <w:sz w:val="24"/>
          <w:szCs w:val="24"/>
        </w:rPr>
      </w:pPr>
      <w:r w:rsidRPr="00F54C3A">
        <w:rPr>
          <w:color w:val="000000" w:themeColor="text1"/>
          <w:sz w:val="24"/>
          <w:szCs w:val="24"/>
        </w:rPr>
        <w:t xml:space="preserve">Initially, 2 to 5 g of a moisture and fat-free sample </w:t>
      </w:r>
      <w:r w:rsidR="00EB3832" w:rsidRPr="00F54C3A">
        <w:rPr>
          <w:color w:val="000000" w:themeColor="text1"/>
          <w:sz w:val="24"/>
          <w:szCs w:val="24"/>
        </w:rPr>
        <w:t>was</w:t>
      </w:r>
      <w:r w:rsidRPr="00F54C3A">
        <w:rPr>
          <w:color w:val="000000" w:themeColor="text1"/>
          <w:sz w:val="24"/>
          <w:szCs w:val="24"/>
        </w:rPr>
        <w:t xml:space="preserve"> digested using 200 ml of boiling 0.255 N H</w:t>
      </w:r>
      <w:r w:rsidRPr="00F54C3A">
        <w:rPr>
          <w:rFonts w:ascii="Cambria Math" w:hAnsi="Cambria Math" w:cs="Cambria Math"/>
          <w:color w:val="000000" w:themeColor="text1"/>
          <w:sz w:val="24"/>
          <w:szCs w:val="24"/>
        </w:rPr>
        <w:t>₂</w:t>
      </w:r>
      <w:r w:rsidRPr="00F54C3A">
        <w:rPr>
          <w:color w:val="000000" w:themeColor="text1"/>
          <w:sz w:val="24"/>
          <w:szCs w:val="24"/>
        </w:rPr>
        <w:t>SO</w:t>
      </w:r>
      <w:r w:rsidRPr="00F54C3A">
        <w:rPr>
          <w:rFonts w:ascii="Cambria Math" w:hAnsi="Cambria Math" w:cs="Cambria Math"/>
          <w:color w:val="000000" w:themeColor="text1"/>
          <w:sz w:val="24"/>
          <w:szCs w:val="24"/>
        </w:rPr>
        <w:t>₄</w:t>
      </w:r>
      <w:r w:rsidRPr="00F54C3A">
        <w:rPr>
          <w:color w:val="000000" w:themeColor="text1"/>
          <w:sz w:val="24"/>
          <w:szCs w:val="24"/>
        </w:rPr>
        <w:t xml:space="preserve">. To keep the volume constant, water was added to the mixture at regular intervals while it boiled for 30 minutes. </w:t>
      </w:r>
      <w:r w:rsidR="00EB3832" w:rsidRPr="00F54C3A">
        <w:rPr>
          <w:color w:val="000000" w:themeColor="text1"/>
          <w:sz w:val="24"/>
          <w:szCs w:val="24"/>
        </w:rPr>
        <w:t>After</w:t>
      </w:r>
      <w:r w:rsidRPr="00F54C3A">
        <w:rPr>
          <w:color w:val="000000" w:themeColor="text1"/>
          <w:sz w:val="24"/>
          <w:szCs w:val="24"/>
        </w:rPr>
        <w:t xml:space="preserve"> this period, the mixture was filtered through filter paper, and the residue was rinsed with hot water until it was free of acid. Following the sample's transfer,</w:t>
      </w:r>
      <w:r w:rsidR="00627306" w:rsidRPr="00F54C3A">
        <w:rPr>
          <w:color w:val="000000" w:themeColor="text1"/>
          <w:sz w:val="24"/>
          <w:szCs w:val="24"/>
        </w:rPr>
        <w:t xml:space="preserve"> </w:t>
      </w:r>
      <w:r w:rsidRPr="00F54C3A">
        <w:rPr>
          <w:color w:val="000000" w:themeColor="text1"/>
          <w:sz w:val="24"/>
          <w:szCs w:val="24"/>
        </w:rPr>
        <w:t>200 ml of boiling 0.313 N NaOH solution was added to the same beaker. After 30 minutes of boiling, the mixture was filtered through filter paper. Hot water was used to rinse the residue until no alkali remained. After being moved to a crucible and all</w:t>
      </w:r>
      <w:r w:rsidR="00892B53" w:rsidRPr="00F54C3A">
        <w:rPr>
          <w:color w:val="000000" w:themeColor="text1"/>
          <w:sz w:val="24"/>
          <w:szCs w:val="24"/>
        </w:rPr>
        <w:t>owed to dry overnight at 80–100°C</w:t>
      </w:r>
      <w:r w:rsidRPr="00F54C3A">
        <w:rPr>
          <w:color w:val="000000" w:themeColor="text1"/>
          <w:sz w:val="24"/>
          <w:szCs w:val="24"/>
        </w:rPr>
        <w:t>, it was weighed. After four hours of heating at 550–</w:t>
      </w:r>
      <w:r w:rsidR="00EB3832" w:rsidRPr="00F54C3A">
        <w:rPr>
          <w:color w:val="000000" w:themeColor="text1"/>
          <w:sz w:val="24"/>
          <w:szCs w:val="24"/>
        </w:rPr>
        <w:t>600</w:t>
      </w:r>
      <w:r w:rsidRPr="00F54C3A">
        <w:rPr>
          <w:color w:val="000000" w:themeColor="text1"/>
          <w:sz w:val="24"/>
          <w:szCs w:val="24"/>
        </w:rPr>
        <w:t xml:space="preserve"> </w:t>
      </w:r>
      <w:r w:rsidR="00EB3832" w:rsidRPr="00F54C3A">
        <w:rPr>
          <w:color w:val="000000" w:themeColor="text1"/>
          <w:sz w:val="24"/>
          <w:szCs w:val="24"/>
        </w:rPr>
        <w:t xml:space="preserve">°C </w:t>
      </w:r>
      <w:r w:rsidRPr="00F54C3A">
        <w:rPr>
          <w:color w:val="000000" w:themeColor="text1"/>
          <w:sz w:val="24"/>
          <w:szCs w:val="24"/>
        </w:rPr>
        <w:t>in a muffle furnace, the crucible was cooled and weighed once more. The difference between the weights indicated th</w:t>
      </w:r>
      <w:r w:rsidR="00364184" w:rsidRPr="00F54C3A">
        <w:rPr>
          <w:color w:val="000000" w:themeColor="text1"/>
          <w:sz w:val="24"/>
          <w:szCs w:val="24"/>
        </w:rPr>
        <w:t>e weight of the crude fiber</w:t>
      </w:r>
      <w:r w:rsidR="00DB50E7" w:rsidRPr="00F54C3A">
        <w:rPr>
          <w:color w:val="000000" w:themeColor="text1"/>
          <w:sz w:val="24"/>
          <w:szCs w:val="24"/>
        </w:rPr>
        <w:t xml:space="preserve"> (</w:t>
      </w:r>
      <w:r w:rsidRPr="00F54C3A">
        <w:rPr>
          <w:color w:val="000000" w:themeColor="text1"/>
          <w:sz w:val="24"/>
          <w:szCs w:val="24"/>
        </w:rPr>
        <w:t>Moller, 2014)</w:t>
      </w:r>
      <w:r w:rsidR="00E12098" w:rsidRPr="00F54C3A">
        <w:rPr>
          <w:color w:val="000000" w:themeColor="text1"/>
          <w:sz w:val="24"/>
          <w:szCs w:val="24"/>
        </w:rPr>
        <w:t>.</w:t>
      </w:r>
      <w:r w:rsidRPr="00F54C3A">
        <w:rPr>
          <w:color w:val="000000" w:themeColor="text1"/>
          <w:sz w:val="24"/>
          <w:szCs w:val="24"/>
        </w:rPr>
        <w:t xml:space="preserve"> </w:t>
      </w:r>
    </w:p>
    <w:p w14:paraId="1DCECFB8" w14:textId="39073DA7" w:rsidR="00762E02" w:rsidRPr="00F54C3A" w:rsidRDefault="00C63A50" w:rsidP="00772CD1">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Ash Content:</w:t>
      </w:r>
      <w:r w:rsidRPr="00F54C3A">
        <w:rPr>
          <w:color w:val="000000" w:themeColor="text1"/>
          <w:sz w:val="24"/>
          <w:szCs w:val="24"/>
        </w:rPr>
        <w:t xml:space="preserve"> </w:t>
      </w:r>
    </w:p>
    <w:p w14:paraId="31F9294D" w14:textId="15186A18" w:rsidR="00E12098" w:rsidRPr="00F54C3A" w:rsidRDefault="00C63A50" w:rsidP="00CD53CF">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A silica crucible containing five grams of product was weighed, burned, and cooled over</w:t>
      </w:r>
      <w:r w:rsidR="00E12098" w:rsidRPr="00F54C3A">
        <w:rPr>
          <w:color w:val="000000" w:themeColor="text1"/>
          <w:sz w:val="24"/>
          <w:szCs w:val="24"/>
        </w:rPr>
        <w:t xml:space="preserve"> </w:t>
      </w:r>
      <w:r w:rsidRPr="00F54C3A">
        <w:rPr>
          <w:color w:val="000000" w:themeColor="text1"/>
          <w:sz w:val="24"/>
          <w:szCs w:val="24"/>
        </w:rPr>
        <w:t xml:space="preserve">a brief flash until the solid was completely burned. After cooling in the desiccator, the sample </w:t>
      </w:r>
      <w:r w:rsidR="00EB3832" w:rsidRPr="00F54C3A">
        <w:rPr>
          <w:color w:val="000000" w:themeColor="text1"/>
          <w:sz w:val="24"/>
          <w:szCs w:val="24"/>
        </w:rPr>
        <w:t xml:space="preserve">was </w:t>
      </w:r>
      <w:r w:rsidRPr="00F54C3A">
        <w:rPr>
          <w:color w:val="000000" w:themeColor="text1"/>
          <w:sz w:val="24"/>
          <w:szCs w:val="24"/>
        </w:rPr>
        <w:t>spent four hours at 550°C in a muffle furnace. After cooling in the muffle furnace, it was weighed once more,</w:t>
      </w:r>
      <w:r w:rsidR="00E12098" w:rsidRPr="00F54C3A">
        <w:rPr>
          <w:color w:val="000000" w:themeColor="text1"/>
          <w:sz w:val="24"/>
          <w:szCs w:val="24"/>
        </w:rPr>
        <w:t xml:space="preserve"> </w:t>
      </w:r>
      <w:r w:rsidRPr="00F54C3A">
        <w:rPr>
          <w:color w:val="000000" w:themeColor="text1"/>
          <w:sz w:val="24"/>
          <w:szCs w:val="24"/>
        </w:rPr>
        <w:t>and the process was repeated until two measurements were identical. The percent ash was calculated using the difference between the initial and final weights. (</w:t>
      </w:r>
      <w:r w:rsidR="00EB3832" w:rsidRPr="00F54C3A">
        <w:rPr>
          <w:color w:val="000000" w:themeColor="text1"/>
          <w:sz w:val="24"/>
          <w:szCs w:val="24"/>
        </w:rPr>
        <w:t>Manual-</w:t>
      </w:r>
      <w:r w:rsidR="001726A0">
        <w:rPr>
          <w:color w:val="000000" w:themeColor="text1"/>
          <w:sz w:val="24"/>
          <w:szCs w:val="24"/>
        </w:rPr>
        <w:t xml:space="preserve"> </w:t>
      </w:r>
      <w:r w:rsidR="00EB3832" w:rsidRPr="00F54C3A">
        <w:rPr>
          <w:color w:val="000000" w:themeColor="text1"/>
          <w:sz w:val="24"/>
          <w:szCs w:val="24"/>
        </w:rPr>
        <w:t>FSSAI</w:t>
      </w:r>
      <w:r w:rsidRPr="00F54C3A">
        <w:rPr>
          <w:color w:val="000000" w:themeColor="text1"/>
          <w:sz w:val="24"/>
          <w:szCs w:val="24"/>
        </w:rPr>
        <w:t>)</w:t>
      </w:r>
      <w:r w:rsidR="00E12098" w:rsidRPr="00F54C3A">
        <w:rPr>
          <w:color w:val="000000" w:themeColor="text1"/>
          <w:sz w:val="24"/>
          <w:szCs w:val="24"/>
        </w:rPr>
        <w:t>.</w:t>
      </w:r>
      <w:r w:rsidRPr="00F54C3A">
        <w:rPr>
          <w:color w:val="000000" w:themeColor="text1"/>
          <w:sz w:val="24"/>
          <w:szCs w:val="24"/>
        </w:rPr>
        <w:t xml:space="preserve"> </w:t>
      </w:r>
    </w:p>
    <w:p w14:paraId="39FEBDC8" w14:textId="77777777" w:rsidR="00762E02" w:rsidRPr="00F54C3A" w:rsidRDefault="00C63A50" w:rsidP="00772CD1">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Protein Content:</w:t>
      </w:r>
      <w:r w:rsidRPr="00F54C3A">
        <w:rPr>
          <w:color w:val="000000" w:themeColor="text1"/>
          <w:sz w:val="24"/>
          <w:szCs w:val="24"/>
        </w:rPr>
        <w:t xml:space="preserve"> </w:t>
      </w:r>
    </w:p>
    <w:p w14:paraId="0650EE5D" w14:textId="72B73561" w:rsidR="00E12098" w:rsidRPr="00F54C3A" w:rsidRDefault="00C63A50" w:rsidP="002D735C">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The Micro-</w:t>
      </w:r>
      <w:proofErr w:type="spellStart"/>
      <w:r w:rsidRPr="00F54C3A">
        <w:rPr>
          <w:color w:val="000000" w:themeColor="text1"/>
          <w:sz w:val="24"/>
          <w:szCs w:val="24"/>
        </w:rPr>
        <w:t>Kjeldhal</w:t>
      </w:r>
      <w:proofErr w:type="spellEnd"/>
      <w:r w:rsidRPr="00F54C3A">
        <w:rPr>
          <w:color w:val="000000" w:themeColor="text1"/>
          <w:sz w:val="24"/>
          <w:szCs w:val="24"/>
        </w:rPr>
        <w:t xml:space="preserve"> technique, which entailed digesting 200 mg of material in concentrated sulfuric acid with 1 g of catalyst combination for two to three hours at 100°C, was used to measure the protein content. Following a 40% NaOH distillation, the ammonia that was released was captured in 4% boric acid and titrated against 0.01N H</w:t>
      </w:r>
      <w:r w:rsidRPr="00F54C3A">
        <w:rPr>
          <w:rFonts w:ascii="Cambria Math" w:hAnsi="Cambria Math" w:cs="Cambria Math"/>
          <w:color w:val="000000" w:themeColor="text1"/>
          <w:sz w:val="24"/>
          <w:szCs w:val="24"/>
        </w:rPr>
        <w:t>₂</w:t>
      </w:r>
      <w:r w:rsidRPr="00F54C3A">
        <w:rPr>
          <w:color w:val="000000" w:themeColor="text1"/>
          <w:sz w:val="24"/>
          <w:szCs w:val="24"/>
        </w:rPr>
        <w:t>SO</w:t>
      </w:r>
      <w:r w:rsidRPr="00F54C3A">
        <w:rPr>
          <w:rFonts w:ascii="Cambria Math" w:hAnsi="Cambria Math" w:cs="Cambria Math"/>
          <w:color w:val="000000" w:themeColor="text1"/>
          <w:sz w:val="24"/>
          <w:szCs w:val="24"/>
        </w:rPr>
        <w:t>₄</w:t>
      </w:r>
      <w:r w:rsidRPr="00F54C3A">
        <w:rPr>
          <w:color w:val="000000" w:themeColor="text1"/>
          <w:sz w:val="24"/>
          <w:szCs w:val="24"/>
        </w:rPr>
        <w:t xml:space="preserve"> using a mixed indicator method (Methyl red: </w:t>
      </w:r>
      <w:proofErr w:type="spellStart"/>
      <w:r w:rsidRPr="00F54C3A">
        <w:rPr>
          <w:color w:val="000000" w:themeColor="text1"/>
          <w:sz w:val="24"/>
          <w:szCs w:val="24"/>
        </w:rPr>
        <w:t>Bromocrysol</w:t>
      </w:r>
      <w:proofErr w:type="spellEnd"/>
      <w:r w:rsidRPr="00F54C3A">
        <w:rPr>
          <w:color w:val="000000" w:themeColor="text1"/>
          <w:sz w:val="24"/>
          <w:szCs w:val="24"/>
        </w:rPr>
        <w:t xml:space="preserve"> green 1:5). The percentage of protein in the sample was then estimated using</w:t>
      </w:r>
      <w:r w:rsidR="00E12098" w:rsidRPr="00F54C3A">
        <w:rPr>
          <w:color w:val="000000" w:themeColor="text1"/>
          <w:sz w:val="24"/>
          <w:szCs w:val="24"/>
        </w:rPr>
        <w:t xml:space="preserve"> </w:t>
      </w:r>
      <w:r w:rsidRPr="00F54C3A">
        <w:rPr>
          <w:color w:val="000000" w:themeColor="text1"/>
          <w:sz w:val="24"/>
          <w:szCs w:val="24"/>
        </w:rPr>
        <w:t>a factor of 6.25, and the proportion of nitrogen was then calculated using a method. (</w:t>
      </w:r>
      <w:r w:rsidR="00EB3832" w:rsidRPr="00F54C3A">
        <w:rPr>
          <w:color w:val="000000" w:themeColor="text1"/>
          <w:sz w:val="24"/>
          <w:szCs w:val="24"/>
        </w:rPr>
        <w:t>Manual-FSSAI</w:t>
      </w:r>
      <w:r w:rsidRPr="00F54C3A">
        <w:rPr>
          <w:color w:val="000000" w:themeColor="text1"/>
          <w:sz w:val="24"/>
          <w:szCs w:val="24"/>
        </w:rPr>
        <w:t>)</w:t>
      </w:r>
      <w:r w:rsidR="00E12098" w:rsidRPr="00F54C3A">
        <w:rPr>
          <w:color w:val="000000" w:themeColor="text1"/>
          <w:sz w:val="24"/>
          <w:szCs w:val="24"/>
        </w:rPr>
        <w:t>.</w:t>
      </w:r>
    </w:p>
    <w:p w14:paraId="505E0334" w14:textId="77777777" w:rsidR="000907C4" w:rsidRPr="00F54C3A" w:rsidRDefault="00C63A50" w:rsidP="00DC0E9B">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Carbohydrate Content:</w:t>
      </w:r>
      <w:r w:rsidRPr="00F54C3A">
        <w:rPr>
          <w:color w:val="000000" w:themeColor="text1"/>
          <w:sz w:val="24"/>
          <w:szCs w:val="24"/>
        </w:rPr>
        <w:t xml:space="preserve"> </w:t>
      </w:r>
    </w:p>
    <w:p w14:paraId="721EF952" w14:textId="50088A87" w:rsidR="0083131B" w:rsidRPr="00F54C3A" w:rsidRDefault="00C63A50" w:rsidP="00DC4279">
      <w:pPr>
        <w:pStyle w:val="ListParagraph"/>
        <w:widowControl/>
        <w:autoSpaceDE/>
        <w:autoSpaceDN/>
        <w:spacing w:before="22" w:line="360" w:lineRule="auto"/>
        <w:ind w:left="90" w:firstLine="360"/>
        <w:jc w:val="both"/>
        <w:rPr>
          <w:color w:val="000000" w:themeColor="text1"/>
          <w:sz w:val="24"/>
          <w:szCs w:val="24"/>
        </w:rPr>
      </w:pPr>
      <w:r w:rsidRPr="00F54C3A">
        <w:rPr>
          <w:color w:val="000000" w:themeColor="text1"/>
          <w:sz w:val="24"/>
          <w:szCs w:val="24"/>
        </w:rPr>
        <w:t>The carbohydrate content was determined using the difference tech</w:t>
      </w:r>
      <w:r w:rsidR="000907C4" w:rsidRPr="00F54C3A">
        <w:rPr>
          <w:color w:val="000000" w:themeColor="text1"/>
          <w:sz w:val="24"/>
          <w:szCs w:val="24"/>
        </w:rPr>
        <w:t>nique (</w:t>
      </w:r>
      <w:r w:rsidRPr="00F54C3A">
        <w:rPr>
          <w:color w:val="000000" w:themeColor="text1"/>
          <w:sz w:val="24"/>
          <w:szCs w:val="24"/>
        </w:rPr>
        <w:t>Kumar et al</w:t>
      </w:r>
      <w:r w:rsidRPr="00F54C3A">
        <w:rPr>
          <w:i/>
          <w:iCs/>
          <w:color w:val="000000" w:themeColor="text1"/>
          <w:sz w:val="24"/>
          <w:szCs w:val="24"/>
        </w:rPr>
        <w:t>.</w:t>
      </w:r>
      <w:r w:rsidRPr="00F54C3A">
        <w:rPr>
          <w:color w:val="000000" w:themeColor="text1"/>
          <w:sz w:val="24"/>
          <w:szCs w:val="24"/>
        </w:rPr>
        <w:t xml:space="preserve"> </w:t>
      </w:r>
      <w:r w:rsidR="00CD53CF" w:rsidRPr="00F54C3A">
        <w:rPr>
          <w:color w:val="000000" w:themeColor="text1"/>
          <w:sz w:val="24"/>
          <w:szCs w:val="24"/>
        </w:rPr>
        <w:t xml:space="preserve"> </w:t>
      </w:r>
      <w:r w:rsidRPr="00F54C3A">
        <w:rPr>
          <w:color w:val="000000" w:themeColor="text1"/>
          <w:sz w:val="24"/>
          <w:szCs w:val="24"/>
        </w:rPr>
        <w:t>2023)</w:t>
      </w:r>
      <w:r w:rsidR="00E12098" w:rsidRPr="00F54C3A">
        <w:rPr>
          <w:color w:val="000000" w:themeColor="text1"/>
          <w:sz w:val="24"/>
          <w:szCs w:val="24"/>
        </w:rPr>
        <w:t>.</w:t>
      </w:r>
    </w:p>
    <w:p w14:paraId="7F467BCB" w14:textId="62DD1D3F" w:rsidR="002D297D" w:rsidRPr="00F54C3A" w:rsidRDefault="00DC0E9B" w:rsidP="00154C1B">
      <w:pPr>
        <w:pStyle w:val="BodyText"/>
        <w:spacing w:before="5" w:line="360" w:lineRule="auto"/>
        <w:rPr>
          <w:b/>
          <w:bCs/>
          <w:color w:val="000000" w:themeColor="text1"/>
        </w:rPr>
      </w:pPr>
      <w:r w:rsidRPr="00F54C3A">
        <w:rPr>
          <w:b/>
          <w:bCs/>
          <w:color w:val="000000" w:themeColor="text1"/>
        </w:rPr>
        <w:t xml:space="preserve">       2.5</w:t>
      </w:r>
      <w:r w:rsidR="00762E02" w:rsidRPr="00F54C3A">
        <w:rPr>
          <w:b/>
          <w:bCs/>
          <w:color w:val="000000" w:themeColor="text1"/>
        </w:rPr>
        <w:t xml:space="preserve"> </w:t>
      </w:r>
      <w:r w:rsidR="002D297D" w:rsidRPr="00F54C3A">
        <w:rPr>
          <w:b/>
          <w:bCs/>
          <w:color w:val="000000" w:themeColor="text1"/>
        </w:rPr>
        <w:t>Sensory</w:t>
      </w:r>
      <w:r w:rsidR="002D297D" w:rsidRPr="00F54C3A">
        <w:rPr>
          <w:b/>
          <w:bCs/>
          <w:color w:val="000000" w:themeColor="text1"/>
          <w:spacing w:val="-5"/>
        </w:rPr>
        <w:t xml:space="preserve"> </w:t>
      </w:r>
      <w:r w:rsidR="00E36C00" w:rsidRPr="00F54C3A">
        <w:rPr>
          <w:b/>
          <w:bCs/>
          <w:color w:val="000000" w:themeColor="text1"/>
          <w:spacing w:val="-2"/>
        </w:rPr>
        <w:t>Assessment</w:t>
      </w:r>
      <w:r w:rsidR="002D297D" w:rsidRPr="00F54C3A">
        <w:rPr>
          <w:b/>
          <w:bCs/>
          <w:color w:val="000000" w:themeColor="text1"/>
          <w:spacing w:val="-2"/>
        </w:rPr>
        <w:t>:</w:t>
      </w:r>
    </w:p>
    <w:p w14:paraId="57B7F298" w14:textId="64AAC74D" w:rsidR="00DC0E9B" w:rsidRDefault="00762E02" w:rsidP="00772CD1">
      <w:pPr>
        <w:pStyle w:val="BodyText"/>
        <w:spacing w:before="136" w:line="360" w:lineRule="auto"/>
        <w:ind w:right="26" w:firstLine="360"/>
        <w:rPr>
          <w:color w:val="000000" w:themeColor="text1"/>
        </w:rPr>
      </w:pPr>
      <w:r w:rsidRPr="00F54C3A">
        <w:rPr>
          <w:color w:val="000000" w:themeColor="text1"/>
          <w:sz w:val="22"/>
          <w:szCs w:val="22"/>
        </w:rPr>
        <w:lastRenderedPageBreak/>
        <w:t xml:space="preserve"> </w:t>
      </w:r>
      <w:r w:rsidR="00EB3832" w:rsidRPr="00F54C3A">
        <w:rPr>
          <w:color w:val="000000" w:themeColor="text1"/>
        </w:rPr>
        <w:t>The scientific</w:t>
      </w:r>
      <w:r w:rsidR="002D297D" w:rsidRPr="00F54C3A">
        <w:rPr>
          <w:color w:val="000000" w:themeColor="text1"/>
        </w:rPr>
        <w:t xml:space="preserve"> method for eliciting, quantifying, evaluating, and interpreting reactions as perceived by the senses of sight, smell, touch, taste, and hearing is sensory assessment. Semi-trained panel members, who were academic staff members of the </w:t>
      </w:r>
      <w:r w:rsidR="000F3C70" w:rsidRPr="00F54C3A">
        <w:rPr>
          <w:color w:val="000000" w:themeColor="text1"/>
        </w:rPr>
        <w:t>Yashwantrao</w:t>
      </w:r>
      <w:r w:rsidR="002D297D" w:rsidRPr="00F54C3A">
        <w:rPr>
          <w:color w:val="000000" w:themeColor="text1"/>
        </w:rPr>
        <w:t xml:space="preserve"> Chavan Institute of Science, </w:t>
      </w:r>
      <w:proofErr w:type="spellStart"/>
      <w:r w:rsidR="002D297D" w:rsidRPr="00F54C3A">
        <w:rPr>
          <w:color w:val="000000" w:themeColor="text1"/>
        </w:rPr>
        <w:t>Satara</w:t>
      </w:r>
      <w:proofErr w:type="spellEnd"/>
      <w:r w:rsidR="002D297D" w:rsidRPr="00F54C3A">
        <w:rPr>
          <w:color w:val="000000" w:themeColor="text1"/>
        </w:rPr>
        <w:t xml:space="preserve">, were asked to rate the overall products on a 9-point hedonic scale with descriptive words </w:t>
      </w:r>
      <w:r w:rsidR="00761B2D" w:rsidRPr="00F54C3A">
        <w:rPr>
          <w:color w:val="000000" w:themeColor="text1"/>
        </w:rPr>
        <w:t xml:space="preserve">ranging from 1 (dislike strongly) to 9 (like </w:t>
      </w:r>
      <w:proofErr w:type="spellStart"/>
      <w:r w:rsidR="00761B2D" w:rsidRPr="00F54C3A">
        <w:rPr>
          <w:color w:val="000000" w:themeColor="text1"/>
        </w:rPr>
        <w:t>etremely</w:t>
      </w:r>
      <w:proofErr w:type="spellEnd"/>
      <w:r w:rsidR="002D297D" w:rsidRPr="00F54C3A">
        <w:rPr>
          <w:color w:val="000000" w:themeColor="text1"/>
        </w:rPr>
        <w:t>). They were evaluated for sensory qualities such as appearance, color, taste, flavor, and texture. (</w:t>
      </w:r>
      <w:proofErr w:type="spellStart"/>
      <w:r w:rsidR="002D297D" w:rsidRPr="00F54C3A">
        <w:rPr>
          <w:color w:val="000000" w:themeColor="text1"/>
        </w:rPr>
        <w:t>Wichchukit</w:t>
      </w:r>
      <w:proofErr w:type="spellEnd"/>
      <w:r w:rsidR="00F83A48" w:rsidRPr="00F54C3A">
        <w:rPr>
          <w:color w:val="000000" w:themeColor="text1"/>
        </w:rPr>
        <w:t xml:space="preserve"> </w:t>
      </w:r>
      <w:proofErr w:type="gramStart"/>
      <w:r w:rsidR="00F83A48" w:rsidRPr="00F54C3A">
        <w:rPr>
          <w:color w:val="000000" w:themeColor="text1"/>
        </w:rPr>
        <w:t>and</w:t>
      </w:r>
      <w:r w:rsidR="001726A0">
        <w:rPr>
          <w:color w:val="000000" w:themeColor="text1"/>
        </w:rPr>
        <w:t xml:space="preserve"> </w:t>
      </w:r>
      <w:r w:rsidR="00F83A48" w:rsidRPr="00F54C3A">
        <w:rPr>
          <w:color w:val="000000" w:themeColor="text1"/>
        </w:rPr>
        <w:t xml:space="preserve"> </w:t>
      </w:r>
      <w:proofErr w:type="spellStart"/>
      <w:r w:rsidR="00F83A48" w:rsidRPr="00F54C3A">
        <w:rPr>
          <w:color w:val="000000" w:themeColor="text1"/>
        </w:rPr>
        <w:t>O'Mahony</w:t>
      </w:r>
      <w:proofErr w:type="spellEnd"/>
      <w:proofErr w:type="gramEnd"/>
      <w:r w:rsidR="00F83A48" w:rsidRPr="00F54C3A">
        <w:rPr>
          <w:color w:val="000000" w:themeColor="text1"/>
        </w:rPr>
        <w:t xml:space="preserve">, </w:t>
      </w:r>
      <w:r w:rsidR="002D297D" w:rsidRPr="00F54C3A">
        <w:rPr>
          <w:color w:val="000000" w:themeColor="text1"/>
        </w:rPr>
        <w:t>2022)</w:t>
      </w:r>
      <w:bookmarkEnd w:id="0"/>
      <w:r w:rsidR="00DC0E9B" w:rsidRPr="00F54C3A">
        <w:rPr>
          <w:color w:val="000000" w:themeColor="text1"/>
        </w:rPr>
        <w:t>.</w:t>
      </w:r>
    </w:p>
    <w:p w14:paraId="4E156C6F" w14:textId="77777777" w:rsidR="004333B1" w:rsidRDefault="004333B1" w:rsidP="004333B1">
      <w:pPr>
        <w:spacing w:line="360" w:lineRule="auto"/>
        <w:ind w:left="614" w:right="183"/>
        <w:jc w:val="center"/>
        <w:rPr>
          <w:b/>
          <w:sz w:val="24"/>
        </w:rPr>
      </w:pPr>
      <w:r>
        <w:rPr>
          <w:b/>
          <w:sz w:val="24"/>
        </w:rPr>
        <w:t>Table</w:t>
      </w:r>
      <w:r>
        <w:rPr>
          <w:b/>
          <w:spacing w:val="-9"/>
          <w:sz w:val="24"/>
        </w:rPr>
        <w:t xml:space="preserve"> </w:t>
      </w:r>
      <w:r>
        <w:rPr>
          <w:b/>
          <w:sz w:val="24"/>
        </w:rPr>
        <w:t>2:</w:t>
      </w:r>
      <w:r>
        <w:rPr>
          <w:b/>
          <w:spacing w:val="-8"/>
          <w:sz w:val="24"/>
        </w:rPr>
        <w:t xml:space="preserve"> </w:t>
      </w:r>
      <w:r>
        <w:rPr>
          <w:b/>
          <w:sz w:val="24"/>
        </w:rPr>
        <w:t>9-Point</w:t>
      </w:r>
      <w:r>
        <w:rPr>
          <w:b/>
          <w:spacing w:val="-5"/>
          <w:sz w:val="24"/>
        </w:rPr>
        <w:t xml:space="preserve"> </w:t>
      </w:r>
      <w:r>
        <w:rPr>
          <w:b/>
          <w:sz w:val="24"/>
        </w:rPr>
        <w:t>Hedonic</w:t>
      </w:r>
      <w:r>
        <w:rPr>
          <w:b/>
          <w:spacing w:val="-7"/>
          <w:sz w:val="24"/>
        </w:rPr>
        <w:t xml:space="preserve"> </w:t>
      </w:r>
      <w:r>
        <w:rPr>
          <w:b/>
          <w:spacing w:val="-2"/>
          <w:sz w:val="24"/>
        </w:rPr>
        <w:t>Scale</w:t>
      </w:r>
    </w:p>
    <w:p w14:paraId="26EDB95D" w14:textId="77777777" w:rsidR="004333B1" w:rsidRDefault="004333B1" w:rsidP="004333B1">
      <w:pPr>
        <w:pStyle w:val="BodyText"/>
        <w:spacing w:line="360" w:lineRule="auto"/>
        <w:jc w:val="left"/>
        <w:rPr>
          <w:b/>
          <w:sz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2837"/>
        <w:gridCol w:w="1419"/>
      </w:tblGrid>
      <w:tr w:rsidR="004333B1" w14:paraId="01CE04E5" w14:textId="77777777" w:rsidTr="004333B1">
        <w:trPr>
          <w:trHeight w:val="421"/>
          <w:jc w:val="center"/>
        </w:trPr>
        <w:tc>
          <w:tcPr>
            <w:tcW w:w="1231" w:type="dxa"/>
          </w:tcPr>
          <w:p w14:paraId="08ECF2DD" w14:textId="77777777" w:rsidR="004333B1" w:rsidRDefault="004333B1" w:rsidP="003C581B">
            <w:pPr>
              <w:pStyle w:val="TableParagraph"/>
              <w:spacing w:line="360" w:lineRule="auto"/>
              <w:ind w:left="390"/>
              <w:rPr>
                <w:b/>
                <w:sz w:val="24"/>
              </w:rPr>
            </w:pPr>
            <w:r>
              <w:rPr>
                <w:b/>
                <w:sz w:val="24"/>
              </w:rPr>
              <w:t>Sr.</w:t>
            </w:r>
            <w:r>
              <w:rPr>
                <w:b/>
                <w:spacing w:val="-4"/>
                <w:sz w:val="24"/>
              </w:rPr>
              <w:t xml:space="preserve"> </w:t>
            </w:r>
            <w:r>
              <w:rPr>
                <w:b/>
                <w:spacing w:val="-5"/>
                <w:sz w:val="24"/>
              </w:rPr>
              <w:t>No.</w:t>
            </w:r>
          </w:p>
        </w:tc>
        <w:tc>
          <w:tcPr>
            <w:tcW w:w="2837" w:type="dxa"/>
          </w:tcPr>
          <w:p w14:paraId="052DC61B" w14:textId="77777777" w:rsidR="004333B1" w:rsidRDefault="004333B1" w:rsidP="003C581B">
            <w:pPr>
              <w:pStyle w:val="TableParagraph"/>
              <w:spacing w:line="360" w:lineRule="auto"/>
              <w:ind w:left="940"/>
              <w:rPr>
                <w:b/>
                <w:sz w:val="24"/>
              </w:rPr>
            </w:pPr>
            <w:r>
              <w:rPr>
                <w:b/>
                <w:spacing w:val="-2"/>
                <w:sz w:val="24"/>
              </w:rPr>
              <w:t>Remarks</w:t>
            </w:r>
          </w:p>
        </w:tc>
        <w:tc>
          <w:tcPr>
            <w:tcW w:w="1419" w:type="dxa"/>
          </w:tcPr>
          <w:p w14:paraId="4815A7AA" w14:textId="77777777" w:rsidR="004333B1" w:rsidRDefault="004333B1" w:rsidP="003C581B">
            <w:pPr>
              <w:pStyle w:val="TableParagraph"/>
              <w:spacing w:line="360" w:lineRule="auto"/>
              <w:ind w:left="13" w:right="13"/>
              <w:rPr>
                <w:b/>
                <w:sz w:val="24"/>
              </w:rPr>
            </w:pPr>
            <w:r>
              <w:rPr>
                <w:b/>
                <w:spacing w:val="-2"/>
                <w:sz w:val="24"/>
              </w:rPr>
              <w:t>Score</w:t>
            </w:r>
          </w:p>
        </w:tc>
      </w:tr>
      <w:tr w:rsidR="004333B1" w14:paraId="22C9DBFA" w14:textId="77777777" w:rsidTr="004333B1">
        <w:trPr>
          <w:trHeight w:val="419"/>
          <w:jc w:val="center"/>
        </w:trPr>
        <w:tc>
          <w:tcPr>
            <w:tcW w:w="1231" w:type="dxa"/>
          </w:tcPr>
          <w:p w14:paraId="579E7A64" w14:textId="77777777" w:rsidR="004333B1" w:rsidRDefault="004333B1" w:rsidP="000C508E">
            <w:pPr>
              <w:pStyle w:val="TableParagraph"/>
              <w:spacing w:line="360" w:lineRule="auto"/>
              <w:ind w:left="2"/>
              <w:jc w:val="center"/>
              <w:rPr>
                <w:sz w:val="24"/>
              </w:rPr>
            </w:pPr>
            <w:r>
              <w:rPr>
                <w:spacing w:val="-10"/>
                <w:sz w:val="24"/>
              </w:rPr>
              <w:t>1</w:t>
            </w:r>
          </w:p>
        </w:tc>
        <w:tc>
          <w:tcPr>
            <w:tcW w:w="2837" w:type="dxa"/>
          </w:tcPr>
          <w:p w14:paraId="75CA26D1" w14:textId="77777777" w:rsidR="004333B1" w:rsidRDefault="004333B1" w:rsidP="000C508E">
            <w:pPr>
              <w:pStyle w:val="TableParagraph"/>
              <w:spacing w:line="360" w:lineRule="auto"/>
              <w:ind w:left="820"/>
              <w:jc w:val="center"/>
              <w:rPr>
                <w:sz w:val="24"/>
              </w:rPr>
            </w:pPr>
            <w:r>
              <w:rPr>
                <w:sz w:val="24"/>
              </w:rPr>
              <w:t>Like</w:t>
            </w:r>
            <w:r>
              <w:rPr>
                <w:spacing w:val="-7"/>
                <w:sz w:val="24"/>
              </w:rPr>
              <w:t xml:space="preserve"> </w:t>
            </w:r>
            <w:r>
              <w:rPr>
                <w:spacing w:val="-2"/>
                <w:sz w:val="24"/>
              </w:rPr>
              <w:t>extremely</w:t>
            </w:r>
          </w:p>
        </w:tc>
        <w:tc>
          <w:tcPr>
            <w:tcW w:w="1419" w:type="dxa"/>
          </w:tcPr>
          <w:p w14:paraId="6740249F" w14:textId="77777777" w:rsidR="004333B1" w:rsidRDefault="004333B1" w:rsidP="000C508E">
            <w:pPr>
              <w:pStyle w:val="TableParagraph"/>
              <w:spacing w:line="360" w:lineRule="auto"/>
              <w:ind w:left="13" w:right="4"/>
              <w:jc w:val="center"/>
              <w:rPr>
                <w:sz w:val="24"/>
              </w:rPr>
            </w:pPr>
            <w:r>
              <w:rPr>
                <w:spacing w:val="-10"/>
                <w:sz w:val="24"/>
              </w:rPr>
              <w:t>9</w:t>
            </w:r>
          </w:p>
        </w:tc>
      </w:tr>
      <w:tr w:rsidR="004333B1" w14:paraId="41587550" w14:textId="77777777" w:rsidTr="004333B1">
        <w:trPr>
          <w:trHeight w:val="419"/>
          <w:jc w:val="center"/>
        </w:trPr>
        <w:tc>
          <w:tcPr>
            <w:tcW w:w="1231" w:type="dxa"/>
          </w:tcPr>
          <w:p w14:paraId="3508D518" w14:textId="77777777" w:rsidR="004333B1" w:rsidRDefault="004333B1" w:rsidP="000C508E">
            <w:pPr>
              <w:pStyle w:val="TableParagraph"/>
              <w:spacing w:line="360" w:lineRule="auto"/>
              <w:ind w:left="2"/>
              <w:jc w:val="center"/>
              <w:rPr>
                <w:sz w:val="24"/>
              </w:rPr>
            </w:pPr>
            <w:r>
              <w:rPr>
                <w:spacing w:val="-10"/>
                <w:sz w:val="24"/>
              </w:rPr>
              <w:t>2</w:t>
            </w:r>
          </w:p>
        </w:tc>
        <w:tc>
          <w:tcPr>
            <w:tcW w:w="2837" w:type="dxa"/>
          </w:tcPr>
          <w:p w14:paraId="2EE3DA4D" w14:textId="77777777" w:rsidR="004333B1" w:rsidRDefault="004333B1" w:rsidP="000C508E">
            <w:pPr>
              <w:pStyle w:val="TableParagraph"/>
              <w:spacing w:line="360" w:lineRule="auto"/>
              <w:ind w:left="650"/>
              <w:jc w:val="center"/>
              <w:rPr>
                <w:sz w:val="24"/>
              </w:rPr>
            </w:pPr>
            <w:r>
              <w:rPr>
                <w:sz w:val="24"/>
              </w:rPr>
              <w:t>Like</w:t>
            </w:r>
            <w:r>
              <w:rPr>
                <w:spacing w:val="-4"/>
                <w:sz w:val="24"/>
              </w:rPr>
              <w:t xml:space="preserve"> </w:t>
            </w:r>
            <w:r>
              <w:rPr>
                <w:sz w:val="24"/>
              </w:rPr>
              <w:t>very</w:t>
            </w:r>
            <w:r>
              <w:rPr>
                <w:spacing w:val="-8"/>
                <w:sz w:val="24"/>
              </w:rPr>
              <w:t xml:space="preserve"> </w:t>
            </w:r>
            <w:r>
              <w:rPr>
                <w:spacing w:val="-4"/>
                <w:sz w:val="24"/>
              </w:rPr>
              <w:t>much</w:t>
            </w:r>
          </w:p>
        </w:tc>
        <w:tc>
          <w:tcPr>
            <w:tcW w:w="1419" w:type="dxa"/>
          </w:tcPr>
          <w:p w14:paraId="763A9AFB" w14:textId="77777777" w:rsidR="004333B1" w:rsidRDefault="004333B1" w:rsidP="000C508E">
            <w:pPr>
              <w:pStyle w:val="TableParagraph"/>
              <w:spacing w:line="360" w:lineRule="auto"/>
              <w:ind w:left="13"/>
              <w:jc w:val="center"/>
              <w:rPr>
                <w:sz w:val="24"/>
              </w:rPr>
            </w:pPr>
            <w:r>
              <w:rPr>
                <w:spacing w:val="-10"/>
                <w:sz w:val="24"/>
              </w:rPr>
              <w:t>8</w:t>
            </w:r>
          </w:p>
        </w:tc>
      </w:tr>
      <w:tr w:rsidR="004333B1" w14:paraId="01DF7F0F" w14:textId="77777777" w:rsidTr="004333B1">
        <w:trPr>
          <w:trHeight w:val="419"/>
          <w:jc w:val="center"/>
        </w:trPr>
        <w:tc>
          <w:tcPr>
            <w:tcW w:w="1231" w:type="dxa"/>
          </w:tcPr>
          <w:p w14:paraId="799947B7" w14:textId="77777777" w:rsidR="004333B1" w:rsidRDefault="004333B1" w:rsidP="000C508E">
            <w:pPr>
              <w:pStyle w:val="TableParagraph"/>
              <w:spacing w:line="360" w:lineRule="auto"/>
              <w:ind w:left="2"/>
              <w:jc w:val="center"/>
              <w:rPr>
                <w:sz w:val="24"/>
              </w:rPr>
            </w:pPr>
            <w:r>
              <w:rPr>
                <w:spacing w:val="-10"/>
                <w:sz w:val="24"/>
              </w:rPr>
              <w:t>3</w:t>
            </w:r>
          </w:p>
        </w:tc>
        <w:tc>
          <w:tcPr>
            <w:tcW w:w="2837" w:type="dxa"/>
          </w:tcPr>
          <w:p w14:paraId="08612687" w14:textId="77777777" w:rsidR="004333B1" w:rsidRDefault="004333B1" w:rsidP="000C508E">
            <w:pPr>
              <w:pStyle w:val="TableParagraph"/>
              <w:spacing w:line="360" w:lineRule="auto"/>
              <w:ind w:left="760"/>
              <w:jc w:val="center"/>
              <w:rPr>
                <w:sz w:val="24"/>
              </w:rPr>
            </w:pPr>
            <w:r>
              <w:rPr>
                <w:sz w:val="24"/>
              </w:rPr>
              <w:t>Like</w:t>
            </w:r>
            <w:r>
              <w:rPr>
                <w:spacing w:val="-9"/>
                <w:sz w:val="24"/>
              </w:rPr>
              <w:t xml:space="preserve"> </w:t>
            </w:r>
            <w:r>
              <w:rPr>
                <w:spacing w:val="-2"/>
                <w:sz w:val="24"/>
              </w:rPr>
              <w:t>moderately</w:t>
            </w:r>
          </w:p>
        </w:tc>
        <w:tc>
          <w:tcPr>
            <w:tcW w:w="1419" w:type="dxa"/>
          </w:tcPr>
          <w:p w14:paraId="120FC404" w14:textId="77777777" w:rsidR="004333B1" w:rsidRDefault="004333B1" w:rsidP="000C508E">
            <w:pPr>
              <w:pStyle w:val="TableParagraph"/>
              <w:spacing w:line="360" w:lineRule="auto"/>
              <w:ind w:left="13" w:right="5"/>
              <w:jc w:val="center"/>
              <w:rPr>
                <w:sz w:val="24"/>
              </w:rPr>
            </w:pPr>
            <w:r>
              <w:rPr>
                <w:spacing w:val="-10"/>
                <w:sz w:val="24"/>
              </w:rPr>
              <w:t>7</w:t>
            </w:r>
          </w:p>
        </w:tc>
      </w:tr>
      <w:tr w:rsidR="004333B1" w14:paraId="572CA2F2" w14:textId="77777777" w:rsidTr="004333B1">
        <w:trPr>
          <w:trHeight w:val="419"/>
          <w:jc w:val="center"/>
        </w:trPr>
        <w:tc>
          <w:tcPr>
            <w:tcW w:w="1231" w:type="dxa"/>
          </w:tcPr>
          <w:p w14:paraId="761A1F5D" w14:textId="77777777" w:rsidR="004333B1" w:rsidRDefault="004333B1" w:rsidP="000C508E">
            <w:pPr>
              <w:pStyle w:val="TableParagraph"/>
              <w:spacing w:line="360" w:lineRule="auto"/>
              <w:ind w:left="2"/>
              <w:jc w:val="center"/>
              <w:rPr>
                <w:sz w:val="24"/>
              </w:rPr>
            </w:pPr>
            <w:r>
              <w:rPr>
                <w:spacing w:val="-10"/>
                <w:sz w:val="24"/>
              </w:rPr>
              <w:t>4</w:t>
            </w:r>
          </w:p>
        </w:tc>
        <w:tc>
          <w:tcPr>
            <w:tcW w:w="2837" w:type="dxa"/>
          </w:tcPr>
          <w:p w14:paraId="6332267A" w14:textId="77777777" w:rsidR="004333B1" w:rsidRDefault="004333B1" w:rsidP="000C508E">
            <w:pPr>
              <w:pStyle w:val="TableParagraph"/>
              <w:spacing w:line="360" w:lineRule="auto"/>
              <w:ind w:left="940"/>
              <w:jc w:val="center"/>
              <w:rPr>
                <w:sz w:val="24"/>
              </w:rPr>
            </w:pPr>
            <w:r>
              <w:rPr>
                <w:sz w:val="24"/>
              </w:rPr>
              <w:t>Like</w:t>
            </w:r>
            <w:r>
              <w:rPr>
                <w:spacing w:val="-9"/>
                <w:sz w:val="24"/>
              </w:rPr>
              <w:t xml:space="preserve"> </w:t>
            </w:r>
            <w:r>
              <w:rPr>
                <w:spacing w:val="-2"/>
                <w:sz w:val="24"/>
              </w:rPr>
              <w:t>slightly</w:t>
            </w:r>
          </w:p>
        </w:tc>
        <w:tc>
          <w:tcPr>
            <w:tcW w:w="1419" w:type="dxa"/>
          </w:tcPr>
          <w:p w14:paraId="15FAF243" w14:textId="77777777" w:rsidR="004333B1" w:rsidRDefault="004333B1" w:rsidP="000C508E">
            <w:pPr>
              <w:pStyle w:val="TableParagraph"/>
              <w:spacing w:line="360" w:lineRule="auto"/>
              <w:ind w:left="13" w:right="1"/>
              <w:jc w:val="center"/>
              <w:rPr>
                <w:sz w:val="24"/>
              </w:rPr>
            </w:pPr>
            <w:r>
              <w:rPr>
                <w:spacing w:val="-10"/>
                <w:sz w:val="24"/>
              </w:rPr>
              <w:t>6</w:t>
            </w:r>
          </w:p>
        </w:tc>
      </w:tr>
      <w:tr w:rsidR="004333B1" w14:paraId="0F17B858" w14:textId="77777777" w:rsidTr="004333B1">
        <w:trPr>
          <w:trHeight w:val="419"/>
          <w:jc w:val="center"/>
        </w:trPr>
        <w:tc>
          <w:tcPr>
            <w:tcW w:w="1231" w:type="dxa"/>
          </w:tcPr>
          <w:p w14:paraId="6673F700" w14:textId="77777777" w:rsidR="004333B1" w:rsidRDefault="004333B1" w:rsidP="000C508E">
            <w:pPr>
              <w:pStyle w:val="TableParagraph"/>
              <w:spacing w:line="360" w:lineRule="auto"/>
              <w:ind w:left="2"/>
              <w:jc w:val="center"/>
              <w:rPr>
                <w:sz w:val="24"/>
              </w:rPr>
            </w:pPr>
            <w:r>
              <w:rPr>
                <w:spacing w:val="-10"/>
                <w:sz w:val="24"/>
              </w:rPr>
              <w:t>5</w:t>
            </w:r>
          </w:p>
        </w:tc>
        <w:tc>
          <w:tcPr>
            <w:tcW w:w="2837" w:type="dxa"/>
          </w:tcPr>
          <w:p w14:paraId="09D7BA15" w14:textId="77777777" w:rsidR="004333B1" w:rsidRDefault="004333B1" w:rsidP="000C508E">
            <w:pPr>
              <w:pStyle w:val="TableParagraph"/>
              <w:spacing w:line="360" w:lineRule="auto"/>
              <w:ind w:left="434"/>
              <w:jc w:val="center"/>
              <w:rPr>
                <w:sz w:val="24"/>
              </w:rPr>
            </w:pPr>
            <w:r>
              <w:rPr>
                <w:sz w:val="24"/>
              </w:rPr>
              <w:t>Neither</w:t>
            </w:r>
            <w:r>
              <w:rPr>
                <w:spacing w:val="-8"/>
                <w:sz w:val="24"/>
              </w:rPr>
              <w:t xml:space="preserve"> </w:t>
            </w:r>
            <w:r>
              <w:rPr>
                <w:sz w:val="24"/>
              </w:rPr>
              <w:t>like</w:t>
            </w:r>
            <w:r>
              <w:rPr>
                <w:spacing w:val="-6"/>
                <w:sz w:val="24"/>
              </w:rPr>
              <w:t xml:space="preserve"> </w:t>
            </w:r>
            <w:r>
              <w:rPr>
                <w:sz w:val="24"/>
              </w:rPr>
              <w:t>nor</w:t>
            </w:r>
            <w:r>
              <w:rPr>
                <w:spacing w:val="-6"/>
                <w:sz w:val="24"/>
              </w:rPr>
              <w:t xml:space="preserve"> </w:t>
            </w:r>
            <w:r>
              <w:rPr>
                <w:spacing w:val="-2"/>
                <w:sz w:val="24"/>
              </w:rPr>
              <w:t>dislike</w:t>
            </w:r>
          </w:p>
        </w:tc>
        <w:tc>
          <w:tcPr>
            <w:tcW w:w="1419" w:type="dxa"/>
          </w:tcPr>
          <w:p w14:paraId="340A6D81" w14:textId="77777777" w:rsidR="004333B1" w:rsidRDefault="004333B1" w:rsidP="000C508E">
            <w:pPr>
              <w:pStyle w:val="TableParagraph"/>
              <w:spacing w:line="360" w:lineRule="auto"/>
              <w:ind w:left="13" w:right="2"/>
              <w:jc w:val="center"/>
              <w:rPr>
                <w:sz w:val="24"/>
              </w:rPr>
            </w:pPr>
            <w:r>
              <w:rPr>
                <w:spacing w:val="-10"/>
                <w:sz w:val="24"/>
              </w:rPr>
              <w:t>5</w:t>
            </w:r>
          </w:p>
        </w:tc>
      </w:tr>
      <w:tr w:rsidR="004333B1" w14:paraId="65CB4E14" w14:textId="77777777" w:rsidTr="004333B1">
        <w:trPr>
          <w:trHeight w:val="419"/>
          <w:jc w:val="center"/>
        </w:trPr>
        <w:tc>
          <w:tcPr>
            <w:tcW w:w="1231" w:type="dxa"/>
          </w:tcPr>
          <w:p w14:paraId="1C07D094" w14:textId="77777777" w:rsidR="004333B1" w:rsidRDefault="004333B1" w:rsidP="000C508E">
            <w:pPr>
              <w:pStyle w:val="TableParagraph"/>
              <w:spacing w:line="360" w:lineRule="auto"/>
              <w:ind w:left="2"/>
              <w:jc w:val="center"/>
              <w:rPr>
                <w:sz w:val="24"/>
              </w:rPr>
            </w:pPr>
            <w:r>
              <w:rPr>
                <w:spacing w:val="-10"/>
                <w:sz w:val="24"/>
              </w:rPr>
              <w:t>6</w:t>
            </w:r>
          </w:p>
        </w:tc>
        <w:tc>
          <w:tcPr>
            <w:tcW w:w="2837" w:type="dxa"/>
          </w:tcPr>
          <w:p w14:paraId="72D9719D" w14:textId="77777777" w:rsidR="004333B1" w:rsidRDefault="004333B1" w:rsidP="000C508E">
            <w:pPr>
              <w:pStyle w:val="TableParagraph"/>
              <w:spacing w:line="360" w:lineRule="auto"/>
              <w:ind w:left="671"/>
              <w:jc w:val="center"/>
              <w:rPr>
                <w:sz w:val="24"/>
              </w:rPr>
            </w:pPr>
            <w:r>
              <w:rPr>
                <w:sz w:val="24"/>
              </w:rPr>
              <w:t>Dislike</w:t>
            </w:r>
            <w:r>
              <w:rPr>
                <w:spacing w:val="-8"/>
                <w:sz w:val="24"/>
              </w:rPr>
              <w:t xml:space="preserve"> </w:t>
            </w:r>
            <w:r>
              <w:rPr>
                <w:spacing w:val="-2"/>
                <w:sz w:val="24"/>
              </w:rPr>
              <w:t>slightly</w:t>
            </w:r>
          </w:p>
        </w:tc>
        <w:tc>
          <w:tcPr>
            <w:tcW w:w="1419" w:type="dxa"/>
          </w:tcPr>
          <w:p w14:paraId="1AE8888D" w14:textId="77777777" w:rsidR="004333B1" w:rsidRDefault="004333B1" w:rsidP="000C508E">
            <w:pPr>
              <w:pStyle w:val="TableParagraph"/>
              <w:spacing w:line="360" w:lineRule="auto"/>
              <w:ind w:left="13" w:right="2"/>
              <w:jc w:val="center"/>
              <w:rPr>
                <w:sz w:val="24"/>
              </w:rPr>
            </w:pPr>
            <w:r>
              <w:rPr>
                <w:spacing w:val="-10"/>
                <w:sz w:val="24"/>
              </w:rPr>
              <w:t>4</w:t>
            </w:r>
          </w:p>
        </w:tc>
      </w:tr>
      <w:tr w:rsidR="004333B1" w14:paraId="3A500F71" w14:textId="77777777" w:rsidTr="004333B1">
        <w:trPr>
          <w:trHeight w:val="421"/>
          <w:jc w:val="center"/>
        </w:trPr>
        <w:tc>
          <w:tcPr>
            <w:tcW w:w="1231" w:type="dxa"/>
          </w:tcPr>
          <w:p w14:paraId="437F52B2" w14:textId="77777777" w:rsidR="004333B1" w:rsidRDefault="004333B1" w:rsidP="000C508E">
            <w:pPr>
              <w:pStyle w:val="TableParagraph"/>
              <w:spacing w:line="360" w:lineRule="auto"/>
              <w:ind w:left="2"/>
              <w:jc w:val="center"/>
              <w:rPr>
                <w:sz w:val="24"/>
              </w:rPr>
            </w:pPr>
            <w:r>
              <w:rPr>
                <w:spacing w:val="-10"/>
                <w:sz w:val="24"/>
              </w:rPr>
              <w:t>7</w:t>
            </w:r>
          </w:p>
        </w:tc>
        <w:tc>
          <w:tcPr>
            <w:tcW w:w="2837" w:type="dxa"/>
          </w:tcPr>
          <w:p w14:paraId="0694530E" w14:textId="77777777" w:rsidR="004333B1" w:rsidRDefault="004333B1" w:rsidP="000C508E">
            <w:pPr>
              <w:pStyle w:val="TableParagraph"/>
              <w:spacing w:line="360" w:lineRule="auto"/>
              <w:ind w:left="633"/>
              <w:jc w:val="center"/>
              <w:rPr>
                <w:sz w:val="24"/>
              </w:rPr>
            </w:pPr>
            <w:r>
              <w:rPr>
                <w:sz w:val="24"/>
              </w:rPr>
              <w:t>Dislike</w:t>
            </w:r>
            <w:r>
              <w:rPr>
                <w:spacing w:val="-8"/>
                <w:sz w:val="24"/>
              </w:rPr>
              <w:t xml:space="preserve"> </w:t>
            </w:r>
            <w:r>
              <w:rPr>
                <w:spacing w:val="-2"/>
                <w:sz w:val="24"/>
              </w:rPr>
              <w:t>moderately</w:t>
            </w:r>
          </w:p>
        </w:tc>
        <w:tc>
          <w:tcPr>
            <w:tcW w:w="1419" w:type="dxa"/>
          </w:tcPr>
          <w:p w14:paraId="0342F224" w14:textId="77777777" w:rsidR="004333B1" w:rsidRDefault="004333B1" w:rsidP="000C508E">
            <w:pPr>
              <w:pStyle w:val="TableParagraph"/>
              <w:spacing w:line="360" w:lineRule="auto"/>
              <w:ind w:left="13" w:right="1"/>
              <w:jc w:val="center"/>
              <w:rPr>
                <w:sz w:val="24"/>
              </w:rPr>
            </w:pPr>
            <w:r>
              <w:rPr>
                <w:spacing w:val="-10"/>
                <w:sz w:val="24"/>
              </w:rPr>
              <w:t>3</w:t>
            </w:r>
          </w:p>
        </w:tc>
      </w:tr>
      <w:tr w:rsidR="004333B1" w14:paraId="07EF369B" w14:textId="77777777" w:rsidTr="004333B1">
        <w:trPr>
          <w:trHeight w:val="419"/>
          <w:jc w:val="center"/>
        </w:trPr>
        <w:tc>
          <w:tcPr>
            <w:tcW w:w="1231" w:type="dxa"/>
          </w:tcPr>
          <w:p w14:paraId="2C6D3D05" w14:textId="77777777" w:rsidR="004333B1" w:rsidRDefault="004333B1" w:rsidP="000C508E">
            <w:pPr>
              <w:pStyle w:val="TableParagraph"/>
              <w:spacing w:line="360" w:lineRule="auto"/>
              <w:ind w:left="2"/>
              <w:jc w:val="center"/>
              <w:rPr>
                <w:sz w:val="24"/>
              </w:rPr>
            </w:pPr>
            <w:r>
              <w:rPr>
                <w:spacing w:val="-10"/>
                <w:sz w:val="24"/>
              </w:rPr>
              <w:t>8</w:t>
            </w:r>
          </w:p>
        </w:tc>
        <w:tc>
          <w:tcPr>
            <w:tcW w:w="2837" w:type="dxa"/>
          </w:tcPr>
          <w:p w14:paraId="75CAA08F" w14:textId="77777777" w:rsidR="004333B1" w:rsidRDefault="004333B1" w:rsidP="000C508E">
            <w:pPr>
              <w:pStyle w:val="TableParagraph"/>
              <w:spacing w:line="360" w:lineRule="auto"/>
              <w:ind w:left="659"/>
              <w:jc w:val="center"/>
              <w:rPr>
                <w:sz w:val="24"/>
              </w:rPr>
            </w:pPr>
            <w:r>
              <w:rPr>
                <w:sz w:val="24"/>
              </w:rPr>
              <w:t>Dislike</w:t>
            </w:r>
            <w:r>
              <w:rPr>
                <w:spacing w:val="-6"/>
                <w:sz w:val="24"/>
              </w:rPr>
              <w:t xml:space="preserve"> </w:t>
            </w:r>
            <w:r>
              <w:rPr>
                <w:sz w:val="24"/>
              </w:rPr>
              <w:t>very</w:t>
            </w:r>
            <w:r>
              <w:rPr>
                <w:spacing w:val="-8"/>
                <w:sz w:val="24"/>
              </w:rPr>
              <w:t xml:space="preserve"> </w:t>
            </w:r>
            <w:r>
              <w:rPr>
                <w:spacing w:val="-4"/>
                <w:sz w:val="24"/>
              </w:rPr>
              <w:t>much</w:t>
            </w:r>
          </w:p>
        </w:tc>
        <w:tc>
          <w:tcPr>
            <w:tcW w:w="1419" w:type="dxa"/>
          </w:tcPr>
          <w:p w14:paraId="797E938B" w14:textId="77777777" w:rsidR="004333B1" w:rsidRDefault="004333B1" w:rsidP="000C508E">
            <w:pPr>
              <w:pStyle w:val="TableParagraph"/>
              <w:spacing w:line="360" w:lineRule="auto"/>
              <w:ind w:left="13" w:right="2"/>
              <w:jc w:val="center"/>
              <w:rPr>
                <w:sz w:val="24"/>
              </w:rPr>
            </w:pPr>
            <w:r>
              <w:rPr>
                <w:spacing w:val="-10"/>
                <w:sz w:val="24"/>
              </w:rPr>
              <w:t>2</w:t>
            </w:r>
          </w:p>
        </w:tc>
      </w:tr>
      <w:tr w:rsidR="004333B1" w14:paraId="3421EBC3" w14:textId="77777777" w:rsidTr="004333B1">
        <w:trPr>
          <w:trHeight w:val="419"/>
          <w:jc w:val="center"/>
        </w:trPr>
        <w:tc>
          <w:tcPr>
            <w:tcW w:w="1231" w:type="dxa"/>
          </w:tcPr>
          <w:p w14:paraId="7F0E9C91" w14:textId="77777777" w:rsidR="004333B1" w:rsidRDefault="004333B1" w:rsidP="000C508E">
            <w:pPr>
              <w:pStyle w:val="TableParagraph"/>
              <w:spacing w:line="360" w:lineRule="auto"/>
              <w:ind w:left="2"/>
              <w:jc w:val="center"/>
              <w:rPr>
                <w:sz w:val="24"/>
              </w:rPr>
            </w:pPr>
            <w:r>
              <w:rPr>
                <w:spacing w:val="-10"/>
                <w:sz w:val="24"/>
              </w:rPr>
              <w:t>9</w:t>
            </w:r>
          </w:p>
        </w:tc>
        <w:tc>
          <w:tcPr>
            <w:tcW w:w="2837" w:type="dxa"/>
          </w:tcPr>
          <w:p w14:paraId="6E9952B8" w14:textId="77777777" w:rsidR="004333B1" w:rsidRDefault="004333B1" w:rsidP="000C508E">
            <w:pPr>
              <w:pStyle w:val="TableParagraph"/>
              <w:spacing w:line="360" w:lineRule="auto"/>
              <w:ind w:left="693"/>
              <w:jc w:val="center"/>
              <w:rPr>
                <w:sz w:val="24"/>
              </w:rPr>
            </w:pPr>
            <w:r>
              <w:rPr>
                <w:sz w:val="24"/>
              </w:rPr>
              <w:t>Dislike</w:t>
            </w:r>
            <w:r>
              <w:rPr>
                <w:spacing w:val="-8"/>
                <w:sz w:val="24"/>
              </w:rPr>
              <w:t xml:space="preserve"> </w:t>
            </w:r>
            <w:r>
              <w:rPr>
                <w:spacing w:val="-2"/>
                <w:sz w:val="24"/>
              </w:rPr>
              <w:t>extremely</w:t>
            </w:r>
          </w:p>
        </w:tc>
        <w:tc>
          <w:tcPr>
            <w:tcW w:w="1419" w:type="dxa"/>
          </w:tcPr>
          <w:p w14:paraId="0B075A5A" w14:textId="77777777" w:rsidR="004333B1" w:rsidRDefault="004333B1" w:rsidP="000C508E">
            <w:pPr>
              <w:pStyle w:val="TableParagraph"/>
              <w:spacing w:line="360" w:lineRule="auto"/>
              <w:ind w:left="13" w:right="5"/>
              <w:jc w:val="center"/>
              <w:rPr>
                <w:sz w:val="24"/>
              </w:rPr>
            </w:pPr>
            <w:r>
              <w:rPr>
                <w:spacing w:val="-10"/>
                <w:sz w:val="24"/>
              </w:rPr>
              <w:t>1</w:t>
            </w:r>
          </w:p>
        </w:tc>
      </w:tr>
    </w:tbl>
    <w:p w14:paraId="08D42829" w14:textId="77777777" w:rsidR="004333B1" w:rsidRPr="00F54C3A" w:rsidRDefault="004333B1" w:rsidP="004333B1">
      <w:pPr>
        <w:pStyle w:val="BodyText"/>
        <w:spacing w:before="136" w:line="360" w:lineRule="auto"/>
        <w:ind w:right="26"/>
        <w:rPr>
          <w:color w:val="000000" w:themeColor="text1"/>
        </w:rPr>
      </w:pPr>
    </w:p>
    <w:p w14:paraId="6ADDC10D" w14:textId="767F9922" w:rsidR="0080744B" w:rsidRPr="00F54C3A" w:rsidRDefault="0080744B" w:rsidP="00154C1B">
      <w:pPr>
        <w:pStyle w:val="ListParagraph"/>
        <w:numPr>
          <w:ilvl w:val="0"/>
          <w:numId w:val="16"/>
        </w:numPr>
        <w:spacing w:line="360" w:lineRule="auto"/>
        <w:jc w:val="both"/>
        <w:rPr>
          <w:b/>
          <w:bCs/>
          <w:color w:val="000000" w:themeColor="text1"/>
          <w:sz w:val="24"/>
          <w:szCs w:val="24"/>
        </w:rPr>
      </w:pPr>
      <w:r w:rsidRPr="00F54C3A">
        <w:rPr>
          <w:b/>
          <w:bCs/>
          <w:color w:val="000000" w:themeColor="text1"/>
          <w:sz w:val="24"/>
          <w:szCs w:val="24"/>
        </w:rPr>
        <w:t>Result</w:t>
      </w:r>
      <w:r w:rsidRPr="00F54C3A">
        <w:rPr>
          <w:b/>
          <w:bCs/>
          <w:color w:val="000000" w:themeColor="text1"/>
          <w:spacing w:val="-3"/>
          <w:sz w:val="24"/>
          <w:szCs w:val="24"/>
        </w:rPr>
        <w:t xml:space="preserve"> </w:t>
      </w:r>
    </w:p>
    <w:p w14:paraId="2AC08346" w14:textId="3CC0E44D" w:rsidR="00F54C3A" w:rsidRPr="00F54C3A" w:rsidRDefault="00F54C3A" w:rsidP="002D735C">
      <w:pPr>
        <w:pStyle w:val="BodyText"/>
        <w:spacing w:line="360" w:lineRule="auto"/>
        <w:ind w:right="367" w:firstLine="360"/>
        <w:rPr>
          <w:color w:val="000000" w:themeColor="text1"/>
        </w:rPr>
      </w:pPr>
      <w:r w:rsidRPr="00F54C3A">
        <w:rPr>
          <w:color w:val="000000" w:themeColor="text1"/>
        </w:rPr>
        <w:t xml:space="preserve">The present investigation was carried out in the Department of Food Technology, </w:t>
      </w:r>
      <w:proofErr w:type="spellStart"/>
      <w:r w:rsidRPr="00F54C3A">
        <w:rPr>
          <w:color w:val="000000" w:themeColor="text1"/>
        </w:rPr>
        <w:t>Yashavantrao</w:t>
      </w:r>
      <w:proofErr w:type="spellEnd"/>
      <w:r w:rsidRPr="00F54C3A">
        <w:rPr>
          <w:color w:val="000000" w:themeColor="text1"/>
        </w:rPr>
        <w:t xml:space="preserve"> Chavan Institute of Science, </w:t>
      </w:r>
      <w:proofErr w:type="spellStart"/>
      <w:r w:rsidRPr="00F54C3A">
        <w:rPr>
          <w:color w:val="000000" w:themeColor="text1"/>
        </w:rPr>
        <w:t>Satara</w:t>
      </w:r>
      <w:proofErr w:type="spellEnd"/>
      <w:r w:rsidR="002D735C">
        <w:rPr>
          <w:color w:val="000000" w:themeColor="text1"/>
        </w:rPr>
        <w:t>.</w:t>
      </w:r>
      <w:r w:rsidRPr="00F54C3A">
        <w:rPr>
          <w:color w:val="000000" w:themeColor="text1"/>
        </w:rPr>
        <w:t xml:space="preserve"> The moringa enriched crackers was formulated by taking total three trials 1, 2 and 3 from which the Trial 1 was selected by the 9-point hedonic scale by the faculty members and students form the department of food technology.</w:t>
      </w:r>
    </w:p>
    <w:p w14:paraId="550C84C2" w14:textId="47FFC990" w:rsidR="00F54C3A" w:rsidRPr="00F54C3A" w:rsidRDefault="00F54C3A" w:rsidP="002D735C">
      <w:pPr>
        <w:pStyle w:val="BodyText"/>
        <w:spacing w:line="360" w:lineRule="auto"/>
        <w:ind w:right="367" w:firstLine="360"/>
        <w:rPr>
          <w:color w:val="000000" w:themeColor="text1"/>
        </w:rPr>
      </w:pPr>
      <w:r w:rsidRPr="00F54C3A">
        <w:rPr>
          <w:color w:val="000000" w:themeColor="text1"/>
        </w:rPr>
        <w:t>Chemical</w:t>
      </w:r>
      <w:r w:rsidRPr="00F54C3A">
        <w:rPr>
          <w:color w:val="000000" w:themeColor="text1"/>
          <w:spacing w:val="-3"/>
        </w:rPr>
        <w:t xml:space="preserve"> </w:t>
      </w:r>
      <w:r w:rsidRPr="00F54C3A">
        <w:rPr>
          <w:color w:val="000000" w:themeColor="text1"/>
        </w:rPr>
        <w:t>properties</w:t>
      </w:r>
      <w:r w:rsidRPr="00F54C3A">
        <w:rPr>
          <w:color w:val="000000" w:themeColor="text1"/>
          <w:spacing w:val="-3"/>
        </w:rPr>
        <w:t xml:space="preserve"> </w:t>
      </w:r>
      <w:r w:rsidRPr="00F54C3A">
        <w:rPr>
          <w:color w:val="000000" w:themeColor="text1"/>
        </w:rPr>
        <w:t>of</w:t>
      </w:r>
      <w:r w:rsidRPr="00F54C3A">
        <w:rPr>
          <w:color w:val="000000" w:themeColor="text1"/>
          <w:spacing w:val="-5"/>
        </w:rPr>
        <w:t xml:space="preserve"> </w:t>
      </w:r>
      <w:r w:rsidR="002D735C">
        <w:rPr>
          <w:color w:val="000000" w:themeColor="text1"/>
        </w:rPr>
        <w:t>t</w:t>
      </w:r>
      <w:r w:rsidRPr="00F54C3A">
        <w:rPr>
          <w:color w:val="000000" w:themeColor="text1"/>
        </w:rPr>
        <w:t>he moringa enriched crackers were</w:t>
      </w:r>
      <w:r w:rsidRPr="00F54C3A">
        <w:rPr>
          <w:color w:val="000000" w:themeColor="text1"/>
          <w:spacing w:val="-3"/>
        </w:rPr>
        <w:t xml:space="preserve"> </w:t>
      </w:r>
      <w:r w:rsidRPr="00F54C3A">
        <w:rPr>
          <w:color w:val="000000" w:themeColor="text1"/>
        </w:rPr>
        <w:t>studied</w:t>
      </w:r>
      <w:r w:rsidRPr="00F54C3A">
        <w:rPr>
          <w:color w:val="000000" w:themeColor="text1"/>
          <w:spacing w:val="-3"/>
        </w:rPr>
        <w:t xml:space="preserve"> </w:t>
      </w:r>
      <w:r w:rsidRPr="00F54C3A">
        <w:rPr>
          <w:color w:val="000000" w:themeColor="text1"/>
        </w:rPr>
        <w:t>by</w:t>
      </w:r>
      <w:r w:rsidRPr="00F54C3A">
        <w:rPr>
          <w:color w:val="000000" w:themeColor="text1"/>
          <w:spacing w:val="-5"/>
        </w:rPr>
        <w:t xml:space="preserve"> </w:t>
      </w:r>
      <w:r w:rsidRPr="00F54C3A">
        <w:rPr>
          <w:color w:val="000000" w:themeColor="text1"/>
        </w:rPr>
        <w:t>analyzing</w:t>
      </w:r>
      <w:r w:rsidRPr="00F54C3A">
        <w:rPr>
          <w:color w:val="000000" w:themeColor="text1"/>
          <w:spacing w:val="-5"/>
        </w:rPr>
        <w:t xml:space="preserve"> </w:t>
      </w:r>
      <w:r w:rsidRPr="00F54C3A">
        <w:rPr>
          <w:color w:val="000000" w:themeColor="text1"/>
        </w:rPr>
        <w:t>moisture</w:t>
      </w:r>
      <w:r w:rsidRPr="00F54C3A">
        <w:rPr>
          <w:color w:val="000000" w:themeColor="text1"/>
          <w:spacing w:val="-3"/>
        </w:rPr>
        <w:t xml:space="preserve"> </w:t>
      </w:r>
      <w:r w:rsidRPr="00F54C3A">
        <w:rPr>
          <w:color w:val="000000" w:themeColor="text1"/>
        </w:rPr>
        <w:t>content,</w:t>
      </w:r>
      <w:r w:rsidRPr="00F54C3A">
        <w:rPr>
          <w:color w:val="000000" w:themeColor="text1"/>
          <w:spacing w:val="-3"/>
        </w:rPr>
        <w:t xml:space="preserve"> </w:t>
      </w:r>
      <w:r w:rsidRPr="00F54C3A">
        <w:rPr>
          <w:color w:val="000000" w:themeColor="text1"/>
        </w:rPr>
        <w:t>fat,</w:t>
      </w:r>
      <w:r w:rsidRPr="00F54C3A">
        <w:rPr>
          <w:color w:val="000000" w:themeColor="text1"/>
          <w:spacing w:val="-3"/>
        </w:rPr>
        <w:t xml:space="preserve"> </w:t>
      </w:r>
      <w:r w:rsidRPr="00F54C3A">
        <w:rPr>
          <w:color w:val="000000" w:themeColor="text1"/>
        </w:rPr>
        <w:t>protein,</w:t>
      </w:r>
      <w:r w:rsidRPr="00F54C3A">
        <w:rPr>
          <w:color w:val="000000" w:themeColor="text1"/>
          <w:spacing w:val="-3"/>
        </w:rPr>
        <w:t xml:space="preserve"> </w:t>
      </w:r>
      <w:r w:rsidRPr="00F54C3A">
        <w:rPr>
          <w:color w:val="000000" w:themeColor="text1"/>
        </w:rPr>
        <w:t>fiber, ash, and carbohydrates, and the results are shown in table 3. Various tests were taken for that, and all the equipment and chemicals are handled with care.</w:t>
      </w:r>
    </w:p>
    <w:p w14:paraId="13A32A05" w14:textId="22343A7D" w:rsidR="000907C4" w:rsidRPr="00F54C3A" w:rsidRDefault="00627306" w:rsidP="00F54C3A">
      <w:pPr>
        <w:pStyle w:val="BodyText"/>
        <w:spacing w:before="166" w:line="360" w:lineRule="auto"/>
        <w:ind w:right="26"/>
        <w:rPr>
          <w:b/>
          <w:color w:val="000000" w:themeColor="text1"/>
          <w:spacing w:val="-2"/>
        </w:rPr>
      </w:pPr>
      <w:r w:rsidRPr="00F54C3A">
        <w:rPr>
          <w:b/>
          <w:color w:val="000000" w:themeColor="text1"/>
        </w:rPr>
        <w:t xml:space="preserve">   </w:t>
      </w:r>
      <w:r w:rsidR="00F54C3A" w:rsidRPr="00F54C3A">
        <w:rPr>
          <w:b/>
          <w:color w:val="000000" w:themeColor="text1"/>
        </w:rPr>
        <w:t xml:space="preserve">                                 </w:t>
      </w:r>
      <w:r w:rsidRPr="00F54C3A">
        <w:rPr>
          <w:b/>
          <w:color w:val="000000" w:themeColor="text1"/>
        </w:rPr>
        <w:t xml:space="preserve">   </w:t>
      </w:r>
      <w:r w:rsidR="007B44CE" w:rsidRPr="00F54C3A">
        <w:rPr>
          <w:b/>
          <w:color w:val="000000" w:themeColor="text1"/>
        </w:rPr>
        <w:t>Table</w:t>
      </w:r>
      <w:r w:rsidR="007B44CE" w:rsidRPr="00F54C3A">
        <w:rPr>
          <w:b/>
          <w:color w:val="000000" w:themeColor="text1"/>
          <w:spacing w:val="-4"/>
        </w:rPr>
        <w:t xml:space="preserve"> </w:t>
      </w:r>
      <w:r w:rsidR="00F54C3A" w:rsidRPr="00F54C3A">
        <w:rPr>
          <w:b/>
          <w:color w:val="000000" w:themeColor="text1"/>
        </w:rPr>
        <w:t>3</w:t>
      </w:r>
      <w:r w:rsidR="007B44CE" w:rsidRPr="00F54C3A">
        <w:rPr>
          <w:b/>
          <w:color w:val="000000" w:themeColor="text1"/>
        </w:rPr>
        <w:t>:</w:t>
      </w:r>
      <w:r w:rsidR="007B44CE" w:rsidRPr="00F54C3A">
        <w:rPr>
          <w:b/>
          <w:color w:val="000000" w:themeColor="text1"/>
          <w:spacing w:val="-3"/>
        </w:rPr>
        <w:t xml:space="preserve"> </w:t>
      </w:r>
      <w:r w:rsidR="007B44CE" w:rsidRPr="00F54C3A">
        <w:rPr>
          <w:b/>
          <w:color w:val="000000" w:themeColor="text1"/>
        </w:rPr>
        <w:t>Results</w:t>
      </w:r>
      <w:r w:rsidR="007B44CE" w:rsidRPr="00F54C3A">
        <w:rPr>
          <w:b/>
          <w:color w:val="000000" w:themeColor="text1"/>
          <w:spacing w:val="-1"/>
        </w:rPr>
        <w:t xml:space="preserve"> </w:t>
      </w:r>
      <w:r w:rsidR="007B44CE" w:rsidRPr="00F54C3A">
        <w:rPr>
          <w:b/>
          <w:color w:val="000000" w:themeColor="text1"/>
        </w:rPr>
        <w:t>of</w:t>
      </w:r>
      <w:r w:rsidR="007B44CE" w:rsidRPr="00F54C3A">
        <w:rPr>
          <w:b/>
          <w:color w:val="000000" w:themeColor="text1"/>
          <w:spacing w:val="-1"/>
        </w:rPr>
        <w:t xml:space="preserve"> </w:t>
      </w:r>
      <w:r w:rsidR="007B44CE" w:rsidRPr="00F54C3A">
        <w:rPr>
          <w:b/>
          <w:color w:val="000000" w:themeColor="text1"/>
        </w:rPr>
        <w:t>proximate</w:t>
      </w:r>
      <w:r w:rsidR="000907C4" w:rsidRPr="00F54C3A">
        <w:rPr>
          <w:b/>
          <w:color w:val="000000" w:themeColor="text1"/>
          <w:spacing w:val="-2"/>
        </w:rPr>
        <w:t xml:space="preserve"> analysis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554"/>
        <w:gridCol w:w="2283"/>
      </w:tblGrid>
      <w:tr w:rsidR="00F54C3A" w:rsidRPr="00F54C3A" w14:paraId="7C92DDDA" w14:textId="77777777" w:rsidTr="002638B8">
        <w:trPr>
          <w:trHeight w:val="155"/>
          <w:jc w:val="center"/>
        </w:trPr>
        <w:tc>
          <w:tcPr>
            <w:tcW w:w="1555" w:type="dxa"/>
          </w:tcPr>
          <w:p w14:paraId="22957974" w14:textId="77777777" w:rsidR="000907C4" w:rsidRPr="00F54C3A" w:rsidRDefault="000907C4" w:rsidP="002638B8">
            <w:pPr>
              <w:pStyle w:val="TableParagraph"/>
              <w:spacing w:line="360" w:lineRule="auto"/>
              <w:ind w:left="0" w:right="150"/>
              <w:jc w:val="center"/>
              <w:rPr>
                <w:b/>
                <w:color w:val="000000" w:themeColor="text1"/>
                <w:sz w:val="24"/>
              </w:rPr>
            </w:pPr>
            <w:r w:rsidRPr="00F54C3A">
              <w:rPr>
                <w:b/>
                <w:color w:val="000000" w:themeColor="text1"/>
                <w:spacing w:val="-4"/>
                <w:sz w:val="24"/>
              </w:rPr>
              <w:t xml:space="preserve">Sr. </w:t>
            </w:r>
            <w:r w:rsidRPr="00F54C3A">
              <w:rPr>
                <w:b/>
                <w:color w:val="000000" w:themeColor="text1"/>
                <w:spacing w:val="-5"/>
                <w:sz w:val="24"/>
              </w:rPr>
              <w:t>No</w:t>
            </w:r>
          </w:p>
        </w:tc>
        <w:tc>
          <w:tcPr>
            <w:tcW w:w="1554" w:type="dxa"/>
          </w:tcPr>
          <w:p w14:paraId="5B6110D6" w14:textId="77777777" w:rsidR="000907C4" w:rsidRPr="00F54C3A" w:rsidRDefault="000907C4" w:rsidP="002638B8">
            <w:pPr>
              <w:pStyle w:val="TableParagraph"/>
              <w:spacing w:before="1" w:line="360" w:lineRule="auto"/>
              <w:ind w:left="4" w:right="4"/>
              <w:jc w:val="center"/>
              <w:rPr>
                <w:b/>
                <w:color w:val="000000" w:themeColor="text1"/>
                <w:sz w:val="24"/>
              </w:rPr>
            </w:pPr>
            <w:r w:rsidRPr="00F54C3A">
              <w:rPr>
                <w:b/>
                <w:color w:val="000000" w:themeColor="text1"/>
                <w:sz w:val="24"/>
              </w:rPr>
              <w:t>Test</w:t>
            </w:r>
            <w:r w:rsidRPr="00F54C3A">
              <w:rPr>
                <w:b/>
                <w:color w:val="000000" w:themeColor="text1"/>
                <w:spacing w:val="-3"/>
                <w:sz w:val="24"/>
              </w:rPr>
              <w:t xml:space="preserve"> </w:t>
            </w:r>
            <w:r w:rsidRPr="00F54C3A">
              <w:rPr>
                <w:b/>
                <w:color w:val="000000" w:themeColor="text1"/>
                <w:spacing w:val="-4"/>
                <w:sz w:val="24"/>
              </w:rPr>
              <w:t>Done</w:t>
            </w:r>
          </w:p>
        </w:tc>
        <w:tc>
          <w:tcPr>
            <w:tcW w:w="2283" w:type="dxa"/>
          </w:tcPr>
          <w:p w14:paraId="35CFB656" w14:textId="0D7FB7F7" w:rsidR="000907C4" w:rsidRPr="00F54C3A" w:rsidRDefault="00CD53CF" w:rsidP="002638B8">
            <w:pPr>
              <w:pStyle w:val="TableParagraph"/>
              <w:spacing w:before="1" w:line="360" w:lineRule="auto"/>
              <w:ind w:left="0" w:right="2"/>
              <w:jc w:val="center"/>
              <w:rPr>
                <w:b/>
                <w:color w:val="000000" w:themeColor="text1"/>
                <w:sz w:val="24"/>
              </w:rPr>
            </w:pPr>
            <w:proofErr w:type="gramStart"/>
            <w:r w:rsidRPr="00F54C3A">
              <w:rPr>
                <w:b/>
                <w:color w:val="000000" w:themeColor="text1"/>
                <w:sz w:val="24"/>
              </w:rPr>
              <w:t xml:space="preserve">Trail </w:t>
            </w:r>
            <w:r w:rsidR="000907C4" w:rsidRPr="00F54C3A">
              <w:rPr>
                <w:b/>
                <w:color w:val="000000" w:themeColor="text1"/>
                <w:spacing w:val="-4"/>
                <w:sz w:val="24"/>
              </w:rPr>
              <w:t xml:space="preserve"> </w:t>
            </w:r>
            <w:r w:rsidR="00081566" w:rsidRPr="00F54C3A">
              <w:rPr>
                <w:b/>
                <w:color w:val="000000" w:themeColor="text1"/>
                <w:spacing w:val="-10"/>
                <w:sz w:val="24"/>
              </w:rPr>
              <w:t>1</w:t>
            </w:r>
            <w:proofErr w:type="gramEnd"/>
          </w:p>
        </w:tc>
      </w:tr>
      <w:tr w:rsidR="00F54C3A" w:rsidRPr="00F54C3A" w14:paraId="33042863" w14:textId="77777777" w:rsidTr="002638B8">
        <w:trPr>
          <w:trHeight w:val="159"/>
          <w:jc w:val="center"/>
        </w:trPr>
        <w:tc>
          <w:tcPr>
            <w:tcW w:w="1555" w:type="dxa"/>
          </w:tcPr>
          <w:p w14:paraId="2955E184"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1</w:t>
            </w:r>
          </w:p>
        </w:tc>
        <w:tc>
          <w:tcPr>
            <w:tcW w:w="1554" w:type="dxa"/>
          </w:tcPr>
          <w:p w14:paraId="5EB95F64" w14:textId="77777777" w:rsidR="000907C4" w:rsidRPr="00F54C3A" w:rsidRDefault="000907C4" w:rsidP="002638B8">
            <w:pPr>
              <w:pStyle w:val="TableParagraph"/>
              <w:spacing w:line="360" w:lineRule="auto"/>
              <w:ind w:left="4" w:right="1"/>
              <w:jc w:val="center"/>
              <w:rPr>
                <w:color w:val="000000" w:themeColor="text1"/>
                <w:sz w:val="24"/>
              </w:rPr>
            </w:pPr>
            <w:r w:rsidRPr="00F54C3A">
              <w:rPr>
                <w:color w:val="000000" w:themeColor="text1"/>
                <w:spacing w:val="-2"/>
                <w:sz w:val="24"/>
              </w:rPr>
              <w:t>Moisture</w:t>
            </w:r>
          </w:p>
        </w:tc>
        <w:tc>
          <w:tcPr>
            <w:tcW w:w="2283" w:type="dxa"/>
          </w:tcPr>
          <w:p w14:paraId="088D6263" w14:textId="77777777" w:rsidR="000907C4" w:rsidRPr="00F54C3A" w:rsidRDefault="000907C4" w:rsidP="002638B8">
            <w:pPr>
              <w:pStyle w:val="TableParagraph"/>
              <w:spacing w:line="360" w:lineRule="auto"/>
              <w:ind w:left="489"/>
              <w:rPr>
                <w:color w:val="000000" w:themeColor="text1"/>
                <w:sz w:val="24"/>
              </w:rPr>
            </w:pPr>
            <w:r w:rsidRPr="00F54C3A">
              <w:rPr>
                <w:color w:val="000000" w:themeColor="text1"/>
                <w:sz w:val="24"/>
              </w:rPr>
              <w:t xml:space="preserve">      5.61 </w:t>
            </w:r>
            <w:r w:rsidRPr="00F54C3A">
              <w:rPr>
                <w:color w:val="000000" w:themeColor="text1"/>
                <w:spacing w:val="-10"/>
                <w:sz w:val="24"/>
              </w:rPr>
              <w:t>%</w:t>
            </w:r>
          </w:p>
        </w:tc>
      </w:tr>
      <w:tr w:rsidR="00F54C3A" w:rsidRPr="00F54C3A" w14:paraId="650F3B4E" w14:textId="77777777" w:rsidTr="002638B8">
        <w:trPr>
          <w:trHeight w:val="161"/>
          <w:jc w:val="center"/>
        </w:trPr>
        <w:tc>
          <w:tcPr>
            <w:tcW w:w="1555" w:type="dxa"/>
          </w:tcPr>
          <w:p w14:paraId="418E2F30"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lastRenderedPageBreak/>
              <w:t>2</w:t>
            </w:r>
          </w:p>
        </w:tc>
        <w:tc>
          <w:tcPr>
            <w:tcW w:w="1554" w:type="dxa"/>
          </w:tcPr>
          <w:p w14:paraId="06B51A62" w14:textId="77777777" w:rsidR="000907C4" w:rsidRPr="00F54C3A" w:rsidRDefault="000907C4" w:rsidP="002638B8">
            <w:pPr>
              <w:pStyle w:val="TableParagraph"/>
              <w:spacing w:line="360" w:lineRule="auto"/>
              <w:ind w:left="4" w:right="5"/>
              <w:jc w:val="center"/>
              <w:rPr>
                <w:color w:val="000000" w:themeColor="text1"/>
                <w:sz w:val="24"/>
              </w:rPr>
            </w:pPr>
            <w:r w:rsidRPr="00F54C3A">
              <w:rPr>
                <w:color w:val="000000" w:themeColor="text1"/>
                <w:spacing w:val="-5"/>
                <w:sz w:val="24"/>
              </w:rPr>
              <w:t>Fat</w:t>
            </w:r>
          </w:p>
        </w:tc>
        <w:tc>
          <w:tcPr>
            <w:tcW w:w="2283" w:type="dxa"/>
          </w:tcPr>
          <w:p w14:paraId="6CC1E230"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3.38 g</w:t>
            </w:r>
          </w:p>
        </w:tc>
      </w:tr>
      <w:tr w:rsidR="00F54C3A" w:rsidRPr="00F54C3A" w14:paraId="4E14F55A" w14:textId="77777777" w:rsidTr="002638B8">
        <w:trPr>
          <w:trHeight w:val="272"/>
          <w:jc w:val="center"/>
        </w:trPr>
        <w:tc>
          <w:tcPr>
            <w:tcW w:w="1555" w:type="dxa"/>
          </w:tcPr>
          <w:p w14:paraId="14630085"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3</w:t>
            </w:r>
          </w:p>
        </w:tc>
        <w:tc>
          <w:tcPr>
            <w:tcW w:w="1554" w:type="dxa"/>
          </w:tcPr>
          <w:p w14:paraId="3517B859" w14:textId="77777777" w:rsidR="000907C4" w:rsidRPr="00F54C3A" w:rsidRDefault="000907C4" w:rsidP="002638B8">
            <w:pPr>
              <w:pStyle w:val="TableParagraph"/>
              <w:spacing w:line="360" w:lineRule="auto"/>
              <w:ind w:left="4" w:right="3"/>
              <w:jc w:val="center"/>
              <w:rPr>
                <w:color w:val="000000" w:themeColor="text1"/>
                <w:sz w:val="24"/>
              </w:rPr>
            </w:pPr>
            <w:r w:rsidRPr="00F54C3A">
              <w:rPr>
                <w:color w:val="000000" w:themeColor="text1"/>
                <w:spacing w:val="-2"/>
                <w:sz w:val="24"/>
              </w:rPr>
              <w:t>Protein</w:t>
            </w:r>
          </w:p>
        </w:tc>
        <w:tc>
          <w:tcPr>
            <w:tcW w:w="2283" w:type="dxa"/>
          </w:tcPr>
          <w:p w14:paraId="6A07F37D"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12.42 g</w:t>
            </w:r>
          </w:p>
        </w:tc>
      </w:tr>
      <w:tr w:rsidR="00F54C3A" w:rsidRPr="00F54C3A" w14:paraId="1873B3A4" w14:textId="77777777" w:rsidTr="002638B8">
        <w:trPr>
          <w:trHeight w:val="291"/>
          <w:jc w:val="center"/>
        </w:trPr>
        <w:tc>
          <w:tcPr>
            <w:tcW w:w="1555" w:type="dxa"/>
          </w:tcPr>
          <w:p w14:paraId="1515499A"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4</w:t>
            </w:r>
          </w:p>
        </w:tc>
        <w:tc>
          <w:tcPr>
            <w:tcW w:w="1554" w:type="dxa"/>
          </w:tcPr>
          <w:p w14:paraId="6CB54C7E" w14:textId="77777777" w:rsidR="000907C4" w:rsidRPr="00F54C3A" w:rsidRDefault="000907C4" w:rsidP="002638B8">
            <w:pPr>
              <w:pStyle w:val="TableParagraph"/>
              <w:spacing w:line="360" w:lineRule="auto"/>
              <w:ind w:left="4" w:right="4"/>
              <w:jc w:val="center"/>
              <w:rPr>
                <w:color w:val="000000" w:themeColor="text1"/>
                <w:sz w:val="24"/>
              </w:rPr>
            </w:pPr>
            <w:proofErr w:type="spellStart"/>
            <w:r w:rsidRPr="00F54C3A">
              <w:rPr>
                <w:color w:val="000000" w:themeColor="text1"/>
                <w:spacing w:val="-2"/>
                <w:sz w:val="24"/>
              </w:rPr>
              <w:t>Fibre</w:t>
            </w:r>
            <w:proofErr w:type="spellEnd"/>
          </w:p>
        </w:tc>
        <w:tc>
          <w:tcPr>
            <w:tcW w:w="2283" w:type="dxa"/>
          </w:tcPr>
          <w:p w14:paraId="02447CC8"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3.73 g</w:t>
            </w:r>
          </w:p>
        </w:tc>
      </w:tr>
      <w:tr w:rsidR="00F54C3A" w:rsidRPr="00F54C3A" w14:paraId="1BE1D2C1" w14:textId="77777777" w:rsidTr="002638B8">
        <w:trPr>
          <w:trHeight w:val="268"/>
          <w:jc w:val="center"/>
        </w:trPr>
        <w:tc>
          <w:tcPr>
            <w:tcW w:w="1555" w:type="dxa"/>
          </w:tcPr>
          <w:p w14:paraId="29BF49C9"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5</w:t>
            </w:r>
          </w:p>
        </w:tc>
        <w:tc>
          <w:tcPr>
            <w:tcW w:w="1554" w:type="dxa"/>
          </w:tcPr>
          <w:p w14:paraId="2A7E7F22" w14:textId="77777777" w:rsidR="000907C4" w:rsidRPr="00F54C3A" w:rsidRDefault="000907C4" w:rsidP="002638B8">
            <w:pPr>
              <w:pStyle w:val="TableParagraph"/>
              <w:spacing w:line="360" w:lineRule="auto"/>
              <w:ind w:left="4" w:right="2"/>
              <w:jc w:val="center"/>
              <w:rPr>
                <w:color w:val="000000" w:themeColor="text1"/>
                <w:sz w:val="24"/>
              </w:rPr>
            </w:pPr>
            <w:r w:rsidRPr="00F54C3A">
              <w:rPr>
                <w:color w:val="000000" w:themeColor="text1"/>
                <w:spacing w:val="-5"/>
                <w:sz w:val="24"/>
              </w:rPr>
              <w:t>Ash</w:t>
            </w:r>
          </w:p>
        </w:tc>
        <w:tc>
          <w:tcPr>
            <w:tcW w:w="2283" w:type="dxa"/>
          </w:tcPr>
          <w:p w14:paraId="51E01065"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4"/>
                <w:sz w:val="24"/>
              </w:rPr>
              <w:t>2.74 %</w:t>
            </w:r>
          </w:p>
        </w:tc>
      </w:tr>
      <w:tr w:rsidR="00F54C3A" w:rsidRPr="00F54C3A" w14:paraId="781CD56D" w14:textId="77777777" w:rsidTr="002638B8">
        <w:trPr>
          <w:trHeight w:val="256"/>
          <w:jc w:val="center"/>
        </w:trPr>
        <w:tc>
          <w:tcPr>
            <w:tcW w:w="1555" w:type="dxa"/>
          </w:tcPr>
          <w:p w14:paraId="415EE458"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6</w:t>
            </w:r>
          </w:p>
        </w:tc>
        <w:tc>
          <w:tcPr>
            <w:tcW w:w="1554" w:type="dxa"/>
          </w:tcPr>
          <w:p w14:paraId="706AE094" w14:textId="77777777" w:rsidR="000907C4" w:rsidRPr="00F54C3A" w:rsidRDefault="000907C4" w:rsidP="002638B8">
            <w:pPr>
              <w:pStyle w:val="TableParagraph"/>
              <w:spacing w:line="360" w:lineRule="auto"/>
              <w:ind w:left="4" w:right="4"/>
              <w:jc w:val="center"/>
              <w:rPr>
                <w:color w:val="000000" w:themeColor="text1"/>
                <w:sz w:val="24"/>
              </w:rPr>
            </w:pPr>
            <w:r w:rsidRPr="00F54C3A">
              <w:rPr>
                <w:color w:val="000000" w:themeColor="text1"/>
                <w:spacing w:val="-2"/>
                <w:sz w:val="24"/>
              </w:rPr>
              <w:t>Carbohydrates</w:t>
            </w:r>
          </w:p>
        </w:tc>
        <w:tc>
          <w:tcPr>
            <w:tcW w:w="2283" w:type="dxa"/>
          </w:tcPr>
          <w:p w14:paraId="4F367B16"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66.37 g</w:t>
            </w:r>
          </w:p>
        </w:tc>
      </w:tr>
      <w:tr w:rsidR="00F54C3A" w:rsidRPr="00F54C3A" w14:paraId="58335253" w14:textId="77777777" w:rsidTr="002638B8">
        <w:trPr>
          <w:trHeight w:val="260"/>
          <w:jc w:val="center"/>
        </w:trPr>
        <w:tc>
          <w:tcPr>
            <w:tcW w:w="1555" w:type="dxa"/>
          </w:tcPr>
          <w:p w14:paraId="0534C005"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7</w:t>
            </w:r>
          </w:p>
        </w:tc>
        <w:tc>
          <w:tcPr>
            <w:tcW w:w="1554" w:type="dxa"/>
          </w:tcPr>
          <w:p w14:paraId="53B73863" w14:textId="77777777" w:rsidR="000907C4" w:rsidRPr="00F54C3A" w:rsidRDefault="000907C4" w:rsidP="002638B8">
            <w:pPr>
              <w:pStyle w:val="TableParagraph"/>
              <w:spacing w:line="360" w:lineRule="auto"/>
              <w:ind w:left="5" w:right="1"/>
              <w:jc w:val="center"/>
              <w:rPr>
                <w:color w:val="000000" w:themeColor="text1"/>
                <w:sz w:val="24"/>
              </w:rPr>
            </w:pPr>
            <w:r w:rsidRPr="00F54C3A">
              <w:rPr>
                <w:color w:val="000000" w:themeColor="text1"/>
                <w:spacing w:val="-2"/>
                <w:sz w:val="24"/>
              </w:rPr>
              <w:t>Energy</w:t>
            </w:r>
          </w:p>
        </w:tc>
        <w:tc>
          <w:tcPr>
            <w:tcW w:w="2283" w:type="dxa"/>
          </w:tcPr>
          <w:p w14:paraId="36FB0D20" w14:textId="77777777" w:rsidR="000907C4" w:rsidRPr="00F54C3A" w:rsidRDefault="000907C4" w:rsidP="002638B8">
            <w:pPr>
              <w:pStyle w:val="TableParagraph"/>
              <w:spacing w:line="360" w:lineRule="auto"/>
              <w:ind w:left="2" w:right="3"/>
              <w:jc w:val="center"/>
              <w:rPr>
                <w:color w:val="000000" w:themeColor="text1"/>
                <w:sz w:val="24"/>
              </w:rPr>
            </w:pPr>
            <w:r w:rsidRPr="00F54C3A">
              <w:rPr>
                <w:color w:val="000000" w:themeColor="text1"/>
                <w:spacing w:val="-2"/>
                <w:sz w:val="24"/>
              </w:rPr>
              <w:t>398.0 Kcal</w:t>
            </w:r>
          </w:p>
        </w:tc>
      </w:tr>
    </w:tbl>
    <w:p w14:paraId="7E22BBAE" w14:textId="77777777" w:rsidR="007B44CE" w:rsidRPr="00F54C3A" w:rsidRDefault="007B44CE" w:rsidP="00154C1B">
      <w:pPr>
        <w:spacing w:line="360" w:lineRule="auto"/>
        <w:rPr>
          <w:b/>
          <w:color w:val="000000" w:themeColor="text1"/>
          <w:spacing w:val="-2"/>
          <w:sz w:val="24"/>
        </w:rPr>
      </w:pPr>
    </w:p>
    <w:p w14:paraId="3A7F8B53" w14:textId="28D761A7" w:rsidR="002C52DC" w:rsidRPr="00F54C3A" w:rsidRDefault="00F54C3A" w:rsidP="00F54C3A">
      <w:pPr>
        <w:spacing w:before="12" w:line="360" w:lineRule="auto"/>
        <w:jc w:val="both"/>
        <w:rPr>
          <w:b/>
          <w:color w:val="000000" w:themeColor="text1"/>
          <w:spacing w:val="-2"/>
          <w:sz w:val="24"/>
        </w:rPr>
      </w:pPr>
      <w:r w:rsidRPr="00F54C3A">
        <w:rPr>
          <w:b/>
          <w:color w:val="000000" w:themeColor="text1"/>
          <w:spacing w:val="-2"/>
          <w:sz w:val="24"/>
        </w:rPr>
        <w:t xml:space="preserve">        </w:t>
      </w:r>
    </w:p>
    <w:p w14:paraId="3450125B" w14:textId="242AEB02" w:rsidR="00C835A8" w:rsidRPr="00F54C3A" w:rsidRDefault="004B4A27" w:rsidP="00CD53CF">
      <w:pPr>
        <w:pStyle w:val="BodyText"/>
        <w:spacing w:before="81" w:line="360" w:lineRule="auto"/>
        <w:ind w:right="26"/>
        <w:rPr>
          <w:color w:val="000000" w:themeColor="text1"/>
        </w:rPr>
      </w:pPr>
      <w:r w:rsidRPr="00F54C3A">
        <w:rPr>
          <w:color w:val="000000" w:themeColor="text1"/>
        </w:rPr>
        <w:t xml:space="preserve">The sensory </w:t>
      </w:r>
      <w:r w:rsidR="00895C44" w:rsidRPr="00F54C3A">
        <w:rPr>
          <w:color w:val="000000" w:themeColor="text1"/>
        </w:rPr>
        <w:t xml:space="preserve">qualities in terms of color, flavor and texture, </w:t>
      </w:r>
      <w:r w:rsidR="00EB3832" w:rsidRPr="00F54C3A">
        <w:rPr>
          <w:color w:val="000000" w:themeColor="text1"/>
        </w:rPr>
        <w:t xml:space="preserve">and </w:t>
      </w:r>
      <w:r w:rsidR="00895C44" w:rsidRPr="00F54C3A">
        <w:rPr>
          <w:color w:val="000000" w:themeColor="text1"/>
        </w:rPr>
        <w:t>aroma were</w:t>
      </w:r>
      <w:r w:rsidRPr="00F54C3A">
        <w:rPr>
          <w:color w:val="000000" w:themeColor="text1"/>
        </w:rPr>
        <w:t xml:space="preserve"> assessed by </w:t>
      </w:r>
      <w:r w:rsidR="00EB3832" w:rsidRPr="00F54C3A">
        <w:rPr>
          <w:color w:val="000000" w:themeColor="text1"/>
        </w:rPr>
        <w:t xml:space="preserve">a </w:t>
      </w:r>
      <w:r w:rsidRPr="00F54C3A">
        <w:rPr>
          <w:color w:val="000000" w:themeColor="text1"/>
        </w:rPr>
        <w:t xml:space="preserve">panel of 10 judges with </w:t>
      </w:r>
      <w:r w:rsidR="00EB3832" w:rsidRPr="00F54C3A">
        <w:rPr>
          <w:color w:val="000000" w:themeColor="text1"/>
        </w:rPr>
        <w:t>9-point</w:t>
      </w:r>
      <w:r w:rsidRPr="00F54C3A">
        <w:rPr>
          <w:color w:val="000000" w:themeColor="text1"/>
        </w:rPr>
        <w:t xml:space="preserve"> hedonic scale. The data regarding the sensory evaluation is presented in </w:t>
      </w:r>
      <w:r w:rsidR="00EB3832" w:rsidRPr="00F54C3A">
        <w:rPr>
          <w:color w:val="000000" w:themeColor="text1"/>
        </w:rPr>
        <w:t xml:space="preserve">the </w:t>
      </w:r>
      <w:r w:rsidRPr="00F54C3A">
        <w:rPr>
          <w:color w:val="000000" w:themeColor="text1"/>
        </w:rPr>
        <w:t>table below.</w:t>
      </w:r>
    </w:p>
    <w:p w14:paraId="635819F0" w14:textId="6B55D77D" w:rsidR="008F04C0" w:rsidRPr="00F54C3A" w:rsidRDefault="009C5CF7" w:rsidP="00154C1B">
      <w:pPr>
        <w:pStyle w:val="BodyText"/>
        <w:spacing w:line="360" w:lineRule="auto"/>
        <w:ind w:right="357"/>
        <w:jc w:val="center"/>
        <w:rPr>
          <w:color w:val="000000" w:themeColor="text1"/>
        </w:rPr>
      </w:pPr>
      <w:r w:rsidRPr="00F54C3A">
        <w:rPr>
          <w:b/>
          <w:color w:val="000000" w:themeColor="text1"/>
        </w:rPr>
        <w:t>Table</w:t>
      </w:r>
      <w:r w:rsidRPr="00F54C3A">
        <w:rPr>
          <w:b/>
          <w:color w:val="000000" w:themeColor="text1"/>
          <w:spacing w:val="-1"/>
        </w:rPr>
        <w:t xml:space="preserve"> </w:t>
      </w:r>
      <w:r w:rsidR="002D735C">
        <w:rPr>
          <w:b/>
          <w:color w:val="000000" w:themeColor="text1"/>
        </w:rPr>
        <w:t>4</w:t>
      </w:r>
      <w:r w:rsidRPr="00F54C3A">
        <w:rPr>
          <w:b/>
          <w:color w:val="000000" w:themeColor="text1"/>
        </w:rPr>
        <w:t>:</w:t>
      </w:r>
      <w:r w:rsidRPr="00F54C3A">
        <w:rPr>
          <w:b/>
          <w:color w:val="000000" w:themeColor="text1"/>
          <w:spacing w:val="-1"/>
        </w:rPr>
        <w:t xml:space="preserve"> </w:t>
      </w:r>
      <w:r w:rsidRPr="00F54C3A">
        <w:rPr>
          <w:b/>
          <w:color w:val="000000" w:themeColor="text1"/>
        </w:rPr>
        <w:t>Sensory</w:t>
      </w:r>
      <w:r w:rsidRPr="00F54C3A">
        <w:rPr>
          <w:b/>
          <w:color w:val="000000" w:themeColor="text1"/>
          <w:spacing w:val="-1"/>
        </w:rPr>
        <w:t xml:space="preserve"> </w:t>
      </w:r>
      <w:r w:rsidRPr="00F54C3A">
        <w:rPr>
          <w:b/>
          <w:color w:val="000000" w:themeColor="text1"/>
        </w:rPr>
        <w:t xml:space="preserve">evaluation </w:t>
      </w:r>
      <w:r w:rsidRPr="00F54C3A">
        <w:rPr>
          <w:b/>
          <w:color w:val="000000" w:themeColor="text1"/>
          <w:spacing w:val="-4"/>
        </w:rPr>
        <w:t>score</w:t>
      </w:r>
    </w:p>
    <w:tbl>
      <w:tblPr>
        <w:tblpPr w:leftFromText="180" w:rightFromText="180" w:vertAnchor="text" w:horzAnchor="margin" w:tblpXSpec="center" w:tblpY="6"/>
        <w:tblW w:w="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266"/>
        <w:gridCol w:w="1275"/>
        <w:gridCol w:w="1276"/>
      </w:tblGrid>
      <w:tr w:rsidR="00F54C3A" w:rsidRPr="00F54C3A" w14:paraId="7E8D7E2F" w14:textId="77777777" w:rsidTr="00173CFC">
        <w:trPr>
          <w:trHeight w:val="365"/>
        </w:trPr>
        <w:tc>
          <w:tcPr>
            <w:tcW w:w="1706" w:type="dxa"/>
          </w:tcPr>
          <w:p w14:paraId="69126969" w14:textId="2CC20F38" w:rsidR="000F3C70" w:rsidRPr="00F54C3A" w:rsidRDefault="00CD53CF" w:rsidP="00DE037C">
            <w:pPr>
              <w:pStyle w:val="TableParagraph"/>
              <w:spacing w:line="360" w:lineRule="auto"/>
              <w:ind w:left="0"/>
              <w:jc w:val="center"/>
              <w:rPr>
                <w:b/>
                <w:bCs/>
                <w:color w:val="000000" w:themeColor="text1"/>
              </w:rPr>
            </w:pPr>
            <w:r w:rsidRPr="00F54C3A">
              <w:rPr>
                <w:b/>
                <w:bCs/>
                <w:color w:val="000000" w:themeColor="text1"/>
              </w:rPr>
              <w:t>Parameters</w:t>
            </w:r>
          </w:p>
        </w:tc>
        <w:tc>
          <w:tcPr>
            <w:tcW w:w="1266" w:type="dxa"/>
          </w:tcPr>
          <w:p w14:paraId="0262C8B3" w14:textId="6889DA62" w:rsidR="000F3C70" w:rsidRPr="00F54C3A" w:rsidRDefault="000F3C70" w:rsidP="00154C1B">
            <w:pPr>
              <w:pStyle w:val="TableParagraph"/>
              <w:spacing w:line="360" w:lineRule="auto"/>
              <w:ind w:left="122"/>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00081566" w:rsidRPr="00F54C3A">
              <w:rPr>
                <w:b/>
                <w:color w:val="000000" w:themeColor="text1"/>
                <w:spacing w:val="-10"/>
                <w:sz w:val="24"/>
              </w:rPr>
              <w:t>1</w:t>
            </w:r>
          </w:p>
        </w:tc>
        <w:tc>
          <w:tcPr>
            <w:tcW w:w="1275" w:type="dxa"/>
          </w:tcPr>
          <w:p w14:paraId="22BA2F8E" w14:textId="0C465CD8" w:rsidR="000F3C70" w:rsidRPr="00F54C3A" w:rsidRDefault="000F3C70" w:rsidP="00154C1B">
            <w:pPr>
              <w:pStyle w:val="TableParagraph"/>
              <w:spacing w:line="360" w:lineRule="auto"/>
              <w:ind w:left="120"/>
              <w:jc w:val="center"/>
              <w:rPr>
                <w:b/>
                <w:color w:val="000000" w:themeColor="text1"/>
                <w:sz w:val="24"/>
              </w:rPr>
            </w:pPr>
            <w:r w:rsidRPr="00F54C3A">
              <w:rPr>
                <w:b/>
                <w:color w:val="000000" w:themeColor="text1"/>
                <w:sz w:val="24"/>
              </w:rPr>
              <w:t>Trial</w:t>
            </w:r>
            <w:r w:rsidRPr="00F54C3A">
              <w:rPr>
                <w:b/>
                <w:color w:val="000000" w:themeColor="text1"/>
                <w:spacing w:val="-1"/>
                <w:sz w:val="24"/>
              </w:rPr>
              <w:t xml:space="preserve"> </w:t>
            </w:r>
            <w:r w:rsidR="00081566" w:rsidRPr="00F54C3A">
              <w:rPr>
                <w:b/>
                <w:color w:val="000000" w:themeColor="text1"/>
                <w:spacing w:val="-10"/>
                <w:sz w:val="24"/>
              </w:rPr>
              <w:t>2</w:t>
            </w:r>
          </w:p>
        </w:tc>
        <w:tc>
          <w:tcPr>
            <w:tcW w:w="1276" w:type="dxa"/>
          </w:tcPr>
          <w:p w14:paraId="5BBF1ABA" w14:textId="6600EA69" w:rsidR="000F3C70" w:rsidRPr="00F54C3A" w:rsidRDefault="000F3C70" w:rsidP="00154C1B">
            <w:pPr>
              <w:pStyle w:val="TableParagraph"/>
              <w:spacing w:line="360" w:lineRule="auto"/>
              <w:ind w:left="117"/>
              <w:jc w:val="center"/>
              <w:rPr>
                <w:b/>
                <w:color w:val="000000" w:themeColor="text1"/>
                <w:sz w:val="24"/>
              </w:rPr>
            </w:pPr>
            <w:r w:rsidRPr="00F54C3A">
              <w:rPr>
                <w:b/>
                <w:color w:val="000000" w:themeColor="text1"/>
                <w:sz w:val="24"/>
              </w:rPr>
              <w:t>Trial</w:t>
            </w:r>
            <w:r w:rsidRPr="00F54C3A">
              <w:rPr>
                <w:b/>
                <w:color w:val="000000" w:themeColor="text1"/>
                <w:spacing w:val="-1"/>
                <w:sz w:val="24"/>
              </w:rPr>
              <w:t xml:space="preserve"> </w:t>
            </w:r>
            <w:r w:rsidR="00081566" w:rsidRPr="00F54C3A">
              <w:rPr>
                <w:b/>
                <w:color w:val="000000" w:themeColor="text1"/>
                <w:spacing w:val="-10"/>
                <w:sz w:val="24"/>
              </w:rPr>
              <w:t>3</w:t>
            </w:r>
          </w:p>
        </w:tc>
      </w:tr>
      <w:tr w:rsidR="00F54C3A" w:rsidRPr="00F54C3A" w14:paraId="45A6DCDC" w14:textId="77777777" w:rsidTr="00173CFC">
        <w:trPr>
          <w:trHeight w:val="365"/>
        </w:trPr>
        <w:tc>
          <w:tcPr>
            <w:tcW w:w="1706" w:type="dxa"/>
          </w:tcPr>
          <w:p w14:paraId="152EDC38"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Appearance</w:t>
            </w:r>
          </w:p>
        </w:tc>
        <w:tc>
          <w:tcPr>
            <w:tcW w:w="1266" w:type="dxa"/>
          </w:tcPr>
          <w:p w14:paraId="41C30FA9" w14:textId="77777777" w:rsidR="000F3C70" w:rsidRPr="00F54C3A" w:rsidRDefault="000F3C70" w:rsidP="00154C1B">
            <w:pPr>
              <w:pStyle w:val="TableParagraph"/>
              <w:spacing w:line="360" w:lineRule="auto"/>
              <w:ind w:left="0"/>
              <w:jc w:val="center"/>
              <w:rPr>
                <w:color w:val="000000" w:themeColor="text1"/>
                <w:sz w:val="24"/>
              </w:rPr>
            </w:pPr>
            <w:r w:rsidRPr="00F54C3A">
              <w:rPr>
                <w:color w:val="000000" w:themeColor="text1"/>
                <w:sz w:val="24"/>
              </w:rPr>
              <w:t>6.33</w:t>
            </w:r>
          </w:p>
        </w:tc>
        <w:tc>
          <w:tcPr>
            <w:tcW w:w="1275" w:type="dxa"/>
          </w:tcPr>
          <w:p w14:paraId="733C8C86"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6.85</w:t>
            </w:r>
          </w:p>
        </w:tc>
        <w:tc>
          <w:tcPr>
            <w:tcW w:w="1276" w:type="dxa"/>
          </w:tcPr>
          <w:p w14:paraId="74E7F17B"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4</w:t>
            </w:r>
          </w:p>
        </w:tc>
      </w:tr>
      <w:tr w:rsidR="00F54C3A" w:rsidRPr="00F54C3A" w14:paraId="7DDCB4A8" w14:textId="77777777" w:rsidTr="00173CFC">
        <w:trPr>
          <w:trHeight w:val="365"/>
        </w:trPr>
        <w:tc>
          <w:tcPr>
            <w:tcW w:w="1706" w:type="dxa"/>
          </w:tcPr>
          <w:p w14:paraId="2D73C182"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Color</w:t>
            </w:r>
          </w:p>
        </w:tc>
        <w:tc>
          <w:tcPr>
            <w:tcW w:w="1266" w:type="dxa"/>
          </w:tcPr>
          <w:p w14:paraId="4CD36D0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6.33</w:t>
            </w:r>
          </w:p>
        </w:tc>
        <w:tc>
          <w:tcPr>
            <w:tcW w:w="1275" w:type="dxa"/>
          </w:tcPr>
          <w:p w14:paraId="660B3083"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6.85</w:t>
            </w:r>
          </w:p>
        </w:tc>
        <w:tc>
          <w:tcPr>
            <w:tcW w:w="1276" w:type="dxa"/>
          </w:tcPr>
          <w:p w14:paraId="5650F28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3.5</w:t>
            </w:r>
          </w:p>
        </w:tc>
      </w:tr>
      <w:tr w:rsidR="00F54C3A" w:rsidRPr="00F54C3A" w14:paraId="5AD8ED9E" w14:textId="77777777" w:rsidTr="00173CFC">
        <w:trPr>
          <w:trHeight w:val="365"/>
        </w:trPr>
        <w:tc>
          <w:tcPr>
            <w:tcW w:w="1706" w:type="dxa"/>
          </w:tcPr>
          <w:p w14:paraId="170B9B20" w14:textId="77777777" w:rsidR="000F3C70" w:rsidRPr="00F54C3A" w:rsidRDefault="000F3C70" w:rsidP="00154C1B">
            <w:pPr>
              <w:pStyle w:val="TableParagraph"/>
              <w:spacing w:line="360" w:lineRule="auto"/>
              <w:ind w:left="381"/>
              <w:rPr>
                <w:color w:val="000000" w:themeColor="text1"/>
                <w:sz w:val="24"/>
              </w:rPr>
            </w:pPr>
            <w:proofErr w:type="spellStart"/>
            <w:r w:rsidRPr="00F54C3A">
              <w:rPr>
                <w:color w:val="000000" w:themeColor="text1"/>
                <w:spacing w:val="-2"/>
                <w:sz w:val="24"/>
              </w:rPr>
              <w:t>Odour</w:t>
            </w:r>
            <w:proofErr w:type="spellEnd"/>
          </w:p>
        </w:tc>
        <w:tc>
          <w:tcPr>
            <w:tcW w:w="1266" w:type="dxa"/>
          </w:tcPr>
          <w:p w14:paraId="334AEB79"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6.16</w:t>
            </w:r>
          </w:p>
        </w:tc>
        <w:tc>
          <w:tcPr>
            <w:tcW w:w="1275" w:type="dxa"/>
          </w:tcPr>
          <w:p w14:paraId="5C385A6C"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6.57</w:t>
            </w:r>
          </w:p>
        </w:tc>
        <w:tc>
          <w:tcPr>
            <w:tcW w:w="1276" w:type="dxa"/>
          </w:tcPr>
          <w:p w14:paraId="78F1B66D" w14:textId="77777777" w:rsidR="000F3C70" w:rsidRPr="00F54C3A" w:rsidRDefault="000F3C70" w:rsidP="00154C1B">
            <w:pPr>
              <w:pStyle w:val="TableParagraph"/>
              <w:spacing w:line="360" w:lineRule="auto"/>
              <w:ind w:left="124"/>
              <w:jc w:val="center"/>
              <w:rPr>
                <w:color w:val="000000" w:themeColor="text1"/>
                <w:sz w:val="24"/>
              </w:rPr>
            </w:pPr>
            <w:r w:rsidRPr="00F54C3A">
              <w:rPr>
                <w:color w:val="000000" w:themeColor="text1"/>
                <w:sz w:val="24"/>
              </w:rPr>
              <w:t>4</w:t>
            </w:r>
          </w:p>
        </w:tc>
      </w:tr>
      <w:tr w:rsidR="00F54C3A" w:rsidRPr="00F54C3A" w14:paraId="48764FDB" w14:textId="77777777" w:rsidTr="00173CFC">
        <w:trPr>
          <w:trHeight w:val="362"/>
        </w:trPr>
        <w:tc>
          <w:tcPr>
            <w:tcW w:w="1706" w:type="dxa"/>
          </w:tcPr>
          <w:p w14:paraId="4F20A94E" w14:textId="77777777" w:rsidR="000F3C70" w:rsidRPr="00F54C3A" w:rsidRDefault="000F3C70" w:rsidP="00154C1B">
            <w:pPr>
              <w:pStyle w:val="TableParagraph"/>
              <w:spacing w:line="360" w:lineRule="auto"/>
              <w:ind w:left="381"/>
              <w:rPr>
                <w:color w:val="000000" w:themeColor="text1"/>
                <w:sz w:val="24"/>
              </w:rPr>
            </w:pPr>
            <w:proofErr w:type="spellStart"/>
            <w:r w:rsidRPr="00F54C3A">
              <w:rPr>
                <w:color w:val="000000" w:themeColor="text1"/>
                <w:spacing w:val="-2"/>
                <w:sz w:val="24"/>
              </w:rPr>
              <w:t>Flavour</w:t>
            </w:r>
            <w:proofErr w:type="spellEnd"/>
          </w:p>
        </w:tc>
        <w:tc>
          <w:tcPr>
            <w:tcW w:w="1266" w:type="dxa"/>
          </w:tcPr>
          <w:p w14:paraId="330BE62F"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w:t>
            </w:r>
          </w:p>
        </w:tc>
        <w:tc>
          <w:tcPr>
            <w:tcW w:w="1275" w:type="dxa"/>
          </w:tcPr>
          <w:p w14:paraId="6A8A7289"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6.17</w:t>
            </w:r>
          </w:p>
        </w:tc>
        <w:tc>
          <w:tcPr>
            <w:tcW w:w="1276" w:type="dxa"/>
          </w:tcPr>
          <w:p w14:paraId="5C58ED53"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w:t>
            </w:r>
          </w:p>
        </w:tc>
      </w:tr>
      <w:tr w:rsidR="00F54C3A" w:rsidRPr="00F54C3A" w14:paraId="508359D3" w14:textId="77777777" w:rsidTr="00173CFC">
        <w:trPr>
          <w:trHeight w:val="365"/>
        </w:trPr>
        <w:tc>
          <w:tcPr>
            <w:tcW w:w="1706" w:type="dxa"/>
          </w:tcPr>
          <w:p w14:paraId="7DE2667D"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Taste</w:t>
            </w:r>
          </w:p>
        </w:tc>
        <w:tc>
          <w:tcPr>
            <w:tcW w:w="1266" w:type="dxa"/>
          </w:tcPr>
          <w:p w14:paraId="7182B2C2"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5.83</w:t>
            </w:r>
          </w:p>
        </w:tc>
        <w:tc>
          <w:tcPr>
            <w:tcW w:w="1275" w:type="dxa"/>
          </w:tcPr>
          <w:p w14:paraId="3E10A54D"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6.28</w:t>
            </w:r>
          </w:p>
        </w:tc>
        <w:tc>
          <w:tcPr>
            <w:tcW w:w="1276" w:type="dxa"/>
          </w:tcPr>
          <w:p w14:paraId="1FA2594F"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w:t>
            </w:r>
          </w:p>
        </w:tc>
      </w:tr>
      <w:tr w:rsidR="00F54C3A" w:rsidRPr="00F54C3A" w14:paraId="64B5888C" w14:textId="77777777" w:rsidTr="00173CFC">
        <w:trPr>
          <w:trHeight w:val="365"/>
        </w:trPr>
        <w:tc>
          <w:tcPr>
            <w:tcW w:w="1706" w:type="dxa"/>
          </w:tcPr>
          <w:p w14:paraId="5A19D9DA"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Texture</w:t>
            </w:r>
          </w:p>
        </w:tc>
        <w:tc>
          <w:tcPr>
            <w:tcW w:w="1266" w:type="dxa"/>
          </w:tcPr>
          <w:p w14:paraId="2CC7771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6.66</w:t>
            </w:r>
          </w:p>
        </w:tc>
        <w:tc>
          <w:tcPr>
            <w:tcW w:w="1275" w:type="dxa"/>
          </w:tcPr>
          <w:p w14:paraId="7B312AC2"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6.57</w:t>
            </w:r>
          </w:p>
        </w:tc>
        <w:tc>
          <w:tcPr>
            <w:tcW w:w="1276" w:type="dxa"/>
          </w:tcPr>
          <w:p w14:paraId="28426085"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2.5</w:t>
            </w:r>
          </w:p>
        </w:tc>
      </w:tr>
      <w:tr w:rsidR="00F54C3A" w:rsidRPr="00F54C3A" w14:paraId="38A6826E" w14:textId="77777777" w:rsidTr="00173CFC">
        <w:trPr>
          <w:trHeight w:val="717"/>
        </w:trPr>
        <w:tc>
          <w:tcPr>
            <w:tcW w:w="1706" w:type="dxa"/>
          </w:tcPr>
          <w:p w14:paraId="23444BB0"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Overall</w:t>
            </w:r>
          </w:p>
          <w:p w14:paraId="0E1856D6"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Acceptability</w:t>
            </w:r>
          </w:p>
        </w:tc>
        <w:tc>
          <w:tcPr>
            <w:tcW w:w="1266" w:type="dxa"/>
          </w:tcPr>
          <w:p w14:paraId="56C8168C"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6.21</w:t>
            </w:r>
          </w:p>
        </w:tc>
        <w:tc>
          <w:tcPr>
            <w:tcW w:w="1275" w:type="dxa"/>
          </w:tcPr>
          <w:p w14:paraId="5515EBA6"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6.63</w:t>
            </w:r>
          </w:p>
        </w:tc>
        <w:tc>
          <w:tcPr>
            <w:tcW w:w="1276" w:type="dxa"/>
          </w:tcPr>
          <w:p w14:paraId="44FE23A2"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3.33</w:t>
            </w:r>
          </w:p>
        </w:tc>
      </w:tr>
    </w:tbl>
    <w:p w14:paraId="018C82F5" w14:textId="087AE3D3" w:rsidR="001A5352" w:rsidRPr="00F54C3A" w:rsidRDefault="00CD53CF" w:rsidP="00154C1B">
      <w:pPr>
        <w:pStyle w:val="BodyText"/>
        <w:spacing w:after="1" w:line="360" w:lineRule="auto"/>
        <w:jc w:val="left"/>
        <w:rPr>
          <w:b/>
          <w:color w:val="000000" w:themeColor="text1"/>
          <w:sz w:val="20"/>
        </w:rPr>
      </w:pPr>
      <w:r w:rsidRPr="00F54C3A">
        <w:rPr>
          <w:b/>
          <w:color w:val="000000" w:themeColor="text1"/>
          <w:sz w:val="20"/>
        </w:rPr>
        <w:t xml:space="preserve">            </w:t>
      </w:r>
    </w:p>
    <w:p w14:paraId="38849A47" w14:textId="4A10B8F5" w:rsidR="00627306" w:rsidRPr="00F54C3A" w:rsidRDefault="00627306" w:rsidP="00154C1B">
      <w:pPr>
        <w:pStyle w:val="BodyText"/>
        <w:spacing w:after="1" w:line="360" w:lineRule="auto"/>
        <w:jc w:val="left"/>
        <w:rPr>
          <w:b/>
          <w:color w:val="000000" w:themeColor="text1"/>
          <w:sz w:val="20"/>
        </w:rPr>
      </w:pPr>
    </w:p>
    <w:p w14:paraId="5E4CAC11" w14:textId="0694DE14" w:rsidR="00F2072C" w:rsidRPr="00F54C3A" w:rsidRDefault="00F2072C" w:rsidP="00154C1B">
      <w:pPr>
        <w:spacing w:before="137" w:line="360" w:lineRule="auto"/>
        <w:ind w:right="368"/>
        <w:jc w:val="center"/>
        <w:rPr>
          <w:b/>
          <w:color w:val="000000" w:themeColor="text1"/>
          <w:spacing w:val="-4"/>
          <w:sz w:val="24"/>
        </w:rPr>
      </w:pPr>
    </w:p>
    <w:p w14:paraId="3D194789" w14:textId="77777777" w:rsidR="00962AEF" w:rsidRPr="00F54C3A" w:rsidRDefault="00962AEF" w:rsidP="00CD53CF">
      <w:pPr>
        <w:spacing w:before="137" w:line="360" w:lineRule="auto"/>
        <w:ind w:right="368"/>
        <w:rPr>
          <w:b/>
          <w:color w:val="000000" w:themeColor="text1"/>
          <w:sz w:val="24"/>
        </w:rPr>
      </w:pPr>
    </w:p>
    <w:p w14:paraId="04BA9C2F" w14:textId="77777777" w:rsidR="00962AEF" w:rsidRPr="00F54C3A" w:rsidRDefault="00962AEF" w:rsidP="00154C1B">
      <w:pPr>
        <w:spacing w:before="137" w:line="360" w:lineRule="auto"/>
        <w:ind w:right="368"/>
        <w:jc w:val="center"/>
        <w:rPr>
          <w:b/>
          <w:color w:val="000000" w:themeColor="text1"/>
          <w:sz w:val="24"/>
        </w:rPr>
      </w:pPr>
    </w:p>
    <w:p w14:paraId="41F874F4" w14:textId="77777777" w:rsidR="00962AEF" w:rsidRPr="00F54C3A" w:rsidRDefault="00962AEF" w:rsidP="00154C1B">
      <w:pPr>
        <w:spacing w:before="137" w:line="360" w:lineRule="auto"/>
        <w:ind w:right="368"/>
        <w:jc w:val="center"/>
        <w:rPr>
          <w:b/>
          <w:color w:val="000000" w:themeColor="text1"/>
          <w:sz w:val="24"/>
        </w:rPr>
      </w:pPr>
    </w:p>
    <w:p w14:paraId="69CA030E" w14:textId="77777777" w:rsidR="00F54C3A" w:rsidRPr="00F54C3A" w:rsidRDefault="00F54C3A" w:rsidP="00154C1B">
      <w:pPr>
        <w:spacing w:before="137" w:line="360" w:lineRule="auto"/>
        <w:ind w:right="368"/>
        <w:jc w:val="center"/>
        <w:rPr>
          <w:b/>
          <w:color w:val="000000" w:themeColor="text1"/>
          <w:sz w:val="24"/>
        </w:rPr>
      </w:pPr>
    </w:p>
    <w:p w14:paraId="1C34AE8B" w14:textId="77777777" w:rsidR="00F54C3A" w:rsidRPr="00F54C3A" w:rsidRDefault="00F54C3A" w:rsidP="00154C1B">
      <w:pPr>
        <w:spacing w:before="137" w:line="360" w:lineRule="auto"/>
        <w:ind w:right="368"/>
        <w:jc w:val="center"/>
        <w:rPr>
          <w:b/>
          <w:color w:val="000000" w:themeColor="text1"/>
          <w:sz w:val="24"/>
        </w:rPr>
      </w:pPr>
    </w:p>
    <w:p w14:paraId="1E44962F" w14:textId="743C6F48" w:rsidR="00962AEF" w:rsidRPr="00F54C3A" w:rsidRDefault="00962AEF" w:rsidP="00364184">
      <w:pPr>
        <w:spacing w:before="137" w:line="360" w:lineRule="auto"/>
        <w:ind w:right="368"/>
        <w:jc w:val="center"/>
        <w:rPr>
          <w:b/>
          <w:color w:val="000000" w:themeColor="text1"/>
          <w:sz w:val="24"/>
        </w:rPr>
      </w:pPr>
      <w:r w:rsidRPr="00F54C3A">
        <w:rPr>
          <w:noProof/>
          <w:color w:val="000000" w:themeColor="text1"/>
          <w:lang w:val="en-IN" w:eastAsia="en-IN" w:bidi="hi-IN"/>
          <w14:ligatures w14:val="standardContextual"/>
        </w:rPr>
        <w:drawing>
          <wp:inline distT="0" distB="0" distL="0" distR="0" wp14:anchorId="39E64094" wp14:editId="6B77A88A">
            <wp:extent cx="4815840" cy="2743200"/>
            <wp:effectExtent l="0" t="0" r="3810" b="0"/>
            <wp:docPr id="962651641" name="Chart 1">
              <a:extLst xmlns:a="http://schemas.openxmlformats.org/drawingml/2006/main">
                <a:ext uri="{FF2B5EF4-FFF2-40B4-BE49-F238E27FC236}">
                  <a16:creationId xmlns:a16="http://schemas.microsoft.com/office/drawing/2014/main" id="{9B742995-CBD9-ECAF-FF3E-19B02F964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60DD1D" w14:textId="31A98689" w:rsidR="001D6DD1" w:rsidRPr="001D6DD1" w:rsidRDefault="00A03233" w:rsidP="001D6DD1">
      <w:pPr>
        <w:spacing w:before="137" w:line="360" w:lineRule="auto"/>
        <w:ind w:right="368"/>
        <w:jc w:val="center"/>
        <w:rPr>
          <w:b/>
          <w:color w:val="000000" w:themeColor="text1"/>
          <w:sz w:val="24"/>
        </w:rPr>
      </w:pPr>
      <w:r w:rsidRPr="00F54C3A">
        <w:rPr>
          <w:b/>
          <w:color w:val="000000" w:themeColor="text1"/>
          <w:sz w:val="24"/>
        </w:rPr>
        <w:lastRenderedPageBreak/>
        <w:t>Fig</w:t>
      </w:r>
      <w:r w:rsidR="00962AEF" w:rsidRPr="00F54C3A">
        <w:rPr>
          <w:b/>
          <w:color w:val="000000" w:themeColor="text1"/>
          <w:sz w:val="24"/>
        </w:rPr>
        <w:t>ure</w:t>
      </w:r>
      <w:r w:rsidR="00627306" w:rsidRPr="00F54C3A">
        <w:rPr>
          <w:b/>
          <w:color w:val="000000" w:themeColor="text1"/>
          <w:sz w:val="24"/>
        </w:rPr>
        <w:t xml:space="preserve"> 2</w:t>
      </w:r>
      <w:r w:rsidR="00DC56DE" w:rsidRPr="00F54C3A">
        <w:rPr>
          <w:b/>
          <w:color w:val="000000" w:themeColor="text1"/>
          <w:sz w:val="24"/>
        </w:rPr>
        <w:t>:</w:t>
      </w:r>
      <w:r w:rsidR="00DC56DE" w:rsidRPr="00F54C3A">
        <w:rPr>
          <w:b/>
          <w:color w:val="000000" w:themeColor="text1"/>
          <w:spacing w:val="-2"/>
          <w:sz w:val="24"/>
        </w:rPr>
        <w:t xml:space="preserve"> </w:t>
      </w:r>
      <w:r w:rsidR="00DC56DE" w:rsidRPr="00F54C3A">
        <w:rPr>
          <w:b/>
          <w:color w:val="000000" w:themeColor="text1"/>
          <w:sz w:val="24"/>
        </w:rPr>
        <w:t>Sensory</w:t>
      </w:r>
      <w:r w:rsidR="00DC56DE" w:rsidRPr="00F54C3A">
        <w:rPr>
          <w:b/>
          <w:color w:val="000000" w:themeColor="text1"/>
          <w:spacing w:val="-1"/>
          <w:sz w:val="24"/>
        </w:rPr>
        <w:t xml:space="preserve"> </w:t>
      </w:r>
      <w:r w:rsidR="00DC56DE" w:rsidRPr="00F54C3A">
        <w:rPr>
          <w:b/>
          <w:color w:val="000000" w:themeColor="text1"/>
          <w:sz w:val="24"/>
        </w:rPr>
        <w:t>evaluation score</w:t>
      </w:r>
    </w:p>
    <w:p w14:paraId="5A38A13B" w14:textId="77777777" w:rsidR="001D6DD1" w:rsidRDefault="001D6DD1" w:rsidP="00154C1B">
      <w:pPr>
        <w:pStyle w:val="Heading1"/>
        <w:spacing w:before="0" w:after="0" w:line="360" w:lineRule="auto"/>
        <w:ind w:firstLine="614"/>
        <w:rPr>
          <w:rFonts w:ascii="Times New Roman" w:hAnsi="Times New Roman" w:cs="Times New Roman"/>
          <w:b/>
          <w:color w:val="000000" w:themeColor="text1"/>
          <w:sz w:val="24"/>
          <w:szCs w:val="24"/>
        </w:rPr>
      </w:pPr>
    </w:p>
    <w:p w14:paraId="31782C19" w14:textId="77777777" w:rsidR="001D6DD1" w:rsidRDefault="001D6DD1" w:rsidP="001D6DD1">
      <w:pPr>
        <w:pStyle w:val="Heading1"/>
        <w:spacing w:before="0" w:after="0" w:line="360" w:lineRule="auto"/>
        <w:rPr>
          <w:rFonts w:ascii="Times New Roman" w:hAnsi="Times New Roman" w:cs="Times New Roman"/>
          <w:b/>
          <w:color w:val="000000" w:themeColor="text1"/>
          <w:sz w:val="24"/>
          <w:szCs w:val="24"/>
        </w:rPr>
      </w:pPr>
    </w:p>
    <w:p w14:paraId="2658CA49" w14:textId="77090E58" w:rsidR="001D6DD1" w:rsidRDefault="001D6DD1" w:rsidP="001D6DD1">
      <w:pPr>
        <w:pStyle w:val="Heading1"/>
        <w:spacing w:before="0"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Discussion </w:t>
      </w:r>
    </w:p>
    <w:p w14:paraId="48310F57" w14:textId="129481FE" w:rsidR="001D6DD1" w:rsidRPr="001D6DD1" w:rsidRDefault="001D6DD1" w:rsidP="001D6DD1">
      <w:pPr>
        <w:spacing w:line="360" w:lineRule="auto"/>
        <w:jc w:val="both"/>
        <w:rPr>
          <w:sz w:val="24"/>
          <w:szCs w:val="24"/>
        </w:rPr>
      </w:pPr>
      <w:r w:rsidRPr="001D6DD1">
        <w:rPr>
          <w:sz w:val="24"/>
          <w:szCs w:val="24"/>
        </w:rPr>
        <w:t xml:space="preserve">The proximate analysis of the moringa-enriched crackers (Trial 1) revealed moisture 5.61%, fat 3.38 g, protein 12.42 g, crude fiber 3.73 g, ash 2.74%, carbohydrate 66.37 g, and energy 398.0 kcal/100 g, indicating a carbohydrate-rich product with moderate protein enhancement. Sensory evaluation showed overall acceptability of 6.21 for Trial 1, 6.63 for Trial 2, and only 3.33 for Trial 3, highlighting that higher moringa inclusion likely reduced palatability. These findings are in line with </w:t>
      </w:r>
      <w:proofErr w:type="spellStart"/>
      <w:r w:rsidRPr="001D6DD1">
        <w:rPr>
          <w:sz w:val="24"/>
          <w:szCs w:val="24"/>
        </w:rPr>
        <w:t>Cervera-Chiner</w:t>
      </w:r>
      <w:proofErr w:type="spellEnd"/>
      <w:r w:rsidRPr="001D6DD1">
        <w:rPr>
          <w:sz w:val="24"/>
          <w:szCs w:val="24"/>
        </w:rPr>
        <w:t xml:space="preserve"> et al. (2024), who reported that crackers fortified with Moringa oleifera leaf powder (MOLP) up to ~5% showed improved protein and fiber with acceptable sensory quality, whereas higher levels led to undesirable greenish color and bitter taste. Similarly, Salama et al. (2022) observed that MOLP-fortified biscuits showed increased protein (8.6–10.2%) and fiber but noted that acceptability was best at low inclusion levels (≤1.5%), with higher additions negatively affecting taste and appearance. Compared with these studies, our crackers demonstrated a higher protein value (12.42 g/100 g) than MOLP-enriched biscuits, possibly due to base formulation differences, and a much lower fat content (3.38 g/100 g vs. ~18.7 g/100 g in biscuits), reflecting the leaner cracker recipe. The sensory trend across trials confirms literature findings that moderate MOLP levels enhance nutrition without compromising consumer acceptance, while excessive incorporation diminishes product quality (</w:t>
      </w:r>
      <w:proofErr w:type="spellStart"/>
      <w:r w:rsidRPr="001D6DD1">
        <w:rPr>
          <w:sz w:val="24"/>
          <w:szCs w:val="24"/>
        </w:rPr>
        <w:t>Cervera-Chiner</w:t>
      </w:r>
      <w:proofErr w:type="spellEnd"/>
      <w:r w:rsidRPr="001D6DD1">
        <w:rPr>
          <w:sz w:val="24"/>
          <w:szCs w:val="24"/>
        </w:rPr>
        <w:t xml:space="preserve"> et al., 2024; Salama et al., 2022).</w:t>
      </w:r>
    </w:p>
    <w:p w14:paraId="6289F807" w14:textId="77777777" w:rsidR="001D6DD1" w:rsidRPr="001D6DD1" w:rsidRDefault="001D6DD1" w:rsidP="001D6DD1"/>
    <w:p w14:paraId="5C7DE2DD" w14:textId="1D3C1E08" w:rsidR="0032058E" w:rsidRPr="00F54C3A" w:rsidRDefault="0032058E" w:rsidP="001D6DD1">
      <w:pPr>
        <w:pStyle w:val="Heading1"/>
        <w:spacing w:before="0" w:after="0" w:line="360" w:lineRule="auto"/>
        <w:ind w:firstLine="614"/>
        <w:rPr>
          <w:rFonts w:ascii="Times New Roman" w:hAnsi="Times New Roman" w:cs="Times New Roman"/>
          <w:color w:val="000000" w:themeColor="text1"/>
          <w:sz w:val="24"/>
          <w:szCs w:val="24"/>
        </w:rPr>
      </w:pPr>
      <w:r w:rsidRPr="00F54C3A">
        <w:rPr>
          <w:rFonts w:ascii="Times New Roman" w:hAnsi="Times New Roman" w:cs="Times New Roman"/>
          <w:b/>
          <w:color w:val="000000" w:themeColor="text1"/>
          <w:sz w:val="24"/>
          <w:szCs w:val="24"/>
        </w:rPr>
        <w:t>4. Conclusion</w:t>
      </w:r>
      <w:r w:rsidRPr="00F54C3A">
        <w:rPr>
          <w:rFonts w:ascii="Times New Roman" w:hAnsi="Times New Roman" w:cs="Times New Roman"/>
          <w:color w:val="000000" w:themeColor="text1"/>
          <w:sz w:val="24"/>
          <w:szCs w:val="24"/>
        </w:rPr>
        <w:t xml:space="preserve"> </w:t>
      </w:r>
    </w:p>
    <w:p w14:paraId="4B5EC06C" w14:textId="016F905B" w:rsidR="0007539D" w:rsidRPr="00F54C3A" w:rsidRDefault="0032058E" w:rsidP="001D6DD1">
      <w:pPr>
        <w:pStyle w:val="Heading1"/>
        <w:spacing w:before="0" w:after="0" w:line="360" w:lineRule="auto"/>
        <w:ind w:left="614" w:firstLine="720"/>
        <w:jc w:val="both"/>
        <w:rPr>
          <w:rFonts w:ascii="Times New Roman" w:hAnsi="Times New Roman" w:cs="Times New Roman"/>
          <w:bCs/>
          <w:color w:val="000000" w:themeColor="text1"/>
          <w:sz w:val="24"/>
          <w:szCs w:val="24"/>
        </w:rPr>
      </w:pPr>
      <w:r w:rsidRPr="00F54C3A">
        <w:rPr>
          <w:rFonts w:ascii="Times New Roman" w:hAnsi="Times New Roman" w:cs="Times New Roman"/>
          <w:bCs/>
          <w:color w:val="000000" w:themeColor="text1"/>
          <w:sz w:val="24"/>
          <w:szCs w:val="24"/>
        </w:rPr>
        <w:t xml:space="preserve">Based on Sensory analysis, it is possible to prepare </w:t>
      </w:r>
      <w:r w:rsidR="00EB3832" w:rsidRPr="00F54C3A">
        <w:rPr>
          <w:rFonts w:ascii="Times New Roman" w:hAnsi="Times New Roman" w:cs="Times New Roman"/>
          <w:bCs/>
          <w:color w:val="000000" w:themeColor="text1"/>
          <w:sz w:val="24"/>
          <w:szCs w:val="24"/>
        </w:rPr>
        <w:t>moringa-enriched</w:t>
      </w:r>
      <w:r w:rsidRPr="00F54C3A">
        <w:rPr>
          <w:rFonts w:ascii="Times New Roman" w:hAnsi="Times New Roman" w:cs="Times New Roman"/>
          <w:bCs/>
          <w:color w:val="000000" w:themeColor="text1"/>
          <w:sz w:val="24"/>
          <w:szCs w:val="24"/>
        </w:rPr>
        <w:t xml:space="preserve"> crackers with various millets and dried moringa leaves powder as a source of nutrients. It is rich in fiber. Therefore, it is an innovative and nutritious product gifted to the market. It was concluded that </w:t>
      </w:r>
      <w:r w:rsidR="00962AEF" w:rsidRPr="00F54C3A">
        <w:rPr>
          <w:rFonts w:ascii="Times New Roman" w:hAnsi="Times New Roman" w:cs="Times New Roman"/>
          <w:bCs/>
          <w:color w:val="000000" w:themeColor="text1"/>
          <w:sz w:val="24"/>
          <w:szCs w:val="24"/>
        </w:rPr>
        <w:t>Trial</w:t>
      </w:r>
      <w:r w:rsidR="00DC4279" w:rsidRPr="00F54C3A">
        <w:rPr>
          <w:rFonts w:ascii="Times New Roman" w:hAnsi="Times New Roman" w:cs="Times New Roman"/>
          <w:bCs/>
          <w:color w:val="000000" w:themeColor="text1"/>
          <w:sz w:val="24"/>
          <w:szCs w:val="24"/>
        </w:rPr>
        <w:t xml:space="preserve"> 1</w:t>
      </w:r>
      <w:r w:rsidRPr="00F54C3A">
        <w:rPr>
          <w:rFonts w:ascii="Times New Roman" w:hAnsi="Times New Roman" w:cs="Times New Roman"/>
          <w:bCs/>
          <w:color w:val="000000" w:themeColor="text1"/>
          <w:sz w:val="24"/>
          <w:szCs w:val="24"/>
        </w:rPr>
        <w:t xml:space="preserve"> was found acceptable during sensory evaluation.</w:t>
      </w:r>
    </w:p>
    <w:p w14:paraId="05BA3B73" w14:textId="77777777" w:rsidR="008542F2" w:rsidRDefault="008542F2" w:rsidP="00154C1B">
      <w:pPr>
        <w:spacing w:line="360" w:lineRule="auto"/>
        <w:rPr>
          <w:b/>
          <w:color w:val="000000" w:themeColor="text1"/>
          <w:spacing w:val="-2"/>
          <w:sz w:val="24"/>
          <w:szCs w:val="24"/>
        </w:rPr>
      </w:pPr>
    </w:p>
    <w:p w14:paraId="4B9D1D34" w14:textId="185EBE61" w:rsidR="00E16500" w:rsidRPr="00F54C3A" w:rsidRDefault="00C9137E" w:rsidP="00154C1B">
      <w:pPr>
        <w:spacing w:line="360" w:lineRule="auto"/>
        <w:rPr>
          <w:b/>
          <w:color w:val="000000" w:themeColor="text1"/>
          <w:spacing w:val="-2"/>
          <w:sz w:val="24"/>
          <w:szCs w:val="24"/>
        </w:rPr>
      </w:pPr>
      <w:bookmarkStart w:id="1" w:name="_GoBack"/>
      <w:bookmarkEnd w:id="1"/>
      <w:r w:rsidRPr="00F54C3A">
        <w:rPr>
          <w:b/>
          <w:color w:val="000000" w:themeColor="text1"/>
          <w:spacing w:val="-2"/>
          <w:sz w:val="24"/>
          <w:szCs w:val="24"/>
        </w:rPr>
        <w:t>References:</w:t>
      </w:r>
    </w:p>
    <w:p w14:paraId="0DC7F731"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Adebayo, S. E, Oladele, A. K, &amp; </w:t>
      </w:r>
      <w:proofErr w:type="spellStart"/>
      <w:r w:rsidRPr="001D6DD1">
        <w:rPr>
          <w:color w:val="000000" w:themeColor="text1"/>
          <w:sz w:val="24"/>
          <w:szCs w:val="24"/>
          <w:lang w:val="en-IN"/>
        </w:rPr>
        <w:t>Olarewaju</w:t>
      </w:r>
      <w:proofErr w:type="spellEnd"/>
      <w:r w:rsidRPr="001D6DD1">
        <w:rPr>
          <w:color w:val="000000" w:themeColor="text1"/>
          <w:sz w:val="24"/>
          <w:szCs w:val="24"/>
          <w:lang w:val="en-IN"/>
        </w:rPr>
        <w:t xml:space="preserve">, S. A. (2020). Fortification of crackers with moringa and baobab: Nutritional and sensory properties. </w:t>
      </w:r>
      <w:proofErr w:type="spellStart"/>
      <w:r w:rsidRPr="001D6DD1">
        <w:rPr>
          <w:color w:val="000000" w:themeColor="text1"/>
          <w:sz w:val="24"/>
          <w:szCs w:val="24"/>
          <w:lang w:val="en-IN"/>
        </w:rPr>
        <w:t>Heliyon</w:t>
      </w:r>
      <w:proofErr w:type="spellEnd"/>
      <w:r w:rsidRPr="001D6DD1">
        <w:rPr>
          <w:color w:val="000000" w:themeColor="text1"/>
          <w:sz w:val="24"/>
          <w:szCs w:val="24"/>
          <w:lang w:val="en-IN"/>
        </w:rPr>
        <w:t>, 6(5), e03939.</w:t>
      </w:r>
    </w:p>
    <w:p w14:paraId="4B62C8E6"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Anu, &amp; Sehgal, S. &amp; </w:t>
      </w:r>
      <w:proofErr w:type="spellStart"/>
      <w:r w:rsidRPr="001D6DD1">
        <w:rPr>
          <w:color w:val="000000" w:themeColor="text1"/>
          <w:sz w:val="24"/>
          <w:szCs w:val="24"/>
          <w:lang w:val="en-IN"/>
        </w:rPr>
        <w:t>Kawatra</w:t>
      </w:r>
      <w:proofErr w:type="spellEnd"/>
      <w:r w:rsidRPr="001D6DD1">
        <w:rPr>
          <w:color w:val="000000" w:themeColor="text1"/>
          <w:sz w:val="24"/>
          <w:szCs w:val="24"/>
          <w:lang w:val="en-IN"/>
        </w:rPr>
        <w:t>, A. (2007). Use of pearl millet and green gram flours in biscuits and their sensory and nutritional quality. Journal of Food Science and Technology -Mysore-. 44. 536-538.</w:t>
      </w:r>
    </w:p>
    <w:p w14:paraId="27C1FEF1" w14:textId="77777777" w:rsidR="007E7D09" w:rsidRPr="001D6DD1" w:rsidRDefault="007E7D09"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lastRenderedPageBreak/>
        <w:t>Cereal-based food products, 147-167, 2023.</w:t>
      </w:r>
    </w:p>
    <w:p w14:paraId="585E1FCB" w14:textId="77777777" w:rsidR="007E7D09" w:rsidRPr="001D6DD1" w:rsidRDefault="007E7D09"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Cereal-based food products, 147-167, 2023.</w:t>
      </w:r>
    </w:p>
    <w:p w14:paraId="2DF68A16"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proofErr w:type="spellStart"/>
      <w:r w:rsidRPr="001D6DD1">
        <w:rPr>
          <w:color w:val="000000" w:themeColor="text1"/>
          <w:sz w:val="24"/>
          <w:szCs w:val="24"/>
          <w:lang w:val="en-IN"/>
        </w:rPr>
        <w:t>Cervera-Chiner</w:t>
      </w:r>
      <w:proofErr w:type="spellEnd"/>
      <w:r w:rsidRPr="001D6DD1">
        <w:rPr>
          <w:color w:val="000000" w:themeColor="text1"/>
          <w:sz w:val="24"/>
          <w:szCs w:val="24"/>
          <w:lang w:val="en-IN"/>
        </w:rPr>
        <w:t xml:space="preserve">, L, Sanz, A, García-Mares, F. J, </w:t>
      </w:r>
      <w:proofErr w:type="spellStart"/>
      <w:r w:rsidRPr="001D6DD1">
        <w:rPr>
          <w:color w:val="000000" w:themeColor="text1"/>
          <w:sz w:val="24"/>
          <w:szCs w:val="24"/>
          <w:lang w:val="en-IN"/>
        </w:rPr>
        <w:t>Castelló</w:t>
      </w:r>
      <w:proofErr w:type="spellEnd"/>
      <w:r w:rsidRPr="001D6DD1">
        <w:rPr>
          <w:color w:val="000000" w:themeColor="text1"/>
          <w:sz w:val="24"/>
          <w:szCs w:val="24"/>
          <w:lang w:val="en-IN"/>
        </w:rPr>
        <w:t xml:space="preserve">, M. L, &amp; </w:t>
      </w:r>
      <w:proofErr w:type="spellStart"/>
      <w:r w:rsidRPr="001D6DD1">
        <w:rPr>
          <w:color w:val="000000" w:themeColor="text1"/>
          <w:sz w:val="24"/>
          <w:szCs w:val="24"/>
          <w:lang w:val="en-IN"/>
        </w:rPr>
        <w:t>Ortolá</w:t>
      </w:r>
      <w:proofErr w:type="spellEnd"/>
      <w:r w:rsidRPr="001D6DD1">
        <w:rPr>
          <w:color w:val="000000" w:themeColor="text1"/>
          <w:sz w:val="24"/>
          <w:szCs w:val="24"/>
          <w:lang w:val="en-IN"/>
        </w:rPr>
        <w:t>, M. D. (2024, November). The Effect of the Incorporation of Dried Moringa Leaf Powder on the Physicochemical and Sensory Properties of Snack Crackers. In Biology and Life Sciences Forum (Vol. 37, No. 1, p. 10). MDPI.</w:t>
      </w:r>
    </w:p>
    <w:p w14:paraId="661C3193" w14:textId="77777777" w:rsidR="007E7D09" w:rsidRPr="001D6DD1" w:rsidRDefault="007E7D09"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Critical Reviews in Biotechnology 4 (1), 75-109, 1986.</w:t>
      </w:r>
    </w:p>
    <w:p w14:paraId="62A6CE75"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Desai, Anuradha &amp; Kulkarni, </w:t>
      </w:r>
      <w:proofErr w:type="spellStart"/>
      <w:r w:rsidRPr="001D6DD1">
        <w:rPr>
          <w:color w:val="000000" w:themeColor="text1"/>
          <w:sz w:val="24"/>
          <w:szCs w:val="24"/>
          <w:lang w:val="en-IN"/>
        </w:rPr>
        <w:t>Sharduli</w:t>
      </w:r>
      <w:proofErr w:type="spellEnd"/>
      <w:r w:rsidRPr="001D6DD1">
        <w:rPr>
          <w:color w:val="000000" w:themeColor="text1"/>
          <w:sz w:val="24"/>
          <w:szCs w:val="24"/>
          <w:lang w:val="en-IN"/>
        </w:rPr>
        <w:t xml:space="preserve"> &amp; Sahoo, A. &amp; Ranveer, </w:t>
      </w:r>
      <w:proofErr w:type="spellStart"/>
      <w:r w:rsidRPr="001D6DD1">
        <w:rPr>
          <w:color w:val="000000" w:themeColor="text1"/>
          <w:sz w:val="24"/>
          <w:szCs w:val="24"/>
          <w:lang w:val="en-IN"/>
        </w:rPr>
        <w:t>Dr.</w:t>
      </w:r>
      <w:proofErr w:type="spellEnd"/>
      <w:r w:rsidRPr="001D6DD1">
        <w:rPr>
          <w:color w:val="000000" w:themeColor="text1"/>
          <w:sz w:val="24"/>
          <w:szCs w:val="24"/>
          <w:lang w:val="en-IN"/>
        </w:rPr>
        <w:t xml:space="preserve"> Rahul &amp; </w:t>
      </w:r>
      <w:proofErr w:type="spellStart"/>
      <w:r w:rsidRPr="001D6DD1">
        <w:rPr>
          <w:color w:val="000000" w:themeColor="text1"/>
          <w:sz w:val="24"/>
          <w:szCs w:val="24"/>
          <w:lang w:val="en-IN"/>
        </w:rPr>
        <w:t>Dandge</w:t>
      </w:r>
      <w:proofErr w:type="spellEnd"/>
      <w:r w:rsidRPr="001D6DD1">
        <w:rPr>
          <w:color w:val="000000" w:themeColor="text1"/>
          <w:sz w:val="24"/>
          <w:szCs w:val="24"/>
          <w:lang w:val="en-IN"/>
        </w:rPr>
        <w:t xml:space="preserve">, Padma. (2010). Effect of Supplementation of Malted </w:t>
      </w:r>
      <w:proofErr w:type="spellStart"/>
      <w:r w:rsidRPr="001D6DD1">
        <w:rPr>
          <w:color w:val="000000" w:themeColor="text1"/>
          <w:sz w:val="24"/>
          <w:szCs w:val="24"/>
          <w:lang w:val="en-IN"/>
        </w:rPr>
        <w:t>Ragi</w:t>
      </w:r>
      <w:proofErr w:type="spellEnd"/>
      <w:r w:rsidRPr="001D6DD1">
        <w:rPr>
          <w:color w:val="000000" w:themeColor="text1"/>
          <w:sz w:val="24"/>
          <w:szCs w:val="24"/>
          <w:lang w:val="en-IN"/>
        </w:rPr>
        <w:t xml:space="preserve"> Flour on the Nutritional and Sensorial </w:t>
      </w:r>
      <w:proofErr w:type="spellStart"/>
      <w:r w:rsidRPr="001D6DD1">
        <w:rPr>
          <w:color w:val="000000" w:themeColor="text1"/>
          <w:sz w:val="24"/>
          <w:szCs w:val="24"/>
          <w:lang w:val="en-IN"/>
        </w:rPr>
        <w:t>Quality.Characteristics</w:t>
      </w:r>
      <w:proofErr w:type="spellEnd"/>
      <w:r w:rsidRPr="001D6DD1">
        <w:rPr>
          <w:color w:val="000000" w:themeColor="text1"/>
          <w:sz w:val="24"/>
          <w:szCs w:val="24"/>
          <w:lang w:val="en-IN"/>
        </w:rPr>
        <w:t xml:space="preserve"> of Cake. Advance Journal of Food Science and Technology. 2. 67-71.</w:t>
      </w:r>
    </w:p>
    <w:p w14:paraId="344B5A96"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Devi, P. B, </w:t>
      </w:r>
      <w:proofErr w:type="spellStart"/>
      <w:r w:rsidRPr="001D6DD1">
        <w:rPr>
          <w:color w:val="000000" w:themeColor="text1"/>
          <w:sz w:val="24"/>
          <w:szCs w:val="24"/>
          <w:lang w:val="en-IN"/>
        </w:rPr>
        <w:t>Vijayabharathi</w:t>
      </w:r>
      <w:proofErr w:type="spellEnd"/>
      <w:r w:rsidRPr="001D6DD1">
        <w:rPr>
          <w:color w:val="000000" w:themeColor="text1"/>
          <w:sz w:val="24"/>
          <w:szCs w:val="24"/>
          <w:lang w:val="en-IN"/>
        </w:rPr>
        <w:t xml:space="preserve">, R, </w:t>
      </w:r>
      <w:proofErr w:type="spellStart"/>
      <w:r w:rsidRPr="001D6DD1">
        <w:rPr>
          <w:color w:val="000000" w:themeColor="text1"/>
          <w:sz w:val="24"/>
          <w:szCs w:val="24"/>
          <w:lang w:val="en-IN"/>
        </w:rPr>
        <w:t>Sathyabama</w:t>
      </w:r>
      <w:proofErr w:type="spellEnd"/>
      <w:r w:rsidRPr="001D6DD1">
        <w:rPr>
          <w:color w:val="000000" w:themeColor="text1"/>
          <w:sz w:val="24"/>
          <w:szCs w:val="24"/>
          <w:lang w:val="en-IN"/>
        </w:rPr>
        <w:t xml:space="preserve">, S, </w:t>
      </w:r>
      <w:proofErr w:type="spellStart"/>
      <w:r w:rsidRPr="001D6DD1">
        <w:rPr>
          <w:color w:val="000000" w:themeColor="text1"/>
          <w:sz w:val="24"/>
          <w:szCs w:val="24"/>
          <w:lang w:val="en-IN"/>
        </w:rPr>
        <w:t>Malleshi</w:t>
      </w:r>
      <w:proofErr w:type="spellEnd"/>
      <w:r w:rsidRPr="001D6DD1">
        <w:rPr>
          <w:color w:val="000000" w:themeColor="text1"/>
          <w:sz w:val="24"/>
          <w:szCs w:val="24"/>
          <w:lang w:val="en-IN"/>
        </w:rPr>
        <w:t xml:space="preserve">, N. G, &amp; </w:t>
      </w:r>
      <w:proofErr w:type="spellStart"/>
      <w:r w:rsidRPr="001D6DD1">
        <w:rPr>
          <w:color w:val="000000" w:themeColor="text1"/>
          <w:sz w:val="24"/>
          <w:szCs w:val="24"/>
          <w:lang w:val="en-IN"/>
        </w:rPr>
        <w:t>Priyadarisini</w:t>
      </w:r>
      <w:proofErr w:type="spellEnd"/>
      <w:r w:rsidRPr="001D6DD1">
        <w:rPr>
          <w:color w:val="000000" w:themeColor="text1"/>
          <w:sz w:val="24"/>
          <w:szCs w:val="24"/>
          <w:lang w:val="en-IN"/>
        </w:rPr>
        <w:t>, V. B. (2014). Health benefits of finger millet (</w:t>
      </w:r>
      <w:proofErr w:type="spellStart"/>
      <w:r w:rsidRPr="001D6DD1">
        <w:rPr>
          <w:color w:val="000000" w:themeColor="text1"/>
          <w:sz w:val="24"/>
          <w:szCs w:val="24"/>
          <w:lang w:val="en-IN"/>
        </w:rPr>
        <w:t>Eleusine</w:t>
      </w:r>
      <w:proofErr w:type="spellEnd"/>
      <w:r w:rsidRPr="001D6DD1">
        <w:rPr>
          <w:color w:val="000000" w:themeColor="text1"/>
          <w:sz w:val="24"/>
          <w:szCs w:val="24"/>
          <w:lang w:val="en-IN"/>
        </w:rPr>
        <w:t xml:space="preserve"> </w:t>
      </w:r>
      <w:proofErr w:type="spellStart"/>
      <w:r w:rsidRPr="001D6DD1">
        <w:rPr>
          <w:color w:val="000000" w:themeColor="text1"/>
          <w:sz w:val="24"/>
          <w:szCs w:val="24"/>
          <w:lang w:val="en-IN"/>
        </w:rPr>
        <w:t>coracana</w:t>
      </w:r>
      <w:proofErr w:type="spellEnd"/>
      <w:r w:rsidRPr="001D6DD1">
        <w:rPr>
          <w:color w:val="000000" w:themeColor="text1"/>
          <w:sz w:val="24"/>
          <w:szCs w:val="24"/>
          <w:lang w:val="en-IN"/>
        </w:rPr>
        <w:t xml:space="preserve"> L.) polyphenols and dietary </w:t>
      </w:r>
      <w:proofErr w:type="spellStart"/>
      <w:r w:rsidRPr="001D6DD1">
        <w:rPr>
          <w:color w:val="000000" w:themeColor="text1"/>
          <w:sz w:val="24"/>
          <w:szCs w:val="24"/>
          <w:lang w:val="en-IN"/>
        </w:rPr>
        <w:t>fiber</w:t>
      </w:r>
      <w:proofErr w:type="spellEnd"/>
      <w:r w:rsidRPr="001D6DD1">
        <w:rPr>
          <w:color w:val="000000" w:themeColor="text1"/>
          <w:sz w:val="24"/>
          <w:szCs w:val="24"/>
          <w:lang w:val="en-IN"/>
        </w:rPr>
        <w:t>: a review. Journal of food science and technology, 51, 1021-1040.</w:t>
      </w:r>
    </w:p>
    <w:p w14:paraId="49DEFE8A" w14:textId="77777777" w:rsidR="007E7D09" w:rsidRPr="001D6DD1" w:rsidRDefault="007E7D09" w:rsidP="001D6DD1">
      <w:pPr>
        <w:pStyle w:val="ListParagraph"/>
        <w:widowControl/>
        <w:numPr>
          <w:ilvl w:val="0"/>
          <w:numId w:val="7"/>
        </w:numPr>
        <w:autoSpaceDE/>
        <w:autoSpaceDN/>
        <w:spacing w:line="360" w:lineRule="auto"/>
        <w:rPr>
          <w:sz w:val="24"/>
          <w:szCs w:val="24"/>
          <w:lang w:val="en-IN" w:eastAsia="en-IN" w:bidi="hi-IN"/>
        </w:rPr>
      </w:pPr>
      <w:proofErr w:type="spellStart"/>
      <w:r w:rsidRPr="001D6DD1">
        <w:rPr>
          <w:sz w:val="24"/>
          <w:szCs w:val="24"/>
          <w:lang w:val="en-IN" w:eastAsia="en-IN" w:bidi="hi-IN"/>
        </w:rPr>
        <w:t>Dhuma</w:t>
      </w:r>
      <w:proofErr w:type="spellEnd"/>
      <w:r w:rsidRPr="001D6DD1">
        <w:rPr>
          <w:sz w:val="24"/>
          <w:szCs w:val="24"/>
          <w:lang w:val="en-IN" w:eastAsia="en-IN" w:bidi="hi-IN"/>
        </w:rPr>
        <w:t xml:space="preserve">, R., 1, </w:t>
      </w:r>
      <w:proofErr w:type="spellStart"/>
      <w:r w:rsidRPr="001D6DD1">
        <w:rPr>
          <w:sz w:val="24"/>
          <w:szCs w:val="24"/>
          <w:lang w:val="en-IN" w:eastAsia="en-IN" w:bidi="hi-IN"/>
        </w:rPr>
        <w:t>Dure</w:t>
      </w:r>
      <w:proofErr w:type="spellEnd"/>
      <w:r w:rsidRPr="001D6DD1">
        <w:rPr>
          <w:sz w:val="24"/>
          <w:szCs w:val="24"/>
          <w:lang w:val="en-IN" w:eastAsia="en-IN" w:bidi="hi-IN"/>
        </w:rPr>
        <w:t xml:space="preserve">, P. R., 2, &amp; Academy for Environment and Life Sciences, India. (2023). Nutritional Rich </w:t>
      </w:r>
      <w:proofErr w:type="spellStart"/>
      <w:r w:rsidRPr="001D6DD1">
        <w:rPr>
          <w:sz w:val="24"/>
          <w:szCs w:val="24"/>
          <w:lang w:val="en-IN" w:eastAsia="en-IN" w:bidi="hi-IN"/>
        </w:rPr>
        <w:t>ragi</w:t>
      </w:r>
      <w:proofErr w:type="spellEnd"/>
      <w:r w:rsidRPr="001D6DD1">
        <w:rPr>
          <w:sz w:val="24"/>
          <w:szCs w:val="24"/>
          <w:lang w:val="en-IN" w:eastAsia="en-IN" w:bidi="hi-IN"/>
        </w:rPr>
        <w:t xml:space="preserve"> &amp; sprouts Paratha mix. </w:t>
      </w:r>
      <w:r w:rsidRPr="001D6DD1">
        <w:rPr>
          <w:i/>
          <w:iCs/>
          <w:sz w:val="24"/>
          <w:szCs w:val="24"/>
          <w:lang w:val="en-IN" w:eastAsia="en-IN" w:bidi="hi-IN"/>
        </w:rPr>
        <w:t>Bulletin of Environment, Pharmacology and Life Sciences</w:t>
      </w:r>
      <w:r w:rsidRPr="001D6DD1">
        <w:rPr>
          <w:sz w:val="24"/>
          <w:szCs w:val="24"/>
          <w:lang w:val="en-IN" w:eastAsia="en-IN" w:bidi="hi-IN"/>
        </w:rPr>
        <w:t>, 391–393. http://www.bepls.com</w:t>
      </w:r>
    </w:p>
    <w:p w14:paraId="0AD7CA01"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Dough fermentation and cracker production. Abbas H. Al-</w:t>
      </w:r>
      <w:proofErr w:type="spellStart"/>
      <w:r w:rsidRPr="001D6DD1">
        <w:rPr>
          <w:color w:val="000000" w:themeColor="text1"/>
          <w:sz w:val="24"/>
          <w:szCs w:val="24"/>
          <w:lang w:val="en-IN"/>
        </w:rPr>
        <w:t>Zubaydi</w:t>
      </w:r>
      <w:proofErr w:type="spellEnd"/>
      <w:r w:rsidRPr="001D6DD1">
        <w:rPr>
          <w:color w:val="000000" w:themeColor="text1"/>
          <w:sz w:val="24"/>
          <w:szCs w:val="24"/>
          <w:lang w:val="en-IN"/>
        </w:rPr>
        <w:t>, 1962 Kansas State University ProQuest Dissertation &amp; Theses, 1975. 7525015.</w:t>
      </w:r>
    </w:p>
    <w:p w14:paraId="136D41FC"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Dutta, S, &amp; Sarkar, T. (2021). Development of millet-based snacks: A sustainable food innovation. Current Research in Nutrition and Food Science, 9(2), 458-465.</w:t>
      </w:r>
    </w:p>
    <w:p w14:paraId="61892E2C"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Formulation and Sensory Evaluation of Calcium Rich Crackers enriched with Finger Millet, Moringa, and Sesame Ms. Gauri Pillai, 2021.</w:t>
      </w:r>
    </w:p>
    <w:p w14:paraId="66BD2EB7"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Gopalakrishnan. L, </w:t>
      </w:r>
      <w:proofErr w:type="spellStart"/>
      <w:r w:rsidRPr="001D6DD1">
        <w:rPr>
          <w:color w:val="000000" w:themeColor="text1"/>
          <w:sz w:val="24"/>
          <w:szCs w:val="24"/>
          <w:lang w:val="en-IN"/>
        </w:rPr>
        <w:t>Doriya</w:t>
      </w:r>
      <w:proofErr w:type="spellEnd"/>
      <w:r w:rsidRPr="001D6DD1">
        <w:rPr>
          <w:color w:val="000000" w:themeColor="text1"/>
          <w:sz w:val="24"/>
          <w:szCs w:val="24"/>
          <w:lang w:val="en-IN"/>
        </w:rPr>
        <w:t>, K, &amp; Kumar, D. S. (2016). Moringa oleifera: A review on nutritive importance and its medicinal application. Food Science and Human Wellness, 5(2), 49-56.</w:t>
      </w:r>
    </w:p>
    <w:p w14:paraId="02B60F6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Hassan, Z. M., </w:t>
      </w:r>
      <w:proofErr w:type="spellStart"/>
      <w:r w:rsidRPr="001D6DD1">
        <w:rPr>
          <w:color w:val="000000" w:themeColor="text1"/>
          <w:sz w:val="24"/>
          <w:szCs w:val="24"/>
          <w:lang w:val="en-IN"/>
        </w:rPr>
        <w:t>Sebola</w:t>
      </w:r>
      <w:proofErr w:type="spellEnd"/>
      <w:r w:rsidRPr="001D6DD1">
        <w:rPr>
          <w:color w:val="000000" w:themeColor="text1"/>
          <w:sz w:val="24"/>
          <w:szCs w:val="24"/>
          <w:lang w:val="en-IN"/>
        </w:rPr>
        <w:t xml:space="preserve">, N. A., &amp; </w:t>
      </w:r>
      <w:proofErr w:type="spellStart"/>
      <w:r w:rsidRPr="001D6DD1">
        <w:rPr>
          <w:color w:val="000000" w:themeColor="text1"/>
          <w:sz w:val="24"/>
          <w:szCs w:val="24"/>
          <w:lang w:val="en-IN"/>
        </w:rPr>
        <w:t>Mabelebele</w:t>
      </w:r>
      <w:proofErr w:type="spellEnd"/>
      <w:r w:rsidRPr="001D6DD1">
        <w:rPr>
          <w:color w:val="000000" w:themeColor="text1"/>
          <w:sz w:val="24"/>
          <w:szCs w:val="24"/>
          <w:lang w:val="en-IN"/>
        </w:rPr>
        <w:t xml:space="preserve">, M. (2021). The nutritional use of millet grain for food and feed: a review. Agriculture &amp; food security, 10, 1-14. </w:t>
      </w:r>
    </w:p>
    <w:p w14:paraId="1D7AA67C"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Health Benefits of Uses and Applications of Moringa oleifera in Bakery Products Paula García Milla, </w:t>
      </w:r>
      <w:proofErr w:type="spellStart"/>
      <w:r w:rsidRPr="001D6DD1">
        <w:rPr>
          <w:color w:val="000000" w:themeColor="text1"/>
          <w:sz w:val="24"/>
          <w:szCs w:val="24"/>
          <w:lang w:val="en-IN"/>
        </w:rPr>
        <w:t>Rocío</w:t>
      </w:r>
      <w:proofErr w:type="spellEnd"/>
      <w:r w:rsidRPr="001D6DD1">
        <w:rPr>
          <w:color w:val="000000" w:themeColor="text1"/>
          <w:sz w:val="24"/>
          <w:szCs w:val="24"/>
          <w:lang w:val="en-IN"/>
        </w:rPr>
        <w:t xml:space="preserve"> </w:t>
      </w:r>
      <w:proofErr w:type="spellStart"/>
      <w:r w:rsidRPr="001D6DD1">
        <w:rPr>
          <w:color w:val="000000" w:themeColor="text1"/>
          <w:sz w:val="24"/>
          <w:szCs w:val="24"/>
          <w:lang w:val="en-IN"/>
        </w:rPr>
        <w:t>Peñalver</w:t>
      </w:r>
      <w:proofErr w:type="spellEnd"/>
      <w:r w:rsidRPr="001D6DD1">
        <w:rPr>
          <w:color w:val="000000" w:themeColor="text1"/>
          <w:sz w:val="24"/>
          <w:szCs w:val="24"/>
          <w:lang w:val="en-IN"/>
        </w:rPr>
        <w:t xml:space="preserve">, </w:t>
      </w:r>
      <w:proofErr w:type="spellStart"/>
      <w:r w:rsidRPr="001D6DD1">
        <w:rPr>
          <w:color w:val="000000" w:themeColor="text1"/>
          <w:sz w:val="24"/>
          <w:szCs w:val="24"/>
          <w:lang w:val="en-IN"/>
        </w:rPr>
        <w:t>Gema</w:t>
      </w:r>
      <w:proofErr w:type="spellEnd"/>
      <w:r w:rsidRPr="001D6DD1">
        <w:rPr>
          <w:color w:val="000000" w:themeColor="text1"/>
          <w:sz w:val="24"/>
          <w:szCs w:val="24"/>
          <w:lang w:val="en-IN"/>
        </w:rPr>
        <w:t xml:space="preserve"> Nieto Plants 10 (2), 318, 2021</w:t>
      </w:r>
    </w:p>
    <w:p w14:paraId="0551AD62"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Kr, Anupam &amp; Kumar, Sunil &amp; Kumari, Kiran &amp; Singh, Deepti &amp; </w:t>
      </w:r>
      <w:proofErr w:type="spellStart"/>
      <w:r w:rsidRPr="001D6DD1">
        <w:rPr>
          <w:color w:val="000000" w:themeColor="text1"/>
          <w:sz w:val="24"/>
          <w:szCs w:val="24"/>
          <w:lang w:val="en-IN"/>
        </w:rPr>
        <w:t>Sachan</w:t>
      </w:r>
      <w:proofErr w:type="spellEnd"/>
      <w:r w:rsidRPr="001D6DD1">
        <w:rPr>
          <w:color w:val="000000" w:themeColor="text1"/>
          <w:sz w:val="24"/>
          <w:szCs w:val="24"/>
          <w:lang w:val="en-IN"/>
        </w:rPr>
        <w:t>, Anupam. (2018). Medicinal uses of spices used in our traditional culture: Worldwide. 116-122.</w:t>
      </w:r>
    </w:p>
    <w:p w14:paraId="297533E9"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Manish Tiwari, </w:t>
      </w:r>
      <w:proofErr w:type="spellStart"/>
      <w:r w:rsidRPr="001D6DD1">
        <w:rPr>
          <w:color w:val="000000" w:themeColor="text1"/>
          <w:sz w:val="24"/>
          <w:szCs w:val="24"/>
          <w:lang w:val="en-IN"/>
        </w:rPr>
        <w:t>Akansha</w:t>
      </w:r>
      <w:proofErr w:type="spellEnd"/>
      <w:r w:rsidRPr="001D6DD1">
        <w:rPr>
          <w:color w:val="000000" w:themeColor="text1"/>
          <w:sz w:val="24"/>
          <w:szCs w:val="24"/>
          <w:lang w:val="en-IN"/>
        </w:rPr>
        <w:t xml:space="preserve"> Tiwari, Ankita </w:t>
      </w:r>
      <w:proofErr w:type="spellStart"/>
      <w:r w:rsidRPr="001D6DD1">
        <w:rPr>
          <w:color w:val="000000" w:themeColor="text1"/>
          <w:sz w:val="24"/>
          <w:szCs w:val="24"/>
          <w:lang w:val="en-IN"/>
        </w:rPr>
        <w:t>Kataria</w:t>
      </w:r>
      <w:proofErr w:type="spellEnd"/>
      <w:r w:rsidRPr="001D6DD1">
        <w:rPr>
          <w:color w:val="000000" w:themeColor="text1"/>
          <w:sz w:val="24"/>
          <w:szCs w:val="24"/>
          <w:lang w:val="en-IN"/>
        </w:rPr>
        <w:t xml:space="preserve">, </w:t>
      </w:r>
      <w:proofErr w:type="spellStart"/>
      <w:r w:rsidRPr="001D6DD1">
        <w:rPr>
          <w:color w:val="000000" w:themeColor="text1"/>
          <w:sz w:val="24"/>
          <w:szCs w:val="24"/>
          <w:lang w:val="en-IN"/>
        </w:rPr>
        <w:t>Komal</w:t>
      </w:r>
      <w:proofErr w:type="spellEnd"/>
      <w:r w:rsidRPr="001D6DD1">
        <w:rPr>
          <w:color w:val="000000" w:themeColor="text1"/>
          <w:sz w:val="24"/>
          <w:szCs w:val="24"/>
          <w:lang w:val="en-IN"/>
        </w:rPr>
        <w:t xml:space="preserve"> Chauhan</w:t>
      </w:r>
    </w:p>
    <w:p w14:paraId="10554B0A"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lastRenderedPageBreak/>
        <w:t xml:space="preserve">Manish Tiwari, </w:t>
      </w:r>
      <w:proofErr w:type="spellStart"/>
      <w:r w:rsidRPr="001D6DD1">
        <w:rPr>
          <w:color w:val="000000" w:themeColor="text1"/>
          <w:sz w:val="24"/>
          <w:szCs w:val="24"/>
          <w:lang w:val="en-IN"/>
        </w:rPr>
        <w:t>Akansha</w:t>
      </w:r>
      <w:proofErr w:type="spellEnd"/>
      <w:r w:rsidRPr="001D6DD1">
        <w:rPr>
          <w:color w:val="000000" w:themeColor="text1"/>
          <w:sz w:val="24"/>
          <w:szCs w:val="24"/>
          <w:lang w:val="en-IN"/>
        </w:rPr>
        <w:t xml:space="preserve"> Tiwari, Ankita </w:t>
      </w:r>
      <w:proofErr w:type="spellStart"/>
      <w:r w:rsidRPr="001D6DD1">
        <w:rPr>
          <w:color w:val="000000" w:themeColor="text1"/>
          <w:sz w:val="24"/>
          <w:szCs w:val="24"/>
          <w:lang w:val="en-IN"/>
        </w:rPr>
        <w:t>Kataria</w:t>
      </w:r>
      <w:proofErr w:type="spellEnd"/>
      <w:r w:rsidRPr="001D6DD1">
        <w:rPr>
          <w:color w:val="000000" w:themeColor="text1"/>
          <w:sz w:val="24"/>
          <w:szCs w:val="24"/>
          <w:lang w:val="en-IN"/>
        </w:rPr>
        <w:t xml:space="preserve">, </w:t>
      </w:r>
      <w:proofErr w:type="spellStart"/>
      <w:r w:rsidRPr="001D6DD1">
        <w:rPr>
          <w:color w:val="000000" w:themeColor="text1"/>
          <w:sz w:val="24"/>
          <w:szCs w:val="24"/>
          <w:lang w:val="en-IN"/>
        </w:rPr>
        <w:t>Komal</w:t>
      </w:r>
      <w:proofErr w:type="spellEnd"/>
      <w:r w:rsidRPr="001D6DD1">
        <w:rPr>
          <w:color w:val="000000" w:themeColor="text1"/>
          <w:sz w:val="24"/>
          <w:szCs w:val="24"/>
          <w:lang w:val="en-IN"/>
        </w:rPr>
        <w:t xml:space="preserve"> Chauhan</w:t>
      </w:r>
    </w:p>
    <w:p w14:paraId="332C667F"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Moringa oleifera as a food </w:t>
      </w:r>
      <w:proofErr w:type="spellStart"/>
      <w:r w:rsidRPr="001D6DD1">
        <w:rPr>
          <w:color w:val="000000" w:themeColor="text1"/>
          <w:sz w:val="24"/>
          <w:szCs w:val="24"/>
          <w:lang w:val="en-IN"/>
        </w:rPr>
        <w:t>fortificant</w:t>
      </w:r>
      <w:proofErr w:type="spellEnd"/>
      <w:r w:rsidRPr="001D6DD1">
        <w:rPr>
          <w:color w:val="000000" w:themeColor="text1"/>
          <w:sz w:val="24"/>
          <w:szCs w:val="24"/>
          <w:lang w:val="en-IN"/>
        </w:rPr>
        <w:t xml:space="preserve">: Recent trends and prospects </w:t>
      </w:r>
      <w:proofErr w:type="spellStart"/>
      <w:r w:rsidRPr="001D6DD1">
        <w:rPr>
          <w:color w:val="000000" w:themeColor="text1"/>
          <w:sz w:val="24"/>
          <w:szCs w:val="24"/>
          <w:lang w:val="en-IN"/>
        </w:rPr>
        <w:t>Adewumi</w:t>
      </w:r>
      <w:proofErr w:type="spellEnd"/>
      <w:r w:rsidRPr="001D6DD1">
        <w:rPr>
          <w:color w:val="000000" w:themeColor="text1"/>
          <w:sz w:val="24"/>
          <w:szCs w:val="24"/>
          <w:lang w:val="en-IN"/>
        </w:rPr>
        <w:t xml:space="preserve"> T </w:t>
      </w:r>
      <w:proofErr w:type="spellStart"/>
      <w:r w:rsidRPr="001D6DD1">
        <w:rPr>
          <w:color w:val="000000" w:themeColor="text1"/>
          <w:sz w:val="24"/>
          <w:szCs w:val="24"/>
          <w:lang w:val="en-IN"/>
        </w:rPr>
        <w:t>Oyeyinka</w:t>
      </w:r>
      <w:proofErr w:type="spellEnd"/>
      <w:r w:rsidRPr="001D6DD1">
        <w:rPr>
          <w:color w:val="000000" w:themeColor="text1"/>
          <w:sz w:val="24"/>
          <w:szCs w:val="24"/>
          <w:lang w:val="en-IN"/>
        </w:rPr>
        <w:t xml:space="preserve">, Samson A </w:t>
      </w:r>
      <w:proofErr w:type="spellStart"/>
      <w:r w:rsidRPr="001D6DD1">
        <w:rPr>
          <w:color w:val="000000" w:themeColor="text1"/>
          <w:sz w:val="24"/>
          <w:szCs w:val="24"/>
          <w:lang w:val="en-IN"/>
        </w:rPr>
        <w:t>Oyeyinka</w:t>
      </w:r>
      <w:proofErr w:type="spellEnd"/>
      <w:r w:rsidRPr="001D6DD1">
        <w:rPr>
          <w:color w:val="000000" w:themeColor="text1"/>
          <w:sz w:val="24"/>
          <w:szCs w:val="24"/>
          <w:lang w:val="en-IN"/>
        </w:rPr>
        <w:t xml:space="preserve"> Journal of the Saudi Society of Agricultural Sciences 17 (2), 127-136, 2018</w:t>
      </w:r>
    </w:p>
    <w:p w14:paraId="4964E1E4"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Nambiar, R. B, &amp; </w:t>
      </w:r>
      <w:proofErr w:type="spellStart"/>
      <w:r w:rsidRPr="001D6DD1">
        <w:rPr>
          <w:color w:val="000000" w:themeColor="text1"/>
          <w:sz w:val="24"/>
          <w:szCs w:val="24"/>
          <w:lang w:val="en-IN"/>
        </w:rPr>
        <w:t>Malleshi</w:t>
      </w:r>
      <w:proofErr w:type="spellEnd"/>
      <w:r w:rsidRPr="001D6DD1">
        <w:rPr>
          <w:color w:val="000000" w:themeColor="text1"/>
          <w:sz w:val="24"/>
          <w:szCs w:val="24"/>
          <w:lang w:val="en-IN"/>
        </w:rPr>
        <w:t>, N. (2018). Evaluation of nutritional characteristics of millets in food processing. International Journal of Food Sciences and Nutrition, 69(1), 90-97.</w:t>
      </w:r>
    </w:p>
    <w:p w14:paraId="3E3AB3C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proofErr w:type="spellStart"/>
      <w:r w:rsidRPr="001D6DD1">
        <w:rPr>
          <w:color w:val="000000" w:themeColor="text1"/>
          <w:sz w:val="24"/>
          <w:szCs w:val="24"/>
          <w:lang w:val="en-IN"/>
        </w:rPr>
        <w:t>Nayan</w:t>
      </w:r>
      <w:proofErr w:type="spellEnd"/>
      <w:r w:rsidRPr="001D6DD1">
        <w:rPr>
          <w:color w:val="000000" w:themeColor="text1"/>
          <w:sz w:val="24"/>
          <w:szCs w:val="24"/>
          <w:lang w:val="en-IN"/>
        </w:rPr>
        <w:t xml:space="preserve"> B Trivedi, </w:t>
      </w:r>
      <w:proofErr w:type="spellStart"/>
      <w:r w:rsidRPr="001D6DD1">
        <w:rPr>
          <w:color w:val="000000" w:themeColor="text1"/>
          <w:sz w:val="24"/>
          <w:szCs w:val="24"/>
          <w:lang w:val="en-IN"/>
        </w:rPr>
        <w:t>Gunnard</w:t>
      </w:r>
      <w:proofErr w:type="spellEnd"/>
      <w:r w:rsidRPr="001D6DD1">
        <w:rPr>
          <w:color w:val="000000" w:themeColor="text1"/>
          <w:sz w:val="24"/>
          <w:szCs w:val="24"/>
          <w:lang w:val="en-IN"/>
        </w:rPr>
        <w:t xml:space="preserve"> K Jacobson, William </w:t>
      </w:r>
      <w:proofErr w:type="spellStart"/>
      <w:r w:rsidRPr="001D6DD1">
        <w:rPr>
          <w:color w:val="000000" w:themeColor="text1"/>
          <w:sz w:val="24"/>
          <w:szCs w:val="24"/>
          <w:lang w:val="en-IN"/>
        </w:rPr>
        <w:t>Tesch</w:t>
      </w:r>
      <w:proofErr w:type="spellEnd"/>
      <w:r w:rsidRPr="001D6DD1">
        <w:rPr>
          <w:color w:val="000000" w:themeColor="text1"/>
          <w:sz w:val="24"/>
          <w:szCs w:val="24"/>
          <w:lang w:val="en-IN"/>
        </w:rPr>
        <w:t>, John Peter Friend</w:t>
      </w:r>
    </w:p>
    <w:p w14:paraId="6D10C6B7"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Patil, P, &amp; Arya, S. (2022). Impact of moringa on nutritional enhancement in bakery products. Journal of Food Processing and Preservation, 46(4), e16189.</w:t>
      </w:r>
    </w:p>
    <w:p w14:paraId="37A4555D"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Patni, D., &amp; Agrawal, M. (2017). Wonder millet–pearl millet, nutrient composition and potential health benefits review. Int J </w:t>
      </w:r>
      <w:proofErr w:type="spellStart"/>
      <w:r w:rsidRPr="001D6DD1">
        <w:rPr>
          <w:color w:val="000000" w:themeColor="text1"/>
          <w:sz w:val="24"/>
          <w:szCs w:val="24"/>
          <w:lang w:val="en-IN"/>
        </w:rPr>
        <w:t>Innov</w:t>
      </w:r>
      <w:proofErr w:type="spellEnd"/>
      <w:r w:rsidRPr="001D6DD1">
        <w:rPr>
          <w:color w:val="000000" w:themeColor="text1"/>
          <w:sz w:val="24"/>
          <w:szCs w:val="24"/>
          <w:lang w:val="en-IN"/>
        </w:rPr>
        <w:t xml:space="preserve"> Res Rev, 5(1), 6-14.</w:t>
      </w:r>
    </w:p>
    <w:p w14:paraId="366BA66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Patra, </w:t>
      </w:r>
      <w:proofErr w:type="spellStart"/>
      <w:r w:rsidRPr="001D6DD1">
        <w:rPr>
          <w:color w:val="000000" w:themeColor="text1"/>
          <w:sz w:val="24"/>
          <w:szCs w:val="24"/>
          <w:lang w:val="en-IN"/>
        </w:rPr>
        <w:t>Abhik</w:t>
      </w:r>
      <w:proofErr w:type="spellEnd"/>
      <w:r w:rsidRPr="001D6DD1">
        <w:rPr>
          <w:color w:val="000000" w:themeColor="text1"/>
          <w:sz w:val="24"/>
          <w:szCs w:val="24"/>
          <w:lang w:val="en-IN"/>
        </w:rPr>
        <w:t xml:space="preserve"> &amp; Singh, R P &amp; Kundu, M. &amp; Kundu, Arnab &amp; Mukherjee, </w:t>
      </w:r>
      <w:proofErr w:type="spellStart"/>
      <w:r w:rsidRPr="001D6DD1">
        <w:rPr>
          <w:color w:val="000000" w:themeColor="text1"/>
          <w:sz w:val="24"/>
          <w:szCs w:val="24"/>
          <w:lang w:val="en-IN"/>
        </w:rPr>
        <w:t>Sayon</w:t>
      </w:r>
      <w:proofErr w:type="spellEnd"/>
      <w:r w:rsidRPr="001D6DD1">
        <w:rPr>
          <w:color w:val="000000" w:themeColor="text1"/>
          <w:sz w:val="24"/>
          <w:szCs w:val="24"/>
          <w:lang w:val="en-IN"/>
        </w:rPr>
        <w:t xml:space="preserve">. (2023). Millet. Production in India: Challenges and Opportunities. </w:t>
      </w:r>
      <w:proofErr w:type="spellStart"/>
      <w:r w:rsidRPr="001D6DD1">
        <w:rPr>
          <w:color w:val="000000" w:themeColor="text1"/>
          <w:sz w:val="24"/>
          <w:szCs w:val="24"/>
          <w:lang w:val="en-IN"/>
        </w:rPr>
        <w:t>Biotica</w:t>
      </w:r>
      <w:proofErr w:type="spellEnd"/>
      <w:r w:rsidRPr="001D6DD1">
        <w:rPr>
          <w:color w:val="000000" w:themeColor="text1"/>
          <w:sz w:val="24"/>
          <w:szCs w:val="24"/>
          <w:lang w:val="en-IN"/>
        </w:rPr>
        <w:t xml:space="preserve"> Research Today. 5. 238-241.</w:t>
      </w:r>
    </w:p>
    <w:p w14:paraId="5ADC950A"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proofErr w:type="spellStart"/>
      <w:r w:rsidRPr="001D6DD1">
        <w:rPr>
          <w:color w:val="000000" w:themeColor="text1"/>
          <w:sz w:val="24"/>
          <w:szCs w:val="24"/>
          <w:lang w:val="en-IN"/>
        </w:rPr>
        <w:t>Pizzinatto</w:t>
      </w:r>
      <w:proofErr w:type="spellEnd"/>
      <w:r w:rsidRPr="001D6DD1">
        <w:rPr>
          <w:color w:val="000000" w:themeColor="text1"/>
          <w:sz w:val="24"/>
          <w:szCs w:val="24"/>
          <w:lang w:val="en-IN"/>
        </w:rPr>
        <w:t xml:space="preserve">, A., &amp; </w:t>
      </w:r>
      <w:proofErr w:type="spellStart"/>
      <w:r w:rsidRPr="001D6DD1">
        <w:rPr>
          <w:color w:val="000000" w:themeColor="text1"/>
          <w:sz w:val="24"/>
          <w:szCs w:val="24"/>
          <w:lang w:val="en-IN"/>
        </w:rPr>
        <w:t>Hoseney</w:t>
      </w:r>
      <w:proofErr w:type="spellEnd"/>
      <w:r w:rsidRPr="001D6DD1">
        <w:rPr>
          <w:color w:val="000000" w:themeColor="text1"/>
          <w:sz w:val="24"/>
          <w:szCs w:val="24"/>
          <w:lang w:val="en-IN"/>
        </w:rPr>
        <w:t>, R. C. (1980). A laboratory method for saltine crackers. Cereal Chem, 57(4),249-252.</w:t>
      </w:r>
    </w:p>
    <w:p w14:paraId="5B4E7A9F" w14:textId="77777777" w:rsidR="007E7D09" w:rsidRPr="001D6DD1" w:rsidRDefault="007E7D09" w:rsidP="001D6DD1">
      <w:pPr>
        <w:pStyle w:val="ListParagraph"/>
        <w:widowControl/>
        <w:numPr>
          <w:ilvl w:val="0"/>
          <w:numId w:val="7"/>
        </w:numPr>
        <w:autoSpaceDE/>
        <w:autoSpaceDN/>
        <w:spacing w:before="135" w:after="1" w:line="360" w:lineRule="auto"/>
        <w:ind w:right="7"/>
        <w:rPr>
          <w:b/>
          <w:color w:val="000000" w:themeColor="text1"/>
          <w:sz w:val="20"/>
        </w:rPr>
      </w:pPr>
      <w:r w:rsidRPr="001D6DD1">
        <w:rPr>
          <w:color w:val="000000" w:themeColor="text1"/>
          <w:sz w:val="24"/>
          <w:szCs w:val="24"/>
          <w:lang w:val="en-IN"/>
        </w:rPr>
        <w:t xml:space="preserve">Ravindran, A. R., &amp; </w:t>
      </w:r>
      <w:proofErr w:type="spellStart"/>
      <w:r w:rsidRPr="001D6DD1">
        <w:rPr>
          <w:color w:val="000000" w:themeColor="text1"/>
          <w:sz w:val="24"/>
          <w:szCs w:val="24"/>
          <w:lang w:val="en-IN"/>
        </w:rPr>
        <w:t>Babu</w:t>
      </w:r>
      <w:proofErr w:type="spellEnd"/>
      <w:r w:rsidRPr="001D6DD1">
        <w:rPr>
          <w:color w:val="000000" w:themeColor="text1"/>
          <w:sz w:val="24"/>
          <w:szCs w:val="24"/>
          <w:lang w:val="en-IN"/>
        </w:rPr>
        <w:t>, S. R. (2020). Application of moringa in food products: A review of nutritional and therapeutic benefits. International Journal of Food Science and Technology, 55(6), 1878-1888.</w:t>
      </w:r>
    </w:p>
    <w:p w14:paraId="6CC3055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Rogers, D. E, &amp; </w:t>
      </w:r>
      <w:proofErr w:type="spellStart"/>
      <w:r w:rsidRPr="001D6DD1">
        <w:rPr>
          <w:color w:val="000000" w:themeColor="text1"/>
          <w:sz w:val="24"/>
          <w:szCs w:val="24"/>
          <w:lang w:val="en-IN"/>
        </w:rPr>
        <w:t>Hoseney</w:t>
      </w:r>
      <w:proofErr w:type="spellEnd"/>
      <w:r w:rsidRPr="001D6DD1">
        <w:rPr>
          <w:color w:val="000000" w:themeColor="text1"/>
          <w:sz w:val="24"/>
          <w:szCs w:val="24"/>
          <w:lang w:val="en-IN"/>
        </w:rPr>
        <w:t>, R. C. (1989). Effects of fermentation in saltine cracker production. Cereal Chem, 66(1), 6-10.</w:t>
      </w:r>
    </w:p>
    <w:p w14:paraId="10B1DEAA"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Saleh, A. S, Zhang, Q, Chen, J, &amp; Shen, Q. (2013). Millets: Nutritional composition, health benefits, and processing applications. Comprehensive Reviews in Food Science. Food Safety, 12(3), 281-295.</w:t>
      </w:r>
    </w:p>
    <w:p w14:paraId="12B7C872"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Sharma, S, &amp; Gupta, S. (2021). Antioxidant potential of moringa leaf powder in functional bakery products. Food Research International, 138, 109808.</w:t>
      </w:r>
    </w:p>
    <w:p w14:paraId="2F918918"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Singh, A, Sharma, S, &amp; Singh, B. (2018). Development and evaluation of moringa-enriched bakery products. Journal of Food Science and Technology, 55(4), 1470-1477.</w:t>
      </w:r>
    </w:p>
    <w:p w14:paraId="7D4522B9"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Srinivasan, K. (2011). Spices for taste and flavour: Nutraceuticals for human health. Spices: The elixir of life. London, 43-62.</w:t>
      </w:r>
    </w:p>
    <w:p w14:paraId="60521E92"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lastRenderedPageBreak/>
        <w:t>Zaveri, D., &amp; Patel, P. (2025). Millets: Importance and Role for Nutritive Improvement of Bakery Products. Biological Outlook to Improve the Nutritive Quality of Bakery Products, 125-139.</w:t>
      </w:r>
    </w:p>
    <w:p w14:paraId="499C2F7A" w14:textId="7FA74A5D" w:rsidR="001D6DD1" w:rsidRPr="001D6DD1" w:rsidRDefault="001D6DD1" w:rsidP="001D6DD1">
      <w:pPr>
        <w:pStyle w:val="NormalWeb"/>
        <w:numPr>
          <w:ilvl w:val="0"/>
          <w:numId w:val="7"/>
        </w:numPr>
        <w:spacing w:line="360" w:lineRule="auto"/>
        <w:rPr>
          <w:lang w:val="en-IN"/>
        </w:rPr>
      </w:pPr>
      <w:r w:rsidRPr="001D6DD1">
        <w:t xml:space="preserve">  </w:t>
      </w:r>
      <w:proofErr w:type="spellStart"/>
      <w:r w:rsidRPr="001D6DD1">
        <w:t>Cervera-Chiner</w:t>
      </w:r>
      <w:proofErr w:type="spellEnd"/>
      <w:r w:rsidRPr="001D6DD1">
        <w:t xml:space="preserve">, L., Sanz, A., García-Mares, F. J., </w:t>
      </w:r>
      <w:proofErr w:type="spellStart"/>
      <w:r w:rsidRPr="001D6DD1">
        <w:t>Castelló</w:t>
      </w:r>
      <w:proofErr w:type="spellEnd"/>
      <w:r w:rsidRPr="001D6DD1">
        <w:t xml:space="preserve">, M. L., &amp; </w:t>
      </w:r>
      <w:proofErr w:type="spellStart"/>
      <w:r w:rsidRPr="001D6DD1">
        <w:t>Ortolá</w:t>
      </w:r>
      <w:proofErr w:type="spellEnd"/>
      <w:r w:rsidRPr="001D6DD1">
        <w:t xml:space="preserve">, M. D. (2024). The effect of the incorporation of dried Moringa leaf powder on the physicochemical and sensory properties of snack crackers. </w:t>
      </w:r>
      <w:r w:rsidRPr="001D6DD1">
        <w:rPr>
          <w:rStyle w:val="Emphasis"/>
          <w:rFonts w:eastAsiaTheme="majorEastAsia"/>
        </w:rPr>
        <w:t>Biology and Life Sciences Forum, 37</w:t>
      </w:r>
      <w:r w:rsidRPr="001D6DD1">
        <w:t xml:space="preserve">(1), 10. </w:t>
      </w:r>
    </w:p>
    <w:p w14:paraId="07D639E2" w14:textId="79E12133" w:rsidR="001D6DD1" w:rsidRPr="001D6DD1" w:rsidRDefault="001D6DD1" w:rsidP="001D6DD1">
      <w:pPr>
        <w:pStyle w:val="NormalWeb"/>
        <w:numPr>
          <w:ilvl w:val="0"/>
          <w:numId w:val="7"/>
        </w:numPr>
        <w:spacing w:line="360" w:lineRule="auto"/>
      </w:pPr>
      <w:r w:rsidRPr="001D6DD1">
        <w:t xml:space="preserve">  Salama, M. A., et al. (2022). Biological, physicochemical and sensory evaluation of hard biscuits enriched with </w:t>
      </w:r>
      <w:r w:rsidRPr="001D6DD1">
        <w:rPr>
          <w:rStyle w:val="Emphasis"/>
          <w:rFonts w:eastAsiaTheme="majorEastAsia"/>
        </w:rPr>
        <w:t>Moringa oleifera</w:t>
      </w:r>
      <w:r w:rsidRPr="001D6DD1">
        <w:t xml:space="preserve"> leaves powder. </w:t>
      </w:r>
      <w:r w:rsidRPr="001D6DD1">
        <w:rPr>
          <w:rStyle w:val="Emphasis"/>
          <w:rFonts w:eastAsiaTheme="majorEastAsia"/>
        </w:rPr>
        <w:t>Archives of Agriculture Sciences Journal, 5</w:t>
      </w:r>
      <w:r w:rsidRPr="001D6DD1">
        <w:t>(3), 62–83.</w:t>
      </w:r>
    </w:p>
    <w:p w14:paraId="715CBD3C" w14:textId="77777777" w:rsidR="001D6DD1" w:rsidRPr="00F54C3A" w:rsidRDefault="001D6DD1" w:rsidP="001D6DD1">
      <w:pPr>
        <w:pStyle w:val="ListParagraph"/>
        <w:widowControl/>
        <w:autoSpaceDE/>
        <w:autoSpaceDN/>
        <w:spacing w:after="5" w:line="360" w:lineRule="auto"/>
        <w:ind w:right="7"/>
        <w:jc w:val="both"/>
        <w:rPr>
          <w:color w:val="000000" w:themeColor="text1"/>
          <w:sz w:val="24"/>
          <w:szCs w:val="24"/>
          <w:lang w:val="en-IN"/>
        </w:rPr>
      </w:pPr>
    </w:p>
    <w:p w14:paraId="5B8A2217" w14:textId="6D347A04" w:rsidR="00610E2E" w:rsidRPr="00F54C3A" w:rsidRDefault="00610E2E" w:rsidP="001D6DD1">
      <w:pPr>
        <w:pStyle w:val="ListParagraph"/>
        <w:widowControl/>
        <w:autoSpaceDE/>
        <w:autoSpaceDN/>
        <w:spacing w:before="135" w:after="1" w:line="360" w:lineRule="auto"/>
        <w:ind w:right="7"/>
        <w:rPr>
          <w:bCs/>
          <w:color w:val="000000" w:themeColor="text1"/>
          <w:sz w:val="20"/>
        </w:rPr>
      </w:pPr>
    </w:p>
    <w:sectPr w:rsidR="00610E2E" w:rsidRPr="00F54C3A" w:rsidSect="00114EDD">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74ED4" w14:textId="77777777" w:rsidR="0097681F" w:rsidRDefault="0097681F" w:rsidP="006900D3">
      <w:r>
        <w:separator/>
      </w:r>
    </w:p>
  </w:endnote>
  <w:endnote w:type="continuationSeparator" w:id="0">
    <w:p w14:paraId="0AFC6952" w14:textId="77777777" w:rsidR="0097681F" w:rsidRDefault="0097681F" w:rsidP="0069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7D13" w14:textId="77777777" w:rsidR="008542F2" w:rsidRDefault="00854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EB625" w14:textId="77777777" w:rsidR="008542F2" w:rsidRDefault="00854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1661" w14:textId="77777777" w:rsidR="008542F2" w:rsidRDefault="00854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B5A9F" w14:textId="77777777" w:rsidR="0097681F" w:rsidRDefault="0097681F" w:rsidP="006900D3">
      <w:r>
        <w:separator/>
      </w:r>
    </w:p>
  </w:footnote>
  <w:footnote w:type="continuationSeparator" w:id="0">
    <w:p w14:paraId="16B1E3E8" w14:textId="77777777" w:rsidR="0097681F" w:rsidRDefault="0097681F" w:rsidP="0069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8653" w14:textId="6691FA26" w:rsidR="008542F2" w:rsidRDefault="008542F2">
    <w:pPr>
      <w:pStyle w:val="Header"/>
    </w:pPr>
    <w:r>
      <w:rPr>
        <w:noProof/>
      </w:rPr>
      <w:pict w14:anchorId="0430F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A115" w14:textId="5788066B" w:rsidR="008542F2" w:rsidRDefault="008542F2">
    <w:pPr>
      <w:pStyle w:val="Header"/>
    </w:pPr>
    <w:r>
      <w:rPr>
        <w:noProof/>
      </w:rPr>
      <w:pict w14:anchorId="0E18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49C6" w14:textId="173E3AE7" w:rsidR="008542F2" w:rsidRDefault="008542F2">
    <w:pPr>
      <w:pStyle w:val="Header"/>
    </w:pPr>
    <w:r>
      <w:rPr>
        <w:noProof/>
      </w:rPr>
      <w:pict w14:anchorId="4D322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1C2"/>
    <w:multiLevelType w:val="hybridMultilevel"/>
    <w:tmpl w:val="E7B81E58"/>
    <w:lvl w:ilvl="0" w:tplc="40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901C1"/>
    <w:multiLevelType w:val="hybridMultilevel"/>
    <w:tmpl w:val="F2287D0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3C7D68"/>
    <w:multiLevelType w:val="singleLevel"/>
    <w:tmpl w:val="D89E9F0C"/>
    <w:lvl w:ilvl="0">
      <w:start w:val="1"/>
      <w:numFmt w:val="lowerLetter"/>
      <w:suff w:val="space"/>
      <w:lvlText w:val="%1."/>
      <w:lvlJc w:val="left"/>
      <w:rPr>
        <w:sz w:val="24"/>
        <w:szCs w:val="24"/>
      </w:rPr>
    </w:lvl>
  </w:abstractNum>
  <w:abstractNum w:abstractNumId="3" w15:restartNumberingAfterBreak="0">
    <w:nsid w:val="090B1E80"/>
    <w:multiLevelType w:val="hybridMultilevel"/>
    <w:tmpl w:val="2AC679B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24EB9"/>
    <w:multiLevelType w:val="hybridMultilevel"/>
    <w:tmpl w:val="836EA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812FF"/>
    <w:multiLevelType w:val="hybridMultilevel"/>
    <w:tmpl w:val="F92823E6"/>
    <w:lvl w:ilvl="0" w:tplc="40090011">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121020"/>
    <w:multiLevelType w:val="hybridMultilevel"/>
    <w:tmpl w:val="8FAC25C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267E1E"/>
    <w:multiLevelType w:val="hybridMultilevel"/>
    <w:tmpl w:val="11FA0EE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2F1C44"/>
    <w:multiLevelType w:val="hybridMultilevel"/>
    <w:tmpl w:val="81B0D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02355A"/>
    <w:multiLevelType w:val="hybridMultilevel"/>
    <w:tmpl w:val="C6C6301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0074C3"/>
    <w:multiLevelType w:val="hybridMultilevel"/>
    <w:tmpl w:val="42841AC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A46D99"/>
    <w:multiLevelType w:val="multilevel"/>
    <w:tmpl w:val="A3D223F4"/>
    <w:lvl w:ilvl="0">
      <w:start w:val="2"/>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56DB68F7"/>
    <w:multiLevelType w:val="multilevel"/>
    <w:tmpl w:val="3C9A538A"/>
    <w:lvl w:ilvl="0">
      <w:start w:val="1"/>
      <w:numFmt w:val="decimal"/>
      <w:lvlText w:val="%1."/>
      <w:lvlJc w:val="left"/>
      <w:pPr>
        <w:ind w:left="720" w:hanging="360"/>
      </w:pPr>
      <w:rPr>
        <w:rFonts w:hint="default"/>
      </w:rPr>
    </w:lvl>
    <w:lvl w:ilvl="1">
      <w:start w:val="4"/>
      <w:numFmt w:val="decimal"/>
      <w:isLgl/>
      <w:lvlText w:val="%1.%2"/>
      <w:lvlJc w:val="left"/>
      <w:pPr>
        <w:ind w:left="1200" w:hanging="480"/>
      </w:pPr>
      <w:rPr>
        <w:rFonts w:hint="default"/>
        <w:b/>
      </w:rPr>
    </w:lvl>
    <w:lvl w:ilvl="2">
      <w:start w:val="1"/>
      <w:numFmt w:val="decimal"/>
      <w:isLgl/>
      <w:lvlText w:val="%1.%2.%3"/>
      <w:lvlJc w:val="left"/>
      <w:pPr>
        <w:ind w:left="99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5AFE0586"/>
    <w:multiLevelType w:val="hybridMultilevel"/>
    <w:tmpl w:val="7550E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8E550C"/>
    <w:multiLevelType w:val="hybridMultilevel"/>
    <w:tmpl w:val="F44A46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2922A94"/>
    <w:multiLevelType w:val="hybridMultilevel"/>
    <w:tmpl w:val="1A90776A"/>
    <w:lvl w:ilvl="0" w:tplc="CBD8A8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4746052"/>
    <w:multiLevelType w:val="hybridMultilevel"/>
    <w:tmpl w:val="8E5862D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DB671D9"/>
    <w:multiLevelType w:val="multilevel"/>
    <w:tmpl w:val="E3E66F1E"/>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16"/>
  </w:num>
  <w:num w:numId="3">
    <w:abstractNumId w:val="7"/>
  </w:num>
  <w:num w:numId="4">
    <w:abstractNumId w:val="15"/>
  </w:num>
  <w:num w:numId="5">
    <w:abstractNumId w:val="5"/>
  </w:num>
  <w:num w:numId="6">
    <w:abstractNumId w:val="10"/>
  </w:num>
  <w:num w:numId="7">
    <w:abstractNumId w:val="13"/>
  </w:num>
  <w:num w:numId="8">
    <w:abstractNumId w:val="14"/>
  </w:num>
  <w:num w:numId="9">
    <w:abstractNumId w:val="6"/>
  </w:num>
  <w:num w:numId="10">
    <w:abstractNumId w:val="1"/>
  </w:num>
  <w:num w:numId="11">
    <w:abstractNumId w:val="0"/>
  </w:num>
  <w:num w:numId="12">
    <w:abstractNumId w:val="3"/>
  </w:num>
  <w:num w:numId="13">
    <w:abstractNumId w:val="11"/>
  </w:num>
  <w:num w:numId="14">
    <w:abstractNumId w:val="17"/>
  </w:num>
  <w:num w:numId="15">
    <w:abstractNumId w:val="8"/>
  </w:num>
  <w:num w:numId="16">
    <w:abstractNumId w:val="9"/>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MDC0NLAwM7U0szBS0lEKTi0uzszPAykwrAUA2OhW8SwAAAA="/>
  </w:docVars>
  <w:rsids>
    <w:rsidRoot w:val="00F509CD"/>
    <w:rsid w:val="0000299E"/>
    <w:rsid w:val="000225D2"/>
    <w:rsid w:val="00046F4C"/>
    <w:rsid w:val="00053AC7"/>
    <w:rsid w:val="00064034"/>
    <w:rsid w:val="0006494C"/>
    <w:rsid w:val="00067F2C"/>
    <w:rsid w:val="00071F43"/>
    <w:rsid w:val="00072963"/>
    <w:rsid w:val="000736FE"/>
    <w:rsid w:val="0007539D"/>
    <w:rsid w:val="00081566"/>
    <w:rsid w:val="00083222"/>
    <w:rsid w:val="000907C4"/>
    <w:rsid w:val="0009770B"/>
    <w:rsid w:val="000A3FA9"/>
    <w:rsid w:val="000C508E"/>
    <w:rsid w:val="000D1C7D"/>
    <w:rsid w:val="000E1F4A"/>
    <w:rsid w:val="000F3C70"/>
    <w:rsid w:val="0010587D"/>
    <w:rsid w:val="00106416"/>
    <w:rsid w:val="001127FA"/>
    <w:rsid w:val="00114EDD"/>
    <w:rsid w:val="001150FB"/>
    <w:rsid w:val="0012325A"/>
    <w:rsid w:val="00123B66"/>
    <w:rsid w:val="0013577F"/>
    <w:rsid w:val="001376F3"/>
    <w:rsid w:val="00141AC9"/>
    <w:rsid w:val="00144BAF"/>
    <w:rsid w:val="001535E8"/>
    <w:rsid w:val="00154C1B"/>
    <w:rsid w:val="00155FC2"/>
    <w:rsid w:val="001628C9"/>
    <w:rsid w:val="00165F61"/>
    <w:rsid w:val="00170874"/>
    <w:rsid w:val="001726A0"/>
    <w:rsid w:val="00173CFC"/>
    <w:rsid w:val="00174FAF"/>
    <w:rsid w:val="00175CD7"/>
    <w:rsid w:val="00196B4B"/>
    <w:rsid w:val="001A1435"/>
    <w:rsid w:val="001A5352"/>
    <w:rsid w:val="001B673F"/>
    <w:rsid w:val="001B6C1D"/>
    <w:rsid w:val="001C5E95"/>
    <w:rsid w:val="001D280C"/>
    <w:rsid w:val="001D6DD1"/>
    <w:rsid w:val="001D72F3"/>
    <w:rsid w:val="00204187"/>
    <w:rsid w:val="0021133D"/>
    <w:rsid w:val="00211E4B"/>
    <w:rsid w:val="00213936"/>
    <w:rsid w:val="002176C1"/>
    <w:rsid w:val="00217CBC"/>
    <w:rsid w:val="00221D15"/>
    <w:rsid w:val="00232AA0"/>
    <w:rsid w:val="002638B8"/>
    <w:rsid w:val="00272B4D"/>
    <w:rsid w:val="00290B30"/>
    <w:rsid w:val="002B1751"/>
    <w:rsid w:val="002C2CAD"/>
    <w:rsid w:val="002C52DC"/>
    <w:rsid w:val="002C65E9"/>
    <w:rsid w:val="002D297D"/>
    <w:rsid w:val="002D735C"/>
    <w:rsid w:val="002E6EBE"/>
    <w:rsid w:val="00302E82"/>
    <w:rsid w:val="0030305B"/>
    <w:rsid w:val="0031184E"/>
    <w:rsid w:val="00314E2C"/>
    <w:rsid w:val="0032058E"/>
    <w:rsid w:val="00337B8E"/>
    <w:rsid w:val="00355BB9"/>
    <w:rsid w:val="00361FE3"/>
    <w:rsid w:val="00364184"/>
    <w:rsid w:val="00375BD9"/>
    <w:rsid w:val="0038313F"/>
    <w:rsid w:val="0039254A"/>
    <w:rsid w:val="003B208E"/>
    <w:rsid w:val="003B5053"/>
    <w:rsid w:val="003C5586"/>
    <w:rsid w:val="003D0740"/>
    <w:rsid w:val="003E01B3"/>
    <w:rsid w:val="003E198C"/>
    <w:rsid w:val="00401BE1"/>
    <w:rsid w:val="004024D3"/>
    <w:rsid w:val="0040456C"/>
    <w:rsid w:val="0040488E"/>
    <w:rsid w:val="00414696"/>
    <w:rsid w:val="004333B1"/>
    <w:rsid w:val="00447835"/>
    <w:rsid w:val="00451967"/>
    <w:rsid w:val="00466A34"/>
    <w:rsid w:val="00474938"/>
    <w:rsid w:val="004939E6"/>
    <w:rsid w:val="00494D39"/>
    <w:rsid w:val="0049594E"/>
    <w:rsid w:val="004B4A27"/>
    <w:rsid w:val="004D2242"/>
    <w:rsid w:val="004E528A"/>
    <w:rsid w:val="004E6E89"/>
    <w:rsid w:val="004F1341"/>
    <w:rsid w:val="00501F0E"/>
    <w:rsid w:val="00504597"/>
    <w:rsid w:val="005453A0"/>
    <w:rsid w:val="00555D6F"/>
    <w:rsid w:val="005640BC"/>
    <w:rsid w:val="0056723B"/>
    <w:rsid w:val="00576FB3"/>
    <w:rsid w:val="00592425"/>
    <w:rsid w:val="005A7DD3"/>
    <w:rsid w:val="005C097B"/>
    <w:rsid w:val="005D3C60"/>
    <w:rsid w:val="005E29BE"/>
    <w:rsid w:val="005E7E72"/>
    <w:rsid w:val="005F3AE8"/>
    <w:rsid w:val="005F65F2"/>
    <w:rsid w:val="00604AE5"/>
    <w:rsid w:val="00610E2E"/>
    <w:rsid w:val="006133B2"/>
    <w:rsid w:val="00617632"/>
    <w:rsid w:val="006206FF"/>
    <w:rsid w:val="00627306"/>
    <w:rsid w:val="00645DB5"/>
    <w:rsid w:val="006660BF"/>
    <w:rsid w:val="006774DF"/>
    <w:rsid w:val="00683E49"/>
    <w:rsid w:val="00685669"/>
    <w:rsid w:val="006900D3"/>
    <w:rsid w:val="00694532"/>
    <w:rsid w:val="006A21BB"/>
    <w:rsid w:val="006A54D9"/>
    <w:rsid w:val="006B4392"/>
    <w:rsid w:val="006C4F2C"/>
    <w:rsid w:val="006D1ABD"/>
    <w:rsid w:val="006D27E6"/>
    <w:rsid w:val="006D5E64"/>
    <w:rsid w:val="006E719D"/>
    <w:rsid w:val="006E7E6B"/>
    <w:rsid w:val="006F206A"/>
    <w:rsid w:val="00703798"/>
    <w:rsid w:val="0071260D"/>
    <w:rsid w:val="007178E5"/>
    <w:rsid w:val="007267C3"/>
    <w:rsid w:val="00761B2D"/>
    <w:rsid w:val="00762E02"/>
    <w:rsid w:val="00762E4F"/>
    <w:rsid w:val="007643AE"/>
    <w:rsid w:val="00764E26"/>
    <w:rsid w:val="007671E2"/>
    <w:rsid w:val="00772CD1"/>
    <w:rsid w:val="00783CFB"/>
    <w:rsid w:val="00794C1F"/>
    <w:rsid w:val="007A01F3"/>
    <w:rsid w:val="007A0E98"/>
    <w:rsid w:val="007A3F53"/>
    <w:rsid w:val="007B44CE"/>
    <w:rsid w:val="007E2249"/>
    <w:rsid w:val="007E2619"/>
    <w:rsid w:val="007E7D09"/>
    <w:rsid w:val="007F0746"/>
    <w:rsid w:val="0080744B"/>
    <w:rsid w:val="0081658F"/>
    <w:rsid w:val="0083131B"/>
    <w:rsid w:val="00832505"/>
    <w:rsid w:val="00844DAB"/>
    <w:rsid w:val="00847066"/>
    <w:rsid w:val="00851F81"/>
    <w:rsid w:val="008542F2"/>
    <w:rsid w:val="00855975"/>
    <w:rsid w:val="00866CC4"/>
    <w:rsid w:val="00872CDB"/>
    <w:rsid w:val="00881420"/>
    <w:rsid w:val="00885C98"/>
    <w:rsid w:val="0089156D"/>
    <w:rsid w:val="00892B53"/>
    <w:rsid w:val="00895C44"/>
    <w:rsid w:val="008A1365"/>
    <w:rsid w:val="008B238C"/>
    <w:rsid w:val="008B5FF2"/>
    <w:rsid w:val="008D21F2"/>
    <w:rsid w:val="008E0295"/>
    <w:rsid w:val="008F04C0"/>
    <w:rsid w:val="00900658"/>
    <w:rsid w:val="009112B2"/>
    <w:rsid w:val="009415A3"/>
    <w:rsid w:val="009478DF"/>
    <w:rsid w:val="00962AEF"/>
    <w:rsid w:val="009638A3"/>
    <w:rsid w:val="009679E5"/>
    <w:rsid w:val="0097681F"/>
    <w:rsid w:val="00980AE7"/>
    <w:rsid w:val="00981194"/>
    <w:rsid w:val="0098215B"/>
    <w:rsid w:val="0098263E"/>
    <w:rsid w:val="00983DEE"/>
    <w:rsid w:val="009901DB"/>
    <w:rsid w:val="009A38A6"/>
    <w:rsid w:val="009B1B09"/>
    <w:rsid w:val="009B7979"/>
    <w:rsid w:val="009C5CF7"/>
    <w:rsid w:val="009D16A2"/>
    <w:rsid w:val="009D70B1"/>
    <w:rsid w:val="009F210A"/>
    <w:rsid w:val="009F3773"/>
    <w:rsid w:val="009F7D8C"/>
    <w:rsid w:val="00A01810"/>
    <w:rsid w:val="00A03233"/>
    <w:rsid w:val="00A038FE"/>
    <w:rsid w:val="00A068E5"/>
    <w:rsid w:val="00A13F8F"/>
    <w:rsid w:val="00A310E1"/>
    <w:rsid w:val="00A419A3"/>
    <w:rsid w:val="00A50F8A"/>
    <w:rsid w:val="00A57743"/>
    <w:rsid w:val="00A630C7"/>
    <w:rsid w:val="00A632CD"/>
    <w:rsid w:val="00A658CE"/>
    <w:rsid w:val="00A70B12"/>
    <w:rsid w:val="00AB5E5F"/>
    <w:rsid w:val="00AB7935"/>
    <w:rsid w:val="00AD5F51"/>
    <w:rsid w:val="00AE132C"/>
    <w:rsid w:val="00AE16BE"/>
    <w:rsid w:val="00B0081D"/>
    <w:rsid w:val="00B03C43"/>
    <w:rsid w:val="00B047F2"/>
    <w:rsid w:val="00B307DF"/>
    <w:rsid w:val="00B30EEB"/>
    <w:rsid w:val="00B33C02"/>
    <w:rsid w:val="00B37BF3"/>
    <w:rsid w:val="00B37FD9"/>
    <w:rsid w:val="00B4044C"/>
    <w:rsid w:val="00B44494"/>
    <w:rsid w:val="00B46C1A"/>
    <w:rsid w:val="00B51FC8"/>
    <w:rsid w:val="00B53D93"/>
    <w:rsid w:val="00B57FAA"/>
    <w:rsid w:val="00B82492"/>
    <w:rsid w:val="00BA19EA"/>
    <w:rsid w:val="00BB7076"/>
    <w:rsid w:val="00BC1B48"/>
    <w:rsid w:val="00BD1AA6"/>
    <w:rsid w:val="00BE5C63"/>
    <w:rsid w:val="00BE6E28"/>
    <w:rsid w:val="00BF0099"/>
    <w:rsid w:val="00BF4A56"/>
    <w:rsid w:val="00C04766"/>
    <w:rsid w:val="00C0592A"/>
    <w:rsid w:val="00C101A3"/>
    <w:rsid w:val="00C12F09"/>
    <w:rsid w:val="00C148D7"/>
    <w:rsid w:val="00C17956"/>
    <w:rsid w:val="00C21438"/>
    <w:rsid w:val="00C23A72"/>
    <w:rsid w:val="00C33969"/>
    <w:rsid w:val="00C43E85"/>
    <w:rsid w:val="00C53208"/>
    <w:rsid w:val="00C6394C"/>
    <w:rsid w:val="00C63A50"/>
    <w:rsid w:val="00C673E3"/>
    <w:rsid w:val="00C80151"/>
    <w:rsid w:val="00C835A8"/>
    <w:rsid w:val="00C9137E"/>
    <w:rsid w:val="00C9170F"/>
    <w:rsid w:val="00C947BF"/>
    <w:rsid w:val="00CA302F"/>
    <w:rsid w:val="00CB264D"/>
    <w:rsid w:val="00CD53CF"/>
    <w:rsid w:val="00CE46D6"/>
    <w:rsid w:val="00CF5112"/>
    <w:rsid w:val="00CF6C80"/>
    <w:rsid w:val="00D10B59"/>
    <w:rsid w:val="00D203B3"/>
    <w:rsid w:val="00D20680"/>
    <w:rsid w:val="00D26A6E"/>
    <w:rsid w:val="00D31342"/>
    <w:rsid w:val="00D41BEF"/>
    <w:rsid w:val="00D55BFD"/>
    <w:rsid w:val="00D564C7"/>
    <w:rsid w:val="00D662CA"/>
    <w:rsid w:val="00D73E04"/>
    <w:rsid w:val="00DA4304"/>
    <w:rsid w:val="00DB0263"/>
    <w:rsid w:val="00DB0AFA"/>
    <w:rsid w:val="00DB2338"/>
    <w:rsid w:val="00DB4C42"/>
    <w:rsid w:val="00DB50E7"/>
    <w:rsid w:val="00DB59A9"/>
    <w:rsid w:val="00DC0E9B"/>
    <w:rsid w:val="00DC4279"/>
    <w:rsid w:val="00DC56DE"/>
    <w:rsid w:val="00DE037C"/>
    <w:rsid w:val="00DE5367"/>
    <w:rsid w:val="00DF395B"/>
    <w:rsid w:val="00E12098"/>
    <w:rsid w:val="00E12B00"/>
    <w:rsid w:val="00E16500"/>
    <w:rsid w:val="00E237D7"/>
    <w:rsid w:val="00E34064"/>
    <w:rsid w:val="00E36C00"/>
    <w:rsid w:val="00E401DF"/>
    <w:rsid w:val="00E507E8"/>
    <w:rsid w:val="00E52368"/>
    <w:rsid w:val="00E52FC2"/>
    <w:rsid w:val="00E61D32"/>
    <w:rsid w:val="00E6494C"/>
    <w:rsid w:val="00E724C3"/>
    <w:rsid w:val="00E816BB"/>
    <w:rsid w:val="00E94390"/>
    <w:rsid w:val="00E946E7"/>
    <w:rsid w:val="00E9778F"/>
    <w:rsid w:val="00EA136A"/>
    <w:rsid w:val="00EA2E11"/>
    <w:rsid w:val="00EA6454"/>
    <w:rsid w:val="00EB2944"/>
    <w:rsid w:val="00EB2EAF"/>
    <w:rsid w:val="00EB3832"/>
    <w:rsid w:val="00EB4C43"/>
    <w:rsid w:val="00EB5B15"/>
    <w:rsid w:val="00EB6B4F"/>
    <w:rsid w:val="00EE010A"/>
    <w:rsid w:val="00EF62E9"/>
    <w:rsid w:val="00EF6B83"/>
    <w:rsid w:val="00F03830"/>
    <w:rsid w:val="00F05E55"/>
    <w:rsid w:val="00F0793B"/>
    <w:rsid w:val="00F13FB2"/>
    <w:rsid w:val="00F15B22"/>
    <w:rsid w:val="00F2072C"/>
    <w:rsid w:val="00F33555"/>
    <w:rsid w:val="00F348D5"/>
    <w:rsid w:val="00F36A10"/>
    <w:rsid w:val="00F4327D"/>
    <w:rsid w:val="00F44626"/>
    <w:rsid w:val="00F446E8"/>
    <w:rsid w:val="00F46812"/>
    <w:rsid w:val="00F47235"/>
    <w:rsid w:val="00F509CD"/>
    <w:rsid w:val="00F53C32"/>
    <w:rsid w:val="00F54348"/>
    <w:rsid w:val="00F54C3A"/>
    <w:rsid w:val="00F557B7"/>
    <w:rsid w:val="00F55C71"/>
    <w:rsid w:val="00F675E5"/>
    <w:rsid w:val="00F81836"/>
    <w:rsid w:val="00F83A48"/>
    <w:rsid w:val="00F927A6"/>
    <w:rsid w:val="00F9386D"/>
    <w:rsid w:val="00FB4517"/>
    <w:rsid w:val="00FC02E5"/>
    <w:rsid w:val="00FC49BC"/>
    <w:rsid w:val="00FC7CEA"/>
    <w:rsid w:val="00FD1278"/>
    <w:rsid w:val="00FE44DC"/>
    <w:rsid w:val="00FF3338"/>
    <w:rsid w:val="00FF4F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2352198"/>
  <w15:docId w15:val="{512183A8-DA0F-4D82-987D-6EF5D416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9CD"/>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50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9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9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9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9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9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9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9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9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9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9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9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9CD"/>
    <w:rPr>
      <w:rFonts w:eastAsiaTheme="majorEastAsia" w:cstheme="majorBidi"/>
      <w:color w:val="272727" w:themeColor="text1" w:themeTint="D8"/>
    </w:rPr>
  </w:style>
  <w:style w:type="paragraph" w:styleId="Title">
    <w:name w:val="Title"/>
    <w:basedOn w:val="Normal"/>
    <w:next w:val="Normal"/>
    <w:link w:val="TitleChar"/>
    <w:uiPriority w:val="1"/>
    <w:qFormat/>
    <w:rsid w:val="00F509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9CD"/>
    <w:pPr>
      <w:spacing w:before="160"/>
      <w:jc w:val="center"/>
    </w:pPr>
    <w:rPr>
      <w:i/>
      <w:iCs/>
      <w:color w:val="404040" w:themeColor="text1" w:themeTint="BF"/>
    </w:rPr>
  </w:style>
  <w:style w:type="character" w:customStyle="1" w:styleId="QuoteChar">
    <w:name w:val="Quote Char"/>
    <w:basedOn w:val="DefaultParagraphFont"/>
    <w:link w:val="Quote"/>
    <w:uiPriority w:val="29"/>
    <w:rsid w:val="00F509CD"/>
    <w:rPr>
      <w:i/>
      <w:iCs/>
      <w:color w:val="404040" w:themeColor="text1" w:themeTint="BF"/>
    </w:rPr>
  </w:style>
  <w:style w:type="paragraph" w:styleId="ListParagraph">
    <w:name w:val="List Paragraph"/>
    <w:basedOn w:val="Normal"/>
    <w:uiPriority w:val="1"/>
    <w:qFormat/>
    <w:rsid w:val="00F509CD"/>
    <w:pPr>
      <w:ind w:left="720"/>
      <w:contextualSpacing/>
    </w:pPr>
  </w:style>
  <w:style w:type="character" w:styleId="IntenseEmphasis">
    <w:name w:val="Intense Emphasis"/>
    <w:basedOn w:val="DefaultParagraphFont"/>
    <w:uiPriority w:val="21"/>
    <w:qFormat/>
    <w:rsid w:val="00F509CD"/>
    <w:rPr>
      <w:i/>
      <w:iCs/>
      <w:color w:val="2F5496" w:themeColor="accent1" w:themeShade="BF"/>
    </w:rPr>
  </w:style>
  <w:style w:type="paragraph" w:styleId="IntenseQuote">
    <w:name w:val="Intense Quote"/>
    <w:basedOn w:val="Normal"/>
    <w:next w:val="Normal"/>
    <w:link w:val="IntenseQuoteChar"/>
    <w:uiPriority w:val="30"/>
    <w:qFormat/>
    <w:rsid w:val="00F50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9CD"/>
    <w:rPr>
      <w:i/>
      <w:iCs/>
      <w:color w:val="2F5496" w:themeColor="accent1" w:themeShade="BF"/>
    </w:rPr>
  </w:style>
  <w:style w:type="character" w:styleId="IntenseReference">
    <w:name w:val="Intense Reference"/>
    <w:basedOn w:val="DefaultParagraphFont"/>
    <w:uiPriority w:val="32"/>
    <w:qFormat/>
    <w:rsid w:val="00F509CD"/>
    <w:rPr>
      <w:b/>
      <w:bCs/>
      <w:smallCaps/>
      <w:color w:val="2F5496" w:themeColor="accent1" w:themeShade="BF"/>
      <w:spacing w:val="5"/>
    </w:rPr>
  </w:style>
  <w:style w:type="paragraph" w:styleId="BodyText">
    <w:name w:val="Body Text"/>
    <w:basedOn w:val="Normal"/>
    <w:link w:val="BodyTextChar"/>
    <w:uiPriority w:val="1"/>
    <w:qFormat/>
    <w:rsid w:val="00F509CD"/>
    <w:pPr>
      <w:jc w:val="both"/>
    </w:pPr>
    <w:rPr>
      <w:sz w:val="24"/>
      <w:szCs w:val="24"/>
    </w:rPr>
  </w:style>
  <w:style w:type="character" w:customStyle="1" w:styleId="BodyTextChar">
    <w:name w:val="Body Text Char"/>
    <w:basedOn w:val="DefaultParagraphFont"/>
    <w:link w:val="BodyText"/>
    <w:uiPriority w:val="1"/>
    <w:rsid w:val="00F509C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66CC4"/>
    <w:pPr>
      <w:ind w:left="1"/>
    </w:pPr>
  </w:style>
  <w:style w:type="paragraph" w:styleId="Header">
    <w:name w:val="header"/>
    <w:basedOn w:val="Normal"/>
    <w:link w:val="HeaderChar"/>
    <w:uiPriority w:val="99"/>
    <w:unhideWhenUsed/>
    <w:rsid w:val="006900D3"/>
    <w:pPr>
      <w:tabs>
        <w:tab w:val="center" w:pos="4513"/>
        <w:tab w:val="right" w:pos="9026"/>
      </w:tabs>
    </w:pPr>
  </w:style>
  <w:style w:type="character" w:customStyle="1" w:styleId="HeaderChar">
    <w:name w:val="Header Char"/>
    <w:basedOn w:val="DefaultParagraphFont"/>
    <w:link w:val="Header"/>
    <w:uiPriority w:val="99"/>
    <w:rsid w:val="006900D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900D3"/>
    <w:pPr>
      <w:tabs>
        <w:tab w:val="center" w:pos="4513"/>
        <w:tab w:val="right" w:pos="9026"/>
      </w:tabs>
    </w:pPr>
  </w:style>
  <w:style w:type="character" w:customStyle="1" w:styleId="FooterChar">
    <w:name w:val="Footer Char"/>
    <w:basedOn w:val="DefaultParagraphFont"/>
    <w:link w:val="Footer"/>
    <w:uiPriority w:val="99"/>
    <w:rsid w:val="006900D3"/>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1628C9"/>
    <w:rPr>
      <w:rFonts w:ascii="Tahoma" w:hAnsi="Tahoma" w:cs="Tahoma"/>
      <w:sz w:val="16"/>
      <w:szCs w:val="16"/>
    </w:rPr>
  </w:style>
  <w:style w:type="character" w:customStyle="1" w:styleId="BalloonTextChar">
    <w:name w:val="Balloon Text Char"/>
    <w:basedOn w:val="DefaultParagraphFont"/>
    <w:link w:val="BalloonText"/>
    <w:uiPriority w:val="99"/>
    <w:semiHidden/>
    <w:rsid w:val="001628C9"/>
    <w:rPr>
      <w:rFonts w:ascii="Tahoma" w:eastAsia="Times New Roman" w:hAnsi="Tahoma" w:cs="Tahoma"/>
      <w:kern w:val="0"/>
      <w:sz w:val="16"/>
      <w:szCs w:val="16"/>
      <w:lang w:val="en-US"/>
      <w14:ligatures w14:val="none"/>
    </w:rPr>
  </w:style>
  <w:style w:type="paragraph" w:styleId="NoSpacing">
    <w:name w:val="No Spacing"/>
    <w:uiPriority w:val="1"/>
    <w:qFormat/>
    <w:rsid w:val="0000299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3B208E"/>
    <w:rPr>
      <w:color w:val="0563C1" w:themeColor="hyperlink"/>
      <w:u w:val="single"/>
    </w:rPr>
  </w:style>
  <w:style w:type="character" w:customStyle="1" w:styleId="UnresolvedMention1">
    <w:name w:val="Unresolved Mention1"/>
    <w:basedOn w:val="DefaultParagraphFont"/>
    <w:uiPriority w:val="99"/>
    <w:semiHidden/>
    <w:unhideWhenUsed/>
    <w:rsid w:val="003B208E"/>
    <w:rPr>
      <w:color w:val="605E5C"/>
      <w:shd w:val="clear" w:color="auto" w:fill="E1DFDD"/>
    </w:rPr>
  </w:style>
  <w:style w:type="paragraph" w:styleId="NormalWeb">
    <w:name w:val="Normal (Web)"/>
    <w:basedOn w:val="Normal"/>
    <w:uiPriority w:val="99"/>
    <w:semiHidden/>
    <w:unhideWhenUsed/>
    <w:rsid w:val="00627306"/>
    <w:pPr>
      <w:widowControl/>
      <w:autoSpaceDE/>
      <w:autoSpaceDN/>
      <w:spacing w:before="100" w:beforeAutospacing="1" w:after="100" w:afterAutospacing="1"/>
    </w:pPr>
    <w:rPr>
      <w:sz w:val="24"/>
      <w:szCs w:val="24"/>
      <w:lang w:bidi="mr-IN"/>
    </w:rPr>
  </w:style>
  <w:style w:type="character" w:styleId="Strong">
    <w:name w:val="Strong"/>
    <w:basedOn w:val="DefaultParagraphFont"/>
    <w:uiPriority w:val="22"/>
    <w:qFormat/>
    <w:rsid w:val="00851F81"/>
    <w:rPr>
      <w:b/>
      <w:bCs/>
    </w:rPr>
  </w:style>
  <w:style w:type="character" w:customStyle="1" w:styleId="UnresolvedMention2">
    <w:name w:val="Unresolved Mention2"/>
    <w:basedOn w:val="DefaultParagraphFont"/>
    <w:uiPriority w:val="99"/>
    <w:semiHidden/>
    <w:unhideWhenUsed/>
    <w:rsid w:val="00610E2E"/>
    <w:rPr>
      <w:color w:val="605E5C"/>
      <w:shd w:val="clear" w:color="auto" w:fill="E1DFDD"/>
    </w:rPr>
  </w:style>
  <w:style w:type="character" w:customStyle="1" w:styleId="url">
    <w:name w:val="url"/>
    <w:basedOn w:val="DefaultParagraphFont"/>
    <w:rsid w:val="007E7D09"/>
  </w:style>
  <w:style w:type="character" w:styleId="Emphasis">
    <w:name w:val="Emphasis"/>
    <w:basedOn w:val="DefaultParagraphFont"/>
    <w:uiPriority w:val="20"/>
    <w:qFormat/>
    <w:rsid w:val="001D6DD1"/>
    <w:rPr>
      <w:i/>
      <w:iCs/>
    </w:rPr>
  </w:style>
  <w:style w:type="character" w:styleId="UnresolvedMention">
    <w:name w:val="Unresolved Mention"/>
    <w:basedOn w:val="DefaultParagraphFont"/>
    <w:uiPriority w:val="99"/>
    <w:semiHidden/>
    <w:unhideWhenUsed/>
    <w:rsid w:val="0049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3379">
      <w:bodyDiv w:val="1"/>
      <w:marLeft w:val="0"/>
      <w:marRight w:val="0"/>
      <w:marTop w:val="0"/>
      <w:marBottom w:val="0"/>
      <w:divBdr>
        <w:top w:val="none" w:sz="0" w:space="0" w:color="auto"/>
        <w:left w:val="none" w:sz="0" w:space="0" w:color="auto"/>
        <w:bottom w:val="none" w:sz="0" w:space="0" w:color="auto"/>
        <w:right w:val="none" w:sz="0" w:space="0" w:color="auto"/>
      </w:divBdr>
      <w:divsChild>
        <w:div w:id="1911690397">
          <w:marLeft w:val="0"/>
          <w:marRight w:val="0"/>
          <w:marTop w:val="0"/>
          <w:marBottom w:val="0"/>
          <w:divBdr>
            <w:top w:val="none" w:sz="0" w:space="0" w:color="auto"/>
            <w:left w:val="none" w:sz="0" w:space="0" w:color="auto"/>
            <w:bottom w:val="none" w:sz="0" w:space="0" w:color="auto"/>
            <w:right w:val="none" w:sz="0" w:space="0" w:color="auto"/>
          </w:divBdr>
          <w:divsChild>
            <w:div w:id="395008269">
              <w:marLeft w:val="0"/>
              <w:marRight w:val="0"/>
              <w:marTop w:val="0"/>
              <w:marBottom w:val="0"/>
              <w:divBdr>
                <w:top w:val="none" w:sz="0" w:space="0" w:color="auto"/>
                <w:left w:val="none" w:sz="0" w:space="0" w:color="auto"/>
                <w:bottom w:val="none" w:sz="0" w:space="0" w:color="auto"/>
                <w:right w:val="none" w:sz="0" w:space="0" w:color="auto"/>
              </w:divBdr>
              <w:divsChild>
                <w:div w:id="1436317368">
                  <w:marLeft w:val="0"/>
                  <w:marRight w:val="0"/>
                  <w:marTop w:val="0"/>
                  <w:marBottom w:val="0"/>
                  <w:divBdr>
                    <w:top w:val="none" w:sz="0" w:space="0" w:color="auto"/>
                    <w:left w:val="none" w:sz="0" w:space="0" w:color="auto"/>
                    <w:bottom w:val="none" w:sz="0" w:space="0" w:color="auto"/>
                    <w:right w:val="none" w:sz="0" w:space="0" w:color="auto"/>
                  </w:divBdr>
                </w:div>
                <w:div w:id="209146409">
                  <w:marLeft w:val="0"/>
                  <w:marRight w:val="0"/>
                  <w:marTop w:val="0"/>
                  <w:marBottom w:val="0"/>
                  <w:divBdr>
                    <w:top w:val="none" w:sz="0" w:space="0" w:color="auto"/>
                    <w:left w:val="none" w:sz="0" w:space="0" w:color="auto"/>
                    <w:bottom w:val="none" w:sz="0" w:space="0" w:color="auto"/>
                    <w:right w:val="none" w:sz="0" w:space="0" w:color="auto"/>
                  </w:divBdr>
                  <w:divsChild>
                    <w:div w:id="941037016">
                      <w:marLeft w:val="0"/>
                      <w:marRight w:val="0"/>
                      <w:marTop w:val="0"/>
                      <w:marBottom w:val="0"/>
                      <w:divBdr>
                        <w:top w:val="none" w:sz="0" w:space="0" w:color="auto"/>
                        <w:left w:val="none" w:sz="0" w:space="0" w:color="auto"/>
                        <w:bottom w:val="none" w:sz="0" w:space="0" w:color="auto"/>
                        <w:right w:val="none" w:sz="0" w:space="0" w:color="auto"/>
                      </w:divBdr>
                      <w:divsChild>
                        <w:div w:id="586815107">
                          <w:marLeft w:val="0"/>
                          <w:marRight w:val="0"/>
                          <w:marTop w:val="0"/>
                          <w:marBottom w:val="0"/>
                          <w:divBdr>
                            <w:top w:val="none" w:sz="0" w:space="0" w:color="auto"/>
                            <w:left w:val="none" w:sz="0" w:space="0" w:color="auto"/>
                            <w:bottom w:val="none" w:sz="0" w:space="0" w:color="auto"/>
                            <w:right w:val="none" w:sz="0" w:space="0" w:color="auto"/>
                          </w:divBdr>
                          <w:divsChild>
                            <w:div w:id="3966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14734">
          <w:marLeft w:val="0"/>
          <w:marRight w:val="0"/>
          <w:marTop w:val="0"/>
          <w:marBottom w:val="0"/>
          <w:divBdr>
            <w:top w:val="none" w:sz="0" w:space="0" w:color="auto"/>
            <w:left w:val="none" w:sz="0" w:space="0" w:color="auto"/>
            <w:bottom w:val="none" w:sz="0" w:space="0" w:color="auto"/>
            <w:right w:val="none" w:sz="0" w:space="0" w:color="auto"/>
          </w:divBdr>
          <w:divsChild>
            <w:div w:id="917331026">
              <w:marLeft w:val="0"/>
              <w:marRight w:val="0"/>
              <w:marTop w:val="120"/>
              <w:marBottom w:val="120"/>
              <w:divBdr>
                <w:top w:val="none" w:sz="0" w:space="0" w:color="auto"/>
                <w:left w:val="none" w:sz="0" w:space="0" w:color="auto"/>
                <w:bottom w:val="none" w:sz="0" w:space="0" w:color="auto"/>
                <w:right w:val="none" w:sz="0" w:space="0" w:color="auto"/>
              </w:divBdr>
              <w:divsChild>
                <w:div w:id="1212772101">
                  <w:marLeft w:val="0"/>
                  <w:marRight w:val="0"/>
                  <w:marTop w:val="0"/>
                  <w:marBottom w:val="0"/>
                  <w:divBdr>
                    <w:top w:val="none" w:sz="0" w:space="0" w:color="auto"/>
                    <w:left w:val="none" w:sz="0" w:space="0" w:color="auto"/>
                    <w:bottom w:val="none" w:sz="0" w:space="0" w:color="auto"/>
                    <w:right w:val="none" w:sz="0" w:space="0" w:color="auto"/>
                  </w:divBdr>
                  <w:divsChild>
                    <w:div w:id="13222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8899">
      <w:bodyDiv w:val="1"/>
      <w:marLeft w:val="0"/>
      <w:marRight w:val="0"/>
      <w:marTop w:val="0"/>
      <w:marBottom w:val="0"/>
      <w:divBdr>
        <w:top w:val="none" w:sz="0" w:space="0" w:color="auto"/>
        <w:left w:val="none" w:sz="0" w:space="0" w:color="auto"/>
        <w:bottom w:val="none" w:sz="0" w:space="0" w:color="auto"/>
        <w:right w:val="none" w:sz="0" w:space="0" w:color="auto"/>
      </w:divBdr>
      <w:divsChild>
        <w:div w:id="155071596">
          <w:marLeft w:val="0"/>
          <w:marRight w:val="0"/>
          <w:marTop w:val="0"/>
          <w:marBottom w:val="0"/>
          <w:divBdr>
            <w:top w:val="none" w:sz="0" w:space="0" w:color="auto"/>
            <w:left w:val="none" w:sz="0" w:space="0" w:color="auto"/>
            <w:bottom w:val="none" w:sz="0" w:space="0" w:color="auto"/>
            <w:right w:val="none" w:sz="0" w:space="0" w:color="auto"/>
          </w:divBdr>
          <w:divsChild>
            <w:div w:id="2093306446">
              <w:marLeft w:val="0"/>
              <w:marRight w:val="0"/>
              <w:marTop w:val="0"/>
              <w:marBottom w:val="0"/>
              <w:divBdr>
                <w:top w:val="none" w:sz="0" w:space="0" w:color="auto"/>
                <w:left w:val="none" w:sz="0" w:space="0" w:color="auto"/>
                <w:bottom w:val="none" w:sz="0" w:space="0" w:color="auto"/>
                <w:right w:val="none" w:sz="0" w:space="0" w:color="auto"/>
              </w:divBdr>
              <w:divsChild>
                <w:div w:id="696614045">
                  <w:marLeft w:val="0"/>
                  <w:marRight w:val="0"/>
                  <w:marTop w:val="0"/>
                  <w:marBottom w:val="0"/>
                  <w:divBdr>
                    <w:top w:val="none" w:sz="0" w:space="0" w:color="auto"/>
                    <w:left w:val="none" w:sz="0" w:space="0" w:color="auto"/>
                    <w:bottom w:val="none" w:sz="0" w:space="0" w:color="auto"/>
                    <w:right w:val="none" w:sz="0" w:space="0" w:color="auto"/>
                  </w:divBdr>
                </w:div>
                <w:div w:id="1175874848">
                  <w:marLeft w:val="0"/>
                  <w:marRight w:val="0"/>
                  <w:marTop w:val="0"/>
                  <w:marBottom w:val="0"/>
                  <w:divBdr>
                    <w:top w:val="none" w:sz="0" w:space="0" w:color="auto"/>
                    <w:left w:val="none" w:sz="0" w:space="0" w:color="auto"/>
                    <w:bottom w:val="none" w:sz="0" w:space="0" w:color="auto"/>
                    <w:right w:val="none" w:sz="0" w:space="0" w:color="auto"/>
                  </w:divBdr>
                  <w:divsChild>
                    <w:div w:id="723022517">
                      <w:marLeft w:val="0"/>
                      <w:marRight w:val="0"/>
                      <w:marTop w:val="0"/>
                      <w:marBottom w:val="0"/>
                      <w:divBdr>
                        <w:top w:val="none" w:sz="0" w:space="0" w:color="auto"/>
                        <w:left w:val="none" w:sz="0" w:space="0" w:color="auto"/>
                        <w:bottom w:val="none" w:sz="0" w:space="0" w:color="auto"/>
                        <w:right w:val="none" w:sz="0" w:space="0" w:color="auto"/>
                      </w:divBdr>
                      <w:divsChild>
                        <w:div w:id="1238828013">
                          <w:marLeft w:val="0"/>
                          <w:marRight w:val="0"/>
                          <w:marTop w:val="0"/>
                          <w:marBottom w:val="0"/>
                          <w:divBdr>
                            <w:top w:val="none" w:sz="0" w:space="0" w:color="auto"/>
                            <w:left w:val="none" w:sz="0" w:space="0" w:color="auto"/>
                            <w:bottom w:val="none" w:sz="0" w:space="0" w:color="auto"/>
                            <w:right w:val="none" w:sz="0" w:space="0" w:color="auto"/>
                          </w:divBdr>
                          <w:divsChild>
                            <w:div w:id="11275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58669">
          <w:marLeft w:val="0"/>
          <w:marRight w:val="0"/>
          <w:marTop w:val="0"/>
          <w:marBottom w:val="0"/>
          <w:divBdr>
            <w:top w:val="none" w:sz="0" w:space="0" w:color="auto"/>
            <w:left w:val="none" w:sz="0" w:space="0" w:color="auto"/>
            <w:bottom w:val="none" w:sz="0" w:space="0" w:color="auto"/>
            <w:right w:val="none" w:sz="0" w:space="0" w:color="auto"/>
          </w:divBdr>
          <w:divsChild>
            <w:div w:id="1026515799">
              <w:marLeft w:val="0"/>
              <w:marRight w:val="0"/>
              <w:marTop w:val="120"/>
              <w:marBottom w:val="120"/>
              <w:divBdr>
                <w:top w:val="none" w:sz="0" w:space="0" w:color="auto"/>
                <w:left w:val="none" w:sz="0" w:space="0" w:color="auto"/>
                <w:bottom w:val="none" w:sz="0" w:space="0" w:color="auto"/>
                <w:right w:val="none" w:sz="0" w:space="0" w:color="auto"/>
              </w:divBdr>
              <w:divsChild>
                <w:div w:id="798259984">
                  <w:marLeft w:val="0"/>
                  <w:marRight w:val="0"/>
                  <w:marTop w:val="0"/>
                  <w:marBottom w:val="0"/>
                  <w:divBdr>
                    <w:top w:val="none" w:sz="0" w:space="0" w:color="auto"/>
                    <w:left w:val="none" w:sz="0" w:space="0" w:color="auto"/>
                    <w:bottom w:val="none" w:sz="0" w:space="0" w:color="auto"/>
                    <w:right w:val="none" w:sz="0" w:space="0" w:color="auto"/>
                  </w:divBdr>
                  <w:divsChild>
                    <w:div w:id="9626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1116">
      <w:bodyDiv w:val="1"/>
      <w:marLeft w:val="0"/>
      <w:marRight w:val="0"/>
      <w:marTop w:val="0"/>
      <w:marBottom w:val="0"/>
      <w:divBdr>
        <w:top w:val="none" w:sz="0" w:space="0" w:color="auto"/>
        <w:left w:val="none" w:sz="0" w:space="0" w:color="auto"/>
        <w:bottom w:val="none" w:sz="0" w:space="0" w:color="auto"/>
        <w:right w:val="none" w:sz="0" w:space="0" w:color="auto"/>
      </w:divBdr>
      <w:divsChild>
        <w:div w:id="739524909">
          <w:marLeft w:val="-720"/>
          <w:marRight w:val="0"/>
          <w:marTop w:val="0"/>
          <w:marBottom w:val="0"/>
          <w:divBdr>
            <w:top w:val="none" w:sz="0" w:space="0" w:color="auto"/>
            <w:left w:val="none" w:sz="0" w:space="0" w:color="auto"/>
            <w:bottom w:val="none" w:sz="0" w:space="0" w:color="auto"/>
            <w:right w:val="none" w:sz="0" w:space="0" w:color="auto"/>
          </w:divBdr>
        </w:div>
      </w:divsChild>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Appeareance</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Sheet1!$B$14:$B$16</c:f>
              <c:numCache>
                <c:formatCode>General</c:formatCode>
                <c:ptCount val="3"/>
                <c:pt idx="0">
                  <c:v>6.33</c:v>
                </c:pt>
                <c:pt idx="1">
                  <c:v>6.85</c:v>
                </c:pt>
                <c:pt idx="2">
                  <c:v>4</c:v>
                </c:pt>
              </c:numCache>
            </c:numRef>
          </c:val>
          <c:extLst>
            <c:ext xmlns:c16="http://schemas.microsoft.com/office/drawing/2014/chart" uri="{C3380CC4-5D6E-409C-BE32-E72D297353CC}">
              <c16:uniqueId val="{00000000-2385-4FE4-B09F-589D064D7558}"/>
            </c:ext>
          </c:extLst>
        </c:ser>
        <c:ser>
          <c:idx val="1"/>
          <c:order val="1"/>
          <c:tx>
            <c:strRef>
              <c:f>Sheet1!$C$13</c:f>
              <c:strCache>
                <c:ptCount val="1"/>
                <c:pt idx="0">
                  <c:v>Color</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Sheet1!$C$14:$C$16</c:f>
              <c:numCache>
                <c:formatCode>General</c:formatCode>
                <c:ptCount val="3"/>
                <c:pt idx="0">
                  <c:v>6.33</c:v>
                </c:pt>
                <c:pt idx="1">
                  <c:v>6.85</c:v>
                </c:pt>
                <c:pt idx="2">
                  <c:v>3.5</c:v>
                </c:pt>
              </c:numCache>
            </c:numRef>
          </c:val>
          <c:extLst>
            <c:ext xmlns:c16="http://schemas.microsoft.com/office/drawing/2014/chart" uri="{C3380CC4-5D6E-409C-BE32-E72D297353CC}">
              <c16:uniqueId val="{00000001-2385-4FE4-B09F-589D064D7558}"/>
            </c:ext>
          </c:extLst>
        </c:ser>
        <c:ser>
          <c:idx val="2"/>
          <c:order val="2"/>
          <c:tx>
            <c:strRef>
              <c:f>Sheet1!$D$13</c:f>
              <c:strCache>
                <c:ptCount val="1"/>
                <c:pt idx="0">
                  <c:v>Odour</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Sheet1!$D$14:$D$16</c:f>
              <c:numCache>
                <c:formatCode>General</c:formatCode>
                <c:ptCount val="3"/>
                <c:pt idx="0">
                  <c:v>6.16</c:v>
                </c:pt>
                <c:pt idx="1">
                  <c:v>6.57</c:v>
                </c:pt>
                <c:pt idx="2">
                  <c:v>4</c:v>
                </c:pt>
              </c:numCache>
            </c:numRef>
          </c:val>
          <c:extLst>
            <c:ext xmlns:c16="http://schemas.microsoft.com/office/drawing/2014/chart" uri="{C3380CC4-5D6E-409C-BE32-E72D297353CC}">
              <c16:uniqueId val="{00000002-2385-4FE4-B09F-589D064D7558}"/>
            </c:ext>
          </c:extLst>
        </c:ser>
        <c:ser>
          <c:idx val="3"/>
          <c:order val="3"/>
          <c:tx>
            <c:strRef>
              <c:f>Sheet1!$E$13</c:f>
              <c:strCache>
                <c:ptCount val="1"/>
                <c:pt idx="0">
                  <c:v>Flavour</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Sheet1!$E$14:$E$16</c:f>
              <c:numCache>
                <c:formatCode>General</c:formatCode>
                <c:ptCount val="3"/>
                <c:pt idx="0">
                  <c:v>6</c:v>
                </c:pt>
                <c:pt idx="1">
                  <c:v>6.17</c:v>
                </c:pt>
                <c:pt idx="2">
                  <c:v>3</c:v>
                </c:pt>
              </c:numCache>
            </c:numRef>
          </c:val>
          <c:extLst>
            <c:ext xmlns:c16="http://schemas.microsoft.com/office/drawing/2014/chart" uri="{C3380CC4-5D6E-409C-BE32-E72D297353CC}">
              <c16:uniqueId val="{00000003-2385-4FE4-B09F-589D064D7558}"/>
            </c:ext>
          </c:extLst>
        </c:ser>
        <c:ser>
          <c:idx val="4"/>
          <c:order val="4"/>
          <c:tx>
            <c:strRef>
              <c:f>Sheet1!$F$13</c:f>
              <c:strCache>
                <c:ptCount val="1"/>
                <c:pt idx="0">
                  <c:v>Taste</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Sheet1!$F$14:$F$16</c:f>
              <c:numCache>
                <c:formatCode>General</c:formatCode>
                <c:ptCount val="3"/>
                <c:pt idx="0">
                  <c:v>5.83</c:v>
                </c:pt>
                <c:pt idx="1">
                  <c:v>6.28</c:v>
                </c:pt>
                <c:pt idx="2">
                  <c:v>3</c:v>
                </c:pt>
              </c:numCache>
            </c:numRef>
          </c:val>
          <c:extLst>
            <c:ext xmlns:c16="http://schemas.microsoft.com/office/drawing/2014/chart" uri="{C3380CC4-5D6E-409C-BE32-E72D297353CC}">
              <c16:uniqueId val="{00000004-2385-4FE4-B09F-589D064D7558}"/>
            </c:ext>
          </c:extLst>
        </c:ser>
        <c:ser>
          <c:idx val="5"/>
          <c:order val="5"/>
          <c:tx>
            <c:strRef>
              <c:f>Sheet1!$G$13</c:f>
              <c:strCache>
                <c:ptCount val="1"/>
                <c:pt idx="0">
                  <c:v>Texture</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Sheet1!$G$14:$G$16</c:f>
              <c:numCache>
                <c:formatCode>General</c:formatCode>
                <c:ptCount val="3"/>
                <c:pt idx="0">
                  <c:v>6.66</c:v>
                </c:pt>
                <c:pt idx="1">
                  <c:v>6.57</c:v>
                </c:pt>
                <c:pt idx="2">
                  <c:v>2.5</c:v>
                </c:pt>
              </c:numCache>
            </c:numRef>
          </c:val>
          <c:extLst>
            <c:ext xmlns:c16="http://schemas.microsoft.com/office/drawing/2014/chart" uri="{C3380CC4-5D6E-409C-BE32-E72D297353CC}">
              <c16:uniqueId val="{00000005-2385-4FE4-B09F-589D064D7558}"/>
            </c:ext>
          </c:extLst>
        </c:ser>
        <c:ser>
          <c:idx val="6"/>
          <c:order val="6"/>
          <c:tx>
            <c:strRef>
              <c:f>Sheet1!$H$13</c:f>
              <c:strCache>
                <c:ptCount val="1"/>
                <c:pt idx="0">
                  <c:v>Overall Acceptability</c:v>
                </c:pt>
              </c:strCache>
            </c:strRef>
          </c:tx>
          <c:spPr>
            <a:gradFill flip="none" rotWithShape="1">
              <a:gsLst>
                <a:gs pos="0">
                  <a:schemeClr val="accent1">
                    <a:lumMod val="60000"/>
                  </a:schemeClr>
                </a:gs>
                <a:gs pos="75000">
                  <a:schemeClr val="accent1">
                    <a:lumMod val="60000"/>
                    <a:lumMod val="60000"/>
                    <a:lumOff val="40000"/>
                  </a:schemeClr>
                </a:gs>
                <a:gs pos="51000">
                  <a:schemeClr val="accent1">
                    <a:lumMod val="60000"/>
                    <a:alpha val="75000"/>
                  </a:schemeClr>
                </a:gs>
                <a:gs pos="100000">
                  <a:schemeClr val="accent1">
                    <a:lumMod val="60000"/>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Sheet1!$H$14:$H$16</c:f>
              <c:numCache>
                <c:formatCode>General</c:formatCode>
                <c:ptCount val="3"/>
                <c:pt idx="0">
                  <c:v>6.21</c:v>
                </c:pt>
                <c:pt idx="1">
                  <c:v>6.63</c:v>
                </c:pt>
                <c:pt idx="2">
                  <c:v>3.33</c:v>
                </c:pt>
              </c:numCache>
            </c:numRef>
          </c:val>
          <c:extLst>
            <c:ext xmlns:c16="http://schemas.microsoft.com/office/drawing/2014/chart" uri="{C3380CC4-5D6E-409C-BE32-E72D297353CC}">
              <c16:uniqueId val="{00000006-2385-4FE4-B09F-589D064D7558}"/>
            </c:ext>
          </c:extLst>
        </c:ser>
        <c:dLbls>
          <c:showLegendKey val="0"/>
          <c:showVal val="0"/>
          <c:showCatName val="0"/>
          <c:showSerName val="0"/>
          <c:showPercent val="0"/>
          <c:showBubbleSize val="0"/>
        </c:dLbls>
        <c:gapWidth val="355"/>
        <c:overlap val="-70"/>
        <c:axId val="242190208"/>
        <c:axId val="242191744"/>
      </c:barChart>
      <c:catAx>
        <c:axId val="24219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91744"/>
        <c:crosses val="autoZero"/>
        <c:auto val="1"/>
        <c:lblAlgn val="ctr"/>
        <c:lblOffset val="100"/>
        <c:noMultiLvlLbl val="0"/>
      </c:catAx>
      <c:valAx>
        <c:axId val="2421917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9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8988-6610-4587-884D-C2DEABC7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13</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Salekar</dc:creator>
  <cp:keywords/>
  <dc:description/>
  <cp:lastModifiedBy>SDI 1084</cp:lastModifiedBy>
  <cp:revision>78</cp:revision>
  <dcterms:created xsi:type="dcterms:W3CDTF">2025-06-07T07:40:00Z</dcterms:created>
  <dcterms:modified xsi:type="dcterms:W3CDTF">2025-09-22T12:48:00Z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3228286c-7d86-4717-ae3f-d084b0a31c82</vt:lpwstr>
  </property>
</Properties>
</file>