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202EF2" w14:textId="77777777" w:rsidR="000D0073" w:rsidRDefault="000D0073" w:rsidP="00FC607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D0073">
        <w:rPr>
          <w:rFonts w:ascii="Arial" w:hAnsi="Arial" w:cs="Arial"/>
          <w:b/>
          <w:bCs/>
          <w:sz w:val="24"/>
          <w:szCs w:val="24"/>
        </w:rPr>
        <w:t>Original Research Article</w:t>
      </w:r>
    </w:p>
    <w:p w14:paraId="1498BD47" w14:textId="4AF30C00" w:rsidR="00AC24E1" w:rsidRPr="00FC6074" w:rsidRDefault="00645FC2" w:rsidP="00FC607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 xml:space="preserve">Phytochemical screening and thin layer chromatography of </w:t>
      </w:r>
      <w:r w:rsidRPr="00FC6074">
        <w:rPr>
          <w:rFonts w:ascii="Arial" w:hAnsi="Arial" w:cs="Arial"/>
          <w:b/>
          <w:bCs/>
          <w:i/>
          <w:iCs/>
          <w:sz w:val="24"/>
          <w:szCs w:val="24"/>
        </w:rPr>
        <w:t>Citrus reticulata</w:t>
      </w:r>
      <w:r w:rsidRPr="00FC6074">
        <w:rPr>
          <w:rFonts w:ascii="Arial" w:hAnsi="Arial" w:cs="Arial"/>
          <w:b/>
          <w:bCs/>
          <w:sz w:val="24"/>
          <w:szCs w:val="24"/>
        </w:rPr>
        <w:t xml:space="preserve"> peel extract</w:t>
      </w:r>
    </w:p>
    <w:p w14:paraId="42A202E4" w14:textId="77777777" w:rsidR="00D700A5" w:rsidRPr="00FC6074" w:rsidRDefault="00D700A5" w:rsidP="00FC607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72A8A6D" w14:textId="77777777" w:rsidR="00AC24E1" w:rsidRPr="00FC6074" w:rsidRDefault="00922013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ABSTRACT</w:t>
      </w:r>
    </w:p>
    <w:p w14:paraId="660D648B" w14:textId="77777777" w:rsidR="004B2326" w:rsidRDefault="00922013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i/>
          <w:iCs/>
          <w:sz w:val="24"/>
          <w:szCs w:val="24"/>
        </w:rPr>
        <w:t xml:space="preserve">Citrus reticulata </w:t>
      </w:r>
      <w:r w:rsidR="00460284">
        <w:rPr>
          <w:rFonts w:ascii="Arial" w:hAnsi="Arial" w:cs="Arial"/>
          <w:sz w:val="24"/>
          <w:szCs w:val="24"/>
        </w:rPr>
        <w:t>also known as mandarin</w:t>
      </w:r>
      <w:r w:rsidRPr="00FC6074">
        <w:rPr>
          <w:rFonts w:ascii="Arial" w:hAnsi="Arial" w:cs="Arial"/>
          <w:sz w:val="24"/>
          <w:szCs w:val="24"/>
        </w:rPr>
        <w:t xml:space="preserve"> and belongs to </w:t>
      </w:r>
      <w:proofErr w:type="spellStart"/>
      <w:r w:rsidRPr="00460284">
        <w:rPr>
          <w:rFonts w:ascii="Arial" w:hAnsi="Arial" w:cs="Arial"/>
          <w:iCs/>
          <w:sz w:val="24"/>
          <w:szCs w:val="24"/>
        </w:rPr>
        <w:t>Rutaceae</w:t>
      </w:r>
      <w:proofErr w:type="spellEnd"/>
      <w:r w:rsidRPr="00FC6074">
        <w:rPr>
          <w:rFonts w:ascii="Arial" w:hAnsi="Arial" w:cs="Arial"/>
          <w:sz w:val="24"/>
          <w:szCs w:val="24"/>
        </w:rPr>
        <w:t xml:space="preserve"> family. The peel of </w:t>
      </w:r>
      <w:r w:rsidRPr="00FC6074">
        <w:rPr>
          <w:rFonts w:ascii="Arial" w:hAnsi="Arial" w:cs="Arial"/>
          <w:i/>
          <w:iCs/>
          <w:sz w:val="24"/>
          <w:szCs w:val="24"/>
        </w:rPr>
        <w:t xml:space="preserve">Citrus </w:t>
      </w:r>
      <w:r w:rsidR="00460284">
        <w:rPr>
          <w:rFonts w:ascii="Arial" w:hAnsi="Arial" w:cs="Arial"/>
          <w:i/>
          <w:iCs/>
          <w:sz w:val="24"/>
          <w:szCs w:val="24"/>
        </w:rPr>
        <w:t xml:space="preserve">reticulate </w:t>
      </w:r>
      <w:r w:rsidRPr="00FC6074">
        <w:rPr>
          <w:rFonts w:ascii="Arial" w:hAnsi="Arial" w:cs="Arial"/>
          <w:sz w:val="24"/>
          <w:szCs w:val="24"/>
        </w:rPr>
        <w:t>contain</w:t>
      </w:r>
      <w:r w:rsidR="00735881" w:rsidRPr="00FC6074">
        <w:rPr>
          <w:rFonts w:ascii="Arial" w:hAnsi="Arial" w:cs="Arial"/>
          <w:sz w:val="24"/>
          <w:szCs w:val="24"/>
        </w:rPr>
        <w:t>s</w:t>
      </w:r>
      <w:r w:rsidRPr="00FC6074">
        <w:rPr>
          <w:rFonts w:ascii="Arial" w:hAnsi="Arial" w:cs="Arial"/>
          <w:sz w:val="24"/>
          <w:szCs w:val="24"/>
        </w:rPr>
        <w:t xml:space="preserve"> various</w:t>
      </w:r>
      <w:r w:rsidR="00460284">
        <w:rPr>
          <w:rFonts w:ascii="Arial" w:hAnsi="Arial" w:cs="Arial"/>
          <w:sz w:val="24"/>
          <w:szCs w:val="24"/>
        </w:rPr>
        <w:t xml:space="preserve"> bioactive compounds which show</w:t>
      </w:r>
      <w:r w:rsidRPr="00FC6074">
        <w:rPr>
          <w:rFonts w:ascii="Arial" w:hAnsi="Arial" w:cs="Arial"/>
          <w:sz w:val="24"/>
          <w:szCs w:val="24"/>
        </w:rPr>
        <w:t xml:space="preserve"> insecticidal property against several insects. The objective of this study </w:t>
      </w:r>
      <w:r w:rsidR="00460284">
        <w:rPr>
          <w:rFonts w:ascii="Arial" w:hAnsi="Arial" w:cs="Arial"/>
          <w:sz w:val="24"/>
          <w:szCs w:val="24"/>
        </w:rPr>
        <w:t>was</w:t>
      </w:r>
      <w:r w:rsidRPr="00FC6074">
        <w:rPr>
          <w:rFonts w:ascii="Arial" w:hAnsi="Arial" w:cs="Arial"/>
          <w:sz w:val="24"/>
          <w:szCs w:val="24"/>
        </w:rPr>
        <w:t xml:space="preserve"> to investigate the bioavailability of these compounds </w:t>
      </w:r>
      <w:r w:rsidR="00841B7A" w:rsidRPr="00FC6074">
        <w:rPr>
          <w:rFonts w:ascii="Arial" w:hAnsi="Arial" w:cs="Arial"/>
          <w:sz w:val="24"/>
          <w:szCs w:val="24"/>
        </w:rPr>
        <w:t xml:space="preserve">in the crude and </w:t>
      </w:r>
      <w:r w:rsidR="00460284">
        <w:rPr>
          <w:rFonts w:ascii="Arial" w:hAnsi="Arial" w:cs="Arial"/>
          <w:sz w:val="24"/>
          <w:szCs w:val="24"/>
        </w:rPr>
        <w:t>Petroleum ether</w:t>
      </w:r>
      <w:r w:rsidR="00841B7A" w:rsidRPr="00FC6074">
        <w:rPr>
          <w:rFonts w:ascii="Arial" w:hAnsi="Arial" w:cs="Arial"/>
          <w:sz w:val="24"/>
          <w:szCs w:val="24"/>
        </w:rPr>
        <w:t xml:space="preserve"> extract by performing biochemical tests</w:t>
      </w:r>
      <w:r w:rsidR="00BD2A3D" w:rsidRPr="00FC6074">
        <w:rPr>
          <w:rFonts w:ascii="Arial" w:hAnsi="Arial" w:cs="Arial"/>
          <w:sz w:val="24"/>
          <w:szCs w:val="24"/>
        </w:rPr>
        <w:t xml:space="preserve"> and thin layer chromatography</w:t>
      </w:r>
      <w:r w:rsidR="00841B7A" w:rsidRPr="00FC6074">
        <w:rPr>
          <w:rFonts w:ascii="Arial" w:hAnsi="Arial" w:cs="Arial"/>
          <w:sz w:val="24"/>
          <w:szCs w:val="24"/>
        </w:rPr>
        <w:t xml:space="preserve">. To determine whether specific bioactive compound </w:t>
      </w:r>
      <w:proofErr w:type="gramStart"/>
      <w:r w:rsidR="00460284">
        <w:rPr>
          <w:rFonts w:ascii="Arial" w:hAnsi="Arial" w:cs="Arial"/>
          <w:sz w:val="24"/>
          <w:szCs w:val="24"/>
        </w:rPr>
        <w:t>were</w:t>
      </w:r>
      <w:proofErr w:type="gramEnd"/>
      <w:r w:rsidR="00841B7A" w:rsidRPr="00FC6074">
        <w:rPr>
          <w:rFonts w:ascii="Arial" w:hAnsi="Arial" w:cs="Arial"/>
          <w:sz w:val="24"/>
          <w:szCs w:val="24"/>
        </w:rPr>
        <w:t xml:space="preserve"> present or absent in crude and solvent extraction, a phytochemical analysis was performed. The result revealed th</w:t>
      </w:r>
      <w:r w:rsidR="007441E3" w:rsidRPr="00FC6074">
        <w:rPr>
          <w:rFonts w:ascii="Arial" w:hAnsi="Arial" w:cs="Arial"/>
          <w:sz w:val="24"/>
          <w:szCs w:val="24"/>
        </w:rPr>
        <w:t>at</w:t>
      </w:r>
      <w:r w:rsidR="00841B7A" w:rsidRPr="00FC6074">
        <w:rPr>
          <w:rFonts w:ascii="Arial" w:hAnsi="Arial" w:cs="Arial"/>
          <w:sz w:val="24"/>
          <w:szCs w:val="24"/>
        </w:rPr>
        <w:t xml:space="preserve"> crude extract of orange peel </w:t>
      </w:r>
      <w:r w:rsidR="00460284">
        <w:rPr>
          <w:rFonts w:ascii="Arial" w:hAnsi="Arial" w:cs="Arial"/>
          <w:sz w:val="24"/>
          <w:szCs w:val="24"/>
        </w:rPr>
        <w:t>showed</w:t>
      </w:r>
      <w:r w:rsidR="007441E3" w:rsidRPr="00FC6074">
        <w:rPr>
          <w:rFonts w:ascii="Arial" w:hAnsi="Arial" w:cs="Arial"/>
          <w:sz w:val="24"/>
          <w:szCs w:val="24"/>
        </w:rPr>
        <w:t xml:space="preserve"> the presence of </w:t>
      </w:r>
      <w:r w:rsidR="005A0A6D" w:rsidRPr="00FC6074">
        <w:rPr>
          <w:rFonts w:ascii="Arial" w:hAnsi="Arial" w:cs="Arial"/>
          <w:sz w:val="24"/>
          <w:szCs w:val="24"/>
        </w:rPr>
        <w:t>reducing sugar</w:t>
      </w:r>
      <w:r w:rsidR="007441E3" w:rsidRPr="00FC6074">
        <w:rPr>
          <w:rFonts w:ascii="Arial" w:hAnsi="Arial" w:cs="Arial"/>
          <w:sz w:val="24"/>
          <w:szCs w:val="24"/>
        </w:rPr>
        <w:t xml:space="preserve">, flavonoids, terpenoids, tannin, saponin, alkaloids, cardiac glycosides and absence of anthraquinone while in </w:t>
      </w:r>
      <w:r w:rsidR="00460284">
        <w:rPr>
          <w:rFonts w:ascii="Arial" w:hAnsi="Arial" w:cs="Arial"/>
          <w:sz w:val="24"/>
          <w:szCs w:val="24"/>
        </w:rPr>
        <w:t>petroleum ether extract showed</w:t>
      </w:r>
      <w:r w:rsidR="007441E3" w:rsidRPr="00FC6074">
        <w:rPr>
          <w:rFonts w:ascii="Arial" w:hAnsi="Arial" w:cs="Arial"/>
          <w:sz w:val="24"/>
          <w:szCs w:val="24"/>
        </w:rPr>
        <w:t xml:space="preserve"> the presence of flavonoids, terpenoids, saponins, alkaloids, cardiac glycosides and absence of anthr</w:t>
      </w:r>
      <w:r w:rsidR="007A12D3" w:rsidRPr="00FC6074">
        <w:rPr>
          <w:rFonts w:ascii="Arial" w:hAnsi="Arial" w:cs="Arial"/>
          <w:sz w:val="24"/>
          <w:szCs w:val="24"/>
        </w:rPr>
        <w:t>a</w:t>
      </w:r>
      <w:r w:rsidR="007441E3" w:rsidRPr="00FC6074">
        <w:rPr>
          <w:rFonts w:ascii="Arial" w:hAnsi="Arial" w:cs="Arial"/>
          <w:sz w:val="24"/>
          <w:szCs w:val="24"/>
        </w:rPr>
        <w:t xml:space="preserve">quinone, tannin and reducing sugar. </w:t>
      </w:r>
      <w:r w:rsidR="008C68B8" w:rsidRPr="00FC6074">
        <w:rPr>
          <w:rFonts w:ascii="Arial" w:hAnsi="Arial" w:cs="Arial"/>
          <w:sz w:val="24"/>
          <w:szCs w:val="24"/>
        </w:rPr>
        <w:t xml:space="preserve">Monoterpenoid and saponin show repellent activity against insect while </w:t>
      </w:r>
      <w:r w:rsidR="00BD2A3D" w:rsidRPr="00FC6074">
        <w:rPr>
          <w:rFonts w:ascii="Arial" w:hAnsi="Arial" w:cs="Arial"/>
          <w:sz w:val="24"/>
          <w:szCs w:val="24"/>
        </w:rPr>
        <w:t>alkaloids show insecticidal property. The thin layer chromatography performed in 5 different solvent systems</w:t>
      </w:r>
      <w:r w:rsidR="00494B41">
        <w:rPr>
          <w:rFonts w:ascii="Arial" w:hAnsi="Arial" w:cs="Arial"/>
          <w:sz w:val="24"/>
          <w:szCs w:val="24"/>
        </w:rPr>
        <w:t xml:space="preserve"> such as</w:t>
      </w:r>
      <w:r w:rsidR="00AD5BEE">
        <w:rPr>
          <w:rFonts w:ascii="Arial" w:hAnsi="Arial" w:cs="Arial"/>
          <w:sz w:val="24"/>
          <w:szCs w:val="24"/>
        </w:rPr>
        <w:t xml:space="preserve"> </w:t>
      </w:r>
      <w:r w:rsidR="00AD5BEE" w:rsidRPr="00AD5BEE">
        <w:rPr>
          <w:rFonts w:ascii="Arial" w:hAnsi="Arial" w:cs="Arial"/>
          <w:b/>
          <w:bCs/>
          <w:sz w:val="24"/>
          <w:szCs w:val="24"/>
        </w:rPr>
        <w:t>1).</w:t>
      </w:r>
      <w:r w:rsidR="00AD5BEE">
        <w:rPr>
          <w:rFonts w:ascii="Arial" w:hAnsi="Arial" w:cs="Arial"/>
          <w:b/>
          <w:bCs/>
          <w:sz w:val="24"/>
          <w:szCs w:val="24"/>
        </w:rPr>
        <w:t xml:space="preserve"> </w:t>
      </w:r>
      <w:r w:rsidR="00AD5BEE" w:rsidRPr="00AD5BEE">
        <w:rPr>
          <w:rFonts w:ascii="Arial" w:hAnsi="Arial" w:cs="Arial"/>
          <w:sz w:val="24"/>
          <w:szCs w:val="24"/>
        </w:rPr>
        <w:t>n-</w:t>
      </w:r>
      <w:r w:rsidR="00B7713E" w:rsidRPr="00AD5BEE">
        <w:rPr>
          <w:rFonts w:ascii="Arial" w:hAnsi="Arial" w:cs="Arial"/>
          <w:sz w:val="24"/>
          <w:szCs w:val="24"/>
        </w:rPr>
        <w:t>butanol:</w:t>
      </w:r>
      <w:r w:rsidR="00AD5BEE" w:rsidRPr="00AD5BEE">
        <w:rPr>
          <w:rFonts w:ascii="Arial" w:hAnsi="Arial" w:cs="Arial"/>
          <w:sz w:val="24"/>
          <w:szCs w:val="24"/>
        </w:rPr>
        <w:t xml:space="preserve"> acetic acid: water (4:1:5), </w:t>
      </w:r>
      <w:r w:rsidR="00AD5BEE" w:rsidRPr="00AD5BEE">
        <w:rPr>
          <w:rFonts w:ascii="Arial" w:hAnsi="Arial" w:cs="Arial"/>
          <w:b/>
          <w:bCs/>
          <w:sz w:val="24"/>
          <w:szCs w:val="24"/>
        </w:rPr>
        <w:t>2</w:t>
      </w:r>
      <w:proofErr w:type="gramStart"/>
      <w:r w:rsidR="00AD5BEE" w:rsidRPr="00AD5BEE">
        <w:rPr>
          <w:rFonts w:ascii="Arial" w:hAnsi="Arial" w:cs="Arial"/>
          <w:b/>
          <w:bCs/>
          <w:sz w:val="24"/>
          <w:szCs w:val="24"/>
        </w:rPr>
        <w:t>).</w:t>
      </w:r>
      <w:r w:rsidR="00AD5BEE" w:rsidRPr="00AD5BEE">
        <w:rPr>
          <w:rFonts w:ascii="Arial" w:hAnsi="Arial" w:cs="Arial"/>
          <w:sz w:val="24"/>
          <w:szCs w:val="24"/>
        </w:rPr>
        <w:t>chloroform</w:t>
      </w:r>
      <w:proofErr w:type="gramEnd"/>
      <w:r w:rsidR="00AD5BEE" w:rsidRPr="00AD5BEE">
        <w:rPr>
          <w:rFonts w:ascii="Arial" w:hAnsi="Arial" w:cs="Arial"/>
          <w:sz w:val="24"/>
          <w:szCs w:val="24"/>
        </w:rPr>
        <w:t xml:space="preserve">: ethyl acetate: methanol: water (15:8:4:1), </w:t>
      </w:r>
      <w:r w:rsidR="00AD5BEE" w:rsidRPr="00AD5BEE">
        <w:rPr>
          <w:rFonts w:ascii="Arial" w:hAnsi="Arial" w:cs="Arial"/>
          <w:b/>
          <w:bCs/>
          <w:sz w:val="24"/>
          <w:szCs w:val="24"/>
        </w:rPr>
        <w:t xml:space="preserve">3). </w:t>
      </w:r>
      <w:r w:rsidR="00AD5BEE" w:rsidRPr="00AD5BEE">
        <w:rPr>
          <w:rFonts w:ascii="Arial" w:hAnsi="Arial" w:cs="Arial"/>
          <w:sz w:val="24"/>
          <w:szCs w:val="24"/>
        </w:rPr>
        <w:t xml:space="preserve">Hexane: </w:t>
      </w:r>
      <w:proofErr w:type="spellStart"/>
      <w:r w:rsidR="00AD5BEE" w:rsidRPr="00AD5BEE">
        <w:rPr>
          <w:rFonts w:ascii="Arial" w:hAnsi="Arial" w:cs="Arial"/>
          <w:sz w:val="24"/>
          <w:szCs w:val="24"/>
        </w:rPr>
        <w:t>ethylacetate</w:t>
      </w:r>
      <w:proofErr w:type="spellEnd"/>
      <w:r w:rsidR="00AD5BEE" w:rsidRPr="00AD5BEE">
        <w:rPr>
          <w:rFonts w:ascii="Arial" w:hAnsi="Arial" w:cs="Arial"/>
          <w:sz w:val="24"/>
          <w:szCs w:val="24"/>
        </w:rPr>
        <w:t xml:space="preserve"> (8:2), </w:t>
      </w:r>
      <w:r w:rsidR="00AD5BEE" w:rsidRPr="00AD5BEE">
        <w:rPr>
          <w:rFonts w:ascii="Arial" w:hAnsi="Arial" w:cs="Arial"/>
          <w:b/>
          <w:bCs/>
          <w:sz w:val="24"/>
          <w:szCs w:val="24"/>
        </w:rPr>
        <w:t>4).</w:t>
      </w:r>
      <w:r w:rsidR="00AD5BEE">
        <w:rPr>
          <w:rFonts w:ascii="Arial" w:hAnsi="Arial" w:cs="Arial"/>
          <w:b/>
          <w:bCs/>
          <w:sz w:val="24"/>
          <w:szCs w:val="24"/>
        </w:rPr>
        <w:t xml:space="preserve"> </w:t>
      </w:r>
      <w:r w:rsidR="00AD5BEE" w:rsidRPr="00AD5BEE">
        <w:rPr>
          <w:rFonts w:ascii="Arial" w:hAnsi="Arial" w:cs="Arial"/>
          <w:sz w:val="24"/>
          <w:szCs w:val="24"/>
        </w:rPr>
        <w:t xml:space="preserve">chloroform: methanol (15:1) and </w:t>
      </w:r>
      <w:r w:rsidR="00AD5BEE" w:rsidRPr="00AD5BEE">
        <w:rPr>
          <w:rFonts w:ascii="Arial" w:hAnsi="Arial" w:cs="Arial"/>
          <w:b/>
          <w:bCs/>
          <w:sz w:val="24"/>
          <w:szCs w:val="24"/>
        </w:rPr>
        <w:t>5).</w:t>
      </w:r>
      <w:r w:rsidR="00B7713E">
        <w:rPr>
          <w:rFonts w:ascii="Arial" w:hAnsi="Arial" w:cs="Arial"/>
          <w:sz w:val="24"/>
          <w:szCs w:val="24"/>
        </w:rPr>
        <w:t xml:space="preserve"> Hexane </w:t>
      </w:r>
      <w:r w:rsidR="00AD5BEE" w:rsidRPr="00AD5BEE">
        <w:rPr>
          <w:rFonts w:ascii="Arial" w:hAnsi="Arial" w:cs="Arial"/>
          <w:sz w:val="24"/>
          <w:szCs w:val="24"/>
        </w:rPr>
        <w:t>(100%).</w:t>
      </w:r>
      <w:r w:rsidR="00AD5BEE">
        <w:rPr>
          <w:rFonts w:ascii="Arial" w:hAnsi="Arial" w:cs="Arial"/>
          <w:sz w:val="24"/>
          <w:szCs w:val="24"/>
        </w:rPr>
        <w:t xml:space="preserve"> TLC plates were analysed in visible, short UV and </w:t>
      </w:r>
      <w:r w:rsidR="000D6ECC">
        <w:rPr>
          <w:rFonts w:ascii="Arial" w:hAnsi="Arial" w:cs="Arial"/>
          <w:sz w:val="24"/>
          <w:szCs w:val="24"/>
        </w:rPr>
        <w:t>long UV</w:t>
      </w:r>
      <w:r w:rsidR="00AD5BEE">
        <w:rPr>
          <w:rFonts w:ascii="Arial" w:hAnsi="Arial" w:cs="Arial"/>
          <w:sz w:val="24"/>
          <w:szCs w:val="24"/>
        </w:rPr>
        <w:t xml:space="preserve"> </w:t>
      </w:r>
      <w:r w:rsidR="000D6ECC">
        <w:rPr>
          <w:rFonts w:ascii="Arial" w:hAnsi="Arial" w:cs="Arial"/>
          <w:sz w:val="24"/>
          <w:szCs w:val="24"/>
        </w:rPr>
        <w:t xml:space="preserve">light. </w:t>
      </w:r>
      <w:r w:rsidR="00AD5BEE">
        <w:rPr>
          <w:rFonts w:ascii="Arial" w:hAnsi="Arial" w:cs="Arial"/>
          <w:sz w:val="24"/>
          <w:szCs w:val="24"/>
        </w:rPr>
        <w:t>O</w:t>
      </w:r>
      <w:r w:rsidR="000D6ECC">
        <w:rPr>
          <w:rFonts w:ascii="Arial" w:hAnsi="Arial" w:cs="Arial"/>
          <w:sz w:val="24"/>
          <w:szCs w:val="24"/>
        </w:rPr>
        <w:t xml:space="preserve">btained values of Rf were analysed </w:t>
      </w:r>
      <w:r w:rsidR="00AD5BEE">
        <w:rPr>
          <w:rFonts w:ascii="Arial" w:hAnsi="Arial" w:cs="Arial"/>
          <w:sz w:val="24"/>
          <w:szCs w:val="24"/>
        </w:rPr>
        <w:t xml:space="preserve">and bioactive </w:t>
      </w:r>
      <w:r w:rsidR="000D6ECC">
        <w:rPr>
          <w:rFonts w:ascii="Arial" w:hAnsi="Arial" w:cs="Arial"/>
          <w:sz w:val="24"/>
          <w:szCs w:val="24"/>
        </w:rPr>
        <w:t>phytochemicals</w:t>
      </w:r>
      <w:r w:rsidR="00AD5BEE">
        <w:rPr>
          <w:rFonts w:ascii="Arial" w:hAnsi="Arial" w:cs="Arial"/>
          <w:sz w:val="24"/>
          <w:szCs w:val="24"/>
        </w:rPr>
        <w:t xml:space="preserve"> were identified as</w:t>
      </w:r>
      <w:r w:rsidR="00D00C3D">
        <w:rPr>
          <w:rFonts w:ascii="Arial" w:hAnsi="Arial" w:cs="Arial"/>
          <w:sz w:val="24"/>
          <w:szCs w:val="24"/>
        </w:rPr>
        <w:t xml:space="preserve"> essential oil, saponins, terpenoids, tannins, flavonoids, glycosides and alkaloids. </w:t>
      </w:r>
      <w:r w:rsidR="00A85C51">
        <w:rPr>
          <w:rFonts w:ascii="Arial" w:hAnsi="Arial" w:cs="Arial"/>
          <w:sz w:val="24"/>
          <w:szCs w:val="24"/>
        </w:rPr>
        <w:t xml:space="preserve">These findings support the presence of insecticidal bioactive secondary metabolites in orange </w:t>
      </w:r>
      <w:r w:rsidR="00034D2D">
        <w:rPr>
          <w:rFonts w:ascii="Arial" w:hAnsi="Arial" w:cs="Arial"/>
          <w:sz w:val="24"/>
          <w:szCs w:val="24"/>
        </w:rPr>
        <w:t>peel</w:t>
      </w:r>
      <w:r w:rsidR="00A85C51">
        <w:rPr>
          <w:rFonts w:ascii="Arial" w:hAnsi="Arial" w:cs="Arial"/>
          <w:sz w:val="24"/>
          <w:szCs w:val="24"/>
        </w:rPr>
        <w:t xml:space="preserve"> extracts.</w:t>
      </w:r>
    </w:p>
    <w:p w14:paraId="2AD70662" w14:textId="77777777" w:rsidR="004C01F1" w:rsidRPr="00FC6074" w:rsidRDefault="004C01F1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161CA7EF" w14:textId="7749ED41" w:rsidR="00E1420D" w:rsidRDefault="004B2326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sz w:val="24"/>
          <w:szCs w:val="24"/>
        </w:rPr>
        <w:t xml:space="preserve">KEYWORDS: </w:t>
      </w:r>
      <w:r w:rsidRPr="00FC6074">
        <w:rPr>
          <w:rFonts w:ascii="Arial" w:hAnsi="Arial" w:cs="Arial"/>
          <w:i/>
          <w:iCs/>
          <w:sz w:val="24"/>
          <w:szCs w:val="24"/>
        </w:rPr>
        <w:t>Citrus reticulata</w:t>
      </w:r>
      <w:r w:rsidRPr="00FC6074">
        <w:rPr>
          <w:rFonts w:ascii="Arial" w:hAnsi="Arial" w:cs="Arial"/>
          <w:sz w:val="24"/>
          <w:szCs w:val="24"/>
        </w:rPr>
        <w:t>, bioactive compound, phytochemical screening</w:t>
      </w:r>
      <w:r w:rsidR="0035036B" w:rsidRPr="00FC6074">
        <w:rPr>
          <w:rFonts w:ascii="Arial" w:hAnsi="Arial" w:cs="Arial"/>
          <w:sz w:val="24"/>
          <w:szCs w:val="24"/>
        </w:rPr>
        <w:t>, crude extract, petroleum ether extract</w:t>
      </w:r>
    </w:p>
    <w:p w14:paraId="6A1FBF49" w14:textId="5EFA4A48" w:rsidR="001A7C71" w:rsidRDefault="001A7C71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4300822D" w14:textId="77777777" w:rsidR="001A7C71" w:rsidRPr="00FC6074" w:rsidRDefault="001A7C71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463367E" w14:textId="77777777" w:rsidR="00AC24E1" w:rsidRPr="00FC6074" w:rsidRDefault="00AC24E1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INTRODUCTION</w:t>
      </w:r>
    </w:p>
    <w:p w14:paraId="4D2E623B" w14:textId="77777777" w:rsidR="00D7183C" w:rsidRPr="00FC6074" w:rsidRDefault="00AC24E1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sz w:val="24"/>
          <w:szCs w:val="24"/>
        </w:rPr>
        <w:t xml:space="preserve">Oranges are generally used </w:t>
      </w:r>
      <w:r w:rsidR="00034D2D">
        <w:rPr>
          <w:rFonts w:ascii="Arial" w:hAnsi="Arial" w:cs="Arial"/>
          <w:sz w:val="24"/>
          <w:szCs w:val="24"/>
        </w:rPr>
        <w:t xml:space="preserve">for </w:t>
      </w:r>
      <w:r w:rsidRPr="00FC6074">
        <w:rPr>
          <w:rFonts w:ascii="Arial" w:hAnsi="Arial" w:cs="Arial"/>
          <w:sz w:val="24"/>
          <w:szCs w:val="24"/>
        </w:rPr>
        <w:t xml:space="preserve">fruit </w:t>
      </w:r>
      <w:r w:rsidR="00304A9C">
        <w:rPr>
          <w:rFonts w:ascii="Arial" w:hAnsi="Arial" w:cs="Arial"/>
          <w:sz w:val="24"/>
          <w:szCs w:val="24"/>
        </w:rPr>
        <w:t>of</w:t>
      </w:r>
      <w:r w:rsidRPr="00FC6074">
        <w:rPr>
          <w:rFonts w:ascii="Arial" w:hAnsi="Arial" w:cs="Arial"/>
          <w:sz w:val="24"/>
          <w:szCs w:val="24"/>
        </w:rPr>
        <w:t xml:space="preserve"> citrus genus, belongs to </w:t>
      </w:r>
      <w:proofErr w:type="spellStart"/>
      <w:r w:rsidRPr="00034D2D">
        <w:rPr>
          <w:rFonts w:ascii="Arial" w:hAnsi="Arial" w:cs="Arial"/>
          <w:iCs/>
          <w:sz w:val="24"/>
          <w:szCs w:val="24"/>
        </w:rPr>
        <w:t>Rutaceae</w:t>
      </w:r>
      <w:proofErr w:type="spellEnd"/>
      <w:r w:rsidR="0018357C" w:rsidRPr="00FC6074">
        <w:rPr>
          <w:rFonts w:ascii="Arial" w:hAnsi="Arial" w:cs="Arial"/>
          <w:i/>
          <w:iCs/>
          <w:sz w:val="24"/>
          <w:szCs w:val="24"/>
        </w:rPr>
        <w:t xml:space="preserve"> </w:t>
      </w:r>
      <w:r w:rsidRPr="00FC6074">
        <w:rPr>
          <w:rFonts w:ascii="Arial" w:hAnsi="Arial" w:cs="Arial"/>
          <w:sz w:val="24"/>
          <w:szCs w:val="24"/>
        </w:rPr>
        <w:t xml:space="preserve">family of </w:t>
      </w:r>
      <w:r w:rsidR="00A1392D" w:rsidRPr="00FC6074">
        <w:rPr>
          <w:rFonts w:ascii="Arial" w:hAnsi="Arial" w:cs="Arial"/>
          <w:sz w:val="24"/>
          <w:szCs w:val="24"/>
        </w:rPr>
        <w:t>plants.</w:t>
      </w:r>
      <w:r w:rsidR="0018357C" w:rsidRPr="00FC6074">
        <w:rPr>
          <w:rFonts w:ascii="Arial" w:hAnsi="Arial" w:cs="Arial"/>
          <w:sz w:val="24"/>
          <w:szCs w:val="24"/>
        </w:rPr>
        <w:t xml:space="preserve"> </w:t>
      </w:r>
      <w:r w:rsidR="00BC266A" w:rsidRPr="00FC6074">
        <w:rPr>
          <w:rFonts w:ascii="Arial" w:hAnsi="Arial" w:cs="Arial"/>
          <w:i/>
          <w:iCs/>
          <w:sz w:val="24"/>
          <w:szCs w:val="24"/>
        </w:rPr>
        <w:t xml:space="preserve">Citrus </w:t>
      </w:r>
      <w:r w:rsidR="0018357C" w:rsidRPr="00FC6074">
        <w:rPr>
          <w:rFonts w:ascii="Arial" w:hAnsi="Arial" w:cs="Arial"/>
          <w:i/>
          <w:iCs/>
          <w:sz w:val="24"/>
          <w:szCs w:val="24"/>
        </w:rPr>
        <w:t>reticulat</w:t>
      </w:r>
      <w:r w:rsidR="00034D2D">
        <w:rPr>
          <w:rFonts w:ascii="Arial" w:hAnsi="Arial" w:cs="Arial"/>
          <w:i/>
          <w:iCs/>
          <w:sz w:val="24"/>
          <w:szCs w:val="24"/>
        </w:rPr>
        <w:t>a</w:t>
      </w:r>
      <w:r w:rsidR="0018357C" w:rsidRPr="00FC6074">
        <w:rPr>
          <w:rFonts w:ascii="Arial" w:hAnsi="Arial" w:cs="Arial"/>
          <w:i/>
          <w:iCs/>
          <w:sz w:val="24"/>
          <w:szCs w:val="24"/>
        </w:rPr>
        <w:t xml:space="preserve"> </w:t>
      </w:r>
      <w:r w:rsidR="00034D2D" w:rsidRPr="00034D2D">
        <w:rPr>
          <w:rFonts w:ascii="Arial" w:hAnsi="Arial" w:cs="Arial"/>
          <w:iCs/>
          <w:sz w:val="24"/>
          <w:szCs w:val="24"/>
        </w:rPr>
        <w:t>is</w:t>
      </w:r>
      <w:r w:rsidR="00034D2D">
        <w:rPr>
          <w:rFonts w:ascii="Arial" w:hAnsi="Arial" w:cs="Arial"/>
          <w:i/>
          <w:iCs/>
          <w:sz w:val="24"/>
          <w:szCs w:val="24"/>
        </w:rPr>
        <w:t xml:space="preserve"> </w:t>
      </w:r>
      <w:r w:rsidR="00034D2D">
        <w:rPr>
          <w:rFonts w:ascii="Arial" w:hAnsi="Arial" w:cs="Arial"/>
          <w:sz w:val="24"/>
          <w:szCs w:val="24"/>
        </w:rPr>
        <w:t>commonly known as mandarin</w:t>
      </w:r>
      <w:r w:rsidR="00BC266A" w:rsidRPr="00FC6074">
        <w:rPr>
          <w:rFonts w:ascii="Arial" w:hAnsi="Arial" w:cs="Arial"/>
          <w:sz w:val="24"/>
          <w:szCs w:val="24"/>
        </w:rPr>
        <w:t>.</w:t>
      </w:r>
      <w:r w:rsidR="0018357C" w:rsidRPr="00FC6074">
        <w:rPr>
          <w:rFonts w:ascii="Arial" w:hAnsi="Arial" w:cs="Arial"/>
          <w:sz w:val="24"/>
          <w:szCs w:val="24"/>
        </w:rPr>
        <w:t xml:space="preserve"> </w:t>
      </w:r>
      <w:r w:rsidR="00A1392D" w:rsidRPr="00FC6074">
        <w:rPr>
          <w:rFonts w:ascii="Arial" w:hAnsi="Arial" w:cs="Arial"/>
          <w:sz w:val="24"/>
          <w:szCs w:val="24"/>
        </w:rPr>
        <w:t>It is cultivated in the tropical and sub- tropical areas</w:t>
      </w:r>
      <w:r w:rsidR="00BC266A" w:rsidRPr="00FC6074">
        <w:rPr>
          <w:rFonts w:ascii="Arial" w:hAnsi="Arial" w:cs="Arial"/>
          <w:sz w:val="24"/>
          <w:szCs w:val="24"/>
        </w:rPr>
        <w:t xml:space="preserve"> (</w:t>
      </w:r>
      <w:r w:rsidR="00A1392D" w:rsidRPr="00FC6074">
        <w:rPr>
          <w:rFonts w:ascii="Arial" w:hAnsi="Arial" w:cs="Arial"/>
          <w:sz w:val="24"/>
          <w:szCs w:val="24"/>
        </w:rPr>
        <w:t xml:space="preserve">Maqbool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304A9C">
        <w:rPr>
          <w:rFonts w:ascii="Arial" w:hAnsi="Arial" w:cs="Arial"/>
          <w:i/>
          <w:sz w:val="24"/>
          <w:szCs w:val="24"/>
        </w:rPr>
        <w:t>.</w:t>
      </w:r>
      <w:r w:rsidR="00A1392D" w:rsidRPr="00FC6074">
        <w:rPr>
          <w:rFonts w:ascii="Arial" w:hAnsi="Arial" w:cs="Arial"/>
          <w:sz w:val="24"/>
          <w:szCs w:val="24"/>
        </w:rPr>
        <w:t xml:space="preserve"> 2023). Citrus fruits are usually bright (green to yellow) coloured skin having leathery </w:t>
      </w:r>
      <w:r w:rsidR="005E7B12" w:rsidRPr="00FC6074">
        <w:rPr>
          <w:rFonts w:ascii="Arial" w:hAnsi="Arial" w:cs="Arial"/>
          <w:sz w:val="24"/>
          <w:szCs w:val="24"/>
        </w:rPr>
        <w:t>bound rind called flavedo that protects it from damages (Oby and Chinonyerem, 2019). India cultivates about 25 lakh tonnes of oranges in a year (</w:t>
      </w:r>
      <w:proofErr w:type="spellStart"/>
      <w:r w:rsidR="005E7B12" w:rsidRPr="00FC6074">
        <w:rPr>
          <w:rFonts w:ascii="Arial" w:hAnsi="Arial" w:cs="Arial"/>
          <w:sz w:val="24"/>
          <w:szCs w:val="24"/>
        </w:rPr>
        <w:t>Gotmare</w:t>
      </w:r>
      <w:proofErr w:type="spellEnd"/>
      <w:r w:rsidR="005E7B12" w:rsidRPr="00FC607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5E7B12" w:rsidRPr="00FC6074">
        <w:rPr>
          <w:rFonts w:ascii="Arial" w:hAnsi="Arial" w:cs="Arial"/>
          <w:sz w:val="24"/>
          <w:szCs w:val="24"/>
        </w:rPr>
        <w:t>Gade</w:t>
      </w:r>
      <w:proofErr w:type="spellEnd"/>
      <w:r w:rsidR="005E7B12" w:rsidRPr="00FC6074">
        <w:rPr>
          <w:rFonts w:ascii="Arial" w:hAnsi="Arial" w:cs="Arial"/>
          <w:sz w:val="24"/>
          <w:szCs w:val="24"/>
        </w:rPr>
        <w:t xml:space="preserve">, 2018). Ultimately </w:t>
      </w:r>
      <w:r w:rsidR="00204587" w:rsidRPr="00FC6074">
        <w:rPr>
          <w:rFonts w:ascii="Arial" w:hAnsi="Arial" w:cs="Arial"/>
          <w:sz w:val="24"/>
          <w:szCs w:val="24"/>
        </w:rPr>
        <w:t>this high production</w:t>
      </w:r>
      <w:r w:rsidR="00FC6074" w:rsidRPr="00FC6074">
        <w:rPr>
          <w:rFonts w:ascii="Arial" w:hAnsi="Arial" w:cs="Arial"/>
          <w:sz w:val="24"/>
          <w:szCs w:val="24"/>
        </w:rPr>
        <w:t xml:space="preserve"> </w:t>
      </w:r>
      <w:r w:rsidR="00204587" w:rsidRPr="00FC6074">
        <w:rPr>
          <w:rFonts w:ascii="Arial" w:hAnsi="Arial" w:cs="Arial"/>
          <w:sz w:val="24"/>
          <w:szCs w:val="24"/>
        </w:rPr>
        <w:t>generates massive amount of orange peel waste. The orange peel contains useful components having diverse properties for medicinal and nut</w:t>
      </w:r>
      <w:r w:rsidR="0035036B" w:rsidRPr="00FC6074">
        <w:rPr>
          <w:rFonts w:ascii="Arial" w:hAnsi="Arial" w:cs="Arial"/>
          <w:sz w:val="24"/>
          <w:szCs w:val="24"/>
        </w:rPr>
        <w:t>r</w:t>
      </w:r>
      <w:r w:rsidR="00204587" w:rsidRPr="00FC6074">
        <w:rPr>
          <w:rFonts w:ascii="Arial" w:hAnsi="Arial" w:cs="Arial"/>
          <w:sz w:val="24"/>
          <w:szCs w:val="24"/>
        </w:rPr>
        <w:t xml:space="preserve">itional purposes. </w:t>
      </w:r>
      <w:r w:rsidR="005E7B12" w:rsidRPr="00FC6074">
        <w:rPr>
          <w:rFonts w:ascii="Arial" w:hAnsi="Arial" w:cs="Arial"/>
          <w:sz w:val="24"/>
          <w:szCs w:val="24"/>
        </w:rPr>
        <w:t>Oranges are a good source of ascorbic acid</w:t>
      </w:r>
      <w:r w:rsidR="00FC6074" w:rsidRPr="00FC6074">
        <w:rPr>
          <w:rFonts w:ascii="Arial" w:hAnsi="Arial" w:cs="Arial"/>
          <w:sz w:val="24"/>
          <w:szCs w:val="24"/>
        </w:rPr>
        <w:t xml:space="preserve"> </w:t>
      </w:r>
      <w:r w:rsidR="005E7B12" w:rsidRPr="00FC6074">
        <w:rPr>
          <w:rFonts w:ascii="Arial" w:hAnsi="Arial" w:cs="Arial"/>
          <w:sz w:val="24"/>
          <w:szCs w:val="24"/>
        </w:rPr>
        <w:t xml:space="preserve">(vitamin C), Vitamin E, minerals (manganese, iron, zinc, copper, selenium) and bioactive compounds (Saini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FC6074">
        <w:rPr>
          <w:rFonts w:ascii="Arial" w:hAnsi="Arial" w:cs="Arial"/>
          <w:sz w:val="24"/>
          <w:szCs w:val="24"/>
        </w:rPr>
        <w:t>.</w:t>
      </w:r>
      <w:r w:rsidR="005E7B12" w:rsidRPr="00FC6074">
        <w:rPr>
          <w:rFonts w:ascii="Arial" w:hAnsi="Arial" w:cs="Arial"/>
          <w:sz w:val="24"/>
          <w:szCs w:val="24"/>
        </w:rPr>
        <w:t xml:space="preserve"> 2022). </w:t>
      </w:r>
      <w:r w:rsidR="00204587" w:rsidRPr="00FC6074">
        <w:rPr>
          <w:rFonts w:ascii="Arial" w:hAnsi="Arial" w:cs="Arial"/>
          <w:sz w:val="24"/>
          <w:szCs w:val="24"/>
        </w:rPr>
        <w:t xml:space="preserve">These bioactive </w:t>
      </w:r>
      <w:r w:rsidR="000B6B56" w:rsidRPr="00FC6074">
        <w:rPr>
          <w:rFonts w:ascii="Arial" w:hAnsi="Arial" w:cs="Arial"/>
          <w:sz w:val="24"/>
          <w:szCs w:val="24"/>
        </w:rPr>
        <w:t xml:space="preserve">compounds are active phytochemicals like flavonoids, saponin, phenol, alkaloid, carotenoids. (Parmar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FC6074">
        <w:rPr>
          <w:rFonts w:ascii="Arial" w:hAnsi="Arial" w:cs="Arial"/>
          <w:i/>
          <w:sz w:val="24"/>
          <w:szCs w:val="24"/>
        </w:rPr>
        <w:t>.</w:t>
      </w:r>
      <w:r w:rsidR="00FC6074" w:rsidRPr="00FC6074">
        <w:rPr>
          <w:rFonts w:ascii="Arial" w:hAnsi="Arial" w:cs="Arial"/>
          <w:sz w:val="24"/>
          <w:szCs w:val="24"/>
        </w:rPr>
        <w:t>,</w:t>
      </w:r>
      <w:r w:rsidR="000B6B56" w:rsidRPr="00FC6074">
        <w:rPr>
          <w:rFonts w:ascii="Arial" w:hAnsi="Arial" w:cs="Arial"/>
          <w:sz w:val="24"/>
          <w:szCs w:val="24"/>
        </w:rPr>
        <w:t xml:space="preserve"> 2020).</w:t>
      </w:r>
      <w:r w:rsidR="00BC266A" w:rsidRPr="00FC6074">
        <w:rPr>
          <w:rFonts w:ascii="Arial" w:hAnsi="Arial" w:cs="Arial"/>
          <w:sz w:val="24"/>
          <w:szCs w:val="24"/>
        </w:rPr>
        <w:t xml:space="preserve"> Secondary metabolites of orange peel </w:t>
      </w:r>
      <w:proofErr w:type="gramStart"/>
      <w:r w:rsidR="00BC266A" w:rsidRPr="00FC6074">
        <w:rPr>
          <w:rFonts w:ascii="Arial" w:hAnsi="Arial" w:cs="Arial"/>
          <w:sz w:val="24"/>
          <w:szCs w:val="24"/>
        </w:rPr>
        <w:t>shows</w:t>
      </w:r>
      <w:proofErr w:type="gramEnd"/>
      <w:r w:rsidR="00BC266A" w:rsidRPr="00FC6074">
        <w:rPr>
          <w:rFonts w:ascii="Arial" w:hAnsi="Arial" w:cs="Arial"/>
          <w:sz w:val="24"/>
          <w:szCs w:val="24"/>
        </w:rPr>
        <w:t xml:space="preserve"> insecticidal property opposed to various dipterans and coleopterans.</w:t>
      </w:r>
      <w:r w:rsidR="00D7183C" w:rsidRPr="00FC6074">
        <w:rPr>
          <w:rFonts w:ascii="Arial" w:hAnsi="Arial" w:cs="Arial"/>
          <w:sz w:val="24"/>
          <w:szCs w:val="24"/>
        </w:rPr>
        <w:t xml:space="preserve"> Secondary </w:t>
      </w:r>
      <w:r w:rsidR="00FC6074" w:rsidRPr="00FC6074">
        <w:rPr>
          <w:rFonts w:ascii="Arial" w:hAnsi="Arial" w:cs="Arial"/>
          <w:sz w:val="24"/>
          <w:szCs w:val="24"/>
        </w:rPr>
        <w:t>metabolites contribute</w:t>
      </w:r>
      <w:r w:rsidR="00D7183C" w:rsidRPr="00FC6074">
        <w:rPr>
          <w:rFonts w:ascii="Arial" w:hAnsi="Arial" w:cs="Arial"/>
          <w:sz w:val="24"/>
          <w:szCs w:val="24"/>
        </w:rPr>
        <w:t xml:space="preserve"> to the plant’s resistance strategy by impairing vital biological functions in pests or competitors (Adeyemi, 2010). Monoterpe</w:t>
      </w:r>
      <w:r w:rsidR="0026183E" w:rsidRPr="00FC6074">
        <w:rPr>
          <w:rFonts w:ascii="Arial" w:hAnsi="Arial" w:cs="Arial"/>
          <w:sz w:val="24"/>
          <w:szCs w:val="24"/>
        </w:rPr>
        <w:t xml:space="preserve">noid compounds have emerged as promising candidate for pest control due to their demonstrated insecticidal properties, as well as their ability to act as effective deterrents and repellents against a wide range of insect species (Saeidi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FC6074">
        <w:rPr>
          <w:rFonts w:ascii="Arial" w:hAnsi="Arial" w:cs="Arial"/>
          <w:sz w:val="24"/>
          <w:szCs w:val="24"/>
        </w:rPr>
        <w:t>.</w:t>
      </w:r>
      <w:r w:rsidR="0026183E" w:rsidRPr="00FC6074">
        <w:rPr>
          <w:rFonts w:ascii="Arial" w:hAnsi="Arial" w:cs="Arial"/>
          <w:sz w:val="24"/>
          <w:szCs w:val="24"/>
        </w:rPr>
        <w:t xml:space="preserve"> 2011). Alkaloids play a defensive role in plants by deterring herbivory from higher animals and inhibiting the growth of parasitic plants. Additionally, they are employed as natural insecticides in agricultural practices (Simeon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FC6074">
        <w:rPr>
          <w:rFonts w:ascii="Arial" w:hAnsi="Arial" w:cs="Arial"/>
          <w:sz w:val="24"/>
          <w:szCs w:val="24"/>
        </w:rPr>
        <w:t>.</w:t>
      </w:r>
      <w:r w:rsidR="0026183E" w:rsidRPr="00FC6074">
        <w:rPr>
          <w:rFonts w:ascii="Arial" w:hAnsi="Arial" w:cs="Arial"/>
          <w:sz w:val="24"/>
          <w:szCs w:val="24"/>
        </w:rPr>
        <w:t xml:space="preserve"> 2018). Saponin</w:t>
      </w:r>
      <w:r w:rsidR="008C68B8" w:rsidRPr="00FC6074">
        <w:rPr>
          <w:rFonts w:ascii="Arial" w:hAnsi="Arial" w:cs="Arial"/>
          <w:sz w:val="24"/>
          <w:szCs w:val="24"/>
        </w:rPr>
        <w:t>s serve as natural insect repellents by interfering with insect development and reproduction, making them useful in pest management (Singh and Kaur, 2018).</w:t>
      </w:r>
    </w:p>
    <w:p w14:paraId="077B3ED7" w14:textId="77777777" w:rsidR="00D7183C" w:rsidRPr="00FC6074" w:rsidRDefault="00BC266A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i/>
          <w:iCs/>
          <w:sz w:val="24"/>
          <w:szCs w:val="24"/>
        </w:rPr>
        <w:t>Citrus reticulata</w:t>
      </w:r>
      <w:r w:rsidRPr="00FC6074">
        <w:rPr>
          <w:rFonts w:ascii="Arial" w:hAnsi="Arial" w:cs="Arial"/>
          <w:sz w:val="24"/>
          <w:szCs w:val="24"/>
        </w:rPr>
        <w:t xml:space="preserve"> shows the repellent effect against </w:t>
      </w:r>
      <w:r w:rsidRPr="00FC6074">
        <w:rPr>
          <w:rFonts w:ascii="Arial" w:hAnsi="Arial" w:cs="Arial"/>
          <w:i/>
          <w:iCs/>
          <w:sz w:val="24"/>
          <w:szCs w:val="24"/>
        </w:rPr>
        <w:t xml:space="preserve">Sitophilus </w:t>
      </w:r>
      <w:proofErr w:type="gramStart"/>
      <w:r w:rsidRPr="00FC6074">
        <w:rPr>
          <w:rFonts w:ascii="Arial" w:hAnsi="Arial" w:cs="Arial"/>
          <w:i/>
          <w:iCs/>
          <w:sz w:val="24"/>
          <w:szCs w:val="24"/>
        </w:rPr>
        <w:t>oryzae</w:t>
      </w:r>
      <w:r w:rsidR="0012684B" w:rsidRPr="00FC6074">
        <w:rPr>
          <w:rFonts w:ascii="Arial" w:hAnsi="Arial" w:cs="Arial"/>
          <w:sz w:val="24"/>
          <w:szCs w:val="24"/>
        </w:rPr>
        <w:t>(</w:t>
      </w:r>
      <w:proofErr w:type="gramEnd"/>
      <w:r w:rsidR="0012684B" w:rsidRPr="00FC6074">
        <w:rPr>
          <w:rFonts w:ascii="Arial" w:hAnsi="Arial" w:cs="Arial"/>
          <w:sz w:val="24"/>
          <w:szCs w:val="24"/>
        </w:rPr>
        <w:t xml:space="preserve">Akhtar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FC6074">
        <w:rPr>
          <w:rFonts w:ascii="Arial" w:hAnsi="Arial" w:cs="Arial"/>
          <w:sz w:val="24"/>
          <w:szCs w:val="24"/>
        </w:rPr>
        <w:t>.</w:t>
      </w:r>
      <w:r w:rsidR="0012684B" w:rsidRPr="00FC6074">
        <w:rPr>
          <w:rFonts w:ascii="Arial" w:hAnsi="Arial" w:cs="Arial"/>
          <w:sz w:val="24"/>
          <w:szCs w:val="24"/>
        </w:rPr>
        <w:t xml:space="preserve"> 2013). Essential oil of citrus peel is </w:t>
      </w:r>
      <w:r w:rsidR="003069A7" w:rsidRPr="00FC6074">
        <w:rPr>
          <w:rFonts w:ascii="Arial" w:hAnsi="Arial" w:cs="Arial"/>
          <w:sz w:val="24"/>
          <w:szCs w:val="24"/>
        </w:rPr>
        <w:t>utilizing</w:t>
      </w:r>
      <w:r w:rsidR="0012684B" w:rsidRPr="00FC6074">
        <w:rPr>
          <w:rFonts w:ascii="Arial" w:hAnsi="Arial" w:cs="Arial"/>
          <w:sz w:val="24"/>
          <w:szCs w:val="24"/>
        </w:rPr>
        <w:t xml:space="preserve"> for its antioxidant, antiviral, insect repellent, antifungal and anti-diabetic</w:t>
      </w:r>
      <w:r w:rsidR="0067785D">
        <w:rPr>
          <w:rFonts w:ascii="Arial" w:hAnsi="Arial" w:cs="Arial"/>
          <w:sz w:val="24"/>
          <w:szCs w:val="24"/>
        </w:rPr>
        <w:t xml:space="preserve"> effect (</w:t>
      </w:r>
      <w:r w:rsidR="0012684B" w:rsidRPr="00FC6074">
        <w:rPr>
          <w:rFonts w:ascii="Arial" w:hAnsi="Arial" w:cs="Arial"/>
          <w:sz w:val="24"/>
          <w:szCs w:val="24"/>
        </w:rPr>
        <w:t xml:space="preserve">Mehmood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FC6074">
        <w:rPr>
          <w:rFonts w:ascii="Arial" w:hAnsi="Arial" w:cs="Arial"/>
          <w:sz w:val="24"/>
          <w:szCs w:val="24"/>
        </w:rPr>
        <w:t>.</w:t>
      </w:r>
      <w:r w:rsidR="0012684B" w:rsidRPr="00FC6074">
        <w:rPr>
          <w:rFonts w:ascii="Arial" w:hAnsi="Arial" w:cs="Arial"/>
          <w:sz w:val="24"/>
          <w:szCs w:val="24"/>
        </w:rPr>
        <w:t xml:space="preserve"> 2015). It also shows negative effect on growth and restrain in feeding in </w:t>
      </w:r>
      <w:proofErr w:type="spellStart"/>
      <w:r w:rsidR="0012684B" w:rsidRPr="00FC6074">
        <w:rPr>
          <w:rFonts w:ascii="Arial" w:hAnsi="Arial" w:cs="Arial"/>
          <w:i/>
          <w:iCs/>
          <w:sz w:val="24"/>
          <w:szCs w:val="24"/>
        </w:rPr>
        <w:t>Tribolium</w:t>
      </w:r>
      <w:proofErr w:type="spellEnd"/>
      <w:r w:rsidR="0012684B" w:rsidRPr="00FC60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684B" w:rsidRPr="00FC6074">
        <w:rPr>
          <w:rFonts w:ascii="Arial" w:hAnsi="Arial" w:cs="Arial"/>
          <w:i/>
          <w:iCs/>
          <w:sz w:val="24"/>
          <w:szCs w:val="24"/>
        </w:rPr>
        <w:t>castaneum</w:t>
      </w:r>
      <w:proofErr w:type="spellEnd"/>
      <w:r w:rsidR="0012684B" w:rsidRPr="00FC6074">
        <w:rPr>
          <w:rFonts w:ascii="Arial" w:hAnsi="Arial" w:cs="Arial"/>
          <w:i/>
          <w:iCs/>
          <w:sz w:val="24"/>
          <w:szCs w:val="24"/>
        </w:rPr>
        <w:t xml:space="preserve">, Sitophilus </w:t>
      </w:r>
      <w:proofErr w:type="spellStart"/>
      <w:r w:rsidR="0012684B" w:rsidRPr="00FC6074">
        <w:rPr>
          <w:rFonts w:ascii="Arial" w:hAnsi="Arial" w:cs="Arial"/>
          <w:i/>
          <w:iCs/>
          <w:sz w:val="24"/>
          <w:szCs w:val="24"/>
        </w:rPr>
        <w:t>oryzae</w:t>
      </w:r>
      <w:proofErr w:type="spellEnd"/>
      <w:r w:rsidR="0012684B" w:rsidRPr="00FC6074">
        <w:rPr>
          <w:rFonts w:ascii="Arial" w:hAnsi="Arial" w:cs="Arial"/>
          <w:i/>
          <w:iCs/>
          <w:sz w:val="24"/>
          <w:szCs w:val="24"/>
        </w:rPr>
        <w:t xml:space="preserve"> and </w:t>
      </w:r>
      <w:proofErr w:type="spellStart"/>
      <w:r w:rsidR="0012684B" w:rsidRPr="00FC6074">
        <w:rPr>
          <w:rFonts w:ascii="Arial" w:hAnsi="Arial" w:cs="Arial"/>
          <w:i/>
          <w:iCs/>
          <w:sz w:val="24"/>
          <w:szCs w:val="24"/>
        </w:rPr>
        <w:t>Rhyzopertha</w:t>
      </w:r>
      <w:proofErr w:type="spellEnd"/>
      <w:r w:rsidR="00FC6074" w:rsidRPr="00FC60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12684B" w:rsidRPr="00FC6074">
        <w:rPr>
          <w:rFonts w:ascii="Arial" w:hAnsi="Arial" w:cs="Arial"/>
          <w:i/>
          <w:iCs/>
          <w:sz w:val="24"/>
          <w:szCs w:val="24"/>
        </w:rPr>
        <w:t>do</w:t>
      </w:r>
      <w:r w:rsidR="0035036B" w:rsidRPr="00FC6074">
        <w:rPr>
          <w:rFonts w:ascii="Arial" w:hAnsi="Arial" w:cs="Arial"/>
          <w:i/>
          <w:iCs/>
          <w:sz w:val="24"/>
          <w:szCs w:val="24"/>
        </w:rPr>
        <w:t>mi</w:t>
      </w:r>
      <w:r w:rsidR="0012684B" w:rsidRPr="00FC6074">
        <w:rPr>
          <w:rFonts w:ascii="Arial" w:hAnsi="Arial" w:cs="Arial"/>
          <w:i/>
          <w:iCs/>
          <w:sz w:val="24"/>
          <w:szCs w:val="24"/>
        </w:rPr>
        <w:t>nica</w:t>
      </w:r>
      <w:proofErr w:type="spellEnd"/>
      <w:r w:rsidR="00FC6074" w:rsidRPr="00FC6074">
        <w:rPr>
          <w:rFonts w:ascii="Arial" w:hAnsi="Arial" w:cs="Arial"/>
          <w:i/>
          <w:iCs/>
          <w:sz w:val="24"/>
          <w:szCs w:val="24"/>
        </w:rPr>
        <w:t xml:space="preserve"> </w:t>
      </w:r>
      <w:r w:rsidR="0012684B" w:rsidRPr="00FC6074">
        <w:rPr>
          <w:rFonts w:ascii="Arial" w:hAnsi="Arial" w:cs="Arial"/>
          <w:sz w:val="24"/>
          <w:szCs w:val="24"/>
        </w:rPr>
        <w:t>(</w:t>
      </w:r>
      <w:proofErr w:type="spellStart"/>
      <w:r w:rsidR="0012684B" w:rsidRPr="00FC6074">
        <w:rPr>
          <w:rFonts w:ascii="Arial" w:hAnsi="Arial" w:cs="Arial"/>
          <w:sz w:val="24"/>
          <w:szCs w:val="24"/>
        </w:rPr>
        <w:t>Zewde</w:t>
      </w:r>
      <w:proofErr w:type="spellEnd"/>
      <w:r w:rsidR="0012684B" w:rsidRPr="00FC6074">
        <w:rPr>
          <w:rFonts w:ascii="Arial" w:hAnsi="Arial" w:cs="Arial"/>
          <w:sz w:val="24"/>
          <w:szCs w:val="24"/>
        </w:rPr>
        <w:t xml:space="preserve"> and Jembere, 2010</w:t>
      </w:r>
      <w:proofErr w:type="gramStart"/>
      <w:r w:rsidR="0012684B" w:rsidRPr="00FC6074">
        <w:rPr>
          <w:rFonts w:ascii="Arial" w:hAnsi="Arial" w:cs="Arial"/>
          <w:sz w:val="24"/>
          <w:szCs w:val="24"/>
        </w:rPr>
        <w:t>).</w:t>
      </w:r>
      <w:r w:rsidR="001F5275" w:rsidRPr="00FC6074">
        <w:rPr>
          <w:rFonts w:ascii="Arial" w:hAnsi="Arial" w:cs="Arial"/>
          <w:i/>
          <w:iCs/>
          <w:sz w:val="24"/>
          <w:szCs w:val="24"/>
        </w:rPr>
        <w:t>Citrus</w:t>
      </w:r>
      <w:proofErr w:type="gramEnd"/>
      <w:r w:rsidR="001F5275" w:rsidRPr="00FC6074">
        <w:rPr>
          <w:rFonts w:ascii="Arial" w:hAnsi="Arial" w:cs="Arial"/>
          <w:i/>
          <w:iCs/>
          <w:sz w:val="24"/>
          <w:szCs w:val="24"/>
        </w:rPr>
        <w:t xml:space="preserve"> reticulata</w:t>
      </w:r>
      <w:r w:rsidR="001F5275" w:rsidRPr="00FC6074">
        <w:rPr>
          <w:rFonts w:ascii="Arial" w:hAnsi="Arial" w:cs="Arial"/>
          <w:sz w:val="24"/>
          <w:szCs w:val="24"/>
        </w:rPr>
        <w:t xml:space="preserve"> peel demonstrate</w:t>
      </w:r>
      <w:r w:rsidR="004B2326" w:rsidRPr="00FC6074">
        <w:rPr>
          <w:rFonts w:ascii="Arial" w:hAnsi="Arial" w:cs="Arial"/>
          <w:sz w:val="24"/>
          <w:szCs w:val="24"/>
        </w:rPr>
        <w:t>s various bioactive compounds having the</w:t>
      </w:r>
      <w:r w:rsidR="001F5275" w:rsidRPr="00FC6074">
        <w:rPr>
          <w:rFonts w:ascii="Arial" w:hAnsi="Arial" w:cs="Arial"/>
          <w:sz w:val="24"/>
          <w:szCs w:val="24"/>
        </w:rPr>
        <w:t xml:space="preserve"> potential in managing stored grain pest.</w:t>
      </w:r>
    </w:p>
    <w:p w14:paraId="1E266392" w14:textId="77777777" w:rsidR="00A1392D" w:rsidRPr="00FC6074" w:rsidRDefault="001F5275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sz w:val="24"/>
          <w:szCs w:val="24"/>
        </w:rPr>
        <w:lastRenderedPageBreak/>
        <w:t xml:space="preserve"> Extraction of these bioactive compounds from orange peel is a crucial step. The conventional method of extraction by using solvent is a cost-effective way to extract phytochemicals. Extraction of secondary metabolites from orange peel involves several methods e.g. water extract, ethanol extract, volatile extract and powder </w:t>
      </w:r>
      <w:r w:rsidR="0035036B" w:rsidRPr="00FC6074">
        <w:rPr>
          <w:rFonts w:ascii="Arial" w:hAnsi="Arial" w:cs="Arial"/>
          <w:sz w:val="24"/>
          <w:szCs w:val="24"/>
        </w:rPr>
        <w:t xml:space="preserve">extract </w:t>
      </w:r>
      <w:r w:rsidRPr="00FC6074">
        <w:rPr>
          <w:rFonts w:ascii="Arial" w:hAnsi="Arial" w:cs="Arial"/>
          <w:sz w:val="24"/>
          <w:szCs w:val="24"/>
        </w:rPr>
        <w:t xml:space="preserve">for analysis against different insects (Iram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67785D">
        <w:rPr>
          <w:rFonts w:ascii="Arial" w:hAnsi="Arial" w:cs="Arial"/>
          <w:i/>
          <w:sz w:val="24"/>
          <w:szCs w:val="24"/>
        </w:rPr>
        <w:t>.</w:t>
      </w:r>
      <w:r w:rsidRPr="00FC6074">
        <w:rPr>
          <w:rFonts w:ascii="Arial" w:hAnsi="Arial" w:cs="Arial"/>
          <w:sz w:val="24"/>
          <w:szCs w:val="24"/>
        </w:rPr>
        <w:t xml:space="preserve"> 2013). Crude extract of orange peel </w:t>
      </w:r>
      <w:proofErr w:type="gramStart"/>
      <w:r w:rsidRPr="00FC6074">
        <w:rPr>
          <w:rFonts w:ascii="Arial" w:hAnsi="Arial" w:cs="Arial"/>
          <w:sz w:val="24"/>
          <w:szCs w:val="24"/>
        </w:rPr>
        <w:t>are</w:t>
      </w:r>
      <w:proofErr w:type="gramEnd"/>
      <w:r w:rsidRPr="00FC6074">
        <w:rPr>
          <w:rFonts w:ascii="Arial" w:hAnsi="Arial" w:cs="Arial"/>
          <w:sz w:val="24"/>
          <w:szCs w:val="24"/>
        </w:rPr>
        <w:t xml:space="preserve"> cost effective and more stable than oil. It shows </w:t>
      </w:r>
      <w:proofErr w:type="gramStart"/>
      <w:r w:rsidRPr="00FC6074">
        <w:rPr>
          <w:rFonts w:ascii="Arial" w:hAnsi="Arial" w:cs="Arial"/>
          <w:sz w:val="24"/>
          <w:szCs w:val="24"/>
        </w:rPr>
        <w:t>its</w:t>
      </w:r>
      <w:proofErr w:type="gramEnd"/>
      <w:r w:rsidRPr="00FC6074">
        <w:rPr>
          <w:rFonts w:ascii="Arial" w:hAnsi="Arial" w:cs="Arial"/>
          <w:sz w:val="24"/>
          <w:szCs w:val="24"/>
        </w:rPr>
        <w:t xml:space="preserve"> effect on lepidopterans very well. High mortality is recorded in the orange peel extract against </w:t>
      </w:r>
      <w:proofErr w:type="spellStart"/>
      <w:r w:rsidRPr="00FC6074">
        <w:rPr>
          <w:rFonts w:ascii="Arial" w:hAnsi="Arial" w:cs="Arial"/>
          <w:i/>
          <w:iCs/>
          <w:sz w:val="24"/>
          <w:szCs w:val="24"/>
        </w:rPr>
        <w:t>Callosobruchus</w:t>
      </w:r>
      <w:proofErr w:type="spellEnd"/>
      <w:r w:rsidR="00FC6074" w:rsidRPr="00FC6074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gramStart"/>
      <w:r w:rsidRPr="00FC6074">
        <w:rPr>
          <w:rFonts w:ascii="Arial" w:hAnsi="Arial" w:cs="Arial"/>
          <w:i/>
          <w:iCs/>
          <w:sz w:val="24"/>
          <w:szCs w:val="24"/>
        </w:rPr>
        <w:t>maculatus</w:t>
      </w:r>
      <w:r w:rsidR="00240E85" w:rsidRPr="00FC6074">
        <w:rPr>
          <w:rFonts w:ascii="Arial" w:hAnsi="Arial" w:cs="Arial"/>
          <w:sz w:val="24"/>
          <w:szCs w:val="24"/>
        </w:rPr>
        <w:t xml:space="preserve">  (</w:t>
      </w:r>
      <w:proofErr w:type="gramEnd"/>
      <w:r w:rsidR="00240E85" w:rsidRPr="00FC6074">
        <w:rPr>
          <w:rFonts w:ascii="Arial" w:hAnsi="Arial" w:cs="Arial"/>
          <w:sz w:val="24"/>
          <w:szCs w:val="24"/>
        </w:rPr>
        <w:t xml:space="preserve"> Abdullahi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35036B" w:rsidRPr="0067785D">
        <w:rPr>
          <w:rFonts w:ascii="Arial" w:hAnsi="Arial" w:cs="Arial"/>
          <w:i/>
          <w:sz w:val="24"/>
          <w:szCs w:val="24"/>
        </w:rPr>
        <w:t>.</w:t>
      </w:r>
      <w:r w:rsidR="00240E85" w:rsidRPr="00FC6074">
        <w:rPr>
          <w:rFonts w:ascii="Arial" w:hAnsi="Arial" w:cs="Arial"/>
          <w:sz w:val="24"/>
          <w:szCs w:val="24"/>
        </w:rPr>
        <w:t xml:space="preserve"> 2019).This study </w:t>
      </w:r>
      <w:r w:rsidR="0067785D">
        <w:rPr>
          <w:rFonts w:ascii="Arial" w:hAnsi="Arial" w:cs="Arial"/>
          <w:sz w:val="24"/>
          <w:szCs w:val="24"/>
        </w:rPr>
        <w:t>was aimed</w:t>
      </w:r>
      <w:r w:rsidR="00240E85" w:rsidRPr="00FC6074">
        <w:rPr>
          <w:rFonts w:ascii="Arial" w:hAnsi="Arial" w:cs="Arial"/>
          <w:sz w:val="24"/>
          <w:szCs w:val="24"/>
        </w:rPr>
        <w:t xml:space="preserve"> to </w:t>
      </w:r>
      <w:r w:rsidR="00B608D4" w:rsidRPr="00FC6074">
        <w:rPr>
          <w:rFonts w:ascii="Arial" w:hAnsi="Arial" w:cs="Arial"/>
          <w:sz w:val="24"/>
          <w:szCs w:val="24"/>
        </w:rPr>
        <w:t xml:space="preserve">observe the secondary metabolites in orange peel extract </w:t>
      </w:r>
      <w:r w:rsidR="008E5E49" w:rsidRPr="00FC6074">
        <w:rPr>
          <w:rFonts w:ascii="Arial" w:hAnsi="Arial" w:cs="Arial"/>
          <w:sz w:val="24"/>
          <w:szCs w:val="24"/>
        </w:rPr>
        <w:t>through</w:t>
      </w:r>
      <w:r w:rsidR="00B608D4" w:rsidRPr="00FC6074">
        <w:rPr>
          <w:rFonts w:ascii="Arial" w:hAnsi="Arial" w:cs="Arial"/>
          <w:sz w:val="24"/>
          <w:szCs w:val="24"/>
        </w:rPr>
        <w:t xml:space="preserve"> phytochemical</w:t>
      </w:r>
      <w:r w:rsidR="008E5E49" w:rsidRPr="00FC6074">
        <w:rPr>
          <w:rFonts w:ascii="Arial" w:hAnsi="Arial" w:cs="Arial"/>
          <w:sz w:val="24"/>
          <w:szCs w:val="24"/>
        </w:rPr>
        <w:t xml:space="preserve"> screening by biochemical tests and thin layer chromatography.</w:t>
      </w:r>
      <w:r w:rsidR="00E61D8C" w:rsidRPr="00FC6074">
        <w:rPr>
          <w:rFonts w:ascii="Arial" w:hAnsi="Arial" w:cs="Arial"/>
          <w:sz w:val="24"/>
          <w:szCs w:val="24"/>
        </w:rPr>
        <w:t xml:space="preserve"> The qualitative analysis of phytochemicals of orange peel extract was performed with orange peel as crude and petroleum ether as solvent by following standard </w:t>
      </w:r>
      <w:proofErr w:type="spellStart"/>
      <w:proofErr w:type="gramStart"/>
      <w:r w:rsidR="00E61D8C" w:rsidRPr="00FC6074">
        <w:rPr>
          <w:rFonts w:ascii="Arial" w:hAnsi="Arial" w:cs="Arial"/>
          <w:sz w:val="24"/>
          <w:szCs w:val="24"/>
        </w:rPr>
        <w:t>procedures.</w:t>
      </w:r>
      <w:r w:rsidR="004F0A74">
        <w:rPr>
          <w:rFonts w:ascii="Arial" w:hAnsi="Arial" w:cs="Arial"/>
          <w:sz w:val="24"/>
          <w:szCs w:val="24"/>
        </w:rPr>
        <w:t>The</w:t>
      </w:r>
      <w:proofErr w:type="spellEnd"/>
      <w:proofErr w:type="gramEnd"/>
      <w:r w:rsidR="004F0A74">
        <w:rPr>
          <w:rFonts w:ascii="Arial" w:hAnsi="Arial" w:cs="Arial"/>
          <w:sz w:val="24"/>
          <w:szCs w:val="24"/>
        </w:rPr>
        <w:t xml:space="preserve"> phytochemicals as</w:t>
      </w:r>
      <w:r w:rsidR="00006E96" w:rsidRPr="00FC6074">
        <w:rPr>
          <w:rFonts w:ascii="Arial" w:hAnsi="Arial" w:cs="Arial"/>
          <w:sz w:val="24"/>
          <w:szCs w:val="24"/>
        </w:rPr>
        <w:t xml:space="preserve"> reducing sugar, saponin, tannin, terpene, alkaloid, flavonoid, cardiac glycoside and </w:t>
      </w:r>
      <w:r w:rsidR="004F0A74">
        <w:rPr>
          <w:rFonts w:ascii="Arial" w:hAnsi="Arial" w:cs="Arial"/>
          <w:sz w:val="24"/>
          <w:szCs w:val="24"/>
        </w:rPr>
        <w:t>anthraquinones were focused in this study</w:t>
      </w:r>
      <w:r w:rsidR="00006E96" w:rsidRPr="00FC6074">
        <w:rPr>
          <w:rFonts w:ascii="Arial" w:hAnsi="Arial" w:cs="Arial"/>
          <w:sz w:val="24"/>
          <w:szCs w:val="24"/>
        </w:rPr>
        <w:t>.</w:t>
      </w:r>
    </w:p>
    <w:p w14:paraId="41C6AAFC" w14:textId="77777777" w:rsidR="00CF61AC" w:rsidRPr="00FC6074" w:rsidRDefault="00D867AB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MATERIALS AND METHODS</w:t>
      </w:r>
    </w:p>
    <w:p w14:paraId="7D9A624E" w14:textId="77777777" w:rsidR="00D867AB" w:rsidRPr="00FC6074" w:rsidRDefault="00D867AB" w:rsidP="00FC607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Collection of Plant material &amp; preparation of plant powder</w:t>
      </w:r>
    </w:p>
    <w:p w14:paraId="26BA4598" w14:textId="77777777" w:rsidR="002D7886" w:rsidRPr="00FC6074" w:rsidRDefault="00D867AB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sz w:val="24"/>
          <w:szCs w:val="24"/>
        </w:rPr>
        <w:t xml:space="preserve">Orange fruits were purchased from local market of Agra. The oranges were washed with tap water. </w:t>
      </w:r>
      <w:r w:rsidR="002D7886" w:rsidRPr="00FC6074">
        <w:rPr>
          <w:rFonts w:ascii="Arial" w:hAnsi="Arial" w:cs="Arial"/>
          <w:sz w:val="24"/>
          <w:szCs w:val="24"/>
        </w:rPr>
        <w:t xml:space="preserve">The fresh orange peels </w:t>
      </w:r>
      <w:r w:rsidR="00A002B3">
        <w:rPr>
          <w:rFonts w:ascii="Arial" w:hAnsi="Arial" w:cs="Arial"/>
          <w:sz w:val="24"/>
          <w:szCs w:val="24"/>
        </w:rPr>
        <w:t>were</w:t>
      </w:r>
      <w:r w:rsidR="002D7886" w:rsidRPr="00FC6074">
        <w:rPr>
          <w:rFonts w:ascii="Arial" w:hAnsi="Arial" w:cs="Arial"/>
          <w:sz w:val="24"/>
          <w:szCs w:val="24"/>
        </w:rPr>
        <w:t xml:space="preserve"> removed with the help of knife and shade dried at room temperature</w:t>
      </w:r>
      <w:r w:rsidR="00A002B3">
        <w:rPr>
          <w:rFonts w:ascii="Arial" w:hAnsi="Arial" w:cs="Arial"/>
          <w:sz w:val="24"/>
          <w:szCs w:val="24"/>
        </w:rPr>
        <w:t>.</w:t>
      </w:r>
      <w:r w:rsidR="002D7886" w:rsidRPr="00FC6074">
        <w:rPr>
          <w:rFonts w:ascii="Arial" w:hAnsi="Arial" w:cs="Arial"/>
          <w:sz w:val="24"/>
          <w:szCs w:val="24"/>
        </w:rPr>
        <w:t xml:space="preserve"> After that dried peels </w:t>
      </w:r>
      <w:r w:rsidR="00A002B3">
        <w:rPr>
          <w:rFonts w:ascii="Arial" w:hAnsi="Arial" w:cs="Arial"/>
          <w:sz w:val="24"/>
          <w:szCs w:val="24"/>
        </w:rPr>
        <w:t>were</w:t>
      </w:r>
      <w:r w:rsidR="002D7886" w:rsidRPr="00FC6074">
        <w:rPr>
          <w:rFonts w:ascii="Arial" w:hAnsi="Arial" w:cs="Arial"/>
          <w:sz w:val="24"/>
          <w:szCs w:val="24"/>
        </w:rPr>
        <w:t xml:space="preserve"> used to make fine powder by electric grinder and stored it in air tight container to avoid moisture</w:t>
      </w:r>
      <w:r w:rsidR="00A002B3">
        <w:rPr>
          <w:rFonts w:ascii="Arial" w:hAnsi="Arial" w:cs="Arial"/>
          <w:sz w:val="24"/>
          <w:szCs w:val="24"/>
        </w:rPr>
        <w:t xml:space="preserve"> </w:t>
      </w:r>
      <w:r w:rsidR="002D7886" w:rsidRPr="00FC6074">
        <w:rPr>
          <w:rFonts w:ascii="Arial" w:hAnsi="Arial" w:cs="Arial"/>
          <w:sz w:val="24"/>
          <w:szCs w:val="24"/>
        </w:rPr>
        <w:t>(</w:t>
      </w:r>
      <w:proofErr w:type="spellStart"/>
      <w:r w:rsidR="002D7886" w:rsidRPr="00FC6074">
        <w:rPr>
          <w:rFonts w:ascii="Arial" w:hAnsi="Arial" w:cs="Arial"/>
          <w:sz w:val="24"/>
          <w:szCs w:val="24"/>
        </w:rPr>
        <w:t>Gotmare</w:t>
      </w:r>
      <w:proofErr w:type="spellEnd"/>
      <w:r w:rsidR="002D7886" w:rsidRPr="00FC6074">
        <w:rPr>
          <w:rFonts w:ascii="Arial" w:hAnsi="Arial" w:cs="Arial"/>
          <w:sz w:val="24"/>
          <w:szCs w:val="24"/>
        </w:rPr>
        <w:t xml:space="preserve"> and </w:t>
      </w:r>
      <w:proofErr w:type="spellStart"/>
      <w:r w:rsidR="002D7886" w:rsidRPr="00FC6074">
        <w:rPr>
          <w:rFonts w:ascii="Arial" w:hAnsi="Arial" w:cs="Arial"/>
          <w:sz w:val="24"/>
          <w:szCs w:val="24"/>
        </w:rPr>
        <w:t>Gade</w:t>
      </w:r>
      <w:proofErr w:type="spellEnd"/>
      <w:r w:rsidR="002D7886" w:rsidRPr="00FC6074">
        <w:rPr>
          <w:rFonts w:ascii="Arial" w:hAnsi="Arial" w:cs="Arial"/>
          <w:sz w:val="24"/>
          <w:szCs w:val="24"/>
        </w:rPr>
        <w:t>, 2018).</w:t>
      </w:r>
    </w:p>
    <w:p w14:paraId="530CAA6A" w14:textId="77777777" w:rsidR="002D7886" w:rsidRPr="00FC6074" w:rsidRDefault="002D7886" w:rsidP="00FC607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Preparation of crude extract of orange peel</w:t>
      </w:r>
    </w:p>
    <w:p w14:paraId="27F28850" w14:textId="77777777" w:rsidR="002D7886" w:rsidRPr="00FC6074" w:rsidRDefault="002D7886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sz w:val="24"/>
          <w:szCs w:val="24"/>
        </w:rPr>
        <w:t>100 gm of fresh orange peel</w:t>
      </w:r>
      <w:r w:rsidR="00E61D8C" w:rsidRPr="00FC6074">
        <w:rPr>
          <w:rFonts w:ascii="Arial" w:hAnsi="Arial" w:cs="Arial"/>
          <w:sz w:val="24"/>
          <w:szCs w:val="24"/>
        </w:rPr>
        <w:t>s</w:t>
      </w:r>
      <w:r w:rsidRPr="00FC6074">
        <w:rPr>
          <w:rFonts w:ascii="Arial" w:hAnsi="Arial" w:cs="Arial"/>
          <w:sz w:val="24"/>
          <w:szCs w:val="24"/>
        </w:rPr>
        <w:t xml:space="preserve"> w</w:t>
      </w:r>
      <w:r w:rsidR="00E61D8C" w:rsidRPr="00FC6074">
        <w:rPr>
          <w:rFonts w:ascii="Arial" w:hAnsi="Arial" w:cs="Arial"/>
          <w:sz w:val="24"/>
          <w:szCs w:val="24"/>
        </w:rPr>
        <w:t>ere</w:t>
      </w:r>
      <w:r w:rsidRPr="00FC6074">
        <w:rPr>
          <w:rFonts w:ascii="Arial" w:hAnsi="Arial" w:cs="Arial"/>
          <w:sz w:val="24"/>
          <w:szCs w:val="24"/>
        </w:rPr>
        <w:t xml:space="preserve"> separate</w:t>
      </w:r>
      <w:r w:rsidR="00B01CF9">
        <w:rPr>
          <w:rFonts w:ascii="Arial" w:hAnsi="Arial" w:cs="Arial"/>
          <w:sz w:val="24"/>
          <w:szCs w:val="24"/>
        </w:rPr>
        <w:t>d</w:t>
      </w:r>
      <w:r w:rsidRPr="00FC6074">
        <w:rPr>
          <w:rFonts w:ascii="Arial" w:hAnsi="Arial" w:cs="Arial"/>
          <w:sz w:val="24"/>
          <w:szCs w:val="24"/>
        </w:rPr>
        <w:t xml:space="preserve"> and ground it, filtered &amp; centrifuged at 3000 rpm (10 min), Supernatant </w:t>
      </w:r>
      <w:r w:rsidR="00E61D8C" w:rsidRPr="00FC6074">
        <w:rPr>
          <w:rFonts w:ascii="Arial" w:hAnsi="Arial" w:cs="Arial"/>
          <w:sz w:val="24"/>
          <w:szCs w:val="24"/>
        </w:rPr>
        <w:t>were</w:t>
      </w:r>
      <w:r w:rsidRPr="00FC6074">
        <w:rPr>
          <w:rFonts w:ascii="Arial" w:hAnsi="Arial" w:cs="Arial"/>
          <w:sz w:val="24"/>
          <w:szCs w:val="24"/>
        </w:rPr>
        <w:t xml:space="preserve"> re-filtered &amp; kept in a sterilized glass bottle &amp; w</w:t>
      </w:r>
      <w:r w:rsidR="00E61D8C" w:rsidRPr="00FC6074">
        <w:rPr>
          <w:rFonts w:ascii="Arial" w:hAnsi="Arial" w:cs="Arial"/>
          <w:sz w:val="24"/>
          <w:szCs w:val="24"/>
        </w:rPr>
        <w:t>ere</w:t>
      </w:r>
      <w:r w:rsidRPr="00FC6074">
        <w:rPr>
          <w:rFonts w:ascii="Arial" w:hAnsi="Arial" w:cs="Arial"/>
          <w:sz w:val="24"/>
          <w:szCs w:val="24"/>
        </w:rPr>
        <w:t xml:space="preserve"> kept at 4</w:t>
      </w:r>
      <w:r w:rsidRPr="00FC6074">
        <w:rPr>
          <w:rFonts w:ascii="Arial" w:hAnsi="Arial" w:cs="Arial"/>
          <w:sz w:val="24"/>
          <w:szCs w:val="24"/>
          <w:vertAlign w:val="superscript"/>
        </w:rPr>
        <w:t xml:space="preserve">o </w:t>
      </w:r>
      <w:r w:rsidRPr="00FC6074">
        <w:rPr>
          <w:rFonts w:ascii="Arial" w:hAnsi="Arial" w:cs="Arial"/>
          <w:sz w:val="24"/>
          <w:szCs w:val="24"/>
        </w:rPr>
        <w:t xml:space="preserve">C in the outer cabinet of the refrigerator (Yadav </w:t>
      </w:r>
      <w:r w:rsidR="003069A7" w:rsidRPr="003069A7">
        <w:rPr>
          <w:rFonts w:ascii="Arial" w:eastAsia="Times New Roman" w:hAnsi="Arial" w:cs="Arial"/>
          <w:i/>
          <w:sz w:val="24"/>
          <w:szCs w:val="24"/>
        </w:rPr>
        <w:t>et al</w:t>
      </w:r>
      <w:r w:rsidRPr="00FC6074">
        <w:rPr>
          <w:rFonts w:ascii="Arial" w:hAnsi="Arial" w:cs="Arial"/>
          <w:sz w:val="24"/>
          <w:szCs w:val="24"/>
        </w:rPr>
        <w:t xml:space="preserve">., 2018). </w:t>
      </w:r>
    </w:p>
    <w:p w14:paraId="1E643CCE" w14:textId="77777777" w:rsidR="002D7886" w:rsidRPr="00FC6074" w:rsidRDefault="002D7886" w:rsidP="00FC6074">
      <w:pPr>
        <w:pStyle w:val="ListParagraph"/>
        <w:numPr>
          <w:ilvl w:val="0"/>
          <w:numId w:val="4"/>
        </w:numPr>
        <w:spacing w:before="100" w:beforeAutospacing="1" w:after="100" w:afterAutospacing="1" w:line="360" w:lineRule="auto"/>
        <w:ind w:left="0" w:firstLine="0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Preparation of petroleum ether extract of orange peel</w:t>
      </w:r>
    </w:p>
    <w:p w14:paraId="067D7937" w14:textId="77777777" w:rsidR="002D7886" w:rsidRPr="00FC6074" w:rsidRDefault="002D7886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sz w:val="24"/>
          <w:szCs w:val="24"/>
        </w:rPr>
        <w:t>100 gm of orange peel powder w</w:t>
      </w:r>
      <w:r w:rsidR="00E61D8C" w:rsidRPr="00FC6074">
        <w:rPr>
          <w:rFonts w:ascii="Arial" w:hAnsi="Arial" w:cs="Arial"/>
          <w:sz w:val="24"/>
          <w:szCs w:val="24"/>
        </w:rPr>
        <w:t>as</w:t>
      </w:r>
      <w:r w:rsidRPr="00FC6074">
        <w:rPr>
          <w:rFonts w:ascii="Arial" w:hAnsi="Arial" w:cs="Arial"/>
          <w:sz w:val="24"/>
          <w:szCs w:val="24"/>
        </w:rPr>
        <w:t xml:space="preserve"> soaked separately in 100 ml of petroleum ether for 72 hr at room temperature. Then it w</w:t>
      </w:r>
      <w:r w:rsidR="00E61D8C" w:rsidRPr="00FC6074">
        <w:rPr>
          <w:rFonts w:ascii="Arial" w:hAnsi="Arial" w:cs="Arial"/>
          <w:sz w:val="24"/>
          <w:szCs w:val="24"/>
        </w:rPr>
        <w:t>as</w:t>
      </w:r>
      <w:r w:rsidRPr="00FC6074">
        <w:rPr>
          <w:rFonts w:ascii="Arial" w:hAnsi="Arial" w:cs="Arial"/>
          <w:sz w:val="24"/>
          <w:szCs w:val="24"/>
        </w:rPr>
        <w:t xml:space="preserve"> re- filtered, concentrated </w:t>
      </w:r>
      <w:proofErr w:type="spellStart"/>
      <w:r w:rsidRPr="00FC6074">
        <w:rPr>
          <w:rFonts w:ascii="Arial" w:hAnsi="Arial" w:cs="Arial"/>
          <w:sz w:val="24"/>
          <w:szCs w:val="24"/>
        </w:rPr>
        <w:t>upto</w:t>
      </w:r>
      <w:proofErr w:type="spellEnd"/>
      <w:r w:rsidRPr="00FC6074">
        <w:rPr>
          <w:rFonts w:ascii="Arial" w:hAnsi="Arial" w:cs="Arial"/>
          <w:sz w:val="24"/>
          <w:szCs w:val="24"/>
        </w:rPr>
        <w:t xml:space="preserve"> 5</w:t>
      </w:r>
      <w:r w:rsidR="00FC6074">
        <w:rPr>
          <w:rFonts w:ascii="Arial" w:hAnsi="Arial" w:cs="Arial"/>
          <w:sz w:val="24"/>
          <w:szCs w:val="24"/>
        </w:rPr>
        <w:t xml:space="preserve"> </w:t>
      </w:r>
      <w:r w:rsidRPr="00FC6074">
        <w:rPr>
          <w:rFonts w:ascii="Arial" w:hAnsi="Arial" w:cs="Arial"/>
          <w:sz w:val="24"/>
          <w:szCs w:val="24"/>
        </w:rPr>
        <w:t xml:space="preserve">ml, cooled, </w:t>
      </w:r>
      <w:proofErr w:type="spellStart"/>
      <w:r w:rsidRPr="00FC6074">
        <w:rPr>
          <w:rFonts w:ascii="Arial" w:hAnsi="Arial" w:cs="Arial"/>
          <w:sz w:val="24"/>
          <w:szCs w:val="24"/>
        </w:rPr>
        <w:t>refilterted</w:t>
      </w:r>
      <w:proofErr w:type="spellEnd"/>
      <w:r w:rsidR="00FC6074">
        <w:rPr>
          <w:rFonts w:ascii="Arial" w:hAnsi="Arial" w:cs="Arial"/>
          <w:sz w:val="24"/>
          <w:szCs w:val="24"/>
        </w:rPr>
        <w:t xml:space="preserve"> </w:t>
      </w:r>
      <w:r w:rsidRPr="00FC6074">
        <w:rPr>
          <w:rFonts w:ascii="Arial" w:hAnsi="Arial" w:cs="Arial"/>
          <w:sz w:val="24"/>
          <w:szCs w:val="24"/>
        </w:rPr>
        <w:t>&amp; stored at 4</w:t>
      </w:r>
      <w:r w:rsidRPr="00FC6074">
        <w:rPr>
          <w:rFonts w:ascii="Arial" w:hAnsi="Arial" w:cs="Arial"/>
          <w:sz w:val="24"/>
          <w:szCs w:val="24"/>
          <w:vertAlign w:val="superscript"/>
        </w:rPr>
        <w:t>o</w:t>
      </w:r>
      <w:r w:rsidRPr="00FC6074">
        <w:rPr>
          <w:rFonts w:ascii="Arial" w:hAnsi="Arial" w:cs="Arial"/>
          <w:sz w:val="24"/>
          <w:szCs w:val="24"/>
        </w:rPr>
        <w:t xml:space="preserve">C (Yadav </w:t>
      </w:r>
      <w:r w:rsidR="003069A7" w:rsidRPr="003069A7">
        <w:rPr>
          <w:rFonts w:ascii="Arial" w:eastAsia="Times New Roman" w:hAnsi="Arial" w:cs="Arial"/>
          <w:i/>
          <w:sz w:val="24"/>
          <w:szCs w:val="24"/>
        </w:rPr>
        <w:t>et al</w:t>
      </w:r>
      <w:r w:rsidRPr="00FC6074">
        <w:rPr>
          <w:rFonts w:ascii="Arial" w:hAnsi="Arial" w:cs="Arial"/>
          <w:sz w:val="24"/>
          <w:szCs w:val="24"/>
        </w:rPr>
        <w:t xml:space="preserve">., 2021). </w:t>
      </w:r>
    </w:p>
    <w:p w14:paraId="169FE64F" w14:textId="77777777" w:rsidR="002D7886" w:rsidRPr="00FC6074" w:rsidRDefault="00477F58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lastRenderedPageBreak/>
        <w:t>Qualitative analysis of orange peel extract</w:t>
      </w:r>
    </w:p>
    <w:p w14:paraId="0F532870" w14:textId="77777777" w:rsidR="00477F58" w:rsidRPr="00FC6074" w:rsidRDefault="00477F58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sz w:val="24"/>
          <w:szCs w:val="24"/>
        </w:rPr>
        <w:t xml:space="preserve">The crude and </w:t>
      </w:r>
      <w:r w:rsidR="00B01CF9">
        <w:rPr>
          <w:rFonts w:ascii="Arial" w:hAnsi="Arial" w:cs="Arial"/>
          <w:sz w:val="24"/>
          <w:szCs w:val="24"/>
        </w:rPr>
        <w:t>petroleum ether</w:t>
      </w:r>
      <w:r w:rsidRPr="00FC607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B01CF9" w:rsidRPr="00FC6074">
        <w:rPr>
          <w:rFonts w:ascii="Arial" w:hAnsi="Arial" w:cs="Arial"/>
          <w:sz w:val="24"/>
          <w:szCs w:val="24"/>
        </w:rPr>
        <w:t>extracts</w:t>
      </w:r>
      <w:proofErr w:type="gramEnd"/>
      <w:r w:rsidR="00B01CF9" w:rsidRPr="00FC6074">
        <w:rPr>
          <w:rFonts w:ascii="Arial" w:hAnsi="Arial" w:cs="Arial"/>
          <w:sz w:val="24"/>
          <w:szCs w:val="24"/>
        </w:rPr>
        <w:t xml:space="preserve"> of orange peel were</w:t>
      </w:r>
      <w:r w:rsidRPr="00FC6074">
        <w:rPr>
          <w:rFonts w:ascii="Arial" w:hAnsi="Arial" w:cs="Arial"/>
          <w:sz w:val="24"/>
          <w:szCs w:val="24"/>
        </w:rPr>
        <w:t xml:space="preserve"> subjected to phytochemical screening by following standard methods</w:t>
      </w:r>
      <w:r w:rsidR="008E5E49" w:rsidRPr="00FC6074">
        <w:rPr>
          <w:rFonts w:ascii="Arial" w:hAnsi="Arial" w:cs="Arial"/>
          <w:sz w:val="24"/>
          <w:szCs w:val="24"/>
        </w:rPr>
        <w:t>.</w:t>
      </w:r>
    </w:p>
    <w:p w14:paraId="04430BF6" w14:textId="77777777" w:rsidR="002D7886" w:rsidRPr="00FC6074" w:rsidRDefault="002D7886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 xml:space="preserve">Biochemical tests of </w:t>
      </w:r>
      <w:r w:rsidRPr="00FC6074">
        <w:rPr>
          <w:rFonts w:ascii="Arial" w:hAnsi="Arial" w:cs="Arial"/>
          <w:b/>
          <w:bCs/>
          <w:i/>
          <w:iCs/>
          <w:sz w:val="24"/>
          <w:szCs w:val="24"/>
        </w:rPr>
        <w:t>Citrus reticulata</w:t>
      </w:r>
      <w:r w:rsidRPr="00FC6074">
        <w:rPr>
          <w:rFonts w:ascii="Arial" w:hAnsi="Arial" w:cs="Arial"/>
          <w:b/>
          <w:bCs/>
          <w:sz w:val="24"/>
          <w:szCs w:val="24"/>
        </w:rPr>
        <w:t xml:space="preserve"> peel extract</w:t>
      </w:r>
    </w:p>
    <w:p w14:paraId="1B2E837B" w14:textId="77777777" w:rsidR="00E72060" w:rsidRPr="00200B7E" w:rsidRDefault="00FC6074" w:rsidP="00200B7E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200B7E">
        <w:rPr>
          <w:rFonts w:ascii="Arial" w:hAnsi="Arial" w:cs="Arial"/>
          <w:b/>
          <w:bCs/>
          <w:sz w:val="24"/>
          <w:szCs w:val="24"/>
        </w:rPr>
        <w:t>Test of reducing sugar</w:t>
      </w:r>
      <w:r w:rsidR="005A0A6D" w:rsidRPr="00200B7E">
        <w:rPr>
          <w:rFonts w:ascii="Arial" w:hAnsi="Arial" w:cs="Arial"/>
          <w:b/>
          <w:bCs/>
          <w:sz w:val="24"/>
          <w:szCs w:val="24"/>
        </w:rPr>
        <w:t>:</w:t>
      </w:r>
      <w:r w:rsidRPr="00200B7E">
        <w:rPr>
          <w:rFonts w:ascii="Arial" w:hAnsi="Arial" w:cs="Arial"/>
          <w:b/>
          <w:bCs/>
          <w:sz w:val="24"/>
          <w:szCs w:val="24"/>
        </w:rPr>
        <w:t xml:space="preserve"> </w:t>
      </w:r>
      <w:r w:rsidR="005A0A6D" w:rsidRPr="00200B7E">
        <w:rPr>
          <w:rFonts w:ascii="Arial" w:hAnsi="Arial" w:cs="Arial"/>
          <w:sz w:val="24"/>
          <w:szCs w:val="24"/>
        </w:rPr>
        <w:t xml:space="preserve">1 ml of orange peel extract was added in 1 ml of Fehling’s A and 1 ml of Fehling’s B solution. Formation of red colour </w:t>
      </w:r>
      <w:r w:rsidRPr="00200B7E">
        <w:rPr>
          <w:rFonts w:ascii="Arial" w:hAnsi="Arial" w:cs="Arial"/>
          <w:sz w:val="24"/>
          <w:szCs w:val="24"/>
        </w:rPr>
        <w:t>indicated the presence of sugar (</w:t>
      </w:r>
      <w:r w:rsidR="000D31F9" w:rsidRPr="00200B7E">
        <w:rPr>
          <w:rFonts w:ascii="Arial" w:hAnsi="Arial" w:cs="Arial"/>
          <w:sz w:val="24"/>
          <w:szCs w:val="24"/>
        </w:rPr>
        <w:t xml:space="preserve">Gariba </w:t>
      </w:r>
      <w:r w:rsidR="003069A7" w:rsidRPr="003069A7">
        <w:rPr>
          <w:rFonts w:ascii="Arial" w:hAnsi="Arial" w:cs="Arial"/>
          <w:i/>
          <w:sz w:val="24"/>
          <w:szCs w:val="24"/>
        </w:rPr>
        <w:t>et al</w:t>
      </w:r>
      <w:r w:rsidR="000D31F9" w:rsidRPr="00200B7E">
        <w:rPr>
          <w:rFonts w:ascii="Arial" w:hAnsi="Arial" w:cs="Arial"/>
          <w:sz w:val="24"/>
          <w:szCs w:val="24"/>
        </w:rPr>
        <w:t xml:space="preserve"> 2021).</w:t>
      </w:r>
    </w:p>
    <w:p w14:paraId="6276D87A" w14:textId="77777777" w:rsidR="00A20CAA" w:rsidRPr="00200B7E" w:rsidRDefault="00FC6074" w:rsidP="00200B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00B7E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>Test for Saponins</w:t>
      </w:r>
      <w:r w:rsidR="00E72060" w:rsidRPr="00200B7E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>:</w:t>
      </w:r>
      <w:r w:rsidRPr="00200B7E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 </w:t>
      </w:r>
      <w:r w:rsidR="00E72060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3 ml of the aqueous solution of the orange peel extract was mixed with 10 ml of distilled water in a test- tube. The test-tube was stoppered and shaken vigorously for about 5 min, it is allowed to stand for 30 min and observed for honeycomb froth, which </w:t>
      </w:r>
      <w:r w:rsidR="00DD30AC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indicated the</w:t>
      </w:r>
      <w:r w:rsidR="00E72060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presence of saponins </w:t>
      </w:r>
      <w:bookmarkStart w:id="0" w:name="_Hlk208821400"/>
      <w:r w:rsidR="00A20CAA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</w:t>
      </w:r>
      <w:proofErr w:type="spellStart"/>
      <w:r w:rsidR="00A20CAA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Gotmare</w:t>
      </w:r>
      <w:proofErr w:type="spellEnd"/>
      <w:r w:rsidR="00A20CAA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</w:t>
      </w:r>
      <w:proofErr w:type="spellStart"/>
      <w:r w:rsidR="00A20CAA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Gade</w:t>
      </w:r>
      <w:proofErr w:type="spellEnd"/>
      <w:r w:rsidR="00A20CAA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2018)</w:t>
      </w:r>
      <w:bookmarkEnd w:id="0"/>
      <w:r w:rsidR="00A20CAA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14:paraId="045BB583" w14:textId="77777777" w:rsidR="00E72060" w:rsidRPr="00FC6074" w:rsidRDefault="00E72060" w:rsidP="00200B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Test for </w:t>
      </w:r>
      <w:proofErr w:type="gramStart"/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>Tannin :</w:t>
      </w:r>
      <w:proofErr w:type="gramEnd"/>
      <w:r w:rsid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 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About 0.5 gm of the orange peel  extract were boiled in 10 ml of water in a test tube and then filtered. After that 3-4 drops of 0.1 % Ferric chloride were added and wait for brownish green or a blue-black colouration</w:t>
      </w:r>
      <w:r w:rsidR="005A0A6D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(</w:t>
      </w:r>
      <w:proofErr w:type="spellStart"/>
      <w:r w:rsidR="005A0A6D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Gotmare</w:t>
      </w:r>
      <w:proofErr w:type="spellEnd"/>
      <w:r w:rsidR="005A0A6D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</w:t>
      </w:r>
      <w:proofErr w:type="spellStart"/>
      <w:r w:rsidR="005A0A6D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Gade</w:t>
      </w:r>
      <w:proofErr w:type="spellEnd"/>
      <w:r w:rsidR="005A0A6D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2018).</w:t>
      </w:r>
    </w:p>
    <w:p w14:paraId="4D4F195D" w14:textId="77777777" w:rsidR="00E72060" w:rsidRPr="00200B7E" w:rsidRDefault="00E72060" w:rsidP="00200B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200B7E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Test for </w:t>
      </w:r>
      <w:proofErr w:type="gramStart"/>
      <w:r w:rsidRPr="00200B7E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>Terpenoids :</w:t>
      </w:r>
      <w:proofErr w:type="gramEnd"/>
      <w:r w:rsidR="00FC6074" w:rsidRPr="00200B7E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 </w:t>
      </w:r>
      <w:r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To 0.5 gm each of orange peel extract was added in 2 ml of chloroform. To form a layer, concentrated H</w:t>
      </w:r>
      <w:r w:rsidRPr="00200B7E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SO</w:t>
      </w:r>
      <w:r w:rsidRPr="00200B7E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4</w:t>
      </w:r>
      <w:r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(3 ml) was carefully added. A reddish brown appearance of the interface indicated the presence of </w:t>
      </w:r>
      <w:proofErr w:type="gramStart"/>
      <w:r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terpenoids</w:t>
      </w:r>
      <w:r w:rsidR="005A0A6D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 </w:t>
      </w:r>
      <w:proofErr w:type="spellStart"/>
      <w:r w:rsidR="005A0A6D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Gotmare</w:t>
      </w:r>
      <w:proofErr w:type="spellEnd"/>
      <w:proofErr w:type="gramEnd"/>
      <w:r w:rsidR="005A0A6D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</w:t>
      </w:r>
      <w:proofErr w:type="spellStart"/>
      <w:r w:rsidR="005A0A6D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Gade</w:t>
      </w:r>
      <w:proofErr w:type="spellEnd"/>
      <w:r w:rsidR="005A0A6D" w:rsidRPr="00200B7E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2018).</w:t>
      </w:r>
    </w:p>
    <w:p w14:paraId="6E8CD628" w14:textId="77777777" w:rsidR="00E72060" w:rsidRPr="00FC6074" w:rsidRDefault="00E72060" w:rsidP="00200B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Test for </w:t>
      </w:r>
      <w:proofErr w:type="gramStart"/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>Alkaloids :</w:t>
      </w:r>
      <w:proofErr w:type="gramEnd"/>
      <w:r w:rsid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 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To 1 ml of orange peel extract was added 1 ml of Mayers reagent and few drop of Iodine solution. Formation of yellow colour </w:t>
      </w:r>
      <w:r w:rsidR="00DD30AC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precipitate indicated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the presence of </w:t>
      </w:r>
      <w:proofErr w:type="gramStart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Alkal</w:t>
      </w:r>
      <w:r w:rsidR="005F62A1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oi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ds</w:t>
      </w:r>
      <w:r w:rsidR="000D31F9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 Gariba</w:t>
      </w:r>
      <w:proofErr w:type="gramEnd"/>
      <w:r w:rsidR="000D31F9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="003069A7" w:rsidRPr="003069A7">
        <w:rPr>
          <w:rFonts w:ascii="Arial" w:eastAsia="Times New Roman" w:hAnsi="Arial" w:cs="Arial"/>
          <w:i/>
          <w:color w:val="000000"/>
          <w:sz w:val="24"/>
          <w:szCs w:val="24"/>
          <w:lang w:eastAsia="en-IN"/>
        </w:rPr>
        <w:t>et al</w:t>
      </w:r>
      <w:r w:rsidR="000D31F9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2021).</w:t>
      </w:r>
    </w:p>
    <w:p w14:paraId="2C00A06A" w14:textId="77777777" w:rsidR="00E72060" w:rsidRPr="00FC6074" w:rsidRDefault="00E72060" w:rsidP="00200B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Test for </w:t>
      </w:r>
      <w:proofErr w:type="gramStart"/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>Flavonoids :</w:t>
      </w:r>
      <w:proofErr w:type="gramEnd"/>
      <w:r w:rsid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 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1 ml of orange peel extract was mixed with few fragments of magnesium ribbon and concentrated HCl 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was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added drop wise. A pink scarlet colour appea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red after a few minutes confirmed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the presence of flavonoids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(Gariba </w:t>
      </w:r>
      <w:r w:rsidR="003069A7" w:rsidRPr="003069A7">
        <w:rPr>
          <w:rFonts w:ascii="Arial" w:eastAsia="Times New Roman" w:hAnsi="Arial" w:cs="Arial"/>
          <w:i/>
          <w:color w:val="000000"/>
          <w:sz w:val="24"/>
          <w:szCs w:val="24"/>
          <w:lang w:eastAsia="en-IN"/>
        </w:rPr>
        <w:t>et al</w:t>
      </w:r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2021).</w:t>
      </w:r>
    </w:p>
    <w:p w14:paraId="2F16BAEE" w14:textId="77777777" w:rsidR="00E72060" w:rsidRPr="00FC6074" w:rsidRDefault="00E72060" w:rsidP="00200B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lastRenderedPageBreak/>
        <w:t xml:space="preserve">Test for cardiac </w:t>
      </w:r>
      <w:proofErr w:type="gramStart"/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>glycosides :</w:t>
      </w:r>
      <w:proofErr w:type="gramEnd"/>
      <w:r w:rsidR="00DD30AC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 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5 ml of orange peel extract were treated with 2 ml of glacial acetic acid containing one drop of ferric chloride solution. It is treated with concentrated </w:t>
      </w:r>
      <w:proofErr w:type="spellStart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tetraoxosulphate</w:t>
      </w:r>
      <w:proofErr w:type="spellEnd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(</w:t>
      </w:r>
      <w:r w:rsidRPr="00FC6074">
        <w:rPr>
          <w:rFonts w:ascii="Arial" w:eastAsia="MS Gothic" w:hAnsi="MS Gothic" w:cs="Arial"/>
          <w:color w:val="000000"/>
          <w:sz w:val="24"/>
          <w:szCs w:val="24"/>
          <w:lang w:eastAsia="en-IN"/>
        </w:rPr>
        <w:t>Ⅵ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) acid (H</w:t>
      </w:r>
      <w:r w:rsidRPr="00FC607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SO</w:t>
      </w:r>
      <w:r w:rsidRPr="00FC607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4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). A greenish colour confirmed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the presence of cardiac </w:t>
      </w:r>
      <w:proofErr w:type="gramStart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glycosides</w:t>
      </w:r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 Gariba</w:t>
      </w:r>
      <w:proofErr w:type="gramEnd"/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="003069A7" w:rsidRPr="003069A7">
        <w:rPr>
          <w:rFonts w:ascii="Arial" w:eastAsia="Times New Roman" w:hAnsi="Arial" w:cs="Arial"/>
          <w:i/>
          <w:color w:val="000000"/>
          <w:sz w:val="24"/>
          <w:szCs w:val="24"/>
          <w:lang w:eastAsia="en-IN"/>
        </w:rPr>
        <w:t>et al</w:t>
      </w:r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2021).</w:t>
      </w:r>
    </w:p>
    <w:p w14:paraId="160E0DB0" w14:textId="77777777" w:rsidR="008F781F" w:rsidRPr="00FC6074" w:rsidRDefault="002D7886" w:rsidP="00200B7E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FC6074">
        <w:rPr>
          <w:rFonts w:ascii="Arial" w:hAnsi="Arial" w:cs="Arial"/>
          <w:b/>
          <w:bCs/>
          <w:sz w:val="24"/>
          <w:szCs w:val="24"/>
        </w:rPr>
        <w:t xml:space="preserve">Test of </w:t>
      </w:r>
      <w:proofErr w:type="gramStart"/>
      <w:r w:rsidRPr="00FC6074">
        <w:rPr>
          <w:rFonts w:ascii="Arial" w:hAnsi="Arial" w:cs="Arial"/>
          <w:b/>
          <w:bCs/>
          <w:sz w:val="24"/>
          <w:szCs w:val="24"/>
        </w:rPr>
        <w:t>Anthra</w:t>
      </w:r>
      <w:r w:rsidR="008F781F" w:rsidRPr="00FC6074">
        <w:rPr>
          <w:rFonts w:ascii="Arial" w:hAnsi="Arial" w:cs="Arial"/>
          <w:b/>
          <w:bCs/>
          <w:sz w:val="24"/>
          <w:szCs w:val="24"/>
        </w:rPr>
        <w:t>quinones</w:t>
      </w:r>
      <w:r w:rsidR="008F781F"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 :</w:t>
      </w:r>
      <w:proofErr w:type="gramEnd"/>
      <w:r w:rsidR="00DD30AC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 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0.5 gm of the orange peel  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powder 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extract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="00477F58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were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boiled with 10 ml of sulphuric acid (H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SO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4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)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and filtered while hot. 5 ml of </w:t>
      </w:r>
      <w:r w:rsidR="00DD30AC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Chloroform used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to shake the filtrate. 1ml of dilute ammonia w</w:t>
      </w:r>
      <w:r w:rsidR="00477F58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ere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added in the chloroform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="008F781F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layer. The resulting soluti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on observed for colour changes </w:t>
      </w:r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</w:t>
      </w:r>
      <w:proofErr w:type="spellStart"/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Gotmare</w:t>
      </w:r>
      <w:proofErr w:type="spellEnd"/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</w:t>
      </w:r>
      <w:proofErr w:type="spellStart"/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Gade</w:t>
      </w:r>
      <w:proofErr w:type="spellEnd"/>
      <w:r w:rsidR="00A20CAA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2018)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.</w:t>
      </w:r>
    </w:p>
    <w:p w14:paraId="342FC885" w14:textId="77777777" w:rsidR="008F781F" w:rsidRPr="00FC6074" w:rsidRDefault="008F781F" w:rsidP="00FC6074">
      <w:pPr>
        <w:keepNext/>
        <w:keepLines/>
        <w:spacing w:before="100" w:beforeAutospacing="1" w:after="100" w:afterAutospacing="1" w:line="360" w:lineRule="auto"/>
        <w:jc w:val="both"/>
        <w:outlineLvl w:val="2"/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b/>
          <w:color w:val="000000"/>
          <w:sz w:val="24"/>
          <w:szCs w:val="24"/>
          <w:lang w:eastAsia="en-IN"/>
        </w:rPr>
        <w:t xml:space="preserve">UV TLC analysis of orange peel extract </w:t>
      </w:r>
    </w:p>
    <w:p w14:paraId="282C56E8" w14:textId="77777777" w:rsidR="00FC6074" w:rsidRDefault="008F781F" w:rsidP="00FC60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Thin-layer </w:t>
      </w:r>
      <w:r w:rsidR="00DD30AC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chromatography was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carried out on all the </w:t>
      </w:r>
      <w:r w:rsidR="008E5E49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solvent systems by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using TLC pre-coated plates</w:t>
      </w:r>
      <w:r w:rsid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="00A07692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(silica gel 60 F</w:t>
      </w:r>
      <w:r w:rsidR="00A07692" w:rsidRPr="00FC6074">
        <w:rPr>
          <w:rFonts w:ascii="Arial" w:eastAsia="Times New Roman" w:hAnsi="Arial" w:cs="Arial"/>
          <w:color w:val="000000"/>
          <w:sz w:val="24"/>
          <w:szCs w:val="24"/>
          <w:vertAlign w:val="subscript"/>
          <w:lang w:eastAsia="en-IN"/>
        </w:rPr>
        <w:t>254</w:t>
      </w:r>
      <w:r w:rsidR="00A07692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).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The plates were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cut with scissors and marked with pencil about 1 cm from the bottom of the plate.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Each sample were loaded above the solvent level to avoid direct contact with solvent and capillary tubes w</w:t>
      </w:r>
      <w:r w:rsidR="00A07692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ere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used to uniformly apply the dissolved samples on the plates and allowed to dry. </w:t>
      </w:r>
      <w:r w:rsidR="00A07692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Different solvent system was prepared independently in different beaker and these solvent system</w:t>
      </w:r>
      <w:r w:rsid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</w:t>
      </w:r>
      <w:proofErr w:type="gramStart"/>
      <w:r w:rsidR="00A07692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includes </w:t>
      </w:r>
      <w:r w:rsidR="007A12D3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;</w:t>
      </w:r>
      <w:proofErr w:type="gramEnd"/>
      <w:r w:rsidR="007A12D3" w:rsidRPr="00FC60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 xml:space="preserve"> </w:t>
      </w:r>
    </w:p>
    <w:p w14:paraId="480ECBC9" w14:textId="77777777" w:rsidR="00FC6074" w:rsidRDefault="007A12D3" w:rsidP="00FC60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proofErr w:type="gramStart"/>
      <w:r w:rsidRPr="00FC60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1).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n</w:t>
      </w:r>
      <w:proofErr w:type="gramEnd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-butanol : acetic acid: water (4:1:5) </w:t>
      </w:r>
    </w:p>
    <w:p w14:paraId="7AACBF20" w14:textId="77777777" w:rsidR="00FC6074" w:rsidRDefault="007A12D3" w:rsidP="00FC60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proofErr w:type="gramStart"/>
      <w:r w:rsidRPr="00FC60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2).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chloroform</w:t>
      </w:r>
      <w:proofErr w:type="gramEnd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: ethyl acetate: methanol: water (15:8:4:1) </w:t>
      </w:r>
    </w:p>
    <w:p w14:paraId="502D180C" w14:textId="77777777" w:rsidR="00FC6074" w:rsidRDefault="007A12D3" w:rsidP="00FC60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 xml:space="preserve">3). 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Hexane: </w:t>
      </w:r>
      <w:proofErr w:type="spellStart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ethylacetate</w:t>
      </w:r>
      <w:proofErr w:type="spellEnd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(8:2) </w:t>
      </w:r>
    </w:p>
    <w:p w14:paraId="6D007413" w14:textId="77777777" w:rsidR="00FC6074" w:rsidRDefault="007A12D3" w:rsidP="00FC60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proofErr w:type="gramStart"/>
      <w:r w:rsidRPr="00FC60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4).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chloroform</w:t>
      </w:r>
      <w:proofErr w:type="gramEnd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: methanol (15:1) </w:t>
      </w:r>
    </w:p>
    <w:p w14:paraId="4571F670" w14:textId="77777777" w:rsidR="00A07692" w:rsidRPr="00FC6074" w:rsidRDefault="007A12D3" w:rsidP="00FC60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b/>
          <w:bCs/>
          <w:color w:val="000000"/>
          <w:sz w:val="24"/>
          <w:szCs w:val="24"/>
          <w:lang w:eastAsia="en-IN"/>
        </w:rPr>
        <w:t>5).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Hexane (100%)</w:t>
      </w:r>
    </w:p>
    <w:p w14:paraId="4007F224" w14:textId="77777777" w:rsidR="008F781F" w:rsidRPr="00FC6074" w:rsidRDefault="008F781F" w:rsidP="00FC6074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n-IN"/>
        </w:rPr>
      </w:pP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The plates w</w:t>
      </w:r>
      <w:r w:rsidR="00477F58"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ere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dried and visualized under normal day light,</w:t>
      </w:r>
      <w:r w:rsidR="00DD30AC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ultraviolet light (254 nm &amp; 365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nm) and by spraying with 10% sulfuric acid followed by heating at 105</w:t>
      </w:r>
      <w:r w:rsidRPr="00FC6074">
        <w:rPr>
          <w:rFonts w:ascii="Arial" w:eastAsia="Times New Roman" w:hAnsi="Arial" w:cs="Arial"/>
          <w:color w:val="000000"/>
          <w:sz w:val="24"/>
          <w:szCs w:val="24"/>
          <w:vertAlign w:val="superscript"/>
          <w:lang w:eastAsia="en-IN"/>
        </w:rPr>
        <w:t>o</w:t>
      </w:r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C for 5-10 minutes in an oven (</w:t>
      </w:r>
      <w:proofErr w:type="spellStart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>Alebiosu</w:t>
      </w:r>
      <w:proofErr w:type="spellEnd"/>
      <w:r w:rsidRPr="00FC6074">
        <w:rPr>
          <w:rFonts w:ascii="Arial" w:eastAsia="Times New Roman" w:hAnsi="Arial" w:cs="Arial"/>
          <w:color w:val="000000"/>
          <w:sz w:val="24"/>
          <w:szCs w:val="24"/>
          <w:lang w:eastAsia="en-IN"/>
        </w:rPr>
        <w:t xml:space="preserve"> and Yusuf, 2015). </w:t>
      </w:r>
    </w:p>
    <w:p w14:paraId="0BE1258D" w14:textId="77777777" w:rsidR="009D7D08" w:rsidRPr="00FC6074" w:rsidRDefault="009D7D08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RESULTS</w:t>
      </w:r>
    </w:p>
    <w:p w14:paraId="576A36DD" w14:textId="77777777" w:rsidR="00006E96" w:rsidRPr="00FC6074" w:rsidRDefault="00006E96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FC6074">
        <w:rPr>
          <w:rFonts w:ascii="Arial" w:hAnsi="Arial" w:cs="Arial"/>
          <w:sz w:val="24"/>
          <w:szCs w:val="24"/>
        </w:rPr>
        <w:lastRenderedPageBreak/>
        <w:t xml:space="preserve">The </w:t>
      </w:r>
      <w:r w:rsidR="003069A7">
        <w:rPr>
          <w:rFonts w:ascii="Arial" w:hAnsi="Arial" w:cs="Arial"/>
          <w:sz w:val="24"/>
          <w:szCs w:val="24"/>
        </w:rPr>
        <w:t xml:space="preserve">results of </w:t>
      </w:r>
      <w:r w:rsidR="00AC24E1" w:rsidRPr="00FC6074">
        <w:rPr>
          <w:rFonts w:ascii="Arial" w:hAnsi="Arial" w:cs="Arial"/>
          <w:sz w:val="24"/>
          <w:szCs w:val="24"/>
        </w:rPr>
        <w:t>the availability of phytochemicals in crude and petroleum ether extract of orange peel</w:t>
      </w:r>
      <w:r w:rsidR="003069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069A7">
        <w:rPr>
          <w:rFonts w:ascii="Arial" w:hAnsi="Arial" w:cs="Arial"/>
          <w:sz w:val="24"/>
          <w:szCs w:val="24"/>
        </w:rPr>
        <w:t>are</w:t>
      </w:r>
      <w:proofErr w:type="gramEnd"/>
      <w:r w:rsidR="003069A7">
        <w:rPr>
          <w:rFonts w:ascii="Arial" w:hAnsi="Arial" w:cs="Arial"/>
          <w:sz w:val="24"/>
          <w:szCs w:val="24"/>
        </w:rPr>
        <w:t xml:space="preserve"> presented in table 1</w:t>
      </w:r>
      <w:r w:rsidR="00AC24E1" w:rsidRPr="00FC6074">
        <w:rPr>
          <w:rFonts w:ascii="Arial" w:hAnsi="Arial" w:cs="Arial"/>
          <w:sz w:val="24"/>
          <w:szCs w:val="24"/>
        </w:rPr>
        <w:t>.</w:t>
      </w:r>
      <w:r w:rsidR="007A12D3" w:rsidRPr="00FC6074">
        <w:rPr>
          <w:rFonts w:ascii="Arial" w:hAnsi="Arial" w:cs="Arial"/>
          <w:sz w:val="24"/>
          <w:szCs w:val="24"/>
        </w:rPr>
        <w:t xml:space="preserve"> Reducing sugar, saponin, tannin, terpene, alkaloid, flavonoid, cardiac glycosides were present and anthraquinone was absent in crude extract</w:t>
      </w:r>
      <w:r w:rsidR="005A0A6D" w:rsidRPr="00FC6074">
        <w:rPr>
          <w:rFonts w:ascii="Arial" w:hAnsi="Arial" w:cs="Arial"/>
          <w:sz w:val="24"/>
          <w:szCs w:val="24"/>
        </w:rPr>
        <w:t xml:space="preserve"> while petroleum et</w:t>
      </w:r>
      <w:r w:rsidR="003069A7">
        <w:rPr>
          <w:rFonts w:ascii="Arial" w:hAnsi="Arial" w:cs="Arial"/>
          <w:sz w:val="24"/>
          <w:szCs w:val="24"/>
        </w:rPr>
        <w:t>her extract of orange peel showed</w:t>
      </w:r>
      <w:r w:rsidR="005A0A6D" w:rsidRPr="00FC6074">
        <w:rPr>
          <w:rFonts w:ascii="Arial" w:hAnsi="Arial" w:cs="Arial"/>
          <w:sz w:val="24"/>
          <w:szCs w:val="24"/>
        </w:rPr>
        <w:t xml:space="preserve"> the presence of saponin, terpenoids, alkaloids, flavonoids and cardiac glycosides and absence of reducing sugar</w:t>
      </w:r>
      <w:r w:rsidR="003069A7">
        <w:rPr>
          <w:rFonts w:ascii="Arial" w:hAnsi="Arial" w:cs="Arial"/>
          <w:sz w:val="24"/>
          <w:szCs w:val="24"/>
        </w:rPr>
        <w:t xml:space="preserve">, tannin and anthraquinones. </w:t>
      </w:r>
    </w:p>
    <w:p w14:paraId="20C78F4F" w14:textId="528C55B3" w:rsidR="00735881" w:rsidRDefault="003069A7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results</w:t>
      </w:r>
      <w:r w:rsidR="00C1032F">
        <w:rPr>
          <w:rFonts w:ascii="Arial" w:hAnsi="Arial" w:cs="Arial"/>
          <w:sz w:val="24"/>
          <w:szCs w:val="24"/>
        </w:rPr>
        <w:t xml:space="preserve"> of TLC profiling of these extracts are presented in </w:t>
      </w:r>
      <w:r w:rsidR="00735881" w:rsidRPr="00FC6074">
        <w:rPr>
          <w:rFonts w:ascii="Arial" w:hAnsi="Arial" w:cs="Arial"/>
          <w:sz w:val="24"/>
          <w:szCs w:val="24"/>
        </w:rPr>
        <w:t>Table 2</w:t>
      </w:r>
      <w:r w:rsidR="00C1032F">
        <w:rPr>
          <w:rFonts w:ascii="Arial" w:hAnsi="Arial" w:cs="Arial"/>
          <w:sz w:val="24"/>
          <w:szCs w:val="24"/>
        </w:rPr>
        <w:t>.</w:t>
      </w:r>
      <w:r w:rsidR="00735881" w:rsidRPr="00FC6074">
        <w:rPr>
          <w:rFonts w:ascii="Arial" w:hAnsi="Arial" w:cs="Arial"/>
          <w:sz w:val="24"/>
          <w:szCs w:val="24"/>
        </w:rPr>
        <w:t xml:space="preserve"> spots with Rf value 0.25,</w:t>
      </w:r>
      <w:r w:rsidR="000D1515">
        <w:rPr>
          <w:rFonts w:ascii="Arial" w:hAnsi="Arial" w:cs="Arial"/>
          <w:sz w:val="24"/>
          <w:szCs w:val="24"/>
        </w:rPr>
        <w:t xml:space="preserve"> 0.49 and</w:t>
      </w:r>
      <w:r w:rsidR="00735881" w:rsidRPr="00FC6074">
        <w:rPr>
          <w:rFonts w:ascii="Arial" w:hAnsi="Arial" w:cs="Arial"/>
          <w:sz w:val="24"/>
          <w:szCs w:val="24"/>
        </w:rPr>
        <w:t xml:space="preserve"> 0.71</w:t>
      </w:r>
      <w:r w:rsidR="000D1515">
        <w:rPr>
          <w:rFonts w:ascii="Arial" w:hAnsi="Arial" w:cs="Arial"/>
          <w:sz w:val="24"/>
          <w:szCs w:val="24"/>
        </w:rPr>
        <w:t xml:space="preserve"> were found in</w:t>
      </w:r>
      <w:r w:rsidR="00735881" w:rsidRPr="00FC6074">
        <w:rPr>
          <w:rFonts w:ascii="Arial" w:hAnsi="Arial" w:cs="Arial"/>
          <w:sz w:val="24"/>
          <w:szCs w:val="24"/>
        </w:rPr>
        <w:t xml:space="preserve"> </w:t>
      </w:r>
      <w:r w:rsidR="000D1515" w:rsidRPr="00FC6074">
        <w:rPr>
          <w:rFonts w:ascii="Arial" w:hAnsi="Arial" w:cs="Arial"/>
          <w:sz w:val="24"/>
          <w:szCs w:val="24"/>
        </w:rPr>
        <w:t>solvent system</w:t>
      </w:r>
      <w:r w:rsidR="000D1515">
        <w:rPr>
          <w:rFonts w:ascii="Arial" w:hAnsi="Arial" w:cs="Arial"/>
          <w:sz w:val="24"/>
          <w:szCs w:val="24"/>
        </w:rPr>
        <w:t xml:space="preserve"> </w:t>
      </w:r>
      <w:r w:rsidR="000D1515" w:rsidRPr="00FC6074">
        <w:rPr>
          <w:rFonts w:ascii="Arial" w:hAnsi="Arial" w:cs="Arial"/>
          <w:sz w:val="24"/>
          <w:szCs w:val="24"/>
        </w:rPr>
        <w:t xml:space="preserve">(SS1) </w:t>
      </w:r>
      <w:proofErr w:type="gramStart"/>
      <w:r w:rsidR="000D1515" w:rsidRPr="00FC6074">
        <w:rPr>
          <w:rFonts w:ascii="Arial" w:hAnsi="Arial" w:cs="Arial"/>
          <w:sz w:val="24"/>
          <w:szCs w:val="24"/>
        </w:rPr>
        <w:t>of  N</w:t>
      </w:r>
      <w:proofErr w:type="gramEnd"/>
      <w:r w:rsidR="000D1515" w:rsidRPr="00FC6074">
        <w:rPr>
          <w:rFonts w:ascii="Arial" w:hAnsi="Arial" w:cs="Arial"/>
          <w:sz w:val="24"/>
          <w:szCs w:val="24"/>
        </w:rPr>
        <w:t>- butano</w:t>
      </w:r>
      <w:r w:rsidR="000D1515">
        <w:rPr>
          <w:rFonts w:ascii="Arial" w:hAnsi="Arial" w:cs="Arial"/>
          <w:sz w:val="24"/>
          <w:szCs w:val="24"/>
        </w:rPr>
        <w:t>l, acetic acid and water with crude extract while 2 spots of Rf value 0.71 and</w:t>
      </w:r>
      <w:r w:rsidR="00735881" w:rsidRPr="00FC6074">
        <w:rPr>
          <w:rFonts w:ascii="Arial" w:hAnsi="Arial" w:cs="Arial"/>
          <w:sz w:val="24"/>
          <w:szCs w:val="24"/>
        </w:rPr>
        <w:t xml:space="preserve"> 0.91 </w:t>
      </w:r>
      <w:r w:rsidR="000D1515">
        <w:rPr>
          <w:rFonts w:ascii="Arial" w:hAnsi="Arial" w:cs="Arial"/>
          <w:sz w:val="24"/>
          <w:szCs w:val="24"/>
        </w:rPr>
        <w:t xml:space="preserve">with petroleum ether extract were showed </w:t>
      </w:r>
      <w:r w:rsidR="00181BE2">
        <w:rPr>
          <w:rFonts w:ascii="Arial" w:hAnsi="Arial" w:cs="Arial"/>
          <w:sz w:val="24"/>
          <w:szCs w:val="24"/>
        </w:rPr>
        <w:t xml:space="preserve">in </w:t>
      </w:r>
      <w:r w:rsidR="000D1515">
        <w:rPr>
          <w:rFonts w:ascii="Arial" w:hAnsi="Arial" w:cs="Arial"/>
          <w:sz w:val="24"/>
          <w:szCs w:val="24"/>
        </w:rPr>
        <w:t xml:space="preserve">this solvent system. </w:t>
      </w:r>
      <w:r w:rsidR="00181BE2">
        <w:rPr>
          <w:rFonts w:ascii="Arial" w:hAnsi="Arial" w:cs="Arial"/>
          <w:sz w:val="24"/>
          <w:szCs w:val="24"/>
        </w:rPr>
        <w:t>C</w:t>
      </w:r>
      <w:r w:rsidR="00735881" w:rsidRPr="00FC6074">
        <w:rPr>
          <w:rFonts w:ascii="Arial" w:hAnsi="Arial" w:cs="Arial"/>
          <w:sz w:val="24"/>
          <w:szCs w:val="24"/>
        </w:rPr>
        <w:t xml:space="preserve">rude and petroleum ether extract respectively. </w:t>
      </w:r>
      <w:r w:rsidR="00B85320" w:rsidRPr="00FC6074">
        <w:rPr>
          <w:rFonts w:ascii="Arial" w:hAnsi="Arial" w:cs="Arial"/>
          <w:sz w:val="24"/>
          <w:szCs w:val="24"/>
        </w:rPr>
        <w:t xml:space="preserve">2 </w:t>
      </w:r>
      <w:proofErr w:type="gramStart"/>
      <w:r w:rsidR="00B85320" w:rsidRPr="00FC6074">
        <w:rPr>
          <w:rFonts w:ascii="Arial" w:hAnsi="Arial" w:cs="Arial"/>
          <w:sz w:val="24"/>
          <w:szCs w:val="24"/>
        </w:rPr>
        <w:t>spot</w:t>
      </w:r>
      <w:proofErr w:type="gramEnd"/>
      <w:r w:rsidR="00B85320" w:rsidRPr="00FC6074">
        <w:rPr>
          <w:rFonts w:ascii="Arial" w:hAnsi="Arial" w:cs="Arial"/>
          <w:sz w:val="24"/>
          <w:szCs w:val="24"/>
        </w:rPr>
        <w:t xml:space="preserve"> of Rf value 0.05 and 0.96 in cr</w:t>
      </w:r>
      <w:r w:rsidR="00181BE2">
        <w:rPr>
          <w:rFonts w:ascii="Arial" w:hAnsi="Arial" w:cs="Arial"/>
          <w:sz w:val="24"/>
          <w:szCs w:val="24"/>
        </w:rPr>
        <w:t>ude extract as well as 2</w:t>
      </w:r>
      <w:r w:rsidR="00B85320" w:rsidRPr="00FC6074">
        <w:rPr>
          <w:rFonts w:ascii="Arial" w:hAnsi="Arial" w:cs="Arial"/>
          <w:sz w:val="24"/>
          <w:szCs w:val="24"/>
        </w:rPr>
        <w:t xml:space="preserve"> spot</w:t>
      </w:r>
      <w:r w:rsidR="00181BE2">
        <w:rPr>
          <w:rFonts w:ascii="Arial" w:hAnsi="Arial" w:cs="Arial"/>
          <w:sz w:val="24"/>
          <w:szCs w:val="24"/>
        </w:rPr>
        <w:t>s</w:t>
      </w:r>
      <w:r w:rsidR="00B85320" w:rsidRPr="00FC6074">
        <w:rPr>
          <w:rFonts w:ascii="Arial" w:hAnsi="Arial" w:cs="Arial"/>
          <w:sz w:val="24"/>
          <w:szCs w:val="24"/>
        </w:rPr>
        <w:t xml:space="preserve"> with </w:t>
      </w:r>
      <w:r w:rsidR="00181BE2">
        <w:rPr>
          <w:rFonts w:ascii="Arial" w:hAnsi="Arial" w:cs="Arial"/>
          <w:sz w:val="24"/>
          <w:szCs w:val="24"/>
        </w:rPr>
        <w:t xml:space="preserve">0.91 and </w:t>
      </w:r>
      <w:r w:rsidR="00B85320" w:rsidRPr="00FC6074">
        <w:rPr>
          <w:rFonts w:ascii="Arial" w:hAnsi="Arial" w:cs="Arial"/>
          <w:sz w:val="24"/>
          <w:szCs w:val="24"/>
        </w:rPr>
        <w:t>0.95 Rf value in petroleum ether extract</w:t>
      </w:r>
      <w:r w:rsidR="00181BE2">
        <w:rPr>
          <w:rFonts w:ascii="Arial" w:hAnsi="Arial" w:cs="Arial"/>
          <w:sz w:val="24"/>
          <w:szCs w:val="24"/>
        </w:rPr>
        <w:t>, were analysed in</w:t>
      </w:r>
      <w:r w:rsidR="00181BE2" w:rsidRPr="00181BE2">
        <w:rPr>
          <w:rFonts w:ascii="Arial" w:hAnsi="Arial" w:cs="Arial"/>
          <w:sz w:val="24"/>
          <w:szCs w:val="24"/>
        </w:rPr>
        <w:t xml:space="preserve"> </w:t>
      </w:r>
      <w:r w:rsidR="00181BE2">
        <w:rPr>
          <w:rFonts w:ascii="Arial" w:hAnsi="Arial" w:cs="Arial"/>
          <w:sz w:val="24"/>
          <w:szCs w:val="24"/>
        </w:rPr>
        <w:t>s</w:t>
      </w:r>
      <w:r w:rsidR="00181BE2" w:rsidRPr="00FC6074">
        <w:rPr>
          <w:rFonts w:ascii="Arial" w:hAnsi="Arial" w:cs="Arial"/>
          <w:sz w:val="24"/>
          <w:szCs w:val="24"/>
        </w:rPr>
        <w:t>olvent system of chloroform, ethyl</w:t>
      </w:r>
      <w:r w:rsidR="00181BE2">
        <w:rPr>
          <w:rFonts w:ascii="Arial" w:hAnsi="Arial" w:cs="Arial"/>
          <w:sz w:val="24"/>
          <w:szCs w:val="24"/>
        </w:rPr>
        <w:t xml:space="preserve"> </w:t>
      </w:r>
      <w:r w:rsidR="00181BE2" w:rsidRPr="00FC6074">
        <w:rPr>
          <w:rFonts w:ascii="Arial" w:hAnsi="Arial" w:cs="Arial"/>
          <w:sz w:val="24"/>
          <w:szCs w:val="24"/>
        </w:rPr>
        <w:t>acetate, methanol and water</w:t>
      </w:r>
      <w:r w:rsidR="00B85320" w:rsidRPr="00FC6074">
        <w:rPr>
          <w:rFonts w:ascii="Arial" w:hAnsi="Arial" w:cs="Arial"/>
          <w:sz w:val="24"/>
          <w:szCs w:val="24"/>
        </w:rPr>
        <w:t xml:space="preserve">. </w:t>
      </w:r>
      <w:r w:rsidR="00181BE2">
        <w:rPr>
          <w:rFonts w:ascii="Arial" w:hAnsi="Arial" w:cs="Arial"/>
          <w:sz w:val="24"/>
          <w:szCs w:val="24"/>
        </w:rPr>
        <w:t>3</w:t>
      </w:r>
      <w:r w:rsidR="00B85320" w:rsidRPr="00FC6074">
        <w:rPr>
          <w:rFonts w:ascii="Arial" w:hAnsi="Arial" w:cs="Arial"/>
          <w:sz w:val="24"/>
          <w:szCs w:val="24"/>
        </w:rPr>
        <w:t xml:space="preserve"> spot</w:t>
      </w:r>
      <w:r w:rsidR="00181BE2">
        <w:rPr>
          <w:rFonts w:ascii="Arial" w:hAnsi="Arial" w:cs="Arial"/>
          <w:sz w:val="24"/>
          <w:szCs w:val="24"/>
        </w:rPr>
        <w:t>s</w:t>
      </w:r>
      <w:r w:rsidR="00B85320" w:rsidRPr="00FC6074">
        <w:rPr>
          <w:rFonts w:ascii="Arial" w:hAnsi="Arial" w:cs="Arial"/>
          <w:sz w:val="24"/>
          <w:szCs w:val="24"/>
        </w:rPr>
        <w:t xml:space="preserve"> with 0.12</w:t>
      </w:r>
      <w:r w:rsidR="00181BE2">
        <w:rPr>
          <w:rFonts w:ascii="Arial" w:hAnsi="Arial" w:cs="Arial"/>
          <w:sz w:val="24"/>
          <w:szCs w:val="24"/>
        </w:rPr>
        <w:t>,</w:t>
      </w:r>
      <w:r w:rsidR="00B85320" w:rsidRPr="00FC6074">
        <w:rPr>
          <w:rFonts w:ascii="Arial" w:hAnsi="Arial" w:cs="Arial"/>
          <w:sz w:val="24"/>
          <w:szCs w:val="24"/>
        </w:rPr>
        <w:t xml:space="preserve"> 0.21</w:t>
      </w:r>
      <w:r w:rsidR="00181BE2">
        <w:rPr>
          <w:rFonts w:ascii="Arial" w:hAnsi="Arial" w:cs="Arial"/>
          <w:sz w:val="24"/>
          <w:szCs w:val="24"/>
        </w:rPr>
        <w:t>and 0.32 Rf</w:t>
      </w:r>
      <w:r w:rsidR="00B85320" w:rsidRPr="00FC6074">
        <w:rPr>
          <w:rFonts w:ascii="Arial" w:hAnsi="Arial" w:cs="Arial"/>
          <w:sz w:val="24"/>
          <w:szCs w:val="24"/>
        </w:rPr>
        <w:t xml:space="preserve"> in crude</w:t>
      </w:r>
      <w:r w:rsidR="00181BE2">
        <w:rPr>
          <w:rFonts w:ascii="Arial" w:hAnsi="Arial" w:cs="Arial"/>
          <w:sz w:val="24"/>
          <w:szCs w:val="24"/>
        </w:rPr>
        <w:t xml:space="preserve"> as well as</w:t>
      </w:r>
      <w:r w:rsidR="00B85320" w:rsidRPr="00FC6074">
        <w:rPr>
          <w:rFonts w:ascii="Arial" w:hAnsi="Arial" w:cs="Arial"/>
          <w:sz w:val="24"/>
          <w:szCs w:val="24"/>
        </w:rPr>
        <w:t xml:space="preserve"> </w:t>
      </w:r>
      <w:r w:rsidR="00181BE2">
        <w:rPr>
          <w:rFonts w:ascii="Arial" w:hAnsi="Arial" w:cs="Arial"/>
          <w:sz w:val="24"/>
          <w:szCs w:val="24"/>
        </w:rPr>
        <w:t>8</w:t>
      </w:r>
      <w:r w:rsidR="00B85320" w:rsidRPr="00FC6074">
        <w:rPr>
          <w:rFonts w:ascii="Arial" w:hAnsi="Arial" w:cs="Arial"/>
          <w:sz w:val="24"/>
          <w:szCs w:val="24"/>
        </w:rPr>
        <w:t xml:space="preserve"> spot</w:t>
      </w:r>
      <w:r w:rsidR="00181BE2">
        <w:rPr>
          <w:rFonts w:ascii="Arial" w:hAnsi="Arial" w:cs="Arial"/>
          <w:sz w:val="24"/>
          <w:szCs w:val="24"/>
        </w:rPr>
        <w:t>s</w:t>
      </w:r>
      <w:r w:rsidR="00B85320" w:rsidRPr="00FC6074">
        <w:rPr>
          <w:rFonts w:ascii="Arial" w:hAnsi="Arial" w:cs="Arial"/>
          <w:sz w:val="24"/>
          <w:szCs w:val="24"/>
        </w:rPr>
        <w:t xml:space="preserve"> with </w:t>
      </w:r>
      <w:r w:rsidR="00922099" w:rsidRPr="00922099">
        <w:rPr>
          <w:rFonts w:ascii="Arial" w:hAnsi="Arial" w:cs="Arial"/>
          <w:bCs/>
          <w:sz w:val="24"/>
          <w:szCs w:val="24"/>
          <w:lang w:val="en-US"/>
        </w:rPr>
        <w:t>0.12, 0.1</w:t>
      </w:r>
      <w:r w:rsidR="00922099">
        <w:rPr>
          <w:rFonts w:ascii="Arial" w:hAnsi="Arial" w:cs="Arial"/>
          <w:bCs/>
          <w:sz w:val="24"/>
          <w:szCs w:val="24"/>
          <w:lang w:val="en-US"/>
        </w:rPr>
        <w:t>8, 0.32, 0.37, 0.81, 0.85, 0.93 and</w:t>
      </w:r>
      <w:r w:rsidR="00922099" w:rsidRPr="00922099">
        <w:rPr>
          <w:rFonts w:ascii="Arial" w:hAnsi="Arial" w:cs="Arial"/>
          <w:bCs/>
          <w:sz w:val="24"/>
          <w:szCs w:val="24"/>
          <w:lang w:val="en-US"/>
        </w:rPr>
        <w:t xml:space="preserve"> 0.97</w:t>
      </w:r>
      <w:r w:rsidR="00B85320" w:rsidRPr="00FC6074">
        <w:rPr>
          <w:rFonts w:ascii="Arial" w:hAnsi="Arial" w:cs="Arial"/>
          <w:sz w:val="24"/>
          <w:szCs w:val="24"/>
        </w:rPr>
        <w:t xml:space="preserve"> of Rf value in petroleum ether extract</w:t>
      </w:r>
      <w:r w:rsidR="00922099">
        <w:rPr>
          <w:rFonts w:ascii="Arial" w:hAnsi="Arial" w:cs="Arial"/>
          <w:sz w:val="24"/>
          <w:szCs w:val="24"/>
        </w:rPr>
        <w:t xml:space="preserve">, were identified in </w:t>
      </w:r>
      <w:r w:rsidR="00922099" w:rsidRPr="00FC6074">
        <w:rPr>
          <w:rFonts w:ascii="Arial" w:hAnsi="Arial" w:cs="Arial"/>
          <w:sz w:val="24"/>
          <w:szCs w:val="24"/>
        </w:rPr>
        <w:t>Solvent system of hexane and ethyl</w:t>
      </w:r>
      <w:r w:rsidR="00922099">
        <w:rPr>
          <w:rFonts w:ascii="Arial" w:hAnsi="Arial" w:cs="Arial"/>
          <w:sz w:val="24"/>
          <w:szCs w:val="24"/>
        </w:rPr>
        <w:t xml:space="preserve"> acetate</w:t>
      </w:r>
      <w:r w:rsidR="00B85320" w:rsidRPr="00FC6074">
        <w:rPr>
          <w:rFonts w:ascii="Arial" w:hAnsi="Arial" w:cs="Arial"/>
          <w:sz w:val="24"/>
          <w:szCs w:val="24"/>
        </w:rPr>
        <w:t xml:space="preserve">. </w:t>
      </w:r>
      <w:r w:rsidR="00723C74">
        <w:rPr>
          <w:rFonts w:ascii="Arial" w:hAnsi="Arial" w:cs="Arial"/>
          <w:sz w:val="24"/>
          <w:szCs w:val="24"/>
        </w:rPr>
        <w:t>In s</w:t>
      </w:r>
      <w:r w:rsidR="00B85320" w:rsidRPr="00FC6074">
        <w:rPr>
          <w:rFonts w:ascii="Arial" w:hAnsi="Arial" w:cs="Arial"/>
          <w:sz w:val="24"/>
          <w:szCs w:val="24"/>
        </w:rPr>
        <w:t xml:space="preserve">olvent system of chloroform and methanol </w:t>
      </w:r>
      <w:r w:rsidR="00723C74">
        <w:rPr>
          <w:rFonts w:ascii="Arial" w:hAnsi="Arial" w:cs="Arial"/>
          <w:sz w:val="24"/>
          <w:szCs w:val="24"/>
        </w:rPr>
        <w:t>2 s</w:t>
      </w:r>
      <w:r w:rsidR="00B85320" w:rsidRPr="00FC6074">
        <w:rPr>
          <w:rFonts w:ascii="Arial" w:hAnsi="Arial" w:cs="Arial"/>
          <w:sz w:val="24"/>
          <w:szCs w:val="24"/>
        </w:rPr>
        <w:t xml:space="preserve">pot and 1 spot </w:t>
      </w:r>
      <w:r w:rsidR="00723C74">
        <w:rPr>
          <w:rFonts w:ascii="Arial" w:hAnsi="Arial" w:cs="Arial"/>
          <w:sz w:val="24"/>
          <w:szCs w:val="24"/>
        </w:rPr>
        <w:t>were obtained</w:t>
      </w:r>
      <w:r w:rsidR="00B85320" w:rsidRPr="00FC6074">
        <w:rPr>
          <w:rFonts w:ascii="Arial" w:hAnsi="Arial" w:cs="Arial"/>
          <w:sz w:val="24"/>
          <w:szCs w:val="24"/>
        </w:rPr>
        <w:t xml:space="preserve"> in crude and petroleum ether extract respectively. No spot </w:t>
      </w:r>
      <w:proofErr w:type="gramStart"/>
      <w:r w:rsidR="00B85320" w:rsidRPr="00FC6074">
        <w:rPr>
          <w:rFonts w:ascii="Arial" w:hAnsi="Arial" w:cs="Arial"/>
          <w:sz w:val="24"/>
          <w:szCs w:val="24"/>
        </w:rPr>
        <w:t>were</w:t>
      </w:r>
      <w:proofErr w:type="gramEnd"/>
      <w:r w:rsidR="00B85320" w:rsidRPr="00FC6074">
        <w:rPr>
          <w:rFonts w:ascii="Arial" w:hAnsi="Arial" w:cs="Arial"/>
          <w:sz w:val="24"/>
          <w:szCs w:val="24"/>
        </w:rPr>
        <w:t xml:space="preserve"> detected in hexane solvent in any of the extract of orange peel.</w:t>
      </w:r>
    </w:p>
    <w:p w14:paraId="22D18711" w14:textId="77777777" w:rsidR="008C68B8" w:rsidRPr="00FC6074" w:rsidRDefault="008C68B8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Table 1. Phytochemical screening of orange peel crude and petroleum ether extract</w:t>
      </w:r>
    </w:p>
    <w:tbl>
      <w:tblPr>
        <w:tblStyle w:val="TableGridLight1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E50722" w:rsidRPr="00FC6074" w14:paraId="35C7A825" w14:textId="77777777" w:rsidTr="00FC6074">
        <w:tc>
          <w:tcPr>
            <w:tcW w:w="3005" w:type="dxa"/>
            <w:vAlign w:val="center"/>
          </w:tcPr>
          <w:p w14:paraId="5B3767F2" w14:textId="77777777" w:rsidR="00E50722" w:rsidRPr="00FC6074" w:rsidRDefault="00E50722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Compounds</w:t>
            </w:r>
          </w:p>
        </w:tc>
        <w:tc>
          <w:tcPr>
            <w:tcW w:w="3005" w:type="dxa"/>
            <w:vAlign w:val="center"/>
          </w:tcPr>
          <w:p w14:paraId="779BA7C5" w14:textId="77777777" w:rsidR="00E50722" w:rsidRPr="00FC6074" w:rsidRDefault="00E50722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Crude extract</w:t>
            </w:r>
          </w:p>
        </w:tc>
        <w:tc>
          <w:tcPr>
            <w:tcW w:w="3006" w:type="dxa"/>
            <w:vAlign w:val="center"/>
          </w:tcPr>
          <w:p w14:paraId="2980303F" w14:textId="77777777" w:rsidR="00E50722" w:rsidRPr="00FC6074" w:rsidRDefault="00E50722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Petroleum ether extract</w:t>
            </w:r>
          </w:p>
        </w:tc>
      </w:tr>
      <w:tr w:rsidR="00E50722" w:rsidRPr="00FC6074" w14:paraId="1CF3F30A" w14:textId="77777777" w:rsidTr="00FC6074">
        <w:tc>
          <w:tcPr>
            <w:tcW w:w="3005" w:type="dxa"/>
            <w:vAlign w:val="center"/>
          </w:tcPr>
          <w:p w14:paraId="478A6351" w14:textId="77777777" w:rsidR="00E50722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074">
              <w:rPr>
                <w:rFonts w:ascii="Arial" w:hAnsi="Arial" w:cs="Arial"/>
                <w:sz w:val="24"/>
                <w:szCs w:val="24"/>
              </w:rPr>
              <w:t>Reducing sugar</w:t>
            </w:r>
          </w:p>
        </w:tc>
        <w:tc>
          <w:tcPr>
            <w:tcW w:w="3005" w:type="dxa"/>
            <w:vAlign w:val="center"/>
          </w:tcPr>
          <w:p w14:paraId="2310E608" w14:textId="77777777" w:rsidR="00E50722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006" w:type="dxa"/>
            <w:vAlign w:val="center"/>
          </w:tcPr>
          <w:p w14:paraId="5A557EF2" w14:textId="77777777" w:rsidR="00E50722" w:rsidRPr="00FC6074" w:rsidRDefault="00C13114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E50722" w:rsidRPr="00FC6074" w14:paraId="1CDF858B" w14:textId="77777777" w:rsidTr="00FC6074">
        <w:tc>
          <w:tcPr>
            <w:tcW w:w="3005" w:type="dxa"/>
            <w:vAlign w:val="center"/>
          </w:tcPr>
          <w:p w14:paraId="55BF9A67" w14:textId="77777777" w:rsidR="00E50722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074">
              <w:rPr>
                <w:rFonts w:ascii="Arial" w:hAnsi="Arial" w:cs="Arial"/>
                <w:sz w:val="24"/>
                <w:szCs w:val="24"/>
              </w:rPr>
              <w:t>Saponin</w:t>
            </w:r>
          </w:p>
        </w:tc>
        <w:tc>
          <w:tcPr>
            <w:tcW w:w="3005" w:type="dxa"/>
            <w:vAlign w:val="center"/>
          </w:tcPr>
          <w:p w14:paraId="32933E1B" w14:textId="77777777" w:rsidR="00E50722" w:rsidRPr="00FC6074" w:rsidRDefault="00477F58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006" w:type="dxa"/>
            <w:vAlign w:val="center"/>
          </w:tcPr>
          <w:p w14:paraId="55C25FBC" w14:textId="77777777" w:rsidR="00E50722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E50722" w:rsidRPr="00FC6074" w14:paraId="62B7F78F" w14:textId="77777777" w:rsidTr="00FC6074">
        <w:tc>
          <w:tcPr>
            <w:tcW w:w="3005" w:type="dxa"/>
            <w:vAlign w:val="center"/>
          </w:tcPr>
          <w:p w14:paraId="4612DB98" w14:textId="77777777" w:rsidR="00E50722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074">
              <w:rPr>
                <w:rFonts w:ascii="Arial" w:hAnsi="Arial" w:cs="Arial"/>
                <w:sz w:val="24"/>
                <w:szCs w:val="24"/>
              </w:rPr>
              <w:t>Tannin</w:t>
            </w:r>
          </w:p>
        </w:tc>
        <w:tc>
          <w:tcPr>
            <w:tcW w:w="3005" w:type="dxa"/>
            <w:vAlign w:val="center"/>
          </w:tcPr>
          <w:p w14:paraId="5C7F359A" w14:textId="77777777" w:rsidR="00E50722" w:rsidRPr="00FC6074" w:rsidRDefault="00C13114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006" w:type="dxa"/>
            <w:vAlign w:val="center"/>
          </w:tcPr>
          <w:p w14:paraId="1738378E" w14:textId="77777777" w:rsidR="00E50722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  <w:tr w:rsidR="00E50722" w:rsidRPr="00FC6074" w14:paraId="0B157525" w14:textId="77777777" w:rsidTr="00FC6074">
        <w:tc>
          <w:tcPr>
            <w:tcW w:w="3005" w:type="dxa"/>
            <w:vAlign w:val="center"/>
          </w:tcPr>
          <w:p w14:paraId="46A112E6" w14:textId="77777777" w:rsidR="00E50722" w:rsidRPr="00FC6074" w:rsidRDefault="00E50722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074">
              <w:rPr>
                <w:rFonts w:ascii="Arial" w:hAnsi="Arial" w:cs="Arial"/>
                <w:sz w:val="24"/>
                <w:szCs w:val="24"/>
              </w:rPr>
              <w:t>Terpenoids</w:t>
            </w:r>
          </w:p>
        </w:tc>
        <w:tc>
          <w:tcPr>
            <w:tcW w:w="3005" w:type="dxa"/>
            <w:vAlign w:val="center"/>
          </w:tcPr>
          <w:p w14:paraId="2C5ED540" w14:textId="77777777" w:rsidR="00E50722" w:rsidRPr="00FC6074" w:rsidRDefault="00C13114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006" w:type="dxa"/>
            <w:vAlign w:val="center"/>
          </w:tcPr>
          <w:p w14:paraId="4D27CDF8" w14:textId="77777777" w:rsidR="00E50722" w:rsidRPr="00FC6074" w:rsidRDefault="00006E96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E50722" w:rsidRPr="00FC6074" w14:paraId="1E2BF872" w14:textId="77777777" w:rsidTr="00FC6074">
        <w:tc>
          <w:tcPr>
            <w:tcW w:w="3005" w:type="dxa"/>
            <w:vAlign w:val="center"/>
          </w:tcPr>
          <w:p w14:paraId="513BBBF2" w14:textId="77777777" w:rsidR="00E50722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074">
              <w:rPr>
                <w:rFonts w:ascii="Arial" w:hAnsi="Arial" w:cs="Arial"/>
                <w:sz w:val="24"/>
                <w:szCs w:val="24"/>
              </w:rPr>
              <w:t>Alkaloids</w:t>
            </w:r>
          </w:p>
        </w:tc>
        <w:tc>
          <w:tcPr>
            <w:tcW w:w="3005" w:type="dxa"/>
            <w:vAlign w:val="center"/>
          </w:tcPr>
          <w:p w14:paraId="7BA612E5" w14:textId="77777777" w:rsidR="00E50722" w:rsidRPr="00FC6074" w:rsidRDefault="00477F58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006" w:type="dxa"/>
            <w:vAlign w:val="center"/>
          </w:tcPr>
          <w:p w14:paraId="2D2FCF2F" w14:textId="77777777" w:rsidR="00E50722" w:rsidRPr="00FC6074" w:rsidRDefault="00006E96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C13114" w:rsidRPr="00FC6074" w14:paraId="0251A3C3" w14:textId="77777777" w:rsidTr="00FC6074">
        <w:tc>
          <w:tcPr>
            <w:tcW w:w="3005" w:type="dxa"/>
            <w:vAlign w:val="center"/>
          </w:tcPr>
          <w:p w14:paraId="17E6F400" w14:textId="77777777" w:rsidR="00C13114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074">
              <w:rPr>
                <w:rFonts w:ascii="Arial" w:hAnsi="Arial" w:cs="Arial"/>
                <w:sz w:val="24"/>
                <w:szCs w:val="24"/>
              </w:rPr>
              <w:t>Flavonoids</w:t>
            </w:r>
          </w:p>
        </w:tc>
        <w:tc>
          <w:tcPr>
            <w:tcW w:w="3005" w:type="dxa"/>
            <w:vAlign w:val="center"/>
          </w:tcPr>
          <w:p w14:paraId="122B5B86" w14:textId="77777777" w:rsidR="00C13114" w:rsidRPr="00FC6074" w:rsidRDefault="00C13114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006" w:type="dxa"/>
            <w:vAlign w:val="center"/>
          </w:tcPr>
          <w:p w14:paraId="2462EE03" w14:textId="77777777" w:rsidR="00C13114" w:rsidRPr="00FC6074" w:rsidRDefault="00006E96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C13114" w:rsidRPr="00FC6074" w14:paraId="4D56B3CC" w14:textId="77777777" w:rsidTr="00FC6074">
        <w:tc>
          <w:tcPr>
            <w:tcW w:w="3005" w:type="dxa"/>
            <w:vAlign w:val="center"/>
          </w:tcPr>
          <w:p w14:paraId="11042BEF" w14:textId="77777777" w:rsidR="00C13114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074">
              <w:rPr>
                <w:rFonts w:ascii="Arial" w:hAnsi="Arial" w:cs="Arial"/>
                <w:sz w:val="24"/>
                <w:szCs w:val="24"/>
              </w:rPr>
              <w:t>Cardiac glycosides</w:t>
            </w:r>
          </w:p>
        </w:tc>
        <w:tc>
          <w:tcPr>
            <w:tcW w:w="3005" w:type="dxa"/>
            <w:vAlign w:val="center"/>
          </w:tcPr>
          <w:p w14:paraId="68163D3A" w14:textId="77777777" w:rsidR="00C13114" w:rsidRPr="00FC6074" w:rsidRDefault="00C13114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3006" w:type="dxa"/>
            <w:vAlign w:val="center"/>
          </w:tcPr>
          <w:p w14:paraId="3837BCE7" w14:textId="77777777" w:rsidR="00C13114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+</w:t>
            </w:r>
          </w:p>
        </w:tc>
      </w:tr>
      <w:tr w:rsidR="00C13114" w:rsidRPr="00FC6074" w14:paraId="3259FC7C" w14:textId="77777777" w:rsidTr="00FC6074">
        <w:tc>
          <w:tcPr>
            <w:tcW w:w="3005" w:type="dxa"/>
            <w:vAlign w:val="center"/>
          </w:tcPr>
          <w:p w14:paraId="123C76B3" w14:textId="77777777" w:rsidR="00C13114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6074">
              <w:rPr>
                <w:rFonts w:ascii="Arial" w:hAnsi="Arial" w:cs="Arial"/>
                <w:sz w:val="24"/>
                <w:szCs w:val="24"/>
              </w:rPr>
              <w:t>Anthraquinone</w:t>
            </w:r>
          </w:p>
        </w:tc>
        <w:tc>
          <w:tcPr>
            <w:tcW w:w="3005" w:type="dxa"/>
            <w:vAlign w:val="center"/>
          </w:tcPr>
          <w:p w14:paraId="34A25F7C" w14:textId="77777777" w:rsidR="00C13114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3006" w:type="dxa"/>
            <w:vAlign w:val="center"/>
          </w:tcPr>
          <w:p w14:paraId="5435E333" w14:textId="77777777" w:rsidR="00C13114" w:rsidRPr="00FC6074" w:rsidRDefault="007A12D3" w:rsidP="00FC607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C6074">
              <w:rPr>
                <w:rFonts w:ascii="Arial" w:hAnsi="Arial" w:cs="Arial"/>
                <w:b/>
                <w:bCs/>
                <w:sz w:val="24"/>
                <w:szCs w:val="24"/>
              </w:rPr>
              <w:t>-</w:t>
            </w:r>
          </w:p>
        </w:tc>
      </w:tr>
    </w:tbl>
    <w:p w14:paraId="4137FC89" w14:textId="77777777" w:rsidR="009D7D08" w:rsidRPr="00FC6074" w:rsidRDefault="00773476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+ = present and - = absent</w:t>
      </w:r>
    </w:p>
    <w:p w14:paraId="1BDFE54B" w14:textId="77777777" w:rsidR="008C68B8" w:rsidRPr="00BF7ADC" w:rsidRDefault="008C68B8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BF7ADC">
        <w:rPr>
          <w:rFonts w:ascii="Arial" w:hAnsi="Arial" w:cs="Arial"/>
          <w:b/>
          <w:bCs/>
          <w:sz w:val="20"/>
          <w:szCs w:val="20"/>
        </w:rPr>
        <w:lastRenderedPageBreak/>
        <w:t xml:space="preserve">Table </w:t>
      </w:r>
      <w:r w:rsidR="004C0571">
        <w:rPr>
          <w:rFonts w:ascii="Arial" w:hAnsi="Arial" w:cs="Arial"/>
          <w:b/>
          <w:bCs/>
          <w:sz w:val="20"/>
          <w:szCs w:val="20"/>
        </w:rPr>
        <w:t xml:space="preserve"> </w:t>
      </w:r>
      <w:r w:rsidRPr="00BF7ADC">
        <w:rPr>
          <w:rFonts w:ascii="Arial" w:hAnsi="Arial" w:cs="Arial"/>
          <w:b/>
          <w:bCs/>
          <w:sz w:val="20"/>
          <w:szCs w:val="20"/>
        </w:rPr>
        <w:t>2</w:t>
      </w:r>
      <w:proofErr w:type="gramEnd"/>
      <w:r w:rsidRPr="00BF7ADC">
        <w:rPr>
          <w:rFonts w:ascii="Arial" w:hAnsi="Arial" w:cs="Arial"/>
          <w:b/>
          <w:bCs/>
          <w:sz w:val="20"/>
          <w:szCs w:val="20"/>
        </w:rPr>
        <w:t xml:space="preserve">. </w:t>
      </w:r>
      <w:r w:rsidR="00BD7B94">
        <w:rPr>
          <w:rFonts w:ascii="Arial" w:hAnsi="Arial" w:cs="Arial"/>
          <w:b/>
          <w:bCs/>
          <w:sz w:val="20"/>
          <w:szCs w:val="20"/>
        </w:rPr>
        <w:t xml:space="preserve">results of </w:t>
      </w:r>
      <w:r w:rsidRPr="00BF7ADC">
        <w:rPr>
          <w:rFonts w:ascii="Arial" w:hAnsi="Arial" w:cs="Arial"/>
          <w:b/>
          <w:bCs/>
          <w:sz w:val="20"/>
          <w:szCs w:val="20"/>
        </w:rPr>
        <w:t>Thin layer chromatography of orange peel extract</w:t>
      </w:r>
      <w:r w:rsidR="00BD7B94">
        <w:rPr>
          <w:rFonts w:ascii="Arial" w:hAnsi="Arial" w:cs="Arial"/>
          <w:b/>
          <w:bCs/>
          <w:sz w:val="20"/>
          <w:szCs w:val="20"/>
        </w:rPr>
        <w:t>s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25"/>
        <w:gridCol w:w="2744"/>
        <w:gridCol w:w="1100"/>
        <w:gridCol w:w="1182"/>
        <w:gridCol w:w="1413"/>
        <w:gridCol w:w="1386"/>
      </w:tblGrid>
      <w:tr w:rsidR="004C0571" w14:paraId="32674F98" w14:textId="77777777" w:rsidTr="00543324">
        <w:trPr>
          <w:trHeight w:val="339"/>
        </w:trPr>
        <w:tc>
          <w:tcPr>
            <w:tcW w:w="1025" w:type="dxa"/>
            <w:vMerge w:val="restart"/>
            <w:vAlign w:val="center"/>
          </w:tcPr>
          <w:p w14:paraId="776C39B2" w14:textId="77777777" w:rsidR="004C0571" w:rsidRDefault="004C0571" w:rsidP="00543324">
            <w:pPr>
              <w:spacing w:before="100" w:beforeAutospacing="1" w:after="100" w:afterAutospacing="1" w:line="360" w:lineRule="auto"/>
              <w:ind w:left="82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S. No.</w:t>
            </w:r>
          </w:p>
        </w:tc>
        <w:tc>
          <w:tcPr>
            <w:tcW w:w="2744" w:type="dxa"/>
            <w:vMerge w:val="restart"/>
            <w:vAlign w:val="center"/>
          </w:tcPr>
          <w:p w14:paraId="0DEE5E7F" w14:textId="77777777" w:rsidR="004C0571" w:rsidRDefault="004C0571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SOLVENT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SYSTEMS</w:t>
            </w:r>
          </w:p>
        </w:tc>
        <w:tc>
          <w:tcPr>
            <w:tcW w:w="2282" w:type="dxa"/>
            <w:gridSpan w:val="2"/>
            <w:vAlign w:val="center"/>
          </w:tcPr>
          <w:p w14:paraId="0CABF94B" w14:textId="77777777" w:rsidR="004C0571" w:rsidRDefault="004C0571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CRUDE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EXTRACT</w:t>
            </w:r>
          </w:p>
        </w:tc>
        <w:tc>
          <w:tcPr>
            <w:tcW w:w="2799" w:type="dxa"/>
            <w:gridSpan w:val="2"/>
            <w:vAlign w:val="center"/>
          </w:tcPr>
          <w:p w14:paraId="3C876CD7" w14:textId="77777777" w:rsidR="004C0571" w:rsidRPr="004C0571" w:rsidRDefault="004C0571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PETROLEUM ETHER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EXTRACT</w:t>
            </w:r>
          </w:p>
        </w:tc>
      </w:tr>
      <w:tr w:rsidR="004C0571" w14:paraId="0BD01C92" w14:textId="77777777" w:rsidTr="00543324">
        <w:trPr>
          <w:trHeight w:val="245"/>
        </w:trPr>
        <w:tc>
          <w:tcPr>
            <w:tcW w:w="1025" w:type="dxa"/>
            <w:vMerge/>
            <w:vAlign w:val="center"/>
          </w:tcPr>
          <w:p w14:paraId="40654BBE" w14:textId="77777777" w:rsidR="004C0571" w:rsidRPr="00BF7ADC" w:rsidRDefault="004C0571" w:rsidP="00543324">
            <w:pPr>
              <w:spacing w:before="100" w:beforeAutospacing="1" w:after="100" w:afterAutospacing="1" w:line="360" w:lineRule="auto"/>
              <w:ind w:left="8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2744" w:type="dxa"/>
            <w:vMerge/>
            <w:vAlign w:val="center"/>
          </w:tcPr>
          <w:p w14:paraId="0917837B" w14:textId="77777777" w:rsidR="004C0571" w:rsidRPr="00BF7ADC" w:rsidRDefault="004C0571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1100" w:type="dxa"/>
            <w:vAlign w:val="center"/>
          </w:tcPr>
          <w:p w14:paraId="661BB5C9" w14:textId="77777777" w:rsidR="004C0571" w:rsidRPr="00BF7ADC" w:rsidRDefault="004C0571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No. of spots</w:t>
            </w:r>
          </w:p>
        </w:tc>
        <w:tc>
          <w:tcPr>
            <w:tcW w:w="1182" w:type="dxa"/>
            <w:vAlign w:val="center"/>
          </w:tcPr>
          <w:p w14:paraId="5019D163" w14:textId="77777777" w:rsidR="004C0571" w:rsidRPr="00BF7ADC" w:rsidRDefault="004C0571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Rf value</w:t>
            </w:r>
          </w:p>
        </w:tc>
        <w:tc>
          <w:tcPr>
            <w:tcW w:w="1413" w:type="dxa"/>
            <w:vAlign w:val="center"/>
          </w:tcPr>
          <w:p w14:paraId="098295FD" w14:textId="77777777" w:rsidR="004C0571" w:rsidRPr="00BF7ADC" w:rsidRDefault="004C0571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No. of spots</w:t>
            </w:r>
          </w:p>
        </w:tc>
        <w:tc>
          <w:tcPr>
            <w:tcW w:w="1386" w:type="dxa"/>
            <w:vAlign w:val="center"/>
          </w:tcPr>
          <w:p w14:paraId="71C0C846" w14:textId="77777777" w:rsidR="004C0571" w:rsidRPr="00BF7ADC" w:rsidRDefault="004C0571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BF7AD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Rf value</w:t>
            </w:r>
          </w:p>
        </w:tc>
      </w:tr>
      <w:tr w:rsidR="004C0571" w14:paraId="4C61064F" w14:textId="77777777" w:rsidTr="00543324">
        <w:trPr>
          <w:trHeight w:val="598"/>
        </w:trPr>
        <w:tc>
          <w:tcPr>
            <w:tcW w:w="1025" w:type="dxa"/>
            <w:vAlign w:val="center"/>
          </w:tcPr>
          <w:p w14:paraId="49E4B952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ind w:left="8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2744" w:type="dxa"/>
            <w:vAlign w:val="center"/>
          </w:tcPr>
          <w:p w14:paraId="66A6660A" w14:textId="77777777" w:rsidR="004C0571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n-</w:t>
            </w:r>
            <w:proofErr w:type="gramStart"/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butanol :</w:t>
            </w:r>
            <w:proofErr w:type="gramEnd"/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acetic acid: water (4:1:5)</w:t>
            </w:r>
          </w:p>
        </w:tc>
        <w:tc>
          <w:tcPr>
            <w:tcW w:w="1100" w:type="dxa"/>
            <w:vAlign w:val="center"/>
          </w:tcPr>
          <w:p w14:paraId="18A57303" w14:textId="77777777" w:rsidR="004C0571" w:rsidRPr="00BF7ADC" w:rsidRDefault="00303F0C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82" w:type="dxa"/>
            <w:vAlign w:val="center"/>
          </w:tcPr>
          <w:p w14:paraId="1E3A0AB7" w14:textId="77777777" w:rsidR="004C0571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0.25,</w:t>
            </w:r>
            <w:r w:rsidR="00303F0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0.49,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0.71</w:t>
            </w:r>
          </w:p>
        </w:tc>
        <w:tc>
          <w:tcPr>
            <w:tcW w:w="1413" w:type="dxa"/>
            <w:vAlign w:val="center"/>
          </w:tcPr>
          <w:p w14:paraId="33B9D30A" w14:textId="77777777" w:rsidR="004C0571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86" w:type="dxa"/>
            <w:vAlign w:val="center"/>
          </w:tcPr>
          <w:p w14:paraId="7AE20830" w14:textId="77777777" w:rsidR="004C0571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0.71, 0.91</w:t>
            </w:r>
          </w:p>
        </w:tc>
      </w:tr>
      <w:tr w:rsidR="00CB7AE0" w14:paraId="00195DDC" w14:textId="77777777" w:rsidTr="00543324">
        <w:trPr>
          <w:trHeight w:val="598"/>
        </w:trPr>
        <w:tc>
          <w:tcPr>
            <w:tcW w:w="1025" w:type="dxa"/>
            <w:vAlign w:val="center"/>
          </w:tcPr>
          <w:p w14:paraId="413BDBB1" w14:textId="77777777" w:rsidR="00CB7AE0" w:rsidRDefault="00CB7AE0" w:rsidP="00543324">
            <w:pPr>
              <w:spacing w:before="100" w:beforeAutospacing="1" w:after="100" w:afterAutospacing="1" w:line="360" w:lineRule="auto"/>
              <w:ind w:left="8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2744" w:type="dxa"/>
            <w:vAlign w:val="center"/>
          </w:tcPr>
          <w:p w14:paraId="3067EAB8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chloroform: ethyl acetate: methanol: water (15:8:4:1)</w:t>
            </w:r>
          </w:p>
        </w:tc>
        <w:tc>
          <w:tcPr>
            <w:tcW w:w="1100" w:type="dxa"/>
            <w:vAlign w:val="center"/>
          </w:tcPr>
          <w:p w14:paraId="1DA47162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82" w:type="dxa"/>
            <w:vAlign w:val="center"/>
          </w:tcPr>
          <w:p w14:paraId="489E7C97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0.05, 0.96</w:t>
            </w:r>
          </w:p>
        </w:tc>
        <w:tc>
          <w:tcPr>
            <w:tcW w:w="1413" w:type="dxa"/>
            <w:vAlign w:val="center"/>
          </w:tcPr>
          <w:p w14:paraId="031E8B58" w14:textId="77777777" w:rsidR="00CB7AE0" w:rsidRPr="00BF7ADC" w:rsidRDefault="00303F0C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386" w:type="dxa"/>
            <w:vAlign w:val="center"/>
          </w:tcPr>
          <w:p w14:paraId="45D46451" w14:textId="77777777" w:rsidR="00CB7AE0" w:rsidRPr="00BF7ADC" w:rsidRDefault="00303F0C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0.91, </w:t>
            </w:r>
            <w:r w:rsidR="00CB7AE0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0.95</w:t>
            </w:r>
          </w:p>
        </w:tc>
      </w:tr>
      <w:tr w:rsidR="00CB7AE0" w14:paraId="47E92BD8" w14:textId="77777777" w:rsidTr="00543324">
        <w:trPr>
          <w:trHeight w:val="598"/>
        </w:trPr>
        <w:tc>
          <w:tcPr>
            <w:tcW w:w="1025" w:type="dxa"/>
            <w:vAlign w:val="center"/>
          </w:tcPr>
          <w:p w14:paraId="683270A6" w14:textId="77777777" w:rsidR="00CB7AE0" w:rsidRDefault="00CB7AE0" w:rsidP="00543324">
            <w:pPr>
              <w:spacing w:before="100" w:beforeAutospacing="1" w:after="100" w:afterAutospacing="1" w:line="360" w:lineRule="auto"/>
              <w:ind w:left="8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2744" w:type="dxa"/>
            <w:vAlign w:val="center"/>
          </w:tcPr>
          <w:p w14:paraId="72188531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Hexane: </w:t>
            </w:r>
            <w:proofErr w:type="spellStart"/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ethylacetate</w:t>
            </w:r>
            <w:proofErr w:type="spellEnd"/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 xml:space="preserve"> (8:2)</w:t>
            </w:r>
          </w:p>
        </w:tc>
        <w:tc>
          <w:tcPr>
            <w:tcW w:w="1100" w:type="dxa"/>
            <w:vAlign w:val="center"/>
          </w:tcPr>
          <w:p w14:paraId="31BA9E11" w14:textId="77777777" w:rsidR="00CB7AE0" w:rsidRPr="00BF7ADC" w:rsidRDefault="00303F0C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3</w:t>
            </w:r>
          </w:p>
        </w:tc>
        <w:tc>
          <w:tcPr>
            <w:tcW w:w="1182" w:type="dxa"/>
            <w:vAlign w:val="center"/>
          </w:tcPr>
          <w:p w14:paraId="5F4EAFFD" w14:textId="77777777" w:rsidR="00CB7AE0" w:rsidRPr="00BF7ADC" w:rsidRDefault="00CB7AE0" w:rsidP="00303F0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0.12,</w:t>
            </w:r>
            <w:r w:rsidR="00303F0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0.21</w:t>
            </w:r>
            <w:r w:rsidR="00303F0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0.32</w:t>
            </w:r>
          </w:p>
        </w:tc>
        <w:tc>
          <w:tcPr>
            <w:tcW w:w="1413" w:type="dxa"/>
            <w:vAlign w:val="center"/>
          </w:tcPr>
          <w:p w14:paraId="68C2777E" w14:textId="77777777" w:rsidR="00CB7AE0" w:rsidRPr="00BF7ADC" w:rsidRDefault="00303F0C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8</w:t>
            </w:r>
          </w:p>
        </w:tc>
        <w:tc>
          <w:tcPr>
            <w:tcW w:w="1386" w:type="dxa"/>
            <w:vAlign w:val="center"/>
          </w:tcPr>
          <w:p w14:paraId="076EFCE9" w14:textId="77777777" w:rsidR="00CB7AE0" w:rsidRPr="00BF7ADC" w:rsidRDefault="00CB7AE0" w:rsidP="00303F0C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0.12, </w:t>
            </w:r>
            <w:r w:rsidR="00303F0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0.18, 0.32, 0.37, 0.81, 0.85, 0.93, 0.97</w:t>
            </w:r>
          </w:p>
        </w:tc>
      </w:tr>
      <w:tr w:rsidR="00CB7AE0" w14:paraId="78FB9C0C" w14:textId="77777777" w:rsidTr="00543324">
        <w:trPr>
          <w:trHeight w:val="598"/>
        </w:trPr>
        <w:tc>
          <w:tcPr>
            <w:tcW w:w="1025" w:type="dxa"/>
            <w:vAlign w:val="center"/>
          </w:tcPr>
          <w:p w14:paraId="5743D5F5" w14:textId="77777777" w:rsidR="00CB7AE0" w:rsidRDefault="00CB7AE0" w:rsidP="00543324">
            <w:pPr>
              <w:spacing w:before="100" w:beforeAutospacing="1" w:after="100" w:afterAutospacing="1" w:line="360" w:lineRule="auto"/>
              <w:ind w:left="8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744" w:type="dxa"/>
            <w:vAlign w:val="center"/>
          </w:tcPr>
          <w:p w14:paraId="607405B3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chloroform: methanol (15:1)</w:t>
            </w:r>
          </w:p>
        </w:tc>
        <w:tc>
          <w:tcPr>
            <w:tcW w:w="1100" w:type="dxa"/>
            <w:vAlign w:val="center"/>
          </w:tcPr>
          <w:p w14:paraId="5E0B7ADE" w14:textId="77777777" w:rsidR="00CB7AE0" w:rsidRPr="00BF7ADC" w:rsidRDefault="00976C2C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2</w:t>
            </w:r>
          </w:p>
        </w:tc>
        <w:tc>
          <w:tcPr>
            <w:tcW w:w="1182" w:type="dxa"/>
            <w:vAlign w:val="center"/>
          </w:tcPr>
          <w:p w14:paraId="7975847D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0.91</w:t>
            </w:r>
            <w:r w:rsidR="00976C2C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 0.93</w:t>
            </w:r>
          </w:p>
        </w:tc>
        <w:tc>
          <w:tcPr>
            <w:tcW w:w="1413" w:type="dxa"/>
            <w:vAlign w:val="center"/>
          </w:tcPr>
          <w:p w14:paraId="2C68BA8E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</w:t>
            </w:r>
          </w:p>
        </w:tc>
        <w:tc>
          <w:tcPr>
            <w:tcW w:w="1386" w:type="dxa"/>
            <w:vAlign w:val="center"/>
          </w:tcPr>
          <w:p w14:paraId="48C998E6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0.94</w:t>
            </w:r>
          </w:p>
        </w:tc>
      </w:tr>
      <w:tr w:rsidR="00CB7AE0" w14:paraId="101E1274" w14:textId="77777777" w:rsidTr="00543324">
        <w:trPr>
          <w:trHeight w:val="598"/>
        </w:trPr>
        <w:tc>
          <w:tcPr>
            <w:tcW w:w="1025" w:type="dxa"/>
            <w:vAlign w:val="center"/>
          </w:tcPr>
          <w:p w14:paraId="679E7929" w14:textId="77777777" w:rsidR="00CB7AE0" w:rsidRDefault="00CB7AE0" w:rsidP="00543324">
            <w:pPr>
              <w:spacing w:before="100" w:beforeAutospacing="1" w:after="100" w:afterAutospacing="1" w:line="360" w:lineRule="auto"/>
              <w:ind w:left="82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744" w:type="dxa"/>
            <w:vAlign w:val="center"/>
          </w:tcPr>
          <w:p w14:paraId="459AFD06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FC6074">
              <w:rPr>
                <w:rFonts w:ascii="Arial" w:eastAsia="Times New Roman" w:hAnsi="Arial" w:cs="Arial"/>
                <w:color w:val="000000"/>
                <w:sz w:val="24"/>
                <w:szCs w:val="24"/>
                <w:lang w:eastAsia="en-IN"/>
              </w:rPr>
              <w:t>Hexane (100%)</w:t>
            </w:r>
          </w:p>
        </w:tc>
        <w:tc>
          <w:tcPr>
            <w:tcW w:w="1100" w:type="dxa"/>
            <w:vAlign w:val="center"/>
          </w:tcPr>
          <w:p w14:paraId="65E9B4EE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182" w:type="dxa"/>
            <w:vAlign w:val="center"/>
          </w:tcPr>
          <w:p w14:paraId="51CF01ED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413" w:type="dxa"/>
            <w:vAlign w:val="center"/>
          </w:tcPr>
          <w:p w14:paraId="0D89B76B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  <w:tc>
          <w:tcPr>
            <w:tcW w:w="1386" w:type="dxa"/>
            <w:vAlign w:val="center"/>
          </w:tcPr>
          <w:p w14:paraId="774E40EF" w14:textId="77777777" w:rsidR="00CB7AE0" w:rsidRPr="00BF7ADC" w:rsidRDefault="00CB7AE0" w:rsidP="00543324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-</w:t>
            </w:r>
          </w:p>
        </w:tc>
      </w:tr>
    </w:tbl>
    <w:p w14:paraId="6CB6A8E8" w14:textId="77777777" w:rsidR="004C0571" w:rsidRDefault="004C0571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14:paraId="367AB209" w14:textId="77777777" w:rsidR="004C0571" w:rsidRPr="00BF7ADC" w:rsidRDefault="004C0571" w:rsidP="004C0571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1C0CD086" w14:textId="77777777" w:rsidR="008C68B8" w:rsidRPr="00FC6074" w:rsidRDefault="00B85320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C6074">
        <w:rPr>
          <w:rFonts w:ascii="Arial" w:hAnsi="Arial" w:cs="Arial"/>
          <w:b/>
          <w:bCs/>
          <w:sz w:val="24"/>
          <w:szCs w:val="24"/>
          <w:lang w:val="en-US"/>
        </w:rPr>
        <w:t>DISCUSSIONS</w:t>
      </w:r>
    </w:p>
    <w:p w14:paraId="32A86292" w14:textId="77777777" w:rsidR="00B85320" w:rsidRPr="00FC6074" w:rsidRDefault="00BB7919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6074">
        <w:rPr>
          <w:rFonts w:ascii="Arial" w:hAnsi="Arial" w:cs="Arial"/>
          <w:sz w:val="24"/>
          <w:szCs w:val="24"/>
          <w:lang w:val="en-US"/>
        </w:rPr>
        <w:t xml:space="preserve">The study of </w:t>
      </w:r>
      <w:proofErr w:type="spellStart"/>
      <w:r w:rsidRPr="00FC6074">
        <w:rPr>
          <w:rFonts w:ascii="Arial" w:hAnsi="Arial" w:cs="Arial"/>
          <w:sz w:val="24"/>
          <w:szCs w:val="24"/>
          <w:lang w:val="en-US"/>
        </w:rPr>
        <w:t>Abdelazem</w:t>
      </w:r>
      <w:proofErr w:type="spellEnd"/>
      <w:r w:rsidRPr="00FC6074">
        <w:rPr>
          <w:rFonts w:ascii="Arial" w:hAnsi="Arial" w:cs="Arial"/>
          <w:sz w:val="24"/>
          <w:szCs w:val="24"/>
          <w:lang w:val="en-US"/>
        </w:rPr>
        <w:t xml:space="preserve"> </w:t>
      </w:r>
      <w:r w:rsidR="003069A7" w:rsidRPr="003069A7">
        <w:rPr>
          <w:rFonts w:ascii="Arial" w:hAnsi="Arial" w:cs="Arial"/>
          <w:i/>
          <w:sz w:val="24"/>
          <w:szCs w:val="24"/>
          <w:lang w:val="en-US"/>
        </w:rPr>
        <w:t>et al</w:t>
      </w:r>
      <w:r w:rsidR="0035036B" w:rsidRPr="00FC6074">
        <w:rPr>
          <w:rFonts w:ascii="Arial" w:hAnsi="Arial" w:cs="Arial"/>
          <w:sz w:val="24"/>
          <w:szCs w:val="24"/>
          <w:lang w:val="en-US"/>
        </w:rPr>
        <w:t>.</w:t>
      </w:r>
      <w:r w:rsidRPr="00FC6074">
        <w:rPr>
          <w:rFonts w:ascii="Arial" w:hAnsi="Arial" w:cs="Arial"/>
          <w:sz w:val="24"/>
          <w:szCs w:val="24"/>
          <w:lang w:val="en-US"/>
        </w:rPr>
        <w:t xml:space="preserve"> 2021 reported the presence of alkaloids, cardiac glycosides, flavonoids and terpenoids in crude and cardiac glycosides and tannins were present in petroleum ether extract of </w:t>
      </w:r>
      <w:r w:rsidR="00193CCD" w:rsidRPr="00FC6074">
        <w:rPr>
          <w:rFonts w:ascii="Arial" w:hAnsi="Arial" w:cs="Arial"/>
          <w:sz w:val="24"/>
          <w:szCs w:val="24"/>
          <w:lang w:val="en-US"/>
        </w:rPr>
        <w:t>orange peels</w:t>
      </w:r>
      <w:r w:rsidRPr="00FC6074">
        <w:rPr>
          <w:rFonts w:ascii="Arial" w:hAnsi="Arial" w:cs="Arial"/>
          <w:sz w:val="24"/>
          <w:szCs w:val="24"/>
          <w:lang w:val="en-US"/>
        </w:rPr>
        <w:t>.</w:t>
      </w:r>
      <w:r w:rsidR="00193CCD" w:rsidRPr="00FC6074">
        <w:rPr>
          <w:rFonts w:ascii="Arial" w:hAnsi="Arial" w:cs="Arial"/>
          <w:sz w:val="24"/>
          <w:szCs w:val="24"/>
          <w:lang w:val="en-US"/>
        </w:rPr>
        <w:t xml:space="preserve"> The study of Al-Saadi </w:t>
      </w:r>
      <w:r w:rsidR="003069A7" w:rsidRPr="003069A7">
        <w:rPr>
          <w:rFonts w:ascii="Arial" w:hAnsi="Arial" w:cs="Arial"/>
          <w:i/>
          <w:sz w:val="24"/>
          <w:szCs w:val="24"/>
          <w:lang w:val="en-US"/>
        </w:rPr>
        <w:t>et al</w:t>
      </w:r>
      <w:r w:rsidR="00193CCD" w:rsidRPr="00FC6074">
        <w:rPr>
          <w:rFonts w:ascii="Arial" w:hAnsi="Arial" w:cs="Arial"/>
          <w:sz w:val="24"/>
          <w:szCs w:val="24"/>
          <w:lang w:val="en-US"/>
        </w:rPr>
        <w:t xml:space="preserve"> 2009 detected the presence of alkaloids, flavonoids, saponins, tannins and terpenoids in petroleum ether extract of orange peel. The </w:t>
      </w:r>
      <w:r w:rsidR="00812749" w:rsidRPr="00FC6074">
        <w:rPr>
          <w:rFonts w:ascii="Arial" w:hAnsi="Arial" w:cs="Arial"/>
          <w:sz w:val="24"/>
          <w:szCs w:val="24"/>
          <w:lang w:val="en-US"/>
        </w:rPr>
        <w:t xml:space="preserve">Kunder </w:t>
      </w:r>
      <w:r w:rsidR="003069A7" w:rsidRPr="003069A7">
        <w:rPr>
          <w:rFonts w:ascii="Arial" w:hAnsi="Arial" w:cs="Arial"/>
          <w:i/>
          <w:sz w:val="24"/>
          <w:szCs w:val="24"/>
          <w:lang w:val="en-US"/>
        </w:rPr>
        <w:t>et al</w:t>
      </w:r>
      <w:r w:rsidR="00812749" w:rsidRPr="00FC6074">
        <w:rPr>
          <w:rFonts w:ascii="Arial" w:hAnsi="Arial" w:cs="Arial"/>
          <w:sz w:val="24"/>
          <w:szCs w:val="24"/>
          <w:lang w:val="en-US"/>
        </w:rPr>
        <w:t>. 2022</w:t>
      </w:r>
      <w:r w:rsidR="00193CCD" w:rsidRPr="00FC6074">
        <w:rPr>
          <w:rFonts w:ascii="Arial" w:hAnsi="Arial" w:cs="Arial"/>
          <w:sz w:val="24"/>
          <w:szCs w:val="24"/>
          <w:lang w:val="en-US"/>
        </w:rPr>
        <w:t xml:space="preserve"> reported the </w:t>
      </w:r>
      <w:r w:rsidR="00812749" w:rsidRPr="00FC6074">
        <w:rPr>
          <w:rFonts w:ascii="Arial" w:hAnsi="Arial" w:cs="Arial"/>
          <w:sz w:val="24"/>
          <w:szCs w:val="24"/>
          <w:lang w:val="en-US"/>
        </w:rPr>
        <w:t>flavonoids</w:t>
      </w:r>
      <w:r w:rsidR="00193CCD" w:rsidRPr="00FC6074">
        <w:rPr>
          <w:rFonts w:ascii="Arial" w:hAnsi="Arial" w:cs="Arial"/>
          <w:sz w:val="24"/>
          <w:szCs w:val="24"/>
          <w:lang w:val="en-US"/>
        </w:rPr>
        <w:t xml:space="preserve"> and tannin were present in </w:t>
      </w:r>
      <w:r w:rsidR="00193CCD" w:rsidRPr="00FC6074">
        <w:rPr>
          <w:rFonts w:ascii="Arial" w:hAnsi="Arial" w:cs="Arial"/>
          <w:i/>
          <w:iCs/>
          <w:sz w:val="24"/>
          <w:szCs w:val="24"/>
          <w:lang w:val="en-US"/>
        </w:rPr>
        <w:t xml:space="preserve">Citrus </w:t>
      </w:r>
      <w:r w:rsidR="00812749" w:rsidRPr="00FC6074">
        <w:rPr>
          <w:rFonts w:ascii="Arial" w:hAnsi="Arial" w:cs="Arial"/>
          <w:i/>
          <w:iCs/>
          <w:sz w:val="24"/>
          <w:szCs w:val="24"/>
          <w:lang w:val="en-US"/>
        </w:rPr>
        <w:t>reticulata</w:t>
      </w:r>
      <w:r w:rsidR="00812749" w:rsidRPr="00FC6074">
        <w:rPr>
          <w:rFonts w:ascii="Arial" w:hAnsi="Arial" w:cs="Arial"/>
          <w:sz w:val="24"/>
          <w:szCs w:val="24"/>
          <w:lang w:val="en-US"/>
        </w:rPr>
        <w:t xml:space="preserve"> petroleum ether extract.</w:t>
      </w:r>
      <w:r w:rsidR="00BD3324" w:rsidRPr="00FC6074">
        <w:rPr>
          <w:rFonts w:ascii="Arial" w:hAnsi="Arial" w:cs="Arial"/>
          <w:sz w:val="24"/>
          <w:szCs w:val="24"/>
          <w:lang w:val="en-US"/>
        </w:rPr>
        <w:t xml:space="preserve"> The study of Khaing </w:t>
      </w:r>
      <w:r w:rsidR="003069A7" w:rsidRPr="003069A7">
        <w:rPr>
          <w:rFonts w:ascii="Arial" w:hAnsi="Arial" w:cs="Arial"/>
          <w:i/>
          <w:sz w:val="24"/>
          <w:szCs w:val="24"/>
          <w:lang w:val="en-US"/>
        </w:rPr>
        <w:t>et al</w:t>
      </w:r>
      <w:r w:rsidR="00BD3324" w:rsidRPr="00FC6074">
        <w:rPr>
          <w:rFonts w:ascii="Arial" w:hAnsi="Arial" w:cs="Arial"/>
          <w:sz w:val="24"/>
          <w:szCs w:val="24"/>
          <w:lang w:val="en-US"/>
        </w:rPr>
        <w:t xml:space="preserve"> 2019 reported the presence of alkaloid, flavonoid, glycoside, tannin, reducing sugar and terpenes were present in crude extract of </w:t>
      </w:r>
      <w:r w:rsidR="00BD3324" w:rsidRPr="00FC6074">
        <w:rPr>
          <w:rFonts w:ascii="Arial" w:hAnsi="Arial" w:cs="Arial"/>
          <w:i/>
          <w:iCs/>
          <w:sz w:val="24"/>
          <w:szCs w:val="24"/>
          <w:lang w:val="en-US"/>
        </w:rPr>
        <w:t>C. reticulata</w:t>
      </w:r>
      <w:r w:rsidR="006E0E6B" w:rsidRPr="00FC6074">
        <w:rPr>
          <w:rFonts w:ascii="Arial" w:hAnsi="Arial" w:cs="Arial"/>
          <w:sz w:val="24"/>
          <w:szCs w:val="24"/>
          <w:lang w:val="en-US"/>
        </w:rPr>
        <w:t>. The study of Arora and Kaur</w:t>
      </w:r>
      <w:r w:rsidR="0035036B" w:rsidRPr="00FC6074">
        <w:rPr>
          <w:rFonts w:ascii="Arial" w:hAnsi="Arial" w:cs="Arial"/>
          <w:sz w:val="24"/>
          <w:szCs w:val="24"/>
          <w:lang w:val="en-US"/>
        </w:rPr>
        <w:t>,</w:t>
      </w:r>
      <w:r w:rsidR="001433D6">
        <w:rPr>
          <w:rFonts w:ascii="Arial" w:hAnsi="Arial" w:cs="Arial"/>
          <w:sz w:val="24"/>
          <w:szCs w:val="24"/>
          <w:lang w:val="en-US"/>
        </w:rPr>
        <w:t xml:space="preserve"> </w:t>
      </w:r>
      <w:r w:rsidR="002F0408" w:rsidRPr="00FC6074">
        <w:rPr>
          <w:rFonts w:ascii="Arial" w:hAnsi="Arial" w:cs="Arial"/>
          <w:sz w:val="24"/>
          <w:szCs w:val="24"/>
          <w:lang w:val="en-US"/>
        </w:rPr>
        <w:t>2013 detected</w:t>
      </w:r>
      <w:r w:rsidR="001433D6">
        <w:rPr>
          <w:rFonts w:ascii="Arial" w:hAnsi="Arial" w:cs="Arial"/>
          <w:sz w:val="24"/>
          <w:szCs w:val="24"/>
          <w:lang w:val="en-US"/>
        </w:rPr>
        <w:t xml:space="preserve"> </w:t>
      </w:r>
      <w:r w:rsidR="002F0408" w:rsidRPr="00FC6074">
        <w:rPr>
          <w:rFonts w:ascii="Arial" w:hAnsi="Arial" w:cs="Arial"/>
          <w:sz w:val="24"/>
          <w:szCs w:val="24"/>
          <w:lang w:val="en-US"/>
        </w:rPr>
        <w:t>the presence</w:t>
      </w:r>
      <w:r w:rsidR="006E0E6B" w:rsidRPr="00FC6074">
        <w:rPr>
          <w:rFonts w:ascii="Arial" w:hAnsi="Arial" w:cs="Arial"/>
          <w:sz w:val="24"/>
          <w:szCs w:val="24"/>
          <w:lang w:val="en-US"/>
        </w:rPr>
        <w:t xml:space="preserve"> of alkaloids, tannin, saponin and absence of anthraquinone in crude extract of orange peel.</w:t>
      </w:r>
      <w:r w:rsidR="002F0408">
        <w:rPr>
          <w:rFonts w:ascii="Arial" w:hAnsi="Arial" w:cs="Arial"/>
          <w:sz w:val="24"/>
          <w:szCs w:val="24"/>
          <w:lang w:val="en-US"/>
        </w:rPr>
        <w:t xml:space="preserve"> The findings of present study were the same line of these motioned studies. </w:t>
      </w:r>
      <w:r w:rsidR="00AD0599">
        <w:rPr>
          <w:rFonts w:ascii="Arial" w:hAnsi="Arial" w:cs="Arial"/>
          <w:sz w:val="24"/>
          <w:szCs w:val="24"/>
          <w:lang w:val="en-US"/>
        </w:rPr>
        <w:t xml:space="preserve">Obtained </w:t>
      </w:r>
      <w:r w:rsidR="00AD0599">
        <w:rPr>
          <w:rFonts w:ascii="Arial" w:hAnsi="Arial" w:cs="Arial"/>
          <w:sz w:val="24"/>
          <w:szCs w:val="24"/>
          <w:lang w:val="en-US"/>
        </w:rPr>
        <w:lastRenderedPageBreak/>
        <w:t>spots</w:t>
      </w:r>
      <w:r w:rsidR="00AD0599">
        <w:rPr>
          <w:rFonts w:ascii="Arial" w:hAnsi="Arial" w:cs="Arial"/>
          <w:sz w:val="24"/>
          <w:szCs w:val="24"/>
        </w:rPr>
        <w:t xml:space="preserve"> were identified as saponins, </w:t>
      </w:r>
      <w:r w:rsidR="00AD0599" w:rsidRPr="006D1A4A">
        <w:rPr>
          <w:rFonts w:ascii="Arial" w:hAnsi="Arial" w:cs="Arial"/>
          <w:sz w:val="24"/>
          <w:szCs w:val="24"/>
        </w:rPr>
        <w:t>glycosides,</w:t>
      </w:r>
      <w:r w:rsidR="00AD0599">
        <w:rPr>
          <w:rFonts w:ascii="Arial" w:hAnsi="Arial" w:cs="Arial"/>
          <w:sz w:val="24"/>
          <w:szCs w:val="24"/>
        </w:rPr>
        <w:t xml:space="preserve"> terpenoids, alkaloids, tannins, essential </w:t>
      </w:r>
      <w:proofErr w:type="spellStart"/>
      <w:r w:rsidR="00AD0599">
        <w:rPr>
          <w:rFonts w:ascii="Arial" w:hAnsi="Arial" w:cs="Arial"/>
          <w:sz w:val="24"/>
          <w:szCs w:val="24"/>
        </w:rPr>
        <w:t>olis</w:t>
      </w:r>
      <w:proofErr w:type="spellEnd"/>
      <w:r w:rsidR="00AD0599">
        <w:rPr>
          <w:rFonts w:ascii="Arial" w:hAnsi="Arial" w:cs="Arial"/>
          <w:sz w:val="24"/>
          <w:szCs w:val="24"/>
        </w:rPr>
        <w:t xml:space="preserve"> and </w:t>
      </w:r>
      <w:r w:rsidR="00AD0599" w:rsidRPr="006D1A4A">
        <w:rPr>
          <w:rFonts w:ascii="Arial" w:hAnsi="Arial" w:cs="Arial"/>
          <w:sz w:val="24"/>
          <w:szCs w:val="24"/>
        </w:rPr>
        <w:t>flavonoids</w:t>
      </w:r>
      <w:r w:rsidR="00AD0599">
        <w:rPr>
          <w:rFonts w:ascii="Arial" w:hAnsi="Arial" w:cs="Arial"/>
          <w:sz w:val="24"/>
          <w:szCs w:val="24"/>
        </w:rPr>
        <w:t xml:space="preserve"> with the help of Rf value, compounds polarity and reference of standards (Das </w:t>
      </w:r>
      <w:proofErr w:type="spellStart"/>
      <w:r w:rsidR="00AD0599">
        <w:rPr>
          <w:rFonts w:ascii="Arial" w:hAnsi="Arial" w:cs="Arial"/>
          <w:sz w:val="24"/>
          <w:szCs w:val="24"/>
        </w:rPr>
        <w:t>Manosi</w:t>
      </w:r>
      <w:proofErr w:type="spellEnd"/>
      <w:r w:rsidR="00AD0599">
        <w:rPr>
          <w:rFonts w:ascii="Arial" w:hAnsi="Arial" w:cs="Arial"/>
          <w:sz w:val="24"/>
          <w:szCs w:val="24"/>
        </w:rPr>
        <w:t xml:space="preserve"> </w:t>
      </w:r>
      <w:r w:rsidR="00AD0599" w:rsidRPr="00616993">
        <w:rPr>
          <w:rFonts w:ascii="Arial" w:hAnsi="Arial" w:cs="Arial"/>
          <w:i/>
          <w:sz w:val="24"/>
          <w:szCs w:val="24"/>
        </w:rPr>
        <w:t>et at.</w:t>
      </w:r>
      <w:r w:rsidR="00AD0599">
        <w:rPr>
          <w:rFonts w:ascii="Arial" w:hAnsi="Arial" w:cs="Arial"/>
          <w:sz w:val="24"/>
          <w:szCs w:val="24"/>
        </w:rPr>
        <w:t xml:space="preserve">, 2017 and Gurav </w:t>
      </w:r>
      <w:r w:rsidR="00AD0599" w:rsidRPr="00616993">
        <w:rPr>
          <w:rFonts w:ascii="Arial" w:hAnsi="Arial" w:cs="Arial"/>
          <w:i/>
          <w:sz w:val="24"/>
          <w:szCs w:val="24"/>
        </w:rPr>
        <w:t>et al.</w:t>
      </w:r>
      <w:r w:rsidR="00AD0599">
        <w:rPr>
          <w:rFonts w:ascii="Arial" w:hAnsi="Arial" w:cs="Arial"/>
          <w:sz w:val="24"/>
          <w:szCs w:val="24"/>
        </w:rPr>
        <w:t>, 2023).</w:t>
      </w:r>
    </w:p>
    <w:p w14:paraId="00DA563B" w14:textId="77777777" w:rsidR="006E0E6B" w:rsidRPr="00FC6074" w:rsidRDefault="006E0E6B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FC6074">
        <w:rPr>
          <w:rFonts w:ascii="Arial" w:hAnsi="Arial" w:cs="Arial"/>
          <w:b/>
          <w:bCs/>
          <w:sz w:val="24"/>
          <w:szCs w:val="24"/>
          <w:lang w:val="en-US"/>
        </w:rPr>
        <w:t>CONCLUSION</w:t>
      </w:r>
    </w:p>
    <w:p w14:paraId="532ACB15" w14:textId="77777777" w:rsidR="006E0E6B" w:rsidRPr="00FC6074" w:rsidRDefault="006E0E6B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C6074">
        <w:rPr>
          <w:rFonts w:ascii="Arial" w:hAnsi="Arial" w:cs="Arial"/>
          <w:sz w:val="24"/>
          <w:szCs w:val="24"/>
          <w:lang w:val="en-US"/>
        </w:rPr>
        <w:t>Phytochemical analysis</w:t>
      </w:r>
      <w:r w:rsidR="00C232C6">
        <w:rPr>
          <w:rFonts w:ascii="Arial" w:hAnsi="Arial" w:cs="Arial"/>
          <w:sz w:val="24"/>
          <w:szCs w:val="24"/>
          <w:lang w:val="en-US"/>
        </w:rPr>
        <w:t xml:space="preserve"> and TLC profiling </w:t>
      </w:r>
      <w:r w:rsidRPr="00FC6074">
        <w:rPr>
          <w:rFonts w:ascii="Arial" w:hAnsi="Arial" w:cs="Arial"/>
          <w:sz w:val="24"/>
          <w:szCs w:val="24"/>
          <w:lang w:val="en-US"/>
        </w:rPr>
        <w:t xml:space="preserve">indicated the presence of terpenoids, cardiac glycosides, alkaloids, saponin and flavonoids in </w:t>
      </w:r>
      <w:r w:rsidR="00CA3F39" w:rsidRPr="00FC6074">
        <w:rPr>
          <w:rFonts w:ascii="Arial" w:hAnsi="Arial" w:cs="Arial"/>
          <w:sz w:val="24"/>
          <w:szCs w:val="24"/>
          <w:lang w:val="en-US"/>
        </w:rPr>
        <w:t>both</w:t>
      </w:r>
      <w:r w:rsidR="00C232C6">
        <w:rPr>
          <w:rFonts w:ascii="Arial" w:hAnsi="Arial" w:cs="Arial"/>
          <w:sz w:val="24"/>
          <w:szCs w:val="24"/>
          <w:lang w:val="en-US"/>
        </w:rPr>
        <w:t xml:space="preserve"> </w:t>
      </w:r>
      <w:r w:rsidRPr="00FC6074">
        <w:rPr>
          <w:rFonts w:ascii="Arial" w:hAnsi="Arial" w:cs="Arial"/>
          <w:sz w:val="24"/>
          <w:szCs w:val="24"/>
          <w:lang w:val="en-US"/>
        </w:rPr>
        <w:t xml:space="preserve">crude extract </w:t>
      </w:r>
      <w:r w:rsidR="00CA3F39" w:rsidRPr="00FC6074">
        <w:rPr>
          <w:rFonts w:ascii="Arial" w:hAnsi="Arial" w:cs="Arial"/>
          <w:sz w:val="24"/>
          <w:szCs w:val="24"/>
          <w:lang w:val="en-US"/>
        </w:rPr>
        <w:t xml:space="preserve">and petroleum ether extract </w:t>
      </w:r>
      <w:r w:rsidRPr="00FC6074">
        <w:rPr>
          <w:rFonts w:ascii="Arial" w:hAnsi="Arial" w:cs="Arial"/>
          <w:sz w:val="24"/>
          <w:szCs w:val="24"/>
          <w:lang w:val="en-US"/>
        </w:rPr>
        <w:t xml:space="preserve">of orange peel </w:t>
      </w:r>
      <w:r w:rsidR="00CA3F39" w:rsidRPr="00FC6074">
        <w:rPr>
          <w:rFonts w:ascii="Arial" w:hAnsi="Arial" w:cs="Arial"/>
          <w:sz w:val="24"/>
          <w:szCs w:val="24"/>
          <w:lang w:val="en-US"/>
        </w:rPr>
        <w:t>while tannin and reducing sugar were present in crude extract and absent in petroleum ether extract</w:t>
      </w:r>
      <w:r w:rsidR="00C232C6">
        <w:rPr>
          <w:rFonts w:ascii="Arial" w:hAnsi="Arial" w:cs="Arial"/>
          <w:sz w:val="24"/>
          <w:szCs w:val="24"/>
          <w:lang w:val="en-US"/>
        </w:rPr>
        <w:t>.</w:t>
      </w:r>
      <w:r w:rsidR="00CA3F39" w:rsidRPr="00FC6074">
        <w:rPr>
          <w:rFonts w:ascii="Arial" w:hAnsi="Arial" w:cs="Arial"/>
          <w:sz w:val="24"/>
          <w:szCs w:val="24"/>
          <w:lang w:val="en-US"/>
        </w:rPr>
        <w:t xml:space="preserve"> </w:t>
      </w:r>
      <w:r w:rsidR="00C232C6" w:rsidRPr="00FC6074">
        <w:rPr>
          <w:rFonts w:ascii="Arial" w:hAnsi="Arial" w:cs="Arial"/>
          <w:sz w:val="24"/>
          <w:szCs w:val="24"/>
          <w:lang w:val="en-US"/>
        </w:rPr>
        <w:t>anthraquinone</w:t>
      </w:r>
      <w:r w:rsidR="00C232C6">
        <w:rPr>
          <w:rFonts w:ascii="Arial" w:hAnsi="Arial" w:cs="Arial"/>
          <w:sz w:val="24"/>
          <w:szCs w:val="24"/>
          <w:lang w:val="en-US"/>
        </w:rPr>
        <w:t xml:space="preserve"> was </w:t>
      </w:r>
      <w:r w:rsidR="00CA3F39" w:rsidRPr="00FC6074">
        <w:rPr>
          <w:rFonts w:ascii="Arial" w:hAnsi="Arial" w:cs="Arial"/>
          <w:sz w:val="24"/>
          <w:szCs w:val="24"/>
          <w:lang w:val="en-US"/>
        </w:rPr>
        <w:t>completely absent in both extract of orange peel. The presence of secondary metabolites in orange peel made the orange a good biopesticide for insect pests</w:t>
      </w:r>
      <w:r w:rsidR="00457601">
        <w:rPr>
          <w:rFonts w:ascii="Arial" w:hAnsi="Arial" w:cs="Arial"/>
          <w:sz w:val="24"/>
          <w:szCs w:val="24"/>
          <w:lang w:val="en-US"/>
        </w:rPr>
        <w:t>. Monoterpenes and saponin show</w:t>
      </w:r>
      <w:r w:rsidR="00CA3F39" w:rsidRPr="00FC6074">
        <w:rPr>
          <w:rFonts w:ascii="Arial" w:hAnsi="Arial" w:cs="Arial"/>
          <w:sz w:val="24"/>
          <w:szCs w:val="24"/>
          <w:lang w:val="en-US"/>
        </w:rPr>
        <w:t xml:space="preserve"> the repellent activity against insects. Alkaloids exhibit the insecticidal property. Th</w:t>
      </w:r>
      <w:r w:rsidR="0035036B" w:rsidRPr="00FC6074">
        <w:rPr>
          <w:rFonts w:ascii="Arial" w:hAnsi="Arial" w:cs="Arial"/>
          <w:sz w:val="24"/>
          <w:szCs w:val="24"/>
          <w:lang w:val="en-US"/>
        </w:rPr>
        <w:t xml:space="preserve">ese findings </w:t>
      </w:r>
      <w:r w:rsidR="00A74A55" w:rsidRPr="00FC6074">
        <w:rPr>
          <w:rFonts w:ascii="Arial" w:hAnsi="Arial" w:cs="Arial"/>
          <w:sz w:val="24"/>
          <w:szCs w:val="24"/>
          <w:lang w:val="en-US"/>
        </w:rPr>
        <w:t>made</w:t>
      </w:r>
      <w:r w:rsidR="00CE1E15" w:rsidRPr="00FC6074">
        <w:rPr>
          <w:rFonts w:ascii="Arial" w:hAnsi="Arial" w:cs="Arial"/>
          <w:sz w:val="24"/>
          <w:szCs w:val="24"/>
          <w:lang w:val="en-US"/>
        </w:rPr>
        <w:t xml:space="preserve"> use </w:t>
      </w:r>
      <w:r w:rsidR="00A74A55" w:rsidRPr="00FC6074">
        <w:rPr>
          <w:rFonts w:ascii="Arial" w:hAnsi="Arial" w:cs="Arial"/>
          <w:sz w:val="24"/>
          <w:szCs w:val="24"/>
          <w:lang w:val="en-US"/>
        </w:rPr>
        <w:t>of</w:t>
      </w:r>
      <w:r w:rsidR="00CE1E15" w:rsidRPr="00FC6074">
        <w:rPr>
          <w:rFonts w:ascii="Arial" w:hAnsi="Arial" w:cs="Arial"/>
          <w:sz w:val="24"/>
          <w:szCs w:val="24"/>
          <w:lang w:val="en-US"/>
        </w:rPr>
        <w:t xml:space="preserve"> orange as a </w:t>
      </w:r>
      <w:r w:rsidR="00457601" w:rsidRPr="00FC6074">
        <w:rPr>
          <w:rFonts w:ascii="Arial" w:hAnsi="Arial" w:cs="Arial"/>
          <w:sz w:val="24"/>
          <w:szCs w:val="24"/>
          <w:lang w:val="en-US"/>
        </w:rPr>
        <w:t>biopesticide instead</w:t>
      </w:r>
      <w:r w:rsidR="00CE1E15" w:rsidRPr="00FC6074">
        <w:rPr>
          <w:rFonts w:ascii="Arial" w:hAnsi="Arial" w:cs="Arial"/>
          <w:sz w:val="24"/>
          <w:szCs w:val="24"/>
          <w:lang w:val="en-US"/>
        </w:rPr>
        <w:t xml:space="preserve"> </w:t>
      </w:r>
      <w:r w:rsidR="00457601" w:rsidRPr="00FC6074">
        <w:rPr>
          <w:rFonts w:ascii="Arial" w:hAnsi="Arial" w:cs="Arial"/>
          <w:sz w:val="24"/>
          <w:szCs w:val="24"/>
          <w:lang w:val="en-US"/>
        </w:rPr>
        <w:t>of synthetic</w:t>
      </w:r>
      <w:r w:rsidR="00CE1E15" w:rsidRPr="00FC6074">
        <w:rPr>
          <w:rFonts w:ascii="Arial" w:hAnsi="Arial" w:cs="Arial"/>
          <w:sz w:val="24"/>
          <w:szCs w:val="24"/>
          <w:lang w:val="en-US"/>
        </w:rPr>
        <w:t xml:space="preserve"> insecticides in agriculture and in stored grain. Also, it is cost – effective if we recycle the orange peel as waste generated after consumption of orange in production of natural pesticide with minimum effect on biodiversity in fields.</w:t>
      </w:r>
    </w:p>
    <w:p w14:paraId="2BBDC092" w14:textId="77777777" w:rsidR="002F61D5" w:rsidRPr="002F61D5" w:rsidRDefault="002F61D5" w:rsidP="002F6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1D5">
        <w:rPr>
          <w:rFonts w:ascii="Arial" w:hAnsi="Arial" w:cs="Arial"/>
          <w:b/>
          <w:bCs/>
          <w:sz w:val="24"/>
          <w:szCs w:val="24"/>
        </w:rPr>
        <w:t>ETHICAL APPROVAL</w:t>
      </w:r>
    </w:p>
    <w:p w14:paraId="29915B1C" w14:textId="77777777" w:rsidR="002F61D5" w:rsidRPr="002F61D5" w:rsidRDefault="002F61D5" w:rsidP="002F61D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2F61D5">
        <w:rPr>
          <w:rFonts w:ascii="Arial" w:hAnsi="Arial" w:cs="Arial"/>
          <w:sz w:val="24"/>
          <w:szCs w:val="24"/>
        </w:rPr>
        <w:t>It is not applicable.</w:t>
      </w:r>
    </w:p>
    <w:p w14:paraId="6BD722F9" w14:textId="77777777" w:rsidR="002F61D5" w:rsidRPr="002F61D5" w:rsidRDefault="002F61D5" w:rsidP="002F61D5">
      <w:pPr>
        <w:tabs>
          <w:tab w:val="center" w:pos="3294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14:paraId="376596BB" w14:textId="77777777" w:rsidR="002F61D5" w:rsidRPr="002F61D5" w:rsidRDefault="002F61D5" w:rsidP="002F61D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bookmarkStart w:id="2" w:name="_Hlk190852809"/>
      <w:r w:rsidRPr="002F61D5">
        <w:rPr>
          <w:rFonts w:ascii="Arial" w:hAnsi="Arial" w:cs="Arial"/>
          <w:sz w:val="24"/>
          <w:szCs w:val="24"/>
        </w:rPr>
        <w:t>Disclaimer (Artificial intelligence)</w:t>
      </w:r>
    </w:p>
    <w:p w14:paraId="4F546078" w14:textId="77777777" w:rsidR="002F61D5" w:rsidRPr="002F61D5" w:rsidRDefault="002F61D5" w:rsidP="002F61D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2F61D5">
        <w:rPr>
          <w:rFonts w:ascii="Arial" w:hAnsi="Arial" w:cs="Arial"/>
          <w:sz w:val="24"/>
          <w:szCs w:val="24"/>
        </w:rPr>
        <w:t xml:space="preserve">Option 1: </w:t>
      </w:r>
    </w:p>
    <w:p w14:paraId="7305C1F1" w14:textId="77777777" w:rsidR="002F61D5" w:rsidRPr="002F61D5" w:rsidRDefault="002F61D5" w:rsidP="002F61D5">
      <w:pPr>
        <w:spacing w:before="100" w:beforeAutospacing="1" w:after="100" w:afterAutospacing="1" w:line="360" w:lineRule="auto"/>
        <w:jc w:val="both"/>
      </w:pPr>
      <w:r w:rsidRPr="002F61D5">
        <w:rPr>
          <w:rFonts w:ascii="Arial" w:hAnsi="Arial" w:cs="Arial"/>
          <w:sz w:val="24"/>
          <w:szCs w:val="24"/>
        </w:rPr>
        <w:t>Author(s) hereby declare that NO generative AI technologies such as Large Language Models (ChatGPT, COPILOT, etc.) and text-to-image generators have been used during the writing or editing of this manuscript</w:t>
      </w:r>
      <w:r w:rsidRPr="002F61D5">
        <w:t xml:space="preserve">. </w:t>
      </w:r>
    </w:p>
    <w:bookmarkEnd w:id="2"/>
    <w:p w14:paraId="3EEE3F66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550307D7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50B080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8FFFD4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956666B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A4011F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8CBCB78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D497FD3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7B9BB90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B5D4B2A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51991E1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0FE35E4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661471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E2AF7C2" w14:textId="77777777" w:rsidR="00CD3304" w:rsidRDefault="00CD3304" w:rsidP="00CD330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val="en-US"/>
        </w:rPr>
        <w:drawing>
          <wp:inline distT="0" distB="0" distL="0" distR="0" wp14:anchorId="0A90C791" wp14:editId="6F44C55D">
            <wp:extent cx="2895600" cy="2286000"/>
            <wp:effectExtent l="19050" t="0" r="0" b="0"/>
            <wp:docPr id="3" name="Picture 3" descr="C:\Users\USER\Desktop\Screenshot_20250925_173946_Galler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Screenshot_20250925_173946_Gallery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FC87A" w14:textId="77777777" w:rsidR="00CD3304" w:rsidRDefault="00BD4FA9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Figure 1- confirmations of phytochemical test of petroleum ether extract of orange peel</w:t>
      </w:r>
      <w:r w:rsidR="00064B63">
        <w:rPr>
          <w:rFonts w:ascii="Arial" w:hAnsi="Arial" w:cs="Arial"/>
          <w:b/>
          <w:bCs/>
          <w:sz w:val="24"/>
          <w:szCs w:val="24"/>
        </w:rPr>
        <w:t xml:space="preserve"> showed as reducing sugar, saponins, tannin, terpenoids, alkaloid, flavonoids, cardiac glycoside and </w:t>
      </w:r>
      <w:proofErr w:type="spellStart"/>
      <w:r w:rsidR="00064B63">
        <w:rPr>
          <w:rFonts w:ascii="Arial" w:hAnsi="Arial" w:cs="Arial"/>
          <w:b/>
          <w:bCs/>
          <w:sz w:val="24"/>
          <w:szCs w:val="24"/>
        </w:rPr>
        <w:t>anthroquinone</w:t>
      </w:r>
      <w:proofErr w:type="spellEnd"/>
      <w:r w:rsidR="00064B63">
        <w:rPr>
          <w:rFonts w:ascii="Arial" w:hAnsi="Arial" w:cs="Arial"/>
          <w:b/>
          <w:bCs/>
          <w:sz w:val="24"/>
          <w:szCs w:val="24"/>
        </w:rPr>
        <w:t xml:space="preserve"> in order as left to right in picture. </w:t>
      </w:r>
    </w:p>
    <w:p w14:paraId="386A96E9" w14:textId="77777777" w:rsidR="00BD4FA9" w:rsidRDefault="00BD4FA9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C2C3106" w14:textId="77777777" w:rsidR="00CD3304" w:rsidRDefault="00CD3304" w:rsidP="00CD3304">
      <w:pPr>
        <w:spacing w:before="100" w:beforeAutospacing="1" w:after="100" w:afterAutospacing="1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CD3304">
        <w:rPr>
          <w:rFonts w:ascii="Arial" w:hAnsi="Arial" w:cs="Arial"/>
          <w:b/>
          <w:bCs/>
          <w:noProof/>
          <w:sz w:val="24"/>
          <w:szCs w:val="24"/>
          <w:lang w:val="en-US"/>
        </w:rPr>
        <w:lastRenderedPageBreak/>
        <w:drawing>
          <wp:inline distT="0" distB="0" distL="0" distR="0" wp14:anchorId="3C5469C3" wp14:editId="0D6A23C0">
            <wp:extent cx="2752405" cy="2743200"/>
            <wp:effectExtent l="19050" t="0" r="0" b="0"/>
            <wp:docPr id="4" name="Picture 1" descr="C:\Users\USER\Desktop\20250924_224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20250924_22434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405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61AA50" w14:textId="77777777" w:rsidR="00CD3304" w:rsidRDefault="00CD3304" w:rsidP="00CD3304">
      <w:pPr>
        <w:tabs>
          <w:tab w:val="center" w:pos="3294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b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</w:t>
      </w:r>
    </w:p>
    <w:p w14:paraId="1BCFB813" w14:textId="77777777" w:rsidR="00CD3304" w:rsidRDefault="00CD3304" w:rsidP="00CD3304">
      <w:pPr>
        <w:tabs>
          <w:tab w:val="center" w:pos="3294"/>
        </w:tabs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Figure 2 -: </w:t>
      </w:r>
      <w:r w:rsidRPr="006D1A4A">
        <w:rPr>
          <w:rFonts w:ascii="Arial" w:hAnsi="Arial" w:cs="Arial"/>
          <w:sz w:val="24"/>
          <w:szCs w:val="24"/>
        </w:rPr>
        <w:t xml:space="preserve">TLC analysis of </w:t>
      </w:r>
      <w:r w:rsidR="00BD4FA9">
        <w:rPr>
          <w:rFonts w:ascii="Arial" w:hAnsi="Arial" w:cs="Arial"/>
          <w:sz w:val="24"/>
          <w:szCs w:val="24"/>
        </w:rPr>
        <w:t>crude</w:t>
      </w:r>
      <w:r>
        <w:rPr>
          <w:rFonts w:ascii="Arial" w:hAnsi="Arial" w:cs="Arial"/>
          <w:sz w:val="24"/>
          <w:szCs w:val="24"/>
        </w:rPr>
        <w:t xml:space="preserve"> extract</w:t>
      </w:r>
      <w:r w:rsidRPr="006D1A4A">
        <w:rPr>
          <w:rFonts w:ascii="Arial" w:hAnsi="Arial" w:cs="Arial"/>
          <w:sz w:val="24"/>
          <w:szCs w:val="24"/>
        </w:rPr>
        <w:t xml:space="preserve"> of </w:t>
      </w:r>
      <w:r w:rsidR="00BD4FA9">
        <w:rPr>
          <w:rFonts w:ascii="Arial" w:hAnsi="Arial" w:cs="Arial"/>
          <w:sz w:val="24"/>
          <w:szCs w:val="24"/>
        </w:rPr>
        <w:t>Orange peel</w:t>
      </w:r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="00BD4FA9">
        <w:rPr>
          <w:rFonts w:ascii="Arial" w:hAnsi="Arial" w:cs="Arial"/>
          <w:sz w:val="24"/>
          <w:szCs w:val="24"/>
        </w:rPr>
        <w:t>using SS3</w:t>
      </w:r>
      <w:r>
        <w:rPr>
          <w:rFonts w:ascii="Arial" w:hAnsi="Arial" w:cs="Arial"/>
          <w:sz w:val="24"/>
          <w:szCs w:val="24"/>
        </w:rPr>
        <w:t xml:space="preserve"> in a. 254nm UV </w:t>
      </w:r>
      <w:r w:rsidR="00BD4FA9">
        <w:rPr>
          <w:rFonts w:ascii="Arial" w:hAnsi="Arial" w:cs="Arial"/>
          <w:sz w:val="24"/>
          <w:szCs w:val="24"/>
        </w:rPr>
        <w:t>b</w:t>
      </w:r>
      <w:r>
        <w:rPr>
          <w:rFonts w:ascii="Arial" w:hAnsi="Arial" w:cs="Arial"/>
          <w:sz w:val="24"/>
          <w:szCs w:val="24"/>
        </w:rPr>
        <w:t xml:space="preserve">. </w:t>
      </w:r>
      <w:r w:rsidRPr="006D1A4A">
        <w:rPr>
          <w:rFonts w:ascii="Arial" w:hAnsi="Arial" w:cs="Arial"/>
          <w:sz w:val="24"/>
          <w:szCs w:val="24"/>
        </w:rPr>
        <w:t>365nm</w:t>
      </w:r>
      <w:r w:rsidR="00BD4FA9">
        <w:rPr>
          <w:rFonts w:ascii="Arial" w:hAnsi="Arial" w:cs="Arial"/>
          <w:sz w:val="24"/>
          <w:szCs w:val="24"/>
        </w:rPr>
        <w:t xml:space="preserve"> UV light and c.</w:t>
      </w:r>
      <w:r w:rsidR="00BD4FA9" w:rsidRPr="00BD4FA9">
        <w:rPr>
          <w:rFonts w:ascii="Arial" w:hAnsi="Arial" w:cs="Arial"/>
          <w:sz w:val="24"/>
          <w:szCs w:val="24"/>
        </w:rPr>
        <w:t xml:space="preserve"> </w:t>
      </w:r>
      <w:r w:rsidR="00BD4FA9">
        <w:rPr>
          <w:rFonts w:ascii="Arial" w:hAnsi="Arial" w:cs="Arial"/>
          <w:sz w:val="24"/>
          <w:szCs w:val="24"/>
        </w:rPr>
        <w:t>Visible light,</w:t>
      </w:r>
    </w:p>
    <w:p w14:paraId="0AD571DE" w14:textId="77777777" w:rsidR="00CD3304" w:rsidRDefault="00CD3304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97E17A2" w14:textId="77777777" w:rsidR="00D867AB" w:rsidRPr="00FC6074" w:rsidRDefault="00AC24E1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FC6074">
        <w:rPr>
          <w:rFonts w:ascii="Arial" w:hAnsi="Arial" w:cs="Arial"/>
          <w:b/>
          <w:bCs/>
          <w:sz w:val="24"/>
          <w:szCs w:val="24"/>
        </w:rPr>
        <w:t>REFERENCES</w:t>
      </w:r>
    </w:p>
    <w:p w14:paraId="355D6E5B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 xml:space="preserve">Abdelazem, R. E.,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Hefnawy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 H. T., &amp; El-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Shorbagy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 G. A. (2021). Chemical composition and phytochemical screening of Citrus sinensis (orange) peels.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Zagazig Journal of Agricultural Research</w:t>
      </w:r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48</w:t>
      </w:r>
      <w:r w:rsidRPr="00C232C6">
        <w:rPr>
          <w:rFonts w:ascii="Arial" w:hAnsi="Arial" w:cs="Arial"/>
          <w:bCs/>
          <w:sz w:val="24"/>
          <w:szCs w:val="24"/>
        </w:rPr>
        <w:t>(3), 793-804.</w:t>
      </w:r>
    </w:p>
    <w:p w14:paraId="5C5F5DFE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>Abdullahi, F. A., Shuaibu, H. K., &amp; Tahir, S. M. (2019). Effect of the sweet orange peel extracts (Citrus Sinensis L.) on the mortality rate of cowpea weevils (</w:t>
      </w:r>
      <w:proofErr w:type="spellStart"/>
      <w:r w:rsidRPr="00C232C6">
        <w:rPr>
          <w:rFonts w:ascii="Arial" w:hAnsi="Arial" w:cs="Arial"/>
          <w:sz w:val="24"/>
          <w:szCs w:val="24"/>
        </w:rPr>
        <w:t>Callosobruchus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maculatus. J.). </w:t>
      </w:r>
      <w:r w:rsidRPr="00C232C6">
        <w:rPr>
          <w:rFonts w:ascii="Arial" w:hAnsi="Arial" w:cs="Arial"/>
          <w:i/>
          <w:iCs/>
          <w:sz w:val="24"/>
          <w:szCs w:val="24"/>
        </w:rPr>
        <w:t>International Journal of Science for Global Sustainability</w:t>
      </w:r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5</w:t>
      </w:r>
      <w:r w:rsidRPr="00C232C6">
        <w:rPr>
          <w:rFonts w:ascii="Arial" w:hAnsi="Arial" w:cs="Arial"/>
          <w:sz w:val="24"/>
          <w:szCs w:val="24"/>
        </w:rPr>
        <w:t>(1).</w:t>
      </w:r>
    </w:p>
    <w:p w14:paraId="51A5B74F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 xml:space="preserve">Adeyemi, M. H. (2010). The potential of secondary metabolites in plant material as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deterents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 against insect pests: A review.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Afr. J. Pure Appl. Chem</w:t>
      </w:r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4</w:t>
      </w:r>
      <w:r w:rsidRPr="00C232C6">
        <w:rPr>
          <w:rFonts w:ascii="Arial" w:hAnsi="Arial" w:cs="Arial"/>
          <w:bCs/>
          <w:sz w:val="24"/>
          <w:szCs w:val="24"/>
        </w:rPr>
        <w:t>(11), 243-246.</w:t>
      </w:r>
    </w:p>
    <w:p w14:paraId="5D7629F7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 xml:space="preserve">Akhtar, M., Arshad, M., Raza, A. B. M., Chaudhary, M. I., Iram, N., Akhtar, N., &amp; Mahmood, T. (2013). Repellent effects of certain plant extracts against rice weevil, Sitophilus oryzae </w:t>
      </w:r>
      <w:proofErr w:type="gramStart"/>
      <w:r w:rsidRPr="00C232C6">
        <w:rPr>
          <w:rFonts w:ascii="Arial" w:hAnsi="Arial" w:cs="Arial"/>
          <w:sz w:val="24"/>
          <w:szCs w:val="24"/>
        </w:rPr>
        <w:t>L.(</w:t>
      </w:r>
      <w:proofErr w:type="gramEnd"/>
      <w:r w:rsidRPr="00C232C6">
        <w:rPr>
          <w:rFonts w:ascii="Arial" w:hAnsi="Arial" w:cs="Arial"/>
          <w:sz w:val="24"/>
          <w:szCs w:val="24"/>
        </w:rPr>
        <w:t>Coleoptera: Curculionidae). </w:t>
      </w:r>
      <w:r w:rsidRPr="00C232C6">
        <w:rPr>
          <w:rFonts w:ascii="Arial" w:hAnsi="Arial" w:cs="Arial"/>
          <w:i/>
          <w:iCs/>
          <w:sz w:val="24"/>
          <w:szCs w:val="24"/>
        </w:rPr>
        <w:t>Int. J. Agric. Appl. Sci. Vol</w:t>
      </w:r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5</w:t>
      </w:r>
      <w:r w:rsidRPr="00C232C6">
        <w:rPr>
          <w:rFonts w:ascii="Arial" w:hAnsi="Arial" w:cs="Arial"/>
          <w:sz w:val="24"/>
          <w:szCs w:val="24"/>
        </w:rPr>
        <w:t>(1).</w:t>
      </w:r>
    </w:p>
    <w:p w14:paraId="1934C186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C232C6">
        <w:rPr>
          <w:rFonts w:ascii="Arial" w:hAnsi="Arial" w:cs="Arial"/>
          <w:bCs/>
          <w:sz w:val="24"/>
          <w:szCs w:val="24"/>
        </w:rPr>
        <w:lastRenderedPageBreak/>
        <w:t>Alebiosu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 C. O., &amp; Yusuf, A. J. (2015). Phytochemical screening, thin-layer chromatographic studies and UV analysis of extracts of Citrullus lanatus.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 xml:space="preserve">J Pharm Chem </w:t>
      </w:r>
      <w:proofErr w:type="spellStart"/>
      <w:r w:rsidRPr="00C232C6">
        <w:rPr>
          <w:rFonts w:ascii="Arial" w:hAnsi="Arial" w:cs="Arial"/>
          <w:bCs/>
          <w:i/>
          <w:iCs/>
          <w:sz w:val="24"/>
          <w:szCs w:val="24"/>
        </w:rPr>
        <w:t>Biol</w:t>
      </w:r>
      <w:proofErr w:type="spellEnd"/>
      <w:r w:rsidRPr="00C232C6">
        <w:rPr>
          <w:rFonts w:ascii="Arial" w:hAnsi="Arial" w:cs="Arial"/>
          <w:bCs/>
          <w:i/>
          <w:iCs/>
          <w:sz w:val="24"/>
          <w:szCs w:val="24"/>
        </w:rPr>
        <w:t xml:space="preserve"> Sci</w:t>
      </w:r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3</w:t>
      </w:r>
      <w:r w:rsidRPr="00C232C6">
        <w:rPr>
          <w:rFonts w:ascii="Arial" w:hAnsi="Arial" w:cs="Arial"/>
          <w:bCs/>
          <w:sz w:val="24"/>
          <w:szCs w:val="24"/>
        </w:rPr>
        <w:t>(2), 214-220.</w:t>
      </w:r>
    </w:p>
    <w:p w14:paraId="17F0EE86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 xml:space="preserve">Al-Saadi, N. H. M., Ahmad, N. S., &amp; Saeed, S. E. (2009). Determination of some chemical compounds and the effect of oil extract from orange peel on some pathogens. 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Journal of Kerbala University</w:t>
      </w:r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7</w:t>
      </w:r>
      <w:r w:rsidRPr="00C232C6">
        <w:rPr>
          <w:rFonts w:ascii="Arial" w:hAnsi="Arial" w:cs="Arial"/>
          <w:bCs/>
          <w:sz w:val="24"/>
          <w:szCs w:val="24"/>
        </w:rPr>
        <w:t>(2).</w:t>
      </w:r>
    </w:p>
    <w:p w14:paraId="10FB510A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>Arora, M., &amp; Kaur, P. (2013). Phytochemical screening of orange peel and pulp.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International Journal of Research in Engineering and Technology</w:t>
      </w:r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2</w:t>
      </w:r>
      <w:r w:rsidRPr="00C232C6">
        <w:rPr>
          <w:rFonts w:ascii="Arial" w:hAnsi="Arial" w:cs="Arial"/>
          <w:bCs/>
          <w:sz w:val="24"/>
          <w:szCs w:val="24"/>
        </w:rPr>
        <w:t>(12), 517-522.</w:t>
      </w:r>
    </w:p>
    <w:p w14:paraId="1460B59E" w14:textId="77777777" w:rsidR="00C232C6" w:rsidRPr="00C232C6" w:rsidRDefault="00C232C6" w:rsidP="00C232C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 xml:space="preserve">Das </w:t>
      </w:r>
      <w:proofErr w:type="spellStart"/>
      <w:r w:rsidRPr="00C232C6">
        <w:rPr>
          <w:rFonts w:ascii="Arial" w:hAnsi="Arial" w:cs="Arial"/>
          <w:sz w:val="24"/>
          <w:szCs w:val="24"/>
        </w:rPr>
        <w:t>Manosi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et al. Phyto-</w:t>
      </w:r>
      <w:proofErr w:type="spellStart"/>
      <w:r w:rsidRPr="00C232C6">
        <w:rPr>
          <w:rFonts w:ascii="Arial" w:hAnsi="Arial" w:cs="Arial"/>
          <w:sz w:val="24"/>
          <w:szCs w:val="24"/>
        </w:rPr>
        <w:t>pharmacognostical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evaluation and HPTLC study on </w:t>
      </w:r>
      <w:proofErr w:type="spellStart"/>
      <w:r w:rsidRPr="00C232C6">
        <w:rPr>
          <w:rFonts w:ascii="Arial" w:hAnsi="Arial" w:cs="Arial"/>
          <w:sz w:val="24"/>
          <w:szCs w:val="24"/>
        </w:rPr>
        <w:t>Anantamul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(</w:t>
      </w:r>
      <w:proofErr w:type="spellStart"/>
      <w:r w:rsidRPr="00C232C6">
        <w:rPr>
          <w:rFonts w:ascii="Arial" w:hAnsi="Arial" w:cs="Arial"/>
          <w:sz w:val="24"/>
          <w:szCs w:val="24"/>
        </w:rPr>
        <w:t>Hemidesmusindicus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R.Br.) Root. Int. J. Res. Ayurveda Pharm. 2017;8(3):68-72 </w:t>
      </w:r>
      <w:hyperlink r:id="rId10" w:history="1">
        <w:r w:rsidRPr="00C232C6">
          <w:rPr>
            <w:rStyle w:val="Hyperlink"/>
            <w:rFonts w:ascii="Arial" w:hAnsi="Arial" w:cs="Arial"/>
            <w:sz w:val="24"/>
            <w:szCs w:val="24"/>
          </w:rPr>
          <w:t>http://dx.doi.org/10.7897/2277-4343.083146</w:t>
        </w:r>
      </w:hyperlink>
    </w:p>
    <w:p w14:paraId="5D241EBA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proofErr w:type="spellStart"/>
      <w:r w:rsidRPr="00C232C6">
        <w:rPr>
          <w:rFonts w:ascii="Arial" w:hAnsi="Arial" w:cs="Arial"/>
          <w:bCs/>
          <w:sz w:val="24"/>
          <w:szCs w:val="24"/>
        </w:rPr>
        <w:t>Gariba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, S.Y.,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Dzidzienyo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, D.K. and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Eziah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, V.Y. (2021). Assessment of four plant extracts as maize seed protectants against 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 xml:space="preserve">Sitophilus </w:t>
      </w:r>
      <w:proofErr w:type="spellStart"/>
      <w:r w:rsidRPr="00C232C6">
        <w:rPr>
          <w:rFonts w:ascii="Arial" w:hAnsi="Arial" w:cs="Arial"/>
          <w:bCs/>
          <w:i/>
          <w:iCs/>
          <w:sz w:val="24"/>
          <w:szCs w:val="24"/>
        </w:rPr>
        <w:t>zeamais</w:t>
      </w:r>
      <w:r w:rsidRPr="00C232C6">
        <w:rPr>
          <w:rFonts w:ascii="Arial" w:hAnsi="Arial" w:cs="Arial"/>
          <w:bCs/>
          <w:sz w:val="24"/>
          <w:szCs w:val="24"/>
        </w:rPr>
        <w:t>and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Pr="00C232C6">
        <w:rPr>
          <w:rFonts w:ascii="Arial" w:hAnsi="Arial" w:cs="Arial"/>
          <w:bCs/>
          <w:i/>
          <w:iCs/>
          <w:sz w:val="24"/>
          <w:szCs w:val="24"/>
        </w:rPr>
        <w:t>Prostephanus</w:t>
      </w:r>
      <w:proofErr w:type="spellEnd"/>
      <w:r w:rsidRPr="00C232C6">
        <w:rPr>
          <w:rFonts w:ascii="Arial" w:hAnsi="Arial" w:cs="Arial"/>
          <w:bCs/>
          <w:i/>
          <w:iCs/>
          <w:sz w:val="24"/>
          <w:szCs w:val="24"/>
        </w:rPr>
        <w:t xml:space="preserve"> truncates </w:t>
      </w:r>
      <w:r w:rsidRPr="00C232C6">
        <w:rPr>
          <w:rFonts w:ascii="Arial" w:hAnsi="Arial" w:cs="Arial"/>
          <w:bCs/>
          <w:sz w:val="24"/>
          <w:szCs w:val="24"/>
        </w:rPr>
        <w:t xml:space="preserve">in Ghana, 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 xml:space="preserve">Cogent Food and Agriculture, </w:t>
      </w:r>
      <w:r w:rsidRPr="00C232C6">
        <w:rPr>
          <w:rFonts w:ascii="Arial" w:hAnsi="Arial" w:cs="Arial"/>
          <w:bCs/>
          <w:sz w:val="24"/>
          <w:szCs w:val="24"/>
        </w:rPr>
        <w:t>7:1918426.</w:t>
      </w:r>
    </w:p>
    <w:p w14:paraId="4DBBA57A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232C6">
        <w:rPr>
          <w:rFonts w:ascii="Arial" w:hAnsi="Arial" w:cs="Arial"/>
          <w:sz w:val="24"/>
          <w:szCs w:val="24"/>
        </w:rPr>
        <w:t>Gotmare</w:t>
      </w:r>
      <w:proofErr w:type="spellEnd"/>
      <w:r w:rsidRPr="00C232C6">
        <w:rPr>
          <w:rFonts w:ascii="Arial" w:hAnsi="Arial" w:cs="Arial"/>
          <w:sz w:val="24"/>
          <w:szCs w:val="24"/>
        </w:rPr>
        <w:t>, S., &amp; Gade, J. (2018). Orange peel: A potential source of phytochemical compounds. </w:t>
      </w:r>
      <w:r w:rsidRPr="00C232C6">
        <w:rPr>
          <w:rFonts w:ascii="Arial" w:hAnsi="Arial" w:cs="Arial"/>
          <w:i/>
          <w:iCs/>
          <w:sz w:val="24"/>
          <w:szCs w:val="24"/>
        </w:rPr>
        <w:t xml:space="preserve">Int J </w:t>
      </w:r>
      <w:proofErr w:type="spellStart"/>
      <w:r w:rsidRPr="00C232C6">
        <w:rPr>
          <w:rFonts w:ascii="Arial" w:hAnsi="Arial" w:cs="Arial"/>
          <w:i/>
          <w:iCs/>
          <w:sz w:val="24"/>
          <w:szCs w:val="24"/>
        </w:rPr>
        <w:t>ChemTech</w:t>
      </w:r>
      <w:proofErr w:type="spellEnd"/>
      <w:r w:rsidRPr="00C232C6">
        <w:rPr>
          <w:rFonts w:ascii="Arial" w:hAnsi="Arial" w:cs="Arial"/>
          <w:i/>
          <w:iCs/>
          <w:sz w:val="24"/>
          <w:szCs w:val="24"/>
        </w:rPr>
        <w:t xml:space="preserve"> Res</w:t>
      </w:r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11</w:t>
      </w:r>
      <w:r w:rsidRPr="00C232C6">
        <w:rPr>
          <w:rFonts w:ascii="Arial" w:hAnsi="Arial" w:cs="Arial"/>
          <w:sz w:val="24"/>
          <w:szCs w:val="24"/>
        </w:rPr>
        <w:t>(02), 240-243.</w:t>
      </w:r>
    </w:p>
    <w:p w14:paraId="32C82658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 xml:space="preserve">Iram, N., Arshad, M., &amp; Akhter, N. (2013). Evaluation of botanical and synthetic insecticide for the control of </w:t>
      </w:r>
      <w:proofErr w:type="spellStart"/>
      <w:r w:rsidRPr="00C232C6">
        <w:rPr>
          <w:rFonts w:ascii="Arial" w:hAnsi="Arial" w:cs="Arial"/>
          <w:sz w:val="24"/>
          <w:szCs w:val="24"/>
        </w:rPr>
        <w:t>Tribolium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2C6">
        <w:rPr>
          <w:rFonts w:ascii="Arial" w:hAnsi="Arial" w:cs="Arial"/>
          <w:sz w:val="24"/>
          <w:szCs w:val="24"/>
        </w:rPr>
        <w:t>castaneum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(Herbst</w:t>
      </w:r>
      <w:proofErr w:type="gramStart"/>
      <w:r w:rsidRPr="00C232C6">
        <w:rPr>
          <w:rFonts w:ascii="Arial" w:hAnsi="Arial" w:cs="Arial"/>
          <w:sz w:val="24"/>
          <w:szCs w:val="24"/>
        </w:rPr>
        <w:t>)(</w:t>
      </w:r>
      <w:proofErr w:type="gramEnd"/>
      <w:r w:rsidRPr="00C232C6">
        <w:rPr>
          <w:rFonts w:ascii="Arial" w:hAnsi="Arial" w:cs="Arial"/>
          <w:sz w:val="24"/>
          <w:szCs w:val="24"/>
        </w:rPr>
        <w:t xml:space="preserve">Coleoptera: </w:t>
      </w:r>
      <w:proofErr w:type="spellStart"/>
      <w:r w:rsidRPr="00C232C6">
        <w:rPr>
          <w:rFonts w:ascii="Arial" w:hAnsi="Arial" w:cs="Arial"/>
          <w:sz w:val="24"/>
          <w:szCs w:val="24"/>
        </w:rPr>
        <w:t>Tenebrionidae</w:t>
      </w:r>
      <w:proofErr w:type="spellEnd"/>
      <w:r w:rsidRPr="00C232C6">
        <w:rPr>
          <w:rFonts w:ascii="Arial" w:hAnsi="Arial" w:cs="Arial"/>
          <w:sz w:val="24"/>
          <w:szCs w:val="24"/>
        </w:rPr>
        <w:t>). </w:t>
      </w:r>
      <w:proofErr w:type="spellStart"/>
      <w:r w:rsidRPr="00C232C6">
        <w:rPr>
          <w:rFonts w:ascii="Arial" w:hAnsi="Arial" w:cs="Arial"/>
          <w:i/>
          <w:iCs/>
          <w:sz w:val="24"/>
          <w:szCs w:val="24"/>
        </w:rPr>
        <w:t>BioAssay</w:t>
      </w:r>
      <w:proofErr w:type="spellEnd"/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8</w:t>
      </w:r>
      <w:r w:rsidRPr="00C232C6">
        <w:rPr>
          <w:rFonts w:ascii="Arial" w:hAnsi="Arial" w:cs="Arial"/>
          <w:sz w:val="24"/>
          <w:szCs w:val="24"/>
        </w:rPr>
        <w:t>.</w:t>
      </w:r>
    </w:p>
    <w:p w14:paraId="4373BC76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>Khaing, T., Win, K. H., &amp; Khaing, Y. K. (2019). Phytochemical screening, antimicrobial activities and extraction of essential oil from the peel of Citrus reticulata Blanco.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 xml:space="preserve">Int. J. Sci. Res. </w:t>
      </w:r>
      <w:proofErr w:type="spellStart"/>
      <w:r w:rsidRPr="00C232C6">
        <w:rPr>
          <w:rFonts w:ascii="Arial" w:hAnsi="Arial" w:cs="Arial"/>
          <w:bCs/>
          <w:i/>
          <w:iCs/>
          <w:sz w:val="24"/>
          <w:szCs w:val="24"/>
        </w:rPr>
        <w:t>Publ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9</w:t>
      </w:r>
      <w:r w:rsidRPr="00C232C6">
        <w:rPr>
          <w:rFonts w:ascii="Arial" w:hAnsi="Arial" w:cs="Arial"/>
          <w:bCs/>
          <w:sz w:val="24"/>
          <w:szCs w:val="24"/>
        </w:rPr>
        <w:t>(7), 750-754.</w:t>
      </w:r>
    </w:p>
    <w:p w14:paraId="4A11C113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 xml:space="preserve">Kunder, H.,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Gurusiddappa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, L. H.,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Hanumanthappa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 B. S., &amp;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Kalikeri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 S. (2022). Antimicrobial activity and phytochemical analysis of solvent extraction of citrus reticulata peels.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World Journal of Environmental Biosciences</w:t>
      </w:r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11</w:t>
      </w:r>
      <w:r w:rsidRPr="00C232C6">
        <w:rPr>
          <w:rFonts w:ascii="Arial" w:hAnsi="Arial" w:cs="Arial"/>
          <w:bCs/>
          <w:sz w:val="24"/>
          <w:szCs w:val="24"/>
        </w:rPr>
        <w:t>(2-2022), 20-25.</w:t>
      </w:r>
    </w:p>
    <w:p w14:paraId="2628D750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 xml:space="preserve">Maqbool, Z., Khalid, W., Atiq, H. T., </w:t>
      </w:r>
      <w:proofErr w:type="spellStart"/>
      <w:r w:rsidRPr="00C232C6">
        <w:rPr>
          <w:rFonts w:ascii="Arial" w:hAnsi="Arial" w:cs="Arial"/>
          <w:sz w:val="24"/>
          <w:szCs w:val="24"/>
        </w:rPr>
        <w:t>Koraqi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, H., Javaid, Z., </w:t>
      </w:r>
      <w:proofErr w:type="spellStart"/>
      <w:r w:rsidRPr="00C232C6">
        <w:rPr>
          <w:rFonts w:ascii="Arial" w:hAnsi="Arial" w:cs="Arial"/>
          <w:sz w:val="24"/>
          <w:szCs w:val="24"/>
        </w:rPr>
        <w:t>Alhag</w:t>
      </w:r>
      <w:proofErr w:type="spellEnd"/>
      <w:r w:rsidRPr="00C232C6">
        <w:rPr>
          <w:rFonts w:ascii="Arial" w:hAnsi="Arial" w:cs="Arial"/>
          <w:sz w:val="24"/>
          <w:szCs w:val="24"/>
        </w:rPr>
        <w:t>, S. K., ... &amp; Al-</w:t>
      </w:r>
      <w:proofErr w:type="spellStart"/>
      <w:r w:rsidRPr="00C232C6">
        <w:rPr>
          <w:rFonts w:ascii="Arial" w:hAnsi="Arial" w:cs="Arial"/>
          <w:sz w:val="24"/>
          <w:szCs w:val="24"/>
        </w:rPr>
        <w:t>Farga</w:t>
      </w:r>
      <w:proofErr w:type="spellEnd"/>
      <w:r w:rsidRPr="00C232C6">
        <w:rPr>
          <w:rFonts w:ascii="Arial" w:hAnsi="Arial" w:cs="Arial"/>
          <w:sz w:val="24"/>
          <w:szCs w:val="24"/>
        </w:rPr>
        <w:t>, A. (2023). Citrus waste as source of bioactive compounds: Extraction and utilization in health and food industry. </w:t>
      </w:r>
      <w:r w:rsidRPr="00C232C6">
        <w:rPr>
          <w:rFonts w:ascii="Arial" w:hAnsi="Arial" w:cs="Arial"/>
          <w:i/>
          <w:iCs/>
          <w:sz w:val="24"/>
          <w:szCs w:val="24"/>
        </w:rPr>
        <w:t>Molecules</w:t>
      </w:r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28</w:t>
      </w:r>
      <w:r w:rsidRPr="00C232C6">
        <w:rPr>
          <w:rFonts w:ascii="Arial" w:hAnsi="Arial" w:cs="Arial"/>
          <w:sz w:val="24"/>
          <w:szCs w:val="24"/>
        </w:rPr>
        <w:t>(4), 1636.</w:t>
      </w:r>
    </w:p>
    <w:p w14:paraId="07D8D0A3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>Mehmood, B., Dar, K. K., Ali, S., Awan, U. A., Nayyer, A. Q., Ghous, T., &amp; Andleeb, S. (2015). in vitro assessment of antioxidant, antibacterial and phytochemical analysis of peel of Citrus sinensis. </w:t>
      </w:r>
      <w:r w:rsidRPr="00C232C6">
        <w:rPr>
          <w:rFonts w:ascii="Arial" w:hAnsi="Arial" w:cs="Arial"/>
          <w:i/>
          <w:iCs/>
          <w:sz w:val="24"/>
          <w:szCs w:val="24"/>
        </w:rPr>
        <w:t>Pakistan journal of pharmaceutical sciences</w:t>
      </w:r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28</w:t>
      </w:r>
      <w:r w:rsidRPr="00C232C6">
        <w:rPr>
          <w:rFonts w:ascii="Arial" w:hAnsi="Arial" w:cs="Arial"/>
          <w:sz w:val="24"/>
          <w:szCs w:val="24"/>
        </w:rPr>
        <w:t>(1).</w:t>
      </w:r>
    </w:p>
    <w:p w14:paraId="23C8B603" w14:textId="77777777" w:rsidR="00C232C6" w:rsidRPr="00C232C6" w:rsidRDefault="00C232C6" w:rsidP="00C232C6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before="100" w:beforeAutospacing="1" w:after="100" w:afterAutospacing="1" w:line="360" w:lineRule="auto"/>
        <w:jc w:val="both"/>
        <w:rPr>
          <w:rFonts w:ascii="Arial" w:hAnsi="Arial" w:cs="Arial"/>
          <w:color w:val="222222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lastRenderedPageBreak/>
        <w:t xml:space="preserve">Nitin </w:t>
      </w:r>
      <w:proofErr w:type="spellStart"/>
      <w:r w:rsidRPr="00C232C6">
        <w:rPr>
          <w:rFonts w:ascii="Arial" w:hAnsi="Arial" w:cs="Arial"/>
          <w:sz w:val="24"/>
          <w:szCs w:val="24"/>
        </w:rPr>
        <w:t>Vitthal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C232C6">
        <w:rPr>
          <w:rFonts w:ascii="Arial" w:hAnsi="Arial" w:cs="Arial"/>
          <w:sz w:val="24"/>
          <w:szCs w:val="24"/>
        </w:rPr>
        <w:t>Gurav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, Rajendra </w:t>
      </w:r>
      <w:proofErr w:type="spellStart"/>
      <w:r w:rsidRPr="00C232C6">
        <w:rPr>
          <w:rFonts w:ascii="Arial" w:hAnsi="Arial" w:cs="Arial"/>
          <w:sz w:val="24"/>
          <w:szCs w:val="24"/>
        </w:rPr>
        <w:t>MarotraoGade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, and Rupesh </w:t>
      </w:r>
      <w:proofErr w:type="spellStart"/>
      <w:r w:rsidRPr="00C232C6">
        <w:rPr>
          <w:rFonts w:ascii="Arial" w:hAnsi="Arial" w:cs="Arial"/>
          <w:sz w:val="24"/>
          <w:szCs w:val="24"/>
        </w:rPr>
        <w:t>kumar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Jagannath Choudhari. 2023. “Phytochemical and Thin Layer Chromatographic Analysis of Chloroform and Methanol Extracts </w:t>
      </w:r>
      <w:r w:rsidRPr="00C232C6">
        <w:rPr>
          <w:rFonts w:ascii="Arial" w:hAnsi="Arial" w:cs="Arial"/>
          <w:i/>
          <w:sz w:val="24"/>
          <w:szCs w:val="24"/>
        </w:rPr>
        <w:t xml:space="preserve">of </w:t>
      </w:r>
      <w:proofErr w:type="spellStart"/>
      <w:r w:rsidRPr="00C232C6">
        <w:rPr>
          <w:rFonts w:ascii="Arial" w:hAnsi="Arial" w:cs="Arial"/>
          <w:i/>
          <w:sz w:val="24"/>
          <w:szCs w:val="24"/>
        </w:rPr>
        <w:t>Azadirachta</w:t>
      </w:r>
      <w:proofErr w:type="spellEnd"/>
      <w:r w:rsidRPr="00C232C6">
        <w:rPr>
          <w:rFonts w:ascii="Arial" w:hAnsi="Arial" w:cs="Arial"/>
          <w:i/>
          <w:sz w:val="24"/>
          <w:szCs w:val="24"/>
        </w:rPr>
        <w:t xml:space="preserve"> Indica</w:t>
      </w:r>
      <w:r w:rsidRPr="00C232C6">
        <w:rPr>
          <w:rFonts w:ascii="Arial" w:hAnsi="Arial" w:cs="Arial"/>
          <w:sz w:val="24"/>
          <w:szCs w:val="24"/>
        </w:rPr>
        <w:t xml:space="preserve"> and </w:t>
      </w:r>
      <w:r w:rsidRPr="00C232C6">
        <w:rPr>
          <w:rFonts w:ascii="Arial" w:hAnsi="Arial" w:cs="Arial"/>
          <w:i/>
          <w:sz w:val="24"/>
          <w:szCs w:val="24"/>
        </w:rPr>
        <w:t>Eucalyptus Globulus</w:t>
      </w:r>
      <w:r w:rsidRPr="00C232C6">
        <w:rPr>
          <w:rFonts w:ascii="Arial" w:hAnsi="Arial" w:cs="Arial"/>
          <w:sz w:val="24"/>
          <w:szCs w:val="24"/>
        </w:rPr>
        <w:t xml:space="preserve"> Leaves”. International Journal of Plant &amp; Soil Science 35 (19):502–513. </w:t>
      </w:r>
      <w:hyperlink r:id="rId11" w:history="1">
        <w:r w:rsidRPr="00C232C6">
          <w:rPr>
            <w:rFonts w:ascii="Arial" w:hAnsi="Arial" w:cs="Arial"/>
            <w:sz w:val="24"/>
            <w:szCs w:val="24"/>
          </w:rPr>
          <w:t>https://doi.org/10.9734/ijpss/2023/v35i193576</w:t>
        </w:r>
      </w:hyperlink>
      <w:r w:rsidRPr="00C232C6">
        <w:rPr>
          <w:rFonts w:ascii="Arial" w:hAnsi="Arial" w:cs="Arial"/>
          <w:sz w:val="24"/>
          <w:szCs w:val="24"/>
        </w:rPr>
        <w:t>.</w:t>
      </w:r>
    </w:p>
    <w:p w14:paraId="65FB5ECA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>Onyia, C., &amp; Okorie, C. (2019). Bio-insecticides/repellent from citrus peels extract and its efficacy on mosquitoes. </w:t>
      </w:r>
      <w:r w:rsidRPr="00C232C6">
        <w:rPr>
          <w:rFonts w:ascii="Arial" w:hAnsi="Arial" w:cs="Arial"/>
          <w:i/>
          <w:iCs/>
          <w:sz w:val="24"/>
          <w:szCs w:val="24"/>
        </w:rPr>
        <w:t>International Research Journal of Applied Sciences, Engineering and Technology</w:t>
      </w:r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5</w:t>
      </w:r>
      <w:r w:rsidRPr="00C232C6">
        <w:rPr>
          <w:rFonts w:ascii="Arial" w:hAnsi="Arial" w:cs="Arial"/>
          <w:sz w:val="24"/>
          <w:szCs w:val="24"/>
        </w:rPr>
        <w:t>(11), 11-20.</w:t>
      </w:r>
    </w:p>
    <w:p w14:paraId="77705315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>Parmar, D., Sharma, D., Pant, M., &amp; Dan, S. (2020). Phytochemical composition and in vitro antioxidant activities of the genus Citrus peel extracts: a systematic review.</w:t>
      </w:r>
    </w:p>
    <w:p w14:paraId="2B303575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 xml:space="preserve">Saeidi, M.,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Moharramipour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, S.,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Sefidkon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 F., &amp;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Aghajanzadeh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, S. (2011). Insecticidal and repellent activities of Citrus reticulata, Citrus limon and Citrus aurantium essential oils on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Callosobruchus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 xml:space="preserve"> maculatus.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 xml:space="preserve">Integrated Protection of Stored Products IOBC/WPRS </w:t>
      </w:r>
      <w:proofErr w:type="spellStart"/>
      <w:r w:rsidRPr="00C232C6">
        <w:rPr>
          <w:rFonts w:ascii="Arial" w:hAnsi="Arial" w:cs="Arial"/>
          <w:bCs/>
          <w:i/>
          <w:iCs/>
          <w:sz w:val="24"/>
          <w:szCs w:val="24"/>
        </w:rPr>
        <w:t>Bulletine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69</w:t>
      </w:r>
      <w:r w:rsidRPr="00C232C6">
        <w:rPr>
          <w:rFonts w:ascii="Arial" w:hAnsi="Arial" w:cs="Arial"/>
          <w:bCs/>
          <w:sz w:val="24"/>
          <w:szCs w:val="24"/>
        </w:rPr>
        <w:t>, 289-293.</w:t>
      </w:r>
    </w:p>
    <w:p w14:paraId="737F8179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>Saini, R. K., Ranjit, A., Sharma, K., Prasad, P., Shang, X., Gowda, K. G. M., &amp; Keum, Y. S. (2022). Bioactive compounds of citrus fruits: A review of composition and health benefits of carotenoids, flavonoids, limonoids, and terpenes. </w:t>
      </w:r>
      <w:r w:rsidRPr="00C232C6">
        <w:rPr>
          <w:rFonts w:ascii="Arial" w:hAnsi="Arial" w:cs="Arial"/>
          <w:i/>
          <w:iCs/>
          <w:sz w:val="24"/>
          <w:szCs w:val="24"/>
        </w:rPr>
        <w:t>Antioxidants</w:t>
      </w:r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11</w:t>
      </w:r>
      <w:r w:rsidRPr="00C232C6">
        <w:rPr>
          <w:rFonts w:ascii="Arial" w:hAnsi="Arial" w:cs="Arial"/>
          <w:sz w:val="24"/>
          <w:szCs w:val="24"/>
        </w:rPr>
        <w:t>(2), 239.</w:t>
      </w:r>
    </w:p>
    <w:p w14:paraId="7D96F318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 xml:space="preserve">Simeon, E. O., </w:t>
      </w:r>
      <w:proofErr w:type="spellStart"/>
      <w:r w:rsidRPr="00C232C6">
        <w:rPr>
          <w:rFonts w:ascii="Arial" w:hAnsi="Arial" w:cs="Arial"/>
          <w:bCs/>
          <w:sz w:val="24"/>
          <w:szCs w:val="24"/>
        </w:rPr>
        <w:t>Amamilom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 N. S., &amp; Azuka, I. W. (2018). Metal assessment and phytochemical screening of orange fruit (Citrus sinensis) seeds and peels.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 xml:space="preserve">J </w:t>
      </w:r>
      <w:proofErr w:type="spellStart"/>
      <w:r w:rsidRPr="00C232C6">
        <w:rPr>
          <w:rFonts w:ascii="Arial" w:hAnsi="Arial" w:cs="Arial"/>
          <w:bCs/>
          <w:i/>
          <w:iCs/>
          <w:sz w:val="24"/>
          <w:szCs w:val="24"/>
        </w:rPr>
        <w:t>PharmacognPhytochem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7</w:t>
      </w:r>
      <w:r w:rsidRPr="00C232C6">
        <w:rPr>
          <w:rFonts w:ascii="Arial" w:hAnsi="Arial" w:cs="Arial"/>
          <w:bCs/>
          <w:sz w:val="24"/>
          <w:szCs w:val="24"/>
        </w:rPr>
        <w:t>(3), 709-14.</w:t>
      </w:r>
    </w:p>
    <w:p w14:paraId="22F8CE8A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bCs/>
          <w:sz w:val="24"/>
          <w:szCs w:val="24"/>
        </w:rPr>
        <w:t>Singh, B., &amp; Kaur, A. (2018). Control of insect pests in crop plants and stored food grains using plant saponins: A review. </w:t>
      </w:r>
      <w:proofErr w:type="spellStart"/>
      <w:r w:rsidRPr="00C232C6">
        <w:rPr>
          <w:rFonts w:ascii="Arial" w:hAnsi="Arial" w:cs="Arial"/>
          <w:bCs/>
          <w:i/>
          <w:iCs/>
          <w:sz w:val="24"/>
          <w:szCs w:val="24"/>
        </w:rPr>
        <w:t>Lwt</w:t>
      </w:r>
      <w:proofErr w:type="spellEnd"/>
      <w:r w:rsidRPr="00C232C6">
        <w:rPr>
          <w:rFonts w:ascii="Arial" w:hAnsi="Arial" w:cs="Arial"/>
          <w:bCs/>
          <w:sz w:val="24"/>
          <w:szCs w:val="24"/>
        </w:rPr>
        <w:t>, </w:t>
      </w:r>
      <w:r w:rsidRPr="00C232C6">
        <w:rPr>
          <w:rFonts w:ascii="Arial" w:hAnsi="Arial" w:cs="Arial"/>
          <w:bCs/>
          <w:i/>
          <w:iCs/>
          <w:sz w:val="24"/>
          <w:szCs w:val="24"/>
        </w:rPr>
        <w:t>87</w:t>
      </w:r>
      <w:r w:rsidRPr="00C232C6">
        <w:rPr>
          <w:rFonts w:ascii="Arial" w:hAnsi="Arial" w:cs="Arial"/>
          <w:bCs/>
          <w:sz w:val="24"/>
          <w:szCs w:val="24"/>
        </w:rPr>
        <w:t>, 93-101.</w:t>
      </w:r>
    </w:p>
    <w:p w14:paraId="3E18507C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 xml:space="preserve">Yadav, A.K. </w:t>
      </w:r>
      <w:proofErr w:type="spellStart"/>
      <w:r w:rsidRPr="00C232C6">
        <w:rPr>
          <w:rFonts w:ascii="Arial" w:hAnsi="Arial" w:cs="Arial"/>
          <w:sz w:val="24"/>
          <w:szCs w:val="24"/>
        </w:rPr>
        <w:t>Ambasta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, S.K. and Trivedi, M.P. (2018). </w:t>
      </w:r>
      <w:r w:rsidRPr="00C232C6">
        <w:rPr>
          <w:rFonts w:ascii="Arial" w:hAnsi="Arial" w:cs="Arial"/>
          <w:i/>
          <w:iCs/>
          <w:sz w:val="24"/>
          <w:szCs w:val="24"/>
        </w:rPr>
        <w:t xml:space="preserve">In </w:t>
      </w:r>
      <w:proofErr w:type="spellStart"/>
      <w:r w:rsidRPr="00C232C6">
        <w:rPr>
          <w:rFonts w:ascii="Arial" w:hAnsi="Arial" w:cs="Arial"/>
          <w:i/>
          <w:iCs/>
          <w:sz w:val="24"/>
          <w:szCs w:val="24"/>
        </w:rPr>
        <w:t>vitro</w:t>
      </w:r>
      <w:r w:rsidRPr="00C232C6">
        <w:rPr>
          <w:rFonts w:ascii="Arial" w:hAnsi="Arial" w:cs="Arial"/>
          <w:sz w:val="24"/>
          <w:szCs w:val="24"/>
        </w:rPr>
        <w:t>evaluation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of antibacterial property of </w:t>
      </w:r>
      <w:r w:rsidRPr="00C232C6">
        <w:rPr>
          <w:rFonts w:ascii="Arial" w:hAnsi="Arial" w:cs="Arial"/>
          <w:i/>
          <w:iCs/>
          <w:sz w:val="24"/>
          <w:szCs w:val="24"/>
        </w:rPr>
        <w:t xml:space="preserve">Catharanthus </w:t>
      </w:r>
      <w:proofErr w:type="gramStart"/>
      <w:r w:rsidRPr="00C232C6">
        <w:rPr>
          <w:rFonts w:ascii="Arial" w:hAnsi="Arial" w:cs="Arial"/>
          <w:i/>
          <w:iCs/>
          <w:sz w:val="24"/>
          <w:szCs w:val="24"/>
        </w:rPr>
        <w:t>roseus(</w:t>
      </w:r>
      <w:proofErr w:type="gramEnd"/>
      <w:r w:rsidRPr="00C232C6">
        <w:rPr>
          <w:rFonts w:ascii="Arial" w:hAnsi="Arial" w:cs="Arial"/>
          <w:sz w:val="24"/>
          <w:szCs w:val="24"/>
        </w:rPr>
        <w:t>Linn.) g. don. Var. “rosea” and “alba”. Int J Pharm Sci, 10</w:t>
      </w:r>
      <w:r w:rsidRPr="00C232C6">
        <w:rPr>
          <w:rFonts w:ascii="Arial" w:hAnsi="Arial" w:cs="Arial"/>
          <w:bCs/>
          <w:sz w:val="24"/>
          <w:szCs w:val="24"/>
        </w:rPr>
        <w:t>(5): 55-58.</w:t>
      </w:r>
    </w:p>
    <w:p w14:paraId="45D48268" w14:textId="77777777" w:rsidR="00C232C6" w:rsidRPr="00C232C6" w:rsidRDefault="00C232C6" w:rsidP="00C232C6">
      <w:pPr>
        <w:pStyle w:val="ListParagraph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  <w:r w:rsidRPr="00C232C6">
        <w:rPr>
          <w:rFonts w:ascii="Arial" w:hAnsi="Arial" w:cs="Arial"/>
          <w:sz w:val="24"/>
          <w:szCs w:val="24"/>
        </w:rPr>
        <w:t xml:space="preserve">Zewde, D. K., &amp; Jembere, B. (2010). Evaluation of orange peel citrus sinensis (L) as a source of repellent, toxicant and protectant against </w:t>
      </w:r>
      <w:proofErr w:type="spellStart"/>
      <w:r w:rsidRPr="00C232C6">
        <w:rPr>
          <w:rFonts w:ascii="Arial" w:hAnsi="Arial" w:cs="Arial"/>
          <w:sz w:val="24"/>
          <w:szCs w:val="24"/>
        </w:rPr>
        <w:t>Zabrotessubfasciatus</w:t>
      </w:r>
      <w:proofErr w:type="spellEnd"/>
      <w:r w:rsidRPr="00C232C6">
        <w:rPr>
          <w:rFonts w:ascii="Arial" w:hAnsi="Arial" w:cs="Arial"/>
          <w:sz w:val="24"/>
          <w:szCs w:val="24"/>
        </w:rPr>
        <w:t xml:space="preserve"> (Coleoptera: </w:t>
      </w:r>
      <w:proofErr w:type="spellStart"/>
      <w:r w:rsidRPr="00C232C6">
        <w:rPr>
          <w:rFonts w:ascii="Arial" w:hAnsi="Arial" w:cs="Arial"/>
          <w:sz w:val="24"/>
          <w:szCs w:val="24"/>
        </w:rPr>
        <w:t>bruchidae</w:t>
      </w:r>
      <w:proofErr w:type="spellEnd"/>
      <w:r w:rsidRPr="00C232C6">
        <w:rPr>
          <w:rFonts w:ascii="Arial" w:hAnsi="Arial" w:cs="Arial"/>
          <w:sz w:val="24"/>
          <w:szCs w:val="24"/>
        </w:rPr>
        <w:t>). </w:t>
      </w:r>
      <w:proofErr w:type="spellStart"/>
      <w:r w:rsidRPr="00C232C6">
        <w:rPr>
          <w:rFonts w:ascii="Arial" w:hAnsi="Arial" w:cs="Arial"/>
          <w:i/>
          <w:iCs/>
          <w:sz w:val="24"/>
          <w:szCs w:val="24"/>
        </w:rPr>
        <w:t>Momona</w:t>
      </w:r>
      <w:proofErr w:type="spellEnd"/>
      <w:r w:rsidRPr="00C232C6">
        <w:rPr>
          <w:rFonts w:ascii="Arial" w:hAnsi="Arial" w:cs="Arial"/>
          <w:i/>
          <w:iCs/>
          <w:sz w:val="24"/>
          <w:szCs w:val="24"/>
        </w:rPr>
        <w:t xml:space="preserve"> Ethiopian Journal of Science</w:t>
      </w:r>
      <w:r w:rsidRPr="00C232C6">
        <w:rPr>
          <w:rFonts w:ascii="Arial" w:hAnsi="Arial" w:cs="Arial"/>
          <w:sz w:val="24"/>
          <w:szCs w:val="24"/>
        </w:rPr>
        <w:t>, </w:t>
      </w:r>
      <w:r w:rsidRPr="00C232C6">
        <w:rPr>
          <w:rFonts w:ascii="Arial" w:hAnsi="Arial" w:cs="Arial"/>
          <w:i/>
          <w:iCs/>
          <w:sz w:val="24"/>
          <w:szCs w:val="24"/>
        </w:rPr>
        <w:t>2</w:t>
      </w:r>
      <w:r w:rsidRPr="00C232C6">
        <w:rPr>
          <w:rFonts w:ascii="Arial" w:hAnsi="Arial" w:cs="Arial"/>
          <w:sz w:val="24"/>
          <w:szCs w:val="24"/>
        </w:rPr>
        <w:t>(1).</w:t>
      </w:r>
    </w:p>
    <w:p w14:paraId="049BB610" w14:textId="77777777" w:rsidR="00682857" w:rsidRPr="00FC6074" w:rsidRDefault="00682857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4"/>
          <w:szCs w:val="24"/>
        </w:rPr>
      </w:pPr>
    </w:p>
    <w:p w14:paraId="64A434F7" w14:textId="77777777" w:rsidR="00925119" w:rsidRPr="00FC6074" w:rsidRDefault="00925119" w:rsidP="00FC6074">
      <w:pPr>
        <w:spacing w:before="100" w:beforeAutospacing="1" w:after="100" w:afterAutospacing="1" w:line="360" w:lineRule="auto"/>
        <w:jc w:val="both"/>
        <w:rPr>
          <w:rFonts w:ascii="Arial" w:hAnsi="Arial" w:cs="Arial"/>
          <w:bCs/>
          <w:sz w:val="24"/>
          <w:szCs w:val="24"/>
        </w:rPr>
      </w:pPr>
    </w:p>
    <w:sectPr w:rsidR="00925119" w:rsidRPr="00FC6074" w:rsidSect="005B1B3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66B064" w14:textId="77777777" w:rsidR="00A71906" w:rsidRDefault="00A71906" w:rsidP="001A7C71">
      <w:pPr>
        <w:spacing w:after="0" w:line="240" w:lineRule="auto"/>
      </w:pPr>
      <w:r>
        <w:separator/>
      </w:r>
    </w:p>
  </w:endnote>
  <w:endnote w:type="continuationSeparator" w:id="0">
    <w:p w14:paraId="20BAA354" w14:textId="77777777" w:rsidR="00A71906" w:rsidRDefault="00A71906" w:rsidP="001A7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51532" w14:textId="77777777" w:rsidR="001A7C71" w:rsidRDefault="001A7C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22EEA5" w14:textId="77777777" w:rsidR="001A7C71" w:rsidRDefault="001A7C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BAF225" w14:textId="77777777" w:rsidR="001A7C71" w:rsidRDefault="001A7C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9519D7" w14:textId="77777777" w:rsidR="00A71906" w:rsidRDefault="00A71906" w:rsidP="001A7C71">
      <w:pPr>
        <w:spacing w:after="0" w:line="240" w:lineRule="auto"/>
      </w:pPr>
      <w:r>
        <w:separator/>
      </w:r>
    </w:p>
  </w:footnote>
  <w:footnote w:type="continuationSeparator" w:id="0">
    <w:p w14:paraId="667ECDDB" w14:textId="77777777" w:rsidR="00A71906" w:rsidRDefault="00A71906" w:rsidP="001A7C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5E5EA" w14:textId="7489F888" w:rsidR="001A7C71" w:rsidRDefault="001A7C71">
    <w:pPr>
      <w:pStyle w:val="Header"/>
    </w:pPr>
    <w:r>
      <w:rPr>
        <w:noProof/>
      </w:rPr>
      <w:pict w14:anchorId="3AF217D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5518094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988E2" w14:textId="6BC8791E" w:rsidR="001A7C71" w:rsidRDefault="001A7C71">
    <w:pPr>
      <w:pStyle w:val="Header"/>
    </w:pPr>
    <w:r>
      <w:rPr>
        <w:noProof/>
      </w:rPr>
      <w:pict w14:anchorId="1AEF5CD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5518095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506025" w14:textId="7E37CA02" w:rsidR="001A7C71" w:rsidRDefault="001A7C71">
    <w:pPr>
      <w:pStyle w:val="Header"/>
    </w:pPr>
    <w:r>
      <w:rPr>
        <w:noProof/>
      </w:rPr>
      <w:pict w14:anchorId="11D6F3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5518093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606C0"/>
    <w:multiLevelType w:val="hybridMultilevel"/>
    <w:tmpl w:val="2800DC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C5EEF"/>
    <w:multiLevelType w:val="hybridMultilevel"/>
    <w:tmpl w:val="7196EFB8"/>
    <w:lvl w:ilvl="0" w:tplc="40090001">
      <w:start w:val="1"/>
      <w:numFmt w:val="bullet"/>
      <w:lvlText w:val=""/>
      <w:lvlJc w:val="left"/>
      <w:pPr>
        <w:ind w:left="226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98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70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42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14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86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8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30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8028" w:hanging="360"/>
      </w:pPr>
      <w:rPr>
        <w:rFonts w:ascii="Wingdings" w:hAnsi="Wingdings" w:hint="default"/>
      </w:rPr>
    </w:lvl>
  </w:abstractNum>
  <w:abstractNum w:abstractNumId="2" w15:restartNumberingAfterBreak="0">
    <w:nsid w:val="128522DF"/>
    <w:multiLevelType w:val="hybridMultilevel"/>
    <w:tmpl w:val="FA8C554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D1604"/>
    <w:multiLevelType w:val="hybridMultilevel"/>
    <w:tmpl w:val="A36AAF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00029"/>
    <w:multiLevelType w:val="hybridMultilevel"/>
    <w:tmpl w:val="B0BA3B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8D1514"/>
    <w:multiLevelType w:val="hybridMultilevel"/>
    <w:tmpl w:val="D86EAAF2"/>
    <w:lvl w:ilvl="0" w:tplc="40090011">
      <w:start w:val="1"/>
      <w:numFmt w:val="decimal"/>
      <w:lvlText w:val="%1)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23C0A35"/>
    <w:multiLevelType w:val="hybridMultilevel"/>
    <w:tmpl w:val="63D20E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EED5C59"/>
    <w:multiLevelType w:val="hybridMultilevel"/>
    <w:tmpl w:val="E44E2F16"/>
    <w:lvl w:ilvl="0" w:tplc="D8CE0220">
      <w:start w:val="1"/>
      <w:numFmt w:val="bullet"/>
      <w:lvlText w:val="-"/>
      <w:lvlJc w:val="left"/>
      <w:pPr>
        <w:ind w:left="744" w:hanging="360"/>
      </w:pPr>
      <w:rPr>
        <w:rFonts w:ascii="Calibri" w:eastAsiaTheme="minorHAnsi" w:hAnsi="Calibri" w:cs="Calibri" w:hint="default"/>
      </w:rPr>
    </w:lvl>
    <w:lvl w:ilvl="1" w:tplc="400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8" w15:restartNumberingAfterBreak="0">
    <w:nsid w:val="48937BBF"/>
    <w:multiLevelType w:val="hybridMultilevel"/>
    <w:tmpl w:val="326A6F0E"/>
    <w:lvl w:ilvl="0" w:tplc="72387240">
      <w:start w:val="1"/>
      <w:numFmt w:val="bullet"/>
      <w:lvlText w:val="•"/>
      <w:lvlJc w:val="left"/>
      <w:pPr>
        <w:ind w:left="2184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0090003" w:tentative="1">
      <w:start w:val="1"/>
      <w:numFmt w:val="bullet"/>
      <w:lvlText w:val="o"/>
      <w:lvlJc w:val="left"/>
      <w:pPr>
        <w:ind w:left="29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6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3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50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7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5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72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944" w:hanging="360"/>
      </w:pPr>
      <w:rPr>
        <w:rFonts w:ascii="Wingdings" w:hAnsi="Wingdings" w:hint="default"/>
      </w:rPr>
    </w:lvl>
  </w:abstractNum>
  <w:abstractNum w:abstractNumId="9" w15:restartNumberingAfterBreak="0">
    <w:nsid w:val="48F4791E"/>
    <w:multiLevelType w:val="hybridMultilevel"/>
    <w:tmpl w:val="ABD6AC8E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0D0319"/>
    <w:multiLevelType w:val="hybridMultilevel"/>
    <w:tmpl w:val="20F80EA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A03286"/>
    <w:multiLevelType w:val="hybridMultilevel"/>
    <w:tmpl w:val="194CD8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3C0E8F"/>
    <w:multiLevelType w:val="multilevel"/>
    <w:tmpl w:val="40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3" w15:restartNumberingAfterBreak="0">
    <w:nsid w:val="64B0094A"/>
    <w:multiLevelType w:val="hybridMultilevel"/>
    <w:tmpl w:val="3AF89A56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A772EFF"/>
    <w:multiLevelType w:val="hybridMultilevel"/>
    <w:tmpl w:val="4386E8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60889"/>
    <w:multiLevelType w:val="hybridMultilevel"/>
    <w:tmpl w:val="8EFE35B2"/>
    <w:lvl w:ilvl="0" w:tplc="1B642E52">
      <w:start w:val="1"/>
      <w:numFmt w:val="decimal"/>
      <w:lvlText w:val="%1"/>
      <w:lvlJc w:val="left"/>
      <w:pPr>
        <w:ind w:left="1692" w:hanging="1308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64" w:hanging="360"/>
      </w:pPr>
    </w:lvl>
    <w:lvl w:ilvl="2" w:tplc="4009001B" w:tentative="1">
      <w:start w:val="1"/>
      <w:numFmt w:val="lowerRoman"/>
      <w:lvlText w:val="%3."/>
      <w:lvlJc w:val="right"/>
      <w:pPr>
        <w:ind w:left="2184" w:hanging="180"/>
      </w:pPr>
    </w:lvl>
    <w:lvl w:ilvl="3" w:tplc="4009000F" w:tentative="1">
      <w:start w:val="1"/>
      <w:numFmt w:val="decimal"/>
      <w:lvlText w:val="%4."/>
      <w:lvlJc w:val="left"/>
      <w:pPr>
        <w:ind w:left="2904" w:hanging="360"/>
      </w:pPr>
    </w:lvl>
    <w:lvl w:ilvl="4" w:tplc="40090019" w:tentative="1">
      <w:start w:val="1"/>
      <w:numFmt w:val="lowerLetter"/>
      <w:lvlText w:val="%5."/>
      <w:lvlJc w:val="left"/>
      <w:pPr>
        <w:ind w:left="3624" w:hanging="360"/>
      </w:pPr>
    </w:lvl>
    <w:lvl w:ilvl="5" w:tplc="4009001B" w:tentative="1">
      <w:start w:val="1"/>
      <w:numFmt w:val="lowerRoman"/>
      <w:lvlText w:val="%6."/>
      <w:lvlJc w:val="right"/>
      <w:pPr>
        <w:ind w:left="4344" w:hanging="180"/>
      </w:pPr>
    </w:lvl>
    <w:lvl w:ilvl="6" w:tplc="4009000F" w:tentative="1">
      <w:start w:val="1"/>
      <w:numFmt w:val="decimal"/>
      <w:lvlText w:val="%7."/>
      <w:lvlJc w:val="left"/>
      <w:pPr>
        <w:ind w:left="5064" w:hanging="360"/>
      </w:pPr>
    </w:lvl>
    <w:lvl w:ilvl="7" w:tplc="40090019" w:tentative="1">
      <w:start w:val="1"/>
      <w:numFmt w:val="lowerLetter"/>
      <w:lvlText w:val="%8."/>
      <w:lvlJc w:val="left"/>
      <w:pPr>
        <w:ind w:left="5784" w:hanging="360"/>
      </w:pPr>
    </w:lvl>
    <w:lvl w:ilvl="8" w:tplc="40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7B914EA4"/>
    <w:multiLevelType w:val="hybridMultilevel"/>
    <w:tmpl w:val="7B3E60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ED63E7E"/>
    <w:multiLevelType w:val="hybridMultilevel"/>
    <w:tmpl w:val="424E3208"/>
    <w:lvl w:ilvl="0" w:tplc="72387240">
      <w:start w:val="1"/>
      <w:numFmt w:val="bullet"/>
      <w:lvlText w:val="•"/>
      <w:lvlJc w:val="left"/>
      <w:pPr>
        <w:ind w:left="12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92978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AABE6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C701C6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86AAEF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84A578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1807DA4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9EE36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1C32B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3"/>
  </w:num>
  <w:num w:numId="3">
    <w:abstractNumId w:val="6"/>
  </w:num>
  <w:num w:numId="4">
    <w:abstractNumId w:val="5"/>
  </w:num>
  <w:num w:numId="5">
    <w:abstractNumId w:val="12"/>
  </w:num>
  <w:num w:numId="6">
    <w:abstractNumId w:val="0"/>
  </w:num>
  <w:num w:numId="7">
    <w:abstractNumId w:val="9"/>
  </w:num>
  <w:num w:numId="8">
    <w:abstractNumId w:val="14"/>
  </w:num>
  <w:num w:numId="9">
    <w:abstractNumId w:val="10"/>
  </w:num>
  <w:num w:numId="10">
    <w:abstractNumId w:val="17"/>
  </w:num>
  <w:num w:numId="11">
    <w:abstractNumId w:val="1"/>
  </w:num>
  <w:num w:numId="12">
    <w:abstractNumId w:val="8"/>
  </w:num>
  <w:num w:numId="13">
    <w:abstractNumId w:val="7"/>
  </w:num>
  <w:num w:numId="14">
    <w:abstractNumId w:val="15"/>
  </w:num>
  <w:num w:numId="15">
    <w:abstractNumId w:val="3"/>
  </w:num>
  <w:num w:numId="16">
    <w:abstractNumId w:val="16"/>
  </w:num>
  <w:num w:numId="17">
    <w:abstractNumId w:val="11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4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67AB"/>
    <w:rsid w:val="00006E96"/>
    <w:rsid w:val="00034D2D"/>
    <w:rsid w:val="00064B63"/>
    <w:rsid w:val="00070542"/>
    <w:rsid w:val="000B6B56"/>
    <w:rsid w:val="000D0073"/>
    <w:rsid w:val="000D1515"/>
    <w:rsid w:val="000D31F9"/>
    <w:rsid w:val="000D6ECC"/>
    <w:rsid w:val="0012684B"/>
    <w:rsid w:val="001433D6"/>
    <w:rsid w:val="00143603"/>
    <w:rsid w:val="00156A8B"/>
    <w:rsid w:val="00181BE2"/>
    <w:rsid w:val="0018357C"/>
    <w:rsid w:val="00193CCD"/>
    <w:rsid w:val="001A7C71"/>
    <w:rsid w:val="001F5275"/>
    <w:rsid w:val="00200B7E"/>
    <w:rsid w:val="00204587"/>
    <w:rsid w:val="00240E85"/>
    <w:rsid w:val="0026183E"/>
    <w:rsid w:val="00263194"/>
    <w:rsid w:val="002B0278"/>
    <w:rsid w:val="002B2D56"/>
    <w:rsid w:val="002D7886"/>
    <w:rsid w:val="002F0408"/>
    <w:rsid w:val="002F61D5"/>
    <w:rsid w:val="00303F0C"/>
    <w:rsid w:val="00304A9C"/>
    <w:rsid w:val="003069A7"/>
    <w:rsid w:val="0035036B"/>
    <w:rsid w:val="003D727F"/>
    <w:rsid w:val="00457601"/>
    <w:rsid w:val="00460284"/>
    <w:rsid w:val="00477F58"/>
    <w:rsid w:val="00494B41"/>
    <w:rsid w:val="004B2326"/>
    <w:rsid w:val="004C01F1"/>
    <w:rsid w:val="004C0571"/>
    <w:rsid w:val="004E7244"/>
    <w:rsid w:val="004F0A74"/>
    <w:rsid w:val="004F231A"/>
    <w:rsid w:val="00531AFB"/>
    <w:rsid w:val="00543324"/>
    <w:rsid w:val="005A0A6D"/>
    <w:rsid w:val="005B1B34"/>
    <w:rsid w:val="005E7B12"/>
    <w:rsid w:val="005F62A1"/>
    <w:rsid w:val="00645FC2"/>
    <w:rsid w:val="0065472B"/>
    <w:rsid w:val="0067785D"/>
    <w:rsid w:val="00682857"/>
    <w:rsid w:val="006A7CBD"/>
    <w:rsid w:val="006E0E6B"/>
    <w:rsid w:val="0070797F"/>
    <w:rsid w:val="00723C74"/>
    <w:rsid w:val="00735881"/>
    <w:rsid w:val="007441E3"/>
    <w:rsid w:val="00773476"/>
    <w:rsid w:val="00782712"/>
    <w:rsid w:val="007A12D3"/>
    <w:rsid w:val="00812749"/>
    <w:rsid w:val="00841828"/>
    <w:rsid w:val="00841B7A"/>
    <w:rsid w:val="00843A8A"/>
    <w:rsid w:val="00852B44"/>
    <w:rsid w:val="008C68B8"/>
    <w:rsid w:val="008E5E49"/>
    <w:rsid w:val="008F781F"/>
    <w:rsid w:val="00921642"/>
    <w:rsid w:val="00922013"/>
    <w:rsid w:val="00922099"/>
    <w:rsid w:val="00925119"/>
    <w:rsid w:val="009356DB"/>
    <w:rsid w:val="0094308E"/>
    <w:rsid w:val="00976C2C"/>
    <w:rsid w:val="009D7D08"/>
    <w:rsid w:val="00A002B3"/>
    <w:rsid w:val="00A0402D"/>
    <w:rsid w:val="00A07692"/>
    <w:rsid w:val="00A1392D"/>
    <w:rsid w:val="00A20CAA"/>
    <w:rsid w:val="00A71906"/>
    <w:rsid w:val="00A74A55"/>
    <w:rsid w:val="00A85C51"/>
    <w:rsid w:val="00A91DAC"/>
    <w:rsid w:val="00AC24E1"/>
    <w:rsid w:val="00AD0599"/>
    <w:rsid w:val="00AD3124"/>
    <w:rsid w:val="00AD5BEE"/>
    <w:rsid w:val="00B01CF9"/>
    <w:rsid w:val="00B231FF"/>
    <w:rsid w:val="00B608D4"/>
    <w:rsid w:val="00B7713E"/>
    <w:rsid w:val="00B85320"/>
    <w:rsid w:val="00BB7919"/>
    <w:rsid w:val="00BC266A"/>
    <w:rsid w:val="00BD2A3D"/>
    <w:rsid w:val="00BD3324"/>
    <w:rsid w:val="00BD4FA9"/>
    <w:rsid w:val="00BD7B94"/>
    <w:rsid w:val="00BF7ADC"/>
    <w:rsid w:val="00C1032F"/>
    <w:rsid w:val="00C13114"/>
    <w:rsid w:val="00C232C6"/>
    <w:rsid w:val="00C249B5"/>
    <w:rsid w:val="00C37426"/>
    <w:rsid w:val="00C563C1"/>
    <w:rsid w:val="00CA3F39"/>
    <w:rsid w:val="00CB0858"/>
    <w:rsid w:val="00CB7AE0"/>
    <w:rsid w:val="00CD3304"/>
    <w:rsid w:val="00CE1E15"/>
    <w:rsid w:val="00CF522D"/>
    <w:rsid w:val="00CF61AC"/>
    <w:rsid w:val="00D00C3D"/>
    <w:rsid w:val="00D021A4"/>
    <w:rsid w:val="00D700A5"/>
    <w:rsid w:val="00D7183C"/>
    <w:rsid w:val="00D867AB"/>
    <w:rsid w:val="00DD30AC"/>
    <w:rsid w:val="00E1420D"/>
    <w:rsid w:val="00E50722"/>
    <w:rsid w:val="00E61D8C"/>
    <w:rsid w:val="00E72060"/>
    <w:rsid w:val="00EC01FD"/>
    <w:rsid w:val="00F212F2"/>
    <w:rsid w:val="00FC60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A12FD9A"/>
  <w15:docId w15:val="{3579F67F-F0E2-46C9-895E-233C445BF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1B34"/>
  </w:style>
  <w:style w:type="paragraph" w:styleId="Heading1">
    <w:name w:val="heading 1"/>
    <w:basedOn w:val="Normal"/>
    <w:next w:val="Normal"/>
    <w:link w:val="Heading1Char"/>
    <w:uiPriority w:val="9"/>
    <w:qFormat/>
    <w:rsid w:val="00D867AB"/>
    <w:pPr>
      <w:keepNext/>
      <w:keepLines/>
      <w:numPr>
        <w:numId w:val="5"/>
      </w:numPr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67AB"/>
    <w:pPr>
      <w:keepNext/>
      <w:keepLines/>
      <w:numPr>
        <w:ilvl w:val="1"/>
        <w:numId w:val="5"/>
      </w:numPr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67AB"/>
    <w:pPr>
      <w:keepNext/>
      <w:keepLines/>
      <w:numPr>
        <w:ilvl w:val="2"/>
        <w:numId w:val="5"/>
      </w:numPr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67AB"/>
    <w:pPr>
      <w:keepNext/>
      <w:keepLines/>
      <w:numPr>
        <w:ilvl w:val="3"/>
        <w:numId w:val="5"/>
      </w:numPr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67AB"/>
    <w:pPr>
      <w:keepNext/>
      <w:keepLines/>
      <w:numPr>
        <w:ilvl w:val="4"/>
        <w:numId w:val="5"/>
      </w:numPr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67AB"/>
    <w:pPr>
      <w:keepNext/>
      <w:keepLines/>
      <w:numPr>
        <w:ilvl w:val="5"/>
        <w:numId w:val="5"/>
      </w:numPr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67AB"/>
    <w:pPr>
      <w:keepNext/>
      <w:keepLines/>
      <w:numPr>
        <w:ilvl w:val="6"/>
        <w:numId w:val="5"/>
      </w:numPr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67AB"/>
    <w:pPr>
      <w:keepNext/>
      <w:keepLines/>
      <w:numPr>
        <w:ilvl w:val="7"/>
        <w:numId w:val="5"/>
      </w:numPr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67AB"/>
    <w:pPr>
      <w:keepNext/>
      <w:keepLines/>
      <w:numPr>
        <w:ilvl w:val="8"/>
        <w:numId w:val="5"/>
      </w:numPr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7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67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67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67A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67A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67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67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67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67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67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6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67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67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67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67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67A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67A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67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67A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67AB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507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E5072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D700A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33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3304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7079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A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7C71"/>
  </w:style>
  <w:style w:type="paragraph" w:styleId="Footer">
    <w:name w:val="footer"/>
    <w:basedOn w:val="Normal"/>
    <w:link w:val="FooterChar"/>
    <w:uiPriority w:val="99"/>
    <w:unhideWhenUsed/>
    <w:rsid w:val="001A7C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7C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9734/ijpss/2023/v35i193576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x.doi.org/10.7897/2277-4343.083146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C18572-B0CD-4551-8414-F5D487F5B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13</Pages>
  <Words>2979</Words>
  <Characters>16982</Characters>
  <Application>Microsoft Office Word</Application>
  <DocSecurity>0</DocSecurity>
  <Lines>141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Vijay Sharma</dc:creator>
  <cp:keywords/>
  <dc:description/>
  <cp:lastModifiedBy>SDI 1084</cp:lastModifiedBy>
  <cp:revision>51</cp:revision>
  <cp:lastPrinted>2025-09-02T18:42:00Z</cp:lastPrinted>
  <dcterms:created xsi:type="dcterms:W3CDTF">2025-09-21T21:35:00Z</dcterms:created>
  <dcterms:modified xsi:type="dcterms:W3CDTF">2025-10-07T07:03:00Z</dcterms:modified>
</cp:coreProperties>
</file>