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4FBA9" w14:textId="0FC63931" w:rsidR="001650AA" w:rsidRPr="00184464" w:rsidRDefault="003558B1" w:rsidP="00184464">
      <w:pPr>
        <w:pStyle w:val="Author"/>
        <w:spacing w:line="240" w:lineRule="auto"/>
        <w:rPr>
          <w:rFonts w:ascii="Arial" w:hAnsi="Arial" w:cs="Arial"/>
          <w:bCs/>
          <w:iCs/>
          <w:kern w:val="28"/>
          <w:sz w:val="36"/>
        </w:rPr>
      </w:pPr>
      <w:r w:rsidRPr="00184464">
        <w:rPr>
          <w:rFonts w:ascii="Arial" w:hAnsi="Arial" w:cs="Arial"/>
          <w:bCs/>
          <w:iCs/>
          <w:kern w:val="28"/>
          <w:sz w:val="36"/>
        </w:rPr>
        <w:t xml:space="preserve">SWOT Analysis </w:t>
      </w:r>
      <w:r w:rsidR="002E6D31" w:rsidRPr="00184464">
        <w:rPr>
          <w:rFonts w:ascii="Arial" w:hAnsi="Arial" w:cs="Arial"/>
          <w:bCs/>
          <w:iCs/>
          <w:kern w:val="28"/>
          <w:sz w:val="36"/>
        </w:rPr>
        <w:t>of</w:t>
      </w:r>
      <w:r w:rsidRPr="00184464">
        <w:rPr>
          <w:rFonts w:ascii="Arial" w:hAnsi="Arial" w:cs="Arial"/>
          <w:bCs/>
          <w:iCs/>
          <w:kern w:val="28"/>
          <w:sz w:val="36"/>
        </w:rPr>
        <w:t xml:space="preserve"> </w:t>
      </w:r>
      <w:r w:rsidR="00D87B0C" w:rsidRPr="00184464">
        <w:rPr>
          <w:rFonts w:ascii="Arial" w:hAnsi="Arial" w:cs="Arial"/>
          <w:bCs/>
          <w:iCs/>
          <w:kern w:val="28"/>
          <w:sz w:val="36"/>
        </w:rPr>
        <w:t xml:space="preserve">Contract </w:t>
      </w:r>
      <w:r w:rsidRPr="00184464">
        <w:rPr>
          <w:rFonts w:ascii="Arial" w:hAnsi="Arial" w:cs="Arial"/>
          <w:bCs/>
          <w:iCs/>
          <w:kern w:val="28"/>
          <w:sz w:val="36"/>
        </w:rPr>
        <w:t>F</w:t>
      </w:r>
      <w:r w:rsidR="00D87B0C" w:rsidRPr="00184464">
        <w:rPr>
          <w:rFonts w:ascii="Arial" w:hAnsi="Arial" w:cs="Arial"/>
          <w:bCs/>
          <w:iCs/>
          <w:kern w:val="28"/>
          <w:sz w:val="36"/>
        </w:rPr>
        <w:t>arming</w:t>
      </w:r>
      <w:r w:rsidRPr="00184464">
        <w:rPr>
          <w:rFonts w:ascii="Arial" w:hAnsi="Arial" w:cs="Arial"/>
          <w:bCs/>
          <w:iCs/>
          <w:kern w:val="28"/>
          <w:sz w:val="36"/>
        </w:rPr>
        <w:t xml:space="preserve"> </w:t>
      </w:r>
      <w:r w:rsidR="002E6D31" w:rsidRPr="00184464">
        <w:rPr>
          <w:rFonts w:ascii="Arial" w:hAnsi="Arial" w:cs="Arial"/>
          <w:bCs/>
          <w:iCs/>
          <w:kern w:val="28"/>
          <w:sz w:val="36"/>
        </w:rPr>
        <w:t>for</w:t>
      </w:r>
      <w:r w:rsidR="00D87B0C" w:rsidRPr="00184464">
        <w:rPr>
          <w:rFonts w:ascii="Arial" w:hAnsi="Arial" w:cs="Arial"/>
          <w:bCs/>
          <w:iCs/>
          <w:kern w:val="28"/>
          <w:sz w:val="36"/>
        </w:rPr>
        <w:t xml:space="preserve"> </w:t>
      </w:r>
      <w:r w:rsidRPr="00184464">
        <w:rPr>
          <w:rFonts w:ascii="Arial" w:hAnsi="Arial" w:cs="Arial"/>
          <w:bCs/>
          <w:iCs/>
          <w:kern w:val="28"/>
          <w:sz w:val="36"/>
        </w:rPr>
        <w:t>C</w:t>
      </w:r>
      <w:r w:rsidR="00D87B0C" w:rsidRPr="00184464">
        <w:rPr>
          <w:rFonts w:ascii="Arial" w:hAnsi="Arial" w:cs="Arial"/>
          <w:bCs/>
          <w:iCs/>
          <w:kern w:val="28"/>
          <w:sz w:val="36"/>
        </w:rPr>
        <w:t>ertified</w:t>
      </w:r>
      <w:r w:rsidR="002E6D31" w:rsidRPr="00184464">
        <w:rPr>
          <w:rFonts w:ascii="Arial" w:hAnsi="Arial" w:cs="Arial"/>
          <w:bCs/>
          <w:iCs/>
          <w:kern w:val="28"/>
          <w:sz w:val="36"/>
        </w:rPr>
        <w:t xml:space="preserve"> Rice</w:t>
      </w:r>
      <w:r w:rsidR="00D87B0C" w:rsidRPr="00184464">
        <w:rPr>
          <w:rFonts w:ascii="Arial" w:hAnsi="Arial" w:cs="Arial"/>
          <w:bCs/>
          <w:iCs/>
          <w:kern w:val="28"/>
          <w:sz w:val="36"/>
        </w:rPr>
        <w:t xml:space="preserve"> </w:t>
      </w:r>
      <w:r w:rsidRPr="00184464">
        <w:rPr>
          <w:rFonts w:ascii="Arial" w:hAnsi="Arial" w:cs="Arial"/>
          <w:bCs/>
          <w:iCs/>
          <w:kern w:val="28"/>
          <w:sz w:val="36"/>
        </w:rPr>
        <w:t>S</w:t>
      </w:r>
      <w:r w:rsidR="00D87B0C" w:rsidRPr="00184464">
        <w:rPr>
          <w:rFonts w:ascii="Arial" w:hAnsi="Arial" w:cs="Arial"/>
          <w:bCs/>
          <w:iCs/>
          <w:kern w:val="28"/>
          <w:sz w:val="36"/>
        </w:rPr>
        <w:t xml:space="preserve">eed </w:t>
      </w:r>
      <w:r w:rsidRPr="00184464">
        <w:rPr>
          <w:rFonts w:ascii="Arial" w:hAnsi="Arial" w:cs="Arial"/>
          <w:bCs/>
          <w:iCs/>
          <w:kern w:val="28"/>
          <w:sz w:val="36"/>
        </w:rPr>
        <w:t>P</w:t>
      </w:r>
      <w:r w:rsidR="00D87B0C" w:rsidRPr="00184464">
        <w:rPr>
          <w:rFonts w:ascii="Arial" w:hAnsi="Arial" w:cs="Arial"/>
          <w:bCs/>
          <w:iCs/>
          <w:kern w:val="28"/>
          <w:sz w:val="36"/>
        </w:rPr>
        <w:t>roduction</w:t>
      </w:r>
    </w:p>
    <w:p w14:paraId="4DB234AA" w14:textId="77FFA712" w:rsidR="00976ACA" w:rsidRDefault="003558B1" w:rsidP="00184464">
      <w:pPr>
        <w:pStyle w:val="Author"/>
        <w:spacing w:line="240" w:lineRule="auto"/>
        <w:rPr>
          <w:rFonts w:ascii="Arial" w:hAnsi="Arial" w:cs="Arial"/>
          <w:bCs/>
          <w:iCs/>
          <w:kern w:val="28"/>
          <w:sz w:val="36"/>
        </w:rPr>
      </w:pPr>
      <w:r w:rsidRPr="00184464">
        <w:rPr>
          <w:rFonts w:ascii="Arial" w:hAnsi="Arial" w:cs="Arial"/>
          <w:bCs/>
          <w:iCs/>
          <w:kern w:val="28"/>
          <w:sz w:val="36"/>
        </w:rPr>
        <w:t xml:space="preserve"> </w:t>
      </w:r>
      <w:r w:rsidR="00D87B0C" w:rsidRPr="00184464">
        <w:rPr>
          <w:rFonts w:ascii="Arial" w:hAnsi="Arial" w:cs="Arial"/>
          <w:bCs/>
          <w:iCs/>
          <w:kern w:val="28"/>
          <w:sz w:val="36"/>
        </w:rPr>
        <w:t>in Myanmar</w:t>
      </w:r>
    </w:p>
    <w:p w14:paraId="2DCE296F" w14:textId="7A63E8A6" w:rsidR="001D20B8" w:rsidRDefault="001D20B8" w:rsidP="00184464">
      <w:pPr>
        <w:pStyle w:val="Affiliation"/>
        <w:spacing w:after="0" w:line="240" w:lineRule="auto"/>
        <w:rPr>
          <w:rFonts w:ascii="Arial" w:hAnsi="Arial" w:cs="Arial"/>
          <w:bCs/>
          <w:iCs/>
          <w:kern w:val="28"/>
          <w:sz w:val="36"/>
        </w:rPr>
      </w:pPr>
    </w:p>
    <w:p w14:paraId="65E12129" w14:textId="77777777" w:rsidR="00CF2B18" w:rsidRPr="00184464" w:rsidRDefault="00CF2B18" w:rsidP="00184464">
      <w:pPr>
        <w:pStyle w:val="Affiliation"/>
        <w:spacing w:after="0" w:line="240" w:lineRule="auto"/>
        <w:rPr>
          <w:rFonts w:ascii="Arial" w:hAnsi="Arial" w:cs="Arial"/>
          <w:bCs/>
          <w:iCs/>
          <w:kern w:val="28"/>
          <w:sz w:val="36"/>
        </w:rPr>
      </w:pPr>
    </w:p>
    <w:p w14:paraId="489B2AA2" w14:textId="28ABC3A6" w:rsidR="00976ACA" w:rsidRDefault="005562DD" w:rsidP="005E7E97">
      <w:pPr>
        <w:pStyle w:val="AbstHead"/>
        <w:spacing w:after="0"/>
        <w:jc w:val="both"/>
        <w:rPr>
          <w:rFonts w:ascii="Arial" w:hAnsi="Arial" w:cs="Arial"/>
        </w:rPr>
      </w:pPr>
      <w:r w:rsidRPr="005E7E97">
        <w:rPr>
          <w:rFonts w:ascii="Arial" w:hAnsi="Arial" w:cs="Arial"/>
        </w:rPr>
        <w:t>Abstract</w:t>
      </w:r>
    </w:p>
    <w:p w14:paraId="607D8FCB" w14:textId="77777777" w:rsidR="00290456" w:rsidRPr="005E7E97" w:rsidRDefault="00290456" w:rsidP="005E7E97">
      <w:pPr>
        <w:pStyle w:val="AbstHead"/>
        <w:spacing w:after="0"/>
        <w:jc w:val="both"/>
        <w:rPr>
          <w:rFonts w:ascii="Arial" w:hAnsi="Arial" w:cs="Arial"/>
        </w:rPr>
      </w:pPr>
    </w:p>
    <w:p w14:paraId="2671E6E1" w14:textId="11B9098A" w:rsidR="003C1E6F" w:rsidRDefault="00627451" w:rsidP="00897199">
      <w:pPr>
        <w:pStyle w:val="Body"/>
        <w:spacing w:after="0"/>
        <w:rPr>
          <w:rFonts w:ascii="Arial" w:eastAsia="Calibri" w:hAnsi="Arial" w:cs="Arial"/>
          <w:szCs w:val="22"/>
        </w:rPr>
      </w:pPr>
      <w:r w:rsidRPr="00C7074F">
        <w:rPr>
          <w:rFonts w:ascii="Arial" w:eastAsia="Calibri" w:hAnsi="Arial" w:cs="Arial"/>
          <w:szCs w:val="22"/>
        </w:rPr>
        <w:t xml:space="preserve">Rice production is major export income earning by rice export of the surplus production in Myanmar and usage of </w:t>
      </w:r>
      <w:r w:rsidR="0002380E" w:rsidRPr="00C7074F">
        <w:rPr>
          <w:rFonts w:ascii="Arial" w:eastAsia="Calibri" w:hAnsi="Arial" w:cs="Arial"/>
          <w:szCs w:val="22"/>
        </w:rPr>
        <w:t>certified rice seed</w:t>
      </w:r>
      <w:r w:rsidRPr="00C7074F">
        <w:rPr>
          <w:rFonts w:ascii="Arial" w:eastAsia="Calibri" w:hAnsi="Arial" w:cs="Arial"/>
          <w:szCs w:val="22"/>
        </w:rPr>
        <w:t xml:space="preserve"> is important to get higher rice yield.</w:t>
      </w:r>
      <w:r w:rsidR="00897199">
        <w:rPr>
          <w:rFonts w:ascii="Arial" w:eastAsia="Calibri" w:hAnsi="Arial" w:cs="Arial"/>
          <w:szCs w:val="22"/>
        </w:rPr>
        <w:t xml:space="preserve"> </w:t>
      </w:r>
      <w:r w:rsidR="00870081" w:rsidRPr="00C7074F">
        <w:rPr>
          <w:rFonts w:ascii="Arial" w:eastAsia="Calibri" w:hAnsi="Arial" w:cs="Arial"/>
          <w:szCs w:val="22"/>
        </w:rPr>
        <w:t xml:space="preserve">Private seed companies are now producing </w:t>
      </w:r>
      <w:r w:rsidR="0002380E" w:rsidRPr="00C7074F">
        <w:rPr>
          <w:rFonts w:ascii="Arial" w:eastAsia="Calibri" w:hAnsi="Arial" w:cs="Arial"/>
          <w:szCs w:val="22"/>
        </w:rPr>
        <w:t xml:space="preserve">certified rice </w:t>
      </w:r>
      <w:r w:rsidR="000C28E7" w:rsidRPr="00C7074F">
        <w:rPr>
          <w:rFonts w:ascii="Arial" w:eastAsia="Calibri" w:hAnsi="Arial" w:cs="Arial"/>
          <w:szCs w:val="22"/>
        </w:rPr>
        <w:t>seed</w:t>
      </w:r>
      <w:r w:rsidR="00870081" w:rsidRPr="00C7074F">
        <w:rPr>
          <w:rFonts w:ascii="Arial" w:eastAsia="Calibri" w:hAnsi="Arial" w:cs="Arial"/>
          <w:szCs w:val="22"/>
        </w:rPr>
        <w:t xml:space="preserve"> doing contract farming with local farmers</w:t>
      </w:r>
      <w:r w:rsidR="00897199">
        <w:rPr>
          <w:rFonts w:ascii="Arial" w:eastAsia="Calibri" w:hAnsi="Arial" w:cs="Arial"/>
          <w:szCs w:val="22"/>
        </w:rPr>
        <w:t xml:space="preserve"> in Myanmar</w:t>
      </w:r>
      <w:r w:rsidR="00870081" w:rsidRPr="00C7074F">
        <w:rPr>
          <w:rFonts w:ascii="Arial" w:eastAsia="Calibri" w:hAnsi="Arial" w:cs="Arial"/>
          <w:szCs w:val="22"/>
        </w:rPr>
        <w:t>.</w:t>
      </w:r>
      <w:r w:rsidR="005B120A" w:rsidRPr="00C7074F">
        <w:rPr>
          <w:rFonts w:ascii="Arial" w:eastAsia="Calibri" w:hAnsi="Arial" w:cs="Arial"/>
          <w:szCs w:val="22"/>
        </w:rPr>
        <w:t xml:space="preserve"> </w:t>
      </w:r>
      <w:r w:rsidRPr="00C7074F">
        <w:rPr>
          <w:rFonts w:ascii="Arial" w:eastAsia="Calibri" w:hAnsi="Arial" w:cs="Arial"/>
          <w:szCs w:val="22"/>
        </w:rPr>
        <w:t xml:space="preserve">Main objective of this study was to know the current situations of contract farming for </w:t>
      </w:r>
      <w:r w:rsidR="0002380E" w:rsidRPr="00C7074F">
        <w:rPr>
          <w:rFonts w:ascii="Arial" w:eastAsia="Calibri" w:hAnsi="Arial" w:cs="Arial"/>
          <w:szCs w:val="22"/>
        </w:rPr>
        <w:t>certified rice seed</w:t>
      </w:r>
      <w:r w:rsidRPr="00C7074F">
        <w:rPr>
          <w:rFonts w:ascii="Arial" w:eastAsia="Calibri" w:hAnsi="Arial" w:cs="Arial"/>
          <w:szCs w:val="22"/>
        </w:rPr>
        <w:t xml:space="preserve"> production in Myanmar. </w:t>
      </w:r>
      <w:r w:rsidR="009537A2">
        <w:rPr>
          <w:rFonts w:ascii="Arial" w:eastAsia="Calibri" w:hAnsi="Arial" w:cs="Arial"/>
          <w:szCs w:val="22"/>
        </w:rPr>
        <w:t>The s</w:t>
      </w:r>
      <w:r w:rsidRPr="00C7074F">
        <w:rPr>
          <w:rFonts w:ascii="Arial" w:eastAsia="Calibri" w:hAnsi="Arial" w:cs="Arial"/>
          <w:szCs w:val="22"/>
        </w:rPr>
        <w:t>trengths, weaknesses, opportunities, and threats associated with contracted seed producer farmers</w:t>
      </w:r>
      <w:r w:rsidR="009537A2">
        <w:rPr>
          <w:rFonts w:ascii="Arial" w:eastAsia="Calibri" w:hAnsi="Arial" w:cs="Arial"/>
          <w:szCs w:val="22"/>
        </w:rPr>
        <w:t xml:space="preserve"> were examined by using SWOT analysis</w:t>
      </w:r>
      <w:r w:rsidRPr="00C7074F">
        <w:rPr>
          <w:rFonts w:ascii="Arial" w:eastAsia="Calibri" w:hAnsi="Arial" w:cs="Arial"/>
          <w:szCs w:val="22"/>
        </w:rPr>
        <w:t xml:space="preserve">. </w:t>
      </w:r>
      <w:r w:rsidR="009537A2">
        <w:rPr>
          <w:rFonts w:ascii="Arial" w:eastAsia="Calibri" w:hAnsi="Arial" w:cs="Arial"/>
          <w:szCs w:val="22"/>
        </w:rPr>
        <w:t>A t</w:t>
      </w:r>
      <w:r w:rsidRPr="00C7074F">
        <w:rPr>
          <w:rFonts w:ascii="Arial" w:eastAsia="Calibri" w:hAnsi="Arial" w:cs="Arial"/>
          <w:szCs w:val="22"/>
        </w:rPr>
        <w:t>otal</w:t>
      </w:r>
      <w:r w:rsidR="009537A2">
        <w:rPr>
          <w:rFonts w:ascii="Arial" w:eastAsia="Calibri" w:hAnsi="Arial" w:cs="Arial"/>
          <w:szCs w:val="22"/>
        </w:rPr>
        <w:t xml:space="preserve"> of</w:t>
      </w:r>
      <w:r w:rsidRPr="00C7074F">
        <w:rPr>
          <w:rFonts w:ascii="Arial" w:eastAsia="Calibri" w:hAnsi="Arial" w:cs="Arial"/>
          <w:szCs w:val="22"/>
        </w:rPr>
        <w:t xml:space="preserve"> 98 contracted rice seed producer farmers in </w:t>
      </w:r>
      <w:r w:rsidR="008B6082">
        <w:rPr>
          <w:rFonts w:ascii="Arial" w:eastAsia="Calibri" w:hAnsi="Arial" w:cs="Arial"/>
          <w:szCs w:val="22"/>
        </w:rPr>
        <w:t xml:space="preserve">the </w:t>
      </w:r>
      <w:r w:rsidRPr="00C7074F">
        <w:rPr>
          <w:rFonts w:ascii="Arial" w:eastAsia="Calibri" w:hAnsi="Arial" w:cs="Arial"/>
          <w:szCs w:val="22"/>
        </w:rPr>
        <w:t>Mandalay Region were purpos</w:t>
      </w:r>
      <w:r w:rsidR="008B6082">
        <w:rPr>
          <w:rFonts w:ascii="Arial" w:eastAsia="Calibri" w:hAnsi="Arial" w:cs="Arial"/>
          <w:szCs w:val="22"/>
        </w:rPr>
        <w:t>ive</w:t>
      </w:r>
      <w:r w:rsidRPr="00C7074F">
        <w:rPr>
          <w:rFonts w:ascii="Arial" w:eastAsia="Calibri" w:hAnsi="Arial" w:cs="Arial"/>
          <w:szCs w:val="22"/>
        </w:rPr>
        <w:t xml:space="preserve">ly selected and interviewed using </w:t>
      </w:r>
      <w:r w:rsidR="008B6082">
        <w:rPr>
          <w:rFonts w:ascii="Arial" w:eastAsia="Calibri" w:hAnsi="Arial" w:cs="Arial"/>
          <w:szCs w:val="22"/>
        </w:rPr>
        <w:t xml:space="preserve">a </w:t>
      </w:r>
      <w:r w:rsidRPr="00C7074F">
        <w:rPr>
          <w:rFonts w:ascii="Arial" w:eastAsia="Calibri" w:hAnsi="Arial" w:cs="Arial"/>
          <w:szCs w:val="22"/>
        </w:rPr>
        <w:t>structured questionnaire</w:t>
      </w:r>
      <w:r w:rsidR="008B6082">
        <w:rPr>
          <w:rFonts w:ascii="Arial" w:eastAsia="Calibri" w:hAnsi="Arial" w:cs="Arial"/>
          <w:szCs w:val="22"/>
        </w:rPr>
        <w:t xml:space="preserve"> in </w:t>
      </w:r>
      <w:r w:rsidRPr="00C7074F">
        <w:rPr>
          <w:rFonts w:ascii="Arial" w:eastAsia="Calibri" w:hAnsi="Arial" w:cs="Arial"/>
          <w:szCs w:val="22"/>
        </w:rPr>
        <w:t>January 2025. The results show that the major strengths factor</w:t>
      </w:r>
      <w:r w:rsidR="00897199">
        <w:rPr>
          <w:rFonts w:ascii="Arial" w:eastAsia="Calibri" w:hAnsi="Arial" w:cs="Arial"/>
          <w:szCs w:val="22"/>
        </w:rPr>
        <w:t>s were</w:t>
      </w:r>
      <w:r w:rsidRPr="00C7074F">
        <w:rPr>
          <w:rFonts w:ascii="Arial" w:eastAsia="Calibri" w:hAnsi="Arial" w:cs="Arial"/>
          <w:szCs w:val="22"/>
        </w:rPr>
        <w:t xml:space="preserve"> that farmers </w:t>
      </w:r>
      <w:r w:rsidR="008B6082">
        <w:rPr>
          <w:rFonts w:ascii="Arial" w:eastAsia="Calibri" w:hAnsi="Arial" w:cs="Arial"/>
          <w:szCs w:val="22"/>
        </w:rPr>
        <w:t>received</w:t>
      </w:r>
      <w:r w:rsidRPr="00C7074F">
        <w:rPr>
          <w:rFonts w:ascii="Arial" w:eastAsia="Calibri" w:hAnsi="Arial" w:cs="Arial"/>
          <w:szCs w:val="22"/>
        </w:rPr>
        <w:t xml:space="preserve"> advance capital for seed production without</w:t>
      </w:r>
      <w:r w:rsidR="008B6082">
        <w:rPr>
          <w:rFonts w:ascii="Arial" w:eastAsia="Calibri" w:hAnsi="Arial" w:cs="Arial"/>
          <w:szCs w:val="22"/>
        </w:rPr>
        <w:t xml:space="preserve"> using</w:t>
      </w:r>
      <w:r w:rsidRPr="00C7074F">
        <w:rPr>
          <w:rFonts w:ascii="Arial" w:eastAsia="Calibri" w:hAnsi="Arial" w:cs="Arial"/>
          <w:szCs w:val="22"/>
        </w:rPr>
        <w:t xml:space="preserve"> their own capital, </w:t>
      </w:r>
      <w:r w:rsidR="008B6082">
        <w:rPr>
          <w:rFonts w:ascii="Arial" w:eastAsia="Calibri" w:hAnsi="Arial" w:cs="Arial"/>
          <w:szCs w:val="22"/>
        </w:rPr>
        <w:t xml:space="preserve">they </w:t>
      </w:r>
      <w:r w:rsidRPr="00C7074F">
        <w:rPr>
          <w:rFonts w:ascii="Arial" w:eastAsia="Calibri" w:hAnsi="Arial" w:cs="Arial"/>
          <w:szCs w:val="22"/>
        </w:rPr>
        <w:t xml:space="preserve">can sell the rice seed immediately at harvest time and </w:t>
      </w:r>
      <w:r w:rsidR="008B6082">
        <w:rPr>
          <w:rFonts w:ascii="Arial" w:eastAsia="Calibri" w:hAnsi="Arial" w:cs="Arial"/>
          <w:szCs w:val="22"/>
        </w:rPr>
        <w:t>obtained</w:t>
      </w:r>
      <w:r w:rsidRPr="00C7074F">
        <w:rPr>
          <w:rFonts w:ascii="Arial" w:eastAsia="Calibri" w:hAnsi="Arial" w:cs="Arial"/>
          <w:szCs w:val="22"/>
        </w:rPr>
        <w:t xml:space="preserve"> higher market price for rice seed. However, the major weaknesses were </w:t>
      </w:r>
      <w:r w:rsidR="00D52345">
        <w:rPr>
          <w:rFonts w:ascii="Arial" w:eastAsia="Calibri" w:hAnsi="Arial" w:cs="Arial"/>
          <w:szCs w:val="22"/>
        </w:rPr>
        <w:t xml:space="preserve">the </w:t>
      </w:r>
      <w:r w:rsidRPr="00C7074F">
        <w:rPr>
          <w:rFonts w:ascii="Arial" w:eastAsia="Calibri" w:hAnsi="Arial" w:cs="Arial"/>
          <w:szCs w:val="22"/>
        </w:rPr>
        <w:t>unstable seed price at harvest time</w:t>
      </w:r>
      <w:r w:rsidR="00D52345">
        <w:rPr>
          <w:rFonts w:ascii="Arial" w:eastAsia="Calibri" w:hAnsi="Arial" w:cs="Arial"/>
          <w:szCs w:val="22"/>
        </w:rPr>
        <w:t xml:space="preserve">, the multiple stages required </w:t>
      </w:r>
      <w:r w:rsidRPr="00C7074F">
        <w:rPr>
          <w:rFonts w:ascii="Arial" w:eastAsia="Calibri" w:hAnsi="Arial" w:cs="Arial"/>
          <w:szCs w:val="22"/>
        </w:rPr>
        <w:t>in rice seed production to meet seed quality</w:t>
      </w:r>
      <w:r w:rsidR="00D52345">
        <w:rPr>
          <w:rFonts w:ascii="Arial" w:eastAsia="Calibri" w:hAnsi="Arial" w:cs="Arial"/>
          <w:szCs w:val="22"/>
        </w:rPr>
        <w:t xml:space="preserve"> standard</w:t>
      </w:r>
      <w:r w:rsidRPr="00C7074F">
        <w:rPr>
          <w:rFonts w:ascii="Arial" w:eastAsia="Calibri" w:hAnsi="Arial" w:cs="Arial"/>
          <w:szCs w:val="22"/>
        </w:rPr>
        <w:t xml:space="preserve"> and </w:t>
      </w:r>
      <w:r w:rsidR="00D52345">
        <w:rPr>
          <w:rFonts w:ascii="Arial" w:eastAsia="Calibri" w:hAnsi="Arial" w:cs="Arial"/>
          <w:szCs w:val="22"/>
        </w:rPr>
        <w:t xml:space="preserve">the need for </w:t>
      </w:r>
      <w:r w:rsidR="00D52345" w:rsidRPr="00C7074F">
        <w:rPr>
          <w:rFonts w:ascii="Arial" w:eastAsia="Calibri" w:hAnsi="Arial" w:cs="Arial"/>
          <w:szCs w:val="22"/>
        </w:rPr>
        <w:t>local</w:t>
      </w:r>
      <w:r w:rsidRPr="00C7074F">
        <w:rPr>
          <w:rFonts w:ascii="Arial" w:eastAsia="Calibri" w:hAnsi="Arial" w:cs="Arial"/>
          <w:szCs w:val="22"/>
        </w:rPr>
        <w:t xml:space="preserve"> skilled labor in rice seed production. As </w:t>
      </w:r>
      <w:r w:rsidR="00D52345">
        <w:rPr>
          <w:rFonts w:ascii="Arial" w:eastAsia="Calibri" w:hAnsi="Arial" w:cs="Arial"/>
          <w:szCs w:val="22"/>
        </w:rPr>
        <w:t xml:space="preserve">for </w:t>
      </w:r>
      <w:r w:rsidRPr="00C7074F">
        <w:rPr>
          <w:rFonts w:ascii="Arial" w:eastAsia="Calibri" w:hAnsi="Arial" w:cs="Arial"/>
          <w:szCs w:val="22"/>
        </w:rPr>
        <w:t>the opportunit</w:t>
      </w:r>
      <w:r w:rsidR="00D52345">
        <w:rPr>
          <w:rFonts w:ascii="Arial" w:eastAsia="Calibri" w:hAnsi="Arial" w:cs="Arial"/>
          <w:szCs w:val="22"/>
        </w:rPr>
        <w:t>ies</w:t>
      </w:r>
      <w:r w:rsidRPr="00C7074F">
        <w:rPr>
          <w:rFonts w:ascii="Arial" w:eastAsia="Calibri" w:hAnsi="Arial" w:cs="Arial"/>
          <w:szCs w:val="22"/>
        </w:rPr>
        <w:t>,</w:t>
      </w:r>
      <w:r w:rsidR="00D52345">
        <w:rPr>
          <w:rFonts w:ascii="Arial" w:eastAsia="Calibri" w:hAnsi="Arial" w:cs="Arial"/>
          <w:szCs w:val="22"/>
        </w:rPr>
        <w:t xml:space="preserve"> farmers can obtain </w:t>
      </w:r>
      <w:r w:rsidRPr="00C7074F">
        <w:rPr>
          <w:rFonts w:ascii="Arial" w:eastAsia="Calibri" w:hAnsi="Arial" w:cs="Arial"/>
          <w:szCs w:val="22"/>
        </w:rPr>
        <w:t>higher yield</w:t>
      </w:r>
      <w:r w:rsidR="00D52345">
        <w:rPr>
          <w:rFonts w:ascii="Arial" w:eastAsia="Calibri" w:hAnsi="Arial" w:cs="Arial"/>
          <w:szCs w:val="22"/>
        </w:rPr>
        <w:t xml:space="preserve">s, </w:t>
      </w:r>
      <w:r w:rsidRPr="00C7074F">
        <w:rPr>
          <w:rFonts w:ascii="Arial" w:eastAsia="Calibri" w:hAnsi="Arial" w:cs="Arial"/>
          <w:szCs w:val="22"/>
        </w:rPr>
        <w:t xml:space="preserve">access to seed production technologies, </w:t>
      </w:r>
      <w:r w:rsidR="00D52345">
        <w:rPr>
          <w:rFonts w:ascii="Arial" w:eastAsia="Calibri" w:hAnsi="Arial" w:cs="Arial"/>
          <w:szCs w:val="22"/>
        </w:rPr>
        <w:t xml:space="preserve">enhance </w:t>
      </w:r>
      <w:r w:rsidRPr="00C7074F">
        <w:rPr>
          <w:rFonts w:ascii="Arial" w:eastAsia="Calibri" w:hAnsi="Arial" w:cs="Arial"/>
          <w:szCs w:val="22"/>
        </w:rPr>
        <w:t>the</w:t>
      </w:r>
      <w:r w:rsidR="00D52345">
        <w:rPr>
          <w:rFonts w:ascii="Arial" w:eastAsia="Calibri" w:hAnsi="Arial" w:cs="Arial"/>
          <w:szCs w:val="22"/>
        </w:rPr>
        <w:t>ir</w:t>
      </w:r>
      <w:r w:rsidRPr="00C7074F">
        <w:rPr>
          <w:rFonts w:ascii="Arial" w:eastAsia="Calibri" w:hAnsi="Arial" w:cs="Arial"/>
          <w:szCs w:val="22"/>
        </w:rPr>
        <w:t xml:space="preserve"> ability to work </w:t>
      </w:r>
      <w:r w:rsidR="00D52345">
        <w:rPr>
          <w:rFonts w:ascii="Arial" w:eastAsia="Calibri" w:hAnsi="Arial" w:cs="Arial"/>
          <w:szCs w:val="22"/>
        </w:rPr>
        <w:t xml:space="preserve">in </w:t>
      </w:r>
      <w:r w:rsidRPr="00C7074F">
        <w:rPr>
          <w:rFonts w:ascii="Arial" w:eastAsia="Calibri" w:hAnsi="Arial" w:cs="Arial"/>
          <w:szCs w:val="22"/>
        </w:rPr>
        <w:t xml:space="preserve">group activities and </w:t>
      </w:r>
      <w:r w:rsidR="00D52345">
        <w:rPr>
          <w:rFonts w:ascii="Arial" w:eastAsia="Calibri" w:hAnsi="Arial" w:cs="Arial"/>
          <w:szCs w:val="22"/>
        </w:rPr>
        <w:t xml:space="preserve">build </w:t>
      </w:r>
      <w:r w:rsidRPr="00C7074F">
        <w:rPr>
          <w:rFonts w:ascii="Arial" w:eastAsia="Calibri" w:hAnsi="Arial" w:cs="Arial"/>
          <w:szCs w:val="22"/>
        </w:rPr>
        <w:t xml:space="preserve">network with entrepreneurs and departments </w:t>
      </w:r>
      <w:r w:rsidR="00D52345">
        <w:rPr>
          <w:rFonts w:ascii="Arial" w:eastAsia="Calibri" w:hAnsi="Arial" w:cs="Arial"/>
          <w:szCs w:val="22"/>
        </w:rPr>
        <w:t>which provide</w:t>
      </w:r>
      <w:r w:rsidRPr="00C7074F">
        <w:rPr>
          <w:rFonts w:ascii="Arial" w:eastAsia="Calibri" w:hAnsi="Arial" w:cs="Arial"/>
          <w:szCs w:val="22"/>
        </w:rPr>
        <w:t xml:space="preserve"> mutual benefit for</w:t>
      </w:r>
      <w:r w:rsidR="00D52345">
        <w:rPr>
          <w:rFonts w:ascii="Arial" w:eastAsia="Calibri" w:hAnsi="Arial" w:cs="Arial"/>
          <w:szCs w:val="22"/>
        </w:rPr>
        <w:t xml:space="preserve"> both</w:t>
      </w:r>
      <w:r w:rsidRPr="00C7074F">
        <w:rPr>
          <w:rFonts w:ascii="Arial" w:eastAsia="Calibri" w:hAnsi="Arial" w:cs="Arial"/>
          <w:szCs w:val="22"/>
        </w:rPr>
        <w:t xml:space="preserve"> farmers and company. Meanwhile there were three main threats</w:t>
      </w:r>
      <w:r w:rsidR="00D52345">
        <w:rPr>
          <w:rFonts w:ascii="Arial" w:eastAsia="Calibri" w:hAnsi="Arial" w:cs="Arial"/>
          <w:szCs w:val="22"/>
        </w:rPr>
        <w:t xml:space="preserve">: </w:t>
      </w:r>
      <w:r w:rsidRPr="00C7074F">
        <w:rPr>
          <w:rFonts w:ascii="Arial" w:eastAsia="Calibri" w:hAnsi="Arial" w:cs="Arial"/>
          <w:szCs w:val="22"/>
        </w:rPr>
        <w:t xml:space="preserve">limited irrigation water, </w:t>
      </w:r>
      <w:r w:rsidR="00897199">
        <w:rPr>
          <w:rFonts w:ascii="Arial" w:eastAsia="Calibri" w:hAnsi="Arial" w:cs="Arial"/>
          <w:szCs w:val="22"/>
        </w:rPr>
        <w:t xml:space="preserve">high price of agricultural inputs and </w:t>
      </w:r>
      <w:r w:rsidRPr="00C7074F">
        <w:rPr>
          <w:rFonts w:ascii="Arial" w:eastAsia="Calibri" w:hAnsi="Arial" w:cs="Arial"/>
          <w:szCs w:val="22"/>
        </w:rPr>
        <w:t xml:space="preserve">requirement </w:t>
      </w:r>
      <w:r w:rsidR="00D52345">
        <w:rPr>
          <w:rFonts w:ascii="Arial" w:eastAsia="Calibri" w:hAnsi="Arial" w:cs="Arial"/>
          <w:szCs w:val="22"/>
        </w:rPr>
        <w:t>for a</w:t>
      </w:r>
      <w:r w:rsidRPr="00C7074F">
        <w:rPr>
          <w:rFonts w:ascii="Arial" w:eastAsia="Calibri" w:hAnsi="Arial" w:cs="Arial"/>
          <w:szCs w:val="22"/>
        </w:rPr>
        <w:t xml:space="preserve"> third party to negotiate between farmers and company. </w:t>
      </w:r>
      <w:r w:rsidR="00E55A8B">
        <w:rPr>
          <w:rFonts w:ascii="Arial" w:eastAsia="Calibri" w:hAnsi="Arial" w:cs="Arial"/>
          <w:szCs w:val="22"/>
        </w:rPr>
        <w:t xml:space="preserve">Strategies matrix was formatted from this research for contracted seed producer farmers to develop certified rice seed production through contract farming system. </w:t>
      </w:r>
      <w:r w:rsidRPr="00C7074F">
        <w:rPr>
          <w:rFonts w:ascii="Arial" w:eastAsia="Calibri" w:hAnsi="Arial" w:cs="Arial"/>
          <w:szCs w:val="22"/>
        </w:rPr>
        <w:t xml:space="preserve">Contract farming for </w:t>
      </w:r>
      <w:r w:rsidR="0002380E" w:rsidRPr="00C7074F">
        <w:rPr>
          <w:rFonts w:ascii="Arial" w:eastAsia="Calibri" w:hAnsi="Arial" w:cs="Arial"/>
          <w:szCs w:val="22"/>
        </w:rPr>
        <w:t>certified rice seed</w:t>
      </w:r>
      <w:r w:rsidRPr="00C7074F">
        <w:rPr>
          <w:rFonts w:ascii="Arial" w:eastAsia="Calibri" w:hAnsi="Arial" w:cs="Arial"/>
          <w:szCs w:val="22"/>
        </w:rPr>
        <w:t xml:space="preserve"> production from this research resulted stabilize higher income for farmers that would be strengthen linkages between seed producer farmers and seed companies. </w:t>
      </w:r>
    </w:p>
    <w:p w14:paraId="1F03EC58" w14:textId="77777777" w:rsidR="00897199" w:rsidRDefault="00897199" w:rsidP="00897199">
      <w:pPr>
        <w:pStyle w:val="Body"/>
        <w:spacing w:after="0"/>
        <w:rPr>
          <w:rFonts w:ascii="Times New Roman" w:hAnsi="Times New Roman"/>
          <w:color w:val="000000"/>
        </w:rPr>
      </w:pPr>
    </w:p>
    <w:p w14:paraId="23C3890F" w14:textId="4C8BB37F" w:rsidR="00627451" w:rsidRPr="002A6CDA" w:rsidRDefault="003C1E6F" w:rsidP="001109D5">
      <w:pPr>
        <w:pStyle w:val="Body"/>
        <w:spacing w:after="0"/>
        <w:rPr>
          <w:rFonts w:ascii="Times New Roman" w:hAnsi="Times New Roman"/>
          <w:color w:val="000000"/>
        </w:rPr>
      </w:pPr>
      <w:r w:rsidRPr="001109D5">
        <w:rPr>
          <w:rFonts w:ascii="Arial" w:hAnsi="Arial" w:cs="Arial"/>
          <w:i/>
        </w:rPr>
        <w:t xml:space="preserve">Keywords: Certified rice seed, Contract farming, Seed producer farmers, SWOT analysis </w:t>
      </w:r>
      <w:r w:rsidR="00627451" w:rsidRPr="002A6CDA">
        <w:rPr>
          <w:rFonts w:ascii="Times New Roman" w:hAnsi="Times New Roman"/>
          <w:color w:val="000000"/>
        </w:rPr>
        <w:br w:type="page"/>
      </w:r>
    </w:p>
    <w:p w14:paraId="692C80F9" w14:textId="44D212D7" w:rsidR="002D599E" w:rsidRDefault="000C05F1" w:rsidP="001838FB">
      <w:pPr>
        <w:pStyle w:val="AbstHead"/>
        <w:spacing w:after="0"/>
        <w:jc w:val="both"/>
        <w:rPr>
          <w:rFonts w:ascii="Arial" w:hAnsi="Arial" w:cs="Arial"/>
        </w:rPr>
      </w:pPr>
      <w:r>
        <w:rPr>
          <w:rFonts w:ascii="Arial" w:hAnsi="Arial" w:cs="Arial"/>
        </w:rPr>
        <w:lastRenderedPageBreak/>
        <w:t xml:space="preserve">1.  </w:t>
      </w:r>
      <w:r w:rsidR="005562DD" w:rsidRPr="001838FB">
        <w:rPr>
          <w:rFonts w:ascii="Arial" w:hAnsi="Arial" w:cs="Arial"/>
        </w:rPr>
        <w:t>Introduction</w:t>
      </w:r>
    </w:p>
    <w:p w14:paraId="3B938C0A" w14:textId="77777777" w:rsidR="001D20B8" w:rsidRPr="001838FB" w:rsidRDefault="001D20B8" w:rsidP="001838FB">
      <w:pPr>
        <w:pStyle w:val="AbstHead"/>
        <w:spacing w:after="0"/>
        <w:jc w:val="both"/>
        <w:rPr>
          <w:rFonts w:ascii="Arial" w:hAnsi="Arial" w:cs="Arial"/>
        </w:rPr>
      </w:pPr>
    </w:p>
    <w:p w14:paraId="72967E88" w14:textId="66A4C221" w:rsidR="004474D5" w:rsidRDefault="00B60C70" w:rsidP="009524DB">
      <w:pPr>
        <w:pStyle w:val="Body"/>
        <w:spacing w:after="0"/>
      </w:pPr>
      <w:r w:rsidRPr="009524DB">
        <w:rPr>
          <w:rFonts w:ascii="Arial" w:hAnsi="Arial" w:cs="Arial"/>
        </w:rPr>
        <w:t>In Myanmar, rice is grown during the monsoon and summer seasons with irrigated water. In 2021-2022, a total of over 7.05 million ha of rice was cultivated which comprising 6.09 million ha under monsoon rice and 1.08 million ha under summer rice. Average yield of rice is 3.90 MT/ha and total production was about 27.43 million MT in Myanmar (MOALI, 2022).</w:t>
      </w:r>
      <w:r w:rsidR="004807C7" w:rsidRPr="009524DB">
        <w:rPr>
          <w:rFonts w:ascii="Arial" w:hAnsi="Arial" w:cs="Arial"/>
        </w:rPr>
        <w:t xml:space="preserve"> </w:t>
      </w:r>
      <w:r w:rsidRPr="009524DB">
        <w:rPr>
          <w:rFonts w:ascii="Arial" w:hAnsi="Arial" w:cs="Arial"/>
        </w:rPr>
        <w:t xml:space="preserve">Rice accounts for the largest area of crops grown area in Myanmar and therefore the necessary of certified rice </w:t>
      </w:r>
      <w:r w:rsidR="000C28E7" w:rsidRPr="009524DB">
        <w:rPr>
          <w:rFonts w:ascii="Arial" w:hAnsi="Arial" w:cs="Arial"/>
        </w:rPr>
        <w:t>seed</w:t>
      </w:r>
      <w:r w:rsidRPr="009524DB">
        <w:rPr>
          <w:rFonts w:ascii="Arial" w:hAnsi="Arial" w:cs="Arial"/>
        </w:rPr>
        <w:t xml:space="preserve"> are high demand throughout the country. The national average rice yield (3.90 MT/ha) is still lower than</w:t>
      </w:r>
      <w:r w:rsidR="0038481F">
        <w:rPr>
          <w:rFonts w:ascii="Arial" w:hAnsi="Arial" w:cs="Arial"/>
        </w:rPr>
        <w:t xml:space="preserve"> </w:t>
      </w:r>
      <w:r w:rsidR="0038481F" w:rsidRPr="009524DB">
        <w:rPr>
          <w:rFonts w:ascii="Arial" w:hAnsi="Arial" w:cs="Arial"/>
        </w:rPr>
        <w:t>(5.15 MT/ha</w:t>
      </w:r>
      <w:r w:rsidR="0038481F">
        <w:rPr>
          <w:rFonts w:ascii="Arial" w:hAnsi="Arial" w:cs="Arial"/>
        </w:rPr>
        <w:t>)</w:t>
      </w:r>
      <w:r w:rsidRPr="009524DB">
        <w:rPr>
          <w:rFonts w:ascii="Arial" w:hAnsi="Arial" w:cs="Arial"/>
        </w:rPr>
        <w:t xml:space="preserve"> the targeted </w:t>
      </w:r>
      <w:r w:rsidR="0038481F">
        <w:rPr>
          <w:rFonts w:ascii="Arial" w:hAnsi="Arial" w:cs="Arial"/>
        </w:rPr>
        <w:t xml:space="preserve">rice </w:t>
      </w:r>
      <w:r w:rsidRPr="009524DB">
        <w:rPr>
          <w:rFonts w:ascii="Arial" w:hAnsi="Arial" w:cs="Arial"/>
        </w:rPr>
        <w:t xml:space="preserve">yield </w:t>
      </w:r>
      <w:r w:rsidR="0038481F">
        <w:rPr>
          <w:rFonts w:ascii="Arial" w:hAnsi="Arial" w:cs="Arial"/>
        </w:rPr>
        <w:t>of Myanmar</w:t>
      </w:r>
      <w:r w:rsidR="009537A2">
        <w:rPr>
          <w:rFonts w:ascii="Arial" w:hAnsi="Arial" w:cs="Arial"/>
        </w:rPr>
        <w:t xml:space="preserve">. </w:t>
      </w:r>
      <w:r w:rsidRPr="009524DB">
        <w:rPr>
          <w:rFonts w:ascii="Arial" w:hAnsi="Arial" w:cs="Arial"/>
        </w:rPr>
        <w:t>The Ministry of Agriculture, Livestock and Irrigation (MOALI) encourages seed grower association, private companies and collaborating farmers for seed industry development (MOALI, 2022).</w:t>
      </w:r>
      <w:r w:rsidR="00EC7EF1" w:rsidRPr="00EC7EF1">
        <w:rPr>
          <w:rFonts w:ascii="Arial" w:hAnsi="Arial" w:cs="Arial"/>
        </w:rPr>
        <w:t xml:space="preserve"> </w:t>
      </w:r>
      <w:r w:rsidR="00711F6E">
        <w:rPr>
          <w:rFonts w:ascii="Arial" w:hAnsi="Arial" w:cs="Arial"/>
        </w:rPr>
        <w:t xml:space="preserve">In Myanmar, certified rice seeds are producing in States and Regions </w:t>
      </w:r>
      <w:r w:rsidR="003F237D">
        <w:rPr>
          <w:rFonts w:ascii="Arial" w:hAnsi="Arial" w:cs="Arial"/>
        </w:rPr>
        <w:t xml:space="preserve">and </w:t>
      </w:r>
      <w:r w:rsidR="003F237D" w:rsidRPr="00382A8D">
        <w:t xml:space="preserve">Table 1 illustrates the total rice seed production area by seed producer farmers, as well as by the public and private sectors (Rice Division, DOA, 2024). </w:t>
      </w:r>
      <w:r w:rsidR="00EC7EF1" w:rsidRPr="000E014F">
        <w:rPr>
          <w:rFonts w:ascii="Arial" w:hAnsi="Arial" w:cs="Arial"/>
        </w:rPr>
        <w:t>Mandalay region had total rice seed producing area about 4,475.52 ha with the yield of 4.89 ton per hectare with the production of rice seed 21,883.53 MT by public and private sectors (Rice Division DOA, 2024).</w:t>
      </w:r>
      <w:r w:rsidR="007E55D9" w:rsidRPr="007E55D9">
        <w:t xml:space="preserve"> </w:t>
      </w:r>
      <w:r w:rsidR="007E55D9">
        <w:t>Certified rice</w:t>
      </w:r>
      <w:r w:rsidR="007E55D9" w:rsidRPr="007A4376">
        <w:t xml:space="preserve"> seeds are being produced by different sectors in Mandalay Region and Mandalay Region is the highest seed producing area by the private sector, 1,121.41 ha, also the highest seed producing area by the public sector, 647.51 ha and also 2,706.60 ha by seed producer farmers in 2022-2023. </w:t>
      </w:r>
      <w:r w:rsidR="007E55D9" w:rsidRPr="007A4376">
        <w:rPr>
          <w:rFonts w:eastAsiaTheme="minorEastAsia"/>
          <w:kern w:val="24"/>
        </w:rPr>
        <w:t>Mandalay Region</w:t>
      </w:r>
      <w:r w:rsidR="007E55D9" w:rsidRPr="007A4376">
        <w:t xml:space="preserve"> has greater portion 29% of seed production by private sectors in rice industry than other Regions in 2022-2023 (MOALI, 2022).</w:t>
      </w:r>
    </w:p>
    <w:p w14:paraId="7493292D" w14:textId="77777777" w:rsidR="005D0215" w:rsidRDefault="005D0215" w:rsidP="009524DB">
      <w:pPr>
        <w:pStyle w:val="Body"/>
        <w:spacing w:after="0"/>
      </w:pPr>
    </w:p>
    <w:p w14:paraId="2BB0571B" w14:textId="546C9132" w:rsidR="00145C47" w:rsidRDefault="005D0215" w:rsidP="005D0215">
      <w:pPr>
        <w:spacing w:after="0"/>
        <w:ind w:left="806" w:hanging="806"/>
        <w:jc w:val="both"/>
        <w:rPr>
          <w:rFonts w:ascii="Arial" w:eastAsia="Times New Roman" w:hAnsi="Arial" w:cs="Times New Roman"/>
          <w:b/>
          <w:sz w:val="20"/>
          <w:szCs w:val="20"/>
          <w:lang w:bidi="ar-SA"/>
        </w:rPr>
      </w:pPr>
      <w:r w:rsidRPr="00824884">
        <w:rPr>
          <w:rFonts w:ascii="Arial" w:eastAsia="Times New Roman" w:hAnsi="Arial" w:cs="Times New Roman"/>
          <w:b/>
          <w:sz w:val="20"/>
          <w:szCs w:val="20"/>
          <w:lang w:bidi="ar-SA"/>
        </w:rPr>
        <w:t xml:space="preserve">Table 1. Total seed-producing area by farmers, private seed companies and public sector in Myanmar (2022-2023) </w:t>
      </w:r>
    </w:p>
    <w:tbl>
      <w:tblPr>
        <w:tblpPr w:leftFromText="180" w:rightFromText="180" w:vertAnchor="text" w:horzAnchor="margin" w:tblpY="96"/>
        <w:tblW w:w="7740" w:type="dxa"/>
        <w:tblLook w:val="04A0" w:firstRow="1" w:lastRow="0" w:firstColumn="1" w:lastColumn="0" w:noHBand="0" w:noVBand="1"/>
      </w:tblPr>
      <w:tblGrid>
        <w:gridCol w:w="570"/>
        <w:gridCol w:w="1590"/>
        <w:gridCol w:w="1350"/>
        <w:gridCol w:w="1350"/>
        <w:gridCol w:w="1350"/>
        <w:gridCol w:w="1530"/>
      </w:tblGrid>
      <w:tr w:rsidR="00145C47" w:rsidRPr="00CE6C9E" w14:paraId="594AF630" w14:textId="77777777" w:rsidTr="00AD132C">
        <w:trPr>
          <w:trHeight w:val="432"/>
        </w:trPr>
        <w:tc>
          <w:tcPr>
            <w:tcW w:w="570" w:type="dxa"/>
            <w:vMerge w:val="restart"/>
            <w:tcBorders>
              <w:top w:val="single" w:sz="4" w:space="0" w:color="auto"/>
            </w:tcBorders>
            <w:noWrap/>
            <w:vAlign w:val="center"/>
          </w:tcPr>
          <w:p w14:paraId="26F3D661" w14:textId="77777777" w:rsidR="00145C47" w:rsidRPr="00F23A17" w:rsidRDefault="00145C47" w:rsidP="00AD132C">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No.</w:t>
            </w:r>
          </w:p>
        </w:tc>
        <w:tc>
          <w:tcPr>
            <w:tcW w:w="1590" w:type="dxa"/>
            <w:vMerge w:val="restart"/>
            <w:tcBorders>
              <w:top w:val="single" w:sz="4" w:space="0" w:color="auto"/>
            </w:tcBorders>
            <w:noWrap/>
            <w:vAlign w:val="center"/>
          </w:tcPr>
          <w:p w14:paraId="73741D2E" w14:textId="77777777" w:rsidR="00145C47" w:rsidRPr="00F23A17" w:rsidRDefault="00145C47" w:rsidP="00AD132C">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States and regions</w:t>
            </w:r>
          </w:p>
        </w:tc>
        <w:tc>
          <w:tcPr>
            <w:tcW w:w="4050" w:type="dxa"/>
            <w:gridSpan w:val="3"/>
            <w:tcBorders>
              <w:top w:val="single" w:sz="4" w:space="0" w:color="auto"/>
              <w:bottom w:val="single" w:sz="4" w:space="0" w:color="auto"/>
            </w:tcBorders>
            <w:noWrap/>
            <w:vAlign w:val="center"/>
          </w:tcPr>
          <w:p w14:paraId="489054AA" w14:textId="77777777" w:rsidR="00145C47" w:rsidRPr="00F23A17" w:rsidRDefault="00145C47" w:rsidP="00AD132C">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Sown area (ha)</w:t>
            </w:r>
          </w:p>
        </w:tc>
        <w:tc>
          <w:tcPr>
            <w:tcW w:w="1530" w:type="dxa"/>
            <w:vMerge w:val="restart"/>
            <w:tcBorders>
              <w:top w:val="single" w:sz="4" w:space="0" w:color="auto"/>
            </w:tcBorders>
            <w:vAlign w:val="center"/>
          </w:tcPr>
          <w:p w14:paraId="640CC769" w14:textId="77777777" w:rsidR="00145C47" w:rsidRPr="00F23A17" w:rsidRDefault="00145C47" w:rsidP="00AD132C">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Total</w:t>
            </w:r>
          </w:p>
        </w:tc>
      </w:tr>
      <w:tr w:rsidR="00145C47" w:rsidRPr="00CE6C9E" w14:paraId="74E34BEA" w14:textId="77777777" w:rsidTr="00AD132C">
        <w:trPr>
          <w:trHeight w:val="432"/>
        </w:trPr>
        <w:tc>
          <w:tcPr>
            <w:tcW w:w="570" w:type="dxa"/>
            <w:vMerge/>
            <w:tcBorders>
              <w:bottom w:val="single" w:sz="4" w:space="0" w:color="auto"/>
            </w:tcBorders>
            <w:noWrap/>
            <w:vAlign w:val="center"/>
            <w:hideMark/>
          </w:tcPr>
          <w:p w14:paraId="2BD3709F" w14:textId="77777777" w:rsidR="00145C47" w:rsidRPr="00E8201D" w:rsidRDefault="00145C47" w:rsidP="00AD132C">
            <w:pPr>
              <w:spacing w:after="0" w:line="240" w:lineRule="auto"/>
              <w:jc w:val="both"/>
              <w:rPr>
                <w:rFonts w:ascii="Arial" w:eastAsia="Times New Roman" w:hAnsi="Arial" w:cs="Times New Roman"/>
                <w:sz w:val="20"/>
                <w:szCs w:val="20"/>
                <w:lang w:bidi="ar-SA"/>
              </w:rPr>
            </w:pPr>
          </w:p>
        </w:tc>
        <w:tc>
          <w:tcPr>
            <w:tcW w:w="1590" w:type="dxa"/>
            <w:vMerge/>
            <w:tcBorders>
              <w:bottom w:val="single" w:sz="4" w:space="0" w:color="auto"/>
            </w:tcBorders>
            <w:noWrap/>
            <w:vAlign w:val="center"/>
            <w:hideMark/>
          </w:tcPr>
          <w:p w14:paraId="69944DCA" w14:textId="77777777" w:rsidR="00145C47" w:rsidRPr="00E8201D" w:rsidRDefault="00145C47" w:rsidP="00AD132C">
            <w:pPr>
              <w:spacing w:after="0" w:line="240" w:lineRule="auto"/>
              <w:jc w:val="both"/>
              <w:rPr>
                <w:rFonts w:ascii="Arial" w:eastAsia="Times New Roman" w:hAnsi="Arial" w:cs="Times New Roman"/>
                <w:sz w:val="20"/>
                <w:szCs w:val="20"/>
                <w:lang w:bidi="ar-SA"/>
              </w:rPr>
            </w:pPr>
          </w:p>
        </w:tc>
        <w:tc>
          <w:tcPr>
            <w:tcW w:w="1350" w:type="dxa"/>
            <w:tcBorders>
              <w:top w:val="single" w:sz="4" w:space="0" w:color="auto"/>
              <w:bottom w:val="single" w:sz="4" w:space="0" w:color="auto"/>
            </w:tcBorders>
            <w:noWrap/>
            <w:vAlign w:val="center"/>
            <w:hideMark/>
          </w:tcPr>
          <w:p w14:paraId="797929E7" w14:textId="77777777" w:rsidR="00145C47" w:rsidRPr="00F23A17" w:rsidRDefault="00145C47" w:rsidP="00AD132C">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Farmers</w:t>
            </w:r>
          </w:p>
        </w:tc>
        <w:tc>
          <w:tcPr>
            <w:tcW w:w="1350" w:type="dxa"/>
            <w:tcBorders>
              <w:top w:val="single" w:sz="4" w:space="0" w:color="auto"/>
              <w:bottom w:val="single" w:sz="4" w:space="0" w:color="auto"/>
            </w:tcBorders>
            <w:noWrap/>
            <w:vAlign w:val="center"/>
            <w:hideMark/>
          </w:tcPr>
          <w:p w14:paraId="384975DC" w14:textId="77777777" w:rsidR="00145C47" w:rsidRPr="00F23A17" w:rsidRDefault="00145C47" w:rsidP="00AD132C">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Private sector</w:t>
            </w:r>
          </w:p>
          <w:p w14:paraId="753B44F9" w14:textId="77777777" w:rsidR="00145C47" w:rsidRPr="00F23A17" w:rsidRDefault="00145C47" w:rsidP="00AD132C">
            <w:pPr>
              <w:spacing w:after="0" w:line="240" w:lineRule="auto"/>
              <w:jc w:val="center"/>
              <w:rPr>
                <w:rFonts w:ascii="Arial" w:eastAsia="Times New Roman" w:hAnsi="Arial" w:cs="Times New Roman"/>
                <w:b/>
                <w:bCs/>
                <w:sz w:val="20"/>
                <w:szCs w:val="20"/>
                <w:lang w:bidi="ar-SA"/>
              </w:rPr>
            </w:pPr>
          </w:p>
        </w:tc>
        <w:tc>
          <w:tcPr>
            <w:tcW w:w="1350" w:type="dxa"/>
            <w:tcBorders>
              <w:top w:val="single" w:sz="4" w:space="0" w:color="auto"/>
              <w:bottom w:val="single" w:sz="4" w:space="0" w:color="auto"/>
            </w:tcBorders>
            <w:noWrap/>
            <w:vAlign w:val="center"/>
            <w:hideMark/>
          </w:tcPr>
          <w:p w14:paraId="7DD1EC4E" w14:textId="77777777" w:rsidR="00145C47" w:rsidRPr="00F23A17" w:rsidRDefault="00145C47" w:rsidP="00AD132C">
            <w:pPr>
              <w:spacing w:after="0" w:line="240" w:lineRule="auto"/>
              <w:jc w:val="center"/>
              <w:rPr>
                <w:rFonts w:ascii="Arial" w:eastAsia="Times New Roman" w:hAnsi="Arial" w:cs="Times New Roman"/>
                <w:b/>
                <w:bCs/>
                <w:sz w:val="20"/>
                <w:szCs w:val="20"/>
                <w:lang w:bidi="ar-SA"/>
              </w:rPr>
            </w:pPr>
            <w:r w:rsidRPr="00F23A17">
              <w:rPr>
                <w:rFonts w:ascii="Arial" w:eastAsia="Times New Roman" w:hAnsi="Arial" w:cs="Times New Roman"/>
                <w:b/>
                <w:bCs/>
                <w:sz w:val="20"/>
                <w:szCs w:val="20"/>
                <w:lang w:bidi="ar-SA"/>
              </w:rPr>
              <w:t>Public sector</w:t>
            </w:r>
          </w:p>
        </w:tc>
        <w:tc>
          <w:tcPr>
            <w:tcW w:w="1530" w:type="dxa"/>
            <w:vMerge/>
            <w:tcBorders>
              <w:bottom w:val="single" w:sz="4" w:space="0" w:color="auto"/>
            </w:tcBorders>
            <w:vAlign w:val="center"/>
          </w:tcPr>
          <w:p w14:paraId="7963633E" w14:textId="77777777" w:rsidR="00145C47" w:rsidRPr="00E8201D" w:rsidRDefault="00145C47" w:rsidP="00AD132C">
            <w:pPr>
              <w:spacing w:after="0" w:line="240" w:lineRule="auto"/>
              <w:jc w:val="both"/>
              <w:rPr>
                <w:rFonts w:ascii="Arial" w:eastAsia="Times New Roman" w:hAnsi="Arial" w:cs="Times New Roman"/>
                <w:sz w:val="20"/>
                <w:szCs w:val="20"/>
                <w:lang w:bidi="ar-SA"/>
              </w:rPr>
            </w:pPr>
          </w:p>
        </w:tc>
      </w:tr>
      <w:tr w:rsidR="00145C47" w:rsidRPr="00CE6C9E" w14:paraId="5CABD844" w14:textId="77777777" w:rsidTr="00AD132C">
        <w:trPr>
          <w:trHeight w:val="374"/>
        </w:trPr>
        <w:tc>
          <w:tcPr>
            <w:tcW w:w="570" w:type="dxa"/>
            <w:tcBorders>
              <w:top w:val="single" w:sz="4" w:space="0" w:color="auto"/>
            </w:tcBorders>
            <w:noWrap/>
            <w:vAlign w:val="center"/>
            <w:hideMark/>
          </w:tcPr>
          <w:p w14:paraId="4EE43CBA"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w:t>
            </w:r>
          </w:p>
        </w:tc>
        <w:tc>
          <w:tcPr>
            <w:tcW w:w="1590" w:type="dxa"/>
            <w:tcBorders>
              <w:top w:val="single" w:sz="4" w:space="0" w:color="auto"/>
            </w:tcBorders>
            <w:noWrap/>
            <w:vAlign w:val="center"/>
            <w:hideMark/>
          </w:tcPr>
          <w:p w14:paraId="24FA9AFE"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 xml:space="preserve">Nay </w:t>
            </w:r>
            <w:proofErr w:type="spellStart"/>
            <w:r w:rsidRPr="00E8201D">
              <w:rPr>
                <w:rFonts w:ascii="Arial" w:eastAsia="Times New Roman" w:hAnsi="Arial" w:cs="Times New Roman"/>
                <w:sz w:val="20"/>
                <w:szCs w:val="20"/>
                <w:lang w:bidi="ar-SA"/>
              </w:rPr>
              <w:t>Pyi</w:t>
            </w:r>
            <w:proofErr w:type="spellEnd"/>
            <w:r w:rsidRPr="00E8201D">
              <w:rPr>
                <w:rFonts w:ascii="Arial" w:eastAsia="Times New Roman" w:hAnsi="Arial" w:cs="Times New Roman"/>
                <w:sz w:val="20"/>
                <w:szCs w:val="20"/>
                <w:lang w:bidi="ar-SA"/>
              </w:rPr>
              <w:t xml:space="preserve"> Taw</w:t>
            </w:r>
          </w:p>
        </w:tc>
        <w:tc>
          <w:tcPr>
            <w:tcW w:w="1350" w:type="dxa"/>
            <w:tcBorders>
              <w:top w:val="single" w:sz="4" w:space="0" w:color="auto"/>
            </w:tcBorders>
            <w:noWrap/>
            <w:vAlign w:val="center"/>
            <w:hideMark/>
          </w:tcPr>
          <w:p w14:paraId="3D18B992"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180.49</w:t>
            </w:r>
          </w:p>
        </w:tc>
        <w:tc>
          <w:tcPr>
            <w:tcW w:w="1350" w:type="dxa"/>
            <w:tcBorders>
              <w:top w:val="single" w:sz="4" w:space="0" w:color="auto"/>
            </w:tcBorders>
            <w:noWrap/>
            <w:vAlign w:val="center"/>
            <w:hideMark/>
          </w:tcPr>
          <w:p w14:paraId="7893F1D3"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925.13</w:t>
            </w:r>
          </w:p>
        </w:tc>
        <w:tc>
          <w:tcPr>
            <w:tcW w:w="1350" w:type="dxa"/>
            <w:tcBorders>
              <w:top w:val="single" w:sz="4" w:space="0" w:color="auto"/>
            </w:tcBorders>
            <w:noWrap/>
            <w:vAlign w:val="center"/>
          </w:tcPr>
          <w:p w14:paraId="5EB1190C"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tcBorders>
              <w:top w:val="single" w:sz="4" w:space="0" w:color="auto"/>
            </w:tcBorders>
            <w:vAlign w:val="center"/>
          </w:tcPr>
          <w:p w14:paraId="4B1AC2B1"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w:t>
            </w:r>
            <w:r w:rsidRPr="00E8201D">
              <w:rPr>
                <w:rFonts w:ascii="Arial" w:eastAsia="Times New Roman" w:hAnsi="Arial" w:cs="Times New Roman" w:hint="eastAsia"/>
                <w:sz w:val="20"/>
                <w:szCs w:val="20"/>
                <w:lang w:bidi="ar-SA"/>
              </w:rPr>
              <w:t>,</w:t>
            </w:r>
            <w:r w:rsidRPr="00E8201D">
              <w:rPr>
                <w:rFonts w:ascii="Arial" w:eastAsia="Times New Roman" w:hAnsi="Arial" w:cs="Times New Roman"/>
                <w:sz w:val="20"/>
                <w:szCs w:val="20"/>
                <w:lang w:bidi="ar-SA"/>
              </w:rPr>
              <w:t>105.62</w:t>
            </w:r>
          </w:p>
        </w:tc>
      </w:tr>
      <w:tr w:rsidR="00145C47" w:rsidRPr="00CE6C9E" w14:paraId="7DD52B26" w14:textId="77777777" w:rsidTr="00AD132C">
        <w:trPr>
          <w:trHeight w:val="374"/>
        </w:trPr>
        <w:tc>
          <w:tcPr>
            <w:tcW w:w="570" w:type="dxa"/>
            <w:noWrap/>
            <w:vAlign w:val="center"/>
            <w:hideMark/>
          </w:tcPr>
          <w:p w14:paraId="47948BFC"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w:t>
            </w:r>
          </w:p>
        </w:tc>
        <w:tc>
          <w:tcPr>
            <w:tcW w:w="1590" w:type="dxa"/>
            <w:noWrap/>
            <w:vAlign w:val="center"/>
            <w:hideMark/>
          </w:tcPr>
          <w:p w14:paraId="28CB0FE0"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Kachin</w:t>
            </w:r>
          </w:p>
        </w:tc>
        <w:tc>
          <w:tcPr>
            <w:tcW w:w="1350" w:type="dxa"/>
            <w:noWrap/>
            <w:vAlign w:val="center"/>
            <w:hideMark/>
          </w:tcPr>
          <w:p w14:paraId="112CC93D"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290.57</w:t>
            </w:r>
          </w:p>
        </w:tc>
        <w:tc>
          <w:tcPr>
            <w:tcW w:w="1350" w:type="dxa"/>
            <w:noWrap/>
            <w:vAlign w:val="center"/>
            <w:hideMark/>
          </w:tcPr>
          <w:p w14:paraId="7E30D9DC"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3322CFAC"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5985D1F9"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290.57</w:t>
            </w:r>
          </w:p>
        </w:tc>
      </w:tr>
      <w:tr w:rsidR="00145C47" w:rsidRPr="00CE6C9E" w14:paraId="346F5FA2" w14:textId="77777777" w:rsidTr="00AD132C">
        <w:trPr>
          <w:trHeight w:val="374"/>
        </w:trPr>
        <w:tc>
          <w:tcPr>
            <w:tcW w:w="570" w:type="dxa"/>
            <w:noWrap/>
            <w:vAlign w:val="center"/>
            <w:hideMark/>
          </w:tcPr>
          <w:p w14:paraId="75E54E02"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w:t>
            </w:r>
          </w:p>
        </w:tc>
        <w:tc>
          <w:tcPr>
            <w:tcW w:w="1590" w:type="dxa"/>
            <w:noWrap/>
            <w:vAlign w:val="center"/>
            <w:hideMark/>
          </w:tcPr>
          <w:p w14:paraId="78EE90A5"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Kayah</w:t>
            </w:r>
          </w:p>
        </w:tc>
        <w:tc>
          <w:tcPr>
            <w:tcW w:w="1350" w:type="dxa"/>
            <w:noWrap/>
            <w:vAlign w:val="center"/>
            <w:hideMark/>
          </w:tcPr>
          <w:p w14:paraId="732FF5C3"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60.70</w:t>
            </w:r>
          </w:p>
        </w:tc>
        <w:tc>
          <w:tcPr>
            <w:tcW w:w="1350" w:type="dxa"/>
            <w:noWrap/>
            <w:vAlign w:val="center"/>
            <w:hideMark/>
          </w:tcPr>
          <w:p w14:paraId="11F4225E"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5DD7329C"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23BD68EF"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60.7</w:t>
            </w:r>
          </w:p>
        </w:tc>
      </w:tr>
      <w:tr w:rsidR="00145C47" w:rsidRPr="00CE6C9E" w14:paraId="20E978E3" w14:textId="77777777" w:rsidTr="00AD132C">
        <w:trPr>
          <w:trHeight w:val="374"/>
        </w:trPr>
        <w:tc>
          <w:tcPr>
            <w:tcW w:w="570" w:type="dxa"/>
            <w:noWrap/>
            <w:vAlign w:val="center"/>
            <w:hideMark/>
          </w:tcPr>
          <w:p w14:paraId="2FB49648"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w:t>
            </w:r>
          </w:p>
        </w:tc>
        <w:tc>
          <w:tcPr>
            <w:tcW w:w="1590" w:type="dxa"/>
            <w:noWrap/>
            <w:vAlign w:val="center"/>
            <w:hideMark/>
          </w:tcPr>
          <w:p w14:paraId="3DF6061F"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Kayin</w:t>
            </w:r>
          </w:p>
        </w:tc>
        <w:tc>
          <w:tcPr>
            <w:tcW w:w="1350" w:type="dxa"/>
            <w:noWrap/>
            <w:vAlign w:val="center"/>
            <w:hideMark/>
          </w:tcPr>
          <w:p w14:paraId="2255B56B"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46.54</w:t>
            </w:r>
          </w:p>
        </w:tc>
        <w:tc>
          <w:tcPr>
            <w:tcW w:w="1350" w:type="dxa"/>
            <w:noWrap/>
            <w:vAlign w:val="center"/>
            <w:hideMark/>
          </w:tcPr>
          <w:p w14:paraId="4D1DA1C3"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04D39228"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439AB39D"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46.54</w:t>
            </w:r>
          </w:p>
        </w:tc>
      </w:tr>
      <w:tr w:rsidR="00145C47" w:rsidRPr="00CE6C9E" w14:paraId="730A2853" w14:textId="77777777" w:rsidTr="00AD132C">
        <w:trPr>
          <w:trHeight w:val="374"/>
        </w:trPr>
        <w:tc>
          <w:tcPr>
            <w:tcW w:w="570" w:type="dxa"/>
            <w:noWrap/>
            <w:vAlign w:val="center"/>
            <w:hideMark/>
          </w:tcPr>
          <w:p w14:paraId="37CF50B1"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5</w:t>
            </w:r>
          </w:p>
        </w:tc>
        <w:tc>
          <w:tcPr>
            <w:tcW w:w="1590" w:type="dxa"/>
            <w:noWrap/>
            <w:vAlign w:val="center"/>
            <w:hideMark/>
          </w:tcPr>
          <w:p w14:paraId="275760EE"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Chin</w:t>
            </w:r>
          </w:p>
        </w:tc>
        <w:tc>
          <w:tcPr>
            <w:tcW w:w="1350" w:type="dxa"/>
            <w:noWrap/>
            <w:vAlign w:val="center"/>
            <w:hideMark/>
          </w:tcPr>
          <w:p w14:paraId="5E2E6100"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97.13</w:t>
            </w:r>
          </w:p>
        </w:tc>
        <w:tc>
          <w:tcPr>
            <w:tcW w:w="1350" w:type="dxa"/>
            <w:noWrap/>
            <w:vAlign w:val="center"/>
            <w:hideMark/>
          </w:tcPr>
          <w:p w14:paraId="344C3556"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6AA6F324"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21CA902F"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97.13</w:t>
            </w:r>
          </w:p>
        </w:tc>
      </w:tr>
      <w:tr w:rsidR="00145C47" w:rsidRPr="00CE6C9E" w14:paraId="1BE42F3A" w14:textId="77777777" w:rsidTr="00AD132C">
        <w:trPr>
          <w:trHeight w:val="374"/>
        </w:trPr>
        <w:tc>
          <w:tcPr>
            <w:tcW w:w="570" w:type="dxa"/>
            <w:noWrap/>
            <w:vAlign w:val="center"/>
            <w:hideMark/>
          </w:tcPr>
          <w:p w14:paraId="67B9DC68"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w:t>
            </w:r>
          </w:p>
        </w:tc>
        <w:tc>
          <w:tcPr>
            <w:tcW w:w="1590" w:type="dxa"/>
            <w:noWrap/>
            <w:vAlign w:val="center"/>
            <w:hideMark/>
          </w:tcPr>
          <w:p w14:paraId="60495D1E" w14:textId="77777777" w:rsidR="00145C47" w:rsidRPr="00E8201D" w:rsidRDefault="00145C47" w:rsidP="00AD132C">
            <w:pPr>
              <w:spacing w:after="0" w:line="240" w:lineRule="auto"/>
              <w:jc w:val="both"/>
              <w:rPr>
                <w:rFonts w:ascii="Arial" w:eastAsia="Times New Roman" w:hAnsi="Arial" w:cs="Times New Roman"/>
                <w:sz w:val="20"/>
                <w:szCs w:val="20"/>
                <w:lang w:bidi="ar-SA"/>
              </w:rPr>
            </w:pPr>
            <w:proofErr w:type="spellStart"/>
            <w:r w:rsidRPr="00E8201D">
              <w:rPr>
                <w:rFonts w:ascii="Arial" w:eastAsia="Times New Roman" w:hAnsi="Arial" w:cs="Times New Roman"/>
                <w:sz w:val="20"/>
                <w:szCs w:val="20"/>
                <w:lang w:bidi="ar-SA"/>
              </w:rPr>
              <w:t>Sagaing</w:t>
            </w:r>
            <w:proofErr w:type="spellEnd"/>
          </w:p>
        </w:tc>
        <w:tc>
          <w:tcPr>
            <w:tcW w:w="1350" w:type="dxa"/>
            <w:noWrap/>
            <w:vAlign w:val="center"/>
            <w:hideMark/>
          </w:tcPr>
          <w:p w14:paraId="798631D8"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2,760.83</w:t>
            </w:r>
          </w:p>
        </w:tc>
        <w:tc>
          <w:tcPr>
            <w:tcW w:w="1350" w:type="dxa"/>
            <w:noWrap/>
            <w:vAlign w:val="center"/>
            <w:hideMark/>
          </w:tcPr>
          <w:p w14:paraId="2C332587"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88.22</w:t>
            </w:r>
          </w:p>
        </w:tc>
        <w:tc>
          <w:tcPr>
            <w:tcW w:w="1350" w:type="dxa"/>
            <w:noWrap/>
            <w:vAlign w:val="center"/>
          </w:tcPr>
          <w:p w14:paraId="413381D6"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7008C7C1"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2,849.05</w:t>
            </w:r>
          </w:p>
        </w:tc>
      </w:tr>
      <w:tr w:rsidR="00145C47" w:rsidRPr="00CE6C9E" w14:paraId="02B282AA" w14:textId="77777777" w:rsidTr="00AD132C">
        <w:trPr>
          <w:trHeight w:val="374"/>
        </w:trPr>
        <w:tc>
          <w:tcPr>
            <w:tcW w:w="570" w:type="dxa"/>
            <w:noWrap/>
            <w:vAlign w:val="center"/>
            <w:hideMark/>
          </w:tcPr>
          <w:p w14:paraId="1BF47E24"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7</w:t>
            </w:r>
          </w:p>
        </w:tc>
        <w:tc>
          <w:tcPr>
            <w:tcW w:w="1590" w:type="dxa"/>
            <w:noWrap/>
            <w:vAlign w:val="center"/>
            <w:hideMark/>
          </w:tcPr>
          <w:p w14:paraId="0D97FC27"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Tanintharyi</w:t>
            </w:r>
          </w:p>
        </w:tc>
        <w:tc>
          <w:tcPr>
            <w:tcW w:w="1350" w:type="dxa"/>
            <w:noWrap/>
            <w:vAlign w:val="center"/>
            <w:hideMark/>
          </w:tcPr>
          <w:p w14:paraId="1AB12C2D"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261.03</w:t>
            </w:r>
          </w:p>
        </w:tc>
        <w:tc>
          <w:tcPr>
            <w:tcW w:w="1350" w:type="dxa"/>
            <w:noWrap/>
            <w:vAlign w:val="center"/>
            <w:hideMark/>
          </w:tcPr>
          <w:p w14:paraId="19F8832E"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tcPr>
          <w:p w14:paraId="6DCD4477"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76C87161"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261.03</w:t>
            </w:r>
          </w:p>
        </w:tc>
      </w:tr>
      <w:tr w:rsidR="00145C47" w:rsidRPr="00CE6C9E" w14:paraId="0655D628" w14:textId="77777777" w:rsidTr="00AD132C">
        <w:trPr>
          <w:trHeight w:val="374"/>
        </w:trPr>
        <w:tc>
          <w:tcPr>
            <w:tcW w:w="570" w:type="dxa"/>
            <w:noWrap/>
            <w:vAlign w:val="center"/>
            <w:hideMark/>
          </w:tcPr>
          <w:p w14:paraId="154B60F1"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w:t>
            </w:r>
          </w:p>
        </w:tc>
        <w:tc>
          <w:tcPr>
            <w:tcW w:w="1590" w:type="dxa"/>
            <w:noWrap/>
            <w:vAlign w:val="center"/>
            <w:hideMark/>
          </w:tcPr>
          <w:p w14:paraId="07D2C557"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Bago</w:t>
            </w:r>
          </w:p>
        </w:tc>
        <w:tc>
          <w:tcPr>
            <w:tcW w:w="1350" w:type="dxa"/>
            <w:noWrap/>
            <w:vAlign w:val="center"/>
            <w:hideMark/>
          </w:tcPr>
          <w:p w14:paraId="3BE93F2C"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9,985.03</w:t>
            </w:r>
          </w:p>
        </w:tc>
        <w:tc>
          <w:tcPr>
            <w:tcW w:w="1350" w:type="dxa"/>
            <w:noWrap/>
            <w:vAlign w:val="center"/>
            <w:hideMark/>
          </w:tcPr>
          <w:p w14:paraId="7E294708"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627.68</w:t>
            </w:r>
          </w:p>
        </w:tc>
        <w:tc>
          <w:tcPr>
            <w:tcW w:w="1350" w:type="dxa"/>
            <w:noWrap/>
            <w:vAlign w:val="center"/>
            <w:hideMark/>
          </w:tcPr>
          <w:p w14:paraId="10970C20"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84.99</w:t>
            </w:r>
          </w:p>
        </w:tc>
        <w:tc>
          <w:tcPr>
            <w:tcW w:w="1530" w:type="dxa"/>
            <w:vAlign w:val="center"/>
          </w:tcPr>
          <w:p w14:paraId="0DB8D1D0"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10,697.70</w:t>
            </w:r>
          </w:p>
        </w:tc>
      </w:tr>
      <w:tr w:rsidR="00145C47" w:rsidRPr="00CE6C9E" w14:paraId="0D3530D9" w14:textId="77777777" w:rsidTr="00AD132C">
        <w:trPr>
          <w:trHeight w:val="374"/>
        </w:trPr>
        <w:tc>
          <w:tcPr>
            <w:tcW w:w="570" w:type="dxa"/>
            <w:noWrap/>
            <w:vAlign w:val="center"/>
            <w:hideMark/>
          </w:tcPr>
          <w:p w14:paraId="26057BD9"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9</w:t>
            </w:r>
          </w:p>
        </w:tc>
        <w:tc>
          <w:tcPr>
            <w:tcW w:w="1590" w:type="dxa"/>
            <w:noWrap/>
            <w:vAlign w:val="center"/>
            <w:hideMark/>
          </w:tcPr>
          <w:p w14:paraId="3B6CF9F7"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Magway</w:t>
            </w:r>
          </w:p>
        </w:tc>
        <w:tc>
          <w:tcPr>
            <w:tcW w:w="1350" w:type="dxa"/>
            <w:noWrap/>
            <w:vAlign w:val="center"/>
            <w:hideMark/>
          </w:tcPr>
          <w:p w14:paraId="5EBE532B"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2,399.84</w:t>
            </w:r>
          </w:p>
        </w:tc>
        <w:tc>
          <w:tcPr>
            <w:tcW w:w="1350" w:type="dxa"/>
            <w:noWrap/>
            <w:vAlign w:val="center"/>
            <w:hideMark/>
          </w:tcPr>
          <w:p w14:paraId="46897BAD"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600.16</w:t>
            </w:r>
          </w:p>
        </w:tc>
        <w:tc>
          <w:tcPr>
            <w:tcW w:w="1350" w:type="dxa"/>
            <w:noWrap/>
            <w:vAlign w:val="center"/>
            <w:hideMark/>
          </w:tcPr>
          <w:p w14:paraId="235A7AA2"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62.73</w:t>
            </w:r>
          </w:p>
        </w:tc>
        <w:tc>
          <w:tcPr>
            <w:tcW w:w="1530" w:type="dxa"/>
            <w:vAlign w:val="center"/>
          </w:tcPr>
          <w:p w14:paraId="611F6A12"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3,062.73</w:t>
            </w:r>
          </w:p>
        </w:tc>
      </w:tr>
      <w:tr w:rsidR="00145C47" w:rsidRPr="00CE6C9E" w14:paraId="686502FD" w14:textId="77777777" w:rsidTr="00AD132C">
        <w:trPr>
          <w:trHeight w:val="374"/>
        </w:trPr>
        <w:tc>
          <w:tcPr>
            <w:tcW w:w="570" w:type="dxa"/>
            <w:shd w:val="clear" w:color="auto" w:fill="92D050"/>
            <w:noWrap/>
            <w:vAlign w:val="center"/>
            <w:hideMark/>
          </w:tcPr>
          <w:p w14:paraId="4C9FB56B"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10</w:t>
            </w:r>
          </w:p>
        </w:tc>
        <w:tc>
          <w:tcPr>
            <w:tcW w:w="1590" w:type="dxa"/>
            <w:shd w:val="clear" w:color="auto" w:fill="92D050"/>
            <w:noWrap/>
            <w:vAlign w:val="center"/>
            <w:hideMark/>
          </w:tcPr>
          <w:p w14:paraId="25FFB9BE"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Mandalay</w:t>
            </w:r>
          </w:p>
        </w:tc>
        <w:tc>
          <w:tcPr>
            <w:tcW w:w="1350" w:type="dxa"/>
            <w:shd w:val="clear" w:color="auto" w:fill="92D050"/>
            <w:noWrap/>
            <w:vAlign w:val="center"/>
            <w:hideMark/>
          </w:tcPr>
          <w:p w14:paraId="5E8568C4"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2,706.60</w:t>
            </w:r>
          </w:p>
        </w:tc>
        <w:tc>
          <w:tcPr>
            <w:tcW w:w="1350" w:type="dxa"/>
            <w:shd w:val="clear" w:color="auto" w:fill="92D050"/>
            <w:noWrap/>
            <w:vAlign w:val="center"/>
            <w:hideMark/>
          </w:tcPr>
          <w:p w14:paraId="3F1110A1"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1,121.41</w:t>
            </w:r>
          </w:p>
        </w:tc>
        <w:tc>
          <w:tcPr>
            <w:tcW w:w="1350" w:type="dxa"/>
            <w:shd w:val="clear" w:color="auto" w:fill="92D050"/>
            <w:noWrap/>
            <w:vAlign w:val="center"/>
            <w:hideMark/>
          </w:tcPr>
          <w:p w14:paraId="0CB7B9C6"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647.51</w:t>
            </w:r>
          </w:p>
        </w:tc>
        <w:tc>
          <w:tcPr>
            <w:tcW w:w="1530" w:type="dxa"/>
            <w:shd w:val="clear" w:color="auto" w:fill="92D050"/>
            <w:vAlign w:val="center"/>
          </w:tcPr>
          <w:p w14:paraId="7F5E86C4"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4,475.52</w:t>
            </w:r>
          </w:p>
        </w:tc>
      </w:tr>
      <w:tr w:rsidR="00145C47" w:rsidRPr="00CE6C9E" w14:paraId="33DA7AC7" w14:textId="77777777" w:rsidTr="00AD132C">
        <w:trPr>
          <w:trHeight w:val="374"/>
        </w:trPr>
        <w:tc>
          <w:tcPr>
            <w:tcW w:w="570" w:type="dxa"/>
            <w:noWrap/>
            <w:vAlign w:val="center"/>
            <w:hideMark/>
          </w:tcPr>
          <w:p w14:paraId="0630926F"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11</w:t>
            </w:r>
          </w:p>
        </w:tc>
        <w:tc>
          <w:tcPr>
            <w:tcW w:w="1590" w:type="dxa"/>
            <w:noWrap/>
            <w:vAlign w:val="center"/>
            <w:hideMark/>
          </w:tcPr>
          <w:p w14:paraId="106E5CBB"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Mon</w:t>
            </w:r>
          </w:p>
        </w:tc>
        <w:tc>
          <w:tcPr>
            <w:tcW w:w="1350" w:type="dxa"/>
            <w:noWrap/>
            <w:vAlign w:val="center"/>
            <w:hideMark/>
          </w:tcPr>
          <w:p w14:paraId="74E83272"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364.23</w:t>
            </w:r>
          </w:p>
        </w:tc>
        <w:tc>
          <w:tcPr>
            <w:tcW w:w="1350" w:type="dxa"/>
            <w:noWrap/>
            <w:vAlign w:val="center"/>
            <w:hideMark/>
          </w:tcPr>
          <w:p w14:paraId="0AE42851"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80.94</w:t>
            </w:r>
          </w:p>
        </w:tc>
        <w:tc>
          <w:tcPr>
            <w:tcW w:w="1350" w:type="dxa"/>
            <w:noWrap/>
            <w:vAlign w:val="center"/>
            <w:hideMark/>
          </w:tcPr>
          <w:p w14:paraId="6DEB6A4A"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8.09</w:t>
            </w:r>
          </w:p>
        </w:tc>
        <w:tc>
          <w:tcPr>
            <w:tcW w:w="1530" w:type="dxa"/>
            <w:vAlign w:val="center"/>
          </w:tcPr>
          <w:p w14:paraId="7B5981EE"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453.26</w:t>
            </w:r>
          </w:p>
        </w:tc>
      </w:tr>
      <w:tr w:rsidR="00145C47" w:rsidRPr="00CE6C9E" w14:paraId="264755BC" w14:textId="77777777" w:rsidTr="00AD132C">
        <w:trPr>
          <w:trHeight w:val="374"/>
        </w:trPr>
        <w:tc>
          <w:tcPr>
            <w:tcW w:w="570" w:type="dxa"/>
            <w:noWrap/>
            <w:vAlign w:val="center"/>
            <w:hideMark/>
          </w:tcPr>
          <w:p w14:paraId="5FA4ECBF"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12</w:t>
            </w:r>
          </w:p>
        </w:tc>
        <w:tc>
          <w:tcPr>
            <w:tcW w:w="1590" w:type="dxa"/>
            <w:noWrap/>
            <w:vAlign w:val="center"/>
            <w:hideMark/>
          </w:tcPr>
          <w:p w14:paraId="551B4E07"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Rakhine</w:t>
            </w:r>
          </w:p>
        </w:tc>
        <w:tc>
          <w:tcPr>
            <w:tcW w:w="1350" w:type="dxa"/>
            <w:noWrap/>
            <w:vAlign w:val="center"/>
            <w:hideMark/>
          </w:tcPr>
          <w:p w14:paraId="138D38F0"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770.94</w:t>
            </w:r>
          </w:p>
        </w:tc>
        <w:tc>
          <w:tcPr>
            <w:tcW w:w="1350" w:type="dxa"/>
            <w:noWrap/>
            <w:vAlign w:val="center"/>
            <w:hideMark/>
          </w:tcPr>
          <w:p w14:paraId="2BCE1339"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hideMark/>
          </w:tcPr>
          <w:p w14:paraId="1BC448DA"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542B9030"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770.94</w:t>
            </w:r>
          </w:p>
        </w:tc>
      </w:tr>
      <w:tr w:rsidR="00145C47" w:rsidRPr="00CE6C9E" w14:paraId="413400D0" w14:textId="77777777" w:rsidTr="00AD132C">
        <w:trPr>
          <w:trHeight w:val="374"/>
        </w:trPr>
        <w:tc>
          <w:tcPr>
            <w:tcW w:w="570" w:type="dxa"/>
            <w:noWrap/>
            <w:vAlign w:val="center"/>
            <w:hideMark/>
          </w:tcPr>
          <w:p w14:paraId="19B0CE0A"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13</w:t>
            </w:r>
          </w:p>
        </w:tc>
        <w:tc>
          <w:tcPr>
            <w:tcW w:w="1590" w:type="dxa"/>
            <w:noWrap/>
            <w:vAlign w:val="center"/>
            <w:hideMark/>
          </w:tcPr>
          <w:p w14:paraId="2EDD06B6"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Yangon</w:t>
            </w:r>
          </w:p>
        </w:tc>
        <w:tc>
          <w:tcPr>
            <w:tcW w:w="1350" w:type="dxa"/>
            <w:noWrap/>
            <w:vAlign w:val="center"/>
            <w:hideMark/>
          </w:tcPr>
          <w:p w14:paraId="70574CFB"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1,477.94</w:t>
            </w:r>
          </w:p>
        </w:tc>
        <w:tc>
          <w:tcPr>
            <w:tcW w:w="1350" w:type="dxa"/>
            <w:noWrap/>
            <w:vAlign w:val="center"/>
            <w:hideMark/>
          </w:tcPr>
          <w:p w14:paraId="6031235B"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350" w:type="dxa"/>
            <w:noWrap/>
            <w:vAlign w:val="center"/>
            <w:hideMark/>
          </w:tcPr>
          <w:p w14:paraId="582642BB"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0</w:t>
            </w:r>
          </w:p>
        </w:tc>
        <w:tc>
          <w:tcPr>
            <w:tcW w:w="1530" w:type="dxa"/>
            <w:vAlign w:val="center"/>
          </w:tcPr>
          <w:p w14:paraId="4EDAF69F"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1,477.94</w:t>
            </w:r>
          </w:p>
        </w:tc>
      </w:tr>
      <w:tr w:rsidR="00145C47" w:rsidRPr="00CE6C9E" w14:paraId="757C905C" w14:textId="77777777" w:rsidTr="00AD132C">
        <w:trPr>
          <w:trHeight w:val="374"/>
        </w:trPr>
        <w:tc>
          <w:tcPr>
            <w:tcW w:w="570" w:type="dxa"/>
            <w:noWrap/>
            <w:vAlign w:val="center"/>
            <w:hideMark/>
          </w:tcPr>
          <w:p w14:paraId="030FF73E"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14</w:t>
            </w:r>
          </w:p>
        </w:tc>
        <w:tc>
          <w:tcPr>
            <w:tcW w:w="1590" w:type="dxa"/>
            <w:noWrap/>
            <w:vAlign w:val="center"/>
            <w:hideMark/>
          </w:tcPr>
          <w:p w14:paraId="168CCA89"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Shan</w:t>
            </w:r>
          </w:p>
        </w:tc>
        <w:tc>
          <w:tcPr>
            <w:tcW w:w="1350" w:type="dxa"/>
            <w:noWrap/>
            <w:vAlign w:val="center"/>
            <w:hideMark/>
          </w:tcPr>
          <w:p w14:paraId="3242A86A"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530.96</w:t>
            </w:r>
          </w:p>
        </w:tc>
        <w:tc>
          <w:tcPr>
            <w:tcW w:w="1350" w:type="dxa"/>
            <w:noWrap/>
            <w:vAlign w:val="center"/>
            <w:hideMark/>
          </w:tcPr>
          <w:p w14:paraId="4243AF4B"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101.58</w:t>
            </w:r>
          </w:p>
        </w:tc>
        <w:tc>
          <w:tcPr>
            <w:tcW w:w="1350" w:type="dxa"/>
            <w:noWrap/>
            <w:vAlign w:val="center"/>
            <w:hideMark/>
          </w:tcPr>
          <w:p w14:paraId="39A8A058"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37.23</w:t>
            </w:r>
          </w:p>
        </w:tc>
        <w:tc>
          <w:tcPr>
            <w:tcW w:w="1530" w:type="dxa"/>
            <w:vAlign w:val="center"/>
          </w:tcPr>
          <w:p w14:paraId="151C307B"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669.77</w:t>
            </w:r>
          </w:p>
        </w:tc>
      </w:tr>
      <w:tr w:rsidR="00145C47" w:rsidRPr="00CE6C9E" w14:paraId="1B17216E" w14:textId="77777777" w:rsidTr="00AD132C">
        <w:trPr>
          <w:trHeight w:val="374"/>
        </w:trPr>
        <w:tc>
          <w:tcPr>
            <w:tcW w:w="570" w:type="dxa"/>
            <w:tcBorders>
              <w:bottom w:val="single" w:sz="4" w:space="0" w:color="auto"/>
            </w:tcBorders>
            <w:noWrap/>
            <w:vAlign w:val="center"/>
            <w:hideMark/>
          </w:tcPr>
          <w:p w14:paraId="46BB03AC"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15</w:t>
            </w:r>
          </w:p>
        </w:tc>
        <w:tc>
          <w:tcPr>
            <w:tcW w:w="1590" w:type="dxa"/>
            <w:tcBorders>
              <w:bottom w:val="single" w:sz="4" w:space="0" w:color="auto"/>
            </w:tcBorders>
            <w:noWrap/>
            <w:vAlign w:val="center"/>
            <w:hideMark/>
          </w:tcPr>
          <w:p w14:paraId="0F88A6D8" w14:textId="77777777" w:rsidR="00145C47" w:rsidRPr="00E8201D" w:rsidRDefault="00145C47" w:rsidP="00AD132C">
            <w:pPr>
              <w:spacing w:after="0" w:line="240" w:lineRule="auto"/>
              <w:jc w:val="both"/>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Ayeyarwady</w:t>
            </w:r>
          </w:p>
        </w:tc>
        <w:tc>
          <w:tcPr>
            <w:tcW w:w="1350" w:type="dxa"/>
            <w:tcBorders>
              <w:bottom w:val="single" w:sz="4" w:space="0" w:color="auto"/>
            </w:tcBorders>
            <w:noWrap/>
            <w:vAlign w:val="center"/>
            <w:hideMark/>
          </w:tcPr>
          <w:p w14:paraId="08755948"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3,157.83</w:t>
            </w:r>
          </w:p>
        </w:tc>
        <w:tc>
          <w:tcPr>
            <w:tcW w:w="1350" w:type="dxa"/>
            <w:tcBorders>
              <w:bottom w:val="single" w:sz="4" w:space="0" w:color="auto"/>
            </w:tcBorders>
            <w:noWrap/>
            <w:vAlign w:val="center"/>
            <w:hideMark/>
          </w:tcPr>
          <w:p w14:paraId="18EEC419"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379.60</w:t>
            </w:r>
          </w:p>
        </w:tc>
        <w:tc>
          <w:tcPr>
            <w:tcW w:w="1350" w:type="dxa"/>
            <w:tcBorders>
              <w:bottom w:val="single" w:sz="4" w:space="0" w:color="auto"/>
            </w:tcBorders>
            <w:noWrap/>
            <w:vAlign w:val="center"/>
            <w:hideMark/>
          </w:tcPr>
          <w:p w14:paraId="1AE5BB9D"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255.77</w:t>
            </w:r>
          </w:p>
        </w:tc>
        <w:tc>
          <w:tcPr>
            <w:tcW w:w="1530" w:type="dxa"/>
            <w:tcBorders>
              <w:bottom w:val="single" w:sz="4" w:space="0" w:color="auto"/>
            </w:tcBorders>
            <w:vAlign w:val="center"/>
          </w:tcPr>
          <w:p w14:paraId="7A5B4947" w14:textId="77777777" w:rsidR="00145C47" w:rsidRPr="00E8201D" w:rsidRDefault="00145C47" w:rsidP="00AD132C">
            <w:pPr>
              <w:spacing w:after="0" w:line="240" w:lineRule="auto"/>
              <w:jc w:val="center"/>
              <w:rPr>
                <w:rFonts w:ascii="Arial" w:eastAsia="Times New Roman" w:hAnsi="Arial" w:cs="Times New Roman"/>
                <w:sz w:val="20"/>
                <w:szCs w:val="20"/>
                <w:lang w:bidi="ar-SA"/>
              </w:rPr>
            </w:pPr>
            <w:r w:rsidRPr="00E8201D">
              <w:rPr>
                <w:rFonts w:ascii="Arial" w:eastAsia="Times New Roman" w:hAnsi="Arial" w:cs="Times New Roman"/>
                <w:sz w:val="20"/>
                <w:szCs w:val="20"/>
                <w:lang w:bidi="ar-SA"/>
              </w:rPr>
              <w:t>3,793.20</w:t>
            </w:r>
          </w:p>
        </w:tc>
      </w:tr>
      <w:tr w:rsidR="00145C47" w:rsidRPr="00CE6C9E" w14:paraId="247CEF5D" w14:textId="77777777" w:rsidTr="00AD132C">
        <w:trPr>
          <w:trHeight w:val="374"/>
        </w:trPr>
        <w:tc>
          <w:tcPr>
            <w:tcW w:w="2160" w:type="dxa"/>
            <w:gridSpan w:val="2"/>
            <w:tcBorders>
              <w:top w:val="single" w:sz="4" w:space="0" w:color="auto"/>
              <w:bottom w:val="single" w:sz="4" w:space="0" w:color="auto"/>
            </w:tcBorders>
            <w:noWrap/>
            <w:vAlign w:val="center"/>
            <w:hideMark/>
          </w:tcPr>
          <w:p w14:paraId="616A3D85" w14:textId="77777777" w:rsidR="00145C47" w:rsidRPr="003A731D" w:rsidRDefault="00145C47" w:rsidP="00AD132C">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Total</w:t>
            </w:r>
          </w:p>
        </w:tc>
        <w:tc>
          <w:tcPr>
            <w:tcW w:w="1350" w:type="dxa"/>
            <w:tcBorders>
              <w:top w:val="single" w:sz="4" w:space="0" w:color="auto"/>
              <w:bottom w:val="single" w:sz="4" w:space="0" w:color="auto"/>
            </w:tcBorders>
            <w:noWrap/>
            <w:vAlign w:val="center"/>
            <w:hideMark/>
          </w:tcPr>
          <w:p w14:paraId="43C6F8E0" w14:textId="77777777" w:rsidR="00145C47" w:rsidRPr="003A731D" w:rsidRDefault="00145C47" w:rsidP="00AD132C">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25,090.65</w:t>
            </w:r>
          </w:p>
        </w:tc>
        <w:tc>
          <w:tcPr>
            <w:tcW w:w="1350" w:type="dxa"/>
            <w:tcBorders>
              <w:top w:val="single" w:sz="4" w:space="0" w:color="auto"/>
              <w:bottom w:val="single" w:sz="4" w:space="0" w:color="auto"/>
            </w:tcBorders>
            <w:noWrap/>
            <w:vAlign w:val="center"/>
            <w:hideMark/>
          </w:tcPr>
          <w:p w14:paraId="43466FE2" w14:textId="77777777" w:rsidR="00145C47" w:rsidRPr="003A731D" w:rsidRDefault="00145C47" w:rsidP="00AD132C">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3,924.72</w:t>
            </w:r>
          </w:p>
        </w:tc>
        <w:tc>
          <w:tcPr>
            <w:tcW w:w="1350" w:type="dxa"/>
            <w:tcBorders>
              <w:top w:val="single" w:sz="4" w:space="0" w:color="auto"/>
              <w:bottom w:val="single" w:sz="4" w:space="0" w:color="auto"/>
            </w:tcBorders>
            <w:noWrap/>
            <w:vAlign w:val="center"/>
            <w:hideMark/>
          </w:tcPr>
          <w:p w14:paraId="003F0806" w14:textId="77777777" w:rsidR="00145C47" w:rsidRPr="003A731D" w:rsidRDefault="00145C47" w:rsidP="00AD132C">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1,096.32</w:t>
            </w:r>
          </w:p>
        </w:tc>
        <w:tc>
          <w:tcPr>
            <w:tcW w:w="1530" w:type="dxa"/>
            <w:tcBorders>
              <w:top w:val="single" w:sz="4" w:space="0" w:color="auto"/>
              <w:bottom w:val="single" w:sz="4" w:space="0" w:color="auto"/>
            </w:tcBorders>
            <w:vAlign w:val="center"/>
          </w:tcPr>
          <w:p w14:paraId="0D237645" w14:textId="77777777" w:rsidR="00145C47" w:rsidRPr="003A731D" w:rsidRDefault="00145C47" w:rsidP="00AD132C">
            <w:pPr>
              <w:spacing w:after="0" w:line="240" w:lineRule="auto"/>
              <w:jc w:val="center"/>
              <w:rPr>
                <w:rFonts w:ascii="Arial" w:eastAsia="Times New Roman" w:hAnsi="Arial" w:cs="Times New Roman"/>
                <w:b/>
                <w:bCs/>
                <w:sz w:val="20"/>
                <w:szCs w:val="20"/>
                <w:lang w:bidi="ar-SA"/>
              </w:rPr>
            </w:pPr>
            <w:r w:rsidRPr="003A731D">
              <w:rPr>
                <w:rFonts w:ascii="Arial" w:eastAsia="Times New Roman" w:hAnsi="Arial" w:cs="Times New Roman"/>
                <w:b/>
                <w:bCs/>
                <w:sz w:val="20"/>
                <w:szCs w:val="20"/>
                <w:lang w:bidi="ar-SA"/>
              </w:rPr>
              <w:t>30,111.69</w:t>
            </w:r>
          </w:p>
        </w:tc>
      </w:tr>
    </w:tbl>
    <w:p w14:paraId="4E117234" w14:textId="5269B6B7" w:rsidR="00F23A17" w:rsidRPr="00145C47" w:rsidRDefault="005D0215" w:rsidP="00145C47">
      <w:pPr>
        <w:rPr>
          <w:rFonts w:ascii="Arial" w:eastAsia="Times New Roman" w:hAnsi="Arial" w:cs="Times New Roman"/>
          <w:b/>
          <w:sz w:val="20"/>
          <w:szCs w:val="20"/>
          <w:lang w:bidi="ar-SA"/>
        </w:rPr>
      </w:pPr>
      <w:r w:rsidRPr="00824884">
        <w:rPr>
          <w:rFonts w:ascii="Arial" w:hAnsi="Arial" w:cs="Arial"/>
          <w:sz w:val="16"/>
          <w:szCs w:val="16"/>
        </w:rPr>
        <w:t>Source: Rice Division DOA,2024</w:t>
      </w:r>
    </w:p>
    <w:p w14:paraId="4EEF09F5" w14:textId="1F0CF16D" w:rsidR="003F237D" w:rsidRDefault="00ED0A3D" w:rsidP="009524DB">
      <w:pPr>
        <w:pStyle w:val="Body"/>
        <w:spacing w:after="0"/>
        <w:rPr>
          <w:rFonts w:ascii="Arial" w:hAnsi="Arial" w:cs="Arial"/>
        </w:rPr>
      </w:pPr>
      <w:r w:rsidRPr="004F6657">
        <w:rPr>
          <w:rFonts w:ascii="Arial" w:hAnsi="Arial" w:cs="Arial"/>
        </w:rPr>
        <w:lastRenderedPageBreak/>
        <w:t xml:space="preserve">There were two obvious seed supply systems in Myanmar; formal and informal systems. Informal seed supply was supplying their own seed that has been kept in previous season or buying normal grains from rice millers and traders for the seed, and getting from the other farmers and their relatives. Still most of the farmers, more than 80%, (LIFT, 2019) kept their own seed and used in the next year. Supply of rice seed was mainly dominant by the informal supply chain. The previous study pointed out that one of the constraints of rice production is unavailability of rice seed and the seed is dominant factor to improve rice productivity (Khin Sandar Lin and Cho </w:t>
      </w:r>
      <w:proofErr w:type="spellStart"/>
      <w:r w:rsidRPr="004F6657">
        <w:rPr>
          <w:rFonts w:ascii="Arial" w:hAnsi="Arial" w:cs="Arial"/>
        </w:rPr>
        <w:t>Cho</w:t>
      </w:r>
      <w:proofErr w:type="spellEnd"/>
      <w:r w:rsidRPr="004F6657">
        <w:rPr>
          <w:rFonts w:ascii="Arial" w:hAnsi="Arial" w:cs="Arial"/>
        </w:rPr>
        <w:t xml:space="preserve"> San, 2018). The previous research finding also pointed out that one way to increase seed production is the contract farming with the private sector (Ashok et al., 2016).</w:t>
      </w:r>
      <w:r w:rsidR="003F237D">
        <w:rPr>
          <w:rFonts w:ascii="Arial" w:hAnsi="Arial" w:cs="Arial"/>
        </w:rPr>
        <w:t xml:space="preserve"> </w:t>
      </w:r>
      <w:r w:rsidR="0057511B">
        <w:rPr>
          <w:rFonts w:ascii="Arial" w:hAnsi="Arial" w:cs="Arial"/>
        </w:rPr>
        <w:t>I</w:t>
      </w:r>
      <w:r w:rsidR="001D4145">
        <w:rPr>
          <w:rFonts w:ascii="Arial" w:hAnsi="Arial" w:cs="Arial"/>
        </w:rPr>
        <w:t>n Myanmar</w:t>
      </w:r>
      <w:r w:rsidR="00C037A3">
        <w:rPr>
          <w:rFonts w:ascii="Arial" w:hAnsi="Arial" w:cs="Arial"/>
        </w:rPr>
        <w:t>,</w:t>
      </w:r>
      <w:r w:rsidR="001D4145" w:rsidRPr="009524DB">
        <w:rPr>
          <w:rFonts w:ascii="Arial" w:hAnsi="Arial" w:cs="Arial"/>
        </w:rPr>
        <w:t xml:space="preserve"> </w:t>
      </w:r>
      <w:r w:rsidR="00863EB5">
        <w:rPr>
          <w:rFonts w:ascii="Arial" w:hAnsi="Arial" w:cs="Arial"/>
        </w:rPr>
        <w:t>p</w:t>
      </w:r>
      <w:r w:rsidR="004474D5" w:rsidRPr="009524DB">
        <w:rPr>
          <w:rFonts w:ascii="Arial" w:hAnsi="Arial" w:cs="Arial"/>
        </w:rPr>
        <w:t xml:space="preserve">ublic sector, Department of Agricultural Research (DAR) is responsible for the production of breeder and foundation </w:t>
      </w:r>
      <w:r w:rsidR="000C28E7" w:rsidRPr="009524DB">
        <w:rPr>
          <w:rFonts w:ascii="Arial" w:hAnsi="Arial" w:cs="Arial"/>
        </w:rPr>
        <w:t>seed</w:t>
      </w:r>
      <w:r w:rsidR="004474D5" w:rsidRPr="009524DB">
        <w:rPr>
          <w:rFonts w:ascii="Arial" w:hAnsi="Arial" w:cs="Arial"/>
        </w:rPr>
        <w:t xml:space="preserve"> of rice and the Seed Division of the Department of Agriculture (DOA) produce registered </w:t>
      </w:r>
      <w:r w:rsidR="000C28E7" w:rsidRPr="009524DB">
        <w:rPr>
          <w:rFonts w:ascii="Arial" w:hAnsi="Arial" w:cs="Arial"/>
        </w:rPr>
        <w:t>seed</w:t>
      </w:r>
      <w:r w:rsidR="004474D5" w:rsidRPr="009524DB">
        <w:rPr>
          <w:rFonts w:ascii="Arial" w:hAnsi="Arial" w:cs="Arial"/>
        </w:rPr>
        <w:t xml:space="preserve"> in government seed farms. Register </w:t>
      </w:r>
      <w:r w:rsidR="000C28E7" w:rsidRPr="009524DB">
        <w:rPr>
          <w:rFonts w:ascii="Arial" w:hAnsi="Arial" w:cs="Arial"/>
        </w:rPr>
        <w:t>seed</w:t>
      </w:r>
      <w:r w:rsidR="004474D5" w:rsidRPr="009524DB">
        <w:rPr>
          <w:rFonts w:ascii="Arial" w:hAnsi="Arial" w:cs="Arial"/>
        </w:rPr>
        <w:t xml:space="preserve"> are used to produce certified </w:t>
      </w:r>
      <w:r w:rsidR="000C28E7" w:rsidRPr="009524DB">
        <w:rPr>
          <w:rFonts w:ascii="Arial" w:hAnsi="Arial" w:cs="Arial"/>
        </w:rPr>
        <w:t>seed</w:t>
      </w:r>
      <w:r w:rsidR="004474D5" w:rsidRPr="009524DB">
        <w:rPr>
          <w:rFonts w:ascii="Arial" w:hAnsi="Arial" w:cs="Arial"/>
        </w:rPr>
        <w:t xml:space="preserve"> in local farmers fields for commercial seed distribution.</w:t>
      </w:r>
      <w:r w:rsidR="002F7501" w:rsidRPr="009524DB">
        <w:rPr>
          <w:rFonts w:ascii="Arial" w:hAnsi="Arial" w:cs="Arial"/>
        </w:rPr>
        <w:t xml:space="preserve"> </w:t>
      </w:r>
      <w:r w:rsidR="004474D5" w:rsidRPr="009524DB">
        <w:rPr>
          <w:rFonts w:ascii="Arial" w:hAnsi="Arial" w:cs="Arial"/>
        </w:rPr>
        <w:t xml:space="preserve">Private seed companies produce the breeder </w:t>
      </w:r>
      <w:r w:rsidR="000C28E7" w:rsidRPr="009524DB">
        <w:rPr>
          <w:rFonts w:ascii="Arial" w:hAnsi="Arial" w:cs="Arial"/>
        </w:rPr>
        <w:t>seed</w:t>
      </w:r>
      <w:r w:rsidR="004474D5" w:rsidRPr="009524DB">
        <w:rPr>
          <w:rFonts w:ascii="Arial" w:hAnsi="Arial" w:cs="Arial"/>
        </w:rPr>
        <w:t xml:space="preserve"> and foundation </w:t>
      </w:r>
      <w:r w:rsidR="000C28E7" w:rsidRPr="009524DB">
        <w:rPr>
          <w:rFonts w:ascii="Arial" w:hAnsi="Arial" w:cs="Arial"/>
        </w:rPr>
        <w:t>seed</w:t>
      </w:r>
      <w:r w:rsidR="004474D5" w:rsidRPr="009524DB">
        <w:rPr>
          <w:rFonts w:ascii="Arial" w:hAnsi="Arial" w:cs="Arial"/>
        </w:rPr>
        <w:t xml:space="preserve"> of their own </w:t>
      </w:r>
      <w:r w:rsidR="000C28E7" w:rsidRPr="009524DB">
        <w:rPr>
          <w:rFonts w:ascii="Arial" w:hAnsi="Arial" w:cs="Arial"/>
        </w:rPr>
        <w:t>seed</w:t>
      </w:r>
      <w:r w:rsidR="004474D5" w:rsidRPr="009524DB">
        <w:rPr>
          <w:rFonts w:ascii="Arial" w:hAnsi="Arial" w:cs="Arial"/>
        </w:rPr>
        <w:t xml:space="preserve"> and </w:t>
      </w:r>
      <w:r w:rsidR="0002380E" w:rsidRPr="009524DB">
        <w:rPr>
          <w:rFonts w:ascii="Arial" w:hAnsi="Arial" w:cs="Arial"/>
        </w:rPr>
        <w:t xml:space="preserve">certified rice </w:t>
      </w:r>
      <w:r w:rsidR="000C28E7" w:rsidRPr="009524DB">
        <w:rPr>
          <w:rFonts w:ascii="Arial" w:hAnsi="Arial" w:cs="Arial"/>
        </w:rPr>
        <w:t>seed</w:t>
      </w:r>
      <w:r w:rsidR="004474D5" w:rsidRPr="009524DB">
        <w:rPr>
          <w:rFonts w:ascii="Arial" w:hAnsi="Arial" w:cs="Arial"/>
        </w:rPr>
        <w:t xml:space="preserve"> </w:t>
      </w:r>
      <w:r w:rsidR="002F7501" w:rsidRPr="009524DB">
        <w:rPr>
          <w:rFonts w:ascii="Arial" w:hAnsi="Arial" w:cs="Arial"/>
        </w:rPr>
        <w:t xml:space="preserve">are produced </w:t>
      </w:r>
      <w:r w:rsidR="004474D5" w:rsidRPr="009524DB">
        <w:rPr>
          <w:rFonts w:ascii="Arial" w:hAnsi="Arial" w:cs="Arial"/>
        </w:rPr>
        <w:t>by doing contract farming with local farmers.</w:t>
      </w:r>
    </w:p>
    <w:p w14:paraId="2F23C0DF" w14:textId="3C37B4A5" w:rsidR="004807C7" w:rsidRDefault="00CF1EC9" w:rsidP="004F6657">
      <w:pPr>
        <w:pStyle w:val="Body"/>
        <w:spacing w:after="0"/>
        <w:rPr>
          <w:rFonts w:ascii="Arial" w:hAnsi="Arial" w:cs="Arial"/>
        </w:rPr>
      </w:pPr>
      <w:r w:rsidRPr="004F6657">
        <w:rPr>
          <w:rFonts w:ascii="Arial" w:hAnsi="Arial" w:cs="Arial"/>
        </w:rPr>
        <w:t xml:space="preserve">Contract farming is agricultural production carried out according to an agreement between farmers and a buyer, which places conditions on the production and marketing of the commodity. Contract farming (CF) is an agreement between farmers (producers) and buyers: both agree in advance on the terms and conditions for the production and marketing of farm products. The contract may also include more detailed information on how the production will be carried out or if inputs such as </w:t>
      </w:r>
      <w:r w:rsidR="000C28E7" w:rsidRPr="004F6657">
        <w:rPr>
          <w:rFonts w:ascii="Arial" w:hAnsi="Arial" w:cs="Arial"/>
        </w:rPr>
        <w:t>seed</w:t>
      </w:r>
      <w:r w:rsidRPr="004F6657">
        <w:rPr>
          <w:rFonts w:ascii="Arial" w:hAnsi="Arial" w:cs="Arial"/>
        </w:rPr>
        <w:t>, fertilizers and technical advice will be provided by the buyer (FAO, 2024).</w:t>
      </w:r>
      <w:r w:rsidR="00FB14D1" w:rsidRPr="004F6657">
        <w:rPr>
          <w:rFonts w:ascii="Arial" w:hAnsi="Arial" w:cs="Arial"/>
        </w:rPr>
        <w:t xml:space="preserve"> </w:t>
      </w:r>
      <w:r w:rsidR="004807C7" w:rsidRPr="004F6657">
        <w:rPr>
          <w:rFonts w:ascii="Arial" w:hAnsi="Arial" w:cs="Arial"/>
        </w:rPr>
        <w:t>SWOT analysis is a simple framework for generating strategic alternatives from a situation analysis. Thompson et al. (2007) stated that SWOT analysis is a simple but powerful tool for sizing up an organization’s resource capabilities and deficiencies, its market opportunities, and the external threats to its future.</w:t>
      </w:r>
      <w:r w:rsidR="004807C7" w:rsidRPr="002A6CDA">
        <w:rPr>
          <w:rFonts w:ascii="Times New Roman" w:hAnsi="Times New Roman"/>
          <w:color w:val="000000"/>
        </w:rPr>
        <w:t xml:space="preserve"> </w:t>
      </w:r>
      <w:r w:rsidR="003F237D" w:rsidRPr="009524DB">
        <w:rPr>
          <w:rFonts w:ascii="Arial" w:hAnsi="Arial" w:cs="Arial"/>
        </w:rPr>
        <w:t xml:space="preserve">In Myanmar, contract farming system was studied for rice grain production (Aye, 2017) and however, there are a limited number of contract farming studies that addresses the certified rice seed production. The objectives of this research were to identify the demographic and socioeconomic characters </w:t>
      </w:r>
      <w:r w:rsidR="003F237D">
        <w:rPr>
          <w:rFonts w:ascii="Arial" w:hAnsi="Arial" w:cs="Arial"/>
        </w:rPr>
        <w:t xml:space="preserve">of contracted seed producer farmers </w:t>
      </w:r>
      <w:r w:rsidR="003F237D" w:rsidRPr="009524DB">
        <w:rPr>
          <w:rFonts w:ascii="Arial" w:hAnsi="Arial" w:cs="Arial"/>
        </w:rPr>
        <w:t>and SWOT analysis of contracted seed producer farmers.</w:t>
      </w:r>
    </w:p>
    <w:p w14:paraId="5A0A6E1F" w14:textId="164E2B7A" w:rsidR="00976ACA" w:rsidRPr="002A6CDA" w:rsidRDefault="00976ACA" w:rsidP="003F29BC">
      <w:pPr>
        <w:spacing w:after="0" w:line="276" w:lineRule="auto"/>
        <w:ind w:left="-5" w:right="22" w:hanging="10"/>
        <w:jc w:val="both"/>
        <w:rPr>
          <w:rFonts w:ascii="Times New Roman" w:eastAsia="Times New Roman" w:hAnsi="Times New Roman" w:cs="Times New Roman"/>
        </w:rPr>
      </w:pPr>
    </w:p>
    <w:p w14:paraId="4FDFD098" w14:textId="570F966A" w:rsidR="0093511C" w:rsidRDefault="00626227" w:rsidP="000E014F">
      <w:pPr>
        <w:pStyle w:val="AbstHead"/>
        <w:spacing w:after="0"/>
        <w:jc w:val="both"/>
        <w:rPr>
          <w:rFonts w:ascii="Arial" w:hAnsi="Arial" w:cs="Arial"/>
        </w:rPr>
      </w:pPr>
      <w:r>
        <w:rPr>
          <w:rFonts w:ascii="Arial" w:hAnsi="Arial" w:cs="Arial"/>
        </w:rPr>
        <w:t xml:space="preserve">2. </w:t>
      </w:r>
      <w:r w:rsidR="00EC7EF1">
        <w:rPr>
          <w:rFonts w:ascii="Arial" w:hAnsi="Arial" w:cs="Arial"/>
        </w:rPr>
        <w:t xml:space="preserve">ReSEARCH </w:t>
      </w:r>
      <w:r w:rsidR="005562DD" w:rsidRPr="000E014F">
        <w:rPr>
          <w:rFonts w:ascii="Arial" w:hAnsi="Arial" w:cs="Arial"/>
        </w:rPr>
        <w:t>Methodology</w:t>
      </w:r>
    </w:p>
    <w:p w14:paraId="28C0227A" w14:textId="77777777" w:rsidR="007E55D9" w:rsidRDefault="007E55D9" w:rsidP="000E014F">
      <w:pPr>
        <w:pStyle w:val="Body"/>
        <w:spacing w:after="0"/>
        <w:rPr>
          <w:rFonts w:ascii="Arial" w:hAnsi="Arial" w:cs="Arial"/>
        </w:rPr>
      </w:pPr>
    </w:p>
    <w:p w14:paraId="6BE0BAD5" w14:textId="1CFB65E5" w:rsidR="00206B6A" w:rsidRDefault="0093511C" w:rsidP="000E014F">
      <w:pPr>
        <w:pStyle w:val="Body"/>
        <w:spacing w:after="0"/>
        <w:rPr>
          <w:rFonts w:ascii="Arial" w:hAnsi="Arial" w:cs="Arial"/>
        </w:rPr>
      </w:pPr>
      <w:r w:rsidRPr="000E014F">
        <w:rPr>
          <w:rFonts w:ascii="Arial" w:hAnsi="Arial" w:cs="Arial"/>
        </w:rPr>
        <w:t>Mandalay region was selected</w:t>
      </w:r>
      <w:r w:rsidR="00711F6E">
        <w:rPr>
          <w:rFonts w:ascii="Arial" w:hAnsi="Arial" w:cs="Arial"/>
        </w:rPr>
        <w:t xml:space="preserve"> as study area</w:t>
      </w:r>
      <w:r w:rsidRPr="000E014F">
        <w:rPr>
          <w:rFonts w:ascii="Arial" w:hAnsi="Arial" w:cs="Arial"/>
        </w:rPr>
        <w:t xml:space="preserve"> to examine the contract farming practices of </w:t>
      </w:r>
      <w:r w:rsidR="0002380E" w:rsidRPr="000E014F">
        <w:rPr>
          <w:rFonts w:ascii="Arial" w:hAnsi="Arial" w:cs="Arial"/>
        </w:rPr>
        <w:t>certified rice seed</w:t>
      </w:r>
      <w:r w:rsidRPr="000E014F">
        <w:rPr>
          <w:rFonts w:ascii="Arial" w:hAnsi="Arial" w:cs="Arial"/>
        </w:rPr>
        <w:t xml:space="preserve"> production. </w:t>
      </w:r>
      <w:r w:rsidR="000421F5" w:rsidRPr="000421F5">
        <w:rPr>
          <w:rFonts w:ascii="Arial" w:hAnsi="Arial" w:cs="Arial"/>
        </w:rPr>
        <w:t xml:space="preserve">A total of </w:t>
      </w:r>
      <w:r w:rsidRPr="000E014F">
        <w:rPr>
          <w:rFonts w:ascii="Arial" w:hAnsi="Arial" w:cs="Arial"/>
        </w:rPr>
        <w:t xml:space="preserve">98 </w:t>
      </w:r>
      <w:r w:rsidR="00EC7EF1">
        <w:rPr>
          <w:rFonts w:ascii="Arial" w:hAnsi="Arial" w:cs="Arial"/>
        </w:rPr>
        <w:t xml:space="preserve">certified </w:t>
      </w:r>
      <w:r w:rsidRPr="000E014F">
        <w:rPr>
          <w:rFonts w:ascii="Arial" w:hAnsi="Arial" w:cs="Arial"/>
        </w:rPr>
        <w:t>rice seed producer farmers w</w:t>
      </w:r>
      <w:r w:rsidR="000421F5">
        <w:rPr>
          <w:rFonts w:ascii="Arial" w:hAnsi="Arial" w:cs="Arial"/>
        </w:rPr>
        <w:t>ho were</w:t>
      </w:r>
      <w:r w:rsidRPr="000E014F">
        <w:rPr>
          <w:rFonts w:ascii="Arial" w:hAnsi="Arial" w:cs="Arial"/>
        </w:rPr>
        <w:t xml:space="preserve"> contracted with seed companies</w:t>
      </w:r>
      <w:r w:rsidR="00EC7EF1">
        <w:rPr>
          <w:rFonts w:ascii="Arial" w:hAnsi="Arial" w:cs="Arial"/>
        </w:rPr>
        <w:t xml:space="preserve"> were purposively selected</w:t>
      </w:r>
      <w:r w:rsidR="000421F5">
        <w:rPr>
          <w:rFonts w:ascii="Arial" w:hAnsi="Arial" w:cs="Arial"/>
        </w:rPr>
        <w:t xml:space="preserve"> in this study</w:t>
      </w:r>
      <w:r w:rsidR="007E55D9">
        <w:rPr>
          <w:rFonts w:ascii="Arial" w:hAnsi="Arial" w:cs="Arial"/>
        </w:rPr>
        <w:t xml:space="preserve">. </w:t>
      </w:r>
      <w:r w:rsidRPr="000E014F">
        <w:rPr>
          <w:rFonts w:ascii="Arial" w:hAnsi="Arial" w:cs="Arial"/>
        </w:rPr>
        <w:t>The primary data of</w:t>
      </w:r>
      <w:r w:rsidR="000421F5">
        <w:rPr>
          <w:rFonts w:ascii="Arial" w:hAnsi="Arial" w:cs="Arial"/>
        </w:rPr>
        <w:t xml:space="preserve"> certified rice</w:t>
      </w:r>
      <w:r w:rsidRPr="000E014F">
        <w:rPr>
          <w:rFonts w:ascii="Arial" w:hAnsi="Arial" w:cs="Arial"/>
        </w:rPr>
        <w:t xml:space="preserve"> seed production were collected through personal interview using </w:t>
      </w:r>
      <w:r w:rsidR="000421F5">
        <w:rPr>
          <w:rFonts w:ascii="Arial" w:hAnsi="Arial" w:cs="Arial"/>
        </w:rPr>
        <w:t xml:space="preserve">a </w:t>
      </w:r>
      <w:r w:rsidRPr="000E014F">
        <w:rPr>
          <w:rFonts w:ascii="Arial" w:hAnsi="Arial" w:cs="Arial"/>
        </w:rPr>
        <w:t xml:space="preserve">structured questionnaire </w:t>
      </w:r>
      <w:r w:rsidR="007E55D9">
        <w:rPr>
          <w:rFonts w:ascii="Arial" w:hAnsi="Arial" w:cs="Arial"/>
        </w:rPr>
        <w:t>in January</w:t>
      </w:r>
      <w:r w:rsidRPr="000E014F">
        <w:rPr>
          <w:rFonts w:ascii="Arial" w:hAnsi="Arial" w:cs="Arial"/>
        </w:rPr>
        <w:t>, 2025.</w:t>
      </w:r>
      <w:bookmarkStart w:id="0" w:name="_Hlk204611782"/>
      <w:r w:rsidR="00971083" w:rsidRPr="000E014F">
        <w:rPr>
          <w:rFonts w:ascii="Arial" w:hAnsi="Arial" w:cs="Arial"/>
        </w:rPr>
        <w:t xml:space="preserve">The collected </w:t>
      </w:r>
      <w:r w:rsidR="00C952DE" w:rsidRPr="000E014F">
        <w:rPr>
          <w:rFonts w:ascii="Arial" w:hAnsi="Arial" w:cs="Arial"/>
        </w:rPr>
        <w:t xml:space="preserve">data </w:t>
      </w:r>
      <w:r w:rsidR="00206B6A">
        <w:rPr>
          <w:rFonts w:ascii="Arial" w:hAnsi="Arial" w:cs="Arial"/>
        </w:rPr>
        <w:t>included</w:t>
      </w:r>
      <w:r w:rsidR="00D94ECA" w:rsidRPr="000E014F">
        <w:rPr>
          <w:rFonts w:ascii="Arial" w:hAnsi="Arial" w:cs="Arial"/>
        </w:rPr>
        <w:t xml:space="preserve"> socioeconomic characteristics (age, education level, household size)</w:t>
      </w:r>
      <w:r w:rsidR="00A61DF3" w:rsidRPr="000E014F">
        <w:rPr>
          <w:rFonts w:ascii="Arial" w:hAnsi="Arial" w:cs="Arial"/>
        </w:rPr>
        <w:t>,</w:t>
      </w:r>
      <w:r w:rsidR="00D94ECA" w:rsidRPr="000E014F">
        <w:rPr>
          <w:rFonts w:ascii="Arial" w:hAnsi="Arial" w:cs="Arial"/>
        </w:rPr>
        <w:t xml:space="preserve"> farm characteristics (farm size, farming experience, farm machi</w:t>
      </w:r>
      <w:r w:rsidR="00206B6A">
        <w:rPr>
          <w:rFonts w:ascii="Arial" w:hAnsi="Arial" w:cs="Arial"/>
        </w:rPr>
        <w:t>nery</w:t>
      </w:r>
      <w:r w:rsidR="00D94ECA" w:rsidRPr="000E014F">
        <w:rPr>
          <w:rFonts w:ascii="Arial" w:hAnsi="Arial" w:cs="Arial"/>
        </w:rPr>
        <w:t xml:space="preserve"> assets, sown area, yield, inputs, </w:t>
      </w:r>
      <w:r w:rsidR="00206B6A">
        <w:rPr>
          <w:rFonts w:ascii="Arial" w:hAnsi="Arial" w:cs="Arial"/>
        </w:rPr>
        <w:t xml:space="preserve">seed </w:t>
      </w:r>
      <w:r w:rsidR="00D94ECA" w:rsidRPr="000E014F">
        <w:rPr>
          <w:rFonts w:ascii="Arial" w:hAnsi="Arial" w:cs="Arial"/>
        </w:rPr>
        <w:t>prices</w:t>
      </w:r>
      <w:r w:rsidR="00206B6A">
        <w:rPr>
          <w:rFonts w:ascii="Arial" w:hAnsi="Arial" w:cs="Arial"/>
        </w:rPr>
        <w:t xml:space="preserve">, and </w:t>
      </w:r>
      <w:r w:rsidR="00D94ECA" w:rsidRPr="000E014F">
        <w:rPr>
          <w:rFonts w:ascii="Arial" w:hAnsi="Arial" w:cs="Arial"/>
        </w:rPr>
        <w:t>contract participation)</w:t>
      </w:r>
      <w:r w:rsidR="00A61DF3" w:rsidRPr="000E014F">
        <w:rPr>
          <w:rFonts w:ascii="Arial" w:hAnsi="Arial" w:cs="Arial"/>
        </w:rPr>
        <w:t xml:space="preserve"> </w:t>
      </w:r>
      <w:r w:rsidR="007E55D9">
        <w:rPr>
          <w:rFonts w:ascii="Arial" w:hAnsi="Arial" w:cs="Arial"/>
        </w:rPr>
        <w:t>of contracted certified rice seed pro</w:t>
      </w:r>
      <w:r w:rsidR="00D4008F">
        <w:rPr>
          <w:rFonts w:ascii="Arial" w:hAnsi="Arial" w:cs="Arial"/>
        </w:rPr>
        <w:t>ducer farmer</w:t>
      </w:r>
      <w:r w:rsidR="000421F5">
        <w:rPr>
          <w:rFonts w:ascii="Arial" w:hAnsi="Arial" w:cs="Arial"/>
        </w:rPr>
        <w:t>s</w:t>
      </w:r>
      <w:r w:rsidR="00711F6E">
        <w:rPr>
          <w:rFonts w:ascii="Arial" w:hAnsi="Arial" w:cs="Arial"/>
        </w:rPr>
        <w:t>. T</w:t>
      </w:r>
      <w:r w:rsidR="00206B6A">
        <w:rPr>
          <w:rFonts w:ascii="Arial" w:hAnsi="Arial" w:cs="Arial"/>
        </w:rPr>
        <w:t xml:space="preserve">he </w:t>
      </w:r>
      <w:r w:rsidR="00A61DF3" w:rsidRPr="000E014F">
        <w:rPr>
          <w:rFonts w:ascii="Arial" w:hAnsi="Arial" w:cs="Arial"/>
        </w:rPr>
        <w:t>strength</w:t>
      </w:r>
      <w:r w:rsidR="00206B6A">
        <w:rPr>
          <w:rFonts w:ascii="Arial" w:hAnsi="Arial" w:cs="Arial"/>
        </w:rPr>
        <w:t>s</w:t>
      </w:r>
      <w:r w:rsidR="00711F6E">
        <w:rPr>
          <w:rFonts w:ascii="Arial" w:hAnsi="Arial" w:cs="Arial"/>
        </w:rPr>
        <w:t xml:space="preserve">, </w:t>
      </w:r>
      <w:r w:rsidR="00A61DF3" w:rsidRPr="000E014F">
        <w:rPr>
          <w:rFonts w:ascii="Arial" w:hAnsi="Arial" w:cs="Arial"/>
        </w:rPr>
        <w:t>weakness</w:t>
      </w:r>
      <w:r w:rsidR="00206B6A">
        <w:rPr>
          <w:rFonts w:ascii="Arial" w:hAnsi="Arial" w:cs="Arial"/>
        </w:rPr>
        <w:t>,</w:t>
      </w:r>
      <w:r w:rsidR="00A61DF3" w:rsidRPr="000E014F">
        <w:rPr>
          <w:rFonts w:ascii="Arial" w:hAnsi="Arial" w:cs="Arial"/>
        </w:rPr>
        <w:t xml:space="preserve"> opportunities and threats</w:t>
      </w:r>
      <w:r w:rsidR="00206B6A">
        <w:rPr>
          <w:rFonts w:ascii="Arial" w:hAnsi="Arial" w:cs="Arial"/>
        </w:rPr>
        <w:t xml:space="preserve"> (SWOT)</w:t>
      </w:r>
      <w:r w:rsidR="00A61DF3" w:rsidRPr="000E014F">
        <w:rPr>
          <w:rFonts w:ascii="Arial" w:hAnsi="Arial" w:cs="Arial"/>
        </w:rPr>
        <w:t xml:space="preserve"> factors fac</w:t>
      </w:r>
      <w:r w:rsidR="00206B6A">
        <w:rPr>
          <w:rFonts w:ascii="Arial" w:hAnsi="Arial" w:cs="Arial"/>
        </w:rPr>
        <w:t>ed</w:t>
      </w:r>
      <w:r w:rsidR="00A61DF3" w:rsidRPr="000E014F">
        <w:rPr>
          <w:rFonts w:ascii="Arial" w:hAnsi="Arial" w:cs="Arial"/>
        </w:rPr>
        <w:t xml:space="preserve"> in contract farming of </w:t>
      </w:r>
      <w:r w:rsidR="00206B6A">
        <w:rPr>
          <w:rFonts w:ascii="Arial" w:hAnsi="Arial" w:cs="Arial"/>
        </w:rPr>
        <w:t xml:space="preserve">certified </w:t>
      </w:r>
      <w:r w:rsidR="00A61DF3" w:rsidRPr="000E014F">
        <w:rPr>
          <w:rFonts w:ascii="Arial" w:hAnsi="Arial" w:cs="Arial"/>
        </w:rPr>
        <w:t>rice seed produc</w:t>
      </w:r>
      <w:r w:rsidR="00206B6A">
        <w:rPr>
          <w:rFonts w:ascii="Arial" w:hAnsi="Arial" w:cs="Arial"/>
        </w:rPr>
        <w:t xml:space="preserve">tion </w:t>
      </w:r>
      <w:r w:rsidR="00A61DF3" w:rsidRPr="000E014F">
        <w:rPr>
          <w:rFonts w:ascii="Arial" w:hAnsi="Arial" w:cs="Arial"/>
        </w:rPr>
        <w:t>in the study area</w:t>
      </w:r>
      <w:bookmarkEnd w:id="0"/>
      <w:r w:rsidR="00711F6E">
        <w:rPr>
          <w:rFonts w:ascii="Arial" w:hAnsi="Arial" w:cs="Arial"/>
        </w:rPr>
        <w:t xml:space="preserve"> were examined in this study.</w:t>
      </w:r>
    </w:p>
    <w:p w14:paraId="010B5200" w14:textId="408D79DD" w:rsidR="002D599E" w:rsidRPr="00167A1E" w:rsidRDefault="00711F6E" w:rsidP="00167A1E">
      <w:pPr>
        <w:pStyle w:val="Body"/>
        <w:spacing w:after="0"/>
        <w:rPr>
          <w:rFonts w:ascii="Arial" w:hAnsi="Arial" w:cs="Arial"/>
        </w:rPr>
      </w:pPr>
      <w:r>
        <w:rPr>
          <w:rFonts w:ascii="Arial" w:hAnsi="Arial" w:cs="Arial"/>
        </w:rPr>
        <w:t>SWOT analysis was used in this research</w:t>
      </w:r>
      <w:r w:rsidR="003B7202">
        <w:rPr>
          <w:rFonts w:ascii="Arial" w:hAnsi="Arial" w:cs="Arial"/>
        </w:rPr>
        <w:t>,</w:t>
      </w:r>
      <w:r>
        <w:rPr>
          <w:rFonts w:ascii="Arial" w:hAnsi="Arial" w:cs="Arial"/>
        </w:rPr>
        <w:t xml:space="preserve"> and </w:t>
      </w:r>
      <w:r w:rsidR="003B7202">
        <w:rPr>
          <w:rFonts w:ascii="Arial" w:hAnsi="Arial" w:cs="Arial"/>
        </w:rPr>
        <w:t xml:space="preserve">a </w:t>
      </w:r>
      <w:r>
        <w:rPr>
          <w:rFonts w:ascii="Arial" w:hAnsi="Arial" w:cs="Arial"/>
        </w:rPr>
        <w:t>strateg</w:t>
      </w:r>
      <w:r w:rsidR="003B7202">
        <w:rPr>
          <w:rFonts w:ascii="Arial" w:hAnsi="Arial" w:cs="Arial"/>
        </w:rPr>
        <w:t>y</w:t>
      </w:r>
      <w:r>
        <w:rPr>
          <w:rFonts w:ascii="Arial" w:hAnsi="Arial" w:cs="Arial"/>
        </w:rPr>
        <w:t xml:space="preserve"> matri</w:t>
      </w:r>
      <w:r w:rsidR="001C0FEF">
        <w:rPr>
          <w:rFonts w:ascii="Arial" w:hAnsi="Arial" w:cs="Arial"/>
        </w:rPr>
        <w:t>x</w:t>
      </w:r>
      <w:r>
        <w:rPr>
          <w:rFonts w:ascii="Arial" w:hAnsi="Arial" w:cs="Arial"/>
        </w:rPr>
        <w:t xml:space="preserve"> was formulated for certified rice seed produc</w:t>
      </w:r>
      <w:r w:rsidR="003B7202">
        <w:rPr>
          <w:rFonts w:ascii="Arial" w:hAnsi="Arial" w:cs="Arial"/>
        </w:rPr>
        <w:t>tion</w:t>
      </w:r>
      <w:r>
        <w:rPr>
          <w:rFonts w:ascii="Arial" w:hAnsi="Arial" w:cs="Arial"/>
        </w:rPr>
        <w:t xml:space="preserve"> in the study area.</w:t>
      </w:r>
      <w:r w:rsidR="00394EAE">
        <w:rPr>
          <w:rFonts w:ascii="Arial" w:hAnsi="Arial" w:cs="Arial"/>
        </w:rPr>
        <w:t xml:space="preserve"> </w:t>
      </w:r>
      <w:r w:rsidRPr="009524DB">
        <w:rPr>
          <w:rFonts w:ascii="Arial" w:hAnsi="Arial" w:cs="Arial"/>
        </w:rPr>
        <w:t>Research questions were to identify internal contexts (strengths and weaknesses) and also external contexts (opportunities and threats) to explore the current situations of contracted seed producer farmers, to suggest the possible policy formulation and to find out critical intervention areas by SWOT analysis.</w:t>
      </w:r>
      <w:r w:rsidRPr="00711F6E">
        <w:rPr>
          <w:rFonts w:ascii="Arial" w:hAnsi="Arial" w:cs="Arial"/>
        </w:rPr>
        <w:t xml:space="preserve"> </w:t>
      </w:r>
      <w:r>
        <w:rPr>
          <w:rFonts w:ascii="Arial" w:hAnsi="Arial" w:cs="Arial"/>
        </w:rPr>
        <w:t>Strategies Matrix was identified and it</w:t>
      </w:r>
      <w:r w:rsidR="0093511C" w:rsidRPr="000E014F">
        <w:rPr>
          <w:rFonts w:ascii="Arial" w:hAnsi="Arial" w:cs="Arial"/>
        </w:rPr>
        <w:t xml:space="preserve"> helps managers or policy makers in developing four types of strategies, namely strengths-opportunities (S-O) strategies, weaknesses-opportunities (W-O) strategies, strengths-threats (S-T) strategies, and weaknesses-threats (W-T) strategies (</w:t>
      </w:r>
      <w:proofErr w:type="spellStart"/>
      <w:r w:rsidR="0093511C" w:rsidRPr="000E014F">
        <w:rPr>
          <w:rFonts w:ascii="Arial" w:hAnsi="Arial" w:cs="Arial"/>
        </w:rPr>
        <w:t>Weihrich</w:t>
      </w:r>
      <w:proofErr w:type="spellEnd"/>
      <w:r w:rsidR="0093511C" w:rsidRPr="000E014F">
        <w:rPr>
          <w:rFonts w:ascii="Arial" w:hAnsi="Arial" w:cs="Arial"/>
        </w:rPr>
        <w:t>, 1982).</w:t>
      </w:r>
      <w:r w:rsidR="00206B6A">
        <w:rPr>
          <w:rFonts w:ascii="Arial" w:hAnsi="Arial" w:cs="Arial"/>
        </w:rPr>
        <w:t xml:space="preserve"> </w:t>
      </w:r>
      <w:r w:rsidRPr="000E014F">
        <w:rPr>
          <w:rFonts w:ascii="Arial" w:hAnsi="Arial" w:cs="Arial"/>
        </w:rPr>
        <w:t>The secondary data were collected from the relevant departments of</w:t>
      </w:r>
      <w:r>
        <w:rPr>
          <w:rFonts w:ascii="Arial" w:hAnsi="Arial" w:cs="Arial"/>
        </w:rPr>
        <w:t xml:space="preserve"> the</w:t>
      </w:r>
      <w:r w:rsidRPr="000E014F">
        <w:rPr>
          <w:rFonts w:ascii="Arial" w:hAnsi="Arial" w:cs="Arial"/>
        </w:rPr>
        <w:t xml:space="preserve"> Department of Agriculture (DOA), Ministry of agriculture, Livestock and Irrigation (MOALI).</w:t>
      </w:r>
    </w:p>
    <w:p w14:paraId="6E2C6936" w14:textId="355B8E37" w:rsidR="00976ACA" w:rsidRDefault="00A52369" w:rsidP="00BB6279">
      <w:pPr>
        <w:pStyle w:val="AbstHead"/>
        <w:spacing w:after="0"/>
        <w:jc w:val="both"/>
        <w:rPr>
          <w:rFonts w:ascii="Arial" w:hAnsi="Arial" w:cs="Arial"/>
        </w:rPr>
      </w:pPr>
      <w:r>
        <w:rPr>
          <w:rFonts w:ascii="Arial" w:hAnsi="Arial" w:cs="Arial"/>
        </w:rPr>
        <w:lastRenderedPageBreak/>
        <w:t xml:space="preserve">3. </w:t>
      </w:r>
      <w:r w:rsidR="005562DD" w:rsidRPr="00BB6279">
        <w:rPr>
          <w:rFonts w:ascii="Arial" w:hAnsi="Arial" w:cs="Arial"/>
        </w:rPr>
        <w:t>Results and Discussion</w:t>
      </w:r>
    </w:p>
    <w:p w14:paraId="25AE196A" w14:textId="77777777" w:rsidR="001D20B8" w:rsidRPr="00BB6279" w:rsidRDefault="001D20B8" w:rsidP="00BB6279">
      <w:pPr>
        <w:pStyle w:val="AbstHead"/>
        <w:spacing w:after="0"/>
        <w:jc w:val="both"/>
        <w:rPr>
          <w:rFonts w:ascii="Arial" w:hAnsi="Arial" w:cs="Arial"/>
        </w:rPr>
      </w:pPr>
    </w:p>
    <w:p w14:paraId="384D596B" w14:textId="432CF5F9" w:rsidR="003F237D" w:rsidRDefault="00971083" w:rsidP="00F731C8">
      <w:pPr>
        <w:jc w:val="both"/>
        <w:rPr>
          <w:rFonts w:ascii="Arial" w:hAnsi="Arial" w:cs="Arial"/>
        </w:rPr>
      </w:pPr>
      <w:r w:rsidRPr="00510E48">
        <w:rPr>
          <w:rFonts w:ascii="Arial" w:hAnsi="Arial" w:cs="Arial"/>
        </w:rPr>
        <w:t xml:space="preserve">The demographic characteristics of the selected respondents are presented in Table </w:t>
      </w:r>
      <w:r w:rsidR="003F237D">
        <w:rPr>
          <w:rFonts w:ascii="Arial" w:hAnsi="Arial" w:cs="Arial"/>
        </w:rPr>
        <w:t>2</w:t>
      </w:r>
      <w:r w:rsidRPr="00510E48">
        <w:rPr>
          <w:rFonts w:ascii="Arial" w:hAnsi="Arial" w:cs="Arial"/>
        </w:rPr>
        <w:t>. The average household size was 4.30 in the study area. It was also found that average farming experience was nearly 27.55 years, minimum farming experiences was 4 years and maximum farming experience was 51 years. The average seed production experience was 6.22 years and minimum seed production experiences was 1 years with the maximum seed production experiences was found 15 years. Average land ownership was 3.92 hectare of the sample households and the maximum land ownership was 41.28 hectare</w:t>
      </w:r>
      <w:r w:rsidR="00AD132C">
        <w:rPr>
          <w:rFonts w:ascii="Arial" w:hAnsi="Arial" w:cs="Arial"/>
        </w:rPr>
        <w:t xml:space="preserve"> with minimum land ownership was 0.40 ha</w:t>
      </w:r>
      <w:r w:rsidRPr="00510E48">
        <w:rPr>
          <w:rFonts w:ascii="Arial" w:hAnsi="Arial" w:cs="Arial"/>
        </w:rPr>
        <w:t>. Average certified rice seed producing area was 2.81 hectare that the minimum 0.40 hectare and the maximum was 20.23 hectare.</w:t>
      </w:r>
      <w:r w:rsidR="008D57F8" w:rsidRPr="00510E48">
        <w:rPr>
          <w:rFonts w:ascii="Arial" w:hAnsi="Arial" w:cs="Arial"/>
        </w:rPr>
        <w:t xml:space="preserve"> </w:t>
      </w:r>
      <w:r w:rsidR="00AD132C">
        <w:rPr>
          <w:rFonts w:ascii="Arial" w:hAnsi="Arial" w:cs="Arial"/>
        </w:rPr>
        <w:t>Average rice yields in monsoon season was 4646 kg/ha and 5873 kg/ha in summer season. Average market price of certified rice seeds given by seed companies were 0.73 US$</w:t>
      </w:r>
      <w:r w:rsidR="0006165D">
        <w:rPr>
          <w:rFonts w:ascii="Arial" w:hAnsi="Arial" w:cs="Arial"/>
        </w:rPr>
        <w:t>/kg for monsoon rice seeds and 0.53 US$/kg for summer rice seeds.</w:t>
      </w:r>
    </w:p>
    <w:tbl>
      <w:tblPr>
        <w:tblStyle w:val="TableGrid0"/>
        <w:tblpPr w:leftFromText="180" w:rightFromText="180" w:vertAnchor="page" w:horzAnchor="margin" w:tblpY="6971"/>
        <w:tblW w:w="8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316"/>
        <w:gridCol w:w="1260"/>
        <w:gridCol w:w="1294"/>
        <w:gridCol w:w="990"/>
      </w:tblGrid>
      <w:tr w:rsidR="00AD132C" w:rsidRPr="002A6CDA" w14:paraId="1B6C821D" w14:textId="77777777" w:rsidTr="0006165D">
        <w:trPr>
          <w:trHeight w:val="492"/>
        </w:trPr>
        <w:tc>
          <w:tcPr>
            <w:tcW w:w="3420" w:type="dxa"/>
            <w:tcBorders>
              <w:top w:val="single" w:sz="4" w:space="0" w:color="auto"/>
              <w:bottom w:val="single" w:sz="4" w:space="0" w:color="auto"/>
            </w:tcBorders>
            <w:vAlign w:val="center"/>
          </w:tcPr>
          <w:p w14:paraId="4453DDFB" w14:textId="77777777" w:rsidR="00AD132C" w:rsidRPr="00694C79" w:rsidRDefault="00AD132C" w:rsidP="0006165D">
            <w:pPr>
              <w:rPr>
                <w:rFonts w:ascii="Arial" w:eastAsia="Times New Roman" w:hAnsi="Arial"/>
                <w:b/>
                <w:bCs/>
                <w:sz w:val="20"/>
                <w:szCs w:val="20"/>
                <w:lang w:val="en-US" w:bidi="ar-SA"/>
              </w:rPr>
            </w:pPr>
            <w:r w:rsidRPr="00694C79">
              <w:rPr>
                <w:rFonts w:ascii="Arial" w:eastAsia="Times New Roman" w:hAnsi="Arial"/>
                <w:b/>
                <w:bCs/>
                <w:sz w:val="20"/>
                <w:szCs w:val="20"/>
                <w:lang w:val="en-US" w:bidi="ar-SA"/>
              </w:rPr>
              <w:t>Items</w:t>
            </w:r>
          </w:p>
        </w:tc>
        <w:tc>
          <w:tcPr>
            <w:tcW w:w="1316" w:type="dxa"/>
            <w:tcBorders>
              <w:top w:val="single" w:sz="4" w:space="0" w:color="auto"/>
              <w:bottom w:val="single" w:sz="4" w:space="0" w:color="auto"/>
            </w:tcBorders>
            <w:vAlign w:val="center"/>
          </w:tcPr>
          <w:p w14:paraId="6077C15F" w14:textId="77777777" w:rsidR="00AD132C" w:rsidRPr="00694C79" w:rsidRDefault="00AD132C" w:rsidP="0006165D">
            <w:pPr>
              <w:rPr>
                <w:rFonts w:ascii="Arial" w:eastAsia="Times New Roman" w:hAnsi="Arial"/>
                <w:b/>
                <w:bCs/>
                <w:sz w:val="20"/>
                <w:szCs w:val="20"/>
                <w:lang w:val="en-US" w:bidi="ar-SA"/>
              </w:rPr>
            </w:pPr>
            <w:r w:rsidRPr="00694C79">
              <w:rPr>
                <w:rFonts w:ascii="Arial" w:eastAsia="Times New Roman" w:hAnsi="Arial"/>
                <w:b/>
                <w:bCs/>
                <w:sz w:val="20"/>
                <w:szCs w:val="20"/>
                <w:lang w:val="en-US" w:bidi="ar-SA"/>
              </w:rPr>
              <w:t>Unit</w:t>
            </w:r>
          </w:p>
        </w:tc>
        <w:tc>
          <w:tcPr>
            <w:tcW w:w="1260" w:type="dxa"/>
            <w:tcBorders>
              <w:top w:val="single" w:sz="4" w:space="0" w:color="auto"/>
              <w:bottom w:val="single" w:sz="4" w:space="0" w:color="auto"/>
            </w:tcBorders>
            <w:vAlign w:val="center"/>
          </w:tcPr>
          <w:p w14:paraId="6D423585" w14:textId="77777777" w:rsidR="00AD132C" w:rsidRPr="00694C79" w:rsidRDefault="00AD132C" w:rsidP="0006165D">
            <w:pPr>
              <w:rPr>
                <w:rFonts w:ascii="Arial" w:eastAsia="Times New Roman" w:hAnsi="Arial"/>
                <w:b/>
                <w:bCs/>
                <w:sz w:val="20"/>
                <w:szCs w:val="20"/>
                <w:lang w:val="en-US" w:bidi="ar-SA"/>
              </w:rPr>
            </w:pPr>
            <w:r w:rsidRPr="00694C79">
              <w:rPr>
                <w:rFonts w:ascii="Arial" w:eastAsia="Times New Roman" w:hAnsi="Arial"/>
                <w:b/>
                <w:bCs/>
                <w:sz w:val="20"/>
                <w:szCs w:val="20"/>
                <w:lang w:val="en-US" w:bidi="ar-SA"/>
              </w:rPr>
              <w:t>Average</w:t>
            </w:r>
          </w:p>
        </w:tc>
        <w:tc>
          <w:tcPr>
            <w:tcW w:w="1294" w:type="dxa"/>
            <w:tcBorders>
              <w:top w:val="single" w:sz="4" w:space="0" w:color="auto"/>
              <w:bottom w:val="single" w:sz="4" w:space="0" w:color="auto"/>
            </w:tcBorders>
            <w:vAlign w:val="center"/>
          </w:tcPr>
          <w:p w14:paraId="200C319E" w14:textId="77777777" w:rsidR="00AD132C" w:rsidRPr="00694C79" w:rsidRDefault="00AD132C" w:rsidP="0006165D">
            <w:pPr>
              <w:rPr>
                <w:rFonts w:ascii="Arial" w:eastAsia="Times New Roman" w:hAnsi="Arial"/>
                <w:b/>
                <w:bCs/>
                <w:sz w:val="20"/>
                <w:szCs w:val="20"/>
                <w:lang w:val="en-US" w:bidi="ar-SA"/>
              </w:rPr>
            </w:pPr>
            <w:r w:rsidRPr="00694C79">
              <w:rPr>
                <w:rFonts w:ascii="Arial" w:eastAsia="Times New Roman" w:hAnsi="Arial"/>
                <w:b/>
                <w:bCs/>
                <w:sz w:val="20"/>
                <w:szCs w:val="20"/>
                <w:lang w:val="en-US" w:bidi="ar-SA"/>
              </w:rPr>
              <w:t>Range</w:t>
            </w:r>
          </w:p>
        </w:tc>
        <w:tc>
          <w:tcPr>
            <w:tcW w:w="990" w:type="dxa"/>
            <w:tcBorders>
              <w:top w:val="single" w:sz="4" w:space="0" w:color="auto"/>
              <w:bottom w:val="single" w:sz="4" w:space="0" w:color="auto"/>
            </w:tcBorders>
            <w:vAlign w:val="center"/>
          </w:tcPr>
          <w:p w14:paraId="0ED84F72" w14:textId="77777777" w:rsidR="00AD132C" w:rsidRPr="00694C79" w:rsidRDefault="00AD132C" w:rsidP="0006165D">
            <w:pPr>
              <w:rPr>
                <w:rFonts w:ascii="Arial" w:eastAsia="Times New Roman" w:hAnsi="Arial"/>
                <w:b/>
                <w:bCs/>
                <w:sz w:val="20"/>
                <w:szCs w:val="20"/>
                <w:lang w:val="en-US" w:bidi="ar-SA"/>
              </w:rPr>
            </w:pPr>
            <w:r w:rsidRPr="00694C79">
              <w:rPr>
                <w:rFonts w:ascii="Arial" w:eastAsia="Times New Roman" w:hAnsi="Arial"/>
                <w:b/>
                <w:bCs/>
                <w:sz w:val="20"/>
                <w:szCs w:val="20"/>
                <w:lang w:val="en-US" w:bidi="ar-SA"/>
              </w:rPr>
              <w:t>SD</w:t>
            </w:r>
          </w:p>
        </w:tc>
      </w:tr>
      <w:tr w:rsidR="00AD132C" w:rsidRPr="002A6CDA" w14:paraId="73486E12" w14:textId="77777777" w:rsidTr="0006165D">
        <w:trPr>
          <w:trHeight w:val="492"/>
        </w:trPr>
        <w:tc>
          <w:tcPr>
            <w:tcW w:w="3420" w:type="dxa"/>
            <w:vAlign w:val="center"/>
          </w:tcPr>
          <w:p w14:paraId="2CC840C4"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 xml:space="preserve">Household size </w:t>
            </w:r>
          </w:p>
        </w:tc>
        <w:tc>
          <w:tcPr>
            <w:tcW w:w="1316" w:type="dxa"/>
            <w:vAlign w:val="center"/>
          </w:tcPr>
          <w:p w14:paraId="19697BD1"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Number</w:t>
            </w:r>
          </w:p>
        </w:tc>
        <w:tc>
          <w:tcPr>
            <w:tcW w:w="1260" w:type="dxa"/>
            <w:vAlign w:val="center"/>
          </w:tcPr>
          <w:p w14:paraId="7EBFC7E1"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4.30</w:t>
            </w:r>
          </w:p>
        </w:tc>
        <w:tc>
          <w:tcPr>
            <w:tcW w:w="1294" w:type="dxa"/>
            <w:vAlign w:val="center"/>
          </w:tcPr>
          <w:p w14:paraId="1E640378"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2 - 9</w:t>
            </w:r>
          </w:p>
        </w:tc>
        <w:tc>
          <w:tcPr>
            <w:tcW w:w="990" w:type="dxa"/>
            <w:vAlign w:val="center"/>
          </w:tcPr>
          <w:p w14:paraId="7DE5C877"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1.39</w:t>
            </w:r>
          </w:p>
        </w:tc>
      </w:tr>
      <w:tr w:rsidR="00AD132C" w:rsidRPr="002A6CDA" w14:paraId="7A4BF59A" w14:textId="77777777" w:rsidTr="0006165D">
        <w:trPr>
          <w:trHeight w:val="492"/>
        </w:trPr>
        <w:tc>
          <w:tcPr>
            <w:tcW w:w="3420" w:type="dxa"/>
            <w:vAlign w:val="center"/>
          </w:tcPr>
          <w:p w14:paraId="3CB397A9"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Working experience of farming</w:t>
            </w:r>
          </w:p>
        </w:tc>
        <w:tc>
          <w:tcPr>
            <w:tcW w:w="1316" w:type="dxa"/>
            <w:vAlign w:val="center"/>
          </w:tcPr>
          <w:p w14:paraId="50CDF041"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Year</w:t>
            </w:r>
          </w:p>
        </w:tc>
        <w:tc>
          <w:tcPr>
            <w:tcW w:w="1260" w:type="dxa"/>
            <w:vAlign w:val="center"/>
          </w:tcPr>
          <w:p w14:paraId="0786E0DB"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27.55</w:t>
            </w:r>
          </w:p>
        </w:tc>
        <w:tc>
          <w:tcPr>
            <w:tcW w:w="1294" w:type="dxa"/>
            <w:vAlign w:val="center"/>
          </w:tcPr>
          <w:p w14:paraId="5C6CF2F8"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4 - 51</w:t>
            </w:r>
          </w:p>
        </w:tc>
        <w:tc>
          <w:tcPr>
            <w:tcW w:w="990" w:type="dxa"/>
            <w:vAlign w:val="center"/>
          </w:tcPr>
          <w:p w14:paraId="5AB203E3"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12.83</w:t>
            </w:r>
          </w:p>
        </w:tc>
      </w:tr>
      <w:tr w:rsidR="00AD132C" w:rsidRPr="002A6CDA" w14:paraId="67AAEC16" w14:textId="77777777" w:rsidTr="0006165D">
        <w:trPr>
          <w:trHeight w:val="492"/>
        </w:trPr>
        <w:tc>
          <w:tcPr>
            <w:tcW w:w="3420" w:type="dxa"/>
            <w:vAlign w:val="center"/>
          </w:tcPr>
          <w:p w14:paraId="4F1A027D"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Rice seed production experience</w:t>
            </w:r>
          </w:p>
        </w:tc>
        <w:tc>
          <w:tcPr>
            <w:tcW w:w="1316" w:type="dxa"/>
            <w:vAlign w:val="center"/>
          </w:tcPr>
          <w:p w14:paraId="33DE64D4"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Year</w:t>
            </w:r>
          </w:p>
        </w:tc>
        <w:tc>
          <w:tcPr>
            <w:tcW w:w="1260" w:type="dxa"/>
            <w:vAlign w:val="center"/>
          </w:tcPr>
          <w:p w14:paraId="75CEF6AC"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6.22</w:t>
            </w:r>
          </w:p>
        </w:tc>
        <w:tc>
          <w:tcPr>
            <w:tcW w:w="1294" w:type="dxa"/>
            <w:vAlign w:val="center"/>
          </w:tcPr>
          <w:p w14:paraId="1FDA26A3"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1 - 15</w:t>
            </w:r>
          </w:p>
        </w:tc>
        <w:tc>
          <w:tcPr>
            <w:tcW w:w="990" w:type="dxa"/>
            <w:vAlign w:val="center"/>
          </w:tcPr>
          <w:p w14:paraId="0F090253"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2.73</w:t>
            </w:r>
          </w:p>
        </w:tc>
      </w:tr>
      <w:tr w:rsidR="00AD132C" w:rsidRPr="002A6CDA" w14:paraId="5ADF5AC7" w14:textId="77777777" w:rsidTr="0006165D">
        <w:trPr>
          <w:trHeight w:val="492"/>
        </w:trPr>
        <w:tc>
          <w:tcPr>
            <w:tcW w:w="3420" w:type="dxa"/>
            <w:vAlign w:val="center"/>
          </w:tcPr>
          <w:p w14:paraId="23300234"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Family farm labor</w:t>
            </w:r>
          </w:p>
        </w:tc>
        <w:tc>
          <w:tcPr>
            <w:tcW w:w="1316" w:type="dxa"/>
            <w:vAlign w:val="center"/>
          </w:tcPr>
          <w:p w14:paraId="03D14230"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Number</w:t>
            </w:r>
          </w:p>
        </w:tc>
        <w:tc>
          <w:tcPr>
            <w:tcW w:w="1260" w:type="dxa"/>
            <w:vAlign w:val="center"/>
          </w:tcPr>
          <w:p w14:paraId="0DE4CEE2"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1.77</w:t>
            </w:r>
          </w:p>
        </w:tc>
        <w:tc>
          <w:tcPr>
            <w:tcW w:w="1294" w:type="dxa"/>
            <w:vAlign w:val="center"/>
          </w:tcPr>
          <w:p w14:paraId="1DE1645C"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1 - 6</w:t>
            </w:r>
          </w:p>
        </w:tc>
        <w:tc>
          <w:tcPr>
            <w:tcW w:w="990" w:type="dxa"/>
            <w:vAlign w:val="center"/>
          </w:tcPr>
          <w:p w14:paraId="6AD3CFFF"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0.99</w:t>
            </w:r>
          </w:p>
        </w:tc>
      </w:tr>
      <w:tr w:rsidR="00AD132C" w:rsidRPr="002A6CDA" w14:paraId="4FD7B502" w14:textId="77777777" w:rsidTr="0006165D">
        <w:trPr>
          <w:trHeight w:val="492"/>
        </w:trPr>
        <w:tc>
          <w:tcPr>
            <w:tcW w:w="3420" w:type="dxa"/>
            <w:vAlign w:val="center"/>
          </w:tcPr>
          <w:p w14:paraId="45AA68EC"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Land ownership</w:t>
            </w:r>
          </w:p>
        </w:tc>
        <w:tc>
          <w:tcPr>
            <w:tcW w:w="1316" w:type="dxa"/>
            <w:vAlign w:val="center"/>
          </w:tcPr>
          <w:p w14:paraId="3587FD67"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Ha</w:t>
            </w:r>
          </w:p>
        </w:tc>
        <w:tc>
          <w:tcPr>
            <w:tcW w:w="1260" w:type="dxa"/>
            <w:vAlign w:val="center"/>
          </w:tcPr>
          <w:p w14:paraId="3D111FD3"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3.92</w:t>
            </w:r>
          </w:p>
        </w:tc>
        <w:tc>
          <w:tcPr>
            <w:tcW w:w="1294" w:type="dxa"/>
            <w:vAlign w:val="center"/>
          </w:tcPr>
          <w:p w14:paraId="54FEBF76"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0.40 - 41.28</w:t>
            </w:r>
          </w:p>
        </w:tc>
        <w:tc>
          <w:tcPr>
            <w:tcW w:w="990" w:type="dxa"/>
            <w:vAlign w:val="center"/>
          </w:tcPr>
          <w:p w14:paraId="4C03FB97"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4.64</w:t>
            </w:r>
          </w:p>
        </w:tc>
      </w:tr>
      <w:tr w:rsidR="00AD132C" w:rsidRPr="002A6CDA" w14:paraId="4C7A91F3" w14:textId="77777777" w:rsidTr="0006165D">
        <w:trPr>
          <w:trHeight w:val="492"/>
        </w:trPr>
        <w:tc>
          <w:tcPr>
            <w:tcW w:w="3420" w:type="dxa"/>
            <w:vAlign w:val="center"/>
          </w:tcPr>
          <w:p w14:paraId="2147EFCF"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 xml:space="preserve">Rice seed production area </w:t>
            </w:r>
          </w:p>
        </w:tc>
        <w:tc>
          <w:tcPr>
            <w:tcW w:w="1316" w:type="dxa"/>
            <w:vAlign w:val="center"/>
          </w:tcPr>
          <w:p w14:paraId="5FC7A91F"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Ha</w:t>
            </w:r>
          </w:p>
        </w:tc>
        <w:tc>
          <w:tcPr>
            <w:tcW w:w="1260" w:type="dxa"/>
            <w:vAlign w:val="center"/>
          </w:tcPr>
          <w:p w14:paraId="09AFEAB3"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2.81</w:t>
            </w:r>
          </w:p>
        </w:tc>
        <w:tc>
          <w:tcPr>
            <w:tcW w:w="1294" w:type="dxa"/>
            <w:vAlign w:val="center"/>
          </w:tcPr>
          <w:p w14:paraId="3CCB7FBD"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0.40 - 20.23</w:t>
            </w:r>
          </w:p>
        </w:tc>
        <w:tc>
          <w:tcPr>
            <w:tcW w:w="990" w:type="dxa"/>
            <w:vAlign w:val="center"/>
          </w:tcPr>
          <w:p w14:paraId="65F03DAA" w14:textId="77777777" w:rsidR="00AD132C" w:rsidRPr="00FB01EA" w:rsidRDefault="00AD132C" w:rsidP="00FB01EA">
            <w:pPr>
              <w:jc w:val="both"/>
              <w:rPr>
                <w:rFonts w:ascii="Arial" w:eastAsia="Times New Roman" w:hAnsi="Arial"/>
                <w:sz w:val="20"/>
                <w:szCs w:val="20"/>
                <w:lang w:val="en-US" w:bidi="ar-SA"/>
              </w:rPr>
            </w:pPr>
            <w:r w:rsidRPr="00FB01EA">
              <w:rPr>
                <w:rFonts w:ascii="Arial" w:eastAsia="Times New Roman" w:hAnsi="Arial"/>
                <w:sz w:val="20"/>
                <w:szCs w:val="20"/>
                <w:lang w:val="en-US" w:bidi="ar-SA"/>
              </w:rPr>
              <w:t>2.35</w:t>
            </w:r>
          </w:p>
        </w:tc>
      </w:tr>
      <w:tr w:rsidR="00AD132C" w:rsidRPr="002A6CDA" w14:paraId="4A65FFE9" w14:textId="77777777" w:rsidTr="0006165D">
        <w:trPr>
          <w:trHeight w:val="492"/>
        </w:trPr>
        <w:tc>
          <w:tcPr>
            <w:tcW w:w="3420" w:type="dxa"/>
            <w:vAlign w:val="center"/>
          </w:tcPr>
          <w:p w14:paraId="153E0666"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Average rice yields (Monsoon)</w:t>
            </w:r>
          </w:p>
        </w:tc>
        <w:tc>
          <w:tcPr>
            <w:tcW w:w="1316" w:type="dxa"/>
            <w:vAlign w:val="center"/>
          </w:tcPr>
          <w:p w14:paraId="078838D8"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Kg/ha</w:t>
            </w:r>
          </w:p>
        </w:tc>
        <w:tc>
          <w:tcPr>
            <w:tcW w:w="1260" w:type="dxa"/>
            <w:vAlign w:val="center"/>
          </w:tcPr>
          <w:p w14:paraId="0FF97C61" w14:textId="77777777" w:rsidR="00AD132C" w:rsidRPr="00FB01EA" w:rsidRDefault="00AD132C" w:rsidP="00FB01EA">
            <w:pPr>
              <w:tabs>
                <w:tab w:val="left" w:pos="1206"/>
              </w:tabs>
              <w:jc w:val="both"/>
              <w:rPr>
                <w:rFonts w:ascii="Arial" w:eastAsia="Times New Roman" w:hAnsi="Arial"/>
                <w:sz w:val="20"/>
                <w:szCs w:val="20"/>
                <w:lang w:bidi="ar-SA"/>
              </w:rPr>
            </w:pPr>
            <w:r w:rsidRPr="00FB01EA">
              <w:rPr>
                <w:rFonts w:ascii="Arial" w:eastAsia="Times New Roman" w:hAnsi="Arial"/>
                <w:sz w:val="20"/>
                <w:szCs w:val="20"/>
                <w:lang w:bidi="ar-SA"/>
              </w:rPr>
              <w:t>4,646</w:t>
            </w:r>
          </w:p>
          <w:p w14:paraId="71255AC5" w14:textId="77777777" w:rsidR="00AD132C" w:rsidRPr="00FB01EA" w:rsidRDefault="00AD132C" w:rsidP="00FB01EA">
            <w:pPr>
              <w:jc w:val="both"/>
              <w:rPr>
                <w:rFonts w:ascii="Arial" w:eastAsia="Times New Roman" w:hAnsi="Arial"/>
                <w:sz w:val="20"/>
                <w:szCs w:val="20"/>
                <w:lang w:bidi="ar-SA"/>
              </w:rPr>
            </w:pPr>
          </w:p>
        </w:tc>
        <w:tc>
          <w:tcPr>
            <w:tcW w:w="1294" w:type="dxa"/>
            <w:vAlign w:val="center"/>
          </w:tcPr>
          <w:p w14:paraId="411826FC"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4,227-5,155</w:t>
            </w:r>
          </w:p>
        </w:tc>
        <w:tc>
          <w:tcPr>
            <w:tcW w:w="990" w:type="dxa"/>
            <w:vAlign w:val="center"/>
          </w:tcPr>
          <w:p w14:paraId="569C6F48"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211.86</w:t>
            </w:r>
          </w:p>
        </w:tc>
      </w:tr>
      <w:tr w:rsidR="00AD132C" w:rsidRPr="002A6CDA" w14:paraId="264F832D" w14:textId="77777777" w:rsidTr="0006165D">
        <w:trPr>
          <w:trHeight w:val="492"/>
        </w:trPr>
        <w:tc>
          <w:tcPr>
            <w:tcW w:w="3420" w:type="dxa"/>
            <w:vAlign w:val="center"/>
          </w:tcPr>
          <w:p w14:paraId="461776EB"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Average rice yields (Summer)</w:t>
            </w:r>
          </w:p>
        </w:tc>
        <w:tc>
          <w:tcPr>
            <w:tcW w:w="1316" w:type="dxa"/>
            <w:vAlign w:val="center"/>
          </w:tcPr>
          <w:p w14:paraId="0D39F715"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Kg/ha</w:t>
            </w:r>
          </w:p>
        </w:tc>
        <w:tc>
          <w:tcPr>
            <w:tcW w:w="1260" w:type="dxa"/>
            <w:vAlign w:val="center"/>
          </w:tcPr>
          <w:p w14:paraId="03C88EB7" w14:textId="77777777" w:rsidR="00AD132C" w:rsidRPr="00FB01EA" w:rsidRDefault="00AD132C" w:rsidP="00FB01EA">
            <w:pPr>
              <w:tabs>
                <w:tab w:val="left" w:pos="1206"/>
              </w:tabs>
              <w:jc w:val="both"/>
              <w:rPr>
                <w:rFonts w:ascii="Arial" w:eastAsia="Times New Roman" w:hAnsi="Arial"/>
                <w:sz w:val="20"/>
                <w:szCs w:val="20"/>
                <w:lang w:bidi="ar-SA"/>
              </w:rPr>
            </w:pPr>
            <w:r w:rsidRPr="00FB01EA">
              <w:rPr>
                <w:rFonts w:ascii="Arial" w:eastAsia="Times New Roman" w:hAnsi="Arial"/>
                <w:sz w:val="20"/>
                <w:szCs w:val="20"/>
                <w:lang w:bidi="ar-SA"/>
              </w:rPr>
              <w:t>5,873</w:t>
            </w:r>
          </w:p>
          <w:p w14:paraId="4017AACB" w14:textId="77777777" w:rsidR="00AD132C" w:rsidRPr="00FB01EA" w:rsidRDefault="00AD132C" w:rsidP="00FB01EA">
            <w:pPr>
              <w:jc w:val="both"/>
              <w:rPr>
                <w:rFonts w:ascii="Arial" w:eastAsia="Times New Roman" w:hAnsi="Arial"/>
                <w:sz w:val="20"/>
                <w:szCs w:val="20"/>
                <w:lang w:bidi="ar-SA"/>
              </w:rPr>
            </w:pPr>
          </w:p>
        </w:tc>
        <w:tc>
          <w:tcPr>
            <w:tcW w:w="1294" w:type="dxa"/>
            <w:vAlign w:val="center"/>
          </w:tcPr>
          <w:p w14:paraId="66FFFCF1"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5,155-6,598</w:t>
            </w:r>
          </w:p>
        </w:tc>
        <w:tc>
          <w:tcPr>
            <w:tcW w:w="990" w:type="dxa"/>
            <w:vAlign w:val="center"/>
          </w:tcPr>
          <w:p w14:paraId="0597A988"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310.84</w:t>
            </w:r>
          </w:p>
        </w:tc>
      </w:tr>
      <w:tr w:rsidR="00AD132C" w:rsidRPr="002A6CDA" w14:paraId="03AF6D3B" w14:textId="77777777" w:rsidTr="0006165D">
        <w:trPr>
          <w:trHeight w:val="492"/>
        </w:trPr>
        <w:tc>
          <w:tcPr>
            <w:tcW w:w="3420" w:type="dxa"/>
            <w:vAlign w:val="center"/>
          </w:tcPr>
          <w:p w14:paraId="536814BC"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Average market prices (Monsoon)</w:t>
            </w:r>
          </w:p>
        </w:tc>
        <w:tc>
          <w:tcPr>
            <w:tcW w:w="1316" w:type="dxa"/>
            <w:vAlign w:val="center"/>
          </w:tcPr>
          <w:p w14:paraId="5AF063C3"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US$/kg</w:t>
            </w:r>
          </w:p>
        </w:tc>
        <w:tc>
          <w:tcPr>
            <w:tcW w:w="1260" w:type="dxa"/>
            <w:vAlign w:val="center"/>
          </w:tcPr>
          <w:p w14:paraId="53300628" w14:textId="77777777" w:rsidR="00AD132C" w:rsidRPr="00FB01EA" w:rsidRDefault="00AD132C" w:rsidP="00FB01EA">
            <w:pPr>
              <w:tabs>
                <w:tab w:val="left" w:pos="1206"/>
              </w:tabs>
              <w:jc w:val="both"/>
              <w:rPr>
                <w:rFonts w:ascii="Arial" w:eastAsia="Times New Roman" w:hAnsi="Arial"/>
                <w:sz w:val="20"/>
                <w:szCs w:val="20"/>
                <w:lang w:bidi="ar-SA"/>
              </w:rPr>
            </w:pPr>
            <w:r w:rsidRPr="00FB01EA">
              <w:rPr>
                <w:rFonts w:ascii="Arial" w:eastAsia="Times New Roman" w:hAnsi="Arial"/>
                <w:sz w:val="20"/>
                <w:szCs w:val="20"/>
                <w:lang w:bidi="ar-SA"/>
              </w:rPr>
              <w:t>0.73</w:t>
            </w:r>
          </w:p>
          <w:p w14:paraId="74690FF5" w14:textId="77777777" w:rsidR="00AD132C" w:rsidRPr="00FB01EA" w:rsidRDefault="00AD132C" w:rsidP="00FB01EA">
            <w:pPr>
              <w:jc w:val="both"/>
              <w:rPr>
                <w:rFonts w:ascii="Arial" w:eastAsia="Times New Roman" w:hAnsi="Arial"/>
                <w:sz w:val="20"/>
                <w:szCs w:val="20"/>
                <w:lang w:bidi="ar-SA"/>
              </w:rPr>
            </w:pPr>
          </w:p>
        </w:tc>
        <w:tc>
          <w:tcPr>
            <w:tcW w:w="1294" w:type="dxa"/>
            <w:vAlign w:val="center"/>
          </w:tcPr>
          <w:p w14:paraId="7D962BA0"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0.68-0.75</w:t>
            </w:r>
          </w:p>
        </w:tc>
        <w:tc>
          <w:tcPr>
            <w:tcW w:w="990" w:type="dxa"/>
            <w:vAlign w:val="center"/>
          </w:tcPr>
          <w:p w14:paraId="0514A29F"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0.02</w:t>
            </w:r>
          </w:p>
        </w:tc>
      </w:tr>
      <w:tr w:rsidR="00AD132C" w:rsidRPr="002A6CDA" w14:paraId="1A41E57A" w14:textId="77777777" w:rsidTr="0006165D">
        <w:trPr>
          <w:trHeight w:val="492"/>
        </w:trPr>
        <w:tc>
          <w:tcPr>
            <w:tcW w:w="3420" w:type="dxa"/>
            <w:tcBorders>
              <w:bottom w:val="single" w:sz="4" w:space="0" w:color="auto"/>
            </w:tcBorders>
            <w:vAlign w:val="center"/>
          </w:tcPr>
          <w:p w14:paraId="7BFE1E23"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Average market prices (Summer)</w:t>
            </w:r>
          </w:p>
        </w:tc>
        <w:tc>
          <w:tcPr>
            <w:tcW w:w="1316" w:type="dxa"/>
            <w:tcBorders>
              <w:bottom w:val="single" w:sz="4" w:space="0" w:color="auto"/>
            </w:tcBorders>
            <w:vAlign w:val="center"/>
          </w:tcPr>
          <w:p w14:paraId="5ED71D46"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US$/kg</w:t>
            </w:r>
          </w:p>
        </w:tc>
        <w:tc>
          <w:tcPr>
            <w:tcW w:w="1260" w:type="dxa"/>
            <w:tcBorders>
              <w:bottom w:val="single" w:sz="4" w:space="0" w:color="auto"/>
            </w:tcBorders>
            <w:vAlign w:val="center"/>
          </w:tcPr>
          <w:p w14:paraId="7D8AEA4E" w14:textId="77777777" w:rsidR="00AD132C" w:rsidRPr="00FB01EA" w:rsidRDefault="00AD132C" w:rsidP="00FB01EA">
            <w:pPr>
              <w:tabs>
                <w:tab w:val="left" w:pos="1206"/>
              </w:tabs>
              <w:jc w:val="both"/>
              <w:rPr>
                <w:rFonts w:ascii="Arial" w:eastAsia="Times New Roman" w:hAnsi="Arial"/>
                <w:sz w:val="20"/>
                <w:szCs w:val="20"/>
                <w:lang w:bidi="ar-SA"/>
              </w:rPr>
            </w:pPr>
            <w:r w:rsidRPr="00FB01EA">
              <w:rPr>
                <w:rFonts w:ascii="Arial" w:eastAsia="Times New Roman" w:hAnsi="Arial"/>
                <w:sz w:val="20"/>
                <w:szCs w:val="20"/>
                <w:lang w:bidi="ar-SA"/>
              </w:rPr>
              <w:t>0.53</w:t>
            </w:r>
          </w:p>
          <w:p w14:paraId="554BB768" w14:textId="77777777" w:rsidR="00AD132C" w:rsidRPr="00FB01EA" w:rsidRDefault="00AD132C" w:rsidP="00FB01EA">
            <w:pPr>
              <w:jc w:val="both"/>
              <w:rPr>
                <w:rFonts w:ascii="Arial" w:eastAsia="Times New Roman" w:hAnsi="Arial"/>
                <w:sz w:val="20"/>
                <w:szCs w:val="20"/>
                <w:lang w:bidi="ar-SA"/>
              </w:rPr>
            </w:pPr>
          </w:p>
        </w:tc>
        <w:tc>
          <w:tcPr>
            <w:tcW w:w="1294" w:type="dxa"/>
            <w:tcBorders>
              <w:bottom w:val="single" w:sz="4" w:space="0" w:color="auto"/>
            </w:tcBorders>
            <w:vAlign w:val="center"/>
          </w:tcPr>
          <w:p w14:paraId="54C80166"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0.50-0.57</w:t>
            </w:r>
          </w:p>
        </w:tc>
        <w:tc>
          <w:tcPr>
            <w:tcW w:w="990" w:type="dxa"/>
            <w:tcBorders>
              <w:bottom w:val="single" w:sz="4" w:space="0" w:color="auto"/>
            </w:tcBorders>
            <w:vAlign w:val="center"/>
          </w:tcPr>
          <w:p w14:paraId="17EA801F" w14:textId="77777777" w:rsidR="00AD132C" w:rsidRPr="00FB01EA" w:rsidRDefault="00AD132C" w:rsidP="00FB01EA">
            <w:pPr>
              <w:jc w:val="both"/>
              <w:rPr>
                <w:rFonts w:ascii="Arial" w:eastAsia="Times New Roman" w:hAnsi="Arial"/>
                <w:sz w:val="20"/>
                <w:szCs w:val="20"/>
                <w:lang w:bidi="ar-SA"/>
              </w:rPr>
            </w:pPr>
            <w:r w:rsidRPr="00FB01EA">
              <w:rPr>
                <w:rFonts w:ascii="Arial" w:eastAsia="Times New Roman" w:hAnsi="Arial"/>
                <w:sz w:val="20"/>
                <w:szCs w:val="20"/>
                <w:lang w:bidi="ar-SA"/>
              </w:rPr>
              <w:t>0.03</w:t>
            </w:r>
          </w:p>
        </w:tc>
      </w:tr>
    </w:tbl>
    <w:p w14:paraId="52CEAF4B" w14:textId="77777777" w:rsidR="0006165D" w:rsidRDefault="0006165D" w:rsidP="0006165D">
      <w:pPr>
        <w:ind w:left="810" w:hanging="810"/>
        <w:jc w:val="both"/>
        <w:rPr>
          <w:rFonts w:ascii="Arial" w:hAnsi="Arial" w:cs="Arial"/>
        </w:rPr>
      </w:pPr>
      <w:r w:rsidRPr="00BD24DB">
        <w:rPr>
          <w:rFonts w:ascii="Arial" w:eastAsia="Times New Roman" w:hAnsi="Arial" w:cs="Times New Roman"/>
          <w:b/>
          <w:sz w:val="20"/>
          <w:szCs w:val="20"/>
          <w:lang w:bidi="ar-SA"/>
        </w:rPr>
        <w:t xml:space="preserve">Table </w:t>
      </w:r>
      <w:r>
        <w:rPr>
          <w:rFonts w:ascii="Arial" w:eastAsia="Times New Roman" w:hAnsi="Arial" w:cs="Times New Roman"/>
          <w:b/>
          <w:sz w:val="20"/>
          <w:szCs w:val="20"/>
          <w:lang w:bidi="ar-SA"/>
        </w:rPr>
        <w:t>2</w:t>
      </w:r>
      <w:r w:rsidRPr="00BD24DB">
        <w:rPr>
          <w:rFonts w:ascii="Arial" w:eastAsia="Times New Roman" w:hAnsi="Arial" w:cs="Times New Roman"/>
          <w:b/>
          <w:sz w:val="20"/>
          <w:szCs w:val="20"/>
          <w:lang w:bidi="ar-SA"/>
        </w:rPr>
        <w:t>. Demographic</w:t>
      </w:r>
      <w:r>
        <w:rPr>
          <w:rFonts w:ascii="Arial" w:eastAsia="Times New Roman" w:hAnsi="Arial" w:cs="Times New Roman"/>
          <w:b/>
          <w:sz w:val="20"/>
          <w:szCs w:val="20"/>
          <w:lang w:bidi="ar-SA"/>
        </w:rPr>
        <w:t xml:space="preserve"> and farm</w:t>
      </w:r>
      <w:r w:rsidRPr="00BD24DB">
        <w:rPr>
          <w:rFonts w:ascii="Arial" w:eastAsia="Times New Roman" w:hAnsi="Arial" w:cs="Times New Roman"/>
          <w:b/>
          <w:sz w:val="20"/>
          <w:szCs w:val="20"/>
          <w:lang w:bidi="ar-SA"/>
        </w:rPr>
        <w:t xml:space="preserve"> characteristics of the </w:t>
      </w:r>
      <w:r>
        <w:rPr>
          <w:rFonts w:ascii="Arial" w:eastAsia="Times New Roman" w:hAnsi="Arial" w:cs="Times New Roman"/>
          <w:b/>
          <w:sz w:val="20"/>
          <w:szCs w:val="20"/>
          <w:lang w:bidi="ar-SA"/>
        </w:rPr>
        <w:t>contracted seed producer farmers</w:t>
      </w:r>
      <w:r w:rsidRPr="00BD24DB">
        <w:rPr>
          <w:rFonts w:ascii="Arial" w:eastAsia="Times New Roman" w:hAnsi="Arial" w:cs="Times New Roman"/>
          <w:b/>
          <w:sz w:val="20"/>
          <w:szCs w:val="20"/>
          <w:lang w:bidi="ar-SA"/>
        </w:rPr>
        <w:t xml:space="preserve"> (</w:t>
      </w:r>
      <w:r>
        <w:rPr>
          <w:rFonts w:ascii="Arial" w:eastAsia="Times New Roman" w:hAnsi="Arial" w:cs="Times New Roman"/>
          <w:b/>
          <w:sz w:val="20"/>
          <w:szCs w:val="20"/>
          <w:lang w:bidi="ar-SA"/>
        </w:rPr>
        <w:t>N</w:t>
      </w:r>
      <w:r w:rsidRPr="00BD24DB">
        <w:rPr>
          <w:rFonts w:ascii="Arial" w:eastAsia="Times New Roman" w:hAnsi="Arial" w:cs="Times New Roman"/>
          <w:b/>
          <w:sz w:val="20"/>
          <w:szCs w:val="20"/>
          <w:lang w:bidi="ar-SA"/>
        </w:rPr>
        <w:t>=98)</w:t>
      </w:r>
    </w:p>
    <w:p w14:paraId="50DBDCB5" w14:textId="77AEBAB8" w:rsidR="0006165D" w:rsidRDefault="00AD132C" w:rsidP="00FB01EA">
      <w:pPr>
        <w:spacing w:after="0" w:line="240" w:lineRule="auto"/>
        <w:jc w:val="both"/>
        <w:rPr>
          <w:rFonts w:ascii="Arial" w:eastAsia="Times New Roman" w:hAnsi="Arial" w:cs="Times New Roman"/>
          <w:b/>
          <w:sz w:val="20"/>
          <w:szCs w:val="20"/>
          <w:lang w:bidi="ar-SA"/>
        </w:rPr>
      </w:pPr>
      <w:r w:rsidRPr="00FB01EA">
        <w:rPr>
          <w:rFonts w:ascii="Arial" w:eastAsia="Times New Roman" w:hAnsi="Arial" w:cs="Arial"/>
          <w:i/>
          <w:sz w:val="18"/>
          <w:szCs w:val="20"/>
          <w:lang w:bidi="ar-SA"/>
        </w:rPr>
        <w:t xml:space="preserve">1 USD = 2100 MMK (Central Bank of Myanmar, Date- 30/11/2024) </w:t>
      </w:r>
      <w:r w:rsidR="0006165D">
        <w:rPr>
          <w:rFonts w:ascii="Arial" w:eastAsia="Times New Roman" w:hAnsi="Arial" w:cs="Times New Roman"/>
          <w:b/>
          <w:sz w:val="20"/>
          <w:szCs w:val="20"/>
          <w:lang w:bidi="ar-SA"/>
        </w:rPr>
        <w:br w:type="page"/>
      </w:r>
    </w:p>
    <w:p w14:paraId="7C467B69" w14:textId="4CD635D4" w:rsidR="0049284F" w:rsidRPr="00935D7A" w:rsidRDefault="0049284F" w:rsidP="00935D7A">
      <w:pPr>
        <w:ind w:left="810" w:hanging="810"/>
        <w:jc w:val="both"/>
        <w:rPr>
          <w:rFonts w:ascii="Arial" w:eastAsia="Times New Roman" w:hAnsi="Arial" w:cs="Times New Roman"/>
          <w:b/>
          <w:sz w:val="20"/>
          <w:szCs w:val="20"/>
          <w:lang w:bidi="ar-SA"/>
        </w:rPr>
      </w:pPr>
      <w:r w:rsidRPr="00935D7A">
        <w:rPr>
          <w:rFonts w:ascii="Arial" w:eastAsia="Times New Roman" w:hAnsi="Arial" w:cs="Times New Roman"/>
          <w:b/>
          <w:sz w:val="20"/>
          <w:szCs w:val="20"/>
          <w:lang w:bidi="ar-SA"/>
        </w:rPr>
        <w:lastRenderedPageBreak/>
        <w:t xml:space="preserve">Table </w:t>
      </w:r>
      <w:r w:rsidR="009337C5">
        <w:rPr>
          <w:rFonts w:ascii="Arial" w:eastAsia="Times New Roman" w:hAnsi="Arial" w:cs="Times New Roman"/>
          <w:b/>
          <w:sz w:val="20"/>
          <w:szCs w:val="20"/>
          <w:lang w:bidi="ar-SA"/>
        </w:rPr>
        <w:t>3</w:t>
      </w:r>
      <w:r w:rsidRPr="00935D7A">
        <w:rPr>
          <w:rFonts w:ascii="Arial" w:eastAsia="Times New Roman" w:hAnsi="Arial" w:cs="Times New Roman"/>
          <w:b/>
          <w:sz w:val="20"/>
          <w:szCs w:val="20"/>
          <w:lang w:bidi="ar-SA"/>
        </w:rPr>
        <w:t>. Farms assets</w:t>
      </w:r>
      <w:r w:rsidR="004822BB" w:rsidRPr="00935D7A">
        <w:rPr>
          <w:rFonts w:ascii="Arial" w:eastAsia="Times New Roman" w:hAnsi="Arial" w:cs="Times New Roman"/>
          <w:b/>
          <w:sz w:val="20"/>
          <w:szCs w:val="20"/>
          <w:lang w:bidi="ar-SA"/>
        </w:rPr>
        <w:t xml:space="preserve"> and household assets</w:t>
      </w:r>
      <w:r w:rsidRPr="00935D7A">
        <w:rPr>
          <w:rFonts w:ascii="Arial" w:eastAsia="Times New Roman" w:hAnsi="Arial" w:cs="Times New Roman"/>
          <w:b/>
          <w:sz w:val="20"/>
          <w:szCs w:val="20"/>
          <w:lang w:bidi="ar-SA"/>
        </w:rPr>
        <w:t xml:space="preserve"> of rice seed produc</w:t>
      </w:r>
      <w:r w:rsidRPr="00935D7A">
        <w:rPr>
          <w:rFonts w:ascii="Arial" w:eastAsia="Times New Roman" w:hAnsi="Arial" w:cs="Times New Roman" w:hint="eastAsia"/>
          <w:b/>
          <w:sz w:val="20"/>
          <w:szCs w:val="20"/>
          <w:lang w:bidi="ar-SA"/>
        </w:rPr>
        <w:t>tion</w:t>
      </w:r>
      <w:r w:rsidRPr="00935D7A">
        <w:rPr>
          <w:rFonts w:ascii="Arial" w:eastAsia="Times New Roman" w:hAnsi="Arial" w:cs="Times New Roman"/>
          <w:b/>
          <w:sz w:val="20"/>
          <w:szCs w:val="20"/>
          <w:lang w:bidi="ar-SA"/>
        </w:rPr>
        <w:t xml:space="preserve"> farmers in the study area</w:t>
      </w:r>
      <w:r w:rsidR="00AD132C">
        <w:rPr>
          <w:rFonts w:ascii="Arial" w:eastAsia="Times New Roman" w:hAnsi="Arial" w:cs="Times New Roman"/>
          <w:b/>
          <w:sz w:val="20"/>
          <w:szCs w:val="20"/>
          <w:lang w:bidi="ar-SA"/>
        </w:rPr>
        <w:t xml:space="preserve"> </w:t>
      </w:r>
      <w:r w:rsidR="00AD132C" w:rsidRPr="00BD24DB">
        <w:rPr>
          <w:rFonts w:ascii="Arial" w:eastAsia="Times New Roman" w:hAnsi="Arial" w:cs="Times New Roman"/>
          <w:b/>
          <w:sz w:val="20"/>
          <w:szCs w:val="20"/>
          <w:lang w:bidi="ar-SA"/>
        </w:rPr>
        <w:t>(</w:t>
      </w:r>
      <w:r w:rsidR="00AD132C">
        <w:rPr>
          <w:rFonts w:ascii="Arial" w:eastAsia="Times New Roman" w:hAnsi="Arial" w:cs="Times New Roman"/>
          <w:b/>
          <w:sz w:val="20"/>
          <w:szCs w:val="20"/>
          <w:lang w:bidi="ar-SA"/>
        </w:rPr>
        <w:t>N</w:t>
      </w:r>
      <w:r w:rsidR="00AD132C" w:rsidRPr="00BD24DB">
        <w:rPr>
          <w:rFonts w:ascii="Arial" w:eastAsia="Times New Roman" w:hAnsi="Arial" w:cs="Times New Roman"/>
          <w:b/>
          <w:sz w:val="20"/>
          <w:szCs w:val="20"/>
          <w:lang w:bidi="ar-SA"/>
        </w:rPr>
        <w:t>=98)</w:t>
      </w:r>
    </w:p>
    <w:tbl>
      <w:tblPr>
        <w:tblStyle w:val="TableGrid0"/>
        <w:tblW w:w="7920" w:type="dxa"/>
        <w:tblLook w:val="04A0" w:firstRow="1" w:lastRow="0" w:firstColumn="1" w:lastColumn="0" w:noHBand="0" w:noVBand="1"/>
      </w:tblPr>
      <w:tblGrid>
        <w:gridCol w:w="2160"/>
        <w:gridCol w:w="1818"/>
        <w:gridCol w:w="1993"/>
        <w:gridCol w:w="1949"/>
      </w:tblGrid>
      <w:tr w:rsidR="00796069" w:rsidRPr="00EE4187" w14:paraId="37CD2543" w14:textId="77777777" w:rsidTr="00524D1E">
        <w:trPr>
          <w:trHeight w:val="881"/>
          <w:tblHeader/>
        </w:trPr>
        <w:tc>
          <w:tcPr>
            <w:tcW w:w="2160" w:type="dxa"/>
            <w:tcBorders>
              <w:top w:val="single" w:sz="4" w:space="0" w:color="auto"/>
              <w:left w:val="nil"/>
              <w:bottom w:val="single" w:sz="4" w:space="0" w:color="auto"/>
              <w:right w:val="nil"/>
            </w:tcBorders>
            <w:vAlign w:val="center"/>
          </w:tcPr>
          <w:p w14:paraId="36F95F82" w14:textId="4A53137D" w:rsidR="00796069" w:rsidRPr="00674C25" w:rsidRDefault="00796069" w:rsidP="00796069">
            <w:pPr>
              <w:tabs>
                <w:tab w:val="left" w:pos="1206"/>
              </w:tabs>
              <w:spacing w:line="276" w:lineRule="auto"/>
              <w:jc w:val="center"/>
              <w:rPr>
                <w:rFonts w:ascii="Arial" w:hAnsi="Arial" w:cs="Arial"/>
                <w:b/>
                <w:bCs/>
                <w:sz w:val="20"/>
                <w:szCs w:val="20"/>
              </w:rPr>
            </w:pPr>
            <w:r w:rsidRPr="00EE4187">
              <w:rPr>
                <w:rFonts w:ascii="Arial" w:hAnsi="Arial" w:cs="Arial"/>
                <w:sz w:val="20"/>
                <w:szCs w:val="20"/>
              </w:rPr>
              <w:br w:type="page"/>
            </w:r>
            <w:r w:rsidRPr="00674C25">
              <w:rPr>
                <w:rFonts w:ascii="Arial" w:hAnsi="Arial" w:cs="Arial"/>
                <w:b/>
                <w:bCs/>
                <w:sz w:val="20"/>
                <w:szCs w:val="20"/>
              </w:rPr>
              <w:t>Name of Items</w:t>
            </w:r>
          </w:p>
        </w:tc>
        <w:tc>
          <w:tcPr>
            <w:tcW w:w="1818" w:type="dxa"/>
            <w:tcBorders>
              <w:top w:val="single" w:sz="4" w:space="0" w:color="auto"/>
              <w:left w:val="nil"/>
              <w:bottom w:val="single" w:sz="4" w:space="0" w:color="auto"/>
              <w:right w:val="single" w:sz="4" w:space="0" w:color="auto"/>
            </w:tcBorders>
            <w:vAlign w:val="center"/>
          </w:tcPr>
          <w:p w14:paraId="17D1DB84" w14:textId="2C996BE0" w:rsidR="00796069" w:rsidRPr="00EE4187" w:rsidRDefault="00796069" w:rsidP="00796069">
            <w:pPr>
              <w:tabs>
                <w:tab w:val="left" w:pos="1206"/>
              </w:tabs>
              <w:spacing w:line="276" w:lineRule="auto"/>
              <w:jc w:val="center"/>
              <w:rPr>
                <w:rFonts w:ascii="Arial" w:hAnsi="Arial" w:cs="Arial"/>
                <w:b/>
                <w:bCs/>
                <w:sz w:val="20"/>
                <w:szCs w:val="20"/>
              </w:rPr>
            </w:pPr>
            <w:r>
              <w:rPr>
                <w:rFonts w:ascii="Arial" w:hAnsi="Arial" w:cs="Arial"/>
                <w:b/>
                <w:bCs/>
                <w:sz w:val="20"/>
                <w:szCs w:val="20"/>
              </w:rPr>
              <w:t>Farm assets</w:t>
            </w:r>
          </w:p>
        </w:tc>
        <w:tc>
          <w:tcPr>
            <w:tcW w:w="1993" w:type="dxa"/>
            <w:tcBorders>
              <w:top w:val="single" w:sz="4" w:space="0" w:color="auto"/>
              <w:left w:val="single" w:sz="4" w:space="0" w:color="auto"/>
              <w:bottom w:val="single" w:sz="4" w:space="0" w:color="auto"/>
              <w:right w:val="nil"/>
            </w:tcBorders>
            <w:vAlign w:val="center"/>
          </w:tcPr>
          <w:p w14:paraId="68DF0FE5" w14:textId="08F07707" w:rsidR="00796069" w:rsidRPr="00EE4187" w:rsidRDefault="00796069" w:rsidP="00796069">
            <w:pPr>
              <w:tabs>
                <w:tab w:val="left" w:pos="1206"/>
              </w:tabs>
              <w:spacing w:line="276" w:lineRule="auto"/>
              <w:jc w:val="center"/>
              <w:rPr>
                <w:rFonts w:ascii="Arial" w:hAnsi="Arial" w:cs="Arial"/>
                <w:b/>
                <w:bCs/>
                <w:sz w:val="20"/>
                <w:szCs w:val="20"/>
              </w:rPr>
            </w:pPr>
            <w:r w:rsidRPr="00EE4187">
              <w:rPr>
                <w:rFonts w:ascii="Arial" w:hAnsi="Arial" w:cs="Arial"/>
                <w:sz w:val="20"/>
                <w:szCs w:val="20"/>
              </w:rPr>
              <w:br w:type="page"/>
            </w:r>
            <w:r w:rsidRPr="00674C25">
              <w:rPr>
                <w:rFonts w:ascii="Arial" w:hAnsi="Arial" w:cs="Arial"/>
                <w:b/>
                <w:bCs/>
                <w:sz w:val="20"/>
                <w:szCs w:val="20"/>
              </w:rPr>
              <w:t>Name of Items</w:t>
            </w:r>
          </w:p>
        </w:tc>
        <w:tc>
          <w:tcPr>
            <w:tcW w:w="1949" w:type="dxa"/>
            <w:tcBorders>
              <w:top w:val="single" w:sz="4" w:space="0" w:color="auto"/>
              <w:left w:val="nil"/>
              <w:bottom w:val="single" w:sz="4" w:space="0" w:color="auto"/>
              <w:right w:val="nil"/>
            </w:tcBorders>
            <w:vAlign w:val="center"/>
          </w:tcPr>
          <w:p w14:paraId="5071C631" w14:textId="0024AD07" w:rsidR="00796069" w:rsidRPr="00EE4187" w:rsidRDefault="00796069" w:rsidP="00796069">
            <w:pPr>
              <w:tabs>
                <w:tab w:val="left" w:pos="1206"/>
              </w:tabs>
              <w:spacing w:line="276" w:lineRule="auto"/>
              <w:jc w:val="center"/>
              <w:rPr>
                <w:rFonts w:ascii="Arial" w:hAnsi="Arial" w:cs="Arial"/>
                <w:b/>
                <w:bCs/>
                <w:sz w:val="20"/>
                <w:szCs w:val="20"/>
              </w:rPr>
            </w:pPr>
            <w:r>
              <w:rPr>
                <w:rFonts w:ascii="Arial" w:hAnsi="Arial" w:cs="Arial"/>
                <w:b/>
                <w:bCs/>
                <w:sz w:val="20"/>
                <w:szCs w:val="20"/>
              </w:rPr>
              <w:t>Household assets</w:t>
            </w:r>
          </w:p>
        </w:tc>
      </w:tr>
      <w:tr w:rsidR="00796069" w:rsidRPr="00EE4187" w14:paraId="04EC49D2" w14:textId="77777777" w:rsidTr="00524D1E">
        <w:trPr>
          <w:trHeight w:val="504"/>
        </w:trPr>
        <w:tc>
          <w:tcPr>
            <w:tcW w:w="2160" w:type="dxa"/>
            <w:tcBorders>
              <w:top w:val="single" w:sz="4" w:space="0" w:color="auto"/>
              <w:left w:val="nil"/>
              <w:bottom w:val="nil"/>
              <w:right w:val="nil"/>
            </w:tcBorders>
            <w:vAlign w:val="center"/>
          </w:tcPr>
          <w:p w14:paraId="541B3E8D" w14:textId="77777777" w:rsidR="00796069" w:rsidRPr="00EE4187" w:rsidRDefault="00796069" w:rsidP="00796069">
            <w:pPr>
              <w:tabs>
                <w:tab w:val="left" w:pos="1206"/>
              </w:tabs>
              <w:spacing w:line="360" w:lineRule="auto"/>
              <w:rPr>
                <w:rFonts w:ascii="Arial" w:hAnsi="Arial" w:cs="Arial"/>
                <w:sz w:val="20"/>
                <w:szCs w:val="20"/>
              </w:rPr>
            </w:pPr>
            <w:r w:rsidRPr="0053092F">
              <w:rPr>
                <w:rFonts w:ascii="Arial" w:eastAsiaTheme="minorEastAsia" w:hAnsi="Arial" w:cs="Arial"/>
                <w:bCs/>
                <w:sz w:val="20"/>
                <w:szCs w:val="20"/>
                <w:lang w:val="en-US" w:bidi="my-MM"/>
              </w:rPr>
              <w:t>Packaging machine</w:t>
            </w:r>
          </w:p>
        </w:tc>
        <w:tc>
          <w:tcPr>
            <w:tcW w:w="1818" w:type="dxa"/>
            <w:tcBorders>
              <w:top w:val="single" w:sz="4" w:space="0" w:color="auto"/>
              <w:left w:val="nil"/>
              <w:bottom w:val="nil"/>
              <w:right w:val="single" w:sz="4" w:space="0" w:color="auto"/>
            </w:tcBorders>
            <w:vAlign w:val="center"/>
          </w:tcPr>
          <w:p w14:paraId="343B7E71" w14:textId="77777777" w:rsidR="00796069" w:rsidRPr="00EE4187" w:rsidRDefault="00796069" w:rsidP="001D5EDC">
            <w:pPr>
              <w:spacing w:line="360" w:lineRule="auto"/>
              <w:jc w:val="center"/>
              <w:rPr>
                <w:rFonts w:ascii="Arial" w:hAnsi="Arial" w:cs="Arial"/>
                <w:sz w:val="20"/>
                <w:szCs w:val="20"/>
                <w:lang w:val="en-US"/>
              </w:rPr>
            </w:pPr>
            <w:r w:rsidRPr="00EE4187">
              <w:rPr>
                <w:rFonts w:ascii="Arial" w:hAnsi="Arial" w:cs="Arial"/>
                <w:sz w:val="20"/>
                <w:szCs w:val="20"/>
              </w:rPr>
              <w:t>1</w:t>
            </w:r>
            <w:r>
              <w:rPr>
                <w:rFonts w:ascii="Arial" w:hAnsi="Arial" w:cs="Arial"/>
                <w:sz w:val="20"/>
                <w:szCs w:val="20"/>
              </w:rPr>
              <w:t xml:space="preserve"> </w:t>
            </w:r>
            <w:r w:rsidRPr="00EE4187">
              <w:rPr>
                <w:rFonts w:ascii="Arial" w:hAnsi="Arial" w:cs="Arial"/>
                <w:sz w:val="20"/>
                <w:szCs w:val="20"/>
              </w:rPr>
              <w:t>(1.02%)</w:t>
            </w:r>
          </w:p>
        </w:tc>
        <w:tc>
          <w:tcPr>
            <w:tcW w:w="1993" w:type="dxa"/>
            <w:tcBorders>
              <w:top w:val="single" w:sz="4" w:space="0" w:color="auto"/>
              <w:left w:val="single" w:sz="4" w:space="0" w:color="auto"/>
              <w:bottom w:val="nil"/>
              <w:right w:val="nil"/>
            </w:tcBorders>
            <w:vAlign w:val="center"/>
          </w:tcPr>
          <w:p w14:paraId="696E7902" w14:textId="57FA6AB7" w:rsidR="00796069" w:rsidRPr="00EE4187" w:rsidRDefault="00796069" w:rsidP="00796069">
            <w:pPr>
              <w:spacing w:line="360" w:lineRule="auto"/>
              <w:rPr>
                <w:rFonts w:ascii="Arial" w:hAnsi="Arial" w:cs="Arial"/>
                <w:sz w:val="20"/>
                <w:szCs w:val="20"/>
                <w:lang w:val="en-US"/>
              </w:rPr>
            </w:pPr>
            <w:r w:rsidRPr="00D73833">
              <w:rPr>
                <w:rFonts w:ascii="Arial" w:hAnsi="Arial" w:cs="Arial"/>
                <w:sz w:val="20"/>
                <w:szCs w:val="20"/>
              </w:rPr>
              <w:t>Bricks house</w:t>
            </w:r>
          </w:p>
        </w:tc>
        <w:tc>
          <w:tcPr>
            <w:tcW w:w="1949" w:type="dxa"/>
            <w:tcBorders>
              <w:top w:val="single" w:sz="4" w:space="0" w:color="auto"/>
              <w:left w:val="nil"/>
              <w:bottom w:val="nil"/>
              <w:right w:val="nil"/>
            </w:tcBorders>
            <w:vAlign w:val="center"/>
          </w:tcPr>
          <w:p w14:paraId="4E253843" w14:textId="7D70BE49" w:rsidR="00796069" w:rsidRPr="00EE4187" w:rsidRDefault="00796069" w:rsidP="001D5EDC">
            <w:pPr>
              <w:spacing w:line="360" w:lineRule="auto"/>
              <w:jc w:val="center"/>
              <w:rPr>
                <w:rFonts w:ascii="Arial" w:hAnsi="Arial" w:cs="Arial"/>
                <w:sz w:val="20"/>
                <w:szCs w:val="20"/>
              </w:rPr>
            </w:pPr>
            <w:r w:rsidRPr="00D73833">
              <w:rPr>
                <w:rFonts w:ascii="Arial" w:hAnsi="Arial" w:cs="Arial"/>
                <w:sz w:val="20"/>
                <w:szCs w:val="20"/>
              </w:rPr>
              <w:t>70 (71.43%)</w:t>
            </w:r>
          </w:p>
        </w:tc>
      </w:tr>
      <w:tr w:rsidR="00796069" w:rsidRPr="00EE4187" w14:paraId="647F6E74" w14:textId="77777777" w:rsidTr="00524D1E">
        <w:trPr>
          <w:trHeight w:val="504"/>
        </w:trPr>
        <w:tc>
          <w:tcPr>
            <w:tcW w:w="2160" w:type="dxa"/>
            <w:tcBorders>
              <w:top w:val="nil"/>
              <w:left w:val="nil"/>
              <w:bottom w:val="nil"/>
              <w:right w:val="nil"/>
            </w:tcBorders>
            <w:vAlign w:val="center"/>
          </w:tcPr>
          <w:p w14:paraId="77D8AAD8" w14:textId="77777777" w:rsidR="00796069" w:rsidRPr="00EE4187" w:rsidRDefault="00796069" w:rsidP="00796069">
            <w:pPr>
              <w:tabs>
                <w:tab w:val="left" w:pos="1206"/>
              </w:tabs>
              <w:spacing w:line="360" w:lineRule="auto"/>
              <w:rPr>
                <w:rFonts w:ascii="Arial" w:hAnsi="Arial" w:cs="Arial"/>
                <w:sz w:val="20"/>
                <w:szCs w:val="20"/>
              </w:rPr>
            </w:pPr>
            <w:r w:rsidRPr="00EE4187">
              <w:rPr>
                <w:rFonts w:ascii="Arial" w:hAnsi="Arial" w:cs="Arial"/>
                <w:sz w:val="20"/>
                <w:szCs w:val="20"/>
              </w:rPr>
              <w:t>Seed-cleaner</w:t>
            </w:r>
          </w:p>
        </w:tc>
        <w:tc>
          <w:tcPr>
            <w:tcW w:w="1818" w:type="dxa"/>
            <w:tcBorders>
              <w:top w:val="nil"/>
              <w:left w:val="nil"/>
              <w:bottom w:val="nil"/>
              <w:right w:val="single" w:sz="4" w:space="0" w:color="auto"/>
            </w:tcBorders>
            <w:vAlign w:val="center"/>
          </w:tcPr>
          <w:p w14:paraId="4E1F0B17" w14:textId="77777777" w:rsidR="00796069" w:rsidRPr="00EE4187" w:rsidRDefault="00796069" w:rsidP="001D5EDC">
            <w:pPr>
              <w:spacing w:line="360" w:lineRule="auto"/>
              <w:jc w:val="center"/>
              <w:rPr>
                <w:rFonts w:ascii="Arial" w:hAnsi="Arial" w:cs="Arial"/>
                <w:sz w:val="20"/>
                <w:szCs w:val="20"/>
                <w:lang w:val="en-US"/>
              </w:rPr>
            </w:pPr>
            <w:r w:rsidRPr="00EE4187">
              <w:rPr>
                <w:rFonts w:ascii="Arial" w:hAnsi="Arial" w:cs="Arial"/>
                <w:sz w:val="20"/>
                <w:szCs w:val="20"/>
              </w:rPr>
              <w:t>2</w:t>
            </w:r>
            <w:r>
              <w:rPr>
                <w:rFonts w:ascii="Arial" w:hAnsi="Arial" w:cs="Arial"/>
                <w:sz w:val="20"/>
                <w:szCs w:val="20"/>
              </w:rPr>
              <w:t xml:space="preserve"> </w:t>
            </w:r>
            <w:r w:rsidRPr="00EE4187">
              <w:rPr>
                <w:rFonts w:ascii="Arial" w:hAnsi="Arial" w:cs="Arial"/>
                <w:sz w:val="20"/>
                <w:szCs w:val="20"/>
              </w:rPr>
              <w:t>(2.04%)</w:t>
            </w:r>
          </w:p>
        </w:tc>
        <w:tc>
          <w:tcPr>
            <w:tcW w:w="1993" w:type="dxa"/>
            <w:tcBorders>
              <w:top w:val="nil"/>
              <w:left w:val="single" w:sz="4" w:space="0" w:color="auto"/>
              <w:bottom w:val="nil"/>
              <w:right w:val="nil"/>
            </w:tcBorders>
            <w:vAlign w:val="center"/>
          </w:tcPr>
          <w:p w14:paraId="17F95D7B" w14:textId="7A7FBD62" w:rsidR="00796069" w:rsidRPr="00EE4187" w:rsidRDefault="00796069" w:rsidP="00796069">
            <w:pPr>
              <w:spacing w:line="360" w:lineRule="auto"/>
              <w:rPr>
                <w:rFonts w:ascii="Arial" w:hAnsi="Arial" w:cs="Arial"/>
                <w:sz w:val="20"/>
                <w:szCs w:val="20"/>
                <w:lang w:val="en-US"/>
              </w:rPr>
            </w:pPr>
            <w:r w:rsidRPr="00D73833">
              <w:rPr>
                <w:rFonts w:ascii="Arial" w:hAnsi="Arial" w:cs="Arial"/>
                <w:sz w:val="20"/>
                <w:szCs w:val="20"/>
              </w:rPr>
              <w:t>Wooden house</w:t>
            </w:r>
          </w:p>
        </w:tc>
        <w:tc>
          <w:tcPr>
            <w:tcW w:w="1949" w:type="dxa"/>
            <w:tcBorders>
              <w:top w:val="nil"/>
              <w:left w:val="nil"/>
              <w:bottom w:val="nil"/>
              <w:right w:val="nil"/>
            </w:tcBorders>
            <w:vAlign w:val="center"/>
          </w:tcPr>
          <w:p w14:paraId="5483EF48" w14:textId="10DA7F12" w:rsidR="00796069" w:rsidRPr="00EE4187" w:rsidRDefault="00796069" w:rsidP="001D5EDC">
            <w:pPr>
              <w:spacing w:line="360" w:lineRule="auto"/>
              <w:jc w:val="center"/>
              <w:rPr>
                <w:rFonts w:ascii="Arial" w:hAnsi="Arial" w:cs="Arial"/>
                <w:sz w:val="20"/>
                <w:szCs w:val="20"/>
              </w:rPr>
            </w:pPr>
            <w:r w:rsidRPr="00D73833">
              <w:rPr>
                <w:rFonts w:ascii="Arial" w:hAnsi="Arial" w:cs="Arial"/>
                <w:sz w:val="20"/>
                <w:szCs w:val="20"/>
              </w:rPr>
              <w:t>17 (17.35%)</w:t>
            </w:r>
          </w:p>
        </w:tc>
      </w:tr>
      <w:tr w:rsidR="00796069" w:rsidRPr="00EE4187" w14:paraId="6588A35B" w14:textId="77777777" w:rsidTr="00524D1E">
        <w:trPr>
          <w:trHeight w:val="504"/>
        </w:trPr>
        <w:tc>
          <w:tcPr>
            <w:tcW w:w="2160" w:type="dxa"/>
            <w:tcBorders>
              <w:top w:val="nil"/>
              <w:left w:val="nil"/>
              <w:bottom w:val="nil"/>
              <w:right w:val="nil"/>
            </w:tcBorders>
            <w:vAlign w:val="center"/>
          </w:tcPr>
          <w:p w14:paraId="07BD350E" w14:textId="77777777" w:rsidR="00796069" w:rsidRPr="00EE4187" w:rsidRDefault="00796069" w:rsidP="00796069">
            <w:pPr>
              <w:tabs>
                <w:tab w:val="left" w:pos="1206"/>
              </w:tabs>
              <w:spacing w:line="360" w:lineRule="auto"/>
              <w:rPr>
                <w:rFonts w:ascii="Arial" w:hAnsi="Arial" w:cs="Arial"/>
                <w:sz w:val="20"/>
                <w:szCs w:val="20"/>
              </w:rPr>
            </w:pPr>
            <w:r w:rsidRPr="00EE4187">
              <w:rPr>
                <w:rFonts w:ascii="Arial" w:hAnsi="Arial" w:cs="Arial"/>
                <w:sz w:val="20"/>
                <w:szCs w:val="20"/>
              </w:rPr>
              <w:t>Rice seeder</w:t>
            </w:r>
          </w:p>
        </w:tc>
        <w:tc>
          <w:tcPr>
            <w:tcW w:w="1818" w:type="dxa"/>
            <w:tcBorders>
              <w:top w:val="nil"/>
              <w:left w:val="nil"/>
              <w:bottom w:val="nil"/>
              <w:right w:val="single" w:sz="4" w:space="0" w:color="auto"/>
            </w:tcBorders>
            <w:vAlign w:val="center"/>
          </w:tcPr>
          <w:p w14:paraId="00A9168F" w14:textId="77777777" w:rsidR="00796069" w:rsidRPr="00EE4187" w:rsidRDefault="00796069" w:rsidP="001D5EDC">
            <w:pPr>
              <w:spacing w:line="360" w:lineRule="auto"/>
              <w:jc w:val="center"/>
              <w:rPr>
                <w:rFonts w:ascii="Arial" w:hAnsi="Arial" w:cs="Arial"/>
                <w:sz w:val="20"/>
                <w:szCs w:val="20"/>
                <w:lang w:val="en-US"/>
              </w:rPr>
            </w:pPr>
            <w:r w:rsidRPr="00EE4187">
              <w:rPr>
                <w:rFonts w:ascii="Arial" w:hAnsi="Arial" w:cs="Arial"/>
                <w:sz w:val="20"/>
                <w:szCs w:val="20"/>
              </w:rPr>
              <w:t>3</w:t>
            </w:r>
            <w:r>
              <w:rPr>
                <w:rFonts w:ascii="Arial" w:hAnsi="Arial" w:cs="Arial"/>
                <w:sz w:val="20"/>
                <w:szCs w:val="20"/>
              </w:rPr>
              <w:t xml:space="preserve"> </w:t>
            </w:r>
            <w:r w:rsidRPr="00EE4187">
              <w:rPr>
                <w:rFonts w:ascii="Arial" w:hAnsi="Arial" w:cs="Arial"/>
                <w:sz w:val="20"/>
                <w:szCs w:val="20"/>
              </w:rPr>
              <w:t>(3.06%)</w:t>
            </w:r>
          </w:p>
        </w:tc>
        <w:tc>
          <w:tcPr>
            <w:tcW w:w="1993" w:type="dxa"/>
            <w:tcBorders>
              <w:top w:val="nil"/>
              <w:left w:val="single" w:sz="4" w:space="0" w:color="auto"/>
              <w:bottom w:val="nil"/>
              <w:right w:val="nil"/>
            </w:tcBorders>
            <w:vAlign w:val="center"/>
          </w:tcPr>
          <w:p w14:paraId="71D30F76" w14:textId="05F1C66E" w:rsidR="00796069" w:rsidRPr="00EE4187" w:rsidRDefault="00796069" w:rsidP="00796069">
            <w:pPr>
              <w:spacing w:line="360" w:lineRule="auto"/>
              <w:rPr>
                <w:rFonts w:ascii="Arial" w:hAnsi="Arial" w:cs="Arial"/>
                <w:sz w:val="20"/>
                <w:szCs w:val="20"/>
                <w:lang w:val="en-US"/>
              </w:rPr>
            </w:pPr>
            <w:r w:rsidRPr="00D73833">
              <w:rPr>
                <w:rFonts w:ascii="Arial" w:hAnsi="Arial" w:cs="Arial"/>
                <w:sz w:val="20"/>
                <w:szCs w:val="20"/>
              </w:rPr>
              <w:t>Bamboo house</w:t>
            </w:r>
          </w:p>
        </w:tc>
        <w:tc>
          <w:tcPr>
            <w:tcW w:w="1949" w:type="dxa"/>
            <w:tcBorders>
              <w:top w:val="nil"/>
              <w:left w:val="nil"/>
              <w:bottom w:val="nil"/>
              <w:right w:val="nil"/>
            </w:tcBorders>
            <w:vAlign w:val="center"/>
          </w:tcPr>
          <w:p w14:paraId="490525D1" w14:textId="2D4F87E3" w:rsidR="00796069" w:rsidRPr="00EE4187" w:rsidRDefault="00796069" w:rsidP="001D5EDC">
            <w:pPr>
              <w:spacing w:line="360" w:lineRule="auto"/>
              <w:jc w:val="center"/>
              <w:rPr>
                <w:rFonts w:ascii="Arial" w:hAnsi="Arial" w:cs="Arial"/>
                <w:sz w:val="20"/>
                <w:szCs w:val="20"/>
              </w:rPr>
            </w:pPr>
            <w:r w:rsidRPr="00D73833">
              <w:rPr>
                <w:rFonts w:ascii="Arial" w:hAnsi="Arial" w:cs="Arial"/>
                <w:sz w:val="20"/>
                <w:szCs w:val="20"/>
              </w:rPr>
              <w:t>11 (11.22%)</w:t>
            </w:r>
          </w:p>
        </w:tc>
      </w:tr>
      <w:tr w:rsidR="00796069" w:rsidRPr="00EE4187" w14:paraId="64540639" w14:textId="77777777" w:rsidTr="00524D1E">
        <w:trPr>
          <w:trHeight w:val="504"/>
        </w:trPr>
        <w:tc>
          <w:tcPr>
            <w:tcW w:w="2160" w:type="dxa"/>
            <w:tcBorders>
              <w:top w:val="nil"/>
              <w:left w:val="nil"/>
              <w:bottom w:val="nil"/>
              <w:right w:val="nil"/>
            </w:tcBorders>
            <w:vAlign w:val="center"/>
          </w:tcPr>
          <w:p w14:paraId="45EFD17F" w14:textId="77777777" w:rsidR="00796069" w:rsidRPr="00EE4187" w:rsidRDefault="00796069" w:rsidP="00796069">
            <w:pPr>
              <w:tabs>
                <w:tab w:val="left" w:pos="1206"/>
              </w:tabs>
              <w:spacing w:line="360" w:lineRule="auto"/>
              <w:rPr>
                <w:rFonts w:ascii="Arial" w:hAnsi="Arial" w:cs="Arial"/>
                <w:sz w:val="20"/>
                <w:szCs w:val="20"/>
              </w:rPr>
            </w:pPr>
            <w:r w:rsidRPr="00EE4187">
              <w:rPr>
                <w:rFonts w:ascii="Arial" w:hAnsi="Arial" w:cs="Arial"/>
                <w:sz w:val="20"/>
                <w:szCs w:val="20"/>
              </w:rPr>
              <w:t>Combine harvester</w:t>
            </w:r>
          </w:p>
        </w:tc>
        <w:tc>
          <w:tcPr>
            <w:tcW w:w="1818" w:type="dxa"/>
            <w:tcBorders>
              <w:top w:val="nil"/>
              <w:left w:val="nil"/>
              <w:bottom w:val="nil"/>
              <w:right w:val="single" w:sz="4" w:space="0" w:color="auto"/>
            </w:tcBorders>
            <w:vAlign w:val="center"/>
          </w:tcPr>
          <w:p w14:paraId="1C44BD25" w14:textId="77777777" w:rsidR="00796069" w:rsidRPr="00EE4187" w:rsidRDefault="00796069" w:rsidP="001D5EDC">
            <w:pPr>
              <w:spacing w:line="360" w:lineRule="auto"/>
              <w:jc w:val="center"/>
              <w:rPr>
                <w:rFonts w:ascii="Arial" w:hAnsi="Arial" w:cs="Arial"/>
                <w:sz w:val="20"/>
                <w:szCs w:val="20"/>
              </w:rPr>
            </w:pPr>
            <w:r w:rsidRPr="00EE4187">
              <w:rPr>
                <w:rFonts w:ascii="Arial" w:hAnsi="Arial" w:cs="Arial"/>
                <w:sz w:val="20"/>
                <w:szCs w:val="20"/>
              </w:rPr>
              <w:t>5</w:t>
            </w:r>
            <w:r>
              <w:rPr>
                <w:rFonts w:ascii="Arial" w:hAnsi="Arial" w:cs="Arial"/>
                <w:sz w:val="20"/>
                <w:szCs w:val="20"/>
              </w:rPr>
              <w:t xml:space="preserve"> </w:t>
            </w:r>
            <w:r w:rsidRPr="00EE4187">
              <w:rPr>
                <w:rFonts w:ascii="Arial" w:hAnsi="Arial" w:cs="Arial"/>
                <w:sz w:val="20"/>
                <w:szCs w:val="20"/>
              </w:rPr>
              <w:t>(5.10%)</w:t>
            </w:r>
          </w:p>
        </w:tc>
        <w:tc>
          <w:tcPr>
            <w:tcW w:w="1993" w:type="dxa"/>
            <w:tcBorders>
              <w:top w:val="nil"/>
              <w:left w:val="single" w:sz="4" w:space="0" w:color="auto"/>
              <w:bottom w:val="nil"/>
              <w:right w:val="nil"/>
            </w:tcBorders>
            <w:vAlign w:val="center"/>
          </w:tcPr>
          <w:p w14:paraId="1418FD46" w14:textId="71BC57B0" w:rsidR="00796069" w:rsidRPr="00EE4187" w:rsidRDefault="00796069" w:rsidP="00796069">
            <w:pPr>
              <w:spacing w:line="360" w:lineRule="auto"/>
              <w:rPr>
                <w:rFonts w:ascii="Arial" w:hAnsi="Arial" w:cs="Arial"/>
                <w:sz w:val="20"/>
                <w:szCs w:val="20"/>
                <w:lang w:val="en-US"/>
              </w:rPr>
            </w:pPr>
            <w:r w:rsidRPr="00D73833">
              <w:rPr>
                <w:rFonts w:ascii="Arial" w:hAnsi="Arial" w:cs="Arial"/>
                <w:sz w:val="20"/>
                <w:szCs w:val="20"/>
              </w:rPr>
              <w:t xml:space="preserve">Light Truck </w:t>
            </w:r>
          </w:p>
        </w:tc>
        <w:tc>
          <w:tcPr>
            <w:tcW w:w="1949" w:type="dxa"/>
            <w:tcBorders>
              <w:top w:val="nil"/>
              <w:left w:val="nil"/>
              <w:bottom w:val="nil"/>
              <w:right w:val="nil"/>
            </w:tcBorders>
            <w:vAlign w:val="center"/>
          </w:tcPr>
          <w:p w14:paraId="1DB92F30" w14:textId="11D84FF8" w:rsidR="00796069" w:rsidRPr="00EE4187" w:rsidRDefault="00796069" w:rsidP="001D5EDC">
            <w:pPr>
              <w:spacing w:line="360" w:lineRule="auto"/>
              <w:jc w:val="center"/>
              <w:rPr>
                <w:rFonts w:ascii="Arial" w:hAnsi="Arial" w:cs="Arial"/>
                <w:sz w:val="20"/>
                <w:szCs w:val="20"/>
              </w:rPr>
            </w:pPr>
            <w:r w:rsidRPr="00D73833">
              <w:rPr>
                <w:rFonts w:ascii="Arial" w:hAnsi="Arial" w:cs="Arial"/>
                <w:sz w:val="20"/>
                <w:szCs w:val="20"/>
              </w:rPr>
              <w:t>37 (37.76%)</w:t>
            </w:r>
          </w:p>
        </w:tc>
      </w:tr>
      <w:tr w:rsidR="00796069" w:rsidRPr="00EE4187" w14:paraId="58803BC4" w14:textId="77777777" w:rsidTr="00524D1E">
        <w:trPr>
          <w:trHeight w:val="504"/>
        </w:trPr>
        <w:tc>
          <w:tcPr>
            <w:tcW w:w="2160" w:type="dxa"/>
            <w:tcBorders>
              <w:top w:val="nil"/>
              <w:left w:val="nil"/>
              <w:bottom w:val="nil"/>
              <w:right w:val="nil"/>
            </w:tcBorders>
            <w:vAlign w:val="center"/>
          </w:tcPr>
          <w:p w14:paraId="067FA4FB" w14:textId="77777777" w:rsidR="00796069" w:rsidRPr="00EE4187" w:rsidRDefault="00796069" w:rsidP="00796069">
            <w:pPr>
              <w:tabs>
                <w:tab w:val="left" w:pos="1206"/>
              </w:tabs>
              <w:spacing w:line="360" w:lineRule="auto"/>
              <w:rPr>
                <w:rFonts w:ascii="Arial" w:hAnsi="Arial" w:cs="Arial"/>
                <w:sz w:val="20"/>
                <w:szCs w:val="20"/>
              </w:rPr>
            </w:pPr>
            <w:r w:rsidRPr="00EE4187">
              <w:rPr>
                <w:rFonts w:ascii="Arial" w:hAnsi="Arial" w:cs="Arial"/>
                <w:sz w:val="20"/>
                <w:szCs w:val="20"/>
              </w:rPr>
              <w:t>Hand Tractor</w:t>
            </w:r>
          </w:p>
        </w:tc>
        <w:tc>
          <w:tcPr>
            <w:tcW w:w="1818" w:type="dxa"/>
            <w:tcBorders>
              <w:top w:val="nil"/>
              <w:left w:val="nil"/>
              <w:bottom w:val="nil"/>
              <w:right w:val="single" w:sz="4" w:space="0" w:color="auto"/>
            </w:tcBorders>
            <w:vAlign w:val="center"/>
          </w:tcPr>
          <w:p w14:paraId="69E8F6B7" w14:textId="77777777" w:rsidR="00796069" w:rsidRPr="00EE4187" w:rsidRDefault="00796069" w:rsidP="001D5EDC">
            <w:pPr>
              <w:tabs>
                <w:tab w:val="left" w:pos="1206"/>
              </w:tabs>
              <w:spacing w:line="360" w:lineRule="auto"/>
              <w:jc w:val="center"/>
              <w:rPr>
                <w:rFonts w:ascii="Arial" w:hAnsi="Arial" w:cs="Arial"/>
                <w:sz w:val="20"/>
                <w:szCs w:val="20"/>
              </w:rPr>
            </w:pPr>
            <w:r w:rsidRPr="00EE4187">
              <w:rPr>
                <w:rFonts w:ascii="Arial" w:hAnsi="Arial" w:cs="Arial"/>
                <w:sz w:val="20"/>
                <w:szCs w:val="20"/>
              </w:rPr>
              <w:t>24</w:t>
            </w:r>
            <w:r>
              <w:rPr>
                <w:rFonts w:ascii="Arial" w:hAnsi="Arial" w:cs="Arial"/>
                <w:sz w:val="20"/>
                <w:szCs w:val="20"/>
              </w:rPr>
              <w:t xml:space="preserve"> </w:t>
            </w:r>
            <w:r w:rsidRPr="00EE4187">
              <w:rPr>
                <w:rFonts w:ascii="Arial" w:hAnsi="Arial" w:cs="Arial"/>
                <w:sz w:val="20"/>
                <w:szCs w:val="20"/>
              </w:rPr>
              <w:t>(24.49%)</w:t>
            </w:r>
          </w:p>
        </w:tc>
        <w:tc>
          <w:tcPr>
            <w:tcW w:w="1993" w:type="dxa"/>
            <w:tcBorders>
              <w:top w:val="nil"/>
              <w:left w:val="single" w:sz="4" w:space="0" w:color="auto"/>
              <w:bottom w:val="nil"/>
              <w:right w:val="nil"/>
            </w:tcBorders>
            <w:vAlign w:val="center"/>
          </w:tcPr>
          <w:p w14:paraId="294DB9E7" w14:textId="0BF1834A" w:rsidR="00796069" w:rsidRPr="00EE4187" w:rsidRDefault="00796069" w:rsidP="00796069">
            <w:pPr>
              <w:tabs>
                <w:tab w:val="left" w:pos="1206"/>
              </w:tabs>
              <w:spacing w:line="360" w:lineRule="auto"/>
              <w:rPr>
                <w:rFonts w:ascii="Arial" w:hAnsi="Arial" w:cs="Arial"/>
                <w:sz w:val="20"/>
                <w:szCs w:val="20"/>
              </w:rPr>
            </w:pPr>
            <w:r w:rsidRPr="00D73833">
              <w:rPr>
                <w:rFonts w:ascii="Arial" w:hAnsi="Arial" w:cs="Arial"/>
                <w:sz w:val="20"/>
                <w:szCs w:val="20"/>
              </w:rPr>
              <w:t>Internet Wi-Fi</w:t>
            </w:r>
          </w:p>
        </w:tc>
        <w:tc>
          <w:tcPr>
            <w:tcW w:w="1949" w:type="dxa"/>
            <w:tcBorders>
              <w:top w:val="nil"/>
              <w:left w:val="nil"/>
              <w:bottom w:val="nil"/>
              <w:right w:val="nil"/>
            </w:tcBorders>
            <w:vAlign w:val="center"/>
          </w:tcPr>
          <w:p w14:paraId="25E18A38" w14:textId="65683FB9" w:rsidR="00796069" w:rsidRPr="00EE4187" w:rsidRDefault="00796069" w:rsidP="001D5EDC">
            <w:pPr>
              <w:tabs>
                <w:tab w:val="left" w:pos="1206"/>
              </w:tabs>
              <w:spacing w:line="360" w:lineRule="auto"/>
              <w:jc w:val="center"/>
              <w:rPr>
                <w:rFonts w:ascii="Arial" w:hAnsi="Arial" w:cs="Arial"/>
                <w:sz w:val="20"/>
                <w:szCs w:val="20"/>
              </w:rPr>
            </w:pPr>
            <w:r w:rsidRPr="00D73833">
              <w:rPr>
                <w:rFonts w:ascii="Arial" w:hAnsi="Arial" w:cs="Arial"/>
                <w:sz w:val="20"/>
                <w:szCs w:val="20"/>
              </w:rPr>
              <w:t>31 (31.63%)</w:t>
            </w:r>
          </w:p>
        </w:tc>
      </w:tr>
      <w:tr w:rsidR="00796069" w:rsidRPr="00EE4187" w14:paraId="6FAC3FBA" w14:textId="77777777" w:rsidTr="00524D1E">
        <w:trPr>
          <w:trHeight w:val="504"/>
        </w:trPr>
        <w:tc>
          <w:tcPr>
            <w:tcW w:w="2160" w:type="dxa"/>
            <w:tcBorders>
              <w:top w:val="nil"/>
              <w:left w:val="nil"/>
              <w:bottom w:val="nil"/>
              <w:right w:val="nil"/>
            </w:tcBorders>
            <w:vAlign w:val="center"/>
          </w:tcPr>
          <w:p w14:paraId="4A81BB99" w14:textId="77777777" w:rsidR="00796069" w:rsidRPr="00EE4187" w:rsidRDefault="00796069" w:rsidP="00796069">
            <w:pPr>
              <w:tabs>
                <w:tab w:val="left" w:pos="1206"/>
              </w:tabs>
              <w:spacing w:line="360" w:lineRule="auto"/>
              <w:rPr>
                <w:rFonts w:ascii="Arial" w:hAnsi="Arial" w:cs="Arial"/>
                <w:sz w:val="20"/>
                <w:szCs w:val="20"/>
              </w:rPr>
            </w:pPr>
            <w:r w:rsidRPr="00EE4187">
              <w:rPr>
                <w:rFonts w:ascii="Arial" w:hAnsi="Arial" w:cs="Arial"/>
                <w:sz w:val="20"/>
                <w:szCs w:val="20"/>
              </w:rPr>
              <w:t>Tractor</w:t>
            </w:r>
          </w:p>
        </w:tc>
        <w:tc>
          <w:tcPr>
            <w:tcW w:w="1818" w:type="dxa"/>
            <w:tcBorders>
              <w:top w:val="nil"/>
              <w:left w:val="nil"/>
              <w:bottom w:val="nil"/>
              <w:right w:val="single" w:sz="4" w:space="0" w:color="auto"/>
            </w:tcBorders>
            <w:vAlign w:val="center"/>
          </w:tcPr>
          <w:p w14:paraId="6E06BDE9" w14:textId="77777777" w:rsidR="00796069" w:rsidRPr="00EE4187" w:rsidRDefault="00796069" w:rsidP="001D5EDC">
            <w:pPr>
              <w:tabs>
                <w:tab w:val="left" w:pos="1206"/>
              </w:tabs>
              <w:spacing w:line="360" w:lineRule="auto"/>
              <w:jc w:val="center"/>
              <w:rPr>
                <w:rFonts w:ascii="Arial" w:hAnsi="Arial" w:cs="Arial"/>
                <w:sz w:val="20"/>
                <w:szCs w:val="20"/>
              </w:rPr>
            </w:pPr>
            <w:r w:rsidRPr="00EE4187">
              <w:rPr>
                <w:rFonts w:ascii="Arial" w:hAnsi="Arial" w:cs="Arial"/>
                <w:sz w:val="20"/>
                <w:szCs w:val="20"/>
              </w:rPr>
              <w:t>30</w:t>
            </w:r>
            <w:r>
              <w:rPr>
                <w:rFonts w:ascii="Arial" w:hAnsi="Arial" w:cs="Arial"/>
                <w:sz w:val="20"/>
                <w:szCs w:val="20"/>
              </w:rPr>
              <w:t xml:space="preserve"> </w:t>
            </w:r>
            <w:r w:rsidRPr="00EE4187">
              <w:rPr>
                <w:rFonts w:ascii="Arial" w:hAnsi="Arial" w:cs="Arial"/>
                <w:sz w:val="20"/>
                <w:szCs w:val="20"/>
              </w:rPr>
              <w:t>(30.61%)</w:t>
            </w:r>
          </w:p>
        </w:tc>
        <w:tc>
          <w:tcPr>
            <w:tcW w:w="1993" w:type="dxa"/>
            <w:tcBorders>
              <w:top w:val="nil"/>
              <w:left w:val="single" w:sz="4" w:space="0" w:color="auto"/>
              <w:bottom w:val="nil"/>
              <w:right w:val="nil"/>
            </w:tcBorders>
            <w:vAlign w:val="center"/>
          </w:tcPr>
          <w:p w14:paraId="13B091FA" w14:textId="16DA8670" w:rsidR="00796069" w:rsidRPr="00EE4187" w:rsidRDefault="00796069" w:rsidP="00796069">
            <w:pPr>
              <w:spacing w:line="360" w:lineRule="auto"/>
              <w:rPr>
                <w:rFonts w:ascii="Arial" w:hAnsi="Arial" w:cs="Arial"/>
                <w:sz w:val="20"/>
                <w:szCs w:val="20"/>
                <w:lang w:val="en-US"/>
              </w:rPr>
            </w:pPr>
            <w:r w:rsidRPr="00D73833">
              <w:rPr>
                <w:rFonts w:ascii="Arial" w:hAnsi="Arial" w:cs="Arial"/>
                <w:sz w:val="20"/>
                <w:szCs w:val="20"/>
              </w:rPr>
              <w:t>Electricity</w:t>
            </w:r>
          </w:p>
        </w:tc>
        <w:tc>
          <w:tcPr>
            <w:tcW w:w="1949" w:type="dxa"/>
            <w:tcBorders>
              <w:top w:val="nil"/>
              <w:left w:val="nil"/>
              <w:bottom w:val="nil"/>
              <w:right w:val="nil"/>
            </w:tcBorders>
            <w:vAlign w:val="center"/>
          </w:tcPr>
          <w:p w14:paraId="77DCE0E2" w14:textId="15FD1B92" w:rsidR="00796069" w:rsidRPr="00EE4187" w:rsidRDefault="00796069" w:rsidP="001D5EDC">
            <w:pPr>
              <w:spacing w:line="360" w:lineRule="auto"/>
              <w:jc w:val="center"/>
              <w:rPr>
                <w:rFonts w:ascii="Arial" w:hAnsi="Arial" w:cs="Arial"/>
                <w:sz w:val="20"/>
                <w:szCs w:val="20"/>
              </w:rPr>
            </w:pPr>
            <w:r w:rsidRPr="00D73833">
              <w:rPr>
                <w:rFonts w:ascii="Arial" w:hAnsi="Arial" w:cs="Arial"/>
                <w:sz w:val="20"/>
                <w:szCs w:val="20"/>
              </w:rPr>
              <w:t>95 (96.94%)</w:t>
            </w:r>
          </w:p>
        </w:tc>
      </w:tr>
      <w:tr w:rsidR="00796069" w:rsidRPr="00EE4187" w14:paraId="54BBE161" w14:textId="77777777" w:rsidTr="00524D1E">
        <w:trPr>
          <w:trHeight w:val="504"/>
        </w:trPr>
        <w:tc>
          <w:tcPr>
            <w:tcW w:w="2160" w:type="dxa"/>
            <w:tcBorders>
              <w:top w:val="nil"/>
              <w:left w:val="nil"/>
              <w:bottom w:val="single" w:sz="4" w:space="0" w:color="auto"/>
              <w:right w:val="nil"/>
            </w:tcBorders>
            <w:vAlign w:val="center"/>
          </w:tcPr>
          <w:p w14:paraId="3E15A5B3" w14:textId="77777777" w:rsidR="00796069" w:rsidRPr="00EE4187" w:rsidRDefault="00796069" w:rsidP="00796069">
            <w:pPr>
              <w:tabs>
                <w:tab w:val="left" w:pos="1206"/>
              </w:tabs>
              <w:spacing w:line="360" w:lineRule="auto"/>
              <w:rPr>
                <w:rFonts w:ascii="Arial" w:hAnsi="Arial" w:cs="Arial"/>
                <w:sz w:val="20"/>
                <w:szCs w:val="20"/>
              </w:rPr>
            </w:pPr>
            <w:r w:rsidRPr="00EE4187">
              <w:rPr>
                <w:rFonts w:ascii="Arial" w:hAnsi="Arial" w:cs="Arial"/>
                <w:sz w:val="20"/>
                <w:szCs w:val="20"/>
              </w:rPr>
              <w:t>Warehouse</w:t>
            </w:r>
          </w:p>
        </w:tc>
        <w:tc>
          <w:tcPr>
            <w:tcW w:w="1818" w:type="dxa"/>
            <w:tcBorders>
              <w:top w:val="nil"/>
              <w:left w:val="nil"/>
              <w:bottom w:val="single" w:sz="4" w:space="0" w:color="auto"/>
              <w:right w:val="single" w:sz="4" w:space="0" w:color="auto"/>
            </w:tcBorders>
            <w:vAlign w:val="center"/>
          </w:tcPr>
          <w:p w14:paraId="5F82A9DA" w14:textId="77777777" w:rsidR="00796069" w:rsidRPr="00EE4187" w:rsidRDefault="00796069" w:rsidP="001D5EDC">
            <w:pPr>
              <w:tabs>
                <w:tab w:val="left" w:pos="1206"/>
              </w:tabs>
              <w:spacing w:line="360" w:lineRule="auto"/>
              <w:jc w:val="center"/>
              <w:rPr>
                <w:rFonts w:ascii="Arial" w:hAnsi="Arial" w:cs="Arial"/>
                <w:sz w:val="20"/>
                <w:szCs w:val="20"/>
              </w:rPr>
            </w:pPr>
            <w:r w:rsidRPr="00EE4187">
              <w:rPr>
                <w:rFonts w:ascii="Arial" w:hAnsi="Arial" w:cs="Arial"/>
                <w:sz w:val="20"/>
                <w:szCs w:val="20"/>
              </w:rPr>
              <w:t>41</w:t>
            </w:r>
            <w:r>
              <w:rPr>
                <w:rFonts w:ascii="Arial" w:hAnsi="Arial" w:cs="Arial"/>
                <w:sz w:val="20"/>
                <w:szCs w:val="20"/>
              </w:rPr>
              <w:t xml:space="preserve"> </w:t>
            </w:r>
            <w:r w:rsidRPr="00EE4187">
              <w:rPr>
                <w:rFonts w:ascii="Arial" w:hAnsi="Arial" w:cs="Arial"/>
                <w:sz w:val="20"/>
                <w:szCs w:val="20"/>
              </w:rPr>
              <w:t>(41.84%)</w:t>
            </w:r>
          </w:p>
        </w:tc>
        <w:tc>
          <w:tcPr>
            <w:tcW w:w="1993" w:type="dxa"/>
            <w:tcBorders>
              <w:top w:val="nil"/>
              <w:left w:val="single" w:sz="4" w:space="0" w:color="auto"/>
              <w:bottom w:val="single" w:sz="4" w:space="0" w:color="auto"/>
              <w:right w:val="nil"/>
            </w:tcBorders>
            <w:vAlign w:val="center"/>
          </w:tcPr>
          <w:p w14:paraId="32BB0AA1" w14:textId="5F7103B1" w:rsidR="00796069" w:rsidRPr="00EE4187" w:rsidRDefault="00796069" w:rsidP="00796069">
            <w:pPr>
              <w:spacing w:line="360" w:lineRule="auto"/>
              <w:rPr>
                <w:rFonts w:ascii="Arial" w:hAnsi="Arial" w:cs="Arial"/>
                <w:sz w:val="20"/>
                <w:szCs w:val="20"/>
                <w:lang w:val="en-US"/>
              </w:rPr>
            </w:pPr>
            <w:r>
              <w:rPr>
                <w:rFonts w:ascii="Arial" w:eastAsiaTheme="minorEastAsia" w:hAnsi="Arial" w:cs="Arial" w:hint="eastAsia"/>
                <w:sz w:val="20"/>
                <w:szCs w:val="20"/>
                <w:lang w:eastAsia="ko-KR"/>
              </w:rPr>
              <w:t>Mobile</w:t>
            </w:r>
            <w:r w:rsidRPr="00D73833">
              <w:rPr>
                <w:rFonts w:ascii="Arial" w:hAnsi="Arial" w:cs="Arial"/>
                <w:sz w:val="20"/>
                <w:szCs w:val="20"/>
              </w:rPr>
              <w:t>phone</w:t>
            </w:r>
          </w:p>
        </w:tc>
        <w:tc>
          <w:tcPr>
            <w:tcW w:w="1949" w:type="dxa"/>
            <w:tcBorders>
              <w:top w:val="nil"/>
              <w:left w:val="nil"/>
              <w:bottom w:val="single" w:sz="4" w:space="0" w:color="auto"/>
              <w:right w:val="nil"/>
            </w:tcBorders>
            <w:vAlign w:val="center"/>
          </w:tcPr>
          <w:p w14:paraId="4C9394AF" w14:textId="631AB6DD" w:rsidR="00796069" w:rsidRPr="00EE4187" w:rsidRDefault="00796069" w:rsidP="001D5EDC">
            <w:pPr>
              <w:spacing w:line="360" w:lineRule="auto"/>
              <w:jc w:val="center"/>
              <w:rPr>
                <w:rFonts w:ascii="Arial" w:hAnsi="Arial" w:cs="Arial"/>
                <w:sz w:val="20"/>
                <w:szCs w:val="20"/>
              </w:rPr>
            </w:pPr>
            <w:r w:rsidRPr="00D73833">
              <w:rPr>
                <w:rFonts w:ascii="Arial" w:hAnsi="Arial" w:cs="Arial"/>
                <w:sz w:val="20"/>
                <w:szCs w:val="20"/>
              </w:rPr>
              <w:t>98 (100.00%)</w:t>
            </w:r>
          </w:p>
        </w:tc>
      </w:tr>
    </w:tbl>
    <w:p w14:paraId="36D30DA8" w14:textId="1A0877C5" w:rsidR="00C14231" w:rsidRDefault="0049284F" w:rsidP="00AE2693">
      <w:pPr>
        <w:spacing w:after="0" w:line="240" w:lineRule="auto"/>
        <w:jc w:val="both"/>
        <w:rPr>
          <w:rFonts w:ascii="Arial" w:eastAsia="Times New Roman" w:hAnsi="Arial" w:cs="Arial"/>
          <w:i/>
          <w:sz w:val="18"/>
          <w:szCs w:val="20"/>
          <w:lang w:bidi="ar-SA"/>
        </w:rPr>
      </w:pPr>
      <w:r w:rsidRPr="00FB01EA">
        <w:rPr>
          <w:rFonts w:ascii="Arial" w:eastAsia="Times New Roman" w:hAnsi="Arial" w:cs="Arial"/>
          <w:i/>
          <w:sz w:val="18"/>
          <w:szCs w:val="20"/>
          <w:lang w:bidi="ar-SA"/>
        </w:rPr>
        <w:t>Note: The values in the parentheses represent percentage of sample farmers.</w:t>
      </w:r>
    </w:p>
    <w:p w14:paraId="51E76F8C" w14:textId="77777777" w:rsidR="00211A9C" w:rsidRPr="0006165D" w:rsidRDefault="00211A9C" w:rsidP="00AE2693">
      <w:pPr>
        <w:spacing w:after="0" w:line="240" w:lineRule="auto"/>
        <w:jc w:val="both"/>
        <w:rPr>
          <w:rFonts w:ascii="Arial" w:hAnsi="Arial" w:cs="Arial"/>
          <w:sz w:val="18"/>
          <w:szCs w:val="18"/>
        </w:rPr>
      </w:pPr>
    </w:p>
    <w:p w14:paraId="62B5105F" w14:textId="3BF32931" w:rsidR="00211A9C" w:rsidRDefault="00ED339A" w:rsidP="00842CC7">
      <w:pPr>
        <w:tabs>
          <w:tab w:val="left" w:pos="1080"/>
        </w:tabs>
        <w:spacing w:after="0" w:line="240" w:lineRule="auto"/>
        <w:jc w:val="both"/>
        <w:rPr>
          <w:rFonts w:ascii="Arial" w:hAnsi="Arial" w:cs="Arial"/>
        </w:rPr>
      </w:pPr>
      <w:r>
        <w:rPr>
          <w:rFonts w:ascii="Arial" w:hAnsi="Arial" w:cs="Arial"/>
        </w:rPr>
        <w:t>T</w:t>
      </w:r>
      <w:r w:rsidR="003F237D" w:rsidRPr="00510E48">
        <w:rPr>
          <w:rFonts w:ascii="Arial" w:hAnsi="Arial" w:cs="Arial"/>
        </w:rPr>
        <w:t xml:space="preserve">he </w:t>
      </w:r>
      <w:r w:rsidR="0006165D">
        <w:rPr>
          <w:rFonts w:ascii="Arial" w:hAnsi="Arial" w:cs="Arial"/>
        </w:rPr>
        <w:t>oldest</w:t>
      </w:r>
      <w:r w:rsidR="003F237D" w:rsidRPr="00510E48">
        <w:rPr>
          <w:rFonts w:ascii="Arial" w:hAnsi="Arial" w:cs="Arial"/>
        </w:rPr>
        <w:t xml:space="preserve"> of household heads</w:t>
      </w:r>
      <w:r w:rsidR="003F237D">
        <w:rPr>
          <w:rFonts w:ascii="Arial" w:hAnsi="Arial" w:cs="Arial"/>
        </w:rPr>
        <w:t xml:space="preserve"> </w:t>
      </w:r>
      <w:r w:rsidR="0006165D">
        <w:rPr>
          <w:rFonts w:ascii="Arial" w:hAnsi="Arial" w:cs="Arial"/>
        </w:rPr>
        <w:t>among the</w:t>
      </w:r>
      <w:r w:rsidR="003F237D">
        <w:rPr>
          <w:rFonts w:ascii="Arial" w:hAnsi="Arial" w:cs="Arial"/>
        </w:rPr>
        <w:t xml:space="preserve"> contracted seed producer farmers</w:t>
      </w:r>
      <w:r w:rsidR="003F237D" w:rsidRPr="00510E48">
        <w:rPr>
          <w:rFonts w:ascii="Arial" w:hAnsi="Arial" w:cs="Arial"/>
        </w:rPr>
        <w:t xml:space="preserve"> was 74 years old</w:t>
      </w:r>
      <w:r w:rsidR="0006165D">
        <w:rPr>
          <w:rFonts w:ascii="Arial" w:hAnsi="Arial" w:cs="Arial"/>
        </w:rPr>
        <w:t xml:space="preserve">, while </w:t>
      </w:r>
      <w:r w:rsidR="003F237D" w:rsidRPr="00510E48">
        <w:rPr>
          <w:rFonts w:ascii="Arial" w:hAnsi="Arial" w:cs="Arial"/>
        </w:rPr>
        <w:t>the youngest was 35 years</w:t>
      </w:r>
      <w:r w:rsidR="0006165D">
        <w:rPr>
          <w:rFonts w:ascii="Arial" w:hAnsi="Arial" w:cs="Arial"/>
        </w:rPr>
        <w:t xml:space="preserve"> old</w:t>
      </w:r>
      <w:r w:rsidR="003F237D" w:rsidRPr="00510E48">
        <w:rPr>
          <w:rFonts w:ascii="Arial" w:hAnsi="Arial" w:cs="Arial"/>
        </w:rPr>
        <w:t xml:space="preserve"> w</w:t>
      </w:r>
      <w:r w:rsidR="0006165D">
        <w:rPr>
          <w:rFonts w:ascii="Arial" w:hAnsi="Arial" w:cs="Arial"/>
        </w:rPr>
        <w:t>ith an</w:t>
      </w:r>
      <w:r w:rsidR="003F237D" w:rsidRPr="00510E48">
        <w:rPr>
          <w:rFonts w:ascii="Arial" w:hAnsi="Arial" w:cs="Arial"/>
        </w:rPr>
        <w:t xml:space="preserve"> average age of household heads was 54.53 years.</w:t>
      </w:r>
      <w:r w:rsidR="006D7AFD" w:rsidRPr="006D7AFD">
        <w:rPr>
          <w:rFonts w:ascii="Arial" w:hAnsi="Arial" w:cs="Arial"/>
        </w:rPr>
        <w:t xml:space="preserve"> </w:t>
      </w:r>
      <w:r w:rsidR="006D7AFD">
        <w:rPr>
          <w:rFonts w:ascii="Arial" w:hAnsi="Arial" w:cs="Arial"/>
        </w:rPr>
        <w:t>Figure 1 indicates that m</w:t>
      </w:r>
      <w:r w:rsidR="0006165D">
        <w:rPr>
          <w:rFonts w:ascii="Arial" w:hAnsi="Arial" w:cs="Arial"/>
        </w:rPr>
        <w:t xml:space="preserve">ost of the contracted rice seed producer farmers </w:t>
      </w:r>
      <w:r w:rsidR="00CE7DDB">
        <w:rPr>
          <w:rFonts w:ascii="Arial" w:hAnsi="Arial" w:cs="Arial"/>
        </w:rPr>
        <w:t>were in the</w:t>
      </w:r>
      <w:r w:rsidR="0006165D">
        <w:rPr>
          <w:rFonts w:ascii="Arial" w:hAnsi="Arial" w:cs="Arial"/>
        </w:rPr>
        <w:t xml:space="preserve"> age range</w:t>
      </w:r>
      <w:r w:rsidR="00CE7DDB">
        <w:rPr>
          <w:rFonts w:ascii="Arial" w:hAnsi="Arial" w:cs="Arial"/>
        </w:rPr>
        <w:t xml:space="preserve"> of</w:t>
      </w:r>
      <w:r w:rsidR="0006165D">
        <w:rPr>
          <w:rFonts w:ascii="Arial" w:hAnsi="Arial" w:cs="Arial"/>
        </w:rPr>
        <w:t xml:space="preserve"> 51-60 </w:t>
      </w:r>
      <w:r w:rsidR="00CE7DDB">
        <w:rPr>
          <w:rFonts w:ascii="Arial" w:hAnsi="Arial" w:cs="Arial"/>
        </w:rPr>
        <w:t xml:space="preserve">years, accounting for </w:t>
      </w:r>
      <w:r w:rsidR="0006165D">
        <w:rPr>
          <w:rFonts w:ascii="Arial" w:hAnsi="Arial" w:cs="Arial"/>
        </w:rPr>
        <w:t xml:space="preserve">about 46.94%. </w:t>
      </w:r>
      <w:r w:rsidR="003F237D">
        <w:rPr>
          <w:rFonts w:ascii="Arial" w:hAnsi="Arial" w:cs="Arial"/>
        </w:rPr>
        <w:t xml:space="preserve">Figure 2 </w:t>
      </w:r>
      <w:r w:rsidR="00CE7DDB">
        <w:rPr>
          <w:rFonts w:ascii="Arial" w:hAnsi="Arial" w:cs="Arial"/>
        </w:rPr>
        <w:t>shows</w:t>
      </w:r>
      <w:r w:rsidR="003F237D">
        <w:rPr>
          <w:rFonts w:ascii="Arial" w:hAnsi="Arial" w:cs="Arial"/>
        </w:rPr>
        <w:t xml:space="preserve"> that </w:t>
      </w:r>
      <w:r w:rsidR="003F237D" w:rsidRPr="00510E48">
        <w:rPr>
          <w:rFonts w:ascii="Arial" w:hAnsi="Arial" w:cs="Arial"/>
        </w:rPr>
        <w:t>Majority of household heads</w:t>
      </w:r>
      <w:r w:rsidR="003F237D">
        <w:rPr>
          <w:rFonts w:ascii="Arial" w:hAnsi="Arial" w:cs="Arial"/>
        </w:rPr>
        <w:t xml:space="preserve"> of contracted seed producer farmers</w:t>
      </w:r>
      <w:r w:rsidR="003F237D" w:rsidRPr="00510E48">
        <w:rPr>
          <w:rFonts w:ascii="Arial" w:hAnsi="Arial" w:cs="Arial"/>
        </w:rPr>
        <w:t xml:space="preserve"> had</w:t>
      </w:r>
      <w:r w:rsidR="00CE7DDB">
        <w:rPr>
          <w:rFonts w:ascii="Arial" w:hAnsi="Arial" w:cs="Arial"/>
        </w:rPr>
        <w:t xml:space="preserve"> a</w:t>
      </w:r>
      <w:r w:rsidR="003F237D" w:rsidRPr="00510E48">
        <w:rPr>
          <w:rFonts w:ascii="Arial" w:hAnsi="Arial" w:cs="Arial"/>
        </w:rPr>
        <w:t xml:space="preserve"> secondary school</w:t>
      </w:r>
      <w:r w:rsidR="00CE7DDB">
        <w:rPr>
          <w:rFonts w:ascii="Arial" w:hAnsi="Arial" w:cs="Arial"/>
        </w:rPr>
        <w:t xml:space="preserve"> education</w:t>
      </w:r>
      <w:r w:rsidR="003F237D" w:rsidRPr="00510E48">
        <w:rPr>
          <w:rFonts w:ascii="Arial" w:hAnsi="Arial" w:cs="Arial"/>
        </w:rPr>
        <w:t xml:space="preserve"> level (55.10%), </w:t>
      </w:r>
      <w:r w:rsidR="00CE7DDB">
        <w:rPr>
          <w:rFonts w:ascii="Arial" w:hAnsi="Arial" w:cs="Arial"/>
        </w:rPr>
        <w:t xml:space="preserve">followed by </w:t>
      </w:r>
      <w:r w:rsidR="003F237D" w:rsidRPr="00510E48">
        <w:rPr>
          <w:rFonts w:ascii="Arial" w:hAnsi="Arial" w:cs="Arial"/>
        </w:rPr>
        <w:t>primary school level (23.47%)</w:t>
      </w:r>
      <w:r w:rsidR="00CE7DDB">
        <w:rPr>
          <w:rFonts w:ascii="Arial" w:hAnsi="Arial" w:cs="Arial"/>
        </w:rPr>
        <w:t xml:space="preserve"> and </w:t>
      </w:r>
      <w:r w:rsidR="003F237D" w:rsidRPr="00510E48">
        <w:rPr>
          <w:rFonts w:ascii="Arial" w:hAnsi="Arial" w:cs="Arial"/>
        </w:rPr>
        <w:t>high school level (16.33%)</w:t>
      </w:r>
      <w:r w:rsidR="00CE7DDB">
        <w:rPr>
          <w:rFonts w:ascii="Arial" w:hAnsi="Arial" w:cs="Arial"/>
        </w:rPr>
        <w:t>. In addition, five</w:t>
      </w:r>
      <w:r w:rsidR="003F237D" w:rsidRPr="00510E48">
        <w:rPr>
          <w:rFonts w:ascii="Arial" w:hAnsi="Arial" w:cs="Arial"/>
        </w:rPr>
        <w:t xml:space="preserve"> household heads</w:t>
      </w:r>
      <w:r w:rsidR="00CE7DDB">
        <w:rPr>
          <w:rFonts w:ascii="Arial" w:hAnsi="Arial" w:cs="Arial"/>
        </w:rPr>
        <w:t xml:space="preserve"> </w:t>
      </w:r>
      <w:r w:rsidR="00CE7DDB" w:rsidRPr="00510E48">
        <w:rPr>
          <w:rFonts w:ascii="Arial" w:hAnsi="Arial" w:cs="Arial"/>
        </w:rPr>
        <w:t>(5.10</w:t>
      </w:r>
      <w:r w:rsidR="000C5EB2" w:rsidRPr="00510E48">
        <w:rPr>
          <w:rFonts w:ascii="Arial" w:hAnsi="Arial" w:cs="Arial"/>
        </w:rPr>
        <w:t>%) were</w:t>
      </w:r>
      <w:r w:rsidR="003F237D" w:rsidRPr="00510E48">
        <w:rPr>
          <w:rFonts w:ascii="Arial" w:hAnsi="Arial" w:cs="Arial"/>
        </w:rPr>
        <w:t xml:space="preserve"> found</w:t>
      </w:r>
      <w:r w:rsidR="00CE7DDB">
        <w:rPr>
          <w:rFonts w:ascii="Arial" w:hAnsi="Arial" w:cs="Arial"/>
        </w:rPr>
        <w:t xml:space="preserve"> </w:t>
      </w:r>
      <w:r w:rsidR="003F237D" w:rsidRPr="00510E48">
        <w:rPr>
          <w:rFonts w:ascii="Arial" w:hAnsi="Arial" w:cs="Arial"/>
        </w:rPr>
        <w:t>graduate</w:t>
      </w:r>
      <w:r w:rsidR="00CE7DDB">
        <w:rPr>
          <w:rFonts w:ascii="Arial" w:hAnsi="Arial" w:cs="Arial"/>
        </w:rPr>
        <w:t>-</w:t>
      </w:r>
      <w:r w:rsidR="003F237D" w:rsidRPr="00510E48">
        <w:rPr>
          <w:rFonts w:ascii="Arial" w:hAnsi="Arial" w:cs="Arial"/>
        </w:rPr>
        <w:t xml:space="preserve">level </w:t>
      </w:r>
      <w:r w:rsidR="00CE7DDB">
        <w:rPr>
          <w:rFonts w:ascii="Arial" w:hAnsi="Arial" w:cs="Arial"/>
        </w:rPr>
        <w:t xml:space="preserve">education </w:t>
      </w:r>
      <w:r w:rsidR="003F237D" w:rsidRPr="00510E48">
        <w:rPr>
          <w:rFonts w:ascii="Arial" w:hAnsi="Arial" w:cs="Arial"/>
        </w:rPr>
        <w:t>among selected respondents.</w:t>
      </w:r>
    </w:p>
    <w:p w14:paraId="7D879D3E" w14:textId="7F24FFDC" w:rsidR="00E632D8" w:rsidRDefault="00E632D8" w:rsidP="00EB38F8">
      <w:pPr>
        <w:rPr>
          <w:rFonts w:ascii="Arial" w:eastAsia="Times New Roman" w:hAnsi="Arial" w:cs="Times New Roman"/>
          <w:b/>
          <w:sz w:val="20"/>
          <w:szCs w:val="20"/>
          <w:lang w:bidi="ar-SA"/>
        </w:rPr>
      </w:pPr>
    </w:p>
    <w:p w14:paraId="498FB5AF" w14:textId="49789C8C" w:rsidR="00EB38F8" w:rsidRDefault="00E93F89" w:rsidP="00EB38F8">
      <w:pPr>
        <w:rPr>
          <w:rFonts w:ascii="Arial" w:eastAsia="Times New Roman" w:hAnsi="Arial" w:cs="Times New Roman"/>
          <w:b/>
          <w:sz w:val="20"/>
          <w:szCs w:val="20"/>
          <w:lang w:bidi="ar-SA"/>
        </w:rPr>
      </w:pPr>
      <w:r>
        <w:rPr>
          <w:noProof/>
        </w:rPr>
        <w:drawing>
          <wp:anchor distT="0" distB="0" distL="114300" distR="114300" simplePos="0" relativeHeight="251670528" behindDoc="1" locked="0" layoutInCell="1" allowOverlap="1" wp14:anchorId="66884A56" wp14:editId="219AF71F">
            <wp:simplePos x="0" y="0"/>
            <wp:positionH relativeFrom="margin">
              <wp:align>left</wp:align>
            </wp:positionH>
            <wp:positionV relativeFrom="paragraph">
              <wp:posOffset>97790</wp:posOffset>
            </wp:positionV>
            <wp:extent cx="4005072" cy="2386584"/>
            <wp:effectExtent l="0" t="0" r="14605" b="13970"/>
            <wp:wrapTight wrapText="bothSides">
              <wp:wrapPolygon edited="0">
                <wp:start x="0" y="0"/>
                <wp:lineTo x="0" y="21554"/>
                <wp:lineTo x="21576" y="21554"/>
                <wp:lineTo x="21576" y="0"/>
                <wp:lineTo x="0" y="0"/>
              </wp:wrapPolygon>
            </wp:wrapTight>
            <wp:docPr id="2" name="Chart 2">
              <a:extLst xmlns:a="http://schemas.openxmlformats.org/drawingml/2006/main">
                <a:ext uri="{FF2B5EF4-FFF2-40B4-BE49-F238E27FC236}">
                  <a16:creationId xmlns:a16="http://schemas.microsoft.com/office/drawing/2014/main" id="{80E17FBE-DEFD-48CC-80C7-7ED92A43B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6A84543" w14:textId="77777777" w:rsidR="00E632D8" w:rsidRDefault="00E632D8" w:rsidP="00E632D8">
      <w:pPr>
        <w:jc w:val="both"/>
        <w:rPr>
          <w:rFonts w:ascii="Arial" w:eastAsia="Times New Roman" w:hAnsi="Arial" w:cs="Times New Roman"/>
          <w:b/>
          <w:sz w:val="20"/>
          <w:szCs w:val="20"/>
          <w:lang w:bidi="ar-SA"/>
        </w:rPr>
      </w:pPr>
    </w:p>
    <w:p w14:paraId="1076115B" w14:textId="77777777" w:rsidR="00E632D8" w:rsidRDefault="00E632D8" w:rsidP="00E632D8">
      <w:pPr>
        <w:jc w:val="both"/>
        <w:rPr>
          <w:rFonts w:ascii="Arial" w:eastAsia="Times New Roman" w:hAnsi="Arial" w:cs="Times New Roman"/>
          <w:b/>
          <w:sz w:val="20"/>
          <w:szCs w:val="20"/>
          <w:lang w:bidi="ar-SA"/>
        </w:rPr>
      </w:pPr>
    </w:p>
    <w:p w14:paraId="1C8486C2" w14:textId="77777777" w:rsidR="00E632D8" w:rsidRDefault="00E632D8" w:rsidP="00E632D8">
      <w:pPr>
        <w:jc w:val="both"/>
        <w:rPr>
          <w:rFonts w:ascii="Arial" w:eastAsia="Times New Roman" w:hAnsi="Arial" w:cs="Times New Roman"/>
          <w:b/>
          <w:sz w:val="20"/>
          <w:szCs w:val="20"/>
          <w:lang w:bidi="ar-SA"/>
        </w:rPr>
      </w:pPr>
    </w:p>
    <w:p w14:paraId="23328AE2" w14:textId="77777777" w:rsidR="00E632D8" w:rsidRDefault="00E632D8" w:rsidP="00E632D8">
      <w:pPr>
        <w:jc w:val="both"/>
        <w:rPr>
          <w:rFonts w:ascii="Arial" w:eastAsia="Times New Roman" w:hAnsi="Arial" w:cs="Times New Roman"/>
          <w:b/>
          <w:sz w:val="20"/>
          <w:szCs w:val="20"/>
          <w:lang w:bidi="ar-SA"/>
        </w:rPr>
      </w:pPr>
    </w:p>
    <w:p w14:paraId="6506C1BD" w14:textId="77777777" w:rsidR="00E632D8" w:rsidRDefault="00E632D8" w:rsidP="00E632D8">
      <w:pPr>
        <w:jc w:val="both"/>
        <w:rPr>
          <w:rFonts w:ascii="Arial" w:eastAsia="Times New Roman" w:hAnsi="Arial" w:cs="Times New Roman"/>
          <w:b/>
          <w:sz w:val="20"/>
          <w:szCs w:val="20"/>
          <w:lang w:bidi="ar-SA"/>
        </w:rPr>
      </w:pPr>
    </w:p>
    <w:p w14:paraId="4F434DFF" w14:textId="77777777" w:rsidR="00E632D8" w:rsidRDefault="00E632D8" w:rsidP="00E632D8">
      <w:pPr>
        <w:jc w:val="both"/>
        <w:rPr>
          <w:rFonts w:ascii="Arial" w:eastAsia="Times New Roman" w:hAnsi="Arial" w:cs="Times New Roman"/>
          <w:b/>
          <w:sz w:val="20"/>
          <w:szCs w:val="20"/>
          <w:lang w:bidi="ar-SA"/>
        </w:rPr>
      </w:pPr>
    </w:p>
    <w:p w14:paraId="6413FD69" w14:textId="77777777" w:rsidR="00E632D8" w:rsidRDefault="00E632D8" w:rsidP="00E632D8">
      <w:pPr>
        <w:jc w:val="both"/>
        <w:rPr>
          <w:rFonts w:ascii="Arial" w:eastAsia="Times New Roman" w:hAnsi="Arial" w:cs="Times New Roman"/>
          <w:b/>
          <w:sz w:val="20"/>
          <w:szCs w:val="20"/>
          <w:lang w:bidi="ar-SA"/>
        </w:rPr>
      </w:pPr>
    </w:p>
    <w:p w14:paraId="6DED93D0" w14:textId="77777777" w:rsidR="00E632D8" w:rsidRDefault="00E632D8" w:rsidP="00E632D8">
      <w:pPr>
        <w:jc w:val="both"/>
        <w:rPr>
          <w:rFonts w:ascii="Arial" w:eastAsia="Times New Roman" w:hAnsi="Arial" w:cs="Times New Roman"/>
          <w:b/>
          <w:sz w:val="20"/>
          <w:szCs w:val="20"/>
          <w:lang w:bidi="ar-SA"/>
        </w:rPr>
      </w:pPr>
    </w:p>
    <w:p w14:paraId="1195DBA7" w14:textId="77777777" w:rsidR="00E93F89" w:rsidRDefault="00E93F89" w:rsidP="00E632D8">
      <w:pPr>
        <w:jc w:val="both"/>
        <w:rPr>
          <w:rFonts w:ascii="Arial" w:eastAsia="Times New Roman" w:hAnsi="Arial" w:cs="Times New Roman"/>
          <w:b/>
          <w:sz w:val="20"/>
          <w:szCs w:val="20"/>
          <w:lang w:bidi="ar-SA"/>
        </w:rPr>
      </w:pPr>
    </w:p>
    <w:p w14:paraId="4E4C7744" w14:textId="065F503D" w:rsidR="00E632D8" w:rsidRDefault="00E632D8" w:rsidP="00E632D8">
      <w:pPr>
        <w:jc w:val="both"/>
        <w:rPr>
          <w:rFonts w:ascii="Arial" w:eastAsia="Times New Roman" w:hAnsi="Arial" w:cs="Times New Roman"/>
          <w:b/>
          <w:sz w:val="20"/>
          <w:szCs w:val="20"/>
          <w:lang w:bidi="ar-SA"/>
        </w:rPr>
      </w:pPr>
      <w:r w:rsidRPr="00CF36D8">
        <w:rPr>
          <w:rFonts w:ascii="Arial" w:eastAsia="Times New Roman" w:hAnsi="Arial" w:cs="Times New Roman"/>
          <w:b/>
          <w:sz w:val="20"/>
          <w:szCs w:val="20"/>
          <w:lang w:bidi="ar-SA"/>
        </w:rPr>
        <w:t xml:space="preserve">Figure </w:t>
      </w:r>
      <w:r>
        <w:rPr>
          <w:rFonts w:ascii="Arial" w:eastAsia="Times New Roman" w:hAnsi="Arial" w:cs="Times New Roman"/>
          <w:b/>
          <w:sz w:val="20"/>
          <w:szCs w:val="20"/>
          <w:lang w:bidi="ar-SA"/>
        </w:rPr>
        <w:t>1</w:t>
      </w:r>
      <w:r w:rsidRPr="00CF36D8">
        <w:rPr>
          <w:rFonts w:ascii="Arial" w:eastAsia="Times New Roman" w:hAnsi="Arial" w:cs="Times New Roman"/>
          <w:b/>
          <w:sz w:val="20"/>
          <w:szCs w:val="20"/>
          <w:lang w:bidi="ar-SA"/>
        </w:rPr>
        <w:t xml:space="preserve">. </w:t>
      </w:r>
      <w:r>
        <w:rPr>
          <w:rFonts w:ascii="Arial" w:eastAsia="Times New Roman" w:hAnsi="Arial" w:cs="Times New Roman"/>
          <w:b/>
          <w:sz w:val="20"/>
          <w:szCs w:val="20"/>
          <w:lang w:bidi="ar-SA"/>
        </w:rPr>
        <w:t>Age group</w:t>
      </w:r>
      <w:r w:rsidRPr="00CF36D8">
        <w:rPr>
          <w:rFonts w:ascii="Arial" w:eastAsia="Times New Roman" w:hAnsi="Arial" w:cs="Times New Roman"/>
          <w:b/>
          <w:sz w:val="20"/>
          <w:szCs w:val="20"/>
          <w:lang w:bidi="ar-SA"/>
        </w:rPr>
        <w:t xml:space="preserve"> of the contract</w:t>
      </w:r>
      <w:r w:rsidR="003F237D">
        <w:rPr>
          <w:rFonts w:ascii="Arial" w:eastAsia="Times New Roman" w:hAnsi="Arial" w:cs="Times New Roman"/>
          <w:b/>
          <w:sz w:val="20"/>
          <w:szCs w:val="20"/>
          <w:lang w:bidi="ar-SA"/>
        </w:rPr>
        <w:t xml:space="preserve">ed </w:t>
      </w:r>
      <w:r w:rsidRPr="00CF36D8">
        <w:rPr>
          <w:rFonts w:ascii="Arial" w:eastAsia="Times New Roman" w:hAnsi="Arial" w:cs="Times New Roman"/>
          <w:b/>
          <w:sz w:val="20"/>
          <w:szCs w:val="20"/>
          <w:lang w:bidi="ar-SA"/>
        </w:rPr>
        <w:t>seed production farmers</w:t>
      </w:r>
    </w:p>
    <w:p w14:paraId="7807FDD8" w14:textId="768B7A0C" w:rsidR="00257E79" w:rsidRDefault="00257E79" w:rsidP="00842CC7">
      <w:pPr>
        <w:tabs>
          <w:tab w:val="left" w:pos="1080"/>
        </w:tabs>
        <w:spacing w:after="0" w:line="240" w:lineRule="auto"/>
        <w:jc w:val="both"/>
        <w:rPr>
          <w:rFonts w:ascii="Arial" w:hAnsi="Arial" w:cs="Arial"/>
        </w:rPr>
      </w:pPr>
    </w:p>
    <w:p w14:paraId="3A2E6135" w14:textId="5FD626BA" w:rsidR="00E57C86" w:rsidRDefault="00524D1E">
      <w:pPr>
        <w:rPr>
          <w:rFonts w:ascii="Arial" w:hAnsi="Arial" w:cs="Arial"/>
        </w:rPr>
      </w:pPr>
      <w:r w:rsidRPr="00CE6C9E">
        <w:rPr>
          <w:noProof/>
        </w:rPr>
        <w:lastRenderedPageBreak/>
        <w:drawing>
          <wp:anchor distT="0" distB="0" distL="114300" distR="114300" simplePos="0" relativeHeight="251668480" behindDoc="1" locked="0" layoutInCell="1" allowOverlap="1" wp14:anchorId="17CE5B73" wp14:editId="556A7A83">
            <wp:simplePos x="0" y="0"/>
            <wp:positionH relativeFrom="margin">
              <wp:align>left</wp:align>
            </wp:positionH>
            <wp:positionV relativeFrom="paragraph">
              <wp:posOffset>29845</wp:posOffset>
            </wp:positionV>
            <wp:extent cx="4001135" cy="2388235"/>
            <wp:effectExtent l="0" t="0" r="18415" b="12065"/>
            <wp:wrapThrough wrapText="bothSides">
              <wp:wrapPolygon edited="0">
                <wp:start x="0" y="0"/>
                <wp:lineTo x="0" y="21537"/>
                <wp:lineTo x="21597" y="21537"/>
                <wp:lineTo x="21597" y="0"/>
                <wp:lineTo x="0" y="0"/>
              </wp:wrapPolygon>
            </wp:wrapThrough>
            <wp:docPr id="3" name="Chart 3">
              <a:extLst xmlns:a="http://schemas.openxmlformats.org/drawingml/2006/main">
                <a:ext uri="{FF2B5EF4-FFF2-40B4-BE49-F238E27FC236}">
                  <a16:creationId xmlns:a16="http://schemas.microsoft.com/office/drawing/2014/main" id="{6200AFBF-CFC6-41CB-AC27-89D200850F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70ECD45" w14:textId="60187AE9" w:rsidR="00E57C86" w:rsidRDefault="00E57C86">
      <w:pPr>
        <w:rPr>
          <w:rFonts w:ascii="Arial" w:hAnsi="Arial" w:cs="Arial"/>
        </w:rPr>
      </w:pPr>
    </w:p>
    <w:p w14:paraId="4F8409E2" w14:textId="4DD97D3F" w:rsidR="00E57C86" w:rsidRDefault="00E57C86">
      <w:pPr>
        <w:rPr>
          <w:rFonts w:ascii="Arial" w:hAnsi="Arial" w:cs="Arial"/>
        </w:rPr>
      </w:pPr>
    </w:p>
    <w:p w14:paraId="1CCEA178" w14:textId="199848AF" w:rsidR="00E57C86" w:rsidRDefault="00E57C86">
      <w:pPr>
        <w:rPr>
          <w:rFonts w:ascii="Arial" w:hAnsi="Arial" w:cs="Arial"/>
        </w:rPr>
      </w:pPr>
    </w:p>
    <w:p w14:paraId="4FFE3FBB" w14:textId="186430AA" w:rsidR="00E57C86" w:rsidRDefault="00E57C86">
      <w:pPr>
        <w:rPr>
          <w:rFonts w:ascii="Arial" w:hAnsi="Arial" w:cs="Arial"/>
        </w:rPr>
      </w:pPr>
    </w:p>
    <w:p w14:paraId="4C42D3CD" w14:textId="51D9253F" w:rsidR="00E57C86" w:rsidRDefault="00E57C86">
      <w:pPr>
        <w:rPr>
          <w:rFonts w:ascii="Arial" w:hAnsi="Arial" w:cs="Arial"/>
        </w:rPr>
      </w:pPr>
    </w:p>
    <w:p w14:paraId="5AA160E6" w14:textId="77777777" w:rsidR="00E57C86" w:rsidRDefault="00E57C86">
      <w:pPr>
        <w:rPr>
          <w:rFonts w:ascii="Arial" w:hAnsi="Arial" w:cs="Arial"/>
        </w:rPr>
      </w:pPr>
    </w:p>
    <w:p w14:paraId="646464CF" w14:textId="77777777" w:rsidR="00524D1E" w:rsidRDefault="00524D1E" w:rsidP="00871643">
      <w:pPr>
        <w:jc w:val="both"/>
        <w:rPr>
          <w:rFonts w:ascii="Arial" w:hAnsi="Arial" w:cs="Arial"/>
        </w:rPr>
      </w:pPr>
    </w:p>
    <w:p w14:paraId="4925BC16" w14:textId="77777777" w:rsidR="00524D1E" w:rsidRDefault="00524D1E" w:rsidP="00871643">
      <w:pPr>
        <w:jc w:val="both"/>
        <w:rPr>
          <w:rFonts w:ascii="Arial" w:hAnsi="Arial" w:cs="Arial"/>
        </w:rPr>
      </w:pPr>
    </w:p>
    <w:p w14:paraId="7E516C14" w14:textId="0F22E7DD" w:rsidR="00871643" w:rsidRDefault="00E57C86" w:rsidP="00871643">
      <w:pPr>
        <w:jc w:val="both"/>
        <w:rPr>
          <w:rFonts w:ascii="Arial" w:eastAsia="Times New Roman" w:hAnsi="Arial" w:cs="Times New Roman"/>
          <w:b/>
          <w:sz w:val="20"/>
          <w:szCs w:val="20"/>
          <w:lang w:bidi="ar-SA"/>
        </w:rPr>
      </w:pPr>
      <w:r w:rsidRPr="00CF36D8">
        <w:rPr>
          <w:rFonts w:ascii="Arial" w:eastAsia="Times New Roman" w:hAnsi="Arial" w:cs="Times New Roman"/>
          <w:b/>
          <w:sz w:val="20"/>
          <w:szCs w:val="20"/>
          <w:lang w:bidi="ar-SA"/>
        </w:rPr>
        <w:t xml:space="preserve">Figure </w:t>
      </w:r>
      <w:r w:rsidR="00403121">
        <w:rPr>
          <w:rFonts w:ascii="Arial" w:eastAsia="Times New Roman" w:hAnsi="Arial" w:cs="Times New Roman"/>
          <w:b/>
          <w:sz w:val="20"/>
          <w:szCs w:val="20"/>
          <w:lang w:bidi="ar-SA"/>
        </w:rPr>
        <w:t>2</w:t>
      </w:r>
      <w:r w:rsidRPr="00CF36D8">
        <w:rPr>
          <w:rFonts w:ascii="Arial" w:eastAsia="Times New Roman" w:hAnsi="Arial" w:cs="Times New Roman"/>
          <w:b/>
          <w:sz w:val="20"/>
          <w:szCs w:val="20"/>
          <w:lang w:bidi="ar-SA"/>
        </w:rPr>
        <w:t>. Education levels of the contract</w:t>
      </w:r>
      <w:r w:rsidR="003F237D">
        <w:rPr>
          <w:rFonts w:ascii="Arial" w:eastAsia="Times New Roman" w:hAnsi="Arial" w:cs="Times New Roman"/>
          <w:b/>
          <w:sz w:val="20"/>
          <w:szCs w:val="20"/>
          <w:lang w:bidi="ar-SA"/>
        </w:rPr>
        <w:t xml:space="preserve">ed </w:t>
      </w:r>
      <w:r w:rsidRPr="00CF36D8">
        <w:rPr>
          <w:rFonts w:ascii="Arial" w:eastAsia="Times New Roman" w:hAnsi="Arial" w:cs="Times New Roman"/>
          <w:b/>
          <w:sz w:val="20"/>
          <w:szCs w:val="20"/>
          <w:lang w:bidi="ar-SA"/>
        </w:rPr>
        <w:t>seed production farmers</w:t>
      </w:r>
    </w:p>
    <w:p w14:paraId="39189734" w14:textId="500BFC99" w:rsidR="00EB38F8" w:rsidRDefault="003F237D" w:rsidP="00433D9B">
      <w:pPr>
        <w:tabs>
          <w:tab w:val="left" w:pos="1080"/>
        </w:tabs>
        <w:spacing w:after="0" w:line="240" w:lineRule="auto"/>
        <w:jc w:val="both"/>
        <w:rPr>
          <w:rFonts w:ascii="Arial" w:hAnsi="Arial" w:cs="Arial"/>
        </w:rPr>
      </w:pPr>
      <w:r w:rsidRPr="00510E48">
        <w:rPr>
          <w:rFonts w:ascii="Arial" w:hAnsi="Arial" w:cs="Arial"/>
        </w:rPr>
        <w:t>Contract farming was widely started from 2017 and local farmers were joined for contract farming to produce certified rice seed with private seed companies. Most of the seed companies are contracting the rice growing farmers giving their company early generation seed, register seed and advance capital for field management steps. It was found that the skilled labor and seed experts are not sufficient in local farmers and therefore the seed companies manage to provide the skilled labor for roughing the off-types varieties and close supervision for rice seed producing fields</w:t>
      </w:r>
      <w:r>
        <w:rPr>
          <w:rFonts w:ascii="Arial" w:hAnsi="Arial" w:cs="Arial"/>
        </w:rPr>
        <w:t>.</w:t>
      </w:r>
      <w:r w:rsidR="00CE7DDB">
        <w:rPr>
          <w:rFonts w:ascii="Arial" w:hAnsi="Arial" w:cs="Arial"/>
        </w:rPr>
        <w:t xml:space="preserve"> </w:t>
      </w:r>
      <w:r w:rsidR="000B2C25" w:rsidRPr="00510E48">
        <w:rPr>
          <w:rFonts w:ascii="Arial" w:hAnsi="Arial" w:cs="Arial"/>
        </w:rPr>
        <w:t>Seed producer farmers in the study area produce</w:t>
      </w:r>
      <w:r w:rsidR="00394EAE">
        <w:rPr>
          <w:rFonts w:ascii="Arial" w:hAnsi="Arial" w:cs="Arial"/>
        </w:rPr>
        <w:t>d</w:t>
      </w:r>
      <w:r w:rsidR="000B2C25" w:rsidRPr="00510E48">
        <w:rPr>
          <w:rFonts w:ascii="Arial" w:hAnsi="Arial" w:cs="Arial"/>
        </w:rPr>
        <w:t xml:space="preserve"> certified rice seed doing contract farming with the seed companies both in Monsoon and Summer seasons. Most of the farmers are producing </w:t>
      </w:r>
      <w:proofErr w:type="spellStart"/>
      <w:r w:rsidR="000B2C25" w:rsidRPr="00510E48">
        <w:rPr>
          <w:rFonts w:ascii="Arial" w:hAnsi="Arial" w:cs="Arial"/>
        </w:rPr>
        <w:t>Ayeyarmin</w:t>
      </w:r>
      <w:proofErr w:type="spellEnd"/>
      <w:r w:rsidR="000B2C25" w:rsidRPr="00510E48">
        <w:rPr>
          <w:rFonts w:ascii="Arial" w:hAnsi="Arial" w:cs="Arial"/>
        </w:rPr>
        <w:t xml:space="preserve">, </w:t>
      </w:r>
      <w:proofErr w:type="spellStart"/>
      <w:r w:rsidR="000B2C25" w:rsidRPr="00510E48">
        <w:rPr>
          <w:rFonts w:ascii="Arial" w:hAnsi="Arial" w:cs="Arial"/>
        </w:rPr>
        <w:t>Sinthukha</w:t>
      </w:r>
      <w:proofErr w:type="spellEnd"/>
      <w:r w:rsidR="000B2C25" w:rsidRPr="00510E48">
        <w:rPr>
          <w:rFonts w:ascii="Arial" w:hAnsi="Arial" w:cs="Arial"/>
        </w:rPr>
        <w:t xml:space="preserve">, </w:t>
      </w:r>
      <w:proofErr w:type="spellStart"/>
      <w:r w:rsidR="000B2C25" w:rsidRPr="00510E48">
        <w:rPr>
          <w:rFonts w:ascii="Arial" w:hAnsi="Arial" w:cs="Arial"/>
        </w:rPr>
        <w:t>Manawthukha</w:t>
      </w:r>
      <w:proofErr w:type="spellEnd"/>
      <w:r w:rsidR="000B2C25" w:rsidRPr="00510E48">
        <w:rPr>
          <w:rFonts w:ascii="Arial" w:hAnsi="Arial" w:cs="Arial"/>
        </w:rPr>
        <w:t xml:space="preserve"> and 110 days varieties in Monsoon season and </w:t>
      </w:r>
      <w:proofErr w:type="spellStart"/>
      <w:r w:rsidR="000B2C25" w:rsidRPr="00510E48">
        <w:rPr>
          <w:rFonts w:ascii="Arial" w:hAnsi="Arial" w:cs="Arial"/>
        </w:rPr>
        <w:t>Shwethweyin</w:t>
      </w:r>
      <w:proofErr w:type="spellEnd"/>
      <w:r w:rsidR="000B2C25" w:rsidRPr="00510E48">
        <w:rPr>
          <w:rFonts w:ascii="Arial" w:hAnsi="Arial" w:cs="Arial"/>
        </w:rPr>
        <w:t xml:space="preserve">, 90 days, </w:t>
      </w:r>
      <w:proofErr w:type="spellStart"/>
      <w:r w:rsidR="000B2C25" w:rsidRPr="00510E48">
        <w:rPr>
          <w:rFonts w:ascii="Arial" w:hAnsi="Arial" w:cs="Arial"/>
        </w:rPr>
        <w:t>Manawthukha</w:t>
      </w:r>
      <w:proofErr w:type="spellEnd"/>
      <w:r w:rsidR="000B2C25" w:rsidRPr="00510E48">
        <w:rPr>
          <w:rFonts w:ascii="Arial" w:hAnsi="Arial" w:cs="Arial"/>
        </w:rPr>
        <w:t xml:space="preserve">, </w:t>
      </w:r>
      <w:proofErr w:type="spellStart"/>
      <w:r w:rsidR="000B2C25" w:rsidRPr="00510E48">
        <w:rPr>
          <w:rFonts w:ascii="Arial" w:hAnsi="Arial" w:cs="Arial"/>
        </w:rPr>
        <w:t>Sinthukha</w:t>
      </w:r>
      <w:proofErr w:type="spellEnd"/>
      <w:r w:rsidR="000B2C25" w:rsidRPr="00510E48">
        <w:rPr>
          <w:rFonts w:ascii="Arial" w:hAnsi="Arial" w:cs="Arial"/>
        </w:rPr>
        <w:t xml:space="preserve"> and </w:t>
      </w:r>
      <w:proofErr w:type="spellStart"/>
      <w:r w:rsidR="000B2C25" w:rsidRPr="00510E48">
        <w:rPr>
          <w:rFonts w:ascii="Arial" w:hAnsi="Arial" w:cs="Arial"/>
        </w:rPr>
        <w:t>Thaihnankauk</w:t>
      </w:r>
      <w:proofErr w:type="spellEnd"/>
      <w:r w:rsidR="000B2C25" w:rsidRPr="00510E48">
        <w:rPr>
          <w:rFonts w:ascii="Arial" w:hAnsi="Arial" w:cs="Arial"/>
        </w:rPr>
        <w:t xml:space="preserve"> varieties in Summer season.</w:t>
      </w:r>
      <w:r w:rsidR="00394EAE">
        <w:rPr>
          <w:rFonts w:ascii="Arial" w:hAnsi="Arial" w:cs="Arial"/>
        </w:rPr>
        <w:t xml:space="preserve"> Name of seed companies and name of rice varieties produced by contract farming in monsoon and summer were stated in Figure </w:t>
      </w:r>
      <w:r w:rsidR="00775AC8">
        <w:rPr>
          <w:rFonts w:ascii="Arial" w:hAnsi="Arial" w:cs="Arial"/>
        </w:rPr>
        <w:t>3</w:t>
      </w:r>
      <w:r w:rsidR="00394EAE">
        <w:rPr>
          <w:rFonts w:ascii="Arial" w:hAnsi="Arial" w:cs="Arial"/>
        </w:rPr>
        <w:t xml:space="preserve"> and Figure </w:t>
      </w:r>
      <w:r w:rsidR="00775AC8">
        <w:rPr>
          <w:rFonts w:ascii="Arial" w:hAnsi="Arial" w:cs="Arial"/>
        </w:rPr>
        <w:t>4</w:t>
      </w:r>
      <w:r w:rsidR="00394EAE">
        <w:rPr>
          <w:rFonts w:ascii="Arial" w:hAnsi="Arial" w:cs="Arial"/>
        </w:rPr>
        <w:t xml:space="preserve"> respectively.</w:t>
      </w:r>
      <w:r w:rsidR="000B2C25" w:rsidRPr="00510E48">
        <w:rPr>
          <w:rFonts w:ascii="Arial" w:hAnsi="Arial" w:cs="Arial"/>
        </w:rPr>
        <w:t xml:space="preserve"> </w:t>
      </w:r>
      <w:r w:rsidR="00EB38F8">
        <w:rPr>
          <w:rFonts w:ascii="Arial" w:hAnsi="Arial" w:cs="Arial"/>
        </w:rPr>
        <w:br w:type="page"/>
      </w:r>
    </w:p>
    <w:p w14:paraId="478C919E" w14:textId="788F883F" w:rsidR="00842CC7" w:rsidRDefault="002E0CF8" w:rsidP="00206B6A">
      <w:pPr>
        <w:tabs>
          <w:tab w:val="left" w:pos="720"/>
        </w:tabs>
        <w:ind w:left="900" w:hanging="900"/>
        <w:rPr>
          <w:rFonts w:eastAsiaTheme="minorHAnsi"/>
          <w:b/>
          <w:bCs/>
        </w:rPr>
      </w:pPr>
      <w:r w:rsidRPr="007A4376">
        <w:rPr>
          <w:noProof/>
        </w:rPr>
        <w:lastRenderedPageBreak/>
        <w:drawing>
          <wp:anchor distT="0" distB="0" distL="114300" distR="114300" simplePos="0" relativeHeight="251664384" behindDoc="1" locked="0" layoutInCell="1" allowOverlap="1" wp14:anchorId="0CE988AA" wp14:editId="294F2F72">
            <wp:simplePos x="0" y="0"/>
            <wp:positionH relativeFrom="margin">
              <wp:align>left</wp:align>
            </wp:positionH>
            <wp:positionV relativeFrom="paragraph">
              <wp:posOffset>99060</wp:posOffset>
            </wp:positionV>
            <wp:extent cx="4603750" cy="2965450"/>
            <wp:effectExtent l="0" t="0" r="6350" b="6350"/>
            <wp:wrapTight wrapText="bothSides">
              <wp:wrapPolygon edited="0">
                <wp:start x="0" y="0"/>
                <wp:lineTo x="0" y="21507"/>
                <wp:lineTo x="21540" y="21507"/>
                <wp:lineTo x="21540" y="0"/>
                <wp:lineTo x="0" y="0"/>
              </wp:wrapPolygon>
            </wp:wrapTight>
            <wp:docPr id="1" name="Chart 1">
              <a:extLst xmlns:a="http://schemas.openxmlformats.org/drawingml/2006/main">
                <a:ext uri="{FF2B5EF4-FFF2-40B4-BE49-F238E27FC236}">
                  <a16:creationId xmlns:a16="http://schemas.microsoft.com/office/drawing/2014/main" id="{644FE195-4B6D-40B3-B30A-0659072A1F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DDFB108" w14:textId="77777777" w:rsidR="00842CC7" w:rsidRDefault="00842CC7" w:rsidP="00206B6A">
      <w:pPr>
        <w:tabs>
          <w:tab w:val="left" w:pos="720"/>
        </w:tabs>
        <w:ind w:left="900" w:hanging="900"/>
        <w:rPr>
          <w:rFonts w:eastAsiaTheme="minorHAnsi"/>
          <w:b/>
          <w:bCs/>
        </w:rPr>
      </w:pPr>
    </w:p>
    <w:p w14:paraId="3B0847BC" w14:textId="77777777" w:rsidR="00842CC7" w:rsidRDefault="00842CC7" w:rsidP="00206B6A">
      <w:pPr>
        <w:tabs>
          <w:tab w:val="left" w:pos="720"/>
        </w:tabs>
        <w:ind w:left="900" w:hanging="900"/>
        <w:rPr>
          <w:rFonts w:eastAsiaTheme="minorHAnsi"/>
          <w:b/>
          <w:bCs/>
        </w:rPr>
      </w:pPr>
    </w:p>
    <w:p w14:paraId="07D4FFAC" w14:textId="77777777" w:rsidR="00842CC7" w:rsidRDefault="00842CC7" w:rsidP="00206B6A">
      <w:pPr>
        <w:tabs>
          <w:tab w:val="left" w:pos="720"/>
        </w:tabs>
        <w:ind w:left="900" w:hanging="900"/>
        <w:rPr>
          <w:rFonts w:eastAsiaTheme="minorHAnsi"/>
          <w:b/>
          <w:bCs/>
        </w:rPr>
      </w:pPr>
    </w:p>
    <w:p w14:paraId="68B9F9AD" w14:textId="77777777" w:rsidR="00842CC7" w:rsidRDefault="00842CC7" w:rsidP="00206B6A">
      <w:pPr>
        <w:tabs>
          <w:tab w:val="left" w:pos="720"/>
        </w:tabs>
        <w:ind w:left="900" w:hanging="900"/>
        <w:rPr>
          <w:rFonts w:eastAsiaTheme="minorHAnsi"/>
          <w:b/>
          <w:bCs/>
        </w:rPr>
      </w:pPr>
    </w:p>
    <w:p w14:paraId="0F0E92D6" w14:textId="77777777" w:rsidR="00842CC7" w:rsidRDefault="00842CC7" w:rsidP="00206B6A">
      <w:pPr>
        <w:tabs>
          <w:tab w:val="left" w:pos="720"/>
        </w:tabs>
        <w:ind w:left="900" w:hanging="900"/>
        <w:rPr>
          <w:rFonts w:eastAsiaTheme="minorHAnsi"/>
          <w:b/>
          <w:bCs/>
        </w:rPr>
      </w:pPr>
    </w:p>
    <w:p w14:paraId="1892F3E6" w14:textId="77777777" w:rsidR="00842CC7" w:rsidRDefault="00842CC7" w:rsidP="00206B6A">
      <w:pPr>
        <w:tabs>
          <w:tab w:val="left" w:pos="720"/>
        </w:tabs>
        <w:ind w:left="900" w:hanging="900"/>
        <w:rPr>
          <w:rFonts w:eastAsiaTheme="minorHAnsi"/>
          <w:b/>
          <w:bCs/>
        </w:rPr>
      </w:pPr>
    </w:p>
    <w:p w14:paraId="7C65B0DF" w14:textId="77777777" w:rsidR="00842CC7" w:rsidRDefault="00842CC7" w:rsidP="00206B6A">
      <w:pPr>
        <w:tabs>
          <w:tab w:val="left" w:pos="720"/>
        </w:tabs>
        <w:ind w:left="900" w:hanging="900"/>
        <w:rPr>
          <w:rFonts w:eastAsiaTheme="minorHAnsi"/>
          <w:b/>
          <w:bCs/>
        </w:rPr>
      </w:pPr>
    </w:p>
    <w:p w14:paraId="35C663FC" w14:textId="696EB68D" w:rsidR="00206B6A" w:rsidRPr="00FD4500" w:rsidRDefault="00206B6A" w:rsidP="00206B6A">
      <w:pPr>
        <w:tabs>
          <w:tab w:val="left" w:pos="720"/>
        </w:tabs>
        <w:ind w:left="900" w:hanging="900"/>
        <w:rPr>
          <w:rFonts w:eastAsiaTheme="minorHAnsi"/>
          <w:b/>
          <w:bCs/>
        </w:rPr>
      </w:pPr>
    </w:p>
    <w:p w14:paraId="46F074A1" w14:textId="77777777" w:rsidR="00842CC7" w:rsidRDefault="00842CC7" w:rsidP="00842CC7">
      <w:pPr>
        <w:jc w:val="both"/>
        <w:rPr>
          <w:rFonts w:ascii="Arial" w:hAnsi="Arial" w:cs="Arial"/>
        </w:rPr>
      </w:pPr>
    </w:p>
    <w:p w14:paraId="74CFB846" w14:textId="77777777" w:rsidR="00394EAE" w:rsidRDefault="00394EAE" w:rsidP="002E0CF8">
      <w:pPr>
        <w:ind w:left="900" w:hanging="900"/>
        <w:jc w:val="both"/>
        <w:rPr>
          <w:rFonts w:eastAsiaTheme="minorHAnsi"/>
          <w:b/>
          <w:bCs/>
        </w:rPr>
      </w:pPr>
    </w:p>
    <w:p w14:paraId="12137E04" w14:textId="11FF819C" w:rsidR="00842CC7" w:rsidRDefault="002E0CF8" w:rsidP="002E0CF8">
      <w:pPr>
        <w:ind w:left="900" w:hanging="900"/>
        <w:jc w:val="both"/>
        <w:rPr>
          <w:rFonts w:ascii="Arial" w:hAnsi="Arial" w:cs="Arial"/>
        </w:rPr>
      </w:pPr>
      <w:r w:rsidRPr="007A4376">
        <w:rPr>
          <w:rFonts w:eastAsiaTheme="minorHAnsi"/>
          <w:b/>
          <w:bCs/>
        </w:rPr>
        <w:t xml:space="preserve">Figure </w:t>
      </w:r>
      <w:r w:rsidR="00CC4E3A">
        <w:rPr>
          <w:rFonts w:eastAsiaTheme="minorHAnsi"/>
          <w:b/>
          <w:bCs/>
        </w:rPr>
        <w:t>3</w:t>
      </w:r>
      <w:r w:rsidRPr="007A4376">
        <w:rPr>
          <w:rFonts w:eastAsiaTheme="minorHAnsi"/>
          <w:b/>
          <w:bCs/>
        </w:rPr>
        <w:t>. Contract seed production area and rice verities by</w:t>
      </w:r>
      <w:r>
        <w:rPr>
          <w:rFonts w:eastAsiaTheme="minorHAnsi"/>
          <w:b/>
          <w:bCs/>
        </w:rPr>
        <w:t xml:space="preserve"> </w:t>
      </w:r>
      <w:r w:rsidRPr="007A4376">
        <w:rPr>
          <w:rFonts w:eastAsiaTheme="minorHAnsi"/>
          <w:b/>
          <w:bCs/>
        </w:rPr>
        <w:t>seed companies in monsoon season of the study area</w:t>
      </w:r>
      <w:r>
        <w:rPr>
          <w:rFonts w:eastAsiaTheme="minorHAnsi"/>
          <w:b/>
          <w:bCs/>
        </w:rPr>
        <w:t xml:space="preserve"> (2023-2024)</w:t>
      </w:r>
    </w:p>
    <w:p w14:paraId="57724B4C" w14:textId="15EDAC63" w:rsidR="00B82054" w:rsidRDefault="00842CC7" w:rsidP="00B82054">
      <w:pPr>
        <w:rPr>
          <w:rFonts w:ascii="Times New Roman" w:eastAsia="Times New Roman" w:hAnsi="Times New Roman" w:cs="Times New Roman"/>
          <w:color w:val="000000"/>
        </w:rPr>
      </w:pPr>
      <w:r w:rsidRPr="007A4376">
        <w:rPr>
          <w:noProof/>
        </w:rPr>
        <w:drawing>
          <wp:anchor distT="0" distB="0" distL="114300" distR="114300" simplePos="0" relativeHeight="251666432" behindDoc="1" locked="0" layoutInCell="1" allowOverlap="1" wp14:anchorId="717483CE" wp14:editId="7430CDD4">
            <wp:simplePos x="0" y="0"/>
            <wp:positionH relativeFrom="margin">
              <wp:align>left</wp:align>
            </wp:positionH>
            <wp:positionV relativeFrom="paragraph">
              <wp:posOffset>82550</wp:posOffset>
            </wp:positionV>
            <wp:extent cx="4603750" cy="2806700"/>
            <wp:effectExtent l="0" t="0" r="6350" b="12700"/>
            <wp:wrapTight wrapText="bothSides">
              <wp:wrapPolygon edited="0">
                <wp:start x="0" y="0"/>
                <wp:lineTo x="0" y="21551"/>
                <wp:lineTo x="21540" y="21551"/>
                <wp:lineTo x="21540" y="0"/>
                <wp:lineTo x="0" y="0"/>
              </wp:wrapPolygon>
            </wp:wrapTight>
            <wp:docPr id="11" name="Chart 11">
              <a:extLst xmlns:a="http://schemas.openxmlformats.org/drawingml/2006/main">
                <a:ext uri="{FF2B5EF4-FFF2-40B4-BE49-F238E27FC236}">
                  <a16:creationId xmlns:a16="http://schemas.microsoft.com/office/drawing/2014/main" id="{17275504-1C13-47DB-88FA-92469F5C7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E42AC75"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5E801362"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322DA88A"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0CF156A5"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3A2E7D8B"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62A2237C"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65FD443F"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2176407B"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0A7DC5D0"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38A5139D"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33245AC2"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198A21C9"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73DCA467"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4070C95C"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4518467E"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6D6FB4A6"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25FD55A6"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37D44049" w14:textId="77777777" w:rsidR="00842CC7" w:rsidRDefault="00842CC7" w:rsidP="00687969">
      <w:pPr>
        <w:tabs>
          <w:tab w:val="left" w:pos="1080"/>
        </w:tabs>
        <w:spacing w:after="0" w:line="240" w:lineRule="auto"/>
        <w:jc w:val="both"/>
        <w:rPr>
          <w:rFonts w:ascii="Arial" w:eastAsia="Times New Roman" w:hAnsi="Arial" w:cs="Times New Roman"/>
          <w:b/>
          <w:sz w:val="20"/>
          <w:szCs w:val="20"/>
          <w:lang w:bidi="ar-SA"/>
        </w:rPr>
      </w:pPr>
    </w:p>
    <w:p w14:paraId="1ECD6AF9" w14:textId="4E7CA830" w:rsidR="00714493" w:rsidRDefault="002E0CF8" w:rsidP="00887A54">
      <w:pPr>
        <w:tabs>
          <w:tab w:val="left" w:pos="1080"/>
        </w:tabs>
        <w:spacing w:after="0" w:line="240" w:lineRule="auto"/>
        <w:ind w:left="900" w:hanging="900"/>
        <w:jc w:val="both"/>
        <w:rPr>
          <w:rFonts w:ascii="Arial" w:hAnsi="Arial" w:cs="Arial"/>
        </w:rPr>
      </w:pPr>
      <w:r w:rsidRPr="007A4376">
        <w:rPr>
          <w:rFonts w:eastAsiaTheme="minorHAnsi"/>
          <w:b/>
          <w:bCs/>
        </w:rPr>
        <w:t xml:space="preserve">Figure </w:t>
      </w:r>
      <w:r w:rsidR="00CC4E3A">
        <w:rPr>
          <w:rFonts w:eastAsiaTheme="minorHAnsi"/>
          <w:b/>
          <w:bCs/>
        </w:rPr>
        <w:t>4</w:t>
      </w:r>
      <w:r w:rsidRPr="007A4376">
        <w:rPr>
          <w:rFonts w:eastAsiaTheme="minorHAnsi"/>
          <w:b/>
          <w:bCs/>
        </w:rPr>
        <w:t xml:space="preserve">. Contract seed production area and rice varieties by seed companies in summer season of the study </w:t>
      </w:r>
      <w:r w:rsidRPr="00FD4500">
        <w:rPr>
          <w:rFonts w:eastAsiaTheme="minorHAnsi"/>
          <w:b/>
          <w:bCs/>
        </w:rPr>
        <w:t>area (2023-2024)</w:t>
      </w:r>
      <w:r w:rsidR="00714493">
        <w:rPr>
          <w:rFonts w:ascii="Arial" w:hAnsi="Arial" w:cs="Arial"/>
        </w:rPr>
        <w:br w:type="page"/>
      </w:r>
    </w:p>
    <w:p w14:paraId="6CD293CA" w14:textId="58BE7CFA" w:rsidR="00394EAE" w:rsidRPr="006C2DAD" w:rsidRDefault="00394EAE" w:rsidP="006C2DAD">
      <w:pPr>
        <w:jc w:val="both"/>
        <w:rPr>
          <w:rFonts w:ascii="Times New Roman" w:eastAsia="Times New Roman" w:hAnsi="Times New Roman" w:cs="Times New Roman"/>
          <w:color w:val="000000"/>
          <w:lang w:bidi="ar-SA"/>
        </w:rPr>
      </w:pPr>
      <w:r w:rsidRPr="00510E48">
        <w:rPr>
          <w:rFonts w:ascii="Arial" w:hAnsi="Arial" w:cs="Arial"/>
        </w:rPr>
        <w:lastRenderedPageBreak/>
        <w:t xml:space="preserve">Table </w:t>
      </w:r>
      <w:r w:rsidR="00954EDB">
        <w:rPr>
          <w:rFonts w:ascii="Arial" w:hAnsi="Arial" w:cs="Arial"/>
        </w:rPr>
        <w:t>4</w:t>
      </w:r>
      <w:r w:rsidRPr="00510E48">
        <w:rPr>
          <w:rFonts w:ascii="Arial" w:hAnsi="Arial" w:cs="Arial"/>
        </w:rPr>
        <w:t xml:space="preserve"> indicates the internal contexts and external contexts of </w:t>
      </w:r>
      <w:r w:rsidR="00CE7DDB">
        <w:rPr>
          <w:rFonts w:ascii="Arial" w:hAnsi="Arial" w:cs="Arial"/>
        </w:rPr>
        <w:t>strengths, weakness, opportunities and threats (</w:t>
      </w:r>
      <w:r w:rsidRPr="00510E48">
        <w:rPr>
          <w:rFonts w:ascii="Arial" w:hAnsi="Arial" w:cs="Arial"/>
        </w:rPr>
        <w:t>SWOT factors</w:t>
      </w:r>
      <w:r w:rsidR="00CE7DDB">
        <w:rPr>
          <w:rFonts w:ascii="Arial" w:hAnsi="Arial" w:cs="Arial"/>
        </w:rPr>
        <w:t>)</w:t>
      </w:r>
      <w:r w:rsidRPr="00510E48">
        <w:rPr>
          <w:rFonts w:ascii="Arial" w:hAnsi="Arial" w:cs="Arial"/>
        </w:rPr>
        <w:t xml:space="preserve"> for the contracted seed producer farmers in the study area. Rice seed producer farmers are getting advantages</w:t>
      </w:r>
      <w:r w:rsidR="00CE7DDB">
        <w:rPr>
          <w:rFonts w:ascii="Arial" w:hAnsi="Arial" w:cs="Arial"/>
        </w:rPr>
        <w:t xml:space="preserve"> of strengths and opportunities</w:t>
      </w:r>
      <w:r w:rsidRPr="00510E48">
        <w:rPr>
          <w:rFonts w:ascii="Arial" w:hAnsi="Arial" w:cs="Arial"/>
        </w:rPr>
        <w:t xml:space="preserve"> from seed producing with seed companies and also, they have weakness and threats in their contract farming of certified rice seed production.</w:t>
      </w:r>
    </w:p>
    <w:p w14:paraId="4095D518" w14:textId="1756EDDF" w:rsidR="00CF4F7A" w:rsidRPr="00687969" w:rsidRDefault="00D540B3" w:rsidP="00687969">
      <w:pPr>
        <w:tabs>
          <w:tab w:val="left" w:pos="1080"/>
        </w:tabs>
        <w:spacing w:after="0" w:line="240" w:lineRule="auto"/>
        <w:jc w:val="both"/>
        <w:rPr>
          <w:rFonts w:ascii="Arial" w:eastAsia="Times New Roman" w:hAnsi="Arial" w:cs="Times New Roman"/>
          <w:b/>
          <w:sz w:val="20"/>
          <w:szCs w:val="20"/>
          <w:lang w:bidi="ar-SA"/>
        </w:rPr>
      </w:pPr>
      <w:r w:rsidRPr="00687969">
        <w:rPr>
          <w:rFonts w:ascii="Arial" w:eastAsia="Times New Roman" w:hAnsi="Arial" w:cs="Times New Roman"/>
          <w:b/>
          <w:sz w:val="20"/>
          <w:szCs w:val="20"/>
          <w:lang w:bidi="ar-SA"/>
        </w:rPr>
        <w:t xml:space="preserve">Table </w:t>
      </w:r>
      <w:r w:rsidR="00954EDB">
        <w:rPr>
          <w:rFonts w:ascii="Arial" w:eastAsia="Times New Roman" w:hAnsi="Arial" w:cs="Times New Roman"/>
          <w:b/>
          <w:sz w:val="20"/>
          <w:szCs w:val="20"/>
          <w:lang w:bidi="ar-SA"/>
        </w:rPr>
        <w:t>4</w:t>
      </w:r>
      <w:r w:rsidRPr="00687969">
        <w:rPr>
          <w:rFonts w:ascii="Arial" w:eastAsia="Times New Roman" w:hAnsi="Arial" w:cs="Times New Roman"/>
          <w:b/>
          <w:sz w:val="20"/>
          <w:szCs w:val="20"/>
          <w:lang w:bidi="ar-SA"/>
        </w:rPr>
        <w:t>. Internal and external contexts of the contracted rice seed producer farmers</w:t>
      </w:r>
    </w:p>
    <w:tbl>
      <w:tblPr>
        <w:tblStyle w:val="TableGrid0"/>
        <w:tblpPr w:leftFromText="180" w:rightFromText="180" w:vertAnchor="text" w:horzAnchor="margin" w:tblpY="238"/>
        <w:tblW w:w="8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250"/>
        <w:gridCol w:w="2070"/>
        <w:gridCol w:w="1890"/>
      </w:tblGrid>
      <w:tr w:rsidR="00D540B3" w:rsidRPr="002A6CDA" w14:paraId="15BF5AE2" w14:textId="77777777" w:rsidTr="00D540B3">
        <w:trPr>
          <w:trHeight w:val="437"/>
        </w:trPr>
        <w:tc>
          <w:tcPr>
            <w:tcW w:w="4320" w:type="dxa"/>
            <w:gridSpan w:val="2"/>
            <w:tcBorders>
              <w:top w:val="single" w:sz="4" w:space="0" w:color="auto"/>
              <w:bottom w:val="single" w:sz="4" w:space="0" w:color="auto"/>
              <w:right w:val="single" w:sz="4" w:space="0" w:color="auto"/>
            </w:tcBorders>
            <w:vAlign w:val="center"/>
          </w:tcPr>
          <w:p w14:paraId="2A52CDF2" w14:textId="77777777" w:rsidR="00D540B3" w:rsidRPr="008E7DDF" w:rsidRDefault="00D540B3" w:rsidP="008E7DDF">
            <w:pPr>
              <w:jc w:val="center"/>
              <w:rPr>
                <w:rFonts w:ascii="Arial" w:eastAsia="Times New Roman" w:hAnsi="Arial"/>
                <w:b/>
                <w:bCs/>
                <w:sz w:val="20"/>
                <w:szCs w:val="20"/>
                <w:lang w:val="en-US" w:bidi="ar-SA"/>
              </w:rPr>
            </w:pPr>
            <w:r w:rsidRPr="008E7DDF">
              <w:rPr>
                <w:rFonts w:ascii="Arial" w:eastAsia="Times New Roman" w:hAnsi="Arial"/>
                <w:b/>
                <w:bCs/>
                <w:sz w:val="20"/>
                <w:szCs w:val="20"/>
                <w:lang w:val="en-US" w:bidi="ar-SA"/>
              </w:rPr>
              <w:t>Internal Contexts</w:t>
            </w:r>
          </w:p>
        </w:tc>
        <w:tc>
          <w:tcPr>
            <w:tcW w:w="3960" w:type="dxa"/>
            <w:gridSpan w:val="2"/>
            <w:tcBorders>
              <w:top w:val="single" w:sz="4" w:space="0" w:color="auto"/>
              <w:left w:val="single" w:sz="4" w:space="0" w:color="auto"/>
              <w:bottom w:val="single" w:sz="4" w:space="0" w:color="auto"/>
            </w:tcBorders>
            <w:vAlign w:val="center"/>
          </w:tcPr>
          <w:p w14:paraId="45B39747" w14:textId="77777777" w:rsidR="00D540B3" w:rsidRPr="008E7DDF" w:rsidRDefault="00D540B3" w:rsidP="008E7DDF">
            <w:pPr>
              <w:jc w:val="center"/>
              <w:rPr>
                <w:rFonts w:ascii="Arial" w:eastAsia="Times New Roman" w:hAnsi="Arial"/>
                <w:b/>
                <w:bCs/>
                <w:sz w:val="20"/>
                <w:szCs w:val="20"/>
                <w:lang w:val="en-US" w:bidi="ar-SA"/>
              </w:rPr>
            </w:pPr>
            <w:r w:rsidRPr="008E7DDF">
              <w:rPr>
                <w:rFonts w:ascii="Arial" w:eastAsia="Times New Roman" w:hAnsi="Arial"/>
                <w:b/>
                <w:bCs/>
                <w:sz w:val="20"/>
                <w:szCs w:val="20"/>
                <w:lang w:val="en-US" w:bidi="ar-SA"/>
              </w:rPr>
              <w:t>External Contexts</w:t>
            </w:r>
          </w:p>
        </w:tc>
      </w:tr>
      <w:tr w:rsidR="00D540B3" w:rsidRPr="002A6CDA" w14:paraId="60AFD22C" w14:textId="77777777" w:rsidTr="00D540B3">
        <w:trPr>
          <w:trHeight w:val="437"/>
        </w:trPr>
        <w:tc>
          <w:tcPr>
            <w:tcW w:w="2070" w:type="dxa"/>
            <w:tcBorders>
              <w:top w:val="single" w:sz="4" w:space="0" w:color="auto"/>
              <w:bottom w:val="single" w:sz="4" w:space="0" w:color="auto"/>
              <w:right w:val="single" w:sz="4" w:space="0" w:color="auto"/>
            </w:tcBorders>
            <w:vAlign w:val="center"/>
          </w:tcPr>
          <w:p w14:paraId="690E4CA4" w14:textId="77777777" w:rsidR="00D540B3" w:rsidRPr="00132E0A" w:rsidRDefault="00D540B3" w:rsidP="008E7DDF">
            <w:pPr>
              <w:jc w:val="center"/>
              <w:rPr>
                <w:rFonts w:eastAsia="Times New Roman"/>
                <w:b/>
                <w:bCs/>
                <w:i/>
                <w:iCs/>
                <w:color w:val="000000"/>
                <w:lang w:val="en-US"/>
              </w:rPr>
            </w:pPr>
            <w:r w:rsidRPr="008E7DDF">
              <w:rPr>
                <w:rFonts w:ascii="Arial" w:eastAsia="Times New Roman" w:hAnsi="Arial"/>
                <w:b/>
                <w:bCs/>
                <w:sz w:val="20"/>
                <w:szCs w:val="20"/>
                <w:lang w:val="en-US" w:bidi="ar-SA"/>
              </w:rPr>
              <w:t>Strengths</w:t>
            </w:r>
          </w:p>
        </w:tc>
        <w:tc>
          <w:tcPr>
            <w:tcW w:w="2250" w:type="dxa"/>
            <w:tcBorders>
              <w:top w:val="single" w:sz="4" w:space="0" w:color="auto"/>
              <w:left w:val="single" w:sz="4" w:space="0" w:color="auto"/>
              <w:bottom w:val="single" w:sz="4" w:space="0" w:color="auto"/>
              <w:right w:val="single" w:sz="4" w:space="0" w:color="auto"/>
            </w:tcBorders>
            <w:vAlign w:val="center"/>
          </w:tcPr>
          <w:p w14:paraId="649F26CA" w14:textId="77777777" w:rsidR="00D540B3" w:rsidRPr="008E7DDF" w:rsidRDefault="00D540B3" w:rsidP="008E7DDF">
            <w:pPr>
              <w:jc w:val="center"/>
              <w:rPr>
                <w:rFonts w:ascii="Arial" w:eastAsia="Times New Roman" w:hAnsi="Arial"/>
                <w:b/>
                <w:bCs/>
                <w:sz w:val="20"/>
                <w:szCs w:val="20"/>
                <w:lang w:val="en-US" w:bidi="ar-SA"/>
              </w:rPr>
            </w:pPr>
            <w:r w:rsidRPr="008E7DDF">
              <w:rPr>
                <w:rFonts w:ascii="Arial" w:eastAsia="Times New Roman" w:hAnsi="Arial"/>
                <w:b/>
                <w:bCs/>
                <w:sz w:val="20"/>
                <w:szCs w:val="20"/>
                <w:lang w:val="en-US" w:bidi="ar-SA"/>
              </w:rPr>
              <w:t>Weaknesses</w:t>
            </w:r>
          </w:p>
        </w:tc>
        <w:tc>
          <w:tcPr>
            <w:tcW w:w="2070" w:type="dxa"/>
            <w:tcBorders>
              <w:top w:val="single" w:sz="4" w:space="0" w:color="auto"/>
              <w:left w:val="single" w:sz="4" w:space="0" w:color="auto"/>
              <w:bottom w:val="single" w:sz="4" w:space="0" w:color="auto"/>
              <w:right w:val="single" w:sz="4" w:space="0" w:color="auto"/>
            </w:tcBorders>
            <w:vAlign w:val="center"/>
          </w:tcPr>
          <w:p w14:paraId="489FECD9" w14:textId="77777777" w:rsidR="00D540B3" w:rsidRPr="008E7DDF" w:rsidRDefault="00D540B3" w:rsidP="008E7DDF">
            <w:pPr>
              <w:jc w:val="center"/>
              <w:rPr>
                <w:rFonts w:ascii="Arial" w:eastAsia="Times New Roman" w:hAnsi="Arial"/>
                <w:b/>
                <w:bCs/>
                <w:sz w:val="20"/>
                <w:szCs w:val="20"/>
                <w:lang w:val="en-US" w:bidi="ar-SA"/>
              </w:rPr>
            </w:pPr>
            <w:r w:rsidRPr="008E7DDF">
              <w:rPr>
                <w:rFonts w:ascii="Arial" w:eastAsia="Times New Roman" w:hAnsi="Arial"/>
                <w:b/>
                <w:bCs/>
                <w:sz w:val="20"/>
                <w:szCs w:val="20"/>
                <w:lang w:val="en-US" w:bidi="ar-SA"/>
              </w:rPr>
              <w:t>Opportunities</w:t>
            </w:r>
          </w:p>
        </w:tc>
        <w:tc>
          <w:tcPr>
            <w:tcW w:w="1890" w:type="dxa"/>
            <w:tcBorders>
              <w:top w:val="single" w:sz="4" w:space="0" w:color="auto"/>
              <w:left w:val="single" w:sz="4" w:space="0" w:color="auto"/>
              <w:bottom w:val="single" w:sz="4" w:space="0" w:color="auto"/>
            </w:tcBorders>
            <w:vAlign w:val="center"/>
          </w:tcPr>
          <w:p w14:paraId="3A4E1607" w14:textId="77777777" w:rsidR="00D540B3" w:rsidRPr="008E7DDF" w:rsidRDefault="00D540B3" w:rsidP="008E7DDF">
            <w:pPr>
              <w:jc w:val="center"/>
              <w:rPr>
                <w:rFonts w:ascii="Arial" w:eastAsia="Times New Roman" w:hAnsi="Arial"/>
                <w:b/>
                <w:bCs/>
                <w:sz w:val="20"/>
                <w:szCs w:val="20"/>
                <w:lang w:val="en-US" w:bidi="ar-SA"/>
              </w:rPr>
            </w:pPr>
            <w:r w:rsidRPr="008E7DDF">
              <w:rPr>
                <w:rFonts w:ascii="Arial" w:eastAsia="Times New Roman" w:hAnsi="Arial"/>
                <w:b/>
                <w:bCs/>
                <w:sz w:val="20"/>
                <w:szCs w:val="20"/>
                <w:lang w:val="en-US" w:bidi="ar-SA"/>
              </w:rPr>
              <w:t>Threats</w:t>
            </w:r>
          </w:p>
        </w:tc>
      </w:tr>
      <w:tr w:rsidR="00D540B3" w:rsidRPr="002A6CDA" w14:paraId="6F74D977" w14:textId="77777777" w:rsidTr="00D540B3">
        <w:trPr>
          <w:trHeight w:val="898"/>
        </w:trPr>
        <w:tc>
          <w:tcPr>
            <w:tcW w:w="2070" w:type="dxa"/>
            <w:tcBorders>
              <w:top w:val="single" w:sz="4" w:space="0" w:color="auto"/>
              <w:right w:val="single" w:sz="4" w:space="0" w:color="auto"/>
            </w:tcBorders>
          </w:tcPr>
          <w:p w14:paraId="541ED4B3" w14:textId="77777777" w:rsidR="00D540B3" w:rsidRPr="008E7DDF" w:rsidRDefault="00D540B3" w:rsidP="00D540B3">
            <w:pPr>
              <w:pStyle w:val="ListParagraph"/>
              <w:widowControl/>
              <w:numPr>
                <w:ilvl w:val="0"/>
                <w:numId w:val="6"/>
              </w:numPr>
              <w:autoSpaceDE/>
              <w:autoSpaceDN/>
              <w:ind w:left="249" w:hanging="270"/>
              <w:contextualSpacing/>
              <w:jc w:val="both"/>
              <w:rPr>
                <w:rFonts w:ascii="Arial" w:eastAsia="Times New Roman" w:hAnsi="Arial" w:cs="Arial"/>
                <w:color w:val="000000"/>
                <w:sz w:val="20"/>
                <w:szCs w:val="20"/>
                <w:lang w:val="en-US" w:bidi="si-LK"/>
              </w:rPr>
            </w:pPr>
            <w:r w:rsidRPr="008E7DDF">
              <w:rPr>
                <w:rFonts w:ascii="Arial" w:eastAsia="Times New Roman" w:hAnsi="Arial" w:cs="Arial"/>
                <w:color w:val="000000"/>
                <w:sz w:val="20"/>
                <w:szCs w:val="20"/>
                <w:lang w:val="en-US" w:bidi="si-LK"/>
              </w:rPr>
              <w:t>Receiving advance capital</w:t>
            </w:r>
          </w:p>
        </w:tc>
        <w:tc>
          <w:tcPr>
            <w:tcW w:w="2250" w:type="dxa"/>
            <w:tcBorders>
              <w:top w:val="single" w:sz="4" w:space="0" w:color="auto"/>
              <w:left w:val="single" w:sz="4" w:space="0" w:color="auto"/>
              <w:right w:val="single" w:sz="4" w:space="0" w:color="auto"/>
            </w:tcBorders>
          </w:tcPr>
          <w:p w14:paraId="3DD2B463" w14:textId="77777777" w:rsidR="00D540B3" w:rsidRPr="008E7DDF" w:rsidRDefault="00D540B3" w:rsidP="00D540B3">
            <w:pPr>
              <w:pStyle w:val="ListParagraph"/>
              <w:widowControl/>
              <w:numPr>
                <w:ilvl w:val="0"/>
                <w:numId w:val="7"/>
              </w:numPr>
              <w:autoSpaceDE/>
              <w:autoSpaceDN/>
              <w:contextualSpacing/>
              <w:rPr>
                <w:rFonts w:ascii="Arial" w:eastAsia="Times New Roman" w:hAnsi="Arial" w:cs="Arial"/>
                <w:color w:val="000000"/>
                <w:sz w:val="20"/>
                <w:szCs w:val="20"/>
                <w:lang w:val="en-US" w:bidi="si-LK"/>
              </w:rPr>
            </w:pPr>
            <w:r w:rsidRPr="008E7DDF">
              <w:rPr>
                <w:rFonts w:ascii="Arial" w:eastAsia="Times New Roman" w:hAnsi="Arial" w:cs="Arial"/>
                <w:color w:val="000000"/>
                <w:sz w:val="20"/>
                <w:szCs w:val="20"/>
                <w:lang w:val="en-US" w:bidi="si-LK"/>
              </w:rPr>
              <w:t xml:space="preserve">Seed price instability at harvest time </w:t>
            </w:r>
          </w:p>
        </w:tc>
        <w:tc>
          <w:tcPr>
            <w:tcW w:w="2070" w:type="dxa"/>
            <w:tcBorders>
              <w:top w:val="single" w:sz="4" w:space="0" w:color="auto"/>
              <w:left w:val="single" w:sz="4" w:space="0" w:color="auto"/>
              <w:right w:val="single" w:sz="4" w:space="0" w:color="auto"/>
            </w:tcBorders>
          </w:tcPr>
          <w:p w14:paraId="575F203E" w14:textId="77777777" w:rsidR="00D540B3" w:rsidRPr="008E7DDF" w:rsidRDefault="00D540B3" w:rsidP="00D540B3">
            <w:pPr>
              <w:ind w:left="162" w:hanging="162"/>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1.Getting higher    yield from usage of register seed</w:t>
            </w:r>
          </w:p>
        </w:tc>
        <w:tc>
          <w:tcPr>
            <w:tcW w:w="1890" w:type="dxa"/>
            <w:tcBorders>
              <w:top w:val="single" w:sz="4" w:space="0" w:color="auto"/>
              <w:left w:val="single" w:sz="4" w:space="0" w:color="auto"/>
            </w:tcBorders>
          </w:tcPr>
          <w:p w14:paraId="7764C209" w14:textId="77777777" w:rsidR="00D540B3" w:rsidRPr="008E7DDF" w:rsidRDefault="00D540B3" w:rsidP="00D540B3">
            <w:pPr>
              <w:ind w:left="250" w:hanging="250"/>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1. Limited irrigation water</w:t>
            </w:r>
          </w:p>
        </w:tc>
      </w:tr>
      <w:tr w:rsidR="00D540B3" w:rsidRPr="002A6CDA" w14:paraId="65371200" w14:textId="77777777" w:rsidTr="00D540B3">
        <w:trPr>
          <w:trHeight w:val="991"/>
        </w:trPr>
        <w:tc>
          <w:tcPr>
            <w:tcW w:w="2070" w:type="dxa"/>
            <w:tcBorders>
              <w:right w:val="single" w:sz="4" w:space="0" w:color="auto"/>
            </w:tcBorders>
          </w:tcPr>
          <w:p w14:paraId="70C7905B" w14:textId="77777777" w:rsidR="00D540B3" w:rsidRPr="008E7DDF" w:rsidRDefault="00D540B3" w:rsidP="00D540B3">
            <w:pPr>
              <w:ind w:left="249" w:hanging="249"/>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2.</w:t>
            </w:r>
            <w:r w:rsidRPr="008E7DDF">
              <w:rPr>
                <w:rFonts w:ascii="Arial" w:eastAsia="Times New Roman" w:hAnsi="Arial" w:cs="Arial"/>
                <w:color w:val="000000"/>
                <w:sz w:val="20"/>
                <w:szCs w:val="20"/>
                <w:lang w:val="en-US"/>
              </w:rPr>
              <w:tab/>
              <w:t>Seed company provides services for rouging</w:t>
            </w:r>
          </w:p>
        </w:tc>
        <w:tc>
          <w:tcPr>
            <w:tcW w:w="2250" w:type="dxa"/>
            <w:tcBorders>
              <w:left w:val="single" w:sz="4" w:space="0" w:color="auto"/>
              <w:right w:val="single" w:sz="4" w:space="0" w:color="auto"/>
            </w:tcBorders>
          </w:tcPr>
          <w:p w14:paraId="32F9E314" w14:textId="77777777" w:rsidR="00D540B3" w:rsidRPr="008E7DDF" w:rsidRDefault="00D540B3" w:rsidP="00D540B3">
            <w:pPr>
              <w:ind w:left="249" w:hanging="249"/>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2. Having more stages in rice seed production</w:t>
            </w:r>
          </w:p>
        </w:tc>
        <w:tc>
          <w:tcPr>
            <w:tcW w:w="2070" w:type="dxa"/>
            <w:tcBorders>
              <w:left w:val="single" w:sz="4" w:space="0" w:color="auto"/>
              <w:right w:val="single" w:sz="4" w:space="0" w:color="auto"/>
            </w:tcBorders>
          </w:tcPr>
          <w:p w14:paraId="37893F06"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2. Access to seed production technologies</w:t>
            </w:r>
          </w:p>
        </w:tc>
        <w:tc>
          <w:tcPr>
            <w:tcW w:w="1890" w:type="dxa"/>
            <w:tcBorders>
              <w:left w:val="single" w:sz="4" w:space="0" w:color="auto"/>
            </w:tcBorders>
          </w:tcPr>
          <w:p w14:paraId="27438AF8" w14:textId="77777777" w:rsidR="00D540B3" w:rsidRPr="008E7DDF" w:rsidRDefault="00D540B3" w:rsidP="00D540B3">
            <w:pPr>
              <w:ind w:left="249" w:hanging="249"/>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 xml:space="preserve">2. Requirement of third party to negotiate </w:t>
            </w:r>
          </w:p>
        </w:tc>
      </w:tr>
      <w:tr w:rsidR="00D540B3" w:rsidRPr="002A6CDA" w14:paraId="4E76123A" w14:textId="77777777" w:rsidTr="006967DC">
        <w:trPr>
          <w:trHeight w:val="813"/>
        </w:trPr>
        <w:tc>
          <w:tcPr>
            <w:tcW w:w="2070" w:type="dxa"/>
            <w:tcBorders>
              <w:right w:val="single" w:sz="4" w:space="0" w:color="auto"/>
            </w:tcBorders>
          </w:tcPr>
          <w:p w14:paraId="0CBA75E6"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3.</w:t>
            </w:r>
            <w:r w:rsidRPr="008E7DDF">
              <w:rPr>
                <w:rFonts w:ascii="Arial" w:eastAsia="Times New Roman" w:hAnsi="Arial" w:cs="Arial"/>
                <w:color w:val="000000"/>
                <w:sz w:val="20"/>
                <w:szCs w:val="20"/>
                <w:lang w:val="en-US"/>
              </w:rPr>
              <w:tab/>
              <w:t>Farmers can sell the rice seed at harvest time</w:t>
            </w:r>
          </w:p>
        </w:tc>
        <w:tc>
          <w:tcPr>
            <w:tcW w:w="2250" w:type="dxa"/>
            <w:tcBorders>
              <w:left w:val="single" w:sz="4" w:space="0" w:color="auto"/>
              <w:right w:val="single" w:sz="4" w:space="0" w:color="auto"/>
            </w:tcBorders>
          </w:tcPr>
          <w:p w14:paraId="6849C19C"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3.</w:t>
            </w:r>
            <w:r w:rsidRPr="008E7DDF">
              <w:rPr>
                <w:rFonts w:ascii="Arial" w:eastAsia="Times New Roman" w:hAnsi="Arial" w:cs="Arial"/>
                <w:color w:val="000000"/>
                <w:sz w:val="20"/>
                <w:szCs w:val="20"/>
                <w:lang w:val="en-US"/>
              </w:rPr>
              <w:tab/>
              <w:t>Seed quality was rejected because of lodging</w:t>
            </w:r>
          </w:p>
        </w:tc>
        <w:tc>
          <w:tcPr>
            <w:tcW w:w="2070" w:type="dxa"/>
            <w:tcBorders>
              <w:left w:val="single" w:sz="4" w:space="0" w:color="auto"/>
              <w:right w:val="single" w:sz="4" w:space="0" w:color="auto"/>
            </w:tcBorders>
          </w:tcPr>
          <w:p w14:paraId="70955B54" w14:textId="77777777" w:rsidR="00D540B3" w:rsidRPr="008E7DDF" w:rsidRDefault="00D540B3" w:rsidP="00D540B3">
            <w:pPr>
              <w:ind w:left="249" w:hanging="249"/>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3.</w:t>
            </w:r>
            <w:r w:rsidRPr="008E7DDF">
              <w:rPr>
                <w:rFonts w:ascii="Arial" w:eastAsia="Times New Roman" w:hAnsi="Arial" w:cs="Arial"/>
                <w:color w:val="000000"/>
                <w:sz w:val="20"/>
                <w:szCs w:val="20"/>
                <w:lang w:val="en-US"/>
              </w:rPr>
              <w:tab/>
              <w:t>Encourages the ability to work with group activities</w:t>
            </w:r>
          </w:p>
        </w:tc>
        <w:tc>
          <w:tcPr>
            <w:tcW w:w="1890" w:type="dxa"/>
            <w:tcBorders>
              <w:left w:val="single" w:sz="4" w:space="0" w:color="auto"/>
            </w:tcBorders>
          </w:tcPr>
          <w:p w14:paraId="2CDDA7AB" w14:textId="2016DDA4"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3.</w:t>
            </w:r>
            <w:r w:rsidR="00897199">
              <w:rPr>
                <w:rFonts w:ascii="Arial" w:eastAsia="Times New Roman" w:hAnsi="Arial" w:cs="Arial"/>
                <w:color w:val="000000"/>
                <w:sz w:val="20"/>
                <w:szCs w:val="20"/>
                <w:lang w:val="en-US"/>
              </w:rPr>
              <w:t xml:space="preserve"> </w:t>
            </w:r>
            <w:r w:rsidR="00897199" w:rsidRPr="008E7DDF">
              <w:rPr>
                <w:rFonts w:ascii="Arial" w:eastAsia="Times New Roman" w:hAnsi="Arial" w:cs="Arial"/>
                <w:color w:val="000000"/>
                <w:sz w:val="20"/>
                <w:szCs w:val="20"/>
                <w:lang w:val="en-US"/>
              </w:rPr>
              <w:t xml:space="preserve"> High prices of </w:t>
            </w:r>
            <w:r w:rsidR="00897199">
              <w:rPr>
                <w:rFonts w:ascii="Arial" w:eastAsia="Times New Roman" w:hAnsi="Arial" w:cs="Arial"/>
                <w:color w:val="000000"/>
                <w:sz w:val="20"/>
                <w:szCs w:val="20"/>
                <w:lang w:val="en-US"/>
              </w:rPr>
              <w:t>agricultural inputs</w:t>
            </w:r>
          </w:p>
        </w:tc>
      </w:tr>
      <w:tr w:rsidR="00D540B3" w:rsidRPr="002A6CDA" w14:paraId="5CF1BD86" w14:textId="77777777" w:rsidTr="00D540B3">
        <w:tc>
          <w:tcPr>
            <w:tcW w:w="2070" w:type="dxa"/>
            <w:tcBorders>
              <w:right w:val="single" w:sz="4" w:space="0" w:color="auto"/>
            </w:tcBorders>
          </w:tcPr>
          <w:p w14:paraId="22A6235F" w14:textId="77777777" w:rsidR="00D540B3" w:rsidRPr="008E7DDF" w:rsidRDefault="00D540B3" w:rsidP="00D540B3">
            <w:pPr>
              <w:pStyle w:val="ListParagraph"/>
              <w:widowControl/>
              <w:numPr>
                <w:ilvl w:val="0"/>
                <w:numId w:val="5"/>
              </w:numPr>
              <w:autoSpaceDE/>
              <w:autoSpaceDN/>
              <w:ind w:left="252" w:hanging="252"/>
              <w:contextualSpacing/>
              <w:jc w:val="both"/>
              <w:rPr>
                <w:rFonts w:ascii="Arial" w:eastAsia="Times New Roman" w:hAnsi="Arial" w:cs="Arial"/>
                <w:color w:val="000000"/>
                <w:sz w:val="20"/>
                <w:szCs w:val="20"/>
                <w:lang w:val="en-US" w:bidi="si-LK"/>
              </w:rPr>
            </w:pPr>
            <w:r w:rsidRPr="008E7DDF">
              <w:rPr>
                <w:rFonts w:ascii="Arial" w:eastAsia="Times New Roman" w:hAnsi="Arial" w:cs="Arial"/>
                <w:color w:val="000000"/>
                <w:sz w:val="20"/>
                <w:szCs w:val="20"/>
                <w:lang w:val="en-US" w:bidi="si-LK"/>
              </w:rPr>
              <w:t xml:space="preserve">Easy access to </w:t>
            </w:r>
          </w:p>
          <w:p w14:paraId="5AA7C75B" w14:textId="77777777" w:rsidR="00D540B3" w:rsidRPr="008E7DDF" w:rsidRDefault="00D540B3" w:rsidP="00D540B3">
            <w:pPr>
              <w:ind w:left="252"/>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Machinery</w:t>
            </w:r>
          </w:p>
        </w:tc>
        <w:tc>
          <w:tcPr>
            <w:tcW w:w="2250" w:type="dxa"/>
            <w:tcBorders>
              <w:left w:val="single" w:sz="4" w:space="0" w:color="auto"/>
              <w:right w:val="single" w:sz="4" w:space="0" w:color="auto"/>
            </w:tcBorders>
          </w:tcPr>
          <w:p w14:paraId="7197D1B6"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4. Necessary of local skilled labor</w:t>
            </w:r>
          </w:p>
        </w:tc>
        <w:tc>
          <w:tcPr>
            <w:tcW w:w="2070" w:type="dxa"/>
            <w:tcBorders>
              <w:left w:val="single" w:sz="4" w:space="0" w:color="auto"/>
              <w:right w:val="single" w:sz="4" w:space="0" w:color="auto"/>
            </w:tcBorders>
          </w:tcPr>
          <w:p w14:paraId="68552348"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4.</w:t>
            </w:r>
            <w:r w:rsidRPr="008E7DDF">
              <w:rPr>
                <w:rFonts w:ascii="Arial" w:eastAsia="Times New Roman" w:hAnsi="Arial" w:cs="Arial"/>
                <w:color w:val="000000"/>
                <w:sz w:val="20"/>
                <w:szCs w:val="20"/>
                <w:lang w:val="en-US"/>
              </w:rPr>
              <w:tab/>
              <w:t>Networking with entrepreneurs and departments</w:t>
            </w:r>
          </w:p>
        </w:tc>
        <w:tc>
          <w:tcPr>
            <w:tcW w:w="1890" w:type="dxa"/>
            <w:tcBorders>
              <w:left w:val="single" w:sz="4" w:space="0" w:color="auto"/>
            </w:tcBorders>
          </w:tcPr>
          <w:p w14:paraId="25377E37"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 xml:space="preserve">4. Multiple times of discussions </w:t>
            </w:r>
          </w:p>
        </w:tc>
      </w:tr>
      <w:tr w:rsidR="00D540B3" w:rsidRPr="002A6CDA" w14:paraId="21D6CF42" w14:textId="77777777" w:rsidTr="00D540B3">
        <w:trPr>
          <w:trHeight w:val="852"/>
        </w:trPr>
        <w:tc>
          <w:tcPr>
            <w:tcW w:w="2070" w:type="dxa"/>
            <w:tcBorders>
              <w:right w:val="single" w:sz="4" w:space="0" w:color="auto"/>
            </w:tcBorders>
          </w:tcPr>
          <w:p w14:paraId="4100AAB3"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5.</w:t>
            </w:r>
            <w:r w:rsidRPr="008E7DDF">
              <w:rPr>
                <w:rFonts w:ascii="Arial" w:eastAsia="Times New Roman" w:hAnsi="Arial" w:cs="Arial"/>
                <w:color w:val="000000"/>
                <w:sz w:val="20"/>
                <w:szCs w:val="20"/>
                <w:lang w:val="en-US"/>
              </w:rPr>
              <w:tab/>
              <w:t xml:space="preserve">No difficulties for </w:t>
            </w:r>
          </w:p>
          <w:p w14:paraId="51A179E1"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ab/>
              <w:t>rice seed storage</w:t>
            </w:r>
          </w:p>
        </w:tc>
        <w:tc>
          <w:tcPr>
            <w:tcW w:w="2250" w:type="dxa"/>
            <w:tcBorders>
              <w:left w:val="single" w:sz="4" w:space="0" w:color="auto"/>
              <w:right w:val="single" w:sz="4" w:space="0" w:color="auto"/>
            </w:tcBorders>
          </w:tcPr>
          <w:p w14:paraId="3ACD994F" w14:textId="77777777" w:rsidR="00D540B3" w:rsidRPr="008E7DDF" w:rsidRDefault="00D540B3" w:rsidP="00D540B3">
            <w:pPr>
              <w:ind w:left="249" w:hanging="249"/>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5.</w:t>
            </w:r>
            <w:r w:rsidRPr="008E7DDF">
              <w:rPr>
                <w:rFonts w:ascii="Arial" w:eastAsia="Times New Roman" w:hAnsi="Arial" w:cs="Arial"/>
                <w:color w:val="000000"/>
                <w:sz w:val="20"/>
                <w:szCs w:val="20"/>
                <w:lang w:val="en-US"/>
              </w:rPr>
              <w:tab/>
              <w:t>Higher price of register seed</w:t>
            </w:r>
          </w:p>
        </w:tc>
        <w:tc>
          <w:tcPr>
            <w:tcW w:w="2070" w:type="dxa"/>
            <w:tcBorders>
              <w:left w:val="single" w:sz="4" w:space="0" w:color="auto"/>
              <w:right w:val="single" w:sz="4" w:space="0" w:color="auto"/>
            </w:tcBorders>
          </w:tcPr>
          <w:p w14:paraId="7C7F4D1A"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5.</w:t>
            </w:r>
            <w:r w:rsidRPr="008E7DDF">
              <w:rPr>
                <w:rFonts w:ascii="Arial" w:eastAsia="Times New Roman" w:hAnsi="Arial" w:cs="Arial"/>
                <w:color w:val="000000"/>
                <w:sz w:val="20"/>
                <w:szCs w:val="20"/>
                <w:lang w:val="en-US"/>
              </w:rPr>
              <w:tab/>
              <w:t>Better employment opportunities</w:t>
            </w:r>
          </w:p>
        </w:tc>
        <w:tc>
          <w:tcPr>
            <w:tcW w:w="1890" w:type="dxa"/>
            <w:tcBorders>
              <w:left w:val="single" w:sz="4" w:space="0" w:color="auto"/>
            </w:tcBorders>
          </w:tcPr>
          <w:p w14:paraId="3ABDE3BE" w14:textId="3FBDF65D" w:rsidR="00D540B3" w:rsidRPr="008E7DDF" w:rsidRDefault="00D540B3" w:rsidP="00D540B3">
            <w:pPr>
              <w:ind w:left="249" w:hanging="249"/>
              <w:jc w:val="both"/>
              <w:rPr>
                <w:rFonts w:ascii="Arial" w:eastAsia="Times New Roman" w:hAnsi="Arial" w:cs="Arial"/>
                <w:color w:val="000000"/>
                <w:sz w:val="20"/>
                <w:szCs w:val="20"/>
                <w:lang w:val="en-US"/>
              </w:rPr>
            </w:pPr>
          </w:p>
        </w:tc>
      </w:tr>
      <w:tr w:rsidR="00D540B3" w:rsidRPr="002A6CDA" w14:paraId="1B6BF3F2" w14:textId="77777777" w:rsidTr="00D540B3">
        <w:trPr>
          <w:trHeight w:val="888"/>
        </w:trPr>
        <w:tc>
          <w:tcPr>
            <w:tcW w:w="2070" w:type="dxa"/>
            <w:tcBorders>
              <w:bottom w:val="single" w:sz="4" w:space="0" w:color="auto"/>
              <w:right w:val="single" w:sz="4" w:space="0" w:color="auto"/>
            </w:tcBorders>
          </w:tcPr>
          <w:p w14:paraId="48D9EBA5" w14:textId="77777777" w:rsidR="00D540B3" w:rsidRPr="008E7DDF" w:rsidRDefault="00D540B3" w:rsidP="00D540B3">
            <w:pPr>
              <w:ind w:left="249" w:hanging="249"/>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6.</w:t>
            </w:r>
            <w:r w:rsidRPr="008E7DDF">
              <w:rPr>
                <w:rFonts w:ascii="Arial" w:eastAsia="Times New Roman" w:hAnsi="Arial" w:cs="Arial"/>
                <w:color w:val="000000"/>
                <w:sz w:val="20"/>
                <w:szCs w:val="20"/>
                <w:lang w:val="en-US"/>
              </w:rPr>
              <w:tab/>
              <w:t>Getting higher market price for rice seed</w:t>
            </w:r>
          </w:p>
        </w:tc>
        <w:tc>
          <w:tcPr>
            <w:tcW w:w="2250" w:type="dxa"/>
            <w:tcBorders>
              <w:left w:val="single" w:sz="4" w:space="0" w:color="auto"/>
              <w:bottom w:val="single" w:sz="4" w:space="0" w:color="auto"/>
              <w:right w:val="single" w:sz="4" w:space="0" w:color="auto"/>
            </w:tcBorders>
          </w:tcPr>
          <w:p w14:paraId="6B31FC85" w14:textId="77777777" w:rsidR="00D540B3" w:rsidRPr="008E7DDF" w:rsidRDefault="00D540B3" w:rsidP="00D540B3">
            <w:pPr>
              <w:ind w:left="249" w:hanging="249"/>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6.</w:t>
            </w:r>
            <w:r w:rsidRPr="008E7DDF">
              <w:rPr>
                <w:rFonts w:ascii="Arial" w:eastAsia="Times New Roman" w:hAnsi="Arial" w:cs="Arial"/>
                <w:color w:val="000000"/>
                <w:sz w:val="20"/>
                <w:szCs w:val="20"/>
                <w:lang w:val="en-US"/>
              </w:rPr>
              <w:tab/>
              <w:t>Less likely of supplied inputs</w:t>
            </w:r>
          </w:p>
        </w:tc>
        <w:tc>
          <w:tcPr>
            <w:tcW w:w="2070" w:type="dxa"/>
            <w:tcBorders>
              <w:left w:val="single" w:sz="4" w:space="0" w:color="auto"/>
              <w:bottom w:val="single" w:sz="4" w:space="0" w:color="auto"/>
              <w:right w:val="single" w:sz="4" w:space="0" w:color="auto"/>
            </w:tcBorders>
          </w:tcPr>
          <w:p w14:paraId="77B16383" w14:textId="77777777" w:rsidR="00D540B3" w:rsidRPr="008E7DDF" w:rsidRDefault="00D540B3" w:rsidP="00D540B3">
            <w:pPr>
              <w:ind w:left="245" w:hanging="245"/>
              <w:jc w:val="both"/>
              <w:rPr>
                <w:rFonts w:ascii="Arial" w:eastAsia="Times New Roman" w:hAnsi="Arial" w:cs="Arial"/>
                <w:color w:val="000000"/>
                <w:sz w:val="20"/>
                <w:szCs w:val="20"/>
                <w:lang w:val="en-US"/>
              </w:rPr>
            </w:pPr>
            <w:r w:rsidRPr="008E7DDF">
              <w:rPr>
                <w:rFonts w:ascii="Arial" w:eastAsia="Times New Roman" w:hAnsi="Arial" w:cs="Arial"/>
                <w:color w:val="000000"/>
                <w:sz w:val="20"/>
                <w:szCs w:val="20"/>
                <w:lang w:val="en-US"/>
              </w:rPr>
              <w:t>6.</w:t>
            </w:r>
            <w:r w:rsidRPr="008E7DDF">
              <w:rPr>
                <w:rFonts w:ascii="Arial" w:eastAsia="Times New Roman" w:hAnsi="Arial" w:cs="Arial"/>
                <w:color w:val="000000"/>
                <w:sz w:val="20"/>
                <w:szCs w:val="20"/>
                <w:lang w:val="en-US"/>
              </w:rPr>
              <w:tab/>
              <w:t>Mutual benefit for the farmers and the company</w:t>
            </w:r>
          </w:p>
        </w:tc>
        <w:tc>
          <w:tcPr>
            <w:tcW w:w="1890" w:type="dxa"/>
            <w:tcBorders>
              <w:left w:val="single" w:sz="4" w:space="0" w:color="auto"/>
              <w:bottom w:val="single" w:sz="4" w:space="0" w:color="auto"/>
            </w:tcBorders>
          </w:tcPr>
          <w:p w14:paraId="6B4399B0" w14:textId="77777777" w:rsidR="00D540B3" w:rsidRPr="008E7DDF" w:rsidRDefault="00D540B3" w:rsidP="00D540B3">
            <w:pPr>
              <w:ind w:left="249" w:hanging="249"/>
              <w:jc w:val="both"/>
              <w:rPr>
                <w:rFonts w:ascii="Arial" w:eastAsia="Times New Roman" w:hAnsi="Arial" w:cs="Arial"/>
                <w:color w:val="000000"/>
                <w:sz w:val="20"/>
                <w:szCs w:val="20"/>
                <w:lang w:val="en-US"/>
              </w:rPr>
            </w:pPr>
          </w:p>
        </w:tc>
      </w:tr>
    </w:tbl>
    <w:p w14:paraId="611ACF08" w14:textId="77777777" w:rsidR="00D540B3" w:rsidRDefault="00D540B3" w:rsidP="006C2DAD">
      <w:pPr>
        <w:spacing w:after="0" w:line="276" w:lineRule="auto"/>
        <w:jc w:val="both"/>
        <w:rPr>
          <w:rFonts w:ascii="Times New Roman" w:eastAsia="Times New Roman" w:hAnsi="Times New Roman" w:cs="Times New Roman"/>
          <w:color w:val="000000"/>
        </w:rPr>
      </w:pPr>
    </w:p>
    <w:p w14:paraId="50466068" w14:textId="43D4095B" w:rsidR="00CD73F8" w:rsidRDefault="00190EC0" w:rsidP="009821BC">
      <w:pPr>
        <w:pStyle w:val="AbstHead"/>
        <w:spacing w:after="0"/>
        <w:jc w:val="both"/>
        <w:rPr>
          <w:rFonts w:ascii="Arial" w:hAnsi="Arial" w:cs="Arial"/>
        </w:rPr>
      </w:pPr>
      <w:r>
        <w:rPr>
          <w:rFonts w:ascii="Arial" w:hAnsi="Arial" w:cs="Arial"/>
        </w:rPr>
        <w:t xml:space="preserve">4. </w:t>
      </w:r>
      <w:r w:rsidR="00CD73F8" w:rsidRPr="009821BC">
        <w:rPr>
          <w:rFonts w:ascii="Arial" w:hAnsi="Arial" w:cs="Arial"/>
        </w:rPr>
        <w:t xml:space="preserve">Conclusions </w:t>
      </w:r>
    </w:p>
    <w:p w14:paraId="38B83E23" w14:textId="77777777" w:rsidR="001D20B8" w:rsidRPr="009821BC" w:rsidRDefault="001D20B8" w:rsidP="009821BC">
      <w:pPr>
        <w:pStyle w:val="AbstHead"/>
        <w:spacing w:after="0"/>
        <w:jc w:val="both"/>
        <w:rPr>
          <w:rFonts w:ascii="Arial" w:hAnsi="Arial" w:cs="Arial"/>
        </w:rPr>
      </w:pPr>
    </w:p>
    <w:p w14:paraId="09E68037" w14:textId="3BDC23C0" w:rsidR="00AE6C45" w:rsidRDefault="00992FC0" w:rsidP="00706CB3">
      <w:pPr>
        <w:pStyle w:val="Body"/>
        <w:spacing w:after="0"/>
        <w:rPr>
          <w:rFonts w:ascii="Arial" w:hAnsi="Arial" w:cs="Arial"/>
        </w:rPr>
      </w:pPr>
      <w:r w:rsidRPr="009821BC">
        <w:rPr>
          <w:rFonts w:ascii="Arial" w:hAnsi="Arial" w:cs="Arial"/>
        </w:rPr>
        <w:t xml:space="preserve">Rice </w:t>
      </w:r>
      <w:r w:rsidR="000C28E7" w:rsidRPr="009821BC">
        <w:rPr>
          <w:rFonts w:ascii="Arial" w:hAnsi="Arial" w:cs="Arial"/>
        </w:rPr>
        <w:t>seed</w:t>
      </w:r>
      <w:r w:rsidRPr="009821BC">
        <w:rPr>
          <w:rFonts w:ascii="Arial" w:hAnsi="Arial" w:cs="Arial"/>
        </w:rPr>
        <w:t xml:space="preserve"> are distributing to many places of the country and the market demand is rising for rice </w:t>
      </w:r>
      <w:r w:rsidR="000C28E7" w:rsidRPr="009821BC">
        <w:rPr>
          <w:rFonts w:ascii="Arial" w:hAnsi="Arial" w:cs="Arial"/>
        </w:rPr>
        <w:t>seed</w:t>
      </w:r>
      <w:r w:rsidRPr="009821BC">
        <w:rPr>
          <w:rFonts w:ascii="Arial" w:hAnsi="Arial" w:cs="Arial"/>
        </w:rPr>
        <w:t>. Encourage of public sector is important for contract farming of rice seed producing with providing their necessary technologies. The government sector, relevant departments’ rules and regulations are necessary for long term collaboration between farmers and seed companies. SWOT analysis of this study identified the current conditions of the seed producer farmers facing some weakness and threats that the disturbance between seed company and farmers</w:t>
      </w:r>
      <w:r w:rsidR="003F29BC" w:rsidRPr="009821BC">
        <w:rPr>
          <w:rFonts w:ascii="Arial" w:hAnsi="Arial" w:cs="Arial"/>
        </w:rPr>
        <w:t>.</w:t>
      </w:r>
      <w:r w:rsidR="009265E6" w:rsidRPr="009265E6">
        <w:rPr>
          <w:rFonts w:ascii="Arial" w:hAnsi="Arial" w:cs="Arial"/>
        </w:rPr>
        <w:t xml:space="preserve"> </w:t>
      </w:r>
      <w:r w:rsidR="009265E6" w:rsidRPr="009821BC">
        <w:rPr>
          <w:rFonts w:ascii="Arial" w:hAnsi="Arial" w:cs="Arial"/>
        </w:rPr>
        <w:t xml:space="preserve">After analyzing the SWOT </w:t>
      </w:r>
      <w:r w:rsidR="009A3EF7" w:rsidRPr="009821BC">
        <w:rPr>
          <w:rFonts w:ascii="Arial" w:hAnsi="Arial" w:cs="Arial"/>
        </w:rPr>
        <w:t xml:space="preserve">factors </w:t>
      </w:r>
      <w:r w:rsidR="009265E6" w:rsidRPr="009821BC">
        <w:rPr>
          <w:rFonts w:ascii="Arial" w:hAnsi="Arial" w:cs="Arial"/>
        </w:rPr>
        <w:t xml:space="preserve">according to the methodology, possible specific </w:t>
      </w:r>
      <w:r w:rsidR="009A3EF7" w:rsidRPr="009821BC">
        <w:rPr>
          <w:rFonts w:ascii="Arial" w:hAnsi="Arial" w:cs="Arial"/>
        </w:rPr>
        <w:t>strategies matrix</w:t>
      </w:r>
      <w:r w:rsidR="009265E6" w:rsidRPr="009821BC">
        <w:rPr>
          <w:rFonts w:ascii="Arial" w:hAnsi="Arial" w:cs="Arial"/>
        </w:rPr>
        <w:t xml:space="preserve"> for </w:t>
      </w:r>
      <w:r w:rsidR="009A3EF7" w:rsidRPr="009821BC">
        <w:rPr>
          <w:rFonts w:ascii="Arial" w:hAnsi="Arial" w:cs="Arial"/>
        </w:rPr>
        <w:t xml:space="preserve">contract faming of certified rice </w:t>
      </w:r>
      <w:r w:rsidR="009265E6" w:rsidRPr="009821BC">
        <w:rPr>
          <w:rFonts w:ascii="Arial" w:hAnsi="Arial" w:cs="Arial"/>
        </w:rPr>
        <w:t xml:space="preserve">seed production were formulated by a combination of SWOT factors </w:t>
      </w:r>
      <w:r w:rsidR="009A3EF7" w:rsidRPr="009821BC">
        <w:rPr>
          <w:rFonts w:ascii="Arial" w:hAnsi="Arial" w:cs="Arial"/>
        </w:rPr>
        <w:t>shown in Appendix.</w:t>
      </w:r>
      <w:r w:rsidRPr="009821BC">
        <w:rPr>
          <w:rFonts w:ascii="Arial" w:hAnsi="Arial" w:cs="Arial"/>
        </w:rPr>
        <w:t xml:space="preserve"> Relevant departments of the public sector should encourage for contract farming of </w:t>
      </w:r>
      <w:r w:rsidR="0002380E" w:rsidRPr="009821BC">
        <w:rPr>
          <w:rFonts w:ascii="Arial" w:hAnsi="Arial" w:cs="Arial"/>
        </w:rPr>
        <w:t>certified rice seed</w:t>
      </w:r>
      <w:r w:rsidRPr="009821BC">
        <w:rPr>
          <w:rFonts w:ascii="Arial" w:hAnsi="Arial" w:cs="Arial"/>
        </w:rPr>
        <w:t xml:space="preserve"> production for the development of rice seed production towards improved rice industry in Myanmar. From this research finding, the contract farming of rice seed producing resulted good opportunity to the local farmers and</w:t>
      </w:r>
      <w:r w:rsidR="003F29BC" w:rsidRPr="009821BC">
        <w:rPr>
          <w:rFonts w:ascii="Arial" w:hAnsi="Arial" w:cs="Arial"/>
        </w:rPr>
        <w:t xml:space="preserve"> seed companies,</w:t>
      </w:r>
      <w:r w:rsidRPr="009821BC">
        <w:rPr>
          <w:rFonts w:ascii="Arial" w:hAnsi="Arial" w:cs="Arial"/>
        </w:rPr>
        <w:t xml:space="preserve"> therefore this study leads to the next study that examine that the factors affecting farmers’ participation in contract farming system of </w:t>
      </w:r>
      <w:r w:rsidR="0002380E" w:rsidRPr="009821BC">
        <w:rPr>
          <w:rFonts w:ascii="Arial" w:hAnsi="Arial" w:cs="Arial"/>
        </w:rPr>
        <w:t>certified rice seed</w:t>
      </w:r>
      <w:r w:rsidRPr="009821BC">
        <w:rPr>
          <w:rFonts w:ascii="Arial" w:hAnsi="Arial" w:cs="Arial"/>
        </w:rPr>
        <w:t xml:space="preserve"> production.</w:t>
      </w:r>
    </w:p>
    <w:p w14:paraId="06D389AB" w14:textId="6EDF0FF7" w:rsidR="00FD2D74" w:rsidRPr="00FD2D74" w:rsidRDefault="00FD2D74" w:rsidP="000D2D72">
      <w:pPr>
        <w:pStyle w:val="ReferHead"/>
        <w:spacing w:after="0"/>
        <w:jc w:val="both"/>
        <w:rPr>
          <w:rFonts w:ascii="Arial" w:hAnsi="Arial" w:cs="Arial"/>
          <w:caps w:val="0"/>
          <w:sz w:val="20"/>
        </w:rPr>
      </w:pPr>
      <w:bookmarkStart w:id="1" w:name="_GoBack"/>
      <w:bookmarkEnd w:id="1"/>
    </w:p>
    <w:p w14:paraId="2738F2D9" w14:textId="77777777" w:rsidR="000D2D72" w:rsidRPr="000D2D72" w:rsidRDefault="000D2D72" w:rsidP="000D2D72">
      <w:pPr>
        <w:pStyle w:val="ReferHead"/>
        <w:spacing w:after="0"/>
        <w:jc w:val="both"/>
        <w:rPr>
          <w:rFonts w:ascii="Arial" w:hAnsi="Arial" w:cs="Arial"/>
          <w:b w:val="0"/>
          <w:caps w:val="0"/>
          <w:sz w:val="20"/>
        </w:rPr>
      </w:pPr>
    </w:p>
    <w:p w14:paraId="5F4A9FFF" w14:textId="77777777" w:rsidR="00AE6C45" w:rsidRPr="002A6CDA" w:rsidRDefault="00AE6C45" w:rsidP="00AE6C45">
      <w:pPr>
        <w:pStyle w:val="Body"/>
        <w:spacing w:after="0"/>
        <w:rPr>
          <w:rFonts w:ascii="Times New Roman" w:hAnsi="Times New Roman"/>
          <w:color w:val="000000"/>
        </w:rPr>
      </w:pPr>
    </w:p>
    <w:p w14:paraId="4B8D8807" w14:textId="7A2998FF" w:rsidR="00976ACA" w:rsidRDefault="00EC2D7F" w:rsidP="004F10FD">
      <w:pPr>
        <w:pStyle w:val="ReferHead"/>
        <w:spacing w:after="0"/>
        <w:jc w:val="both"/>
        <w:rPr>
          <w:rFonts w:ascii="Arial" w:hAnsi="Arial" w:cs="Arial"/>
        </w:rPr>
      </w:pPr>
      <w:r w:rsidRPr="004F10FD">
        <w:rPr>
          <w:rFonts w:ascii="Arial" w:hAnsi="Arial" w:cs="Arial"/>
        </w:rPr>
        <w:lastRenderedPageBreak/>
        <w:t>References</w:t>
      </w:r>
    </w:p>
    <w:p w14:paraId="28DF6660" w14:textId="77777777" w:rsidR="00425294" w:rsidRPr="004F10FD" w:rsidRDefault="00425294" w:rsidP="004F10FD">
      <w:pPr>
        <w:pStyle w:val="ReferHead"/>
        <w:spacing w:after="0"/>
        <w:jc w:val="both"/>
        <w:rPr>
          <w:rFonts w:ascii="Arial" w:hAnsi="Arial" w:cs="Arial"/>
        </w:rPr>
      </w:pPr>
    </w:p>
    <w:p w14:paraId="29C5AB2D" w14:textId="1140049A" w:rsidR="00CD73F8" w:rsidRPr="00FB01EA" w:rsidRDefault="00CD73F8" w:rsidP="00674BDF">
      <w:pPr>
        <w:pStyle w:val="Body"/>
        <w:spacing w:after="0"/>
        <w:rPr>
          <w:lang w:val="en-GB"/>
        </w:rPr>
      </w:pPr>
      <w:r w:rsidRPr="00FB01EA">
        <w:rPr>
          <w:lang w:val="en-GB"/>
        </w:rPr>
        <w:t>Ashok, K. M., A. Kumar, J. K. Pramod and D. Alwin. 2016. Impact of contracts in high yielding varieties seed production on profits and yield. The case of Nepal.</w:t>
      </w:r>
    </w:p>
    <w:p w14:paraId="5FFD5592" w14:textId="77777777" w:rsidR="00CE7DDB" w:rsidRPr="00FB01EA" w:rsidRDefault="00CE7DDB" w:rsidP="00674BDF">
      <w:pPr>
        <w:pStyle w:val="Body"/>
        <w:spacing w:after="0"/>
        <w:rPr>
          <w:lang w:val="en-GB"/>
        </w:rPr>
      </w:pPr>
    </w:p>
    <w:p w14:paraId="282395E8" w14:textId="27BFB244" w:rsidR="00CD73F8" w:rsidRPr="00FB01EA" w:rsidRDefault="00CD73F8" w:rsidP="00674BDF">
      <w:pPr>
        <w:pStyle w:val="Body"/>
        <w:spacing w:after="0"/>
        <w:rPr>
          <w:lang w:val="en-GB"/>
        </w:rPr>
      </w:pPr>
      <w:r w:rsidRPr="00FB01EA">
        <w:rPr>
          <w:lang w:val="en-GB"/>
        </w:rPr>
        <w:t>Aye, M. S. 2017. Rice contract farming system and its impact on smallholder livelihood in Myanmar.</w:t>
      </w:r>
    </w:p>
    <w:p w14:paraId="0026B4EC" w14:textId="77777777" w:rsidR="00CE7DDB" w:rsidRPr="00FB01EA" w:rsidRDefault="00CE7DDB" w:rsidP="00674BDF">
      <w:pPr>
        <w:pStyle w:val="Body"/>
        <w:spacing w:after="0"/>
        <w:rPr>
          <w:lang w:val="en-GB"/>
        </w:rPr>
      </w:pPr>
    </w:p>
    <w:p w14:paraId="7D9D966D" w14:textId="70BBF5EC" w:rsidR="00C47996" w:rsidRPr="00FB01EA" w:rsidRDefault="00C47996" w:rsidP="00674BDF">
      <w:pPr>
        <w:pStyle w:val="Body"/>
        <w:spacing w:after="0"/>
        <w:rPr>
          <w:lang w:val="en-GB"/>
        </w:rPr>
      </w:pPr>
      <w:r w:rsidRPr="00FB01EA">
        <w:rPr>
          <w:lang w:val="en-GB"/>
        </w:rPr>
        <w:t>Food and Agriculture Organization (FAO). 2024. Contract Farming Resource Centre. What is contract</w:t>
      </w:r>
      <w:r w:rsidR="00334644" w:rsidRPr="00FB01EA">
        <w:rPr>
          <w:lang w:val="en-GB"/>
        </w:rPr>
        <w:t xml:space="preserve"> </w:t>
      </w:r>
      <w:r w:rsidRPr="00FB01EA">
        <w:rPr>
          <w:lang w:val="en-GB"/>
        </w:rPr>
        <w:t>farming system?</w:t>
      </w:r>
      <w:r w:rsidR="00334644" w:rsidRPr="00FB01EA">
        <w:rPr>
          <w:lang w:val="en-GB"/>
        </w:rPr>
        <w:t xml:space="preserve"> </w:t>
      </w:r>
      <w:hyperlink r:id="rId12" w:history="1">
        <w:r w:rsidR="00334644" w:rsidRPr="00FB01EA">
          <w:rPr>
            <w:lang w:val="en-GB"/>
          </w:rPr>
          <w:t>https://www.fao.org/in-action/contract-farming/</w:t>
        </w:r>
      </w:hyperlink>
    </w:p>
    <w:p w14:paraId="75D6471B" w14:textId="77777777" w:rsidR="00CE7DDB" w:rsidRPr="00FB01EA" w:rsidRDefault="00CE7DDB" w:rsidP="00674BDF">
      <w:pPr>
        <w:pStyle w:val="Body"/>
        <w:spacing w:after="0"/>
        <w:rPr>
          <w:lang w:val="en-GB"/>
        </w:rPr>
      </w:pPr>
    </w:p>
    <w:p w14:paraId="577A1BC7" w14:textId="2B8F47EE" w:rsidR="00C47996" w:rsidRPr="00FB01EA" w:rsidRDefault="00C47996" w:rsidP="00674BDF">
      <w:pPr>
        <w:pStyle w:val="Body"/>
        <w:spacing w:after="0"/>
        <w:rPr>
          <w:lang w:val="en-GB"/>
        </w:rPr>
      </w:pPr>
      <w:r w:rsidRPr="00FB01EA">
        <w:rPr>
          <w:lang w:val="en-GB"/>
        </w:rPr>
        <w:t xml:space="preserve">Khin Sandar Lin and Cho </w:t>
      </w:r>
      <w:proofErr w:type="spellStart"/>
      <w:r w:rsidRPr="00FB01EA">
        <w:rPr>
          <w:lang w:val="en-GB"/>
        </w:rPr>
        <w:t>Cho</w:t>
      </w:r>
      <w:proofErr w:type="spellEnd"/>
      <w:r w:rsidRPr="00FB01EA">
        <w:rPr>
          <w:lang w:val="en-GB"/>
        </w:rPr>
        <w:t xml:space="preserve"> San. 2018. Gender perspective on technology adoption of rice production in </w:t>
      </w:r>
      <w:proofErr w:type="spellStart"/>
      <w:r w:rsidRPr="00FB01EA">
        <w:rPr>
          <w:lang w:val="en-GB"/>
        </w:rPr>
        <w:t>Thazi</w:t>
      </w:r>
      <w:proofErr w:type="spellEnd"/>
      <w:r w:rsidRPr="00FB01EA">
        <w:rPr>
          <w:lang w:val="en-GB"/>
        </w:rPr>
        <w:t xml:space="preserve"> Township, Myanmar. Journal of Agricultural Research, 5(2), 39-46.</w:t>
      </w:r>
    </w:p>
    <w:p w14:paraId="32C73214" w14:textId="77777777" w:rsidR="00CE7DDB" w:rsidRPr="00FB01EA" w:rsidRDefault="00CE7DDB" w:rsidP="00674BDF">
      <w:pPr>
        <w:pStyle w:val="Body"/>
        <w:spacing w:after="0"/>
        <w:rPr>
          <w:lang w:val="en-GB"/>
        </w:rPr>
      </w:pPr>
    </w:p>
    <w:p w14:paraId="7F58AA3A" w14:textId="4104DD00" w:rsidR="00CD73F8" w:rsidRPr="00FB01EA" w:rsidRDefault="00CD73F8" w:rsidP="00674BDF">
      <w:pPr>
        <w:pStyle w:val="Body"/>
        <w:spacing w:after="0"/>
        <w:rPr>
          <w:lang w:val="en-GB"/>
        </w:rPr>
      </w:pPr>
      <w:r w:rsidRPr="00FB01EA">
        <w:rPr>
          <w:lang w:val="en-GB"/>
        </w:rPr>
        <w:t>Livelihoods and Food Security Fund (LIFT). 2019. Study on Incentive Mechanisms/Public Private Partnership (PPP) Model in Seed Business in Delta Area.</w:t>
      </w:r>
    </w:p>
    <w:p w14:paraId="729F2037" w14:textId="77777777" w:rsidR="00CE7DDB" w:rsidRPr="00FB01EA" w:rsidRDefault="00CE7DDB" w:rsidP="00674BDF">
      <w:pPr>
        <w:pStyle w:val="Body"/>
        <w:spacing w:after="0"/>
        <w:rPr>
          <w:lang w:val="en-GB"/>
        </w:rPr>
      </w:pPr>
    </w:p>
    <w:p w14:paraId="621D2488" w14:textId="1A939FA8" w:rsidR="00CD73F8" w:rsidRPr="00FB01EA" w:rsidRDefault="00CD73F8" w:rsidP="00674BDF">
      <w:pPr>
        <w:pStyle w:val="Body"/>
        <w:spacing w:after="0"/>
        <w:rPr>
          <w:lang w:val="en-GB"/>
        </w:rPr>
      </w:pPr>
      <w:r w:rsidRPr="00FB01EA">
        <w:rPr>
          <w:lang w:val="en-GB"/>
        </w:rPr>
        <w:t xml:space="preserve">Ministry of Agriculture, Livestock and Irrigation (MOALI). (2022). Department of planning, Myanmar Agriculture Sector in Brief. Nay </w:t>
      </w:r>
      <w:proofErr w:type="spellStart"/>
      <w:r w:rsidRPr="00FB01EA">
        <w:rPr>
          <w:lang w:val="en-GB"/>
        </w:rPr>
        <w:t>Pyi</w:t>
      </w:r>
      <w:proofErr w:type="spellEnd"/>
      <w:r w:rsidRPr="00FB01EA">
        <w:rPr>
          <w:lang w:val="en-GB"/>
        </w:rPr>
        <w:t xml:space="preserve"> Taw. Myanmar.</w:t>
      </w:r>
    </w:p>
    <w:p w14:paraId="2C60B1BF" w14:textId="77777777" w:rsidR="00CE7DDB" w:rsidRPr="00FB01EA" w:rsidRDefault="00CE7DDB" w:rsidP="00674BDF">
      <w:pPr>
        <w:pStyle w:val="Body"/>
        <w:spacing w:after="0"/>
        <w:rPr>
          <w:lang w:val="en-GB"/>
        </w:rPr>
      </w:pPr>
    </w:p>
    <w:p w14:paraId="4FB2FACA" w14:textId="486C6729" w:rsidR="00CD73F8" w:rsidRPr="00FB01EA" w:rsidRDefault="00CD73F8" w:rsidP="00674BDF">
      <w:pPr>
        <w:pStyle w:val="Body"/>
        <w:spacing w:after="0"/>
        <w:rPr>
          <w:lang w:val="en-GB"/>
        </w:rPr>
      </w:pPr>
      <w:r w:rsidRPr="00FB01EA">
        <w:rPr>
          <w:lang w:val="en-GB"/>
        </w:rPr>
        <w:t xml:space="preserve">Rice Division, Department of Agriculture (DOA). 2024. Seed Producing Area, Yield and Production of </w:t>
      </w:r>
      <w:r w:rsidR="000C28E7" w:rsidRPr="00FB01EA">
        <w:rPr>
          <w:lang w:val="en-GB"/>
        </w:rPr>
        <w:t>c</w:t>
      </w:r>
      <w:r w:rsidR="0002380E" w:rsidRPr="00FB01EA">
        <w:rPr>
          <w:lang w:val="en-GB"/>
        </w:rPr>
        <w:t xml:space="preserve">ertified rice </w:t>
      </w:r>
      <w:r w:rsidR="000C28E7" w:rsidRPr="00FB01EA">
        <w:rPr>
          <w:lang w:val="en-GB"/>
        </w:rPr>
        <w:t>seed</w:t>
      </w:r>
      <w:r w:rsidRPr="00FB01EA">
        <w:rPr>
          <w:lang w:val="en-GB"/>
        </w:rPr>
        <w:t xml:space="preserve"> by States and Regions. Nay </w:t>
      </w:r>
      <w:proofErr w:type="spellStart"/>
      <w:r w:rsidRPr="00FB01EA">
        <w:rPr>
          <w:lang w:val="en-GB"/>
        </w:rPr>
        <w:t>Pyi</w:t>
      </w:r>
      <w:proofErr w:type="spellEnd"/>
      <w:r w:rsidRPr="00FB01EA">
        <w:rPr>
          <w:lang w:val="en-GB"/>
        </w:rPr>
        <w:t xml:space="preserve"> Taw. Myanmar.</w:t>
      </w:r>
    </w:p>
    <w:p w14:paraId="01BE688A" w14:textId="77777777" w:rsidR="00CE7DDB" w:rsidRPr="00FB01EA" w:rsidRDefault="00CE7DDB" w:rsidP="00674BDF">
      <w:pPr>
        <w:pStyle w:val="Body"/>
        <w:spacing w:after="0"/>
        <w:rPr>
          <w:lang w:val="en-GB"/>
        </w:rPr>
      </w:pPr>
    </w:p>
    <w:p w14:paraId="3F29514A" w14:textId="640A1482" w:rsidR="00712C7D" w:rsidRPr="00FB01EA" w:rsidRDefault="00712C7D" w:rsidP="00674BDF">
      <w:pPr>
        <w:pStyle w:val="Body"/>
        <w:spacing w:after="0"/>
        <w:rPr>
          <w:lang w:val="en-GB"/>
        </w:rPr>
      </w:pPr>
      <w:r w:rsidRPr="00FB01EA">
        <w:rPr>
          <w:lang w:val="en-GB"/>
        </w:rPr>
        <w:t>Thompson, A. A., Strickland, A. J., &amp; Gamble, J. E. (2007). Crafting and Executing Strategy-Concepts and Cases, (15th Edition), USA: McGrawHill/Irwin.</w:t>
      </w:r>
    </w:p>
    <w:p w14:paraId="71C19D8F" w14:textId="77777777" w:rsidR="00CE7DDB" w:rsidRPr="00FB01EA" w:rsidRDefault="00CE7DDB" w:rsidP="00674BDF">
      <w:pPr>
        <w:pStyle w:val="Body"/>
        <w:spacing w:after="0"/>
        <w:rPr>
          <w:lang w:val="en-GB"/>
        </w:rPr>
      </w:pPr>
    </w:p>
    <w:p w14:paraId="32AD7A2C" w14:textId="6DF2F88A" w:rsidR="00B92401" w:rsidRPr="00FB01EA" w:rsidRDefault="00CD73F8" w:rsidP="00674BDF">
      <w:pPr>
        <w:pStyle w:val="Body"/>
        <w:spacing w:after="0"/>
        <w:rPr>
          <w:lang w:val="en-GB"/>
        </w:rPr>
      </w:pPr>
      <w:proofErr w:type="spellStart"/>
      <w:r w:rsidRPr="00FB01EA">
        <w:rPr>
          <w:lang w:val="en-GB"/>
        </w:rPr>
        <w:t>Weihrich</w:t>
      </w:r>
      <w:proofErr w:type="spellEnd"/>
      <w:r w:rsidRPr="00FB01EA">
        <w:rPr>
          <w:lang w:val="en-GB"/>
        </w:rPr>
        <w:t>, H. 1982. The TOWS matrix-A tool for situational analysis. Long range planning, 15(2), 54-66.</w:t>
      </w:r>
    </w:p>
    <w:p w14:paraId="53895F2E" w14:textId="070FC6EC" w:rsidR="005C55E9" w:rsidRPr="002A6CDA" w:rsidRDefault="00782353" w:rsidP="00062746">
      <w:pPr>
        <w:pStyle w:val="Body"/>
        <w:spacing w:after="0"/>
        <w:ind w:left="1260" w:hanging="1260"/>
        <w:rPr>
          <w:rFonts w:ascii="Times New Roman" w:hAnsi="Times New Roman"/>
          <w:b/>
          <w:bCs/>
        </w:rPr>
      </w:pPr>
      <w:r w:rsidRPr="00FB01EA">
        <w:rPr>
          <w:lang w:val="en-GB"/>
        </w:rPr>
        <w:br w:type="page"/>
      </w:r>
      <w:r w:rsidR="005C55E9" w:rsidRPr="0037324E">
        <w:rPr>
          <w:rFonts w:ascii="Arial" w:hAnsi="Arial" w:cs="Arial"/>
          <w:b/>
          <w:caps/>
          <w:sz w:val="22"/>
        </w:rPr>
        <w:lastRenderedPageBreak/>
        <w:t>Appendix.</w:t>
      </w:r>
      <w:r w:rsidR="005C55E9" w:rsidRPr="00D467C3">
        <w:rPr>
          <w:rFonts w:ascii="Times New Roman" w:hAnsi="Times New Roman"/>
          <w:b/>
          <w:bCs/>
        </w:rPr>
        <w:t xml:space="preserve"> </w:t>
      </w:r>
      <w:r w:rsidR="005C55E9" w:rsidRPr="0037324E">
        <w:rPr>
          <w:rFonts w:ascii="Arial" w:hAnsi="Arial" w:cs="Arial"/>
          <w:b/>
          <w:caps/>
          <w:sz w:val="22"/>
        </w:rPr>
        <w:t>Strategies matrix for contract farming of certified rice seed production in the study area</w:t>
      </w:r>
    </w:p>
    <w:tbl>
      <w:tblPr>
        <w:tblStyle w:val="TableGrid0"/>
        <w:tblpPr w:leftFromText="180" w:rightFromText="180" w:vertAnchor="text" w:horzAnchor="margin" w:tblpXSpec="center" w:tblpY="46"/>
        <w:tblOverlap w:val="never"/>
        <w:tblW w:w="9720" w:type="dxa"/>
        <w:tblLayout w:type="fixed"/>
        <w:tblLook w:val="04A0" w:firstRow="1" w:lastRow="0" w:firstColumn="1" w:lastColumn="0" w:noHBand="0" w:noVBand="1"/>
      </w:tblPr>
      <w:tblGrid>
        <w:gridCol w:w="625"/>
        <w:gridCol w:w="1858"/>
        <w:gridCol w:w="572"/>
        <w:gridCol w:w="810"/>
        <w:gridCol w:w="2346"/>
        <w:gridCol w:w="540"/>
        <w:gridCol w:w="276"/>
        <w:gridCol w:w="2693"/>
      </w:tblGrid>
      <w:tr w:rsidR="005C55E9" w:rsidRPr="002A6CDA" w14:paraId="6548C714" w14:textId="77777777" w:rsidTr="00A43AB6">
        <w:trPr>
          <w:cantSplit/>
          <w:trHeight w:val="749"/>
        </w:trPr>
        <w:tc>
          <w:tcPr>
            <w:tcW w:w="2483" w:type="dxa"/>
            <w:gridSpan w:val="2"/>
            <w:vMerge w:val="restart"/>
            <w:tcBorders>
              <w:left w:val="single" w:sz="4" w:space="0" w:color="auto"/>
              <w:tl2br w:val="single" w:sz="4" w:space="0" w:color="auto"/>
            </w:tcBorders>
          </w:tcPr>
          <w:p w14:paraId="58154A17" w14:textId="77777777" w:rsidR="005C55E9" w:rsidRPr="0037324E" w:rsidRDefault="005C55E9" w:rsidP="00897199">
            <w:pPr>
              <w:pStyle w:val="NormalWeb"/>
              <w:spacing w:before="0" w:beforeAutospacing="0" w:after="0" w:afterAutospacing="0"/>
              <w:ind w:left="12" w:right="-57"/>
              <w:jc w:val="both"/>
              <w:rPr>
                <w:rFonts w:ascii="Arial" w:hAnsi="Arial" w:cs="Arial"/>
                <w:b/>
                <w:bCs/>
                <w:sz w:val="20"/>
                <w:szCs w:val="20"/>
              </w:rPr>
            </w:pPr>
          </w:p>
          <w:p w14:paraId="43C84127" w14:textId="77777777" w:rsidR="005C55E9" w:rsidRPr="0037324E" w:rsidRDefault="005C55E9" w:rsidP="00897199">
            <w:pPr>
              <w:pStyle w:val="NormalWeb"/>
              <w:tabs>
                <w:tab w:val="left" w:pos="480"/>
              </w:tabs>
              <w:spacing w:before="0" w:beforeAutospacing="0" w:after="0" w:afterAutospacing="0"/>
              <w:ind w:right="-57"/>
              <w:jc w:val="both"/>
              <w:rPr>
                <w:rFonts w:ascii="Arial" w:hAnsi="Arial" w:cs="Arial"/>
                <w:b/>
                <w:bCs/>
                <w:sz w:val="20"/>
                <w:szCs w:val="20"/>
              </w:rPr>
            </w:pPr>
            <w:r w:rsidRPr="0037324E">
              <w:rPr>
                <w:rFonts w:ascii="Arial" w:hAnsi="Arial" w:cs="Arial"/>
                <w:b/>
                <w:bCs/>
                <w:sz w:val="20"/>
                <w:szCs w:val="20"/>
              </w:rPr>
              <w:tab/>
              <w:t>Internal factors</w:t>
            </w:r>
          </w:p>
          <w:p w14:paraId="7478451D" w14:textId="77777777" w:rsidR="005C55E9" w:rsidRPr="0037324E" w:rsidRDefault="005C55E9" w:rsidP="00897199">
            <w:pPr>
              <w:pStyle w:val="NormalWeb"/>
              <w:spacing w:before="0" w:beforeAutospacing="0" w:after="0" w:afterAutospacing="0"/>
              <w:ind w:right="-57"/>
              <w:jc w:val="both"/>
              <w:rPr>
                <w:rFonts w:ascii="Arial" w:hAnsi="Arial" w:cs="Arial"/>
                <w:b/>
                <w:bCs/>
                <w:sz w:val="20"/>
                <w:szCs w:val="20"/>
              </w:rPr>
            </w:pPr>
          </w:p>
          <w:p w14:paraId="45006278" w14:textId="77777777" w:rsidR="005C55E9" w:rsidRPr="0037324E" w:rsidRDefault="005C55E9" w:rsidP="00897199">
            <w:pPr>
              <w:pStyle w:val="NormalWeb"/>
              <w:spacing w:before="0" w:beforeAutospacing="0" w:after="0" w:afterAutospacing="0"/>
              <w:ind w:right="-57"/>
              <w:jc w:val="both"/>
              <w:rPr>
                <w:rFonts w:ascii="Arial" w:hAnsi="Arial" w:cs="Arial"/>
                <w:b/>
                <w:bCs/>
                <w:sz w:val="20"/>
                <w:szCs w:val="20"/>
              </w:rPr>
            </w:pPr>
          </w:p>
          <w:p w14:paraId="3ACE7607" w14:textId="77777777" w:rsidR="005C55E9" w:rsidRPr="0037324E" w:rsidRDefault="005C55E9" w:rsidP="00897199">
            <w:pPr>
              <w:pStyle w:val="NormalWeb"/>
              <w:spacing w:before="0" w:beforeAutospacing="0" w:after="0" w:afterAutospacing="0"/>
              <w:ind w:right="-57"/>
              <w:jc w:val="both"/>
              <w:rPr>
                <w:rFonts w:ascii="Arial" w:hAnsi="Arial" w:cs="Arial"/>
                <w:b/>
                <w:bCs/>
                <w:sz w:val="20"/>
                <w:szCs w:val="20"/>
              </w:rPr>
            </w:pPr>
          </w:p>
          <w:p w14:paraId="1D92BB9E" w14:textId="77777777" w:rsidR="005C55E9" w:rsidRPr="0037324E" w:rsidRDefault="005C55E9" w:rsidP="00897199">
            <w:pPr>
              <w:pStyle w:val="NormalWeb"/>
              <w:spacing w:before="0" w:beforeAutospacing="0" w:after="0" w:afterAutospacing="0"/>
              <w:ind w:right="-57"/>
              <w:jc w:val="both"/>
              <w:rPr>
                <w:rFonts w:ascii="Arial" w:hAnsi="Arial" w:cs="Arial"/>
                <w:b/>
                <w:bCs/>
                <w:sz w:val="20"/>
                <w:szCs w:val="20"/>
              </w:rPr>
            </w:pPr>
          </w:p>
          <w:p w14:paraId="21346468" w14:textId="77777777" w:rsidR="005C55E9" w:rsidRPr="0037324E" w:rsidRDefault="005C55E9" w:rsidP="00897199">
            <w:pPr>
              <w:pStyle w:val="NormalWeb"/>
              <w:spacing w:before="0" w:beforeAutospacing="0" w:after="0" w:afterAutospacing="0"/>
              <w:ind w:right="-57"/>
              <w:jc w:val="both"/>
              <w:rPr>
                <w:rFonts w:ascii="Arial" w:hAnsi="Arial" w:cs="Arial"/>
                <w:b/>
                <w:bCs/>
                <w:sz w:val="20"/>
                <w:szCs w:val="20"/>
              </w:rPr>
            </w:pPr>
          </w:p>
          <w:p w14:paraId="71FCB29C" w14:textId="77777777" w:rsidR="005C55E9" w:rsidRPr="0037324E" w:rsidRDefault="005C55E9" w:rsidP="00897199">
            <w:pPr>
              <w:pStyle w:val="NormalWeb"/>
              <w:spacing w:before="0" w:beforeAutospacing="0" w:after="0" w:afterAutospacing="0"/>
              <w:ind w:right="-57"/>
              <w:jc w:val="both"/>
              <w:rPr>
                <w:rFonts w:ascii="Arial" w:hAnsi="Arial" w:cs="Arial"/>
                <w:b/>
                <w:bCs/>
                <w:sz w:val="20"/>
                <w:szCs w:val="20"/>
              </w:rPr>
            </w:pPr>
          </w:p>
          <w:p w14:paraId="065CF9CB" w14:textId="77777777" w:rsidR="005C55E9" w:rsidRPr="0037324E" w:rsidRDefault="005C55E9" w:rsidP="00897199">
            <w:pPr>
              <w:pStyle w:val="NormalWeb"/>
              <w:spacing w:before="0" w:beforeAutospacing="0" w:after="0" w:afterAutospacing="0"/>
              <w:ind w:right="-57"/>
              <w:jc w:val="both"/>
              <w:rPr>
                <w:rFonts w:ascii="Arial" w:hAnsi="Arial" w:cs="Arial"/>
                <w:b/>
                <w:bCs/>
                <w:sz w:val="20"/>
                <w:szCs w:val="20"/>
              </w:rPr>
            </w:pPr>
          </w:p>
          <w:p w14:paraId="2863867E" w14:textId="0D2B602D" w:rsidR="0012476B" w:rsidRDefault="0012476B" w:rsidP="00897199">
            <w:pPr>
              <w:pStyle w:val="NormalWeb"/>
              <w:spacing w:before="0" w:beforeAutospacing="0" w:after="0" w:afterAutospacing="0"/>
              <w:ind w:right="-57"/>
              <w:jc w:val="both"/>
              <w:rPr>
                <w:rFonts w:ascii="Arial" w:hAnsi="Arial" w:cs="Arial"/>
                <w:b/>
                <w:bCs/>
                <w:sz w:val="20"/>
                <w:szCs w:val="20"/>
              </w:rPr>
            </w:pPr>
          </w:p>
          <w:p w14:paraId="54154E00" w14:textId="505E43EB" w:rsidR="0012476B" w:rsidRDefault="0012476B" w:rsidP="00897199">
            <w:pPr>
              <w:pStyle w:val="NormalWeb"/>
              <w:spacing w:before="0" w:beforeAutospacing="0" w:after="0" w:afterAutospacing="0"/>
              <w:ind w:right="-57"/>
              <w:jc w:val="both"/>
              <w:rPr>
                <w:rFonts w:ascii="Arial" w:hAnsi="Arial" w:cs="Arial"/>
                <w:b/>
                <w:bCs/>
                <w:sz w:val="20"/>
                <w:szCs w:val="20"/>
              </w:rPr>
            </w:pPr>
          </w:p>
          <w:p w14:paraId="4B607A1E" w14:textId="77777777" w:rsidR="0012476B" w:rsidRPr="0037324E" w:rsidRDefault="0012476B" w:rsidP="00897199">
            <w:pPr>
              <w:pStyle w:val="NormalWeb"/>
              <w:spacing w:before="0" w:beforeAutospacing="0" w:after="0" w:afterAutospacing="0"/>
              <w:ind w:right="-57"/>
              <w:jc w:val="both"/>
              <w:rPr>
                <w:rFonts w:ascii="Arial" w:hAnsi="Arial" w:cs="Arial"/>
                <w:b/>
                <w:bCs/>
                <w:sz w:val="20"/>
                <w:szCs w:val="20"/>
              </w:rPr>
            </w:pPr>
          </w:p>
          <w:p w14:paraId="4C56078C" w14:textId="77777777" w:rsidR="005C55E9" w:rsidRPr="0037324E" w:rsidRDefault="005C55E9" w:rsidP="00897199">
            <w:pPr>
              <w:pStyle w:val="NormalWeb"/>
              <w:spacing w:before="0" w:beforeAutospacing="0" w:after="0" w:afterAutospacing="0"/>
              <w:ind w:right="-57"/>
              <w:jc w:val="both"/>
              <w:rPr>
                <w:rFonts w:ascii="Arial" w:hAnsi="Arial" w:cs="Arial"/>
                <w:sz w:val="20"/>
                <w:szCs w:val="20"/>
              </w:rPr>
            </w:pPr>
            <w:r w:rsidRPr="0037324E">
              <w:rPr>
                <w:rFonts w:ascii="Arial" w:hAnsi="Arial" w:cs="Arial"/>
                <w:b/>
                <w:bCs/>
                <w:sz w:val="20"/>
                <w:szCs w:val="20"/>
              </w:rPr>
              <w:t>External factors</w:t>
            </w:r>
          </w:p>
        </w:tc>
        <w:tc>
          <w:tcPr>
            <w:tcW w:w="3728" w:type="dxa"/>
            <w:gridSpan w:val="3"/>
            <w:tcBorders>
              <w:bottom w:val="single" w:sz="4" w:space="0" w:color="auto"/>
            </w:tcBorders>
            <w:vAlign w:val="center"/>
          </w:tcPr>
          <w:p w14:paraId="1B6C6DA3" w14:textId="77777777" w:rsidR="005C55E9" w:rsidRPr="0037324E" w:rsidRDefault="005C55E9" w:rsidP="00062746">
            <w:pPr>
              <w:tabs>
                <w:tab w:val="left" w:pos="2085"/>
              </w:tabs>
              <w:ind w:left="-57" w:right="-57"/>
              <w:jc w:val="center"/>
              <w:rPr>
                <w:rFonts w:ascii="Arial" w:hAnsi="Arial" w:cs="Arial"/>
                <w:sz w:val="20"/>
                <w:szCs w:val="20"/>
              </w:rPr>
            </w:pPr>
            <w:r w:rsidRPr="0037324E">
              <w:rPr>
                <w:rFonts w:ascii="Arial" w:hAnsi="Arial" w:cs="Arial"/>
                <w:b/>
                <w:bCs/>
                <w:sz w:val="20"/>
                <w:szCs w:val="20"/>
              </w:rPr>
              <w:t>STRENGTHS (S)</w:t>
            </w:r>
          </w:p>
        </w:tc>
        <w:tc>
          <w:tcPr>
            <w:tcW w:w="3509" w:type="dxa"/>
            <w:gridSpan w:val="3"/>
            <w:vAlign w:val="center"/>
          </w:tcPr>
          <w:p w14:paraId="29B6CFA5" w14:textId="77777777" w:rsidR="005C55E9" w:rsidRPr="0037324E" w:rsidRDefault="005C55E9" w:rsidP="00062746">
            <w:pPr>
              <w:ind w:left="-57" w:right="-57"/>
              <w:jc w:val="center"/>
              <w:rPr>
                <w:rFonts w:ascii="Arial" w:hAnsi="Arial" w:cs="Arial"/>
                <w:sz w:val="20"/>
                <w:szCs w:val="20"/>
              </w:rPr>
            </w:pPr>
            <w:r w:rsidRPr="0037324E">
              <w:rPr>
                <w:rFonts w:ascii="Arial" w:hAnsi="Arial" w:cs="Arial"/>
                <w:b/>
                <w:bCs/>
                <w:sz w:val="20"/>
                <w:szCs w:val="20"/>
              </w:rPr>
              <w:t>WEAKNESSES (W)</w:t>
            </w:r>
          </w:p>
        </w:tc>
      </w:tr>
      <w:tr w:rsidR="00D02A93" w:rsidRPr="002A6CDA" w14:paraId="4F064A21" w14:textId="77777777" w:rsidTr="00A43AB6">
        <w:trPr>
          <w:cantSplit/>
          <w:trHeight w:val="2477"/>
        </w:trPr>
        <w:tc>
          <w:tcPr>
            <w:tcW w:w="2483" w:type="dxa"/>
            <w:gridSpan w:val="2"/>
            <w:vMerge/>
            <w:tcBorders>
              <w:bottom w:val="single" w:sz="4" w:space="0" w:color="auto"/>
              <w:right w:val="single" w:sz="4" w:space="0" w:color="auto"/>
              <w:tl2br w:val="single" w:sz="4" w:space="0" w:color="auto"/>
            </w:tcBorders>
          </w:tcPr>
          <w:p w14:paraId="340A37D0" w14:textId="77777777" w:rsidR="00D02A93" w:rsidRPr="0037324E" w:rsidRDefault="00D02A93" w:rsidP="00D02A93">
            <w:pPr>
              <w:ind w:left="-57" w:right="-57"/>
              <w:rPr>
                <w:rFonts w:ascii="Arial" w:hAnsi="Arial" w:cs="Arial"/>
                <w:sz w:val="20"/>
                <w:szCs w:val="20"/>
              </w:rPr>
            </w:pPr>
          </w:p>
        </w:tc>
        <w:tc>
          <w:tcPr>
            <w:tcW w:w="572" w:type="dxa"/>
            <w:tcBorders>
              <w:left w:val="single" w:sz="4" w:space="0" w:color="auto"/>
              <w:bottom w:val="single" w:sz="4" w:space="0" w:color="auto"/>
              <w:right w:val="dashSmallGap" w:sz="4" w:space="0" w:color="auto"/>
            </w:tcBorders>
          </w:tcPr>
          <w:p w14:paraId="0E1C089C" w14:textId="77777777" w:rsidR="00EF5E3B" w:rsidRPr="00CE3FF2" w:rsidRDefault="00EF5E3B" w:rsidP="00CE3FF2">
            <w:pPr>
              <w:ind w:left="-227" w:right="-57"/>
              <w:jc w:val="right"/>
              <w:rPr>
                <w:rFonts w:ascii="Arial" w:hAnsi="Arial" w:cs="Arial"/>
                <w:sz w:val="20"/>
                <w:szCs w:val="20"/>
              </w:rPr>
            </w:pPr>
            <w:r w:rsidRPr="00CE3FF2">
              <w:rPr>
                <w:rFonts w:ascii="Arial" w:hAnsi="Arial" w:cs="Arial"/>
                <w:sz w:val="20"/>
                <w:szCs w:val="20"/>
              </w:rPr>
              <w:t xml:space="preserve">S1.  </w:t>
            </w:r>
          </w:p>
          <w:p w14:paraId="6483018A" w14:textId="77777777" w:rsidR="00EF5E3B" w:rsidRPr="00CE3FF2" w:rsidRDefault="00EF5E3B" w:rsidP="00CE3FF2">
            <w:pPr>
              <w:ind w:left="-227" w:right="-57"/>
              <w:jc w:val="right"/>
              <w:rPr>
                <w:rFonts w:ascii="Arial" w:hAnsi="Arial" w:cs="Arial"/>
                <w:sz w:val="20"/>
                <w:szCs w:val="20"/>
              </w:rPr>
            </w:pPr>
            <w:r w:rsidRPr="00CE3FF2">
              <w:rPr>
                <w:rFonts w:ascii="Arial" w:hAnsi="Arial" w:cs="Arial"/>
                <w:sz w:val="20"/>
                <w:szCs w:val="20"/>
              </w:rPr>
              <w:t>S2.</w:t>
            </w:r>
          </w:p>
          <w:p w14:paraId="10DF062B" w14:textId="77777777" w:rsidR="00EF5E3B" w:rsidRPr="00CE3FF2" w:rsidRDefault="00EF5E3B" w:rsidP="00CE3FF2">
            <w:pPr>
              <w:ind w:left="-227" w:right="-57"/>
              <w:jc w:val="right"/>
              <w:rPr>
                <w:rFonts w:ascii="Arial" w:hAnsi="Arial" w:cs="Arial"/>
                <w:sz w:val="20"/>
                <w:szCs w:val="20"/>
              </w:rPr>
            </w:pPr>
          </w:p>
          <w:p w14:paraId="56FC5CD6" w14:textId="77777777" w:rsidR="00EF5E3B" w:rsidRPr="00CE3FF2" w:rsidRDefault="00EF5E3B" w:rsidP="00CE3FF2">
            <w:pPr>
              <w:ind w:left="-227" w:right="-57"/>
              <w:jc w:val="right"/>
              <w:rPr>
                <w:rFonts w:ascii="Arial" w:hAnsi="Arial" w:cs="Arial"/>
                <w:sz w:val="20"/>
                <w:szCs w:val="20"/>
              </w:rPr>
            </w:pPr>
            <w:r w:rsidRPr="00CE3FF2">
              <w:rPr>
                <w:rFonts w:ascii="Arial" w:hAnsi="Arial" w:cs="Arial"/>
                <w:sz w:val="20"/>
                <w:szCs w:val="20"/>
              </w:rPr>
              <w:t xml:space="preserve">S3. </w:t>
            </w:r>
          </w:p>
          <w:p w14:paraId="2A8266F1" w14:textId="77777777" w:rsidR="00EF5E3B" w:rsidRPr="00CE3FF2" w:rsidRDefault="00EF5E3B" w:rsidP="00CE3FF2">
            <w:pPr>
              <w:ind w:left="-227" w:right="-57"/>
              <w:jc w:val="right"/>
              <w:rPr>
                <w:rFonts w:ascii="Arial" w:hAnsi="Arial" w:cs="Arial"/>
                <w:sz w:val="20"/>
                <w:szCs w:val="20"/>
              </w:rPr>
            </w:pPr>
            <w:r w:rsidRPr="00CE3FF2">
              <w:rPr>
                <w:rFonts w:ascii="Arial" w:hAnsi="Arial" w:cs="Arial"/>
                <w:sz w:val="20"/>
                <w:szCs w:val="20"/>
              </w:rPr>
              <w:t xml:space="preserve"> </w:t>
            </w:r>
          </w:p>
          <w:p w14:paraId="67B40649" w14:textId="77777777" w:rsidR="00EF5E3B" w:rsidRPr="00CE3FF2" w:rsidRDefault="00EF5E3B" w:rsidP="00CE3FF2">
            <w:pPr>
              <w:ind w:left="-227" w:right="-57"/>
              <w:jc w:val="right"/>
              <w:rPr>
                <w:rFonts w:ascii="Arial" w:hAnsi="Arial" w:cs="Arial"/>
                <w:sz w:val="20"/>
                <w:szCs w:val="20"/>
              </w:rPr>
            </w:pPr>
            <w:r w:rsidRPr="00CE3FF2">
              <w:rPr>
                <w:rFonts w:ascii="Arial" w:hAnsi="Arial" w:cs="Arial"/>
                <w:sz w:val="20"/>
                <w:szCs w:val="20"/>
              </w:rPr>
              <w:t>S4.</w:t>
            </w:r>
          </w:p>
          <w:p w14:paraId="40D06F9A" w14:textId="00621D74" w:rsidR="00D02A93" w:rsidRPr="0037324E" w:rsidRDefault="00EF5E3B" w:rsidP="00CE3FF2">
            <w:pPr>
              <w:ind w:left="-227" w:right="-57"/>
              <w:jc w:val="right"/>
              <w:rPr>
                <w:rFonts w:ascii="Arial" w:hAnsi="Arial" w:cs="Arial"/>
                <w:sz w:val="20"/>
                <w:szCs w:val="20"/>
              </w:rPr>
            </w:pPr>
            <w:r w:rsidRPr="00CE3FF2">
              <w:rPr>
                <w:rFonts w:ascii="Arial" w:hAnsi="Arial" w:cs="Arial"/>
                <w:sz w:val="20"/>
                <w:szCs w:val="20"/>
              </w:rPr>
              <w:t>S5.</w:t>
            </w:r>
            <w:r w:rsidRPr="00CE3FF2">
              <w:rPr>
                <w:rFonts w:ascii="Arial" w:hAnsi="Arial" w:cs="Arial"/>
                <w:sz w:val="20"/>
                <w:szCs w:val="20"/>
              </w:rPr>
              <w:tab/>
              <w:t>S6.</w:t>
            </w:r>
          </w:p>
        </w:tc>
        <w:tc>
          <w:tcPr>
            <w:tcW w:w="3156" w:type="dxa"/>
            <w:gridSpan w:val="2"/>
            <w:tcBorders>
              <w:left w:val="dashSmallGap" w:sz="4" w:space="0" w:color="auto"/>
              <w:bottom w:val="single" w:sz="4" w:space="0" w:color="auto"/>
              <w:right w:val="single" w:sz="4" w:space="0" w:color="auto"/>
            </w:tcBorders>
          </w:tcPr>
          <w:p w14:paraId="08F45D72" w14:textId="77777777" w:rsidR="00EF5E3B" w:rsidRPr="00CE3FF2" w:rsidRDefault="00EF5E3B" w:rsidP="0053483D">
            <w:pPr>
              <w:pStyle w:val="NormalWeb"/>
              <w:spacing w:before="0" w:beforeAutospacing="0" w:after="0" w:afterAutospacing="0"/>
              <w:ind w:right="-57"/>
              <w:rPr>
                <w:rFonts w:ascii="Arial" w:hAnsi="Arial" w:cs="Arial"/>
                <w:sz w:val="20"/>
                <w:szCs w:val="20"/>
              </w:rPr>
            </w:pPr>
            <w:r w:rsidRPr="00CE3FF2">
              <w:rPr>
                <w:rFonts w:ascii="Arial" w:hAnsi="Arial" w:cs="Arial"/>
                <w:sz w:val="20"/>
                <w:szCs w:val="20"/>
              </w:rPr>
              <w:t xml:space="preserve">Receiving advance capital </w:t>
            </w:r>
          </w:p>
          <w:p w14:paraId="21B18C1F" w14:textId="77777777" w:rsidR="00EF5E3B" w:rsidRPr="00CE3FF2" w:rsidRDefault="00EF5E3B" w:rsidP="0053483D">
            <w:pPr>
              <w:pStyle w:val="NormalWeb"/>
              <w:spacing w:before="0" w:beforeAutospacing="0" w:after="0" w:afterAutospacing="0"/>
              <w:ind w:right="-57"/>
              <w:rPr>
                <w:rFonts w:ascii="Arial" w:hAnsi="Arial" w:cs="Arial"/>
                <w:sz w:val="20"/>
                <w:szCs w:val="20"/>
              </w:rPr>
            </w:pPr>
            <w:r w:rsidRPr="00CE3FF2">
              <w:rPr>
                <w:rFonts w:ascii="Arial" w:hAnsi="Arial" w:cs="Arial"/>
                <w:sz w:val="20"/>
                <w:szCs w:val="20"/>
              </w:rPr>
              <w:t>Seed company provides services for rouging off-types</w:t>
            </w:r>
          </w:p>
          <w:p w14:paraId="33595376" w14:textId="77777777" w:rsidR="00EF5E3B" w:rsidRPr="00CE3FF2" w:rsidRDefault="00EF5E3B" w:rsidP="0053483D">
            <w:pPr>
              <w:pStyle w:val="NormalWeb"/>
              <w:spacing w:before="0" w:beforeAutospacing="0" w:after="0" w:afterAutospacing="0"/>
              <w:ind w:right="-57"/>
              <w:rPr>
                <w:rFonts w:ascii="Arial" w:hAnsi="Arial" w:cs="Arial"/>
                <w:sz w:val="20"/>
                <w:szCs w:val="20"/>
              </w:rPr>
            </w:pPr>
            <w:r w:rsidRPr="00CE3FF2">
              <w:rPr>
                <w:rFonts w:ascii="Arial" w:hAnsi="Arial" w:cs="Arial"/>
                <w:sz w:val="20"/>
                <w:szCs w:val="20"/>
              </w:rPr>
              <w:t xml:space="preserve">Farmers can sell the rice seed </w:t>
            </w:r>
          </w:p>
          <w:p w14:paraId="04E39350" w14:textId="77777777" w:rsidR="00EF5E3B" w:rsidRPr="00CE3FF2" w:rsidRDefault="00EF5E3B" w:rsidP="0053483D">
            <w:pPr>
              <w:pStyle w:val="NormalWeb"/>
              <w:spacing w:before="0" w:beforeAutospacing="0" w:after="0" w:afterAutospacing="0"/>
              <w:ind w:right="-57"/>
              <w:rPr>
                <w:rFonts w:ascii="Arial" w:hAnsi="Arial" w:cs="Arial"/>
                <w:sz w:val="20"/>
                <w:szCs w:val="20"/>
              </w:rPr>
            </w:pPr>
            <w:r w:rsidRPr="00CE3FF2">
              <w:rPr>
                <w:rFonts w:ascii="Arial" w:hAnsi="Arial" w:cs="Arial"/>
                <w:sz w:val="20"/>
                <w:szCs w:val="20"/>
              </w:rPr>
              <w:t>at harvest time</w:t>
            </w:r>
          </w:p>
          <w:p w14:paraId="29971571" w14:textId="77777777" w:rsidR="00EF5E3B" w:rsidRPr="00CE3FF2" w:rsidRDefault="00EF5E3B" w:rsidP="0053483D">
            <w:pPr>
              <w:pStyle w:val="NormalWeb"/>
              <w:spacing w:before="0" w:beforeAutospacing="0" w:after="0" w:afterAutospacing="0"/>
              <w:ind w:right="-57"/>
              <w:rPr>
                <w:rFonts w:ascii="Arial" w:hAnsi="Arial" w:cs="Arial"/>
                <w:sz w:val="20"/>
                <w:szCs w:val="20"/>
              </w:rPr>
            </w:pPr>
            <w:r w:rsidRPr="00CE3FF2">
              <w:rPr>
                <w:rFonts w:ascii="Arial" w:hAnsi="Arial" w:cs="Arial"/>
                <w:sz w:val="20"/>
                <w:szCs w:val="20"/>
              </w:rPr>
              <w:t>Easy access to machinery</w:t>
            </w:r>
          </w:p>
          <w:p w14:paraId="241E5E6E" w14:textId="77777777" w:rsidR="00EF5E3B" w:rsidRPr="00CE3FF2" w:rsidRDefault="00EF5E3B" w:rsidP="0053483D">
            <w:pPr>
              <w:pStyle w:val="NormalWeb"/>
              <w:spacing w:before="0" w:beforeAutospacing="0" w:after="0" w:afterAutospacing="0"/>
              <w:ind w:right="-57"/>
              <w:rPr>
                <w:rFonts w:ascii="Arial" w:hAnsi="Arial" w:cs="Arial"/>
                <w:sz w:val="20"/>
                <w:szCs w:val="20"/>
              </w:rPr>
            </w:pPr>
            <w:r w:rsidRPr="00CE3FF2">
              <w:rPr>
                <w:rFonts w:ascii="Arial" w:hAnsi="Arial" w:cs="Arial"/>
                <w:sz w:val="20"/>
                <w:szCs w:val="20"/>
              </w:rPr>
              <w:t>No difficulties  for rice seed storage</w:t>
            </w:r>
          </w:p>
          <w:p w14:paraId="3C19554A" w14:textId="77777777" w:rsidR="00EF5E3B" w:rsidRPr="00CE3FF2" w:rsidRDefault="00EF5E3B" w:rsidP="0053483D">
            <w:pPr>
              <w:pStyle w:val="NormalWeb"/>
              <w:spacing w:before="0" w:beforeAutospacing="0" w:after="0" w:afterAutospacing="0"/>
              <w:ind w:right="-57"/>
              <w:rPr>
                <w:rFonts w:ascii="Arial" w:hAnsi="Arial" w:cs="Arial"/>
                <w:sz w:val="20"/>
                <w:szCs w:val="20"/>
              </w:rPr>
            </w:pPr>
            <w:r w:rsidRPr="00CE3FF2">
              <w:rPr>
                <w:rFonts w:ascii="Arial" w:hAnsi="Arial" w:cs="Arial"/>
                <w:sz w:val="20"/>
                <w:szCs w:val="20"/>
              </w:rPr>
              <w:t>Getting higher market price for rice seed</w:t>
            </w:r>
          </w:p>
          <w:p w14:paraId="61F12E76" w14:textId="08C50242" w:rsidR="00D02A93" w:rsidRPr="0037324E" w:rsidRDefault="00D02A93" w:rsidP="00D02A93">
            <w:pPr>
              <w:pStyle w:val="NormalWeb"/>
              <w:tabs>
                <w:tab w:val="left" w:pos="444"/>
              </w:tabs>
              <w:spacing w:before="0" w:beforeAutospacing="0" w:after="0" w:afterAutospacing="0"/>
              <w:ind w:right="-58"/>
              <w:rPr>
                <w:rFonts w:ascii="Arial" w:hAnsi="Arial" w:cs="Arial"/>
                <w:sz w:val="20"/>
                <w:szCs w:val="20"/>
              </w:rPr>
            </w:pPr>
          </w:p>
        </w:tc>
        <w:tc>
          <w:tcPr>
            <w:tcW w:w="540" w:type="dxa"/>
            <w:tcBorders>
              <w:top w:val="single" w:sz="4" w:space="0" w:color="auto"/>
              <w:left w:val="single" w:sz="4" w:space="0" w:color="auto"/>
              <w:bottom w:val="single" w:sz="4" w:space="0" w:color="auto"/>
              <w:right w:val="nil"/>
            </w:tcBorders>
          </w:tcPr>
          <w:p w14:paraId="2115836D" w14:textId="77777777" w:rsidR="00D02A93" w:rsidRPr="00CE3FF2" w:rsidRDefault="00D02A93" w:rsidP="00CE3FF2">
            <w:pPr>
              <w:ind w:left="-227" w:right="-57"/>
              <w:jc w:val="right"/>
              <w:rPr>
                <w:rFonts w:ascii="Arial" w:hAnsi="Arial" w:cs="Arial"/>
                <w:sz w:val="20"/>
                <w:szCs w:val="20"/>
              </w:rPr>
            </w:pPr>
            <w:r w:rsidRPr="00CE3FF2">
              <w:rPr>
                <w:rFonts w:ascii="Arial" w:hAnsi="Arial" w:cs="Arial"/>
                <w:sz w:val="20"/>
                <w:szCs w:val="20"/>
              </w:rPr>
              <w:t>W1.</w:t>
            </w:r>
          </w:p>
          <w:p w14:paraId="515FAFE2" w14:textId="77777777" w:rsidR="00D02A93" w:rsidRPr="00CE3FF2" w:rsidRDefault="00D02A93" w:rsidP="00CE3FF2">
            <w:pPr>
              <w:ind w:left="-227" w:right="-57"/>
              <w:jc w:val="right"/>
              <w:rPr>
                <w:rFonts w:ascii="Arial" w:hAnsi="Arial" w:cs="Arial"/>
                <w:sz w:val="20"/>
                <w:szCs w:val="20"/>
              </w:rPr>
            </w:pPr>
          </w:p>
          <w:p w14:paraId="5EEB4F49" w14:textId="77777777" w:rsidR="00D02A93" w:rsidRPr="00CE3FF2" w:rsidRDefault="00D02A93" w:rsidP="00CE3FF2">
            <w:pPr>
              <w:ind w:left="-227" w:right="-57"/>
              <w:jc w:val="right"/>
              <w:rPr>
                <w:rFonts w:ascii="Arial" w:hAnsi="Arial" w:cs="Arial"/>
                <w:sz w:val="20"/>
                <w:szCs w:val="20"/>
              </w:rPr>
            </w:pPr>
            <w:r w:rsidRPr="00CE3FF2">
              <w:rPr>
                <w:rFonts w:ascii="Arial" w:hAnsi="Arial" w:cs="Arial"/>
                <w:sz w:val="20"/>
                <w:szCs w:val="20"/>
              </w:rPr>
              <w:t>W2.</w:t>
            </w:r>
          </w:p>
          <w:p w14:paraId="044D89BA" w14:textId="77777777" w:rsidR="00D02A93" w:rsidRPr="00CE3FF2" w:rsidRDefault="00D02A93" w:rsidP="00CE3FF2">
            <w:pPr>
              <w:ind w:left="-227" w:right="-57"/>
              <w:jc w:val="right"/>
              <w:rPr>
                <w:rFonts w:ascii="Arial" w:hAnsi="Arial" w:cs="Arial"/>
                <w:sz w:val="20"/>
                <w:szCs w:val="20"/>
              </w:rPr>
            </w:pPr>
          </w:p>
          <w:p w14:paraId="2DA94EC2" w14:textId="77777777" w:rsidR="00D02A93" w:rsidRPr="00CE3FF2" w:rsidRDefault="00D02A93" w:rsidP="00CE3FF2">
            <w:pPr>
              <w:ind w:left="-227" w:right="-57"/>
              <w:jc w:val="right"/>
              <w:rPr>
                <w:rFonts w:ascii="Arial" w:hAnsi="Arial" w:cs="Arial"/>
                <w:sz w:val="20"/>
                <w:szCs w:val="20"/>
              </w:rPr>
            </w:pPr>
            <w:r w:rsidRPr="00CE3FF2">
              <w:rPr>
                <w:rFonts w:ascii="Arial" w:hAnsi="Arial" w:cs="Arial"/>
                <w:sz w:val="20"/>
                <w:szCs w:val="20"/>
              </w:rPr>
              <w:t>W3.</w:t>
            </w:r>
          </w:p>
          <w:p w14:paraId="533F2611" w14:textId="77777777" w:rsidR="00D02A93" w:rsidRPr="00CE3FF2" w:rsidRDefault="00D02A93" w:rsidP="00CE3FF2">
            <w:pPr>
              <w:ind w:left="-227" w:right="-57"/>
              <w:jc w:val="right"/>
              <w:rPr>
                <w:rFonts w:ascii="Arial" w:hAnsi="Arial" w:cs="Arial"/>
                <w:sz w:val="20"/>
                <w:szCs w:val="20"/>
              </w:rPr>
            </w:pPr>
          </w:p>
          <w:p w14:paraId="38A43FDB" w14:textId="77777777" w:rsidR="00D02A93" w:rsidRPr="00CE3FF2" w:rsidRDefault="00D02A93" w:rsidP="00CE3FF2">
            <w:pPr>
              <w:ind w:left="-227" w:right="-57"/>
              <w:jc w:val="right"/>
              <w:rPr>
                <w:rFonts w:ascii="Arial" w:hAnsi="Arial" w:cs="Arial"/>
                <w:sz w:val="20"/>
                <w:szCs w:val="20"/>
              </w:rPr>
            </w:pPr>
            <w:r w:rsidRPr="00CE3FF2">
              <w:rPr>
                <w:rFonts w:ascii="Arial" w:hAnsi="Arial" w:cs="Arial"/>
                <w:sz w:val="20"/>
                <w:szCs w:val="20"/>
              </w:rPr>
              <w:t>W4.</w:t>
            </w:r>
          </w:p>
          <w:p w14:paraId="10327AB2" w14:textId="77777777" w:rsidR="00D02A93" w:rsidRPr="00CE3FF2" w:rsidRDefault="00D02A93" w:rsidP="00CE3FF2">
            <w:pPr>
              <w:ind w:left="-227" w:right="-57"/>
              <w:jc w:val="right"/>
              <w:rPr>
                <w:rFonts w:ascii="Arial" w:hAnsi="Arial" w:cs="Arial"/>
                <w:sz w:val="20"/>
                <w:szCs w:val="20"/>
              </w:rPr>
            </w:pPr>
            <w:r w:rsidRPr="00CE3FF2">
              <w:rPr>
                <w:rFonts w:ascii="Arial" w:hAnsi="Arial" w:cs="Arial"/>
                <w:sz w:val="20"/>
                <w:szCs w:val="20"/>
              </w:rPr>
              <w:t>W5.</w:t>
            </w:r>
          </w:p>
          <w:p w14:paraId="4B5201B2" w14:textId="44B13B35" w:rsidR="00D02A93" w:rsidRPr="0037324E" w:rsidRDefault="00D02A93" w:rsidP="00CE3FF2">
            <w:pPr>
              <w:ind w:left="-227" w:right="-57"/>
              <w:jc w:val="right"/>
              <w:rPr>
                <w:rFonts w:ascii="Arial" w:hAnsi="Arial" w:cs="Arial"/>
                <w:sz w:val="20"/>
                <w:szCs w:val="20"/>
              </w:rPr>
            </w:pPr>
            <w:r w:rsidRPr="00CE3FF2">
              <w:rPr>
                <w:rFonts w:ascii="Arial" w:hAnsi="Arial" w:cs="Arial"/>
                <w:sz w:val="20"/>
                <w:szCs w:val="20"/>
              </w:rPr>
              <w:t>W6.</w:t>
            </w:r>
          </w:p>
        </w:tc>
        <w:tc>
          <w:tcPr>
            <w:tcW w:w="2969" w:type="dxa"/>
            <w:gridSpan w:val="2"/>
            <w:tcBorders>
              <w:top w:val="single" w:sz="4" w:space="0" w:color="auto"/>
              <w:left w:val="nil"/>
              <w:bottom w:val="single" w:sz="4" w:space="0" w:color="auto"/>
              <w:right w:val="single" w:sz="4" w:space="0" w:color="auto"/>
            </w:tcBorders>
          </w:tcPr>
          <w:p w14:paraId="716E17AA" w14:textId="77777777" w:rsidR="00D02A93" w:rsidRPr="00CE3FF2" w:rsidRDefault="00D02A93" w:rsidP="0053483D">
            <w:pPr>
              <w:pStyle w:val="NormalWeb"/>
              <w:spacing w:before="0" w:beforeAutospacing="0" w:after="0" w:afterAutospacing="0"/>
              <w:ind w:left="-20" w:right="-57"/>
              <w:rPr>
                <w:rFonts w:ascii="Arial" w:hAnsi="Arial" w:cs="Arial"/>
                <w:sz w:val="20"/>
                <w:szCs w:val="20"/>
              </w:rPr>
            </w:pPr>
            <w:r w:rsidRPr="00CE3FF2">
              <w:rPr>
                <w:rFonts w:ascii="Arial" w:hAnsi="Arial" w:cs="Arial"/>
                <w:sz w:val="20"/>
                <w:szCs w:val="20"/>
              </w:rPr>
              <w:t>Seed price instability at harvest time when the company sets</w:t>
            </w:r>
          </w:p>
          <w:p w14:paraId="278EC8D3" w14:textId="77777777" w:rsidR="00D02A93" w:rsidRPr="00CE3FF2" w:rsidRDefault="00D02A93" w:rsidP="0053483D">
            <w:pPr>
              <w:pStyle w:val="NormalWeb"/>
              <w:spacing w:before="0" w:beforeAutospacing="0" w:after="0" w:afterAutospacing="0"/>
              <w:ind w:left="-20" w:right="-57"/>
              <w:rPr>
                <w:rFonts w:ascii="Arial" w:hAnsi="Arial" w:cs="Arial"/>
                <w:sz w:val="20"/>
                <w:szCs w:val="20"/>
              </w:rPr>
            </w:pPr>
            <w:r w:rsidRPr="00CE3FF2">
              <w:rPr>
                <w:rFonts w:ascii="Arial" w:hAnsi="Arial" w:cs="Arial"/>
                <w:sz w:val="20"/>
                <w:szCs w:val="20"/>
              </w:rPr>
              <w:t>Having more stages in  rice seed production</w:t>
            </w:r>
          </w:p>
          <w:p w14:paraId="2BBB0811" w14:textId="77777777" w:rsidR="00D02A93" w:rsidRPr="00CE3FF2" w:rsidRDefault="00D02A93" w:rsidP="0053483D">
            <w:pPr>
              <w:pStyle w:val="NormalWeb"/>
              <w:spacing w:before="0" w:beforeAutospacing="0" w:after="0" w:afterAutospacing="0"/>
              <w:ind w:left="-20" w:right="-57"/>
              <w:rPr>
                <w:rFonts w:ascii="Arial" w:hAnsi="Arial" w:cs="Arial"/>
                <w:sz w:val="20"/>
                <w:szCs w:val="20"/>
              </w:rPr>
            </w:pPr>
            <w:r w:rsidRPr="00CE3FF2">
              <w:rPr>
                <w:rFonts w:ascii="Arial" w:hAnsi="Arial" w:cs="Arial"/>
                <w:sz w:val="20"/>
                <w:szCs w:val="20"/>
              </w:rPr>
              <w:t>Seed quality was rejected because of lodging</w:t>
            </w:r>
          </w:p>
          <w:p w14:paraId="41313D9B" w14:textId="77777777" w:rsidR="00D02A93" w:rsidRPr="00CE3FF2" w:rsidRDefault="00D02A93" w:rsidP="0053483D">
            <w:pPr>
              <w:pStyle w:val="NormalWeb"/>
              <w:spacing w:before="0" w:beforeAutospacing="0" w:after="0" w:afterAutospacing="0"/>
              <w:ind w:left="-20" w:right="-57"/>
              <w:rPr>
                <w:rFonts w:ascii="Arial" w:hAnsi="Arial" w:cs="Arial"/>
                <w:sz w:val="20"/>
                <w:szCs w:val="20"/>
              </w:rPr>
            </w:pPr>
            <w:r w:rsidRPr="00CE3FF2">
              <w:rPr>
                <w:rFonts w:ascii="Arial" w:hAnsi="Arial" w:cs="Arial"/>
                <w:sz w:val="20"/>
                <w:szCs w:val="20"/>
              </w:rPr>
              <w:t>Necessary of local skilled labor</w:t>
            </w:r>
          </w:p>
          <w:p w14:paraId="077A1CF0" w14:textId="77777777" w:rsidR="00CE3FF2" w:rsidRPr="00CE3FF2" w:rsidRDefault="00D02A93" w:rsidP="0053483D">
            <w:pPr>
              <w:pStyle w:val="NormalWeb"/>
              <w:spacing w:before="0" w:beforeAutospacing="0" w:after="0" w:afterAutospacing="0"/>
              <w:ind w:left="-20" w:right="-57"/>
              <w:rPr>
                <w:rFonts w:ascii="Arial" w:hAnsi="Arial" w:cs="Arial"/>
                <w:sz w:val="20"/>
                <w:szCs w:val="20"/>
              </w:rPr>
            </w:pPr>
            <w:r w:rsidRPr="00CE3FF2">
              <w:rPr>
                <w:rFonts w:ascii="Arial" w:hAnsi="Arial" w:cs="Arial"/>
                <w:sz w:val="20"/>
                <w:szCs w:val="20"/>
              </w:rPr>
              <w:t>Higher price of register seed</w:t>
            </w:r>
          </w:p>
          <w:p w14:paraId="3E72A3E4" w14:textId="3720FC41" w:rsidR="00D02A93" w:rsidRPr="0037324E" w:rsidRDefault="00D02A93" w:rsidP="0053483D">
            <w:pPr>
              <w:pStyle w:val="NormalWeb"/>
              <w:spacing w:before="0" w:beforeAutospacing="0" w:after="0" w:afterAutospacing="0"/>
              <w:ind w:left="-20" w:right="-57"/>
              <w:rPr>
                <w:rFonts w:ascii="Arial" w:hAnsi="Arial" w:cs="Arial"/>
                <w:bCs/>
                <w:sz w:val="20"/>
                <w:szCs w:val="20"/>
              </w:rPr>
            </w:pPr>
            <w:r w:rsidRPr="00CE3FF2">
              <w:rPr>
                <w:rFonts w:ascii="Arial" w:hAnsi="Arial" w:cs="Arial"/>
                <w:sz w:val="20"/>
                <w:szCs w:val="20"/>
              </w:rPr>
              <w:t>Less likely of supplied inputs</w:t>
            </w:r>
          </w:p>
        </w:tc>
      </w:tr>
      <w:tr w:rsidR="005C55E9" w:rsidRPr="002A6CDA" w14:paraId="788F3097" w14:textId="77777777" w:rsidTr="00A43AB6">
        <w:trPr>
          <w:cantSplit/>
          <w:trHeight w:val="311"/>
        </w:trPr>
        <w:tc>
          <w:tcPr>
            <w:tcW w:w="2483" w:type="dxa"/>
            <w:gridSpan w:val="2"/>
            <w:vMerge w:val="restart"/>
            <w:tcBorders>
              <w:right w:val="single" w:sz="4" w:space="0" w:color="auto"/>
              <w:tl2br w:val="nil"/>
            </w:tcBorders>
            <w:vAlign w:val="center"/>
          </w:tcPr>
          <w:p w14:paraId="3F56A7D5" w14:textId="77777777" w:rsidR="005C55E9" w:rsidRPr="0037324E" w:rsidRDefault="005C55E9" w:rsidP="00062746">
            <w:pPr>
              <w:ind w:left="-57" w:right="-57"/>
              <w:jc w:val="center"/>
              <w:rPr>
                <w:rFonts w:ascii="Arial" w:hAnsi="Arial" w:cs="Arial"/>
                <w:sz w:val="20"/>
                <w:szCs w:val="20"/>
              </w:rPr>
            </w:pPr>
            <w:r w:rsidRPr="0037324E">
              <w:rPr>
                <w:rFonts w:ascii="Arial" w:hAnsi="Arial" w:cs="Arial"/>
                <w:b/>
                <w:sz w:val="20"/>
                <w:szCs w:val="20"/>
              </w:rPr>
              <w:t>OPPORTUNITIES (O)</w:t>
            </w:r>
          </w:p>
        </w:tc>
        <w:tc>
          <w:tcPr>
            <w:tcW w:w="572" w:type="dxa"/>
            <w:vMerge w:val="restart"/>
            <w:tcBorders>
              <w:left w:val="single" w:sz="4" w:space="0" w:color="auto"/>
              <w:bottom w:val="nil"/>
              <w:right w:val="nil"/>
            </w:tcBorders>
          </w:tcPr>
          <w:p w14:paraId="7A717A08" w14:textId="77777777" w:rsidR="005C55E9" w:rsidRPr="0037324E" w:rsidRDefault="005C55E9" w:rsidP="00897199">
            <w:pPr>
              <w:ind w:left="-57" w:right="-57"/>
              <w:rPr>
                <w:rFonts w:ascii="Arial" w:hAnsi="Arial" w:cs="Arial"/>
                <w:sz w:val="20"/>
                <w:szCs w:val="20"/>
              </w:rPr>
            </w:pPr>
            <w:r w:rsidRPr="0037324E">
              <w:rPr>
                <w:rFonts w:ascii="Arial" w:hAnsi="Arial" w:cs="Arial"/>
                <w:noProof/>
                <w:sz w:val="20"/>
                <w:szCs w:val="20"/>
                <w:lang w:bidi="my-MM"/>
              </w:rPr>
              <mc:AlternateContent>
                <mc:Choice Requires="wpg">
                  <w:drawing>
                    <wp:anchor distT="0" distB="0" distL="114300" distR="114300" simplePos="0" relativeHeight="251659264" behindDoc="0" locked="0" layoutInCell="1" allowOverlap="1" wp14:anchorId="5A1C6E9F" wp14:editId="0FCCA614">
                      <wp:simplePos x="0" y="0"/>
                      <wp:positionH relativeFrom="column">
                        <wp:posOffset>-24765</wp:posOffset>
                      </wp:positionH>
                      <wp:positionV relativeFrom="paragraph">
                        <wp:posOffset>10160</wp:posOffset>
                      </wp:positionV>
                      <wp:extent cx="2712326" cy="2387601"/>
                      <wp:effectExtent l="0" t="0" r="31115" b="31750"/>
                      <wp:wrapNone/>
                      <wp:docPr id="5" name="Group 5"/>
                      <wp:cNvGraphicFramePr/>
                      <a:graphic xmlns:a="http://schemas.openxmlformats.org/drawingml/2006/main">
                        <a:graphicData uri="http://schemas.microsoft.com/office/word/2010/wordprocessingGroup">
                          <wpg:wgp>
                            <wpg:cNvGrpSpPr/>
                            <wpg:grpSpPr>
                              <a:xfrm>
                                <a:off x="0" y="0"/>
                                <a:ext cx="2712326" cy="2387601"/>
                                <a:chOff x="33849" y="-68712"/>
                                <a:chExt cx="2880771" cy="2916339"/>
                              </a:xfrm>
                            </wpg:grpSpPr>
                            <wps:wsp>
                              <wps:cNvPr id="6" name="Right Arrow 23"/>
                              <wps:cNvSpPr>
                                <a:spLocks/>
                              </wps:cNvSpPr>
                              <wps:spPr>
                                <a:xfrm>
                                  <a:off x="34270" y="325091"/>
                                  <a:ext cx="255843" cy="141376"/>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17"/>
                              <wps:cNvSpPr>
                                <a:spLocks/>
                              </wps:cNvSpPr>
                              <wps:spPr>
                                <a:xfrm>
                                  <a:off x="33849" y="2692503"/>
                                  <a:ext cx="256286" cy="155124"/>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25"/>
                              <wps:cNvSpPr>
                                <a:spLocks/>
                              </wps:cNvSpPr>
                              <wps:spPr>
                                <a:xfrm>
                                  <a:off x="1116256" y="-68712"/>
                                  <a:ext cx="104255" cy="192993"/>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own Arrow 24"/>
                              <wps:cNvSpPr>
                                <a:spLocks/>
                              </wps:cNvSpPr>
                              <wps:spPr>
                                <a:xfrm>
                                  <a:off x="2828260" y="-62360"/>
                                  <a:ext cx="86360" cy="18669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184E92B" id="Group 5" o:spid="_x0000_s1026" style="position:absolute;margin-left:-1.95pt;margin-top:.8pt;width:213.55pt;height:188pt;z-index:251659264;mso-width-relative:margin;mso-height-relative:margin" coordorigin="338,-687" coordsize="28807,2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1eZnQMAADkRAAAOAAAAZHJzL2Uyb0RvYy54bWzsWG1P5DYQ/l6p/8Hy9yOJ875iOa2goEro&#10;DhWq+2wc50VNbNf2kqW/vmMn2YXlPkFPOqkLUtbOOOOZx/PMTHL+eTf06Ilr00mxxtFZiBEXTFad&#10;aNb4z4frTwVGxlJR0V4KvsbP3ODPF7/+cj6qFSeylX3FNQIlwqxGtcattWoVBIa1fKDmTCouQFhL&#10;PVALU90ElaYjaB/6gIRhFoxSV0pLxo2Bu1eTEF94/XXNmf1a14Zb1K8x2Gb9Vfvro7sGF+d01Wiq&#10;2o7NZtB3WDHQTsCme1VX1FK01d0bVUPHtDSytmdMDoGs645x7wN4E4VH3txouVXel2Y1NmoPE0B7&#10;hNO71bIvT3caddUapxgJOsAR+V1R6qAZVbOCFTda3as7Pd9oppnzdlfrwf2CH2jnQX3eg8p3FjG4&#10;SfKIxCTDiIGMxEWehdEEO2vhbNxzcVwkJUYg/5QVsHwR/7aoKIowz6NZRRllcVy6NcFiQeAM3ds1&#10;Koglc4DLfAyu+5Yq7k/BODBmuMChCa4/uqa1aKO1HBGJnVluf1joIHPgGHUr2V/G2ftK4iZmXnME&#10;ZJyQHKIVAIlJGpYzXntE07RI4gmNKIniPHsFBl0pbewNlwNygzXWzkJvoA9R+nRr7ITestCbKfuu&#10;uu763k+ezWWv0RMF2gDbKjk+wO4Y9dRYEMAh+795X/Py0V6gEQ46TULwgFHgdN1TeJQNCqLMiAYj&#10;2jeQLJjV3p5XT5v3b+ycuaKmnaz2Wmf7euF84j4dzL4fwHejR1k9w7lqOeUHo9h1B9puwds7qiEh&#10;gCuQ5OxXuNS9BP/kPMKolfqf79136yHwQIrRCAkGfP97SzUHEH8XEJJllCQuI/lJkuYEJvql5PGl&#10;RGyHSwmHASQA6/zQrbf9Mqy1HL5BLty4XUFEBYO9J5TnyaWdEh9kU8Y3G78MspCi9lbcK+aUO5wc&#10;jg+7b1SrOX4sHP0XudCAro4CaFrrnhRys7Wy7nx0HXCdAx8oOXHjh3Mz/x43o/w/4uY+WZGsBHZ6&#10;ykN0LbkqzUgxZ7soTSOSnMg5B9WJnCdyrjE0hFPhvJKjWOrm3G18tG5GUZSRFNh31Eos5IzChKTQ&#10;6LhWJCpJWXry7tuIN5UT6p44Fc5T4fy/FE5owt9y0xcwV80/1tOSAv4z6Ew8N0kMQ2hCD4WzyNyt&#10;iZpFlpVefKLmqaf96Xta//YJ7+f+hXT+luA+ALyc+x748MXj4l8AAAD//wMAUEsDBBQABgAIAAAA&#10;IQDVkac54AAAAAgBAAAPAAAAZHJzL2Rvd25yZXYueG1sTI/NTsMwEITvSLyDtUjcWucH0hLiVFUF&#10;nKpKtEioNzfZJlHjdRS7Sfr2LCc4zs5o5ttsNZlWDNi7xpKCcB6AQCps2VCl4OvwPluCcF5TqVtL&#10;qOCGDlb5/V2m09KO9InD3leCS8ilWkHtfZdK6YoajXZz2yGxd7a90Z5lX8my1yOXm1ZGQZBIoxvi&#10;hVp3uKmxuOyvRsHHqMd1HL4N28t5czsennff2xCVenyY1q8gPE7+Lwy/+IwOOTOd7JVKJ1oFs/iF&#10;k3xPQLD9FMURiJOCeLFIQOaZ/P9A/gMAAP//AwBQSwECLQAUAAYACAAAACEAtoM4kv4AAADhAQAA&#10;EwAAAAAAAAAAAAAAAAAAAAAAW0NvbnRlbnRfVHlwZXNdLnhtbFBLAQItABQABgAIAAAAIQA4/SH/&#10;1gAAAJQBAAALAAAAAAAAAAAAAAAAAC8BAABfcmVscy8ucmVsc1BLAQItABQABgAIAAAAIQB5y1eZ&#10;nQMAADkRAAAOAAAAAAAAAAAAAAAAAC4CAABkcnMvZTJvRG9jLnhtbFBLAQItABQABgAIAAAAIQDV&#10;kac54AAAAAgBAAAPAAAAAAAAAAAAAAAAAPcFAABkcnMvZG93bnJldi54bWxQSwUGAAAAAAQABADz&#10;AAAABAc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7" type="#_x0000_t13" style="position:absolute;left:342;top:3250;width:2559;height: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TbLwgAAANoAAAAPAAAAZHJzL2Rvd25yZXYueG1sRI/BasMw&#10;EETvgfyD2EBuidyYmNSNEkLBkFMhbg49LtbWMrVWRlJs9++rQqHHYWbeMMfzbHsxkg+dYwVP2wwE&#10;ceN0x62C+3u1OYAIEVlj75gUfFOA82m5OGKp3cQ3GuvYigThUKICE+NQShkaQxbD1g3Eyft03mJM&#10;0rdSe5wS3PZyl2WFtNhxWjA40Kuh5qt+WAUflfH22e8Pt3HK9814t2/5tFNqvZovLyAizfE//Ne+&#10;agUF/F5JN0CefgAAAP//AwBQSwECLQAUAAYACAAAACEA2+H2y+4AAACFAQAAEwAAAAAAAAAAAAAA&#10;AAAAAAAAW0NvbnRlbnRfVHlwZXNdLnhtbFBLAQItABQABgAIAAAAIQBa9CxbvwAAABUBAAALAAAA&#10;AAAAAAAAAAAAAB8BAABfcmVscy8ucmVsc1BLAQItABQABgAIAAAAIQD61TbLwgAAANoAAAAPAAAA&#10;AAAAAAAAAAAAAAcCAABkcnMvZG93bnJldi54bWxQSwUGAAAAAAMAAwC3AAAA9gIAAAAA&#10;" adj="15632" fillcolor="windowText" strokecolor="windowText" strokeweight="2pt">
                        <v:path arrowok="t"/>
                      </v:shape>
                      <v:shape id="Right Arrow 17" o:spid="_x0000_s1028" type="#_x0000_t13" style="position:absolute;left:338;top:26925;width:2563;height: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QBxAAAANoAAAAPAAAAZHJzL2Rvd25yZXYueG1sRI9Pa8JA&#10;FMTvBb/D8oTe6sYWVKKraEuhR00K9fjMPpNo9m3IbvPHT+8WCh6HmfkNs9r0phItNa60rGA6iUAQ&#10;Z1aXnCv4Tj9fFiCcR9ZYWSYFAznYrEdPK4y17fhAbeJzESDsYlRQeF/HUrqsIINuYmvi4J1tY9AH&#10;2eRSN9gFuKnkaxTNpMGSw0KBNb0XlF2TX6Ogm5vbIe2G48/ucj2eT5Hbv30slHoe99slCE+9f4T/&#10;219awRz+roQbINd3AAAA//8DAFBLAQItABQABgAIAAAAIQDb4fbL7gAAAIUBAAATAAAAAAAAAAAA&#10;AAAAAAAAAABbQ29udGVudF9UeXBlc10ueG1sUEsBAi0AFAAGAAgAAAAhAFr0LFu/AAAAFQEAAAsA&#10;AAAAAAAAAAAAAAAAHwEAAF9yZWxzLy5yZWxzUEsBAi0AFAAGAAgAAAAhAA2iNAHEAAAA2gAAAA8A&#10;AAAAAAAAAAAAAAAABwIAAGRycy9kb3ducmV2LnhtbFBLBQYAAAAAAwADALcAAAD4AgAAAAA=&#10;" adj="15063" fillcolor="windowText" strokecolor="windowText" strokeweight="2pt">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9" type="#_x0000_t67" style="position:absolute;left:11162;top:-687;width:1043;height:1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6z6wQAAANoAAAAPAAAAZHJzL2Rvd25yZXYueG1sRE9Na8JA&#10;EL0L/Q/LCN7MRgtFUlcRoSBUhWiQHKfZMQlmZ9PsNon/vnso9Ph43+vtaBrRU+dqywoWUQyCuLC6&#10;5lJBdv2Yr0A4j6yxsUwKnuRgu3mZrDHRduCU+osvRQhhl6CCyvs2kdIVFRl0kW2JA3e3nUEfYFdK&#10;3eEQwk0jl3H8Jg3WHBoqbGlfUfG4/BgFx9OYHs+PfJUtX3ff/a3Mvz75oNRsOu7eQXga/b/4z33Q&#10;CsLWcCXcALn5BQAA//8DAFBLAQItABQABgAIAAAAIQDb4fbL7gAAAIUBAAATAAAAAAAAAAAAAAAA&#10;AAAAAABbQ29udGVudF9UeXBlc10ueG1sUEsBAi0AFAAGAAgAAAAhAFr0LFu/AAAAFQEAAAsAAAAA&#10;AAAAAAAAAAAAHwEAAF9yZWxzLy5yZWxzUEsBAi0AFAAGAAgAAAAhAOQPrPrBAAAA2gAAAA8AAAAA&#10;AAAAAAAAAAAABwIAAGRycy9kb3ducmV2LnhtbFBLBQYAAAAAAwADALcAAAD1AgAAAAA=&#10;" adj="15766" fillcolor="windowText" strokecolor="windowText" strokeweight="2pt">
                        <v:path arrowok="t"/>
                      </v:shape>
                      <v:shape id="Down Arrow 24" o:spid="_x0000_s1030" type="#_x0000_t67" style="position:absolute;left:28282;top:-623;width:864;height:1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6jxAAAANoAAAAPAAAAZHJzL2Rvd25yZXYueG1sRI9Ba8JA&#10;FITvgv9heUIvUjet0GjqGqTQooceEq3nR/Y1CWbfptltkv77riB4HGbmG2aTjqYRPXWutqzgaRGB&#10;IC6srrlUcDq+P65AOI+ssbFMCv7IQbqdTjaYaDtwRn3uSxEg7BJUUHnfJlK6oiKDbmFb4uB9286g&#10;D7Irpe5wCHDTyOcoepEGaw4LFbb0VlFxyX+NgviDPrMsnx/rc/xFy9MKDz8lKvUwG3evIDyN/h6+&#10;tfdawRquV8INkNt/AAAA//8DAFBLAQItABQABgAIAAAAIQDb4fbL7gAAAIUBAAATAAAAAAAAAAAA&#10;AAAAAAAAAABbQ29udGVudF9UeXBlc10ueG1sUEsBAi0AFAAGAAgAAAAhAFr0LFu/AAAAFQEAAAsA&#10;AAAAAAAAAAAAAAAAHwEAAF9yZWxzLy5yZWxzUEsBAi0AFAAGAAgAAAAhAB1B3qPEAAAA2gAAAA8A&#10;AAAAAAAAAAAAAAAABwIAAGRycy9kb3ducmV2LnhtbFBLBQYAAAAAAwADALcAAAD4AgAAAAA=&#10;" adj="16604" fillcolor="windowText" strokecolor="windowText" strokeweight="2pt">
                        <v:path arrowok="t"/>
                      </v:shape>
                    </v:group>
                  </w:pict>
                </mc:Fallback>
              </mc:AlternateContent>
            </w:r>
          </w:p>
        </w:tc>
        <w:tc>
          <w:tcPr>
            <w:tcW w:w="6665" w:type="dxa"/>
            <w:gridSpan w:val="5"/>
            <w:tcBorders>
              <w:top w:val="nil"/>
              <w:left w:val="nil"/>
              <w:bottom w:val="single" w:sz="4" w:space="0" w:color="000000" w:themeColor="text1"/>
            </w:tcBorders>
          </w:tcPr>
          <w:p w14:paraId="6E637512" w14:textId="77777777" w:rsidR="005C55E9" w:rsidRPr="0037324E" w:rsidRDefault="005C55E9" w:rsidP="00897199">
            <w:pPr>
              <w:ind w:left="-57" w:right="-57"/>
              <w:rPr>
                <w:rFonts w:ascii="Arial" w:hAnsi="Arial" w:cs="Arial"/>
                <w:sz w:val="20"/>
                <w:szCs w:val="20"/>
              </w:rPr>
            </w:pPr>
          </w:p>
        </w:tc>
      </w:tr>
      <w:tr w:rsidR="005C55E9" w:rsidRPr="002A6CDA" w14:paraId="32022A95" w14:textId="77777777" w:rsidTr="00A43AB6">
        <w:trPr>
          <w:cantSplit/>
          <w:trHeight w:val="1382"/>
        </w:trPr>
        <w:tc>
          <w:tcPr>
            <w:tcW w:w="2483" w:type="dxa"/>
            <w:gridSpan w:val="2"/>
            <w:vMerge/>
            <w:tcBorders>
              <w:left w:val="single" w:sz="4" w:space="0" w:color="auto"/>
              <w:bottom w:val="single" w:sz="4" w:space="0" w:color="auto"/>
              <w:right w:val="single" w:sz="4" w:space="0" w:color="auto"/>
            </w:tcBorders>
            <w:vAlign w:val="center"/>
          </w:tcPr>
          <w:p w14:paraId="28481734" w14:textId="77777777" w:rsidR="005C55E9" w:rsidRPr="0037324E" w:rsidRDefault="005C55E9" w:rsidP="00897199">
            <w:pPr>
              <w:ind w:left="-57" w:right="-57"/>
              <w:rPr>
                <w:rFonts w:ascii="Arial" w:hAnsi="Arial" w:cs="Arial"/>
                <w:sz w:val="20"/>
                <w:szCs w:val="20"/>
              </w:rPr>
            </w:pPr>
          </w:p>
        </w:tc>
        <w:tc>
          <w:tcPr>
            <w:tcW w:w="572" w:type="dxa"/>
            <w:vMerge/>
            <w:tcBorders>
              <w:left w:val="single" w:sz="4" w:space="0" w:color="auto"/>
              <w:bottom w:val="nil"/>
              <w:right w:val="single" w:sz="4" w:space="0" w:color="auto"/>
            </w:tcBorders>
            <w:vAlign w:val="center"/>
          </w:tcPr>
          <w:p w14:paraId="70AEF397" w14:textId="77777777" w:rsidR="005C55E9" w:rsidRPr="0037324E" w:rsidRDefault="005C55E9" w:rsidP="00897199">
            <w:pPr>
              <w:ind w:left="-57" w:right="-57"/>
              <w:rPr>
                <w:rFonts w:ascii="Arial" w:hAnsi="Arial" w:cs="Arial"/>
                <w:sz w:val="20"/>
                <w:szCs w:val="20"/>
              </w:rPr>
            </w:pPr>
          </w:p>
        </w:tc>
        <w:tc>
          <w:tcPr>
            <w:tcW w:w="3156" w:type="dxa"/>
            <w:gridSpan w:val="2"/>
            <w:tcBorders>
              <w:left w:val="single" w:sz="4" w:space="0" w:color="auto"/>
              <w:bottom w:val="single" w:sz="4" w:space="0" w:color="auto"/>
            </w:tcBorders>
            <w:vAlign w:val="center"/>
          </w:tcPr>
          <w:p w14:paraId="02C3CF8F" w14:textId="77777777" w:rsidR="005C55E9" w:rsidRPr="0037324E" w:rsidRDefault="005C55E9" w:rsidP="00897199">
            <w:pPr>
              <w:pStyle w:val="NormalWeb"/>
              <w:spacing w:before="0" w:beforeAutospacing="0" w:after="0" w:afterAutospacing="0"/>
              <w:ind w:left="-57" w:right="-57"/>
              <w:rPr>
                <w:rFonts w:ascii="Arial" w:hAnsi="Arial" w:cs="Arial"/>
                <w:i/>
                <w:iCs/>
                <w:sz w:val="20"/>
                <w:szCs w:val="20"/>
              </w:rPr>
            </w:pPr>
            <w:r w:rsidRPr="0037324E">
              <w:rPr>
                <w:rFonts w:ascii="Arial" w:hAnsi="Arial" w:cs="Arial"/>
                <w:b/>
                <w:bCs/>
                <w:i/>
                <w:iCs/>
                <w:sz w:val="20"/>
                <w:szCs w:val="20"/>
              </w:rPr>
              <w:t>S-O Strategies</w:t>
            </w:r>
          </w:p>
          <w:p w14:paraId="2CFE6369" w14:textId="77777777" w:rsidR="005C55E9" w:rsidRPr="0037324E" w:rsidRDefault="005C55E9" w:rsidP="00897199">
            <w:pPr>
              <w:ind w:left="-57" w:right="-57"/>
              <w:rPr>
                <w:rFonts w:ascii="Arial" w:hAnsi="Arial" w:cs="Arial"/>
                <w:i/>
                <w:iCs/>
                <w:sz w:val="20"/>
                <w:szCs w:val="20"/>
              </w:rPr>
            </w:pPr>
            <w:r w:rsidRPr="0037324E">
              <w:rPr>
                <w:rFonts w:ascii="Arial" w:hAnsi="Arial" w:cs="Arial"/>
                <w:b/>
                <w:bCs/>
                <w:i/>
                <w:iCs/>
                <w:sz w:val="20"/>
                <w:szCs w:val="20"/>
              </w:rPr>
              <w:t>(Using internal strength to take advantage of external opportunities)</w:t>
            </w:r>
          </w:p>
        </w:tc>
        <w:tc>
          <w:tcPr>
            <w:tcW w:w="3509" w:type="dxa"/>
            <w:gridSpan w:val="3"/>
            <w:tcBorders>
              <w:bottom w:val="single" w:sz="4" w:space="0" w:color="auto"/>
            </w:tcBorders>
            <w:vAlign w:val="center"/>
          </w:tcPr>
          <w:p w14:paraId="36389168" w14:textId="77777777" w:rsidR="005C55E9" w:rsidRPr="0037324E" w:rsidRDefault="005C55E9" w:rsidP="00897199">
            <w:pPr>
              <w:pStyle w:val="NormalWeb"/>
              <w:spacing w:before="0" w:beforeAutospacing="0" w:after="0" w:afterAutospacing="0"/>
              <w:ind w:left="-57" w:right="-57"/>
              <w:rPr>
                <w:rFonts w:ascii="Arial" w:hAnsi="Arial" w:cs="Arial"/>
                <w:i/>
                <w:iCs/>
                <w:sz w:val="20"/>
                <w:szCs w:val="20"/>
              </w:rPr>
            </w:pPr>
            <w:r w:rsidRPr="0037324E">
              <w:rPr>
                <w:rFonts w:ascii="Arial" w:hAnsi="Arial" w:cs="Arial"/>
                <w:b/>
                <w:bCs/>
                <w:i/>
                <w:iCs/>
                <w:sz w:val="20"/>
                <w:szCs w:val="20"/>
              </w:rPr>
              <w:t>W-O Strategies</w:t>
            </w:r>
          </w:p>
          <w:p w14:paraId="332F2098" w14:textId="77777777" w:rsidR="005C55E9" w:rsidRPr="0037324E" w:rsidRDefault="005C55E9" w:rsidP="00897199">
            <w:pPr>
              <w:ind w:left="-57" w:right="-57"/>
              <w:rPr>
                <w:rFonts w:ascii="Arial" w:hAnsi="Arial" w:cs="Arial"/>
                <w:i/>
                <w:iCs/>
                <w:sz w:val="20"/>
                <w:szCs w:val="20"/>
              </w:rPr>
            </w:pPr>
            <w:r w:rsidRPr="0037324E">
              <w:rPr>
                <w:rFonts w:ascii="Arial" w:hAnsi="Arial" w:cs="Arial"/>
                <w:b/>
                <w:bCs/>
                <w:i/>
                <w:iCs/>
                <w:sz w:val="20"/>
                <w:szCs w:val="20"/>
              </w:rPr>
              <w:t>(Taking advantages of opportunities to offset internal weaknesses)</w:t>
            </w:r>
          </w:p>
        </w:tc>
      </w:tr>
      <w:tr w:rsidR="005C55E9" w:rsidRPr="002A6CDA" w14:paraId="3C853A93" w14:textId="77777777" w:rsidTr="00A43AB6">
        <w:trPr>
          <w:cantSplit/>
          <w:trHeight w:val="80"/>
        </w:trPr>
        <w:tc>
          <w:tcPr>
            <w:tcW w:w="625" w:type="dxa"/>
            <w:tcBorders>
              <w:top w:val="single" w:sz="4" w:space="0" w:color="auto"/>
              <w:left w:val="single" w:sz="4" w:space="0" w:color="auto"/>
              <w:bottom w:val="single" w:sz="4" w:space="0" w:color="auto"/>
              <w:right w:val="nil"/>
            </w:tcBorders>
          </w:tcPr>
          <w:p w14:paraId="182854EC" w14:textId="77777777" w:rsidR="005C55E9" w:rsidRPr="0037324E" w:rsidRDefault="005C55E9" w:rsidP="00897199">
            <w:pPr>
              <w:jc w:val="right"/>
              <w:rPr>
                <w:rFonts w:ascii="Arial" w:hAnsi="Arial" w:cs="Arial"/>
                <w:sz w:val="20"/>
                <w:szCs w:val="20"/>
              </w:rPr>
            </w:pPr>
            <w:r w:rsidRPr="0037324E">
              <w:rPr>
                <w:rFonts w:ascii="Arial" w:hAnsi="Arial" w:cs="Arial"/>
                <w:sz w:val="20"/>
                <w:szCs w:val="20"/>
              </w:rPr>
              <w:t>O1.</w:t>
            </w:r>
          </w:p>
          <w:p w14:paraId="5E4E9D73" w14:textId="77777777" w:rsidR="005C55E9" w:rsidRPr="0037324E" w:rsidRDefault="005C55E9" w:rsidP="00897199">
            <w:pPr>
              <w:jc w:val="right"/>
              <w:rPr>
                <w:rFonts w:ascii="Arial" w:hAnsi="Arial" w:cs="Arial"/>
                <w:sz w:val="20"/>
                <w:szCs w:val="20"/>
              </w:rPr>
            </w:pPr>
          </w:p>
          <w:p w14:paraId="08FB3C11" w14:textId="77777777" w:rsidR="005C55E9" w:rsidRPr="0037324E" w:rsidRDefault="005C55E9" w:rsidP="00897199">
            <w:pPr>
              <w:jc w:val="right"/>
              <w:rPr>
                <w:rFonts w:ascii="Arial" w:hAnsi="Arial" w:cs="Arial"/>
                <w:sz w:val="20"/>
                <w:szCs w:val="20"/>
              </w:rPr>
            </w:pPr>
          </w:p>
          <w:p w14:paraId="293C123F" w14:textId="77777777" w:rsidR="005C55E9" w:rsidRPr="0037324E" w:rsidRDefault="005C55E9" w:rsidP="00897199">
            <w:pPr>
              <w:jc w:val="right"/>
              <w:rPr>
                <w:rFonts w:ascii="Arial" w:hAnsi="Arial" w:cs="Arial"/>
                <w:sz w:val="20"/>
                <w:szCs w:val="20"/>
              </w:rPr>
            </w:pPr>
            <w:r w:rsidRPr="0037324E">
              <w:rPr>
                <w:rFonts w:ascii="Arial" w:hAnsi="Arial" w:cs="Arial"/>
                <w:sz w:val="20"/>
                <w:szCs w:val="20"/>
              </w:rPr>
              <w:t xml:space="preserve"> O2.</w:t>
            </w:r>
          </w:p>
          <w:p w14:paraId="0094CBF7" w14:textId="77777777" w:rsidR="005C55E9" w:rsidRPr="0037324E" w:rsidRDefault="005C55E9" w:rsidP="00897199">
            <w:pPr>
              <w:jc w:val="right"/>
              <w:rPr>
                <w:rFonts w:ascii="Arial" w:hAnsi="Arial" w:cs="Arial"/>
                <w:sz w:val="20"/>
                <w:szCs w:val="20"/>
              </w:rPr>
            </w:pPr>
          </w:p>
          <w:p w14:paraId="6761645F" w14:textId="77777777" w:rsidR="005C55E9" w:rsidRPr="0037324E" w:rsidRDefault="005C55E9" w:rsidP="00897199">
            <w:pPr>
              <w:jc w:val="right"/>
              <w:rPr>
                <w:rFonts w:ascii="Arial" w:hAnsi="Arial" w:cs="Arial"/>
                <w:sz w:val="20"/>
                <w:szCs w:val="20"/>
              </w:rPr>
            </w:pPr>
          </w:p>
          <w:p w14:paraId="1E547FB5" w14:textId="77777777" w:rsidR="005C55E9" w:rsidRPr="0037324E" w:rsidRDefault="005C55E9" w:rsidP="00897199">
            <w:pPr>
              <w:jc w:val="right"/>
              <w:rPr>
                <w:rFonts w:ascii="Arial" w:hAnsi="Arial" w:cs="Arial"/>
                <w:sz w:val="20"/>
                <w:szCs w:val="20"/>
              </w:rPr>
            </w:pPr>
            <w:r w:rsidRPr="0037324E">
              <w:rPr>
                <w:rFonts w:ascii="Arial" w:hAnsi="Arial" w:cs="Arial"/>
                <w:sz w:val="20"/>
                <w:szCs w:val="20"/>
              </w:rPr>
              <w:t>O3.</w:t>
            </w:r>
          </w:p>
          <w:p w14:paraId="2AB416FA" w14:textId="77777777" w:rsidR="005C55E9" w:rsidRPr="0037324E" w:rsidRDefault="005C55E9" w:rsidP="00897199">
            <w:pPr>
              <w:jc w:val="right"/>
              <w:rPr>
                <w:rFonts w:ascii="Arial" w:hAnsi="Arial" w:cs="Arial"/>
                <w:sz w:val="20"/>
                <w:szCs w:val="20"/>
              </w:rPr>
            </w:pPr>
          </w:p>
          <w:p w14:paraId="59E22E97" w14:textId="77777777" w:rsidR="005C55E9" w:rsidRPr="0037324E" w:rsidRDefault="005C55E9" w:rsidP="00897199">
            <w:pPr>
              <w:jc w:val="right"/>
              <w:rPr>
                <w:rFonts w:ascii="Arial" w:hAnsi="Arial" w:cs="Arial"/>
                <w:sz w:val="20"/>
                <w:szCs w:val="20"/>
              </w:rPr>
            </w:pPr>
          </w:p>
          <w:p w14:paraId="1BF50B5D" w14:textId="77777777" w:rsidR="005C55E9" w:rsidRPr="0037324E" w:rsidRDefault="005C55E9" w:rsidP="00897199">
            <w:pPr>
              <w:jc w:val="right"/>
              <w:rPr>
                <w:rFonts w:ascii="Arial" w:hAnsi="Arial" w:cs="Arial"/>
                <w:sz w:val="20"/>
                <w:szCs w:val="20"/>
              </w:rPr>
            </w:pPr>
            <w:r w:rsidRPr="0037324E">
              <w:rPr>
                <w:rFonts w:ascii="Arial" w:hAnsi="Arial" w:cs="Arial"/>
                <w:sz w:val="20"/>
                <w:szCs w:val="20"/>
              </w:rPr>
              <w:t>O4.</w:t>
            </w:r>
          </w:p>
          <w:p w14:paraId="22C1B61E" w14:textId="77777777" w:rsidR="005C55E9" w:rsidRPr="0037324E" w:rsidRDefault="005C55E9" w:rsidP="00897199">
            <w:pPr>
              <w:jc w:val="right"/>
              <w:rPr>
                <w:rFonts w:ascii="Arial" w:hAnsi="Arial" w:cs="Arial"/>
                <w:sz w:val="20"/>
                <w:szCs w:val="20"/>
              </w:rPr>
            </w:pPr>
          </w:p>
          <w:p w14:paraId="7C7473BD" w14:textId="77777777" w:rsidR="005C55E9" w:rsidRPr="0037324E" w:rsidRDefault="005C55E9" w:rsidP="00897199">
            <w:pPr>
              <w:jc w:val="right"/>
              <w:rPr>
                <w:rFonts w:ascii="Arial" w:hAnsi="Arial" w:cs="Arial"/>
                <w:sz w:val="20"/>
                <w:szCs w:val="20"/>
              </w:rPr>
            </w:pPr>
          </w:p>
          <w:p w14:paraId="1A890782" w14:textId="77777777" w:rsidR="005C55E9" w:rsidRPr="0037324E" w:rsidRDefault="005C55E9" w:rsidP="00897199">
            <w:pPr>
              <w:jc w:val="right"/>
              <w:rPr>
                <w:rFonts w:ascii="Arial" w:hAnsi="Arial" w:cs="Arial"/>
                <w:sz w:val="20"/>
                <w:szCs w:val="20"/>
              </w:rPr>
            </w:pPr>
            <w:r w:rsidRPr="0037324E">
              <w:rPr>
                <w:rFonts w:ascii="Arial" w:hAnsi="Arial" w:cs="Arial"/>
                <w:sz w:val="20"/>
                <w:szCs w:val="20"/>
              </w:rPr>
              <w:t>O5.</w:t>
            </w:r>
          </w:p>
          <w:p w14:paraId="15F1C4CB" w14:textId="77777777" w:rsidR="005C55E9" w:rsidRPr="0037324E" w:rsidRDefault="005C55E9" w:rsidP="00897199">
            <w:pPr>
              <w:jc w:val="right"/>
              <w:rPr>
                <w:rFonts w:ascii="Arial" w:hAnsi="Arial" w:cs="Arial"/>
                <w:sz w:val="20"/>
                <w:szCs w:val="20"/>
              </w:rPr>
            </w:pPr>
          </w:p>
          <w:p w14:paraId="77176CEB" w14:textId="77777777" w:rsidR="005C55E9" w:rsidRPr="0037324E" w:rsidRDefault="005C55E9" w:rsidP="00897199">
            <w:pPr>
              <w:jc w:val="right"/>
              <w:rPr>
                <w:rFonts w:ascii="Arial" w:hAnsi="Arial" w:cs="Arial"/>
                <w:sz w:val="20"/>
                <w:szCs w:val="20"/>
              </w:rPr>
            </w:pPr>
          </w:p>
          <w:p w14:paraId="58BA7705" w14:textId="77777777" w:rsidR="005C55E9" w:rsidRPr="0037324E" w:rsidRDefault="005C55E9" w:rsidP="00897199">
            <w:pPr>
              <w:jc w:val="right"/>
              <w:rPr>
                <w:rFonts w:ascii="Arial" w:hAnsi="Arial" w:cs="Arial"/>
                <w:sz w:val="20"/>
                <w:szCs w:val="20"/>
              </w:rPr>
            </w:pPr>
            <w:r w:rsidRPr="0037324E">
              <w:rPr>
                <w:rFonts w:ascii="Arial" w:hAnsi="Arial" w:cs="Arial"/>
                <w:sz w:val="20"/>
                <w:szCs w:val="20"/>
              </w:rPr>
              <w:t>O6.</w:t>
            </w:r>
          </w:p>
          <w:p w14:paraId="0474DA34" w14:textId="77777777" w:rsidR="005C55E9" w:rsidRPr="002A6CDA" w:rsidRDefault="005C55E9" w:rsidP="00897199">
            <w:pPr>
              <w:jc w:val="center"/>
            </w:pPr>
          </w:p>
          <w:p w14:paraId="11E3B923" w14:textId="77777777" w:rsidR="005C55E9" w:rsidRPr="002A6CDA" w:rsidRDefault="005C55E9" w:rsidP="00897199">
            <w:pPr>
              <w:jc w:val="center"/>
            </w:pPr>
          </w:p>
        </w:tc>
        <w:tc>
          <w:tcPr>
            <w:tcW w:w="1858" w:type="dxa"/>
            <w:tcBorders>
              <w:top w:val="single" w:sz="4" w:space="0" w:color="auto"/>
              <w:left w:val="nil"/>
              <w:bottom w:val="single" w:sz="4" w:space="0" w:color="auto"/>
              <w:right w:val="single" w:sz="4" w:space="0" w:color="auto"/>
            </w:tcBorders>
          </w:tcPr>
          <w:p w14:paraId="684228B0" w14:textId="376037D7" w:rsidR="005C55E9" w:rsidRPr="0037324E" w:rsidRDefault="005C55E9" w:rsidP="00897199">
            <w:pPr>
              <w:rPr>
                <w:rFonts w:ascii="Arial" w:hAnsi="Arial" w:cs="Arial"/>
                <w:sz w:val="20"/>
                <w:szCs w:val="20"/>
              </w:rPr>
            </w:pPr>
            <w:r w:rsidRPr="0037324E">
              <w:rPr>
                <w:rFonts w:ascii="Arial" w:hAnsi="Arial" w:cs="Arial"/>
                <w:sz w:val="20"/>
                <w:szCs w:val="20"/>
              </w:rPr>
              <w:t xml:space="preserve">Getting  higher yield from usage of  register </w:t>
            </w:r>
            <w:r w:rsidR="00ED23FF" w:rsidRPr="0037324E">
              <w:rPr>
                <w:rFonts w:ascii="Arial" w:hAnsi="Arial" w:cs="Arial"/>
                <w:sz w:val="20"/>
                <w:szCs w:val="20"/>
              </w:rPr>
              <w:t>seed</w:t>
            </w:r>
          </w:p>
          <w:p w14:paraId="4D1FD1E3" w14:textId="77777777" w:rsidR="005C55E9" w:rsidRPr="0037324E" w:rsidRDefault="005C55E9" w:rsidP="00897199">
            <w:pPr>
              <w:rPr>
                <w:rFonts w:ascii="Arial" w:hAnsi="Arial" w:cs="Arial"/>
                <w:bCs/>
                <w:sz w:val="20"/>
                <w:szCs w:val="20"/>
              </w:rPr>
            </w:pPr>
            <w:r w:rsidRPr="0037324E">
              <w:rPr>
                <w:rFonts w:ascii="Arial" w:hAnsi="Arial" w:cs="Arial"/>
                <w:bCs/>
                <w:sz w:val="20"/>
                <w:szCs w:val="20"/>
              </w:rPr>
              <w:t>Access to seed production technologies</w:t>
            </w:r>
          </w:p>
          <w:p w14:paraId="58C3C529" w14:textId="77777777" w:rsidR="005C55E9" w:rsidRPr="0037324E" w:rsidRDefault="005C55E9" w:rsidP="00897199">
            <w:pPr>
              <w:rPr>
                <w:rFonts w:ascii="Arial" w:hAnsi="Arial" w:cs="Arial"/>
                <w:bCs/>
                <w:sz w:val="20"/>
                <w:szCs w:val="20"/>
              </w:rPr>
            </w:pPr>
            <w:r w:rsidRPr="0037324E">
              <w:rPr>
                <w:rFonts w:ascii="Arial" w:hAnsi="Arial" w:cs="Arial"/>
                <w:bCs/>
                <w:sz w:val="20"/>
                <w:szCs w:val="20"/>
              </w:rPr>
              <w:t>Encourages the ability to work with group activities</w:t>
            </w:r>
          </w:p>
          <w:p w14:paraId="696F8B9C" w14:textId="77777777" w:rsidR="005C55E9" w:rsidRPr="0037324E" w:rsidRDefault="005C55E9" w:rsidP="00897199">
            <w:pPr>
              <w:rPr>
                <w:rFonts w:ascii="Arial" w:hAnsi="Arial" w:cs="Arial"/>
                <w:sz w:val="20"/>
                <w:szCs w:val="20"/>
              </w:rPr>
            </w:pPr>
            <w:r w:rsidRPr="0037324E">
              <w:rPr>
                <w:rFonts w:ascii="Arial" w:hAnsi="Arial" w:cs="Arial"/>
                <w:bCs/>
                <w:sz w:val="20"/>
                <w:szCs w:val="20"/>
              </w:rPr>
              <w:t>Networking with entrepreneurs and departments</w:t>
            </w:r>
          </w:p>
          <w:p w14:paraId="774BD814" w14:textId="77777777" w:rsidR="005C55E9" w:rsidRPr="0037324E" w:rsidRDefault="005C55E9" w:rsidP="00897199">
            <w:pPr>
              <w:rPr>
                <w:rFonts w:ascii="Arial" w:hAnsi="Arial" w:cs="Arial"/>
                <w:sz w:val="20"/>
                <w:szCs w:val="20"/>
              </w:rPr>
            </w:pPr>
            <w:r w:rsidRPr="0037324E">
              <w:rPr>
                <w:rFonts w:ascii="Arial" w:hAnsi="Arial" w:cs="Arial"/>
                <w:sz w:val="20"/>
                <w:szCs w:val="20"/>
              </w:rPr>
              <w:t>Better employment opportunities</w:t>
            </w:r>
          </w:p>
          <w:p w14:paraId="33AD737F" w14:textId="77777777" w:rsidR="005C55E9" w:rsidRPr="0037324E" w:rsidRDefault="005C55E9" w:rsidP="00897199">
            <w:pPr>
              <w:rPr>
                <w:rFonts w:ascii="Arial" w:hAnsi="Arial" w:cs="Arial"/>
                <w:sz w:val="20"/>
                <w:szCs w:val="20"/>
              </w:rPr>
            </w:pPr>
            <w:r w:rsidRPr="0037324E">
              <w:rPr>
                <w:rFonts w:ascii="Arial" w:hAnsi="Arial" w:cs="Arial"/>
                <w:sz w:val="20"/>
                <w:szCs w:val="20"/>
              </w:rPr>
              <w:t>Mutual benefit for the farmers and the company</w:t>
            </w:r>
          </w:p>
        </w:tc>
        <w:tc>
          <w:tcPr>
            <w:tcW w:w="572" w:type="dxa"/>
            <w:tcBorders>
              <w:top w:val="nil"/>
              <w:left w:val="single" w:sz="4" w:space="0" w:color="auto"/>
              <w:bottom w:val="nil"/>
              <w:right w:val="single" w:sz="4" w:space="0" w:color="auto"/>
            </w:tcBorders>
          </w:tcPr>
          <w:p w14:paraId="2034AF46" w14:textId="1B8B1AA7" w:rsidR="005C55E9" w:rsidRPr="0037324E" w:rsidRDefault="0037324E" w:rsidP="00897199">
            <w:pPr>
              <w:ind w:left="-227" w:right="-57"/>
              <w:rPr>
                <w:rFonts w:ascii="Arial" w:hAnsi="Arial" w:cs="Arial"/>
                <w:sz w:val="20"/>
                <w:szCs w:val="20"/>
              </w:rPr>
            </w:pPr>
            <w:r w:rsidRPr="0037324E">
              <w:rPr>
                <w:rFonts w:ascii="Arial" w:hAnsi="Arial" w:cs="Arial"/>
                <w:sz w:val="20"/>
                <w:szCs w:val="20"/>
              </w:rPr>
              <w:t>E</w:t>
            </w:r>
          </w:p>
        </w:tc>
        <w:tc>
          <w:tcPr>
            <w:tcW w:w="810" w:type="dxa"/>
            <w:tcBorders>
              <w:top w:val="single" w:sz="4" w:space="0" w:color="auto"/>
              <w:left w:val="single" w:sz="4" w:space="0" w:color="auto"/>
              <w:bottom w:val="single" w:sz="4" w:space="0" w:color="auto"/>
              <w:right w:val="nil"/>
            </w:tcBorders>
          </w:tcPr>
          <w:p w14:paraId="2034C5A2" w14:textId="0E452CDA" w:rsidR="005C55E9" w:rsidRPr="0037324E" w:rsidRDefault="005C55E9" w:rsidP="00A43AB6">
            <w:pPr>
              <w:ind w:left="-227" w:right="-57"/>
              <w:jc w:val="right"/>
              <w:rPr>
                <w:rFonts w:ascii="Arial" w:hAnsi="Arial" w:cs="Arial"/>
                <w:sz w:val="20"/>
                <w:szCs w:val="20"/>
              </w:rPr>
            </w:pPr>
            <w:r w:rsidRPr="0037324E">
              <w:rPr>
                <w:rFonts w:ascii="Arial" w:hAnsi="Arial" w:cs="Arial"/>
                <w:sz w:val="20"/>
                <w:szCs w:val="20"/>
              </w:rPr>
              <w:t>S1O2.</w:t>
            </w:r>
          </w:p>
          <w:p w14:paraId="238E89FB" w14:textId="77777777" w:rsidR="005C55E9" w:rsidRPr="0037324E" w:rsidRDefault="005C55E9" w:rsidP="00A43AB6">
            <w:pPr>
              <w:ind w:left="-227" w:right="-57"/>
              <w:jc w:val="right"/>
              <w:rPr>
                <w:rFonts w:ascii="Arial" w:hAnsi="Arial" w:cs="Arial"/>
                <w:sz w:val="20"/>
                <w:szCs w:val="20"/>
              </w:rPr>
            </w:pPr>
          </w:p>
          <w:p w14:paraId="2E502984" w14:textId="0ED65548" w:rsidR="005C55E9" w:rsidRPr="0037324E" w:rsidRDefault="005C55E9" w:rsidP="00A43AB6">
            <w:pPr>
              <w:ind w:left="-227" w:right="-57"/>
              <w:jc w:val="right"/>
              <w:rPr>
                <w:rFonts w:ascii="Arial" w:hAnsi="Arial" w:cs="Arial"/>
                <w:sz w:val="20"/>
                <w:szCs w:val="20"/>
              </w:rPr>
            </w:pPr>
            <w:r w:rsidRPr="0037324E">
              <w:rPr>
                <w:rFonts w:ascii="Arial" w:hAnsi="Arial" w:cs="Arial"/>
                <w:sz w:val="20"/>
                <w:szCs w:val="20"/>
              </w:rPr>
              <w:t>S2O2.</w:t>
            </w:r>
          </w:p>
          <w:p w14:paraId="545583CB" w14:textId="77777777" w:rsidR="005C55E9" w:rsidRPr="0037324E" w:rsidRDefault="005C55E9" w:rsidP="00A43AB6">
            <w:pPr>
              <w:ind w:left="-227" w:right="-57"/>
              <w:jc w:val="right"/>
              <w:rPr>
                <w:rFonts w:ascii="Arial" w:hAnsi="Arial" w:cs="Arial"/>
                <w:sz w:val="20"/>
                <w:szCs w:val="20"/>
              </w:rPr>
            </w:pPr>
          </w:p>
          <w:p w14:paraId="6FADF097" w14:textId="77777777" w:rsidR="005C55E9" w:rsidRPr="0037324E" w:rsidRDefault="005C55E9" w:rsidP="00A43AB6">
            <w:pPr>
              <w:ind w:left="-227" w:right="-57"/>
              <w:jc w:val="right"/>
              <w:rPr>
                <w:rFonts w:ascii="Arial" w:hAnsi="Arial" w:cs="Arial"/>
                <w:sz w:val="20"/>
                <w:szCs w:val="20"/>
              </w:rPr>
            </w:pPr>
          </w:p>
          <w:p w14:paraId="7EF3B5A1" w14:textId="4F925378" w:rsidR="005C55E9" w:rsidRPr="0037324E" w:rsidRDefault="005C55E9" w:rsidP="00A43AB6">
            <w:pPr>
              <w:ind w:left="-227" w:right="-57"/>
              <w:jc w:val="right"/>
              <w:rPr>
                <w:rFonts w:ascii="Arial" w:hAnsi="Arial" w:cs="Arial"/>
                <w:sz w:val="20"/>
                <w:szCs w:val="20"/>
              </w:rPr>
            </w:pPr>
            <w:r w:rsidRPr="0037324E">
              <w:rPr>
                <w:rFonts w:ascii="Arial" w:hAnsi="Arial" w:cs="Arial"/>
                <w:sz w:val="20"/>
                <w:szCs w:val="20"/>
              </w:rPr>
              <w:t>S3O4.</w:t>
            </w:r>
          </w:p>
          <w:p w14:paraId="668BED87" w14:textId="77777777" w:rsidR="005C55E9" w:rsidRPr="0037324E" w:rsidRDefault="005C55E9" w:rsidP="00A43AB6">
            <w:pPr>
              <w:ind w:left="-227" w:right="-57"/>
              <w:jc w:val="right"/>
              <w:rPr>
                <w:rFonts w:ascii="Arial" w:hAnsi="Arial" w:cs="Arial"/>
                <w:sz w:val="20"/>
                <w:szCs w:val="20"/>
              </w:rPr>
            </w:pPr>
          </w:p>
          <w:p w14:paraId="105243E0" w14:textId="77777777" w:rsidR="00A43AB6" w:rsidRDefault="00A43AB6" w:rsidP="00A43AB6">
            <w:pPr>
              <w:ind w:right="-57"/>
              <w:jc w:val="right"/>
              <w:rPr>
                <w:rFonts w:ascii="Arial" w:hAnsi="Arial" w:cs="Arial"/>
                <w:sz w:val="20"/>
                <w:szCs w:val="20"/>
              </w:rPr>
            </w:pPr>
          </w:p>
          <w:p w14:paraId="06CFA872" w14:textId="7042CD65" w:rsidR="005C55E9" w:rsidRPr="0037324E" w:rsidRDefault="005C55E9" w:rsidP="00A43AB6">
            <w:pPr>
              <w:ind w:right="-57"/>
              <w:jc w:val="right"/>
              <w:rPr>
                <w:rFonts w:ascii="Arial" w:hAnsi="Arial" w:cs="Arial"/>
                <w:sz w:val="20"/>
                <w:szCs w:val="20"/>
              </w:rPr>
            </w:pPr>
            <w:r w:rsidRPr="0037324E">
              <w:rPr>
                <w:rFonts w:ascii="Arial" w:hAnsi="Arial" w:cs="Arial"/>
                <w:sz w:val="20"/>
                <w:szCs w:val="20"/>
              </w:rPr>
              <w:t>S6O1</w:t>
            </w:r>
            <w:r w:rsidR="00A43AB6">
              <w:rPr>
                <w:rFonts w:ascii="Arial" w:hAnsi="Arial" w:cs="Arial"/>
                <w:sz w:val="20"/>
                <w:szCs w:val="20"/>
              </w:rPr>
              <w:t>.</w:t>
            </w:r>
          </w:p>
          <w:p w14:paraId="677DD5FC" w14:textId="77777777" w:rsidR="005C55E9" w:rsidRPr="0037324E" w:rsidRDefault="005C55E9" w:rsidP="00A43AB6">
            <w:pPr>
              <w:ind w:left="-227" w:right="-57"/>
              <w:jc w:val="right"/>
              <w:rPr>
                <w:rFonts w:ascii="Arial" w:hAnsi="Arial" w:cs="Arial"/>
                <w:sz w:val="20"/>
                <w:szCs w:val="20"/>
              </w:rPr>
            </w:pPr>
          </w:p>
          <w:p w14:paraId="13A60475" w14:textId="77777777" w:rsidR="005C55E9" w:rsidRPr="0037324E" w:rsidRDefault="005C55E9" w:rsidP="00A43AB6">
            <w:pPr>
              <w:ind w:right="-57"/>
              <w:jc w:val="right"/>
              <w:rPr>
                <w:rFonts w:ascii="Arial" w:hAnsi="Arial" w:cs="Arial"/>
                <w:sz w:val="20"/>
                <w:szCs w:val="20"/>
              </w:rPr>
            </w:pPr>
          </w:p>
          <w:p w14:paraId="6305BDD7" w14:textId="77777777" w:rsidR="005C55E9" w:rsidRPr="0037324E" w:rsidRDefault="005C55E9" w:rsidP="00A43AB6">
            <w:pPr>
              <w:ind w:right="-57"/>
              <w:jc w:val="right"/>
              <w:rPr>
                <w:rFonts w:ascii="Arial" w:hAnsi="Arial" w:cs="Arial"/>
                <w:sz w:val="20"/>
                <w:szCs w:val="20"/>
              </w:rPr>
            </w:pPr>
            <w:r w:rsidRPr="0037324E">
              <w:rPr>
                <w:rFonts w:ascii="Arial" w:hAnsi="Arial" w:cs="Arial"/>
                <w:sz w:val="20"/>
                <w:szCs w:val="20"/>
              </w:rPr>
              <w:t>S6O6.</w:t>
            </w:r>
          </w:p>
          <w:p w14:paraId="6E50C9ED" w14:textId="77777777" w:rsidR="005C55E9" w:rsidRPr="0037324E" w:rsidRDefault="005C55E9" w:rsidP="00A43AB6">
            <w:pPr>
              <w:ind w:left="-227" w:right="-57"/>
              <w:jc w:val="right"/>
              <w:rPr>
                <w:rFonts w:ascii="Arial" w:hAnsi="Arial" w:cs="Arial"/>
                <w:sz w:val="20"/>
                <w:szCs w:val="20"/>
              </w:rPr>
            </w:pPr>
          </w:p>
          <w:p w14:paraId="2C5F8DB9" w14:textId="77777777" w:rsidR="005C55E9" w:rsidRPr="0037324E" w:rsidRDefault="005C55E9" w:rsidP="00A43AB6">
            <w:pPr>
              <w:ind w:left="-227" w:right="-57"/>
              <w:jc w:val="right"/>
              <w:rPr>
                <w:rFonts w:ascii="Arial" w:hAnsi="Arial" w:cs="Arial"/>
                <w:sz w:val="20"/>
                <w:szCs w:val="20"/>
              </w:rPr>
            </w:pPr>
          </w:p>
          <w:p w14:paraId="68CCB929" w14:textId="77777777" w:rsidR="005C55E9" w:rsidRPr="0037324E" w:rsidRDefault="005C55E9" w:rsidP="00A43AB6">
            <w:pPr>
              <w:ind w:left="-227" w:right="-57"/>
              <w:jc w:val="right"/>
              <w:rPr>
                <w:rFonts w:ascii="Arial" w:hAnsi="Arial" w:cs="Arial"/>
                <w:sz w:val="20"/>
                <w:szCs w:val="20"/>
              </w:rPr>
            </w:pPr>
          </w:p>
          <w:p w14:paraId="10E85AA0" w14:textId="77777777" w:rsidR="005C55E9" w:rsidRPr="0037324E" w:rsidRDefault="005C55E9" w:rsidP="00A43AB6">
            <w:pPr>
              <w:ind w:left="-227" w:right="-57"/>
              <w:jc w:val="right"/>
              <w:rPr>
                <w:rFonts w:ascii="Arial" w:hAnsi="Arial" w:cs="Arial"/>
                <w:sz w:val="20"/>
                <w:szCs w:val="20"/>
              </w:rPr>
            </w:pPr>
          </w:p>
          <w:p w14:paraId="3CE961D9" w14:textId="77777777" w:rsidR="005C55E9" w:rsidRPr="0037324E" w:rsidRDefault="005C55E9" w:rsidP="00A43AB6">
            <w:pPr>
              <w:ind w:left="-227" w:right="-57"/>
              <w:jc w:val="right"/>
              <w:rPr>
                <w:rFonts w:ascii="Arial" w:hAnsi="Arial" w:cs="Arial"/>
                <w:sz w:val="20"/>
                <w:szCs w:val="20"/>
              </w:rPr>
            </w:pPr>
          </w:p>
        </w:tc>
        <w:tc>
          <w:tcPr>
            <w:tcW w:w="2346" w:type="dxa"/>
            <w:tcBorders>
              <w:top w:val="single" w:sz="4" w:space="0" w:color="auto"/>
              <w:left w:val="nil"/>
              <w:bottom w:val="single" w:sz="4" w:space="0" w:color="auto"/>
              <w:right w:val="single" w:sz="4" w:space="0" w:color="auto"/>
            </w:tcBorders>
          </w:tcPr>
          <w:p w14:paraId="605BA4BC" w14:textId="77777777" w:rsidR="005C55E9" w:rsidRPr="0037324E" w:rsidRDefault="005C55E9" w:rsidP="005258B1">
            <w:pPr>
              <w:pStyle w:val="NormalWeb"/>
              <w:spacing w:before="0" w:beforeAutospacing="0" w:after="0" w:afterAutospacing="0"/>
              <w:ind w:left="-20" w:right="-57"/>
              <w:rPr>
                <w:rFonts w:ascii="Arial" w:hAnsi="Arial" w:cs="Arial"/>
                <w:sz w:val="20"/>
                <w:szCs w:val="20"/>
              </w:rPr>
            </w:pPr>
            <w:r w:rsidRPr="0037324E">
              <w:rPr>
                <w:rFonts w:ascii="Arial" w:hAnsi="Arial" w:cs="Arial"/>
                <w:sz w:val="20"/>
                <w:szCs w:val="20"/>
              </w:rPr>
              <w:t xml:space="preserve">Expand of rice seed production business </w:t>
            </w:r>
          </w:p>
          <w:p w14:paraId="36CBB782" w14:textId="77777777" w:rsidR="005C55E9" w:rsidRPr="0037324E" w:rsidRDefault="005C55E9" w:rsidP="005258B1">
            <w:pPr>
              <w:pStyle w:val="NormalWeb"/>
              <w:spacing w:before="0" w:beforeAutospacing="0" w:after="0" w:afterAutospacing="0"/>
              <w:ind w:left="-20" w:right="-57"/>
              <w:rPr>
                <w:rFonts w:ascii="Arial" w:hAnsi="Arial" w:cs="Arial"/>
                <w:sz w:val="20"/>
                <w:szCs w:val="20"/>
              </w:rPr>
            </w:pPr>
            <w:r w:rsidRPr="0037324E">
              <w:rPr>
                <w:rFonts w:ascii="Arial" w:hAnsi="Arial" w:cs="Arial"/>
                <w:sz w:val="20"/>
                <w:szCs w:val="20"/>
              </w:rPr>
              <w:t>Learning technologies for roughing practices from seed company</w:t>
            </w:r>
          </w:p>
          <w:p w14:paraId="404BCFB1" w14:textId="382B06DA" w:rsidR="005C55E9" w:rsidRPr="0037324E" w:rsidRDefault="005C55E9" w:rsidP="005258B1">
            <w:pPr>
              <w:pStyle w:val="NormalWeb"/>
              <w:spacing w:before="0" w:beforeAutospacing="0" w:after="0" w:afterAutospacing="0"/>
              <w:ind w:left="-20" w:right="-57"/>
              <w:rPr>
                <w:rFonts w:ascii="Arial" w:hAnsi="Arial" w:cs="Arial"/>
                <w:sz w:val="20"/>
                <w:szCs w:val="20"/>
              </w:rPr>
            </w:pPr>
            <w:r w:rsidRPr="0037324E">
              <w:rPr>
                <w:rFonts w:ascii="Arial" w:hAnsi="Arial" w:cs="Arial"/>
                <w:sz w:val="20"/>
                <w:szCs w:val="20"/>
              </w:rPr>
              <w:t xml:space="preserve">Selling of rice </w:t>
            </w:r>
            <w:r w:rsidR="00ED23FF" w:rsidRPr="0037324E">
              <w:rPr>
                <w:rFonts w:ascii="Arial" w:hAnsi="Arial" w:cs="Arial"/>
                <w:sz w:val="20"/>
                <w:szCs w:val="20"/>
              </w:rPr>
              <w:t>seed</w:t>
            </w:r>
            <w:r w:rsidRPr="0037324E">
              <w:rPr>
                <w:rFonts w:ascii="Arial" w:hAnsi="Arial" w:cs="Arial"/>
                <w:sz w:val="20"/>
                <w:szCs w:val="20"/>
              </w:rPr>
              <w:t xml:space="preserve"> through the networking of business</w:t>
            </w:r>
          </w:p>
          <w:p w14:paraId="376B8E7F" w14:textId="77777777" w:rsidR="005C55E9" w:rsidRPr="0037324E" w:rsidRDefault="005C55E9" w:rsidP="005258B1">
            <w:pPr>
              <w:pStyle w:val="NormalWeb"/>
              <w:spacing w:before="0" w:beforeAutospacing="0" w:after="0" w:afterAutospacing="0"/>
              <w:ind w:left="-20" w:right="-57"/>
              <w:rPr>
                <w:rFonts w:ascii="Arial" w:hAnsi="Arial" w:cs="Arial"/>
                <w:sz w:val="20"/>
                <w:szCs w:val="20"/>
              </w:rPr>
            </w:pPr>
            <w:r w:rsidRPr="0037324E">
              <w:rPr>
                <w:rFonts w:ascii="Arial" w:hAnsi="Arial" w:cs="Arial"/>
                <w:sz w:val="20"/>
                <w:szCs w:val="20"/>
              </w:rPr>
              <w:t>Promote the contract rice seed production to get higher profit for seed producer farmers</w:t>
            </w:r>
          </w:p>
          <w:p w14:paraId="344665C5" w14:textId="77777777" w:rsidR="005C55E9" w:rsidRPr="0037324E" w:rsidRDefault="005C55E9" w:rsidP="005258B1">
            <w:pPr>
              <w:pStyle w:val="NormalWeb"/>
              <w:spacing w:before="0" w:beforeAutospacing="0" w:after="0" w:afterAutospacing="0"/>
              <w:ind w:left="-20" w:right="-57"/>
              <w:rPr>
                <w:rFonts w:ascii="Arial" w:hAnsi="Arial" w:cs="Arial"/>
                <w:sz w:val="20"/>
                <w:szCs w:val="20"/>
              </w:rPr>
            </w:pPr>
            <w:r w:rsidRPr="0037324E">
              <w:rPr>
                <w:rFonts w:ascii="Arial" w:hAnsi="Arial" w:cs="Arial"/>
                <w:sz w:val="20"/>
                <w:szCs w:val="20"/>
              </w:rPr>
              <w:t xml:space="preserve">More income of seed producer farmers to expand the seed business with the mutual benefit </w:t>
            </w:r>
          </w:p>
        </w:tc>
        <w:tc>
          <w:tcPr>
            <w:tcW w:w="816" w:type="dxa"/>
            <w:gridSpan w:val="2"/>
            <w:tcBorders>
              <w:top w:val="single" w:sz="4" w:space="0" w:color="auto"/>
              <w:left w:val="single" w:sz="4" w:space="0" w:color="auto"/>
              <w:bottom w:val="single" w:sz="4" w:space="0" w:color="auto"/>
              <w:right w:val="nil"/>
            </w:tcBorders>
          </w:tcPr>
          <w:p w14:paraId="0BBB02EC" w14:textId="77777777" w:rsidR="005C55E9" w:rsidRPr="0037324E" w:rsidRDefault="005C55E9" w:rsidP="00897199">
            <w:pPr>
              <w:ind w:left="-227" w:right="-57"/>
              <w:jc w:val="right"/>
              <w:rPr>
                <w:rFonts w:ascii="Arial" w:hAnsi="Arial" w:cs="Arial"/>
                <w:sz w:val="20"/>
                <w:szCs w:val="20"/>
              </w:rPr>
            </w:pPr>
            <w:r w:rsidRPr="0037324E">
              <w:rPr>
                <w:rFonts w:ascii="Arial" w:hAnsi="Arial" w:cs="Arial"/>
                <w:sz w:val="20"/>
                <w:szCs w:val="20"/>
              </w:rPr>
              <w:t>W1O3.</w:t>
            </w:r>
          </w:p>
          <w:p w14:paraId="206BCEBC" w14:textId="77777777" w:rsidR="005C55E9" w:rsidRPr="0037324E" w:rsidRDefault="005C55E9" w:rsidP="00897199">
            <w:pPr>
              <w:ind w:left="-227" w:right="-57"/>
              <w:jc w:val="right"/>
              <w:rPr>
                <w:rFonts w:ascii="Arial" w:hAnsi="Arial" w:cs="Arial"/>
                <w:sz w:val="20"/>
                <w:szCs w:val="20"/>
              </w:rPr>
            </w:pPr>
          </w:p>
          <w:p w14:paraId="62E6C235" w14:textId="77777777" w:rsidR="005C55E9" w:rsidRPr="0037324E" w:rsidRDefault="005C55E9" w:rsidP="00897199">
            <w:pPr>
              <w:ind w:right="-57"/>
              <w:jc w:val="right"/>
              <w:rPr>
                <w:rFonts w:ascii="Arial" w:hAnsi="Arial" w:cs="Arial"/>
                <w:sz w:val="20"/>
                <w:szCs w:val="20"/>
              </w:rPr>
            </w:pPr>
          </w:p>
          <w:p w14:paraId="49B56922" w14:textId="77777777" w:rsidR="005C55E9" w:rsidRPr="0037324E" w:rsidRDefault="005C55E9" w:rsidP="00897199">
            <w:pPr>
              <w:ind w:right="-57"/>
              <w:jc w:val="right"/>
              <w:rPr>
                <w:rFonts w:ascii="Arial" w:hAnsi="Arial" w:cs="Arial"/>
                <w:sz w:val="20"/>
                <w:szCs w:val="20"/>
              </w:rPr>
            </w:pPr>
            <w:r w:rsidRPr="0037324E">
              <w:rPr>
                <w:rFonts w:ascii="Arial" w:hAnsi="Arial" w:cs="Arial"/>
                <w:sz w:val="20"/>
                <w:szCs w:val="20"/>
              </w:rPr>
              <w:t>W2O2.</w:t>
            </w:r>
          </w:p>
          <w:p w14:paraId="4F8F1D2F" w14:textId="77777777" w:rsidR="005C55E9" w:rsidRPr="0037324E" w:rsidRDefault="005C55E9" w:rsidP="00897199">
            <w:pPr>
              <w:ind w:left="-227" w:right="-57"/>
              <w:jc w:val="right"/>
              <w:rPr>
                <w:rFonts w:ascii="Arial" w:hAnsi="Arial" w:cs="Arial"/>
                <w:sz w:val="20"/>
                <w:szCs w:val="20"/>
              </w:rPr>
            </w:pPr>
          </w:p>
          <w:p w14:paraId="405F7A20" w14:textId="77777777" w:rsidR="005C55E9" w:rsidRPr="0037324E" w:rsidRDefault="005C55E9" w:rsidP="00897199">
            <w:pPr>
              <w:ind w:left="-227" w:right="-57"/>
              <w:jc w:val="right"/>
              <w:rPr>
                <w:rFonts w:ascii="Arial" w:hAnsi="Arial" w:cs="Arial"/>
                <w:sz w:val="20"/>
                <w:szCs w:val="20"/>
              </w:rPr>
            </w:pPr>
          </w:p>
          <w:p w14:paraId="29DD069A" w14:textId="77777777" w:rsidR="005C55E9" w:rsidRPr="0037324E" w:rsidRDefault="005C55E9" w:rsidP="00897199">
            <w:pPr>
              <w:ind w:left="-227" w:right="-57"/>
              <w:jc w:val="right"/>
              <w:rPr>
                <w:rFonts w:ascii="Arial" w:hAnsi="Arial" w:cs="Arial"/>
                <w:sz w:val="20"/>
                <w:szCs w:val="20"/>
              </w:rPr>
            </w:pPr>
            <w:r w:rsidRPr="0037324E">
              <w:rPr>
                <w:rFonts w:ascii="Arial" w:hAnsi="Arial" w:cs="Arial"/>
                <w:sz w:val="20"/>
                <w:szCs w:val="20"/>
              </w:rPr>
              <w:t>W4O5.</w:t>
            </w:r>
          </w:p>
          <w:p w14:paraId="1F5307C8" w14:textId="77777777" w:rsidR="005C55E9" w:rsidRPr="0037324E" w:rsidRDefault="005C55E9" w:rsidP="00897199">
            <w:pPr>
              <w:ind w:left="-227" w:right="-57"/>
              <w:jc w:val="right"/>
              <w:rPr>
                <w:rFonts w:ascii="Arial" w:hAnsi="Arial" w:cs="Arial"/>
                <w:sz w:val="20"/>
                <w:szCs w:val="20"/>
              </w:rPr>
            </w:pPr>
          </w:p>
          <w:p w14:paraId="4F5E4239" w14:textId="77777777" w:rsidR="005C55E9" w:rsidRPr="0037324E" w:rsidRDefault="005C55E9" w:rsidP="00897199">
            <w:pPr>
              <w:ind w:left="-227" w:right="-57"/>
              <w:jc w:val="right"/>
              <w:rPr>
                <w:rFonts w:ascii="Arial" w:hAnsi="Arial" w:cs="Arial"/>
                <w:sz w:val="20"/>
                <w:szCs w:val="20"/>
              </w:rPr>
            </w:pPr>
            <w:r w:rsidRPr="0037324E">
              <w:rPr>
                <w:rFonts w:ascii="Arial" w:hAnsi="Arial" w:cs="Arial"/>
                <w:sz w:val="20"/>
                <w:szCs w:val="20"/>
              </w:rPr>
              <w:t>W5O1.</w:t>
            </w:r>
          </w:p>
          <w:p w14:paraId="6E1F51E1" w14:textId="77777777" w:rsidR="005C55E9" w:rsidRPr="0037324E" w:rsidRDefault="005C55E9" w:rsidP="00897199">
            <w:pPr>
              <w:ind w:left="-227" w:right="-57"/>
              <w:jc w:val="right"/>
              <w:rPr>
                <w:rFonts w:ascii="Arial" w:hAnsi="Arial" w:cs="Arial"/>
                <w:sz w:val="20"/>
                <w:szCs w:val="20"/>
              </w:rPr>
            </w:pPr>
          </w:p>
          <w:p w14:paraId="42952863" w14:textId="77777777" w:rsidR="005C55E9" w:rsidRPr="0037324E" w:rsidRDefault="005C55E9" w:rsidP="00897199">
            <w:pPr>
              <w:ind w:left="-227" w:right="-57"/>
              <w:jc w:val="right"/>
              <w:rPr>
                <w:rFonts w:ascii="Arial" w:hAnsi="Arial" w:cs="Arial"/>
                <w:sz w:val="20"/>
                <w:szCs w:val="20"/>
              </w:rPr>
            </w:pPr>
          </w:p>
          <w:p w14:paraId="6F3B3D59" w14:textId="77777777" w:rsidR="005C55E9" w:rsidRPr="0037324E" w:rsidRDefault="005C55E9" w:rsidP="00897199">
            <w:pPr>
              <w:ind w:right="-57"/>
              <w:jc w:val="right"/>
              <w:rPr>
                <w:rFonts w:ascii="Arial" w:hAnsi="Arial" w:cs="Arial"/>
                <w:sz w:val="20"/>
                <w:szCs w:val="20"/>
              </w:rPr>
            </w:pPr>
            <w:r w:rsidRPr="0037324E">
              <w:rPr>
                <w:rFonts w:ascii="Arial" w:hAnsi="Arial" w:cs="Arial"/>
                <w:sz w:val="20"/>
                <w:szCs w:val="20"/>
              </w:rPr>
              <w:t>W6O3.</w:t>
            </w:r>
          </w:p>
        </w:tc>
        <w:tc>
          <w:tcPr>
            <w:tcW w:w="2693" w:type="dxa"/>
            <w:tcBorders>
              <w:top w:val="single" w:sz="4" w:space="0" w:color="auto"/>
              <w:left w:val="nil"/>
              <w:bottom w:val="single" w:sz="4" w:space="0" w:color="auto"/>
              <w:right w:val="single" w:sz="4" w:space="0" w:color="auto"/>
            </w:tcBorders>
          </w:tcPr>
          <w:p w14:paraId="4EAD61F0" w14:textId="77777777" w:rsidR="005C55E9" w:rsidRPr="0037324E" w:rsidRDefault="005C55E9" w:rsidP="005258B1">
            <w:pPr>
              <w:pStyle w:val="NormalWeb"/>
              <w:spacing w:before="0" w:beforeAutospacing="0" w:after="0" w:afterAutospacing="0"/>
              <w:ind w:right="-57"/>
              <w:rPr>
                <w:rFonts w:ascii="Arial" w:hAnsi="Arial" w:cs="Arial"/>
                <w:sz w:val="20"/>
                <w:szCs w:val="20"/>
              </w:rPr>
            </w:pPr>
            <w:r w:rsidRPr="0037324E">
              <w:rPr>
                <w:rFonts w:ascii="Arial" w:hAnsi="Arial" w:cs="Arial"/>
                <w:sz w:val="20"/>
                <w:szCs w:val="20"/>
              </w:rPr>
              <w:t>Farmers group activities for seed price stability with market information</w:t>
            </w:r>
          </w:p>
          <w:p w14:paraId="6C930F86" w14:textId="77777777" w:rsidR="005C55E9" w:rsidRPr="0037324E" w:rsidRDefault="005C55E9" w:rsidP="005258B1">
            <w:pPr>
              <w:pStyle w:val="NormalWeb"/>
              <w:spacing w:before="0" w:beforeAutospacing="0" w:after="0" w:afterAutospacing="0"/>
              <w:ind w:right="-57"/>
              <w:rPr>
                <w:rFonts w:ascii="Arial" w:hAnsi="Arial" w:cs="Arial"/>
                <w:sz w:val="20"/>
                <w:szCs w:val="20"/>
              </w:rPr>
            </w:pPr>
            <w:r w:rsidRPr="0037324E">
              <w:rPr>
                <w:rFonts w:ascii="Arial" w:hAnsi="Arial" w:cs="Arial"/>
                <w:sz w:val="20"/>
                <w:szCs w:val="20"/>
              </w:rPr>
              <w:t>Technical training to local farmers for familiar of producing techniques</w:t>
            </w:r>
          </w:p>
          <w:p w14:paraId="60C771A0" w14:textId="77777777" w:rsidR="005C55E9" w:rsidRPr="0037324E" w:rsidRDefault="005C55E9" w:rsidP="005258B1">
            <w:pPr>
              <w:pStyle w:val="NormalWeb"/>
              <w:spacing w:before="0" w:beforeAutospacing="0" w:after="0" w:afterAutospacing="0"/>
              <w:ind w:right="-57"/>
              <w:rPr>
                <w:rFonts w:ascii="Arial" w:hAnsi="Arial" w:cs="Arial"/>
                <w:sz w:val="20"/>
                <w:szCs w:val="20"/>
              </w:rPr>
            </w:pPr>
            <w:r w:rsidRPr="0037324E">
              <w:rPr>
                <w:rFonts w:ascii="Arial" w:hAnsi="Arial" w:cs="Arial"/>
                <w:sz w:val="20"/>
                <w:szCs w:val="20"/>
              </w:rPr>
              <w:t xml:space="preserve">Training to be skilled labor to get the job opportunities </w:t>
            </w:r>
          </w:p>
          <w:p w14:paraId="5E5F0155" w14:textId="13F598A0" w:rsidR="005C55E9" w:rsidRPr="0037324E" w:rsidRDefault="005C55E9" w:rsidP="005258B1">
            <w:pPr>
              <w:pStyle w:val="NormalWeb"/>
              <w:spacing w:before="0" w:beforeAutospacing="0" w:after="0" w:afterAutospacing="0"/>
              <w:ind w:right="-57"/>
              <w:rPr>
                <w:rFonts w:ascii="Arial" w:hAnsi="Arial" w:cs="Arial"/>
                <w:sz w:val="20"/>
                <w:szCs w:val="20"/>
              </w:rPr>
            </w:pPr>
            <w:r w:rsidRPr="0037324E">
              <w:rPr>
                <w:rFonts w:ascii="Arial" w:hAnsi="Arial" w:cs="Arial"/>
                <w:sz w:val="20"/>
                <w:szCs w:val="20"/>
              </w:rPr>
              <w:t xml:space="preserve">Getting higher yield from the usage of good quality register </w:t>
            </w:r>
            <w:r w:rsidR="00ED23FF" w:rsidRPr="0037324E">
              <w:rPr>
                <w:rFonts w:ascii="Arial" w:hAnsi="Arial" w:cs="Arial"/>
                <w:sz w:val="20"/>
                <w:szCs w:val="20"/>
              </w:rPr>
              <w:t>seed</w:t>
            </w:r>
          </w:p>
          <w:p w14:paraId="7DC2FD88" w14:textId="77777777" w:rsidR="005C55E9" w:rsidRPr="0037324E" w:rsidRDefault="005C55E9" w:rsidP="005258B1">
            <w:pPr>
              <w:pStyle w:val="NormalWeb"/>
              <w:spacing w:before="0" w:beforeAutospacing="0" w:after="0" w:afterAutospacing="0"/>
              <w:ind w:right="-57"/>
              <w:rPr>
                <w:rFonts w:ascii="Arial" w:hAnsi="Arial" w:cs="Arial"/>
                <w:sz w:val="20"/>
                <w:szCs w:val="20"/>
              </w:rPr>
            </w:pPr>
            <w:r w:rsidRPr="0037324E">
              <w:rPr>
                <w:rFonts w:ascii="Arial" w:hAnsi="Arial" w:cs="Arial"/>
                <w:sz w:val="20"/>
                <w:szCs w:val="20"/>
              </w:rPr>
              <w:t>Providing the suitable inputs for local farmers by the seed company from discussion of  farmers group</w:t>
            </w:r>
          </w:p>
        </w:tc>
      </w:tr>
      <w:tr w:rsidR="005C55E9" w:rsidRPr="002A6CDA" w14:paraId="78DFA2CF" w14:textId="77777777" w:rsidTr="00A43AB6">
        <w:trPr>
          <w:cantSplit/>
          <w:trHeight w:val="80"/>
        </w:trPr>
        <w:tc>
          <w:tcPr>
            <w:tcW w:w="2483" w:type="dxa"/>
            <w:gridSpan w:val="2"/>
            <w:tcBorders>
              <w:top w:val="single" w:sz="4" w:space="0" w:color="auto"/>
              <w:left w:val="single" w:sz="4" w:space="0" w:color="auto"/>
              <w:bottom w:val="single" w:sz="4" w:space="0" w:color="auto"/>
              <w:right w:val="single" w:sz="4" w:space="0" w:color="auto"/>
            </w:tcBorders>
            <w:vAlign w:val="center"/>
          </w:tcPr>
          <w:p w14:paraId="5E24F018" w14:textId="77777777" w:rsidR="005C55E9" w:rsidRPr="0037324E" w:rsidRDefault="005C55E9" w:rsidP="00062746">
            <w:pPr>
              <w:jc w:val="center"/>
              <w:rPr>
                <w:rFonts w:ascii="Arial" w:hAnsi="Arial" w:cs="Arial"/>
                <w:sz w:val="20"/>
                <w:szCs w:val="20"/>
              </w:rPr>
            </w:pPr>
            <w:r w:rsidRPr="0037324E">
              <w:rPr>
                <w:rFonts w:ascii="Arial" w:hAnsi="Arial" w:cs="Arial"/>
                <w:b/>
                <w:bCs/>
                <w:sz w:val="20"/>
                <w:szCs w:val="20"/>
              </w:rPr>
              <w:t>THREATS (T)</w:t>
            </w:r>
          </w:p>
        </w:tc>
        <w:tc>
          <w:tcPr>
            <w:tcW w:w="572" w:type="dxa"/>
            <w:tcBorders>
              <w:top w:val="nil"/>
              <w:left w:val="single" w:sz="4" w:space="0" w:color="auto"/>
              <w:bottom w:val="nil"/>
              <w:right w:val="single" w:sz="4" w:space="0" w:color="auto"/>
            </w:tcBorders>
          </w:tcPr>
          <w:p w14:paraId="4A1BA8A0" w14:textId="70201A8B" w:rsidR="005C55E9" w:rsidRPr="0037324E" w:rsidRDefault="005C55E9" w:rsidP="00897199">
            <w:pPr>
              <w:ind w:left="-227" w:right="-57"/>
              <w:rPr>
                <w:rFonts w:ascii="Arial" w:hAnsi="Arial" w:cs="Arial"/>
                <w:i/>
                <w:iCs/>
                <w:sz w:val="20"/>
                <w:szCs w:val="20"/>
              </w:rPr>
            </w:pPr>
          </w:p>
        </w:tc>
        <w:tc>
          <w:tcPr>
            <w:tcW w:w="3156" w:type="dxa"/>
            <w:gridSpan w:val="2"/>
            <w:tcBorders>
              <w:top w:val="single" w:sz="4" w:space="0" w:color="auto"/>
              <w:left w:val="single" w:sz="4" w:space="0" w:color="auto"/>
              <w:bottom w:val="single" w:sz="4" w:space="0" w:color="auto"/>
              <w:right w:val="single" w:sz="4" w:space="0" w:color="auto"/>
            </w:tcBorders>
          </w:tcPr>
          <w:p w14:paraId="2220EF26" w14:textId="77777777" w:rsidR="005C55E9" w:rsidRPr="0037324E" w:rsidRDefault="005C55E9" w:rsidP="00CB10EF">
            <w:pPr>
              <w:pStyle w:val="NormalWeb"/>
              <w:spacing w:before="0" w:beforeAutospacing="0" w:after="0" w:afterAutospacing="0"/>
              <w:ind w:left="-57" w:right="-57"/>
              <w:rPr>
                <w:rFonts w:ascii="Arial" w:hAnsi="Arial" w:cs="Arial"/>
                <w:i/>
                <w:iCs/>
                <w:sz w:val="20"/>
                <w:szCs w:val="20"/>
              </w:rPr>
            </w:pPr>
            <w:r w:rsidRPr="0037324E">
              <w:rPr>
                <w:rFonts w:ascii="Arial" w:hAnsi="Arial" w:cs="Arial"/>
                <w:b/>
                <w:bCs/>
                <w:i/>
                <w:iCs/>
                <w:sz w:val="20"/>
                <w:szCs w:val="20"/>
              </w:rPr>
              <w:t>S-T Strategies</w:t>
            </w:r>
          </w:p>
          <w:p w14:paraId="6483434B" w14:textId="77777777" w:rsidR="005C55E9" w:rsidRPr="0037324E" w:rsidRDefault="005C55E9" w:rsidP="00CB10EF">
            <w:pPr>
              <w:pStyle w:val="NormalWeb"/>
              <w:spacing w:before="0" w:beforeAutospacing="0" w:after="0" w:afterAutospacing="0"/>
              <w:ind w:left="-113" w:right="-57"/>
              <w:rPr>
                <w:rFonts w:ascii="Arial" w:hAnsi="Arial" w:cs="Arial"/>
                <w:i/>
                <w:iCs/>
                <w:sz w:val="20"/>
                <w:szCs w:val="20"/>
              </w:rPr>
            </w:pPr>
            <w:r w:rsidRPr="0037324E">
              <w:rPr>
                <w:rFonts w:ascii="Arial" w:hAnsi="Arial" w:cs="Arial"/>
                <w:b/>
                <w:bCs/>
                <w:i/>
                <w:iCs/>
                <w:sz w:val="20"/>
                <w:szCs w:val="20"/>
              </w:rPr>
              <w:t>(Using internal strength to mitigate or minimize external threats)</w:t>
            </w:r>
          </w:p>
        </w:tc>
        <w:tc>
          <w:tcPr>
            <w:tcW w:w="3509" w:type="dxa"/>
            <w:gridSpan w:val="3"/>
            <w:tcBorders>
              <w:top w:val="single" w:sz="4" w:space="0" w:color="auto"/>
              <w:left w:val="single" w:sz="4" w:space="0" w:color="auto"/>
              <w:bottom w:val="single" w:sz="4" w:space="0" w:color="auto"/>
              <w:right w:val="single" w:sz="4" w:space="0" w:color="auto"/>
            </w:tcBorders>
          </w:tcPr>
          <w:p w14:paraId="1AB980D2" w14:textId="77777777" w:rsidR="005C55E9" w:rsidRPr="0037324E" w:rsidRDefault="005C55E9" w:rsidP="00CB10EF">
            <w:pPr>
              <w:pStyle w:val="NormalWeb"/>
              <w:spacing w:before="0" w:beforeAutospacing="0" w:after="0" w:afterAutospacing="0"/>
              <w:ind w:left="-57" w:right="-57"/>
              <w:rPr>
                <w:rFonts w:ascii="Arial" w:hAnsi="Arial" w:cs="Arial"/>
                <w:i/>
                <w:iCs/>
                <w:sz w:val="20"/>
                <w:szCs w:val="20"/>
              </w:rPr>
            </w:pPr>
            <w:r w:rsidRPr="0037324E">
              <w:rPr>
                <w:rFonts w:ascii="Arial" w:hAnsi="Arial" w:cs="Arial"/>
                <w:b/>
                <w:bCs/>
                <w:i/>
                <w:iCs/>
                <w:sz w:val="20"/>
                <w:szCs w:val="20"/>
              </w:rPr>
              <w:t>W-T Strategies</w:t>
            </w:r>
          </w:p>
          <w:p w14:paraId="598FB355" w14:textId="77777777" w:rsidR="005C55E9" w:rsidRPr="0037324E" w:rsidRDefault="005C55E9" w:rsidP="00CB10EF">
            <w:pPr>
              <w:pStyle w:val="NormalWeb"/>
              <w:spacing w:before="0" w:beforeAutospacing="0" w:after="0" w:afterAutospacing="0"/>
              <w:ind w:left="-113" w:right="-57"/>
              <w:rPr>
                <w:rFonts w:ascii="Arial" w:hAnsi="Arial" w:cs="Arial"/>
                <w:i/>
                <w:iCs/>
                <w:sz w:val="20"/>
                <w:szCs w:val="20"/>
              </w:rPr>
            </w:pPr>
            <w:r w:rsidRPr="0037324E">
              <w:rPr>
                <w:rFonts w:ascii="Arial" w:hAnsi="Arial" w:cs="Arial"/>
                <w:b/>
                <w:bCs/>
                <w:i/>
                <w:iCs/>
                <w:sz w:val="20"/>
                <w:szCs w:val="20"/>
              </w:rPr>
              <w:t>(Strategies that minimize both internal weakness and external threats)</w:t>
            </w:r>
          </w:p>
        </w:tc>
      </w:tr>
      <w:tr w:rsidR="005C55E9" w:rsidRPr="0037324E" w14:paraId="0C362813" w14:textId="77777777" w:rsidTr="00A43AB6">
        <w:trPr>
          <w:cantSplit/>
          <w:trHeight w:val="80"/>
        </w:trPr>
        <w:tc>
          <w:tcPr>
            <w:tcW w:w="625" w:type="dxa"/>
            <w:tcBorders>
              <w:top w:val="single" w:sz="4" w:space="0" w:color="auto"/>
              <w:left w:val="single" w:sz="4" w:space="0" w:color="auto"/>
              <w:bottom w:val="single" w:sz="4" w:space="0" w:color="auto"/>
              <w:right w:val="nil"/>
            </w:tcBorders>
          </w:tcPr>
          <w:p w14:paraId="3675E4B9" w14:textId="77777777" w:rsidR="005C55E9" w:rsidRPr="0037324E" w:rsidRDefault="005C55E9" w:rsidP="00897199">
            <w:pPr>
              <w:ind w:left="-57" w:right="-57"/>
              <w:jc w:val="right"/>
              <w:rPr>
                <w:rFonts w:ascii="Arial" w:hAnsi="Arial" w:cs="Arial"/>
                <w:sz w:val="20"/>
                <w:szCs w:val="20"/>
              </w:rPr>
            </w:pPr>
            <w:r w:rsidRPr="0037324E">
              <w:rPr>
                <w:rFonts w:ascii="Arial" w:hAnsi="Arial" w:cs="Arial"/>
                <w:sz w:val="20"/>
                <w:szCs w:val="20"/>
              </w:rPr>
              <w:t>T1.</w:t>
            </w:r>
          </w:p>
          <w:p w14:paraId="63D45B0E" w14:textId="77777777" w:rsidR="005C55E9" w:rsidRPr="0037324E" w:rsidRDefault="005C55E9" w:rsidP="00897199">
            <w:pPr>
              <w:ind w:left="-57" w:right="-57"/>
              <w:jc w:val="right"/>
              <w:rPr>
                <w:rFonts w:ascii="Arial" w:hAnsi="Arial" w:cs="Arial"/>
                <w:sz w:val="20"/>
                <w:szCs w:val="20"/>
              </w:rPr>
            </w:pPr>
          </w:p>
          <w:p w14:paraId="64B61DB9" w14:textId="77777777" w:rsidR="005C55E9" w:rsidRPr="0037324E" w:rsidRDefault="005C55E9" w:rsidP="00897199">
            <w:pPr>
              <w:ind w:left="-57" w:right="-57"/>
              <w:jc w:val="right"/>
              <w:rPr>
                <w:rFonts w:ascii="Arial" w:hAnsi="Arial" w:cs="Arial"/>
                <w:sz w:val="20"/>
                <w:szCs w:val="20"/>
              </w:rPr>
            </w:pPr>
            <w:r w:rsidRPr="0037324E">
              <w:rPr>
                <w:rFonts w:ascii="Arial" w:hAnsi="Arial" w:cs="Arial"/>
                <w:sz w:val="20"/>
                <w:szCs w:val="20"/>
              </w:rPr>
              <w:t>T2.</w:t>
            </w:r>
          </w:p>
          <w:p w14:paraId="399F22CA" w14:textId="77777777" w:rsidR="005C55E9" w:rsidRPr="0037324E" w:rsidRDefault="005C55E9" w:rsidP="00897199">
            <w:pPr>
              <w:ind w:left="-57" w:right="-57"/>
              <w:jc w:val="right"/>
              <w:rPr>
                <w:rFonts w:ascii="Arial" w:hAnsi="Arial" w:cs="Arial"/>
                <w:sz w:val="20"/>
                <w:szCs w:val="20"/>
              </w:rPr>
            </w:pPr>
          </w:p>
          <w:p w14:paraId="29067E65" w14:textId="77777777" w:rsidR="005C55E9" w:rsidRPr="0037324E" w:rsidRDefault="005C55E9" w:rsidP="00897199">
            <w:pPr>
              <w:ind w:left="-57" w:right="-57"/>
              <w:jc w:val="right"/>
              <w:rPr>
                <w:rFonts w:ascii="Arial" w:hAnsi="Arial" w:cs="Arial"/>
                <w:sz w:val="20"/>
                <w:szCs w:val="20"/>
              </w:rPr>
            </w:pPr>
          </w:p>
          <w:p w14:paraId="792BA874" w14:textId="77777777" w:rsidR="005C55E9" w:rsidRPr="0037324E" w:rsidRDefault="005C55E9" w:rsidP="00897199">
            <w:pPr>
              <w:ind w:right="-57"/>
              <w:jc w:val="right"/>
              <w:rPr>
                <w:rFonts w:ascii="Arial" w:hAnsi="Arial" w:cs="Arial"/>
                <w:sz w:val="20"/>
                <w:szCs w:val="20"/>
              </w:rPr>
            </w:pPr>
          </w:p>
          <w:p w14:paraId="1AEA5A16" w14:textId="77777777" w:rsidR="005C55E9" w:rsidRPr="0037324E" w:rsidRDefault="005C55E9" w:rsidP="00897199">
            <w:pPr>
              <w:ind w:left="-57" w:right="-57"/>
              <w:jc w:val="right"/>
              <w:rPr>
                <w:rFonts w:ascii="Arial" w:hAnsi="Arial" w:cs="Arial"/>
                <w:sz w:val="20"/>
                <w:szCs w:val="20"/>
              </w:rPr>
            </w:pPr>
          </w:p>
          <w:p w14:paraId="2B8EBFDB" w14:textId="3BCB049E" w:rsidR="005C55E9" w:rsidRPr="0037324E" w:rsidRDefault="005C55E9" w:rsidP="00897199">
            <w:pPr>
              <w:ind w:left="-57" w:right="-57"/>
              <w:jc w:val="right"/>
              <w:rPr>
                <w:rFonts w:ascii="Arial" w:hAnsi="Arial" w:cs="Arial"/>
                <w:sz w:val="20"/>
                <w:szCs w:val="20"/>
              </w:rPr>
            </w:pPr>
            <w:r w:rsidRPr="0037324E">
              <w:rPr>
                <w:rFonts w:ascii="Arial" w:hAnsi="Arial" w:cs="Arial"/>
                <w:sz w:val="20"/>
                <w:szCs w:val="20"/>
              </w:rPr>
              <w:t>T3.</w:t>
            </w:r>
          </w:p>
          <w:p w14:paraId="1E630170" w14:textId="77777777" w:rsidR="005C55E9" w:rsidRPr="0037324E" w:rsidRDefault="005C55E9" w:rsidP="00897199">
            <w:pPr>
              <w:ind w:left="-57" w:right="-57"/>
              <w:jc w:val="right"/>
              <w:rPr>
                <w:rFonts w:ascii="Arial" w:hAnsi="Arial" w:cs="Arial"/>
                <w:sz w:val="20"/>
                <w:szCs w:val="20"/>
              </w:rPr>
            </w:pPr>
          </w:p>
          <w:p w14:paraId="09C099E1" w14:textId="77777777" w:rsidR="005C55E9" w:rsidRPr="0037324E" w:rsidRDefault="005C55E9" w:rsidP="00897199">
            <w:pPr>
              <w:ind w:left="-57" w:right="-57"/>
              <w:jc w:val="right"/>
              <w:rPr>
                <w:rFonts w:ascii="Arial" w:hAnsi="Arial" w:cs="Arial"/>
                <w:sz w:val="20"/>
                <w:szCs w:val="20"/>
              </w:rPr>
            </w:pPr>
            <w:r w:rsidRPr="0037324E">
              <w:rPr>
                <w:rFonts w:ascii="Arial" w:hAnsi="Arial" w:cs="Arial"/>
                <w:sz w:val="20"/>
                <w:szCs w:val="20"/>
              </w:rPr>
              <w:t xml:space="preserve">          </w:t>
            </w:r>
          </w:p>
          <w:p w14:paraId="3CDC0084" w14:textId="77777777" w:rsidR="005C55E9" w:rsidRPr="0037324E" w:rsidRDefault="005C55E9" w:rsidP="00897199">
            <w:pPr>
              <w:ind w:left="-57" w:right="-57"/>
              <w:jc w:val="right"/>
              <w:rPr>
                <w:rFonts w:ascii="Arial" w:hAnsi="Arial" w:cs="Arial"/>
                <w:sz w:val="20"/>
                <w:szCs w:val="20"/>
              </w:rPr>
            </w:pPr>
            <w:r w:rsidRPr="0037324E">
              <w:rPr>
                <w:rFonts w:ascii="Arial" w:hAnsi="Arial" w:cs="Arial"/>
                <w:sz w:val="20"/>
                <w:szCs w:val="20"/>
              </w:rPr>
              <w:lastRenderedPageBreak/>
              <w:t xml:space="preserve">    T4.</w:t>
            </w:r>
          </w:p>
          <w:p w14:paraId="5F0C8F22" w14:textId="77777777" w:rsidR="005C55E9" w:rsidRPr="0037324E" w:rsidRDefault="005C55E9" w:rsidP="00897199">
            <w:pPr>
              <w:ind w:left="-57" w:right="-57"/>
              <w:jc w:val="right"/>
              <w:rPr>
                <w:rFonts w:ascii="Arial" w:hAnsi="Arial" w:cs="Arial"/>
                <w:sz w:val="20"/>
                <w:szCs w:val="20"/>
              </w:rPr>
            </w:pPr>
          </w:p>
          <w:p w14:paraId="7FDBFA9E" w14:textId="77777777" w:rsidR="005C55E9" w:rsidRPr="0037324E" w:rsidRDefault="005C55E9" w:rsidP="00897199">
            <w:pPr>
              <w:ind w:left="-57" w:right="-57"/>
              <w:jc w:val="right"/>
              <w:rPr>
                <w:rFonts w:ascii="Arial" w:hAnsi="Arial" w:cs="Arial"/>
                <w:sz w:val="20"/>
                <w:szCs w:val="20"/>
              </w:rPr>
            </w:pPr>
          </w:p>
          <w:p w14:paraId="352A757D" w14:textId="77777777" w:rsidR="005C55E9" w:rsidRPr="0037324E" w:rsidRDefault="005C55E9" w:rsidP="00897199">
            <w:pPr>
              <w:ind w:left="-57" w:right="-57"/>
              <w:jc w:val="right"/>
              <w:rPr>
                <w:rFonts w:ascii="Arial" w:hAnsi="Arial" w:cs="Arial"/>
                <w:sz w:val="20"/>
                <w:szCs w:val="20"/>
              </w:rPr>
            </w:pPr>
          </w:p>
          <w:p w14:paraId="38E9FA14" w14:textId="11526C36" w:rsidR="005C55E9" w:rsidRPr="0037324E" w:rsidRDefault="005C55E9" w:rsidP="00897199">
            <w:pPr>
              <w:ind w:left="-57" w:right="-57"/>
              <w:jc w:val="right"/>
              <w:rPr>
                <w:rFonts w:ascii="Arial" w:hAnsi="Arial" w:cs="Arial"/>
                <w:sz w:val="20"/>
                <w:szCs w:val="20"/>
              </w:rPr>
            </w:pPr>
          </w:p>
          <w:p w14:paraId="032B978D" w14:textId="77777777" w:rsidR="005C55E9" w:rsidRPr="0037324E" w:rsidRDefault="005C55E9" w:rsidP="00897199">
            <w:pPr>
              <w:ind w:left="-57" w:right="-57"/>
              <w:rPr>
                <w:rFonts w:ascii="Arial" w:hAnsi="Arial" w:cs="Arial"/>
                <w:sz w:val="20"/>
                <w:szCs w:val="20"/>
              </w:rPr>
            </w:pPr>
          </w:p>
        </w:tc>
        <w:tc>
          <w:tcPr>
            <w:tcW w:w="1858" w:type="dxa"/>
            <w:tcBorders>
              <w:top w:val="single" w:sz="4" w:space="0" w:color="auto"/>
              <w:left w:val="nil"/>
              <w:bottom w:val="single" w:sz="4" w:space="0" w:color="auto"/>
              <w:right w:val="single" w:sz="4" w:space="0" w:color="auto"/>
            </w:tcBorders>
          </w:tcPr>
          <w:p w14:paraId="3A61BE3C" w14:textId="77777777" w:rsidR="005C55E9" w:rsidRPr="0037324E"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bCs/>
                <w:sz w:val="20"/>
                <w:szCs w:val="20"/>
              </w:rPr>
              <w:lastRenderedPageBreak/>
              <w:t>Limited irrigation water</w:t>
            </w:r>
            <w:r w:rsidRPr="0037324E">
              <w:rPr>
                <w:rFonts w:ascii="Arial" w:hAnsi="Arial" w:cs="Arial"/>
                <w:sz w:val="20"/>
                <w:szCs w:val="20"/>
              </w:rPr>
              <w:t xml:space="preserve"> </w:t>
            </w:r>
          </w:p>
          <w:p w14:paraId="52CBDE9D" w14:textId="19F34529" w:rsidR="005C55E9" w:rsidRPr="0037324E" w:rsidRDefault="005C55E9" w:rsidP="00897199">
            <w:pPr>
              <w:pStyle w:val="NormalWeb"/>
              <w:spacing w:before="0" w:beforeAutospacing="0" w:after="0" w:afterAutospacing="0"/>
              <w:ind w:left="-57" w:right="-57"/>
              <w:rPr>
                <w:rFonts w:ascii="Arial" w:hAnsi="Arial" w:cs="Arial"/>
                <w:bCs/>
                <w:sz w:val="20"/>
                <w:szCs w:val="20"/>
              </w:rPr>
            </w:pPr>
            <w:r w:rsidRPr="0037324E">
              <w:rPr>
                <w:rFonts w:ascii="Arial" w:hAnsi="Arial" w:cs="Arial"/>
                <w:bCs/>
                <w:sz w:val="20"/>
                <w:szCs w:val="20"/>
              </w:rPr>
              <w:t xml:space="preserve">Requirement of third party to negotiate between farmers and </w:t>
            </w:r>
            <w:r w:rsidR="00CB10EF" w:rsidRPr="002A6CDA">
              <w:rPr>
                <w:noProof/>
              </w:rPr>
              <mc:AlternateContent>
                <mc:Choice Requires="wps">
                  <w:drawing>
                    <wp:anchor distT="0" distB="0" distL="114300" distR="114300" simplePos="0" relativeHeight="251661312" behindDoc="0" locked="0" layoutInCell="1" allowOverlap="1" wp14:anchorId="42BBD35A" wp14:editId="06701BE9">
                      <wp:simplePos x="0" y="0"/>
                      <wp:positionH relativeFrom="column">
                        <wp:posOffset>1133610</wp:posOffset>
                      </wp:positionH>
                      <wp:positionV relativeFrom="paragraph">
                        <wp:posOffset>199390</wp:posOffset>
                      </wp:positionV>
                      <wp:extent cx="311150" cy="118745"/>
                      <wp:effectExtent l="0" t="19050" r="31750" b="33655"/>
                      <wp:wrapNone/>
                      <wp:docPr id="13"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18745"/>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D1A2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89.25pt;margin-top:15.7pt;width:24.5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IYdQIAACQFAAAOAAAAZHJzL2Uyb0RvYy54bWysVN9P2zAQfp+0/8Hy+0hT2sEqUlSBmCZV&#10;UA0mng/HaaI5Pu/sNu3++p2dFArbE1oeLF/u5/fdnS8ud60RW02+QVvI/GQkhbYKy8auC/nj4ebT&#10;uRQ+gC3BoNWF3GsvL+cfP1x0bqbHWKMpNQkOYv2sc4WsQ3CzLPOq1i34E3TasrJCaiGwSOusJOg4&#10;emuy8Wj0OeuQSkeotPf897pXynmKX1Vahbuq8joIU0iuLaST0vkUz2x+AbM1gasbNZQB76iihcZy&#10;0udQ1xBAbKj5K1TbKEKPVThR2GZYVY3SCQOjyUdv0NzX4HTCwuR490yT/39h1e12RaIpuXenUlho&#10;uUffm3UdxIIIO5GfRYo652dsee9WFEF6t0T107Mie6WJgh9sdhW10ZYhil3ie//Mt94FofjnaZ7n&#10;U+6KYlWen59NpjFZBrODsyMfvmpsRbwUkmJhqa7ENWyXPvQOB8NUHZqmvGmMScLeXxkSW+D+89iU&#10;2D1wdikM+MAKLil9Q15/7Gqs6Ao5nk5GsUTg4awMsKtqHdPl7VoKMGueehUo1fPK278/cQRzDb7u&#10;q05Rh/qMjZh0musB+wvn8faE5Z77SdgPunfqpuFoS0a7AuLJZii8reGOj8og48PhJkWN9Ptf/6M9&#10;Dxxrpeh4Uxj7rw2QZhK/WR7FL/lkElcrCZPp2ZgFOtY8HWvspr1CbkbO74JT6RrtgzlcK8L2kZd6&#10;EbOyCqzi3D3Lg3AV+g3mZ0HpxSKZ8To5CEt771QMHnmKPD7sHoHcMD+BW3+Lh62C2ZsB6m2jp8XF&#10;JmDVpOl64XWYd17FNKXDsxF3/VhOVi+P2/wPAAAA//8DAFBLAwQUAAYACAAAACEA1ShIj98AAAAJ&#10;AQAADwAAAGRycy9kb3ducmV2LnhtbEyPwU7DMAyG70i8Q2Qkbixpx1jVNZ0QYicQgm2MHbPGtBWN&#10;UzXZVt4ec4Ljb3/6/blYjq4TJxxC60lDMlEgkCpvW6o1bDermwxEiIas6Tyhhm8MsCwvLwqTW3+m&#10;NzytYy24hEJuNDQx9rmUoWrQmTDxPRLvPv3gTOQ41NIO5szlrpOpUnfSmZb4QmN6fGiw+lofnYa9&#10;oqdp9vz4nr5sXzc7++FWu8xpfX013i9ARBzjHwy/+qwOJTsd/JFsEB3neTZjVMM0uQXBQJrOeXDQ&#10;MFMJyLKQ/z8ofwAAAP//AwBQSwECLQAUAAYACAAAACEAtoM4kv4AAADhAQAAEwAAAAAAAAAAAAAA&#10;AAAAAAAAW0NvbnRlbnRfVHlwZXNdLnhtbFBLAQItABQABgAIAAAAIQA4/SH/1gAAAJQBAAALAAAA&#10;AAAAAAAAAAAAAC8BAABfcmVscy8ucmVsc1BLAQItABQABgAIAAAAIQCmlMIYdQIAACQFAAAOAAAA&#10;AAAAAAAAAAAAAC4CAABkcnMvZTJvRG9jLnhtbFBLAQItABQABgAIAAAAIQDVKEiP3wAAAAkBAAAP&#10;AAAAAAAAAAAAAAAAAM8EAABkcnMvZG93bnJldi54bWxQSwUGAAAAAAQABADzAAAA2wUAAAAA&#10;" adj="17478" fillcolor="windowText" strokecolor="windowText" strokeweight="2pt">
                      <v:path arrowok="t"/>
                    </v:shape>
                  </w:pict>
                </mc:Fallback>
              </mc:AlternateContent>
            </w:r>
            <w:r w:rsidRPr="0037324E">
              <w:rPr>
                <w:rFonts w:ascii="Arial" w:hAnsi="Arial" w:cs="Arial"/>
                <w:bCs/>
                <w:sz w:val="20"/>
                <w:szCs w:val="20"/>
              </w:rPr>
              <w:t>company</w:t>
            </w:r>
          </w:p>
          <w:p w14:paraId="0827FB0F" w14:textId="77777777" w:rsidR="006967DC" w:rsidRDefault="006967DC" w:rsidP="00897199">
            <w:pPr>
              <w:pStyle w:val="NormalWeb"/>
              <w:spacing w:before="0" w:beforeAutospacing="0" w:after="0" w:afterAutospacing="0"/>
              <w:ind w:left="-57" w:right="-57"/>
              <w:rPr>
                <w:rFonts w:ascii="Arial" w:hAnsi="Arial" w:cs="Arial"/>
                <w:bCs/>
                <w:sz w:val="20"/>
                <w:szCs w:val="20"/>
              </w:rPr>
            </w:pPr>
            <w:r w:rsidRPr="0037324E">
              <w:rPr>
                <w:rFonts w:ascii="Arial" w:hAnsi="Arial" w:cs="Arial"/>
                <w:sz w:val="20"/>
                <w:szCs w:val="20"/>
              </w:rPr>
              <w:t>High prices of fertilizers and agricultural inputs</w:t>
            </w:r>
            <w:r w:rsidRPr="0037324E">
              <w:rPr>
                <w:rFonts w:ascii="Arial" w:hAnsi="Arial" w:cs="Arial"/>
                <w:bCs/>
                <w:sz w:val="20"/>
                <w:szCs w:val="20"/>
              </w:rPr>
              <w:t xml:space="preserve"> </w:t>
            </w:r>
          </w:p>
          <w:p w14:paraId="0329C1BC" w14:textId="6ACEFF91" w:rsidR="005C55E9" w:rsidRPr="0037324E" w:rsidRDefault="005C55E9" w:rsidP="00897199">
            <w:pPr>
              <w:pStyle w:val="NormalWeb"/>
              <w:spacing w:before="0" w:beforeAutospacing="0" w:after="0" w:afterAutospacing="0"/>
              <w:ind w:left="-57" w:right="-57"/>
              <w:rPr>
                <w:rFonts w:ascii="Arial" w:hAnsi="Arial" w:cs="Arial"/>
                <w:bCs/>
                <w:sz w:val="20"/>
                <w:szCs w:val="20"/>
              </w:rPr>
            </w:pPr>
            <w:r w:rsidRPr="0037324E">
              <w:rPr>
                <w:rFonts w:ascii="Arial" w:hAnsi="Arial" w:cs="Arial"/>
                <w:bCs/>
                <w:sz w:val="20"/>
                <w:szCs w:val="20"/>
              </w:rPr>
              <w:lastRenderedPageBreak/>
              <w:t>Multiple times  of discussions to meet company’s requirements</w:t>
            </w:r>
          </w:p>
          <w:p w14:paraId="73F9F6ED" w14:textId="11768FBD" w:rsidR="005C55E9" w:rsidRPr="0037324E" w:rsidRDefault="005C55E9" w:rsidP="00897199">
            <w:pPr>
              <w:pStyle w:val="NormalWeb"/>
              <w:spacing w:before="0" w:beforeAutospacing="0" w:after="0" w:afterAutospacing="0"/>
              <w:ind w:left="-57" w:right="-57"/>
              <w:rPr>
                <w:rFonts w:ascii="Arial" w:hAnsi="Arial" w:cs="Arial"/>
                <w:sz w:val="20"/>
                <w:szCs w:val="20"/>
              </w:rPr>
            </w:pPr>
          </w:p>
        </w:tc>
        <w:tc>
          <w:tcPr>
            <w:tcW w:w="572" w:type="dxa"/>
            <w:tcBorders>
              <w:top w:val="nil"/>
              <w:left w:val="single" w:sz="4" w:space="0" w:color="auto"/>
              <w:bottom w:val="single" w:sz="4" w:space="0" w:color="auto"/>
              <w:right w:val="single" w:sz="4" w:space="0" w:color="auto"/>
            </w:tcBorders>
          </w:tcPr>
          <w:p w14:paraId="5782D3B1" w14:textId="5A6619A9" w:rsidR="005C55E9" w:rsidRPr="0037324E" w:rsidRDefault="005C55E9" w:rsidP="00897199">
            <w:pPr>
              <w:ind w:left="-57" w:right="-57"/>
              <w:rPr>
                <w:rFonts w:ascii="Arial" w:hAnsi="Arial" w:cs="Arial"/>
                <w:sz w:val="20"/>
                <w:szCs w:val="20"/>
              </w:rPr>
            </w:pPr>
          </w:p>
        </w:tc>
        <w:tc>
          <w:tcPr>
            <w:tcW w:w="810" w:type="dxa"/>
            <w:tcBorders>
              <w:top w:val="single" w:sz="4" w:space="0" w:color="auto"/>
              <w:left w:val="single" w:sz="4" w:space="0" w:color="auto"/>
              <w:bottom w:val="single" w:sz="4" w:space="0" w:color="auto"/>
              <w:right w:val="nil"/>
            </w:tcBorders>
          </w:tcPr>
          <w:p w14:paraId="510005F1" w14:textId="77777777" w:rsidR="005C55E9" w:rsidRPr="0037324E" w:rsidRDefault="005C55E9" w:rsidP="00897199">
            <w:pPr>
              <w:ind w:left="-57" w:right="-57"/>
              <w:jc w:val="right"/>
              <w:rPr>
                <w:rFonts w:ascii="Arial" w:hAnsi="Arial" w:cs="Arial"/>
                <w:sz w:val="20"/>
                <w:szCs w:val="20"/>
              </w:rPr>
            </w:pPr>
            <w:r w:rsidRPr="0037324E">
              <w:rPr>
                <w:rFonts w:ascii="Arial" w:hAnsi="Arial" w:cs="Arial"/>
                <w:sz w:val="20"/>
                <w:szCs w:val="20"/>
              </w:rPr>
              <w:t>S1T4.</w:t>
            </w:r>
          </w:p>
          <w:p w14:paraId="08F0C3D3" w14:textId="77777777" w:rsidR="005C55E9" w:rsidRPr="0037324E" w:rsidRDefault="005C55E9" w:rsidP="00897199">
            <w:pPr>
              <w:ind w:left="-57" w:right="-57"/>
              <w:jc w:val="right"/>
              <w:rPr>
                <w:rFonts w:ascii="Arial" w:hAnsi="Arial" w:cs="Arial"/>
                <w:sz w:val="20"/>
                <w:szCs w:val="20"/>
              </w:rPr>
            </w:pPr>
          </w:p>
          <w:p w14:paraId="4EA87C0F" w14:textId="2363B067" w:rsidR="005C55E9" w:rsidRPr="0037324E" w:rsidRDefault="005C55E9" w:rsidP="00897199">
            <w:pPr>
              <w:ind w:left="-57" w:right="-57"/>
              <w:jc w:val="right"/>
              <w:rPr>
                <w:rFonts w:ascii="Arial" w:hAnsi="Arial" w:cs="Arial"/>
                <w:sz w:val="20"/>
                <w:szCs w:val="20"/>
              </w:rPr>
            </w:pPr>
            <w:r w:rsidRPr="0037324E">
              <w:rPr>
                <w:rFonts w:ascii="Arial" w:hAnsi="Arial" w:cs="Arial"/>
                <w:sz w:val="20"/>
                <w:szCs w:val="20"/>
              </w:rPr>
              <w:t>S2T3.</w:t>
            </w:r>
          </w:p>
          <w:p w14:paraId="30AC2930" w14:textId="77777777" w:rsidR="005C55E9" w:rsidRPr="0037324E" w:rsidRDefault="005C55E9" w:rsidP="00897199">
            <w:pPr>
              <w:ind w:left="-57" w:right="-57"/>
              <w:jc w:val="right"/>
              <w:rPr>
                <w:rFonts w:ascii="Arial" w:hAnsi="Arial" w:cs="Arial"/>
                <w:sz w:val="20"/>
                <w:szCs w:val="20"/>
              </w:rPr>
            </w:pPr>
          </w:p>
          <w:p w14:paraId="57B4D2D4" w14:textId="77777777" w:rsidR="005C55E9" w:rsidRPr="0037324E" w:rsidRDefault="005C55E9" w:rsidP="00897199">
            <w:pPr>
              <w:ind w:left="-57" w:right="-57"/>
              <w:jc w:val="right"/>
              <w:rPr>
                <w:rFonts w:ascii="Arial" w:hAnsi="Arial" w:cs="Arial"/>
                <w:sz w:val="20"/>
                <w:szCs w:val="20"/>
              </w:rPr>
            </w:pPr>
          </w:p>
          <w:p w14:paraId="6FEEBA50" w14:textId="77777777" w:rsidR="00131ECB" w:rsidRDefault="00131ECB" w:rsidP="00897199">
            <w:pPr>
              <w:ind w:right="-57"/>
              <w:jc w:val="right"/>
              <w:rPr>
                <w:rFonts w:ascii="Arial" w:hAnsi="Arial" w:cs="Arial"/>
                <w:sz w:val="20"/>
                <w:szCs w:val="20"/>
              </w:rPr>
            </w:pPr>
          </w:p>
          <w:p w14:paraId="4F08F84A" w14:textId="3E6626E3" w:rsidR="005C55E9" w:rsidRPr="0037324E" w:rsidRDefault="005C55E9" w:rsidP="00897199">
            <w:pPr>
              <w:ind w:right="-57"/>
              <w:jc w:val="right"/>
              <w:rPr>
                <w:rFonts w:ascii="Arial" w:hAnsi="Arial" w:cs="Arial"/>
                <w:sz w:val="20"/>
                <w:szCs w:val="20"/>
              </w:rPr>
            </w:pPr>
            <w:r w:rsidRPr="0037324E">
              <w:rPr>
                <w:rFonts w:ascii="Arial" w:hAnsi="Arial" w:cs="Arial"/>
                <w:sz w:val="20"/>
                <w:szCs w:val="20"/>
              </w:rPr>
              <w:t>S3T2.</w:t>
            </w:r>
          </w:p>
          <w:p w14:paraId="262A1097" w14:textId="77777777" w:rsidR="005C55E9" w:rsidRPr="0037324E" w:rsidRDefault="005C55E9" w:rsidP="00897199">
            <w:pPr>
              <w:ind w:left="-57" w:right="-57"/>
              <w:jc w:val="right"/>
              <w:rPr>
                <w:rFonts w:ascii="Arial" w:hAnsi="Arial" w:cs="Arial"/>
                <w:sz w:val="20"/>
                <w:szCs w:val="20"/>
              </w:rPr>
            </w:pPr>
          </w:p>
          <w:p w14:paraId="36CB454D" w14:textId="77777777" w:rsidR="005C55E9" w:rsidRPr="0037324E" w:rsidRDefault="005C55E9" w:rsidP="00897199">
            <w:pPr>
              <w:ind w:left="-57" w:right="-57"/>
              <w:jc w:val="right"/>
              <w:rPr>
                <w:rFonts w:ascii="Arial" w:hAnsi="Arial" w:cs="Arial"/>
                <w:sz w:val="20"/>
                <w:szCs w:val="20"/>
              </w:rPr>
            </w:pPr>
          </w:p>
          <w:p w14:paraId="4E3DE2C1" w14:textId="38EC28AA" w:rsidR="00E1217B" w:rsidRDefault="005C55E9" w:rsidP="00A43AB6">
            <w:pPr>
              <w:ind w:right="-57"/>
              <w:rPr>
                <w:rFonts w:ascii="Arial" w:hAnsi="Arial" w:cs="Arial"/>
                <w:sz w:val="20"/>
                <w:szCs w:val="20"/>
              </w:rPr>
            </w:pPr>
            <w:r w:rsidRPr="0037324E">
              <w:rPr>
                <w:rFonts w:ascii="Arial" w:hAnsi="Arial" w:cs="Arial"/>
                <w:sz w:val="20"/>
                <w:szCs w:val="20"/>
              </w:rPr>
              <w:t xml:space="preserve">       </w:t>
            </w:r>
          </w:p>
          <w:p w14:paraId="2297D482" w14:textId="5E99D2EE" w:rsidR="005C55E9" w:rsidRPr="0037324E" w:rsidRDefault="005C55E9" w:rsidP="00897199">
            <w:pPr>
              <w:ind w:right="-57"/>
              <w:jc w:val="right"/>
              <w:rPr>
                <w:rFonts w:ascii="Arial" w:hAnsi="Arial" w:cs="Arial"/>
                <w:sz w:val="20"/>
                <w:szCs w:val="20"/>
              </w:rPr>
            </w:pPr>
            <w:r w:rsidRPr="0037324E">
              <w:rPr>
                <w:rFonts w:ascii="Arial" w:hAnsi="Arial" w:cs="Arial"/>
                <w:sz w:val="20"/>
                <w:szCs w:val="20"/>
              </w:rPr>
              <w:lastRenderedPageBreak/>
              <w:t>S6T</w:t>
            </w:r>
            <w:r w:rsidR="006967DC">
              <w:rPr>
                <w:rFonts w:ascii="Arial" w:hAnsi="Arial" w:cs="Arial"/>
                <w:sz w:val="20"/>
                <w:szCs w:val="20"/>
              </w:rPr>
              <w:t>4</w:t>
            </w:r>
            <w:r w:rsidRPr="0037324E">
              <w:rPr>
                <w:rFonts w:ascii="Arial" w:hAnsi="Arial" w:cs="Arial"/>
                <w:sz w:val="20"/>
                <w:szCs w:val="20"/>
              </w:rPr>
              <w:t>.</w:t>
            </w:r>
          </w:p>
        </w:tc>
        <w:tc>
          <w:tcPr>
            <w:tcW w:w="2346" w:type="dxa"/>
            <w:tcBorders>
              <w:top w:val="single" w:sz="4" w:space="0" w:color="auto"/>
              <w:left w:val="nil"/>
              <w:bottom w:val="single" w:sz="4" w:space="0" w:color="auto"/>
              <w:right w:val="single" w:sz="4" w:space="0" w:color="auto"/>
            </w:tcBorders>
          </w:tcPr>
          <w:p w14:paraId="54CF670D" w14:textId="2218796E" w:rsidR="006967DC"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sz w:val="20"/>
                <w:szCs w:val="20"/>
              </w:rPr>
              <w:lastRenderedPageBreak/>
              <w:t>Receiving of capital from discussions with farmers</w:t>
            </w:r>
          </w:p>
          <w:p w14:paraId="1B678488" w14:textId="50061845" w:rsidR="006967DC" w:rsidRDefault="006967DC" w:rsidP="00897199">
            <w:pPr>
              <w:pStyle w:val="NormalWeb"/>
              <w:spacing w:before="0" w:beforeAutospacing="0" w:after="0" w:afterAutospacing="0"/>
              <w:ind w:left="-57" w:right="-57"/>
              <w:rPr>
                <w:rFonts w:ascii="Arial" w:hAnsi="Arial" w:cs="Arial"/>
                <w:sz w:val="20"/>
                <w:szCs w:val="20"/>
              </w:rPr>
            </w:pPr>
            <w:r>
              <w:rPr>
                <w:rFonts w:ascii="Arial" w:hAnsi="Arial" w:cs="Arial"/>
                <w:sz w:val="20"/>
                <w:szCs w:val="20"/>
              </w:rPr>
              <w:t>Public sector provide the necessary agricultural inputs with the cheaper price</w:t>
            </w:r>
          </w:p>
          <w:p w14:paraId="7CA40287" w14:textId="76EAE881" w:rsidR="005C55E9" w:rsidRPr="0037324E"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sz w:val="20"/>
                <w:szCs w:val="20"/>
              </w:rPr>
              <w:t xml:space="preserve">Farmers can sell the rice </w:t>
            </w:r>
            <w:r w:rsidR="00ED23FF" w:rsidRPr="0037324E">
              <w:rPr>
                <w:rFonts w:ascii="Arial" w:hAnsi="Arial" w:cs="Arial"/>
                <w:sz w:val="20"/>
                <w:szCs w:val="20"/>
              </w:rPr>
              <w:t>seed</w:t>
            </w:r>
            <w:r w:rsidRPr="0037324E">
              <w:rPr>
                <w:rFonts w:ascii="Arial" w:hAnsi="Arial" w:cs="Arial"/>
                <w:sz w:val="20"/>
                <w:szCs w:val="20"/>
              </w:rPr>
              <w:t xml:space="preserve"> with the third party negotiation with the company and farmers</w:t>
            </w:r>
          </w:p>
          <w:p w14:paraId="3B01E882" w14:textId="00C3BF89" w:rsidR="005C55E9" w:rsidRPr="0037324E"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sz w:val="20"/>
                <w:szCs w:val="20"/>
              </w:rPr>
              <w:lastRenderedPageBreak/>
              <w:t xml:space="preserve">Farmers  can have more income from higher market price </w:t>
            </w:r>
            <w:r w:rsidR="006967DC">
              <w:rPr>
                <w:rFonts w:ascii="Arial" w:hAnsi="Arial" w:cs="Arial"/>
                <w:sz w:val="20"/>
                <w:szCs w:val="20"/>
              </w:rPr>
              <w:t>with the discussions between farmers and companies</w:t>
            </w:r>
          </w:p>
        </w:tc>
        <w:tc>
          <w:tcPr>
            <w:tcW w:w="816" w:type="dxa"/>
            <w:gridSpan w:val="2"/>
            <w:tcBorders>
              <w:top w:val="single" w:sz="4" w:space="0" w:color="auto"/>
              <w:left w:val="single" w:sz="4" w:space="0" w:color="auto"/>
              <w:bottom w:val="single" w:sz="4" w:space="0" w:color="auto"/>
              <w:right w:val="nil"/>
            </w:tcBorders>
          </w:tcPr>
          <w:p w14:paraId="5341999E" w14:textId="77777777" w:rsidR="005C55E9" w:rsidRPr="0037324E" w:rsidRDefault="005C55E9" w:rsidP="00A43AB6">
            <w:pPr>
              <w:ind w:left="-57" w:right="-57"/>
              <w:jc w:val="right"/>
              <w:rPr>
                <w:rFonts w:ascii="Arial" w:hAnsi="Arial" w:cs="Arial"/>
                <w:sz w:val="20"/>
                <w:szCs w:val="20"/>
              </w:rPr>
            </w:pPr>
            <w:r w:rsidRPr="0037324E">
              <w:rPr>
                <w:rFonts w:ascii="Arial" w:hAnsi="Arial" w:cs="Arial"/>
                <w:sz w:val="20"/>
                <w:szCs w:val="20"/>
              </w:rPr>
              <w:lastRenderedPageBreak/>
              <w:t>W1T4.</w:t>
            </w:r>
          </w:p>
          <w:p w14:paraId="16AF2CCD" w14:textId="77777777" w:rsidR="005C55E9" w:rsidRPr="0037324E" w:rsidRDefault="005C55E9" w:rsidP="00A43AB6">
            <w:pPr>
              <w:ind w:left="-57" w:right="-57"/>
              <w:jc w:val="right"/>
              <w:rPr>
                <w:rFonts w:ascii="Arial" w:hAnsi="Arial" w:cs="Arial"/>
                <w:sz w:val="20"/>
                <w:szCs w:val="20"/>
              </w:rPr>
            </w:pPr>
          </w:p>
          <w:p w14:paraId="59566540" w14:textId="77777777" w:rsidR="005C55E9" w:rsidRPr="0037324E" w:rsidRDefault="005C55E9" w:rsidP="00A43AB6">
            <w:pPr>
              <w:ind w:left="-57" w:right="-57"/>
              <w:jc w:val="right"/>
              <w:rPr>
                <w:rFonts w:ascii="Arial" w:hAnsi="Arial" w:cs="Arial"/>
                <w:sz w:val="20"/>
                <w:szCs w:val="20"/>
              </w:rPr>
            </w:pPr>
          </w:p>
          <w:p w14:paraId="62772B9A" w14:textId="77777777" w:rsidR="005C55E9" w:rsidRPr="0037324E" w:rsidRDefault="005C55E9" w:rsidP="00A43AB6">
            <w:pPr>
              <w:ind w:left="-57" w:right="-57"/>
              <w:jc w:val="right"/>
              <w:rPr>
                <w:rFonts w:ascii="Arial" w:hAnsi="Arial" w:cs="Arial"/>
                <w:sz w:val="20"/>
                <w:szCs w:val="20"/>
              </w:rPr>
            </w:pPr>
          </w:p>
          <w:p w14:paraId="10D0AD9B" w14:textId="77777777" w:rsidR="005C55E9" w:rsidRPr="0037324E" w:rsidRDefault="005C55E9" w:rsidP="00A43AB6">
            <w:pPr>
              <w:ind w:left="-57" w:right="-57"/>
              <w:jc w:val="right"/>
              <w:rPr>
                <w:rFonts w:ascii="Arial" w:hAnsi="Arial" w:cs="Arial"/>
                <w:sz w:val="20"/>
                <w:szCs w:val="20"/>
              </w:rPr>
            </w:pPr>
          </w:p>
          <w:p w14:paraId="30A0D40C" w14:textId="77777777" w:rsidR="005C55E9" w:rsidRPr="0037324E" w:rsidRDefault="005C55E9" w:rsidP="00A43AB6">
            <w:pPr>
              <w:ind w:left="-57" w:right="-57"/>
              <w:jc w:val="right"/>
              <w:rPr>
                <w:rFonts w:ascii="Arial" w:hAnsi="Arial" w:cs="Arial"/>
                <w:sz w:val="20"/>
                <w:szCs w:val="20"/>
              </w:rPr>
            </w:pPr>
            <w:r w:rsidRPr="0037324E">
              <w:rPr>
                <w:rFonts w:ascii="Arial" w:hAnsi="Arial" w:cs="Arial"/>
                <w:sz w:val="20"/>
                <w:szCs w:val="20"/>
              </w:rPr>
              <w:t>W2T3.</w:t>
            </w:r>
          </w:p>
          <w:p w14:paraId="24F3A7CD" w14:textId="77777777" w:rsidR="005C55E9" w:rsidRPr="0037324E" w:rsidRDefault="005C55E9" w:rsidP="00A43AB6">
            <w:pPr>
              <w:ind w:left="-57" w:right="-57"/>
              <w:jc w:val="right"/>
              <w:rPr>
                <w:rFonts w:ascii="Arial" w:hAnsi="Arial" w:cs="Arial"/>
                <w:sz w:val="20"/>
                <w:szCs w:val="20"/>
              </w:rPr>
            </w:pPr>
          </w:p>
          <w:p w14:paraId="32793C57" w14:textId="77777777" w:rsidR="005C55E9" w:rsidRPr="0037324E" w:rsidRDefault="005C55E9" w:rsidP="00A43AB6">
            <w:pPr>
              <w:ind w:left="-57" w:right="-57"/>
              <w:jc w:val="right"/>
              <w:rPr>
                <w:rFonts w:ascii="Arial" w:hAnsi="Arial" w:cs="Arial"/>
                <w:sz w:val="20"/>
                <w:szCs w:val="20"/>
              </w:rPr>
            </w:pPr>
          </w:p>
          <w:p w14:paraId="700C996A" w14:textId="77777777" w:rsidR="005C55E9" w:rsidRPr="0037324E" w:rsidRDefault="005C55E9" w:rsidP="00A43AB6">
            <w:pPr>
              <w:ind w:left="-57" w:right="-57"/>
              <w:jc w:val="right"/>
              <w:rPr>
                <w:rFonts w:ascii="Arial" w:hAnsi="Arial" w:cs="Arial"/>
                <w:sz w:val="20"/>
                <w:szCs w:val="20"/>
              </w:rPr>
            </w:pPr>
          </w:p>
          <w:p w14:paraId="62987D6C" w14:textId="77777777" w:rsidR="00A43AB6" w:rsidRDefault="00A43AB6" w:rsidP="00A43AB6">
            <w:pPr>
              <w:ind w:left="-57" w:right="-57"/>
              <w:jc w:val="right"/>
              <w:rPr>
                <w:rFonts w:ascii="Arial" w:hAnsi="Arial" w:cs="Arial"/>
                <w:sz w:val="20"/>
                <w:szCs w:val="20"/>
              </w:rPr>
            </w:pPr>
          </w:p>
          <w:p w14:paraId="2E66601C" w14:textId="52F02A6D" w:rsidR="005C55E9" w:rsidRPr="0037324E" w:rsidRDefault="005C55E9" w:rsidP="00A43AB6">
            <w:pPr>
              <w:ind w:left="-57" w:right="-57"/>
              <w:jc w:val="right"/>
              <w:rPr>
                <w:rFonts w:ascii="Arial" w:hAnsi="Arial" w:cs="Arial"/>
                <w:sz w:val="20"/>
                <w:szCs w:val="20"/>
              </w:rPr>
            </w:pPr>
            <w:r w:rsidRPr="0037324E">
              <w:rPr>
                <w:rFonts w:ascii="Arial" w:hAnsi="Arial" w:cs="Arial"/>
                <w:sz w:val="20"/>
                <w:szCs w:val="20"/>
              </w:rPr>
              <w:lastRenderedPageBreak/>
              <w:t>W4T3.</w:t>
            </w:r>
          </w:p>
          <w:p w14:paraId="61D50AB9" w14:textId="77777777" w:rsidR="00A43AB6" w:rsidRDefault="00A43AB6" w:rsidP="00A43AB6">
            <w:pPr>
              <w:ind w:right="-57"/>
              <w:jc w:val="right"/>
              <w:rPr>
                <w:rFonts w:ascii="Arial" w:hAnsi="Arial" w:cs="Arial"/>
                <w:sz w:val="20"/>
                <w:szCs w:val="20"/>
              </w:rPr>
            </w:pPr>
          </w:p>
          <w:p w14:paraId="262D0F4C" w14:textId="77777777" w:rsidR="00A43AB6" w:rsidRDefault="00A43AB6" w:rsidP="00A43AB6">
            <w:pPr>
              <w:ind w:right="-57"/>
              <w:jc w:val="right"/>
              <w:rPr>
                <w:rFonts w:ascii="Arial" w:hAnsi="Arial" w:cs="Arial"/>
                <w:sz w:val="20"/>
                <w:szCs w:val="20"/>
              </w:rPr>
            </w:pPr>
          </w:p>
          <w:p w14:paraId="23FEE11E" w14:textId="77777777" w:rsidR="00A43AB6" w:rsidRDefault="00A43AB6" w:rsidP="00A43AB6">
            <w:pPr>
              <w:ind w:right="-57"/>
              <w:jc w:val="right"/>
              <w:rPr>
                <w:rFonts w:ascii="Arial" w:hAnsi="Arial" w:cs="Arial"/>
                <w:sz w:val="20"/>
                <w:szCs w:val="20"/>
              </w:rPr>
            </w:pPr>
          </w:p>
          <w:p w14:paraId="75FD430C" w14:textId="78B0717E" w:rsidR="005C55E9" w:rsidRPr="0037324E" w:rsidRDefault="005C55E9" w:rsidP="00A43AB6">
            <w:pPr>
              <w:ind w:right="-57"/>
              <w:jc w:val="right"/>
              <w:rPr>
                <w:rFonts w:ascii="Arial" w:hAnsi="Arial" w:cs="Arial"/>
                <w:sz w:val="20"/>
                <w:szCs w:val="20"/>
              </w:rPr>
            </w:pPr>
            <w:r w:rsidRPr="0037324E">
              <w:rPr>
                <w:rFonts w:ascii="Arial" w:hAnsi="Arial" w:cs="Arial"/>
                <w:sz w:val="20"/>
                <w:szCs w:val="20"/>
              </w:rPr>
              <w:t>W5T2.</w:t>
            </w:r>
          </w:p>
          <w:p w14:paraId="10021CF9" w14:textId="77777777" w:rsidR="005C55E9" w:rsidRPr="0037324E" w:rsidRDefault="005C55E9" w:rsidP="00A43AB6">
            <w:pPr>
              <w:ind w:left="-57" w:right="-57"/>
              <w:jc w:val="right"/>
              <w:rPr>
                <w:rFonts w:ascii="Arial" w:hAnsi="Arial" w:cs="Arial"/>
                <w:sz w:val="20"/>
                <w:szCs w:val="20"/>
              </w:rPr>
            </w:pPr>
          </w:p>
          <w:p w14:paraId="3C1E2871" w14:textId="77777777" w:rsidR="005C55E9" w:rsidRPr="0037324E" w:rsidRDefault="005C55E9" w:rsidP="00A43AB6">
            <w:pPr>
              <w:ind w:left="-57" w:right="-57"/>
              <w:jc w:val="right"/>
              <w:rPr>
                <w:rFonts w:ascii="Arial" w:hAnsi="Arial" w:cs="Arial"/>
                <w:sz w:val="20"/>
                <w:szCs w:val="20"/>
              </w:rPr>
            </w:pPr>
          </w:p>
          <w:p w14:paraId="6C02426D" w14:textId="77777777" w:rsidR="005C55E9" w:rsidRPr="0037324E" w:rsidRDefault="005C55E9" w:rsidP="00A43AB6">
            <w:pPr>
              <w:ind w:left="-57" w:right="-57"/>
              <w:jc w:val="right"/>
              <w:rPr>
                <w:rFonts w:ascii="Arial" w:hAnsi="Arial" w:cs="Arial"/>
                <w:sz w:val="20"/>
                <w:szCs w:val="20"/>
              </w:rPr>
            </w:pPr>
            <w:r w:rsidRPr="0037324E">
              <w:rPr>
                <w:rFonts w:ascii="Arial" w:hAnsi="Arial" w:cs="Arial"/>
                <w:sz w:val="20"/>
                <w:szCs w:val="20"/>
              </w:rPr>
              <w:t>W6T5.</w:t>
            </w:r>
          </w:p>
        </w:tc>
        <w:tc>
          <w:tcPr>
            <w:tcW w:w="2693" w:type="dxa"/>
            <w:tcBorders>
              <w:top w:val="single" w:sz="4" w:space="0" w:color="auto"/>
              <w:left w:val="nil"/>
              <w:bottom w:val="single" w:sz="4" w:space="0" w:color="auto"/>
              <w:right w:val="single" w:sz="4" w:space="0" w:color="auto"/>
            </w:tcBorders>
          </w:tcPr>
          <w:p w14:paraId="2DBB4576" w14:textId="77777777" w:rsidR="005C55E9" w:rsidRPr="0037324E"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sz w:val="20"/>
                <w:szCs w:val="20"/>
              </w:rPr>
              <w:lastRenderedPageBreak/>
              <w:t>Seed price instability could be solved  by setting the price from the multiple times of discussions before starting contract farming</w:t>
            </w:r>
          </w:p>
          <w:p w14:paraId="04648F12" w14:textId="77777777" w:rsidR="005C55E9" w:rsidRPr="0037324E"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sz w:val="20"/>
                <w:szCs w:val="20"/>
              </w:rPr>
              <w:t>Many stages of rice seed production and seed technologies would be learned to meet the quality</w:t>
            </w:r>
          </w:p>
          <w:p w14:paraId="20D158CB" w14:textId="77777777" w:rsidR="005C55E9" w:rsidRPr="0037324E"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sz w:val="20"/>
                <w:szCs w:val="20"/>
              </w:rPr>
              <w:lastRenderedPageBreak/>
              <w:t>Giving trainings and education to field workers for seed producing by public sector</w:t>
            </w:r>
          </w:p>
          <w:p w14:paraId="1A482084" w14:textId="350379EF" w:rsidR="005C55E9" w:rsidRPr="0037324E"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sz w:val="20"/>
                <w:szCs w:val="20"/>
              </w:rPr>
              <w:t xml:space="preserve">Price of register </w:t>
            </w:r>
            <w:r w:rsidR="00ED23FF" w:rsidRPr="0037324E">
              <w:rPr>
                <w:rFonts w:ascii="Arial" w:hAnsi="Arial" w:cs="Arial"/>
                <w:sz w:val="20"/>
                <w:szCs w:val="20"/>
              </w:rPr>
              <w:t>seed</w:t>
            </w:r>
            <w:r w:rsidRPr="0037324E">
              <w:rPr>
                <w:rFonts w:ascii="Arial" w:hAnsi="Arial" w:cs="Arial"/>
                <w:sz w:val="20"/>
                <w:szCs w:val="20"/>
              </w:rPr>
              <w:t xml:space="preserve"> would be affordable price with the negotiation</w:t>
            </w:r>
          </w:p>
          <w:p w14:paraId="5C142757" w14:textId="77777777" w:rsidR="005C55E9" w:rsidRPr="0037324E" w:rsidRDefault="005C55E9" w:rsidP="00897199">
            <w:pPr>
              <w:pStyle w:val="NormalWeb"/>
              <w:spacing w:before="0" w:beforeAutospacing="0" w:after="0" w:afterAutospacing="0"/>
              <w:ind w:left="-57" w:right="-57"/>
              <w:rPr>
                <w:rFonts w:ascii="Arial" w:hAnsi="Arial" w:cs="Arial"/>
                <w:sz w:val="20"/>
                <w:szCs w:val="20"/>
              </w:rPr>
            </w:pPr>
            <w:r w:rsidRPr="0037324E">
              <w:rPr>
                <w:rFonts w:ascii="Arial" w:hAnsi="Arial" w:cs="Arial"/>
                <w:sz w:val="20"/>
                <w:szCs w:val="20"/>
              </w:rPr>
              <w:t>Supplied inputs such as the fertilizers should be provided by public sector with cheaper price</w:t>
            </w:r>
          </w:p>
        </w:tc>
      </w:tr>
    </w:tbl>
    <w:p w14:paraId="51DBF695" w14:textId="0AAF0745" w:rsidR="00524D1E" w:rsidRDefault="005C55E9" w:rsidP="00524D1E">
      <w:pPr>
        <w:tabs>
          <w:tab w:val="left" w:pos="1080"/>
        </w:tabs>
        <w:spacing w:after="0" w:line="240" w:lineRule="auto"/>
        <w:ind w:left="-180"/>
        <w:jc w:val="both"/>
        <w:rPr>
          <w:rFonts w:ascii="Arial" w:eastAsia="Times New Roman" w:hAnsi="Arial" w:cs="Times New Roman"/>
          <w:b/>
          <w:sz w:val="20"/>
          <w:szCs w:val="20"/>
          <w:lang w:bidi="ar-SA"/>
        </w:rPr>
      </w:pPr>
      <w:r>
        <w:rPr>
          <w:rFonts w:ascii="Times New Roman" w:hAnsi="Times New Roman" w:cs="Times New Roman"/>
          <w:b/>
          <w:bCs/>
        </w:rPr>
        <w:lastRenderedPageBreak/>
        <w:t xml:space="preserve"> </w:t>
      </w:r>
      <w:r w:rsidRPr="00CB10EF">
        <w:rPr>
          <w:rFonts w:ascii="Arial" w:eastAsia="Times New Roman" w:hAnsi="Arial" w:cs="Times New Roman"/>
          <w:b/>
          <w:sz w:val="20"/>
          <w:szCs w:val="20"/>
          <w:lang w:bidi="ar-SA"/>
        </w:rPr>
        <w:t xml:space="preserve">Figure </w:t>
      </w:r>
      <w:r w:rsidR="008D5551">
        <w:rPr>
          <w:rFonts w:ascii="Arial" w:eastAsia="Times New Roman" w:hAnsi="Arial" w:cs="Times New Roman"/>
          <w:b/>
          <w:sz w:val="20"/>
          <w:szCs w:val="20"/>
          <w:lang w:bidi="ar-SA"/>
        </w:rPr>
        <w:t>5</w:t>
      </w:r>
      <w:r w:rsidRPr="00CB10EF">
        <w:rPr>
          <w:rFonts w:ascii="Arial" w:eastAsia="Times New Roman" w:hAnsi="Arial" w:cs="Times New Roman"/>
          <w:b/>
          <w:sz w:val="20"/>
          <w:szCs w:val="20"/>
          <w:lang w:bidi="ar-SA"/>
        </w:rPr>
        <w:t>. Possible strategies matrix for contract farming in rice seed production</w:t>
      </w:r>
    </w:p>
    <w:p w14:paraId="1D35C4FD" w14:textId="3E8D6802" w:rsidR="00782353" w:rsidRPr="00524D1E" w:rsidRDefault="005C55E9" w:rsidP="00524D1E">
      <w:pPr>
        <w:tabs>
          <w:tab w:val="left" w:pos="1080"/>
        </w:tabs>
        <w:spacing w:after="0" w:line="240" w:lineRule="auto"/>
        <w:ind w:left="-180"/>
        <w:jc w:val="both"/>
        <w:rPr>
          <w:rFonts w:ascii="Times New Roman" w:hAnsi="Times New Roman" w:cs="Times New Roman"/>
          <w:b/>
          <w:bCs/>
        </w:rPr>
      </w:pPr>
      <w:r w:rsidRPr="00FB01EA">
        <w:rPr>
          <w:rFonts w:ascii="Arial" w:hAnsi="Arial"/>
          <w:bCs/>
          <w:i/>
          <w:sz w:val="18"/>
        </w:rPr>
        <w:t>Source: Author’s compilation based on own survey</w:t>
      </w:r>
    </w:p>
    <w:sectPr w:rsidR="00782353" w:rsidRPr="00524D1E" w:rsidSect="00CF2B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2160" w:header="1267"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CC2A1" w14:textId="77777777" w:rsidR="00543DF7" w:rsidRDefault="00543DF7">
      <w:pPr>
        <w:spacing w:after="0" w:line="240" w:lineRule="auto"/>
      </w:pPr>
      <w:r>
        <w:separator/>
      </w:r>
    </w:p>
  </w:endnote>
  <w:endnote w:type="continuationSeparator" w:id="0">
    <w:p w14:paraId="3795D7E2" w14:textId="77777777" w:rsidR="00543DF7" w:rsidRDefault="0054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8CDF" w14:textId="77777777" w:rsidR="00CF2B18" w:rsidRDefault="00CF2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C4DC" w14:textId="77777777" w:rsidR="00AD132C" w:rsidRDefault="00AD132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7B571BB6" w14:textId="77777777" w:rsidR="00AD132C" w:rsidRDefault="00AD132C">
    <w:pPr>
      <w:pBdr>
        <w:top w:val="nil"/>
        <w:left w:val="nil"/>
        <w:bottom w:val="nil"/>
        <w:right w:val="nil"/>
        <w:between w:val="nil"/>
      </w:pBdr>
      <w:tabs>
        <w:tab w:val="center" w:pos="4680"/>
        <w:tab w:val="right" w:pos="9360"/>
      </w:tabs>
      <w:spacing w:after="0" w:line="240" w:lineRule="auto"/>
      <w:rPr>
        <w:color w:val="000000"/>
      </w:rPr>
    </w:pPr>
  </w:p>
  <w:p w14:paraId="26BC8F4E" w14:textId="77777777" w:rsidR="00AD132C" w:rsidRDefault="00AD13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A2EB" w14:textId="77777777" w:rsidR="00CF2B18" w:rsidRDefault="00CF2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594E7" w14:textId="77777777" w:rsidR="00543DF7" w:rsidRDefault="00543DF7">
      <w:pPr>
        <w:spacing w:after="0" w:line="240" w:lineRule="auto"/>
      </w:pPr>
      <w:r>
        <w:separator/>
      </w:r>
    </w:p>
  </w:footnote>
  <w:footnote w:type="continuationSeparator" w:id="0">
    <w:p w14:paraId="73D3CB63" w14:textId="77777777" w:rsidR="00543DF7" w:rsidRDefault="0054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AB88" w14:textId="3F6DA99A" w:rsidR="00CF2B18" w:rsidRDefault="00CF2B18">
    <w:pPr>
      <w:pStyle w:val="Header"/>
    </w:pPr>
    <w:r>
      <w:rPr>
        <w:noProof/>
      </w:rPr>
      <w:pict w14:anchorId="7990B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60813"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6416" w14:textId="39D609A0" w:rsidR="00AD132C" w:rsidRDefault="00CF2B18">
    <w:pPr>
      <w:pStyle w:val="Heading2"/>
      <w:tabs>
        <w:tab w:val="left" w:pos="679"/>
      </w:tabs>
    </w:pPr>
    <w:r>
      <w:rPr>
        <w:noProof/>
      </w:rPr>
      <w:pict w14:anchorId="0BBF0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60814"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F8BB422" w14:textId="77777777" w:rsidR="00AD132C" w:rsidRDefault="00AD13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50B6" w14:textId="5EDAEB0A" w:rsidR="00CF2B18" w:rsidRDefault="00CF2B18">
    <w:pPr>
      <w:pStyle w:val="Header"/>
    </w:pPr>
    <w:r>
      <w:rPr>
        <w:noProof/>
      </w:rPr>
      <w:pict w14:anchorId="3A18A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60812"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525"/>
    <w:multiLevelType w:val="multilevel"/>
    <w:tmpl w:val="621A125E"/>
    <w:lvl w:ilvl="0">
      <w:start w:val="1"/>
      <w:numFmt w:val="decimal"/>
      <w:pStyle w:val="figurecap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582CE6"/>
    <w:multiLevelType w:val="hybridMultilevel"/>
    <w:tmpl w:val="4D2AB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169ED"/>
    <w:multiLevelType w:val="hybridMultilevel"/>
    <w:tmpl w:val="B6B01D7E"/>
    <w:lvl w:ilvl="0" w:tplc="973C4836">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 w15:restartNumberingAfterBreak="0">
    <w:nsid w:val="5BAA5ED3"/>
    <w:multiLevelType w:val="multilevel"/>
    <w:tmpl w:val="0A4A0C96"/>
    <w:lvl w:ilvl="0">
      <w:start w:val="1"/>
      <w:numFmt w:val="decimal"/>
      <w:lvlText w:val="%1."/>
      <w:lvlJc w:val="left"/>
      <w:pPr>
        <w:ind w:left="720" w:hanging="360"/>
      </w:pPr>
      <w:rPr>
        <w:rFonts w:ascii="Times New Roman" w:eastAsia="Times New Roman" w:hAnsi="Times New Roman" w:cs="Times New Roman"/>
        <w:b/>
        <w:i w:val="0"/>
        <w:sz w:val="28"/>
        <w:szCs w:val="28"/>
      </w:rPr>
    </w:lvl>
    <w:lvl w:ilvl="1">
      <w:numFmt w:val="bullet"/>
      <w:lvlText w:val="•"/>
      <w:lvlJc w:val="left"/>
      <w:pPr>
        <w:ind w:left="3330" w:hanging="360"/>
      </w:pPr>
      <w:rPr>
        <w:rFonts w:ascii="Arial" w:eastAsia="Arial" w:hAnsi="Arial" w:cs="Arial"/>
      </w:r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4" w15:restartNumberingAfterBreak="0">
    <w:nsid w:val="60574173"/>
    <w:multiLevelType w:val="multilevel"/>
    <w:tmpl w:val="3D460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CA"/>
    <w:rsid w:val="00005045"/>
    <w:rsid w:val="00015793"/>
    <w:rsid w:val="0002380E"/>
    <w:rsid w:val="000421F5"/>
    <w:rsid w:val="00044EBC"/>
    <w:rsid w:val="00051FF8"/>
    <w:rsid w:val="0006165D"/>
    <w:rsid w:val="00061C67"/>
    <w:rsid w:val="00062746"/>
    <w:rsid w:val="0006610E"/>
    <w:rsid w:val="000942EE"/>
    <w:rsid w:val="000A4640"/>
    <w:rsid w:val="000A7160"/>
    <w:rsid w:val="000B2C25"/>
    <w:rsid w:val="000B7024"/>
    <w:rsid w:val="000C05F1"/>
    <w:rsid w:val="000C28E7"/>
    <w:rsid w:val="000C5EB2"/>
    <w:rsid w:val="000C77BE"/>
    <w:rsid w:val="000D2D72"/>
    <w:rsid w:val="000E014F"/>
    <w:rsid w:val="000E1DDD"/>
    <w:rsid w:val="000E35C6"/>
    <w:rsid w:val="000F334B"/>
    <w:rsid w:val="0010354A"/>
    <w:rsid w:val="001041B0"/>
    <w:rsid w:val="00110961"/>
    <w:rsid w:val="001109D5"/>
    <w:rsid w:val="001161C9"/>
    <w:rsid w:val="00120147"/>
    <w:rsid w:val="001221F1"/>
    <w:rsid w:val="0012476B"/>
    <w:rsid w:val="00124FB2"/>
    <w:rsid w:val="00126AE7"/>
    <w:rsid w:val="0012730E"/>
    <w:rsid w:val="00131ECB"/>
    <w:rsid w:val="00132E0A"/>
    <w:rsid w:val="00144048"/>
    <w:rsid w:val="00145C47"/>
    <w:rsid w:val="001500E6"/>
    <w:rsid w:val="001650AA"/>
    <w:rsid w:val="00167A1E"/>
    <w:rsid w:val="00171DE5"/>
    <w:rsid w:val="00173543"/>
    <w:rsid w:val="00176A56"/>
    <w:rsid w:val="001825BF"/>
    <w:rsid w:val="0018304D"/>
    <w:rsid w:val="001838FB"/>
    <w:rsid w:val="00184464"/>
    <w:rsid w:val="00184B97"/>
    <w:rsid w:val="001874B7"/>
    <w:rsid w:val="00190EC0"/>
    <w:rsid w:val="00193A9C"/>
    <w:rsid w:val="001A043F"/>
    <w:rsid w:val="001A63BA"/>
    <w:rsid w:val="001B2BE9"/>
    <w:rsid w:val="001C0FEF"/>
    <w:rsid w:val="001C2F0B"/>
    <w:rsid w:val="001C69B1"/>
    <w:rsid w:val="001D20B8"/>
    <w:rsid w:val="001D4145"/>
    <w:rsid w:val="001D5EDC"/>
    <w:rsid w:val="001D6207"/>
    <w:rsid w:val="00206B6A"/>
    <w:rsid w:val="00210EBC"/>
    <w:rsid w:val="00211A9C"/>
    <w:rsid w:val="0021289B"/>
    <w:rsid w:val="00213E32"/>
    <w:rsid w:val="002172F5"/>
    <w:rsid w:val="002175A6"/>
    <w:rsid w:val="00231F90"/>
    <w:rsid w:val="00232BF6"/>
    <w:rsid w:val="00251730"/>
    <w:rsid w:val="00256AEC"/>
    <w:rsid w:val="00257E79"/>
    <w:rsid w:val="00265575"/>
    <w:rsid w:val="00272306"/>
    <w:rsid w:val="00290456"/>
    <w:rsid w:val="0029172F"/>
    <w:rsid w:val="002A37DD"/>
    <w:rsid w:val="002A3EFB"/>
    <w:rsid w:val="002A5890"/>
    <w:rsid w:val="002A6CDA"/>
    <w:rsid w:val="002B35D9"/>
    <w:rsid w:val="002B4D4B"/>
    <w:rsid w:val="002B7F92"/>
    <w:rsid w:val="002C0C03"/>
    <w:rsid w:val="002D599E"/>
    <w:rsid w:val="002D6A1D"/>
    <w:rsid w:val="002E0CF8"/>
    <w:rsid w:val="002E6D31"/>
    <w:rsid w:val="002F3371"/>
    <w:rsid w:val="002F5A8F"/>
    <w:rsid w:val="002F7501"/>
    <w:rsid w:val="00307C60"/>
    <w:rsid w:val="00317C5A"/>
    <w:rsid w:val="00332934"/>
    <w:rsid w:val="00334644"/>
    <w:rsid w:val="00335047"/>
    <w:rsid w:val="00340051"/>
    <w:rsid w:val="003449AE"/>
    <w:rsid w:val="003558B1"/>
    <w:rsid w:val="00361FB7"/>
    <w:rsid w:val="0037324E"/>
    <w:rsid w:val="00375D15"/>
    <w:rsid w:val="00376A76"/>
    <w:rsid w:val="0038481F"/>
    <w:rsid w:val="00394EAE"/>
    <w:rsid w:val="003A731D"/>
    <w:rsid w:val="003B05E5"/>
    <w:rsid w:val="003B539C"/>
    <w:rsid w:val="003B7202"/>
    <w:rsid w:val="003C1CAA"/>
    <w:rsid w:val="003C1E6F"/>
    <w:rsid w:val="003C6E14"/>
    <w:rsid w:val="003D4E48"/>
    <w:rsid w:val="003F237D"/>
    <w:rsid w:val="003F29BC"/>
    <w:rsid w:val="004023FD"/>
    <w:rsid w:val="00403121"/>
    <w:rsid w:val="0042183F"/>
    <w:rsid w:val="004224CD"/>
    <w:rsid w:val="00425294"/>
    <w:rsid w:val="0043211B"/>
    <w:rsid w:val="00433D9B"/>
    <w:rsid w:val="0043441F"/>
    <w:rsid w:val="004474D5"/>
    <w:rsid w:val="0045527F"/>
    <w:rsid w:val="004654B1"/>
    <w:rsid w:val="004726B1"/>
    <w:rsid w:val="004807C7"/>
    <w:rsid w:val="0048166E"/>
    <w:rsid w:val="004822BB"/>
    <w:rsid w:val="0049284F"/>
    <w:rsid w:val="00496D77"/>
    <w:rsid w:val="004B5CAE"/>
    <w:rsid w:val="004B6909"/>
    <w:rsid w:val="004C1666"/>
    <w:rsid w:val="004D0060"/>
    <w:rsid w:val="004D1E64"/>
    <w:rsid w:val="004F10FD"/>
    <w:rsid w:val="004F422F"/>
    <w:rsid w:val="004F6657"/>
    <w:rsid w:val="00510E48"/>
    <w:rsid w:val="005128A9"/>
    <w:rsid w:val="00524D1E"/>
    <w:rsid w:val="005258B1"/>
    <w:rsid w:val="0053483D"/>
    <w:rsid w:val="00536527"/>
    <w:rsid w:val="005401E5"/>
    <w:rsid w:val="00543C95"/>
    <w:rsid w:val="00543DF7"/>
    <w:rsid w:val="00546009"/>
    <w:rsid w:val="00551775"/>
    <w:rsid w:val="00554A7B"/>
    <w:rsid w:val="005562DD"/>
    <w:rsid w:val="00565C32"/>
    <w:rsid w:val="0057511B"/>
    <w:rsid w:val="00582AD8"/>
    <w:rsid w:val="00587372"/>
    <w:rsid w:val="00590E99"/>
    <w:rsid w:val="00591532"/>
    <w:rsid w:val="005A625C"/>
    <w:rsid w:val="005B120A"/>
    <w:rsid w:val="005C55E9"/>
    <w:rsid w:val="005C7BF2"/>
    <w:rsid w:val="005D0215"/>
    <w:rsid w:val="005D4362"/>
    <w:rsid w:val="005E1265"/>
    <w:rsid w:val="005E7E97"/>
    <w:rsid w:val="005F197B"/>
    <w:rsid w:val="00600F11"/>
    <w:rsid w:val="0061697E"/>
    <w:rsid w:val="00626227"/>
    <w:rsid w:val="00627451"/>
    <w:rsid w:val="00634768"/>
    <w:rsid w:val="00656177"/>
    <w:rsid w:val="006625F3"/>
    <w:rsid w:val="00667994"/>
    <w:rsid w:val="00673CEE"/>
    <w:rsid w:val="00674BDF"/>
    <w:rsid w:val="00674C25"/>
    <w:rsid w:val="00682DFD"/>
    <w:rsid w:val="00687969"/>
    <w:rsid w:val="00694C79"/>
    <w:rsid w:val="0069523C"/>
    <w:rsid w:val="006967DC"/>
    <w:rsid w:val="006A13CA"/>
    <w:rsid w:val="006A46B5"/>
    <w:rsid w:val="006A628C"/>
    <w:rsid w:val="006A7BAC"/>
    <w:rsid w:val="006B14BE"/>
    <w:rsid w:val="006B29C3"/>
    <w:rsid w:val="006B7F81"/>
    <w:rsid w:val="006C2DAD"/>
    <w:rsid w:val="006D0A4C"/>
    <w:rsid w:val="006D7AFD"/>
    <w:rsid w:val="006F4ED6"/>
    <w:rsid w:val="00704F62"/>
    <w:rsid w:val="00706CB3"/>
    <w:rsid w:val="007104ED"/>
    <w:rsid w:val="00711F6E"/>
    <w:rsid w:val="00712C7D"/>
    <w:rsid w:val="00714493"/>
    <w:rsid w:val="007154A5"/>
    <w:rsid w:val="0072261B"/>
    <w:rsid w:val="00724B3F"/>
    <w:rsid w:val="00732868"/>
    <w:rsid w:val="0074022B"/>
    <w:rsid w:val="00744617"/>
    <w:rsid w:val="007475D9"/>
    <w:rsid w:val="007500C0"/>
    <w:rsid w:val="007505B3"/>
    <w:rsid w:val="0075072A"/>
    <w:rsid w:val="00750C38"/>
    <w:rsid w:val="00757B4D"/>
    <w:rsid w:val="00772E36"/>
    <w:rsid w:val="00775AC8"/>
    <w:rsid w:val="00782353"/>
    <w:rsid w:val="00783AF0"/>
    <w:rsid w:val="00796069"/>
    <w:rsid w:val="00797AAC"/>
    <w:rsid w:val="007C35FF"/>
    <w:rsid w:val="007D5460"/>
    <w:rsid w:val="007E460F"/>
    <w:rsid w:val="007E55D9"/>
    <w:rsid w:val="007F37F1"/>
    <w:rsid w:val="007F7BA3"/>
    <w:rsid w:val="00824884"/>
    <w:rsid w:val="00840D1B"/>
    <w:rsid w:val="00842CC7"/>
    <w:rsid w:val="00860A26"/>
    <w:rsid w:val="00863EB5"/>
    <w:rsid w:val="00870081"/>
    <w:rsid w:val="008708BA"/>
    <w:rsid w:val="00871643"/>
    <w:rsid w:val="008762A4"/>
    <w:rsid w:val="00887A54"/>
    <w:rsid w:val="008902A3"/>
    <w:rsid w:val="00897199"/>
    <w:rsid w:val="008B21EE"/>
    <w:rsid w:val="008B337B"/>
    <w:rsid w:val="008B6082"/>
    <w:rsid w:val="008D5551"/>
    <w:rsid w:val="008D57F8"/>
    <w:rsid w:val="008E7DDF"/>
    <w:rsid w:val="008F2321"/>
    <w:rsid w:val="008F345A"/>
    <w:rsid w:val="009131CF"/>
    <w:rsid w:val="009161EA"/>
    <w:rsid w:val="009265E6"/>
    <w:rsid w:val="009319E4"/>
    <w:rsid w:val="0093309A"/>
    <w:rsid w:val="009337C5"/>
    <w:rsid w:val="0093511C"/>
    <w:rsid w:val="00935D7A"/>
    <w:rsid w:val="009418C6"/>
    <w:rsid w:val="009524DB"/>
    <w:rsid w:val="009537A2"/>
    <w:rsid w:val="00954EDB"/>
    <w:rsid w:val="00970FD4"/>
    <w:rsid w:val="00971083"/>
    <w:rsid w:val="009748A7"/>
    <w:rsid w:val="00976ACA"/>
    <w:rsid w:val="009821BC"/>
    <w:rsid w:val="00992EEF"/>
    <w:rsid w:val="00992FC0"/>
    <w:rsid w:val="00995EDC"/>
    <w:rsid w:val="009A3EF7"/>
    <w:rsid w:val="009A5CE7"/>
    <w:rsid w:val="009C7DFA"/>
    <w:rsid w:val="009D4F28"/>
    <w:rsid w:val="009E6260"/>
    <w:rsid w:val="00A1526C"/>
    <w:rsid w:val="00A1767B"/>
    <w:rsid w:val="00A17CD2"/>
    <w:rsid w:val="00A2179B"/>
    <w:rsid w:val="00A22C0B"/>
    <w:rsid w:val="00A26773"/>
    <w:rsid w:val="00A4077F"/>
    <w:rsid w:val="00A43AB6"/>
    <w:rsid w:val="00A449B5"/>
    <w:rsid w:val="00A46299"/>
    <w:rsid w:val="00A47D2C"/>
    <w:rsid w:val="00A52369"/>
    <w:rsid w:val="00A539D7"/>
    <w:rsid w:val="00A60E4E"/>
    <w:rsid w:val="00A61DF3"/>
    <w:rsid w:val="00A84D65"/>
    <w:rsid w:val="00AD132C"/>
    <w:rsid w:val="00AE2693"/>
    <w:rsid w:val="00AE3456"/>
    <w:rsid w:val="00AE504F"/>
    <w:rsid w:val="00AE6C45"/>
    <w:rsid w:val="00AF1E1A"/>
    <w:rsid w:val="00B060B3"/>
    <w:rsid w:val="00B065C1"/>
    <w:rsid w:val="00B14125"/>
    <w:rsid w:val="00B14D6C"/>
    <w:rsid w:val="00B379E3"/>
    <w:rsid w:val="00B42558"/>
    <w:rsid w:val="00B51910"/>
    <w:rsid w:val="00B53668"/>
    <w:rsid w:val="00B60C70"/>
    <w:rsid w:val="00B75BE2"/>
    <w:rsid w:val="00B75C35"/>
    <w:rsid w:val="00B768E7"/>
    <w:rsid w:val="00B82054"/>
    <w:rsid w:val="00B82663"/>
    <w:rsid w:val="00B92401"/>
    <w:rsid w:val="00B9438F"/>
    <w:rsid w:val="00B94EF9"/>
    <w:rsid w:val="00B95CA3"/>
    <w:rsid w:val="00BB1A2A"/>
    <w:rsid w:val="00BB6279"/>
    <w:rsid w:val="00BC50C1"/>
    <w:rsid w:val="00BC6A49"/>
    <w:rsid w:val="00BD072C"/>
    <w:rsid w:val="00BD16FD"/>
    <w:rsid w:val="00BD24DB"/>
    <w:rsid w:val="00BD3AA4"/>
    <w:rsid w:val="00BE6051"/>
    <w:rsid w:val="00C037A3"/>
    <w:rsid w:val="00C14231"/>
    <w:rsid w:val="00C14E35"/>
    <w:rsid w:val="00C15BB0"/>
    <w:rsid w:val="00C164CA"/>
    <w:rsid w:val="00C20F66"/>
    <w:rsid w:val="00C2597A"/>
    <w:rsid w:val="00C25F24"/>
    <w:rsid w:val="00C32624"/>
    <w:rsid w:val="00C41004"/>
    <w:rsid w:val="00C43E4B"/>
    <w:rsid w:val="00C47996"/>
    <w:rsid w:val="00C52C01"/>
    <w:rsid w:val="00C54228"/>
    <w:rsid w:val="00C7074F"/>
    <w:rsid w:val="00C74F5F"/>
    <w:rsid w:val="00C7512D"/>
    <w:rsid w:val="00C76DAD"/>
    <w:rsid w:val="00C8129D"/>
    <w:rsid w:val="00C82FC9"/>
    <w:rsid w:val="00C8753B"/>
    <w:rsid w:val="00C87EFC"/>
    <w:rsid w:val="00C9047A"/>
    <w:rsid w:val="00C923F2"/>
    <w:rsid w:val="00C952DE"/>
    <w:rsid w:val="00CB10EF"/>
    <w:rsid w:val="00CB1E7B"/>
    <w:rsid w:val="00CB7F5F"/>
    <w:rsid w:val="00CC3597"/>
    <w:rsid w:val="00CC4E3A"/>
    <w:rsid w:val="00CD2209"/>
    <w:rsid w:val="00CD73F8"/>
    <w:rsid w:val="00CE2475"/>
    <w:rsid w:val="00CE3FF2"/>
    <w:rsid w:val="00CE7DDB"/>
    <w:rsid w:val="00CF1EC9"/>
    <w:rsid w:val="00CF2B18"/>
    <w:rsid w:val="00CF2FFF"/>
    <w:rsid w:val="00CF36D8"/>
    <w:rsid w:val="00CF4F7A"/>
    <w:rsid w:val="00D02A93"/>
    <w:rsid w:val="00D078FC"/>
    <w:rsid w:val="00D079CF"/>
    <w:rsid w:val="00D14FDA"/>
    <w:rsid w:val="00D4008F"/>
    <w:rsid w:val="00D432C1"/>
    <w:rsid w:val="00D4568F"/>
    <w:rsid w:val="00D505E2"/>
    <w:rsid w:val="00D50702"/>
    <w:rsid w:val="00D52345"/>
    <w:rsid w:val="00D540B3"/>
    <w:rsid w:val="00D56ADD"/>
    <w:rsid w:val="00D61350"/>
    <w:rsid w:val="00D74A24"/>
    <w:rsid w:val="00D8167E"/>
    <w:rsid w:val="00D87B0C"/>
    <w:rsid w:val="00D92370"/>
    <w:rsid w:val="00D94ECA"/>
    <w:rsid w:val="00D96B6C"/>
    <w:rsid w:val="00D96D9B"/>
    <w:rsid w:val="00DC0DBE"/>
    <w:rsid w:val="00DC4A16"/>
    <w:rsid w:val="00DC4C73"/>
    <w:rsid w:val="00DD2CF3"/>
    <w:rsid w:val="00DD60B1"/>
    <w:rsid w:val="00DE3EDE"/>
    <w:rsid w:val="00DE7A9F"/>
    <w:rsid w:val="00DF7C4B"/>
    <w:rsid w:val="00E10F59"/>
    <w:rsid w:val="00E1217B"/>
    <w:rsid w:val="00E15A1A"/>
    <w:rsid w:val="00E2424C"/>
    <w:rsid w:val="00E55A8B"/>
    <w:rsid w:val="00E57C86"/>
    <w:rsid w:val="00E62DDE"/>
    <w:rsid w:val="00E632D8"/>
    <w:rsid w:val="00E70BF7"/>
    <w:rsid w:val="00E74FB9"/>
    <w:rsid w:val="00E8201D"/>
    <w:rsid w:val="00E93AF4"/>
    <w:rsid w:val="00E93F89"/>
    <w:rsid w:val="00EA1BAF"/>
    <w:rsid w:val="00EA4926"/>
    <w:rsid w:val="00EA7E17"/>
    <w:rsid w:val="00EB2B36"/>
    <w:rsid w:val="00EB38F8"/>
    <w:rsid w:val="00EC2C69"/>
    <w:rsid w:val="00EC2D7F"/>
    <w:rsid w:val="00EC7EF1"/>
    <w:rsid w:val="00ED0A3D"/>
    <w:rsid w:val="00ED23FF"/>
    <w:rsid w:val="00ED339A"/>
    <w:rsid w:val="00ED689E"/>
    <w:rsid w:val="00EE0D24"/>
    <w:rsid w:val="00EF2D53"/>
    <w:rsid w:val="00EF5E3B"/>
    <w:rsid w:val="00F00E69"/>
    <w:rsid w:val="00F0143B"/>
    <w:rsid w:val="00F0518C"/>
    <w:rsid w:val="00F107FC"/>
    <w:rsid w:val="00F22BBA"/>
    <w:rsid w:val="00F23A17"/>
    <w:rsid w:val="00F23ACD"/>
    <w:rsid w:val="00F64187"/>
    <w:rsid w:val="00F731C8"/>
    <w:rsid w:val="00F73C60"/>
    <w:rsid w:val="00F822AC"/>
    <w:rsid w:val="00F92D62"/>
    <w:rsid w:val="00FA19AA"/>
    <w:rsid w:val="00FA7A27"/>
    <w:rsid w:val="00FB01EA"/>
    <w:rsid w:val="00FB14D1"/>
    <w:rsid w:val="00FB7FD9"/>
    <w:rsid w:val="00FC1EB4"/>
    <w:rsid w:val="00FC7D02"/>
    <w:rsid w:val="00FD2D74"/>
    <w:rsid w:val="00FD711C"/>
    <w:rsid w:val="00FE291A"/>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67C7A"/>
  <w15:docId w15:val="{8370E807-5E7F-40F0-ADD7-B4CB34E6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54A"/>
    <w:rPr>
      <w:lang w:bidi="si-LK"/>
    </w:rPr>
  </w:style>
  <w:style w:type="paragraph" w:styleId="Heading1">
    <w:name w:val="heading 1"/>
    <w:basedOn w:val="Normal"/>
    <w:next w:val="Normal"/>
    <w:link w:val="Heading1Char"/>
    <w:uiPriority w:val="9"/>
    <w:qFormat/>
    <w:rsid w:val="00232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5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584C"/>
    <w:pPr>
      <w:tabs>
        <w:tab w:val="num" w:pos="540"/>
      </w:tabs>
      <w:spacing w:after="0" w:line="240" w:lineRule="exact"/>
      <w:ind w:firstLine="288"/>
      <w:jc w:val="both"/>
      <w:outlineLvl w:val="2"/>
    </w:pPr>
    <w:rPr>
      <w:rFonts w:ascii="Times New Roman" w:eastAsia="SimSun" w:hAnsi="Times New Roman" w:cs="Times New Roman"/>
      <w:i/>
      <w:iCs/>
      <w:noProof/>
      <w:sz w:val="20"/>
      <w:szCs w:val="20"/>
      <w:lang w:bidi="ar-SA"/>
    </w:rPr>
  </w:style>
  <w:style w:type="paragraph" w:styleId="Heading4">
    <w:name w:val="heading 4"/>
    <w:basedOn w:val="Normal"/>
    <w:next w:val="Normal"/>
    <w:link w:val="Heading4Char"/>
    <w:uiPriority w:val="9"/>
    <w:semiHidden/>
    <w:unhideWhenUsed/>
    <w:qFormat/>
    <w:rsid w:val="007D584C"/>
    <w:pPr>
      <w:tabs>
        <w:tab w:val="left" w:pos="720"/>
      </w:tabs>
      <w:spacing w:before="40" w:after="40" w:line="240" w:lineRule="auto"/>
      <w:ind w:firstLine="504"/>
      <w:jc w:val="both"/>
      <w:outlineLvl w:val="3"/>
    </w:pPr>
    <w:rPr>
      <w:rFonts w:ascii="Times New Roman" w:eastAsia="SimSun" w:hAnsi="Times New Roman" w:cs="Times New Roman"/>
      <w:i/>
      <w:iCs/>
      <w:noProof/>
      <w:sz w:val="20"/>
      <w:szCs w:val="20"/>
      <w:lang w:bidi="ar-SA"/>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1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54A"/>
    <w:rPr>
      <w:lang w:bidi="si-LK"/>
    </w:rPr>
  </w:style>
  <w:style w:type="paragraph" w:styleId="Footer">
    <w:name w:val="footer"/>
    <w:basedOn w:val="Normal"/>
    <w:link w:val="FooterChar"/>
    <w:uiPriority w:val="99"/>
    <w:unhideWhenUsed/>
    <w:rsid w:val="008A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54A"/>
    <w:rPr>
      <w:lang w:bidi="si-LK"/>
    </w:rPr>
  </w:style>
  <w:style w:type="character" w:customStyle="1" w:styleId="Heading2Char">
    <w:name w:val="Heading 2 Char"/>
    <w:basedOn w:val="DefaultParagraphFont"/>
    <w:link w:val="Heading2"/>
    <w:uiPriority w:val="9"/>
    <w:rsid w:val="008A154A"/>
    <w:rPr>
      <w:rFonts w:asciiTheme="majorHAnsi" w:eastAsiaTheme="majorEastAsia" w:hAnsiTheme="majorHAnsi" w:cstheme="majorBidi"/>
      <w:color w:val="2E74B5" w:themeColor="accent1" w:themeShade="BF"/>
      <w:sz w:val="26"/>
      <w:szCs w:val="26"/>
      <w:lang w:bidi="si-LK"/>
    </w:rPr>
  </w:style>
  <w:style w:type="character" w:customStyle="1" w:styleId="Heading1Char">
    <w:name w:val="Heading 1 Char"/>
    <w:basedOn w:val="DefaultParagraphFont"/>
    <w:link w:val="Heading1"/>
    <w:uiPriority w:val="9"/>
    <w:rsid w:val="002321D2"/>
    <w:rPr>
      <w:rFonts w:asciiTheme="majorHAnsi" w:eastAsiaTheme="majorEastAsia" w:hAnsiTheme="majorHAnsi" w:cstheme="majorBidi"/>
      <w:color w:val="2E74B5" w:themeColor="accent1" w:themeShade="BF"/>
      <w:sz w:val="32"/>
      <w:szCs w:val="32"/>
      <w:lang w:bidi="si-LK"/>
    </w:rPr>
  </w:style>
  <w:style w:type="table" w:customStyle="1" w:styleId="TableGrid">
    <w:name w:val="TableGrid"/>
    <w:rsid w:val="002321D2"/>
    <w:pPr>
      <w:spacing w:after="0" w:line="240" w:lineRule="auto"/>
    </w:pPr>
    <w:rPr>
      <w:rFonts w:eastAsiaTheme="minorEastAsia"/>
      <w:lang w:bidi="ta-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E2A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2AD7"/>
    <w:rPr>
      <w:rFonts w:ascii="Times New Roman" w:hAnsi="Times New Roman" w:cs="Times New Roman"/>
      <w:sz w:val="18"/>
      <w:szCs w:val="18"/>
      <w:lang w:bidi="si-LK"/>
    </w:rPr>
  </w:style>
  <w:style w:type="paragraph" w:styleId="ListParagraph">
    <w:name w:val="List Paragraph"/>
    <w:basedOn w:val="Normal"/>
    <w:uiPriority w:val="34"/>
    <w:qFormat/>
    <w:rsid w:val="00AF2B6E"/>
    <w:pPr>
      <w:widowControl w:val="0"/>
      <w:autoSpaceDE w:val="0"/>
      <w:autoSpaceDN w:val="0"/>
      <w:spacing w:after="0" w:line="240" w:lineRule="auto"/>
      <w:ind w:left="1380" w:hanging="361"/>
    </w:pPr>
    <w:rPr>
      <w:rFonts w:ascii="Arial MT" w:eastAsia="Arial MT" w:hAnsi="Arial MT" w:cs="Arial MT"/>
      <w:lang w:bidi="ar-SA"/>
    </w:rPr>
  </w:style>
  <w:style w:type="character" w:styleId="Hyperlink">
    <w:name w:val="Hyperlink"/>
    <w:basedOn w:val="DefaultParagraphFont"/>
    <w:uiPriority w:val="99"/>
    <w:unhideWhenUsed/>
    <w:rsid w:val="00AF2B6E"/>
    <w:rPr>
      <w:color w:val="0563C1" w:themeColor="hyperlink"/>
      <w:u w:val="single"/>
    </w:rPr>
  </w:style>
  <w:style w:type="character" w:customStyle="1" w:styleId="Heading3Char">
    <w:name w:val="Heading 3 Char"/>
    <w:basedOn w:val="DefaultParagraphFont"/>
    <w:link w:val="Heading3"/>
    <w:rsid w:val="007D584C"/>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7D584C"/>
    <w:rPr>
      <w:rFonts w:ascii="Times New Roman" w:eastAsia="SimSun" w:hAnsi="Times New Roman" w:cs="Times New Roman"/>
      <w:i/>
      <w:iCs/>
      <w:noProof/>
      <w:sz w:val="20"/>
      <w:szCs w:val="20"/>
    </w:rPr>
  </w:style>
  <w:style w:type="paragraph" w:styleId="BodyText">
    <w:name w:val="Body Text"/>
    <w:basedOn w:val="Normal"/>
    <w:link w:val="BodyTextChar"/>
    <w:rsid w:val="007D584C"/>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bidi="ar-SA"/>
    </w:rPr>
  </w:style>
  <w:style w:type="character" w:customStyle="1" w:styleId="BodyTextChar">
    <w:name w:val="Body Text Char"/>
    <w:basedOn w:val="DefaultParagraphFont"/>
    <w:link w:val="BodyText"/>
    <w:rsid w:val="007D584C"/>
    <w:rPr>
      <w:rFonts w:ascii="Times New Roman" w:eastAsia="SimSun" w:hAnsi="Times New Roman" w:cs="Times New Roman"/>
      <w:spacing w:val="-1"/>
      <w:sz w:val="20"/>
      <w:szCs w:val="20"/>
      <w:lang w:val="x-none" w:eastAsia="x-none"/>
    </w:rPr>
  </w:style>
  <w:style w:type="paragraph" w:customStyle="1" w:styleId="figurecaption">
    <w:name w:val="figure caption"/>
    <w:rsid w:val="007D584C"/>
    <w:pPr>
      <w:numPr>
        <w:numId w:val="1"/>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customStyle="1" w:styleId="tablecolhead">
    <w:name w:val="table col head"/>
    <w:basedOn w:val="Normal"/>
    <w:rsid w:val="007D584C"/>
    <w:pPr>
      <w:spacing w:after="0" w:line="240" w:lineRule="auto"/>
      <w:jc w:val="center"/>
    </w:pPr>
    <w:rPr>
      <w:rFonts w:ascii="Times New Roman" w:eastAsia="SimSun" w:hAnsi="Times New Roman" w:cs="Times New Roman"/>
      <w:b/>
      <w:bCs/>
      <w:sz w:val="16"/>
      <w:szCs w:val="16"/>
      <w:lang w:bidi="ar-SA"/>
    </w:rPr>
  </w:style>
  <w:style w:type="paragraph" w:customStyle="1" w:styleId="tablecolsubhead">
    <w:name w:val="table col subhead"/>
    <w:basedOn w:val="tablecolhead"/>
    <w:rsid w:val="007D584C"/>
    <w:rPr>
      <w:i/>
      <w:iCs/>
      <w:sz w:val="15"/>
      <w:szCs w:val="15"/>
    </w:rPr>
  </w:style>
  <w:style w:type="paragraph" w:customStyle="1" w:styleId="tablecopy">
    <w:name w:val="table copy"/>
    <w:rsid w:val="007D584C"/>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7D584C"/>
    <w:pPr>
      <w:tabs>
        <w:tab w:val="num" w:pos="720"/>
      </w:tabs>
      <w:spacing w:before="60" w:after="30" w:line="240" w:lineRule="auto"/>
      <w:ind w:left="58" w:hanging="29"/>
      <w:jc w:val="right"/>
    </w:pPr>
    <w:rPr>
      <w:rFonts w:ascii="Times New Roman" w:eastAsia="SimSun" w:hAnsi="Times New Roman" w:cs="Times New Roman"/>
      <w:sz w:val="12"/>
      <w:szCs w:val="12"/>
    </w:rPr>
  </w:style>
  <w:style w:type="paragraph" w:customStyle="1" w:styleId="tablehead">
    <w:name w:val="table head"/>
    <w:rsid w:val="007D584C"/>
    <w:pPr>
      <w:tabs>
        <w:tab w:val="num" w:pos="720"/>
      </w:tabs>
      <w:spacing w:before="240" w:after="120" w:line="216" w:lineRule="auto"/>
      <w:ind w:left="720" w:hanging="720"/>
      <w:jc w:val="center"/>
    </w:pPr>
    <w:rPr>
      <w:rFonts w:ascii="Times New Roman" w:eastAsia="SimSun" w:hAnsi="Times New Roman" w:cs="Times New Roman"/>
      <w:smallCaps/>
      <w:noProof/>
      <w:sz w:val="16"/>
      <w:szCs w:val="16"/>
    </w:rPr>
  </w:style>
  <w:style w:type="character" w:styleId="UnresolvedMention">
    <w:name w:val="Unresolved Mention"/>
    <w:basedOn w:val="DefaultParagraphFont"/>
    <w:uiPriority w:val="99"/>
    <w:semiHidden/>
    <w:unhideWhenUsed/>
    <w:rsid w:val="0068032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0">
    <w:name w:val="Table Grid"/>
    <w:basedOn w:val="TableNormal"/>
    <w:uiPriority w:val="39"/>
    <w:rsid w:val="00971083"/>
    <w:pPr>
      <w:spacing w:after="0" w:line="240" w:lineRule="auto"/>
    </w:pPr>
    <w:rPr>
      <w:rFonts w:ascii="Times New Roman" w:eastAsiaTheme="minorHAnsi" w:hAnsi="Times New Roman"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1083"/>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Table">
    <w:name w:val="Table"/>
    <w:basedOn w:val="Normal"/>
    <w:link w:val="TableChar"/>
    <w:qFormat/>
    <w:rsid w:val="00971083"/>
    <w:pPr>
      <w:tabs>
        <w:tab w:val="center" w:pos="851"/>
      </w:tabs>
      <w:spacing w:after="0" w:line="360" w:lineRule="auto"/>
      <w:ind w:left="1134" w:hanging="1134"/>
      <w:jc w:val="both"/>
    </w:pPr>
    <w:rPr>
      <w:rFonts w:ascii="Times New Roman" w:eastAsiaTheme="minorHAnsi" w:hAnsi="Times New Roman" w:cstheme="minorBidi"/>
      <w:b/>
      <w:sz w:val="24"/>
      <w:lang w:bidi="ar-SA"/>
      <w14:ligatures w14:val="all"/>
      <w14:cntxtAlts/>
    </w:rPr>
  </w:style>
  <w:style w:type="character" w:customStyle="1" w:styleId="TableChar">
    <w:name w:val="Table Char"/>
    <w:basedOn w:val="DefaultParagraphFont"/>
    <w:link w:val="Table"/>
    <w:rsid w:val="00971083"/>
    <w:rPr>
      <w:rFonts w:ascii="Times New Roman" w:eastAsiaTheme="minorHAnsi" w:hAnsi="Times New Roman" w:cstheme="minorBidi"/>
      <w:b/>
      <w:sz w:val="24"/>
      <w14:ligatures w14:val="all"/>
      <w14:cntxtAlts/>
    </w:rPr>
  </w:style>
  <w:style w:type="paragraph" w:customStyle="1" w:styleId="Head1">
    <w:name w:val="Head1"/>
    <w:basedOn w:val="Normal"/>
    <w:rsid w:val="00971083"/>
    <w:pPr>
      <w:keepNext/>
      <w:spacing w:after="240" w:line="240" w:lineRule="auto"/>
    </w:pPr>
    <w:rPr>
      <w:rFonts w:ascii="Helvetica" w:eastAsia="Times New Roman" w:hAnsi="Helvetica" w:cs="Times New Roman"/>
      <w:b/>
      <w:caps/>
      <w:szCs w:val="20"/>
      <w:lang w:bidi="ar-SA"/>
    </w:rPr>
  </w:style>
  <w:style w:type="paragraph" w:customStyle="1" w:styleId="ConcHead">
    <w:name w:val="Conc Head"/>
    <w:basedOn w:val="Normal"/>
    <w:rsid w:val="00C76DAD"/>
    <w:pPr>
      <w:keepNext/>
      <w:spacing w:after="240" w:line="240" w:lineRule="auto"/>
    </w:pPr>
    <w:rPr>
      <w:rFonts w:ascii="Helvetica" w:eastAsia="Times New Roman" w:hAnsi="Helvetica" w:cs="Times New Roman"/>
      <w:b/>
      <w:caps/>
      <w:szCs w:val="20"/>
      <w:lang w:bidi="ar-SA"/>
    </w:rPr>
  </w:style>
  <w:style w:type="paragraph" w:customStyle="1" w:styleId="Body">
    <w:name w:val="Body"/>
    <w:basedOn w:val="Normal"/>
    <w:rsid w:val="00CD73F8"/>
    <w:pPr>
      <w:spacing w:after="240" w:line="240" w:lineRule="auto"/>
      <w:jc w:val="both"/>
    </w:pPr>
    <w:rPr>
      <w:rFonts w:ascii="Helvetica" w:eastAsia="Times New Roman" w:hAnsi="Helvetica" w:cs="Times New Roman"/>
      <w:sz w:val="20"/>
      <w:szCs w:val="20"/>
      <w:lang w:bidi="ar-SA"/>
    </w:rPr>
  </w:style>
  <w:style w:type="paragraph" w:customStyle="1" w:styleId="Affiliation">
    <w:name w:val="Affiliation"/>
    <w:basedOn w:val="Normal"/>
    <w:rsid w:val="008D57F8"/>
    <w:pPr>
      <w:spacing w:after="240" w:line="240" w:lineRule="exact"/>
      <w:jc w:val="right"/>
    </w:pPr>
    <w:rPr>
      <w:rFonts w:ascii="Helvetica" w:eastAsia="Times New Roman" w:hAnsi="Helvetica" w:cs="Times New Roman"/>
      <w:sz w:val="20"/>
      <w:szCs w:val="20"/>
      <w:lang w:bidi="ar-SA"/>
    </w:rPr>
  </w:style>
  <w:style w:type="paragraph" w:customStyle="1" w:styleId="Author">
    <w:name w:val="Author"/>
    <w:basedOn w:val="Normal"/>
    <w:rsid w:val="008D57F8"/>
    <w:pPr>
      <w:spacing w:after="0" w:line="280" w:lineRule="exact"/>
      <w:jc w:val="right"/>
    </w:pPr>
    <w:rPr>
      <w:rFonts w:ascii="Helvetica" w:eastAsia="Times New Roman" w:hAnsi="Helvetica" w:cs="Times New Roman"/>
      <w:b/>
      <w:sz w:val="24"/>
      <w:szCs w:val="20"/>
      <w:lang w:bidi="ar-SA"/>
    </w:rPr>
  </w:style>
  <w:style w:type="character" w:styleId="LineNumber">
    <w:name w:val="line number"/>
    <w:basedOn w:val="DefaultParagraphFont"/>
    <w:uiPriority w:val="99"/>
    <w:semiHidden/>
    <w:unhideWhenUsed/>
    <w:rsid w:val="00251730"/>
  </w:style>
  <w:style w:type="paragraph" w:customStyle="1" w:styleId="AbstHead">
    <w:name w:val="Abst Head"/>
    <w:basedOn w:val="Normal"/>
    <w:rsid w:val="005E7E97"/>
    <w:pPr>
      <w:keepNext/>
      <w:spacing w:after="240" w:line="240" w:lineRule="auto"/>
    </w:pPr>
    <w:rPr>
      <w:rFonts w:ascii="Helvetica" w:eastAsia="Times New Roman" w:hAnsi="Helvetica" w:cs="Times New Roman"/>
      <w:b/>
      <w:caps/>
      <w:szCs w:val="20"/>
      <w:lang w:bidi="ar-SA"/>
    </w:rPr>
  </w:style>
  <w:style w:type="paragraph" w:customStyle="1" w:styleId="ReferHead">
    <w:name w:val="Refer Head"/>
    <w:basedOn w:val="Normal"/>
    <w:rsid w:val="004F10FD"/>
    <w:pPr>
      <w:keepNext/>
      <w:spacing w:after="240" w:line="240" w:lineRule="auto"/>
    </w:pPr>
    <w:rPr>
      <w:rFonts w:ascii="Helvetica" w:eastAsia="Times New Roman" w:hAnsi="Helvetica" w:cs="Times New Roman"/>
      <w:b/>
      <w:caps/>
      <w:szCs w:val="20"/>
      <w:lang w:bidi="ar-SA"/>
    </w:rPr>
  </w:style>
  <w:style w:type="paragraph" w:styleId="BodyText3">
    <w:name w:val="Body Text 3"/>
    <w:basedOn w:val="Normal"/>
    <w:link w:val="BodyText3Char"/>
    <w:rsid w:val="00FB01EA"/>
    <w:pPr>
      <w:spacing w:after="120" w:line="240" w:lineRule="auto"/>
    </w:pPr>
    <w:rPr>
      <w:rFonts w:ascii="Helvetica" w:eastAsia="Times New Roman" w:hAnsi="Helvetica" w:cs="Times New Roman"/>
      <w:sz w:val="16"/>
      <w:szCs w:val="16"/>
      <w:lang w:bidi="ar-SA"/>
    </w:rPr>
  </w:style>
  <w:style w:type="character" w:customStyle="1" w:styleId="BodyText3Char">
    <w:name w:val="Body Text 3 Char"/>
    <w:basedOn w:val="DefaultParagraphFont"/>
    <w:link w:val="BodyText3"/>
    <w:rsid w:val="00FB01EA"/>
    <w:rPr>
      <w:rFonts w:ascii="Helvetica" w:eastAsia="Times New Roman" w:hAnsi="Helvetic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87294">
      <w:bodyDiv w:val="1"/>
      <w:marLeft w:val="0"/>
      <w:marRight w:val="0"/>
      <w:marTop w:val="0"/>
      <w:marBottom w:val="0"/>
      <w:divBdr>
        <w:top w:val="none" w:sz="0" w:space="0" w:color="auto"/>
        <w:left w:val="none" w:sz="0" w:space="0" w:color="auto"/>
        <w:bottom w:val="none" w:sz="0" w:space="0" w:color="auto"/>
        <w:right w:val="none" w:sz="0" w:space="0" w:color="auto"/>
      </w:divBdr>
    </w:div>
    <w:div w:id="1558935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o.org/in-action/contract-farm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SWOT%20of%20contract%20farmer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APER%20II\FIgure%20educ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APER%20II\FIgure%20educa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Contract</a:t>
            </a:r>
            <a:r>
              <a:rPr lang="en-US" sz="1100" baseline="0">
                <a:solidFill>
                  <a:sysClr val="windowText" lastClr="000000"/>
                </a:solidFill>
                <a:latin typeface="Arial" panose="020B0604020202020204" pitchFamily="34" charset="0"/>
                <a:cs typeface="Arial" panose="020B0604020202020204" pitchFamily="34" charset="0"/>
              </a:rPr>
              <a:t> Farmers N=98</a:t>
            </a:r>
            <a:endParaRPr lang="en-US" sz="11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32877050002507646"/>
          <c:y val="0.26573613845144356"/>
          <c:w val="0.35107123818179775"/>
          <c:h val="0.58919805726785479"/>
        </c:manualLayout>
      </c:layout>
      <c:doughnutChart>
        <c:varyColors val="1"/>
        <c:ser>
          <c:idx val="0"/>
          <c:order val="0"/>
          <c:tx>
            <c:strRef>
              <c:f>Sheet5!$B$2</c:f>
              <c:strCache>
                <c:ptCount val="1"/>
              </c:strCache>
            </c:strRef>
          </c:tx>
          <c:spPr>
            <a:ln>
              <a:solidFill>
                <a:schemeClr val="accent1"/>
              </a:solidFill>
            </a:ln>
          </c:spPr>
          <c:dPt>
            <c:idx val="0"/>
            <c:bubble3D val="0"/>
            <c:spPr>
              <a:solidFill>
                <a:schemeClr val="accent1"/>
              </a:solidFill>
              <a:ln w="19050">
                <a:solidFill>
                  <a:schemeClr val="accent1"/>
                </a:solidFill>
              </a:ln>
              <a:effectLst/>
            </c:spPr>
            <c:extLst>
              <c:ext xmlns:c16="http://schemas.microsoft.com/office/drawing/2014/chart" uri="{C3380CC4-5D6E-409C-BE32-E72D297353CC}">
                <c16:uniqueId val="{00000001-B23B-4255-ABE7-1F4B757CCB13}"/>
              </c:ext>
            </c:extLst>
          </c:dPt>
          <c:dPt>
            <c:idx val="1"/>
            <c:bubble3D val="0"/>
            <c:spPr>
              <a:solidFill>
                <a:schemeClr val="accent2"/>
              </a:solidFill>
              <a:ln w="19050">
                <a:solidFill>
                  <a:schemeClr val="accent1"/>
                </a:solidFill>
              </a:ln>
              <a:effectLst/>
            </c:spPr>
            <c:extLst>
              <c:ext xmlns:c16="http://schemas.microsoft.com/office/drawing/2014/chart" uri="{C3380CC4-5D6E-409C-BE32-E72D297353CC}">
                <c16:uniqueId val="{00000003-B23B-4255-ABE7-1F4B757CCB13}"/>
              </c:ext>
            </c:extLst>
          </c:dPt>
          <c:dPt>
            <c:idx val="2"/>
            <c:bubble3D val="0"/>
            <c:spPr>
              <a:solidFill>
                <a:srgbClr val="00B050"/>
              </a:solidFill>
              <a:ln w="19050">
                <a:solidFill>
                  <a:schemeClr val="accent1"/>
                </a:solidFill>
              </a:ln>
              <a:effectLst/>
            </c:spPr>
            <c:extLst>
              <c:ext xmlns:c16="http://schemas.microsoft.com/office/drawing/2014/chart" uri="{C3380CC4-5D6E-409C-BE32-E72D297353CC}">
                <c16:uniqueId val="{00000005-B23B-4255-ABE7-1F4B757CCB13}"/>
              </c:ext>
            </c:extLst>
          </c:dPt>
          <c:dPt>
            <c:idx val="3"/>
            <c:bubble3D val="0"/>
            <c:spPr>
              <a:solidFill>
                <a:schemeClr val="accent4"/>
              </a:solidFill>
              <a:ln w="19050">
                <a:solidFill>
                  <a:schemeClr val="accent1"/>
                </a:solidFill>
              </a:ln>
              <a:effectLst/>
            </c:spPr>
            <c:extLst>
              <c:ext xmlns:c16="http://schemas.microsoft.com/office/drawing/2014/chart" uri="{C3380CC4-5D6E-409C-BE32-E72D297353CC}">
                <c16:uniqueId val="{00000007-B23B-4255-ABE7-1F4B757CCB13}"/>
              </c:ext>
            </c:extLst>
          </c:dPt>
          <c:dLbls>
            <c:dLbl>
              <c:idx val="0"/>
              <c:layout>
                <c:manualLayout>
                  <c:x val="1.428209376158718E-2"/>
                  <c:y val="-0.14290521428302036"/>
                </c:manualLayout>
              </c:layout>
              <c:tx>
                <c:rich>
                  <a:bodyPr/>
                  <a:lstStyle/>
                  <a:p>
                    <a:fld id="{86C4C5DF-5A25-4B76-A830-0A4F9B20CA3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3B-4255-ABE7-1F4B757CCB13}"/>
                </c:ext>
              </c:extLst>
            </c:dLbl>
            <c:dLbl>
              <c:idx val="1"/>
              <c:layout>
                <c:manualLayout>
                  <c:x val="7.2934834311082802E-2"/>
                  <c:y val="-0.10643959552953704"/>
                </c:manualLayout>
              </c:layout>
              <c:tx>
                <c:rich>
                  <a:bodyPr/>
                  <a:lstStyle/>
                  <a:p>
                    <a:fld id="{3B1E117A-639A-4314-8ADD-41302D5C456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3B-4255-ABE7-1F4B757CCB13}"/>
                </c:ext>
              </c:extLst>
            </c:dLbl>
            <c:dLbl>
              <c:idx val="2"/>
              <c:layout>
                <c:manualLayout>
                  <c:x val="-6.6592674805771371E-2"/>
                  <c:y val="0.10643959552953698"/>
                </c:manualLayout>
              </c:layout>
              <c:tx>
                <c:rich>
                  <a:bodyPr/>
                  <a:lstStyle/>
                  <a:p>
                    <a:fld id="{8379882B-6CEF-4EE1-BDB0-6A30134AF0E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3B-4255-ABE7-1F4B757CCB13}"/>
                </c:ext>
              </c:extLst>
            </c:dLbl>
            <c:dLbl>
              <c:idx val="3"/>
              <c:layout>
                <c:manualLayout>
                  <c:x val="-9.8303472332329153E-2"/>
                  <c:y val="-6.3863757317722189E-2"/>
                </c:manualLayout>
              </c:layout>
              <c:tx>
                <c:rich>
                  <a:bodyPr/>
                  <a:lstStyle/>
                  <a:p>
                    <a:fld id="{43BECAEC-E4D0-4A06-A869-42E188FD28F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3B-4255-ABE7-1F4B757CCB1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Sheet5!$A$3:$A$6</c:f>
              <c:strCache>
                <c:ptCount val="4"/>
                <c:pt idx="0">
                  <c:v>31-40</c:v>
                </c:pt>
                <c:pt idx="1">
                  <c:v>41-50</c:v>
                </c:pt>
                <c:pt idx="2">
                  <c:v>51-60</c:v>
                </c:pt>
                <c:pt idx="3">
                  <c:v>Over 60</c:v>
                </c:pt>
              </c:strCache>
            </c:strRef>
          </c:cat>
          <c:val>
            <c:numRef>
              <c:f>Sheet5!$B$3:$B$6</c:f>
              <c:numCache>
                <c:formatCode>General</c:formatCode>
                <c:ptCount val="4"/>
                <c:pt idx="0">
                  <c:v>6.12</c:v>
                </c:pt>
                <c:pt idx="1">
                  <c:v>25.51</c:v>
                </c:pt>
                <c:pt idx="2">
                  <c:v>46.94</c:v>
                </c:pt>
                <c:pt idx="3">
                  <c:v>21.43</c:v>
                </c:pt>
              </c:numCache>
            </c:numRef>
          </c:val>
          <c:extLst>
            <c:ext xmlns:c16="http://schemas.microsoft.com/office/drawing/2014/chart" uri="{C3380CC4-5D6E-409C-BE32-E72D297353CC}">
              <c16:uniqueId val="{00000008-B23B-4255-ABE7-1F4B757CCB13}"/>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80192336626711469"/>
          <c:y val="0.37870283792650916"/>
          <c:w val="0.17896835347810822"/>
          <c:h val="0.4409793307086614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rPr>
              <a:t>Contract Farmers N=98 </a:t>
            </a:r>
          </a:p>
        </c:rich>
      </c:tx>
      <c:layout>
        <c:manualLayout>
          <c:xMode val="edge"/>
          <c:yMode val="edge"/>
          <c:x val="0.2913155047958722"/>
          <c:y val="1.6551724137931035E-2"/>
        </c:manualLayout>
      </c:layout>
      <c:overlay val="0"/>
      <c:spPr>
        <a:noFill/>
        <a:ln>
          <a:noFill/>
        </a:ln>
        <a:effectLst/>
      </c:spPr>
      <c:txPr>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32266644339668621"/>
          <c:y val="0.24436121235975522"/>
          <c:w val="0.34542048693683169"/>
          <c:h val="0.57870100722918805"/>
        </c:manualLayout>
      </c:layout>
      <c:doughnutChart>
        <c:varyColors val="1"/>
        <c:ser>
          <c:idx val="0"/>
          <c:order val="0"/>
          <c:tx>
            <c:strRef>
              <c:f>Sheet1!$D$3</c:f>
              <c:strCache>
                <c:ptCount val="1"/>
                <c:pt idx="0">
                  <c:v>Contract </c:v>
                </c:pt>
              </c:strCache>
            </c:strRef>
          </c:tx>
          <c:spPr>
            <a:ln w="12700">
              <a:solidFill>
                <a:schemeClr val="accent1"/>
              </a:solidFill>
            </a:ln>
          </c:spPr>
          <c:dPt>
            <c:idx val="0"/>
            <c:bubble3D val="0"/>
            <c:spPr>
              <a:solidFill>
                <a:srgbClr val="00B050"/>
              </a:solidFill>
              <a:ln w="12700" cap="flat" cmpd="sng" algn="ctr">
                <a:solidFill>
                  <a:schemeClr val="accent1"/>
                </a:solidFill>
                <a:round/>
              </a:ln>
              <a:effectLst/>
            </c:spPr>
            <c:extLst>
              <c:ext xmlns:c16="http://schemas.microsoft.com/office/drawing/2014/chart" uri="{C3380CC4-5D6E-409C-BE32-E72D297353CC}">
                <c16:uniqueId val="{00000001-18CD-4C8A-AD11-F7C4509DC5B2}"/>
              </c:ext>
            </c:extLst>
          </c:dPt>
          <c:dPt>
            <c:idx val="1"/>
            <c:bubble3D val="0"/>
            <c:spPr>
              <a:solidFill>
                <a:schemeClr val="accent2"/>
              </a:solidFill>
              <a:ln w="12700" cap="flat" cmpd="sng" algn="ctr">
                <a:solidFill>
                  <a:schemeClr val="accent1"/>
                </a:solidFill>
                <a:round/>
              </a:ln>
              <a:effectLst/>
            </c:spPr>
            <c:extLst>
              <c:ext xmlns:c16="http://schemas.microsoft.com/office/drawing/2014/chart" uri="{C3380CC4-5D6E-409C-BE32-E72D297353CC}">
                <c16:uniqueId val="{00000003-18CD-4C8A-AD11-F7C4509DC5B2}"/>
              </c:ext>
            </c:extLst>
          </c:dPt>
          <c:dPt>
            <c:idx val="2"/>
            <c:bubble3D val="0"/>
            <c:spPr>
              <a:solidFill>
                <a:srgbClr val="FFFF00"/>
              </a:solidFill>
              <a:ln w="12700" cap="flat" cmpd="sng" algn="ctr">
                <a:solidFill>
                  <a:schemeClr val="accent1"/>
                </a:solidFill>
                <a:round/>
              </a:ln>
              <a:effectLst/>
            </c:spPr>
            <c:extLst>
              <c:ext xmlns:c16="http://schemas.microsoft.com/office/drawing/2014/chart" uri="{C3380CC4-5D6E-409C-BE32-E72D297353CC}">
                <c16:uniqueId val="{00000005-18CD-4C8A-AD11-F7C4509DC5B2}"/>
              </c:ext>
            </c:extLst>
          </c:dPt>
          <c:dPt>
            <c:idx val="3"/>
            <c:bubble3D val="0"/>
            <c:spPr>
              <a:solidFill>
                <a:srgbClr val="7030A0"/>
              </a:solidFill>
              <a:ln w="12700" cap="flat" cmpd="sng" algn="ctr">
                <a:solidFill>
                  <a:schemeClr val="accent1"/>
                </a:solidFill>
                <a:round/>
              </a:ln>
              <a:effectLst/>
            </c:spPr>
            <c:extLst>
              <c:ext xmlns:c16="http://schemas.microsoft.com/office/drawing/2014/chart" uri="{C3380CC4-5D6E-409C-BE32-E72D297353CC}">
                <c16:uniqueId val="{00000007-18CD-4C8A-AD11-F7C4509DC5B2}"/>
              </c:ext>
            </c:extLst>
          </c:dPt>
          <c:dLbls>
            <c:dLbl>
              <c:idx val="0"/>
              <c:layout>
                <c:manualLayout>
                  <c:x val="0.12625042644149723"/>
                  <c:y val="9.7561588369653735E-5"/>
                </c:manualLayout>
              </c:layout>
              <c:tx>
                <c:rich>
                  <a:bodyPr/>
                  <a:lstStyle/>
                  <a:p>
                    <a:r>
                      <a:rPr lang="en-US"/>
                      <a:t>Primary</a:t>
                    </a:r>
                  </a:p>
                  <a:p>
                    <a:r>
                      <a:rPr lang="en-US"/>
                      <a:t> </a:t>
                    </a:r>
                    <a:fld id="{16B403A2-49DC-46EF-9717-A83B5580A60D}" type="VALUE">
                      <a:rPr lang="en-US" altLang="zh-TW"/>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34039941166693949"/>
                      <c:h val="0.14133910607624459"/>
                    </c:manualLayout>
                  </c15:layout>
                  <c15:dlblFieldTable/>
                  <c15:showDataLabelsRange val="0"/>
                </c:ext>
                <c:ext xmlns:c16="http://schemas.microsoft.com/office/drawing/2014/chart" uri="{C3380CC4-5D6E-409C-BE32-E72D297353CC}">
                  <c16:uniqueId val="{00000001-18CD-4C8A-AD11-F7C4509DC5B2}"/>
                </c:ext>
              </c:extLst>
            </c:dLbl>
            <c:dLbl>
              <c:idx val="1"/>
              <c:layout>
                <c:manualLayout>
                  <c:x val="2.2768180411406106E-2"/>
                  <c:y val="0.11655087029715991"/>
                </c:manualLayout>
              </c:layout>
              <c:tx>
                <c:rich>
                  <a:bodyPr/>
                  <a:lstStyle/>
                  <a:p>
                    <a:r>
                      <a:rPr lang="en-US"/>
                      <a:t>Secondary</a:t>
                    </a:r>
                    <a:r>
                      <a:rPr lang="en-US" baseline="0"/>
                      <a:t> </a:t>
                    </a:r>
                    <a:fld id="{4A15E150-5663-4C3E-8127-61E8BB7C014B}" type="VALUE">
                      <a:rPr lang="en-US" altLang="zh-TW"/>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35631989423001226"/>
                      <c:h val="7.2208555690708831E-2"/>
                    </c:manualLayout>
                  </c15:layout>
                  <c15:dlblFieldTable/>
                  <c15:showDataLabelsRange val="0"/>
                </c:ext>
                <c:ext xmlns:c16="http://schemas.microsoft.com/office/drawing/2014/chart" uri="{C3380CC4-5D6E-409C-BE32-E72D297353CC}">
                  <c16:uniqueId val="{00000003-18CD-4C8A-AD11-F7C4509DC5B2}"/>
                </c:ext>
              </c:extLst>
            </c:dLbl>
            <c:dLbl>
              <c:idx val="2"/>
              <c:layout>
                <c:manualLayout>
                  <c:x val="-0.11763362145991074"/>
                  <c:y val="-6.5661042569093914E-2"/>
                </c:manualLayout>
              </c:layout>
              <c:tx>
                <c:rich>
                  <a:bodyPr/>
                  <a:lstStyle/>
                  <a:p>
                    <a:r>
                      <a:rPr lang="en-US"/>
                      <a:t>Highschool </a:t>
                    </a:r>
                  </a:p>
                  <a:p>
                    <a:fld id="{A007B2BD-C431-4C7C-82D8-45FF9A5F8C3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manualLayout>
                      <c:w val="0.3499489519848743"/>
                      <c:h val="0.14845230892269815"/>
                    </c:manualLayout>
                  </c15:layout>
                  <c15:dlblFieldTable/>
                  <c15:showDataLabelsRange val="0"/>
                </c:ext>
                <c:ext xmlns:c16="http://schemas.microsoft.com/office/drawing/2014/chart" uri="{C3380CC4-5D6E-409C-BE32-E72D297353CC}">
                  <c16:uniqueId val="{00000005-18CD-4C8A-AD11-F7C4509DC5B2}"/>
                </c:ext>
              </c:extLst>
            </c:dLbl>
            <c:dLbl>
              <c:idx val="3"/>
              <c:layout>
                <c:manualLayout>
                  <c:x val="-4.4500973598117664E-3"/>
                  <c:y val="-0.14900070594623951"/>
                </c:manualLayout>
              </c:layout>
              <c:tx>
                <c:rich>
                  <a:bodyPr/>
                  <a:lstStyle/>
                  <a:p>
                    <a:r>
                      <a:rPr lang="en-US"/>
                      <a:t>Graduate </a:t>
                    </a:r>
                    <a:fld id="{2C82AE30-BB37-4716-9280-208BDA44A4F3}" type="VALUE">
                      <a:rPr lang="en-US" altLang="zh-TW"/>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8CD-4C8A-AD11-F7C4509DC5B2}"/>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Sheet1!$C$4:$C$7</c:f>
              <c:strCache>
                <c:ptCount val="4"/>
                <c:pt idx="0">
                  <c:v>Primary</c:v>
                </c:pt>
                <c:pt idx="1">
                  <c:v>Secondary  </c:v>
                </c:pt>
                <c:pt idx="2">
                  <c:v>Highschool</c:v>
                </c:pt>
                <c:pt idx="3">
                  <c:v>Graduate </c:v>
                </c:pt>
              </c:strCache>
            </c:strRef>
          </c:cat>
          <c:val>
            <c:numRef>
              <c:f>Sheet1!$D$4:$D$7</c:f>
              <c:numCache>
                <c:formatCode>General</c:formatCode>
                <c:ptCount val="4"/>
                <c:pt idx="0">
                  <c:v>23.47</c:v>
                </c:pt>
                <c:pt idx="1">
                  <c:v>55.1</c:v>
                </c:pt>
                <c:pt idx="2">
                  <c:v>16.329999999999998</c:v>
                </c:pt>
                <c:pt idx="3">
                  <c:v>5.0999999999999996</c:v>
                </c:pt>
              </c:numCache>
            </c:numRef>
          </c:val>
          <c:extLst>
            <c:ext xmlns:c16="http://schemas.microsoft.com/office/drawing/2014/chart" uri="{C3380CC4-5D6E-409C-BE32-E72D297353CC}">
              <c16:uniqueId val="{00000008-18CD-4C8A-AD11-F7C4509DC5B2}"/>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rPr>
              <a:t>Name of seed companies </a:t>
            </a:r>
          </a:p>
        </c:rich>
      </c:tx>
      <c:layout>
        <c:manualLayout>
          <c:xMode val="edge"/>
          <c:yMode val="edge"/>
          <c:x val="1.1596675415573039E-3"/>
          <c:y val="5.092592592592592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3760889292935217"/>
          <c:y val="0.10377127981751871"/>
          <c:w val="0.72670011695400527"/>
          <c:h val="0.75802869973086884"/>
        </c:manualLayout>
      </c:layout>
      <c:barChart>
        <c:barDir val="bar"/>
        <c:grouping val="stacked"/>
        <c:varyColors val="0"/>
        <c:ser>
          <c:idx val="0"/>
          <c:order val="0"/>
          <c:tx>
            <c:strRef>
              <c:f>Sheet2!$B$2</c:f>
              <c:strCache>
                <c:ptCount val="1"/>
                <c:pt idx="0">
                  <c:v>Ayeyarmin</c:v>
                </c:pt>
              </c:strCache>
            </c:strRef>
          </c:tx>
          <c:spPr>
            <a:solidFill>
              <a:srgbClr val="92D050"/>
            </a:solidFill>
            <a:ln w="28575">
              <a:noFill/>
            </a:ln>
            <a:effectLst/>
          </c:spPr>
          <c:invertIfNegative val="0"/>
          <c:dLbls>
            <c:dLbl>
              <c:idx val="0"/>
              <c:layout>
                <c:manualLayout>
                  <c:x val="-4.3285358727410458E-3"/>
                  <c:y val="4.0396621373485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A9-4FA8-952D-5528EB19D587}"/>
                </c:ext>
              </c:extLst>
            </c:dLbl>
            <c:dLbl>
              <c:idx val="1"/>
              <c:layout>
                <c:manualLayout>
                  <c:x val="-7.4230677386572687E-17"/>
                  <c:y val="2.8062156787363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A9-4FA8-952D-5528EB19D587}"/>
                </c:ext>
              </c:extLst>
            </c:dLbl>
            <c:dLbl>
              <c:idx val="2"/>
              <c:layout>
                <c:manualLayout>
                  <c:x val="0"/>
                  <c:y val="3.6445207007351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A9-4FA8-952D-5528EB19D587}"/>
                </c:ext>
              </c:extLst>
            </c:dLbl>
            <c:dLbl>
              <c:idx val="3"/>
              <c:layout>
                <c:manualLayout>
                  <c:x val="1.2687383923133868E-2"/>
                  <c:y val="2.4083645833896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A9-4FA8-952D-5528EB19D587}"/>
                </c:ext>
              </c:extLst>
            </c:dLbl>
            <c:dLbl>
              <c:idx val="4"/>
              <c:layout>
                <c:manualLayout>
                  <c:x val="-2.2724813331890571E-2"/>
                  <c:y val="2.93793609988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A9-4FA8-952D-5528EB19D587}"/>
                </c:ext>
              </c:extLst>
            </c:dLbl>
            <c:dLbl>
              <c:idx val="5"/>
              <c:layout>
                <c:manualLayout>
                  <c:x val="3.9677787138943383E-17"/>
                  <c:y val="4.0396621373485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A9-4FA8-952D-5528EB19D587}"/>
                </c:ext>
              </c:extLst>
            </c:dLbl>
            <c:dLbl>
              <c:idx val="6"/>
              <c:layout>
                <c:manualLayout>
                  <c:x val="-6.4928038091115678E-3"/>
                  <c:y val="3.305178112376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A9-4FA8-952D-5528EB19D587}"/>
                </c:ext>
              </c:extLst>
            </c:dLbl>
            <c:dLbl>
              <c:idx val="7"/>
              <c:layout>
                <c:manualLayout>
                  <c:x val="1.2985681060330092E-2"/>
                  <c:y val="3.4354961276657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A9-4FA8-952D-5528EB19D58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Sheet2!$C$1:$J$1</c:f>
              <c:strCache>
                <c:ptCount val="8"/>
                <c:pt idx="0">
                  <c:v>Shwe Yaung Lwin Pyin</c:v>
                </c:pt>
                <c:pt idx="1">
                  <c:v>Shwetaungtan</c:v>
                </c:pt>
                <c:pt idx="2">
                  <c:v>Shwenandaw</c:v>
                </c:pt>
                <c:pt idx="3">
                  <c:v>Winthida</c:v>
                </c:pt>
                <c:pt idx="4">
                  <c:v>Myamyintmo</c:v>
                </c:pt>
                <c:pt idx="5">
                  <c:v>Green Growth Generation</c:v>
                </c:pt>
                <c:pt idx="6">
                  <c:v>Shweman</c:v>
                </c:pt>
                <c:pt idx="7">
                  <c:v>Seed World</c:v>
                </c:pt>
              </c:strCache>
            </c:strRef>
          </c:cat>
          <c:val>
            <c:numRef>
              <c:f>Sheet2!$C$2:$J$2</c:f>
              <c:numCache>
                <c:formatCode>0.00</c:formatCode>
                <c:ptCount val="8"/>
                <c:pt idx="0">
                  <c:v>48.887090246863615</c:v>
                </c:pt>
                <c:pt idx="1">
                  <c:v>32.375556454876566</c:v>
                </c:pt>
                <c:pt idx="2">
                  <c:v>35.208417644678264</c:v>
                </c:pt>
                <c:pt idx="3">
                  <c:v>30.35208417644678</c:v>
                </c:pt>
                <c:pt idx="4">
                  <c:v>24.281667341157426</c:v>
                </c:pt>
                <c:pt idx="5">
                  <c:v>16.187778227438283</c:v>
                </c:pt>
                <c:pt idx="6">
                  <c:v>21.448806151355726</c:v>
                </c:pt>
                <c:pt idx="7">
                  <c:v>8.0938891137191415</c:v>
                </c:pt>
              </c:numCache>
            </c:numRef>
          </c:val>
          <c:extLst>
            <c:ext xmlns:c16="http://schemas.microsoft.com/office/drawing/2014/chart" uri="{C3380CC4-5D6E-409C-BE32-E72D297353CC}">
              <c16:uniqueId val="{00000008-A8A9-4FA8-952D-5528EB19D587}"/>
            </c:ext>
          </c:extLst>
        </c:ser>
        <c:ser>
          <c:idx val="1"/>
          <c:order val="1"/>
          <c:tx>
            <c:strRef>
              <c:f>Sheet2!$B$3</c:f>
              <c:strCache>
                <c:ptCount val="1"/>
                <c:pt idx="0">
                  <c:v>Sinnthukha</c:v>
                </c:pt>
              </c:strCache>
            </c:strRef>
          </c:tx>
          <c:spPr>
            <a:solidFill>
              <a:schemeClr val="accent2"/>
            </a:solidFill>
            <a:ln>
              <a:noFill/>
            </a:ln>
            <a:effectLst/>
          </c:spPr>
          <c:invertIfNegative val="0"/>
          <c:dLbls>
            <c:dLbl>
              <c:idx val="1"/>
              <c:layout>
                <c:manualLayout>
                  <c:x val="0"/>
                  <c:y val="3.9180229053646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A9-4FA8-952D-5528EB19D58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Sheet2!$C$1:$J$1</c:f>
              <c:strCache>
                <c:ptCount val="8"/>
                <c:pt idx="0">
                  <c:v>Shwe Yaung Lwin Pyin</c:v>
                </c:pt>
                <c:pt idx="1">
                  <c:v>Shwetaungtan</c:v>
                </c:pt>
                <c:pt idx="2">
                  <c:v>Shwenandaw</c:v>
                </c:pt>
                <c:pt idx="3">
                  <c:v>Winthida</c:v>
                </c:pt>
                <c:pt idx="4">
                  <c:v>Myamyintmo</c:v>
                </c:pt>
                <c:pt idx="5">
                  <c:v>Green Growth Generation</c:v>
                </c:pt>
                <c:pt idx="6">
                  <c:v>Shweman</c:v>
                </c:pt>
                <c:pt idx="7">
                  <c:v>Seed World</c:v>
                </c:pt>
              </c:strCache>
            </c:strRef>
          </c:cat>
          <c:val>
            <c:numRef>
              <c:f>Sheet2!$C$3:$J$3</c:f>
              <c:numCache>
                <c:formatCode>0.00</c:formatCode>
                <c:ptCount val="8"/>
                <c:pt idx="1">
                  <c:v>6.4751112909753132</c:v>
                </c:pt>
              </c:numCache>
            </c:numRef>
          </c:val>
          <c:extLst>
            <c:ext xmlns:c16="http://schemas.microsoft.com/office/drawing/2014/chart" uri="{C3380CC4-5D6E-409C-BE32-E72D297353CC}">
              <c16:uniqueId val="{0000000A-A8A9-4FA8-952D-5528EB19D587}"/>
            </c:ext>
          </c:extLst>
        </c:ser>
        <c:ser>
          <c:idx val="2"/>
          <c:order val="2"/>
          <c:tx>
            <c:strRef>
              <c:f>Sheet2!$B$4</c:f>
              <c:strCache>
                <c:ptCount val="1"/>
                <c:pt idx="0">
                  <c:v>Manawthukha</c:v>
                </c:pt>
              </c:strCache>
            </c:strRef>
          </c:tx>
          <c:spPr>
            <a:solidFill>
              <a:schemeClr val="accent5">
                <a:lumMod val="75000"/>
              </a:schemeClr>
            </a:solidFill>
            <a:ln>
              <a:noFill/>
            </a:ln>
            <a:effectLst/>
          </c:spPr>
          <c:invertIfNegative val="0"/>
          <c:dLbls>
            <c:dLbl>
              <c:idx val="1"/>
              <c:layout>
                <c:manualLayout>
                  <c:x val="1.0122482032594244E-2"/>
                  <c:y val="3.9180229053646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A9-4FA8-952D-5528EB19D58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Sheet2!$C$1:$J$1</c:f>
              <c:strCache>
                <c:ptCount val="8"/>
                <c:pt idx="0">
                  <c:v>Shwe Yaung Lwin Pyin</c:v>
                </c:pt>
                <c:pt idx="1">
                  <c:v>Shwetaungtan</c:v>
                </c:pt>
                <c:pt idx="2">
                  <c:v>Shwenandaw</c:v>
                </c:pt>
                <c:pt idx="3">
                  <c:v>Winthida</c:v>
                </c:pt>
                <c:pt idx="4">
                  <c:v>Myamyintmo</c:v>
                </c:pt>
                <c:pt idx="5">
                  <c:v>Green Growth Generation</c:v>
                </c:pt>
                <c:pt idx="6">
                  <c:v>Shweman</c:v>
                </c:pt>
                <c:pt idx="7">
                  <c:v>Seed World</c:v>
                </c:pt>
              </c:strCache>
            </c:strRef>
          </c:cat>
          <c:val>
            <c:numRef>
              <c:f>Sheet2!$C$4:$J$4</c:f>
              <c:numCache>
                <c:formatCode>0.00</c:formatCode>
                <c:ptCount val="8"/>
                <c:pt idx="1">
                  <c:v>4.0469445568595708</c:v>
                </c:pt>
              </c:numCache>
            </c:numRef>
          </c:val>
          <c:extLst>
            <c:ext xmlns:c16="http://schemas.microsoft.com/office/drawing/2014/chart" uri="{C3380CC4-5D6E-409C-BE32-E72D297353CC}">
              <c16:uniqueId val="{0000000C-A8A9-4FA8-952D-5528EB19D587}"/>
            </c:ext>
          </c:extLst>
        </c:ser>
        <c:ser>
          <c:idx val="3"/>
          <c:order val="3"/>
          <c:tx>
            <c:strRef>
              <c:f>Sheet2!$B$5</c:f>
              <c:strCache>
                <c:ptCount val="1"/>
                <c:pt idx="0">
                  <c:v>110-days</c:v>
                </c:pt>
              </c:strCache>
            </c:strRef>
          </c:tx>
          <c:spPr>
            <a:solidFill>
              <a:schemeClr val="accent4"/>
            </a:solidFill>
            <a:ln>
              <a:noFill/>
            </a:ln>
            <a:effectLst/>
          </c:spPr>
          <c:invertIfNegative val="0"/>
          <c:dLbls>
            <c:dLbl>
              <c:idx val="5"/>
              <c:layout>
                <c:manualLayout>
                  <c:x val="-7.4230677386572687E-17"/>
                  <c:y val="3.9180229053646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A9-4FA8-952D-5528EB19D587}"/>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Sheet2!$C$1:$J$1</c:f>
              <c:strCache>
                <c:ptCount val="8"/>
                <c:pt idx="0">
                  <c:v>Shwe Yaung Lwin Pyin</c:v>
                </c:pt>
                <c:pt idx="1">
                  <c:v>Shwetaungtan</c:v>
                </c:pt>
                <c:pt idx="2">
                  <c:v>Shwenandaw</c:v>
                </c:pt>
                <c:pt idx="3">
                  <c:v>Winthida</c:v>
                </c:pt>
                <c:pt idx="4">
                  <c:v>Myamyintmo</c:v>
                </c:pt>
                <c:pt idx="5">
                  <c:v>Green Growth Generation</c:v>
                </c:pt>
                <c:pt idx="6">
                  <c:v>Shweman</c:v>
                </c:pt>
                <c:pt idx="7">
                  <c:v>Seed World</c:v>
                </c:pt>
              </c:strCache>
            </c:strRef>
          </c:cat>
          <c:val>
            <c:numRef>
              <c:f>Sheet2!$C$5:$J$5</c:f>
              <c:numCache>
                <c:formatCode>General</c:formatCode>
                <c:ptCount val="8"/>
                <c:pt idx="5" formatCode="0.00">
                  <c:v>6.4751112909753132</c:v>
                </c:pt>
              </c:numCache>
            </c:numRef>
          </c:val>
          <c:extLst>
            <c:ext xmlns:c16="http://schemas.microsoft.com/office/drawing/2014/chart" uri="{C3380CC4-5D6E-409C-BE32-E72D297353CC}">
              <c16:uniqueId val="{0000000E-A8A9-4FA8-952D-5528EB19D587}"/>
            </c:ext>
          </c:extLst>
        </c:ser>
        <c:dLbls>
          <c:showLegendKey val="0"/>
          <c:showVal val="0"/>
          <c:showCatName val="0"/>
          <c:showSerName val="0"/>
          <c:showPercent val="0"/>
          <c:showBubbleSize val="0"/>
        </c:dLbls>
        <c:gapWidth val="150"/>
        <c:overlap val="100"/>
        <c:axId val="608974367"/>
        <c:axId val="761137583"/>
      </c:barChart>
      <c:catAx>
        <c:axId val="608974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61137583"/>
        <c:crosses val="autoZero"/>
        <c:auto val="1"/>
        <c:lblAlgn val="ctr"/>
        <c:lblOffset val="100"/>
        <c:noMultiLvlLbl val="0"/>
      </c:catAx>
      <c:valAx>
        <c:axId val="76113758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Rice seed production area (ha)</a:t>
                </a:r>
              </a:p>
            </c:rich>
          </c:tx>
          <c:layout>
            <c:manualLayout>
              <c:xMode val="edge"/>
              <c:yMode val="edge"/>
              <c:x val="0.44643453305361053"/>
              <c:y val="0.9263502000774492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8974367"/>
        <c:crosses val="autoZero"/>
        <c:crossBetween val="between"/>
      </c:valAx>
      <c:spPr>
        <a:noFill/>
        <a:ln w="9525">
          <a:noFill/>
        </a:ln>
        <a:effectLst/>
      </c:spPr>
    </c:plotArea>
    <c:legend>
      <c:legendPos val="b"/>
      <c:layout>
        <c:manualLayout>
          <c:xMode val="edge"/>
          <c:yMode val="edge"/>
          <c:x val="0.65916372522400224"/>
          <c:y val="6.3148931865315547E-2"/>
          <c:w val="0.32428455063806672"/>
          <c:h val="0.3681397427034682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rPr>
              <a:t>Name of seed companies</a:t>
            </a:r>
          </a:p>
        </c:rich>
      </c:tx>
      <c:layout>
        <c:manualLayout>
          <c:xMode val="edge"/>
          <c:yMode val="edge"/>
          <c:x val="2.9556656657587221E-2"/>
          <c:y val="6.44454000576929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6640353331468084"/>
          <c:y val="0.14236740873031126"/>
          <c:w val="0.54233842279867306"/>
          <c:h val="0.68888382943870652"/>
        </c:manualLayout>
      </c:layout>
      <c:barChart>
        <c:barDir val="bar"/>
        <c:grouping val="stacked"/>
        <c:varyColors val="0"/>
        <c:ser>
          <c:idx val="0"/>
          <c:order val="0"/>
          <c:tx>
            <c:strRef>
              <c:f>Sheet2!$B$18</c:f>
              <c:strCache>
                <c:ptCount val="1"/>
                <c:pt idx="0">
                  <c:v>Shwethweyin</c:v>
                </c:pt>
              </c:strCache>
            </c:strRef>
          </c:tx>
          <c:spPr>
            <a:solidFill>
              <a:schemeClr val="accent1"/>
            </a:solidFill>
            <a:ln>
              <a:noFill/>
            </a:ln>
            <a:effectLst/>
          </c:spPr>
          <c:invertIfNegative val="0"/>
          <c:dLbls>
            <c:dLbl>
              <c:idx val="0"/>
              <c:layout>
                <c:manualLayout>
                  <c:x val="-2.4542841954882221E-2"/>
                  <c:y val="4.4536238082060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55-43FB-86E4-1A1B8F975B31}"/>
                </c:ext>
              </c:extLst>
            </c:dLbl>
            <c:dLbl>
              <c:idx val="1"/>
              <c:layout>
                <c:manualLayout>
                  <c:x val="-2.4331871490747278E-2"/>
                  <c:y val="4.0557218686322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55-43FB-86E4-1A1B8F975B31}"/>
                </c:ext>
              </c:extLst>
            </c:dLbl>
            <c:dLbl>
              <c:idx val="2"/>
              <c:layout>
                <c:manualLayout>
                  <c:x val="-8.3333333333333332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55-43FB-86E4-1A1B8F975B31}"/>
                </c:ext>
              </c:extLst>
            </c:dLbl>
            <c:dLbl>
              <c:idx val="3"/>
              <c:layout>
                <c:manualLayout>
                  <c:x val="-1.111111111111111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55-43FB-86E4-1A1B8F975B31}"/>
                </c:ext>
              </c:extLst>
            </c:dLbl>
            <c:dLbl>
              <c:idx val="4"/>
              <c:layout>
                <c:manualLayout>
                  <c:x val="-3.6111111111111108E-2"/>
                  <c:y val="3.2407407407407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55-43FB-86E4-1A1B8F975B31}"/>
                </c:ext>
              </c:extLst>
            </c:dLbl>
            <c:dLbl>
              <c:idx val="5"/>
              <c:layout>
                <c:manualLayout>
                  <c:x val="1.1111111111111112E-2"/>
                  <c:y val="3.7037219305920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55-43FB-86E4-1A1B8F975B3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Sheet2!$C$18:$I$18</c:f>
              <c:numCache>
                <c:formatCode>0.00</c:formatCode>
                <c:ptCount val="7"/>
                <c:pt idx="0">
                  <c:v>28.328611898016995</c:v>
                </c:pt>
                <c:pt idx="1">
                  <c:v>28.328611898016995</c:v>
                </c:pt>
                <c:pt idx="2">
                  <c:v>12.545528126264669</c:v>
                </c:pt>
                <c:pt idx="3">
                  <c:v>19.42533387292594</c:v>
                </c:pt>
                <c:pt idx="4">
                  <c:v>24.281667341157426</c:v>
                </c:pt>
                <c:pt idx="5">
                  <c:v>11.331444759206798</c:v>
                </c:pt>
              </c:numCache>
            </c:numRef>
          </c:val>
          <c:extLst>
            <c:ext xmlns:c16="http://schemas.microsoft.com/office/drawing/2014/chart" uri="{C3380CC4-5D6E-409C-BE32-E72D297353CC}">
              <c16:uniqueId val="{00000006-2355-43FB-86E4-1A1B8F975B31}"/>
            </c:ext>
          </c:extLst>
        </c:ser>
        <c:ser>
          <c:idx val="1"/>
          <c:order val="1"/>
          <c:tx>
            <c:strRef>
              <c:f>Sheet2!$B$19</c:f>
              <c:strCache>
                <c:ptCount val="1"/>
                <c:pt idx="0">
                  <c:v>90-days</c:v>
                </c:pt>
              </c:strCache>
            </c:strRef>
          </c:tx>
          <c:spPr>
            <a:solidFill>
              <a:schemeClr val="accent2"/>
            </a:solidFill>
            <a:ln>
              <a:noFill/>
            </a:ln>
            <a:effectLst/>
          </c:spPr>
          <c:invertIfNegative val="0"/>
          <c:dLbls>
            <c:dLbl>
              <c:idx val="0"/>
              <c:layout>
                <c:manualLayout>
                  <c:x val="-6.32911392405071E-3"/>
                  <c:y val="3.8338658146964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55-43FB-86E4-1A1B8F975B31}"/>
                </c:ext>
              </c:extLst>
            </c:dLbl>
            <c:dLbl>
              <c:idx val="1"/>
              <c:delete val="1"/>
              <c:extLst>
                <c:ext xmlns:c15="http://schemas.microsoft.com/office/drawing/2012/chart" uri="{CE6537A1-D6FC-4f65-9D91-7224C49458BB}"/>
                <c:ext xmlns:c16="http://schemas.microsoft.com/office/drawing/2014/chart" uri="{C3380CC4-5D6E-409C-BE32-E72D297353CC}">
                  <c16:uniqueId val="{00000008-2355-43FB-86E4-1A1B8F975B31}"/>
                </c:ext>
              </c:extLst>
            </c:dLbl>
            <c:dLbl>
              <c:idx val="2"/>
              <c:layout>
                <c:manualLayout>
                  <c:x val="0"/>
                  <c:y val="3.51437699680511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55-43FB-86E4-1A1B8F975B31}"/>
                </c:ext>
              </c:extLst>
            </c:dLbl>
            <c:dLbl>
              <c:idx val="3"/>
              <c:layout>
                <c:manualLayout>
                  <c:x val="-2.1097046413502884E-3"/>
                  <c:y val="3.1948881789137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55-43FB-86E4-1A1B8F975B31}"/>
                </c:ext>
              </c:extLst>
            </c:dLbl>
            <c:dLbl>
              <c:idx val="6"/>
              <c:layout>
                <c:manualLayout>
                  <c:x val="2.0350020350019976E-3"/>
                  <c:y val="3.6000654557355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55-43FB-86E4-1A1B8F975B3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Sheet2!$C$19:$I$19</c:f>
              <c:numCache>
                <c:formatCode>0.00</c:formatCode>
                <c:ptCount val="7"/>
                <c:pt idx="0">
                  <c:v>23.067583974099556</c:v>
                </c:pt>
                <c:pt idx="1">
                  <c:v>0</c:v>
                </c:pt>
                <c:pt idx="2">
                  <c:v>12.140833670578713</c:v>
                </c:pt>
                <c:pt idx="3">
                  <c:v>8.0938891137191415</c:v>
                </c:pt>
                <c:pt idx="6">
                  <c:v>9.31</c:v>
                </c:pt>
              </c:numCache>
            </c:numRef>
          </c:val>
          <c:extLst>
            <c:ext xmlns:c16="http://schemas.microsoft.com/office/drawing/2014/chart" uri="{C3380CC4-5D6E-409C-BE32-E72D297353CC}">
              <c16:uniqueId val="{0000000C-2355-43FB-86E4-1A1B8F975B31}"/>
            </c:ext>
          </c:extLst>
        </c:ser>
        <c:ser>
          <c:idx val="2"/>
          <c:order val="2"/>
          <c:tx>
            <c:strRef>
              <c:f>Sheet2!$B$20</c:f>
              <c:strCache>
                <c:ptCount val="1"/>
                <c:pt idx="0">
                  <c:v>Sinnthukha </c:v>
                </c:pt>
              </c:strCache>
            </c:strRef>
          </c:tx>
          <c:spPr>
            <a:solidFill>
              <a:srgbClr val="00B050"/>
            </a:solidFill>
            <a:ln>
              <a:noFill/>
            </a:ln>
            <a:effectLst/>
          </c:spPr>
          <c:invertIfNegative val="0"/>
          <c:dLbls>
            <c:dLbl>
              <c:idx val="1"/>
              <c:layout>
                <c:manualLayout>
                  <c:x val="2.1097046413501336E-3"/>
                  <c:y val="3.8338658146964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55-43FB-86E4-1A1B8F975B3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Sheet2!$C$20:$I$20</c:f>
              <c:numCache>
                <c:formatCode>0.00</c:formatCode>
                <c:ptCount val="7"/>
                <c:pt idx="1">
                  <c:v>5.87</c:v>
                </c:pt>
              </c:numCache>
            </c:numRef>
          </c:val>
          <c:extLst>
            <c:ext xmlns:c16="http://schemas.microsoft.com/office/drawing/2014/chart" uri="{C3380CC4-5D6E-409C-BE32-E72D297353CC}">
              <c16:uniqueId val="{0000000E-2355-43FB-86E4-1A1B8F975B31}"/>
            </c:ext>
          </c:extLst>
        </c:ser>
        <c:ser>
          <c:idx val="3"/>
          <c:order val="3"/>
          <c:tx>
            <c:strRef>
              <c:f>Sheet2!$B$21</c:f>
              <c:strCache>
                <c:ptCount val="1"/>
                <c:pt idx="0">
                  <c:v>Manawthukha</c:v>
                </c:pt>
              </c:strCache>
            </c:strRef>
          </c:tx>
          <c:spPr>
            <a:solidFill>
              <a:srgbClr val="FFC000"/>
            </a:solidFill>
            <a:ln>
              <a:noFill/>
            </a:ln>
            <a:effectLst/>
          </c:spPr>
          <c:invertIfNegative val="0"/>
          <c:dLbls>
            <c:dLbl>
              <c:idx val="1"/>
              <c:layout>
                <c:manualLayout>
                  <c:x val="1.0548523206751132E-2"/>
                  <c:y val="3.8338658146964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55-43FB-86E4-1A1B8F975B3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Sheet2!$C$21:$I$21</c:f>
              <c:numCache>
                <c:formatCode>0.00</c:formatCode>
                <c:ptCount val="7"/>
                <c:pt idx="1">
                  <c:v>4.05</c:v>
                </c:pt>
              </c:numCache>
            </c:numRef>
          </c:val>
          <c:extLst>
            <c:ext xmlns:c16="http://schemas.microsoft.com/office/drawing/2014/chart" uri="{C3380CC4-5D6E-409C-BE32-E72D297353CC}">
              <c16:uniqueId val="{00000010-2355-43FB-86E4-1A1B8F975B31}"/>
            </c:ext>
          </c:extLst>
        </c:ser>
        <c:ser>
          <c:idx val="4"/>
          <c:order val="4"/>
          <c:tx>
            <c:strRef>
              <c:f>Sheet2!$B$22</c:f>
              <c:strCache>
                <c:ptCount val="1"/>
                <c:pt idx="0">
                  <c:v>Thai Hnankauak</c:v>
                </c:pt>
              </c:strCache>
            </c:strRef>
          </c:tx>
          <c:spPr>
            <a:solidFill>
              <a:schemeClr val="accent5"/>
            </a:solidFill>
            <a:ln>
              <a:noFill/>
            </a:ln>
            <a:effectLst/>
          </c:spPr>
          <c:invertIfNegative val="0"/>
          <c:dLbls>
            <c:dLbl>
              <c:idx val="2"/>
              <c:layout>
                <c:manualLayout>
                  <c:x val="2.1097046413501336E-3"/>
                  <c:y val="3.8338658146964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55-43FB-86E4-1A1B8F975B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Sheet2!$C$17:$I$17</c:f>
              <c:strCache>
                <c:ptCount val="7"/>
                <c:pt idx="0">
                  <c:v>Winthida</c:v>
                </c:pt>
                <c:pt idx="1">
                  <c:v>Shwetaungtan</c:v>
                </c:pt>
                <c:pt idx="2">
                  <c:v>Green Growth Generation</c:v>
                </c:pt>
                <c:pt idx="3">
                  <c:v>Myamyintmo</c:v>
                </c:pt>
                <c:pt idx="4">
                  <c:v>Shweman</c:v>
                </c:pt>
                <c:pt idx="5">
                  <c:v>Shwenandaw</c:v>
                </c:pt>
                <c:pt idx="6">
                  <c:v>Seed world</c:v>
                </c:pt>
              </c:strCache>
            </c:strRef>
          </c:cat>
          <c:val>
            <c:numRef>
              <c:f>Sheet2!$C$22:$I$22</c:f>
              <c:numCache>
                <c:formatCode>General</c:formatCode>
                <c:ptCount val="7"/>
                <c:pt idx="2" formatCode="0.00">
                  <c:v>12.140833670578713</c:v>
                </c:pt>
              </c:numCache>
            </c:numRef>
          </c:val>
          <c:extLst>
            <c:ext xmlns:c16="http://schemas.microsoft.com/office/drawing/2014/chart" uri="{C3380CC4-5D6E-409C-BE32-E72D297353CC}">
              <c16:uniqueId val="{00000012-2355-43FB-86E4-1A1B8F975B31}"/>
            </c:ext>
          </c:extLst>
        </c:ser>
        <c:dLbls>
          <c:showLegendKey val="0"/>
          <c:showVal val="0"/>
          <c:showCatName val="0"/>
          <c:showSerName val="0"/>
          <c:showPercent val="0"/>
          <c:showBubbleSize val="0"/>
        </c:dLbls>
        <c:gapWidth val="150"/>
        <c:overlap val="100"/>
        <c:axId val="485946319"/>
        <c:axId val="761128847"/>
      </c:barChart>
      <c:catAx>
        <c:axId val="485946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1128847"/>
        <c:crosses val="autoZero"/>
        <c:auto val="1"/>
        <c:lblAlgn val="ctr"/>
        <c:lblOffset val="100"/>
        <c:noMultiLvlLbl val="0"/>
      </c:catAx>
      <c:valAx>
        <c:axId val="7611288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rPr>
                  <a:t>Rice seed production area (ha)</a:t>
                </a:r>
              </a:p>
            </c:rich>
          </c:tx>
          <c:layout>
            <c:manualLayout>
              <c:xMode val="edge"/>
              <c:yMode val="edge"/>
              <c:x val="0.41732263479755388"/>
              <c:y val="0.9105715240345236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5946319"/>
        <c:crosses val="autoZero"/>
        <c:crossBetween val="between"/>
      </c:valAx>
      <c:spPr>
        <a:noFill/>
        <a:ln w="25400">
          <a:noFill/>
        </a:ln>
        <a:effectLst/>
      </c:spPr>
    </c:plotArea>
    <c:legend>
      <c:legendPos val="b"/>
      <c:layout>
        <c:manualLayout>
          <c:xMode val="edge"/>
          <c:yMode val="edge"/>
          <c:x val="0.48667199657894"/>
          <c:y val="5.7955213196722186E-2"/>
          <c:w val="0.51015676943727761"/>
          <c:h val="0.2074654268352118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A/Kj4Dd/XwtqjTFeP3lALMk5Q==">CgMxLjA4AHIhMXVYdDdjSU5ocDRWeGJVOU1uc1JPVG13TVUzRkViVkli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SYMPO</dc:creator>
  <cp:lastModifiedBy>SDI 1084</cp:lastModifiedBy>
  <cp:revision>5</cp:revision>
  <cp:lastPrinted>2025-10-08T19:18:00Z</cp:lastPrinted>
  <dcterms:created xsi:type="dcterms:W3CDTF">2025-10-09T01:01:00Z</dcterms:created>
  <dcterms:modified xsi:type="dcterms:W3CDTF">2025-10-09T14:05:00Z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f694ad5f215aeffefb6a79688afbb440a29932f509290e3cedbe4846c9eb4d40</vt:lpwstr>
  </property>
</Properties>
</file>