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A7EE9" w14:textId="099641E5" w:rsidR="00E0567E" w:rsidRPr="00E0567E" w:rsidRDefault="00E0567E" w:rsidP="00DC12CE">
      <w:pPr>
        <w:spacing w:line="240" w:lineRule="auto"/>
        <w:jc w:val="both"/>
        <w:rPr>
          <w:rFonts w:ascii="Times New Roman" w:hAnsi="Times New Roman" w:cs="Times New Roman"/>
          <w:b/>
          <w:bCs/>
          <w:sz w:val="24"/>
          <w:szCs w:val="24"/>
          <w:u w:val="single"/>
        </w:rPr>
      </w:pPr>
      <w:r w:rsidRPr="00E0567E">
        <w:rPr>
          <w:rFonts w:ascii="Times New Roman" w:hAnsi="Times New Roman" w:cs="Times New Roman"/>
          <w:b/>
          <w:bCs/>
          <w:sz w:val="24"/>
          <w:szCs w:val="24"/>
          <w:u w:val="single"/>
        </w:rPr>
        <w:t>Original Research Article</w:t>
      </w:r>
    </w:p>
    <w:p w14:paraId="6D288078" w14:textId="00DC4AB4" w:rsidR="00182BE7" w:rsidRPr="00110C39" w:rsidRDefault="0019612E" w:rsidP="00DC12CE">
      <w:pPr>
        <w:spacing w:line="240" w:lineRule="auto"/>
        <w:jc w:val="both"/>
        <w:rPr>
          <w:rFonts w:ascii="Times New Roman" w:hAnsi="Times New Roman" w:cs="Times New Roman"/>
          <w:b/>
          <w:bCs/>
          <w:sz w:val="24"/>
          <w:szCs w:val="24"/>
        </w:rPr>
      </w:pPr>
      <w:bookmarkStart w:id="0" w:name="_Hlk209436094"/>
      <w:r w:rsidRPr="00110C39">
        <w:rPr>
          <w:rFonts w:ascii="Times New Roman" w:hAnsi="Times New Roman" w:cs="Times New Roman"/>
          <w:b/>
          <w:bCs/>
          <w:sz w:val="24"/>
          <w:szCs w:val="24"/>
        </w:rPr>
        <w:t>The</w:t>
      </w:r>
      <w:r w:rsidRPr="00110C39">
        <w:rPr>
          <w:rFonts w:ascii="Times New Roman" w:hAnsi="Times New Roman" w:cs="Times New Roman"/>
          <w:b/>
          <w:bCs/>
          <w:spacing w:val="26"/>
          <w:sz w:val="24"/>
          <w:szCs w:val="24"/>
        </w:rPr>
        <w:t xml:space="preserve"> </w:t>
      </w:r>
      <w:r w:rsidR="007640E5">
        <w:rPr>
          <w:rFonts w:ascii="Times New Roman" w:hAnsi="Times New Roman" w:cs="Times New Roman"/>
          <w:b/>
          <w:bCs/>
          <w:sz w:val="24"/>
          <w:szCs w:val="24"/>
        </w:rPr>
        <w:t>e</w:t>
      </w:r>
      <w:r w:rsidRPr="00110C39">
        <w:rPr>
          <w:rFonts w:ascii="Times New Roman" w:hAnsi="Times New Roman" w:cs="Times New Roman"/>
          <w:b/>
          <w:bCs/>
          <w:sz w:val="24"/>
          <w:szCs w:val="24"/>
        </w:rPr>
        <w:t>ffect</w:t>
      </w:r>
      <w:r w:rsidRPr="00110C39">
        <w:rPr>
          <w:rFonts w:ascii="Times New Roman" w:hAnsi="Times New Roman" w:cs="Times New Roman"/>
          <w:b/>
          <w:bCs/>
          <w:spacing w:val="20"/>
          <w:sz w:val="24"/>
          <w:szCs w:val="24"/>
        </w:rPr>
        <w:t xml:space="preserve"> </w:t>
      </w:r>
      <w:r w:rsidRPr="00110C39">
        <w:rPr>
          <w:rFonts w:ascii="Times New Roman" w:hAnsi="Times New Roman" w:cs="Times New Roman"/>
          <w:b/>
          <w:bCs/>
          <w:sz w:val="24"/>
          <w:szCs w:val="24"/>
        </w:rPr>
        <w:t>of</w:t>
      </w:r>
      <w:r w:rsidRPr="00110C39">
        <w:rPr>
          <w:rFonts w:ascii="Times New Roman" w:hAnsi="Times New Roman" w:cs="Times New Roman"/>
          <w:b/>
          <w:bCs/>
          <w:spacing w:val="12"/>
          <w:sz w:val="24"/>
          <w:szCs w:val="24"/>
        </w:rPr>
        <w:t xml:space="preserve"> </w:t>
      </w:r>
      <w:r w:rsidR="007640E5">
        <w:rPr>
          <w:rFonts w:ascii="Times New Roman" w:hAnsi="Times New Roman" w:cs="Times New Roman"/>
          <w:b/>
          <w:bCs/>
          <w:sz w:val="24"/>
          <w:szCs w:val="24"/>
        </w:rPr>
        <w:t>p</w:t>
      </w:r>
      <w:r w:rsidRPr="00110C39">
        <w:rPr>
          <w:rFonts w:ascii="Times New Roman" w:hAnsi="Times New Roman" w:cs="Times New Roman"/>
          <w:b/>
          <w:bCs/>
          <w:sz w:val="24"/>
          <w:szCs w:val="24"/>
        </w:rPr>
        <w:t>reoperative</w:t>
      </w:r>
      <w:r w:rsidRPr="00110C39">
        <w:rPr>
          <w:rFonts w:ascii="Times New Roman" w:hAnsi="Times New Roman" w:cs="Times New Roman"/>
          <w:b/>
          <w:bCs/>
          <w:spacing w:val="28"/>
          <w:sz w:val="24"/>
          <w:szCs w:val="24"/>
        </w:rPr>
        <w:t xml:space="preserve"> </w:t>
      </w:r>
      <w:r w:rsidR="007640E5">
        <w:rPr>
          <w:rFonts w:ascii="Times New Roman" w:hAnsi="Times New Roman" w:cs="Times New Roman"/>
          <w:b/>
          <w:bCs/>
          <w:sz w:val="24"/>
          <w:szCs w:val="24"/>
        </w:rPr>
        <w:t>c</w:t>
      </w:r>
      <w:r w:rsidRPr="00110C39">
        <w:rPr>
          <w:rFonts w:ascii="Times New Roman" w:hAnsi="Times New Roman" w:cs="Times New Roman"/>
          <w:b/>
          <w:bCs/>
          <w:sz w:val="24"/>
          <w:szCs w:val="24"/>
        </w:rPr>
        <w:t>linical</w:t>
      </w:r>
      <w:r w:rsidRPr="00110C39">
        <w:rPr>
          <w:rFonts w:ascii="Times New Roman" w:hAnsi="Times New Roman" w:cs="Times New Roman"/>
          <w:b/>
          <w:bCs/>
          <w:spacing w:val="-1"/>
          <w:sz w:val="24"/>
          <w:szCs w:val="24"/>
        </w:rPr>
        <w:t xml:space="preserve"> </w:t>
      </w:r>
      <w:r w:rsidR="007640E5">
        <w:rPr>
          <w:rFonts w:ascii="Times New Roman" w:hAnsi="Times New Roman" w:cs="Times New Roman"/>
          <w:b/>
          <w:bCs/>
          <w:sz w:val="24"/>
          <w:szCs w:val="24"/>
        </w:rPr>
        <w:t>v</w:t>
      </w:r>
      <w:r w:rsidRPr="00110C39">
        <w:rPr>
          <w:rFonts w:ascii="Times New Roman" w:hAnsi="Times New Roman" w:cs="Times New Roman"/>
          <w:b/>
          <w:bCs/>
          <w:sz w:val="24"/>
          <w:szCs w:val="24"/>
        </w:rPr>
        <w:t xml:space="preserve">ariables </w:t>
      </w:r>
      <w:r w:rsidR="005448EB" w:rsidRPr="00110C39">
        <w:rPr>
          <w:rFonts w:ascii="Times New Roman" w:hAnsi="Times New Roman" w:cs="Times New Roman"/>
          <w:b/>
          <w:bCs/>
          <w:sz w:val="24"/>
          <w:szCs w:val="24"/>
        </w:rPr>
        <w:t xml:space="preserve">on </w:t>
      </w:r>
      <w:r w:rsidR="007640E5">
        <w:rPr>
          <w:rFonts w:ascii="Times New Roman" w:hAnsi="Times New Roman" w:cs="Times New Roman"/>
          <w:b/>
          <w:bCs/>
          <w:sz w:val="24"/>
          <w:szCs w:val="24"/>
        </w:rPr>
        <w:t>m</w:t>
      </w:r>
      <w:r w:rsidR="005448EB" w:rsidRPr="00110C39">
        <w:rPr>
          <w:rFonts w:ascii="Times New Roman" w:hAnsi="Times New Roman" w:cs="Times New Roman"/>
          <w:b/>
          <w:bCs/>
          <w:sz w:val="24"/>
          <w:szCs w:val="24"/>
        </w:rPr>
        <w:t>orbidity</w:t>
      </w:r>
      <w:r w:rsidRPr="00110C39">
        <w:rPr>
          <w:rFonts w:ascii="Times New Roman" w:hAnsi="Times New Roman" w:cs="Times New Roman"/>
          <w:b/>
          <w:bCs/>
          <w:sz w:val="24"/>
          <w:szCs w:val="24"/>
        </w:rPr>
        <w:t xml:space="preserve"> </w:t>
      </w:r>
      <w:r w:rsidR="005448EB" w:rsidRPr="00110C39">
        <w:rPr>
          <w:rFonts w:ascii="Times New Roman" w:hAnsi="Times New Roman" w:cs="Times New Roman"/>
          <w:b/>
          <w:bCs/>
          <w:sz w:val="24"/>
          <w:szCs w:val="24"/>
        </w:rPr>
        <w:t>and</w:t>
      </w:r>
      <w:r w:rsidRPr="00110C39">
        <w:rPr>
          <w:rFonts w:ascii="Times New Roman" w:hAnsi="Times New Roman" w:cs="Times New Roman"/>
          <w:b/>
          <w:bCs/>
          <w:sz w:val="24"/>
          <w:szCs w:val="24"/>
        </w:rPr>
        <w:t xml:space="preserve"> </w:t>
      </w:r>
      <w:r w:rsidR="007640E5">
        <w:rPr>
          <w:rFonts w:ascii="Times New Roman" w:hAnsi="Times New Roman" w:cs="Times New Roman"/>
          <w:b/>
          <w:bCs/>
          <w:sz w:val="24"/>
          <w:szCs w:val="24"/>
        </w:rPr>
        <w:t>m</w:t>
      </w:r>
      <w:r w:rsidRPr="00110C39">
        <w:rPr>
          <w:rFonts w:ascii="Times New Roman" w:hAnsi="Times New Roman" w:cs="Times New Roman"/>
          <w:b/>
          <w:bCs/>
          <w:sz w:val="24"/>
          <w:szCs w:val="24"/>
        </w:rPr>
        <w:t xml:space="preserve">ortality </w:t>
      </w:r>
      <w:r w:rsidR="007640E5">
        <w:rPr>
          <w:rFonts w:ascii="Times New Roman" w:hAnsi="Times New Roman" w:cs="Times New Roman"/>
          <w:b/>
          <w:bCs/>
          <w:sz w:val="24"/>
          <w:szCs w:val="24"/>
        </w:rPr>
        <w:t>a</w:t>
      </w:r>
      <w:r w:rsidRPr="00110C39">
        <w:rPr>
          <w:rFonts w:ascii="Times New Roman" w:hAnsi="Times New Roman" w:cs="Times New Roman"/>
          <w:b/>
          <w:bCs/>
          <w:sz w:val="24"/>
          <w:szCs w:val="24"/>
        </w:rPr>
        <w:t xml:space="preserve">fter </w:t>
      </w:r>
      <w:r w:rsidR="007640E5">
        <w:rPr>
          <w:rFonts w:ascii="Times New Roman" w:hAnsi="Times New Roman" w:cs="Times New Roman"/>
          <w:b/>
          <w:bCs/>
          <w:sz w:val="24"/>
          <w:szCs w:val="24"/>
        </w:rPr>
        <w:t>r</w:t>
      </w:r>
      <w:r w:rsidRPr="00110C39">
        <w:rPr>
          <w:rFonts w:ascii="Times New Roman" w:hAnsi="Times New Roman" w:cs="Times New Roman"/>
          <w:b/>
          <w:bCs/>
          <w:sz w:val="24"/>
          <w:szCs w:val="24"/>
        </w:rPr>
        <w:t xml:space="preserve">adical </w:t>
      </w:r>
      <w:r w:rsidR="007640E5">
        <w:rPr>
          <w:rFonts w:ascii="Times New Roman" w:hAnsi="Times New Roman" w:cs="Times New Roman"/>
          <w:b/>
          <w:bCs/>
          <w:sz w:val="24"/>
          <w:szCs w:val="24"/>
        </w:rPr>
        <w:t>c</w:t>
      </w:r>
      <w:r w:rsidRPr="00110C39">
        <w:rPr>
          <w:rFonts w:ascii="Times New Roman" w:hAnsi="Times New Roman" w:cs="Times New Roman"/>
          <w:b/>
          <w:bCs/>
          <w:sz w:val="24"/>
          <w:szCs w:val="24"/>
        </w:rPr>
        <w:t>ystectomy</w:t>
      </w:r>
    </w:p>
    <w:bookmarkEnd w:id="0"/>
    <w:p w14:paraId="510AA505" w14:textId="77777777" w:rsidR="006773DB" w:rsidRDefault="006773DB" w:rsidP="00DC12CE">
      <w:pPr>
        <w:spacing w:line="240" w:lineRule="auto"/>
        <w:jc w:val="both"/>
        <w:rPr>
          <w:rFonts w:ascii="Times New Roman" w:hAnsi="Times New Roman" w:cs="Times New Roman"/>
          <w:i/>
          <w:iCs/>
          <w:sz w:val="24"/>
          <w:szCs w:val="24"/>
        </w:rPr>
      </w:pPr>
    </w:p>
    <w:p w14:paraId="382E8D77" w14:textId="77777777" w:rsidR="00EA258E" w:rsidRPr="00110C39" w:rsidRDefault="00EA258E" w:rsidP="00DC12CE">
      <w:pPr>
        <w:pStyle w:val="Heading4"/>
        <w:spacing w:line="240" w:lineRule="auto"/>
        <w:jc w:val="both"/>
        <w:rPr>
          <w:rStyle w:val="Strong"/>
          <w:rFonts w:ascii="Times New Roman" w:hAnsi="Times New Roman" w:cs="Times New Roman"/>
          <w:i w:val="0"/>
          <w:iCs w:val="0"/>
          <w:color w:val="000000" w:themeColor="text1"/>
          <w:sz w:val="24"/>
          <w:szCs w:val="24"/>
        </w:rPr>
      </w:pPr>
    </w:p>
    <w:p w14:paraId="31AF4262" w14:textId="4D7A1229" w:rsidR="00EA258E" w:rsidRPr="00110C39" w:rsidRDefault="008178A0" w:rsidP="00DC12CE">
      <w:pPr>
        <w:pStyle w:val="Heading4"/>
        <w:spacing w:line="240" w:lineRule="auto"/>
        <w:jc w:val="both"/>
        <w:rPr>
          <w:rStyle w:val="Strong"/>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ABSTRACT</w:t>
      </w:r>
    </w:p>
    <w:p w14:paraId="2DCC631B" w14:textId="77777777" w:rsidR="00EA258E" w:rsidRPr="00110C39" w:rsidRDefault="00EA258E" w:rsidP="00DC12CE">
      <w:pPr>
        <w:pStyle w:val="Heading4"/>
        <w:spacing w:line="240" w:lineRule="auto"/>
        <w:jc w:val="both"/>
        <w:rPr>
          <w:rStyle w:val="Strong"/>
          <w:rFonts w:ascii="Times New Roman" w:hAnsi="Times New Roman" w:cs="Times New Roman"/>
          <w:i w:val="0"/>
          <w:iCs w:val="0"/>
          <w:color w:val="000000" w:themeColor="text1"/>
          <w:sz w:val="24"/>
          <w:szCs w:val="24"/>
        </w:rPr>
      </w:pPr>
    </w:p>
    <w:p w14:paraId="3F27CF28" w14:textId="2BE00BBE" w:rsidR="000E04A0" w:rsidRPr="00110C39" w:rsidRDefault="00BA3CAE"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Introduction:</w:t>
      </w:r>
      <w:r w:rsidR="00BC0D46"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Bladder cancer, the 10th most common cancer globally, often requires radical cystectomy (RC) for localized muscle-invasive cases. RC is associated with significant morbidity and mortality, influenced by various preoperative clinical factors. Understanding these factors is crucial to optimizing patient outcomes.</w:t>
      </w:r>
    </w:p>
    <w:p w14:paraId="263522EA" w14:textId="78293EAB" w:rsidR="000E04A0" w:rsidRPr="00110C39" w:rsidRDefault="000E04A0" w:rsidP="00DC12CE">
      <w:pPr>
        <w:pStyle w:val="Heading4"/>
        <w:spacing w:line="240" w:lineRule="auto"/>
        <w:jc w:val="both"/>
        <w:rPr>
          <w:rFonts w:ascii="Times New Roman" w:hAnsi="Times New Roman" w:cs="Times New Roman"/>
          <w:i w:val="0"/>
          <w:iCs w:val="0"/>
          <w:color w:val="000000" w:themeColor="text1"/>
          <w:sz w:val="24"/>
          <w:szCs w:val="24"/>
        </w:rPr>
      </w:pPr>
      <w:r w:rsidRPr="00110C39">
        <w:rPr>
          <w:rFonts w:ascii="Times New Roman" w:hAnsi="Times New Roman" w:cs="Times New Roman"/>
          <w:i w:val="0"/>
          <w:iCs w:val="0"/>
          <w:color w:val="000000" w:themeColor="text1"/>
          <w:sz w:val="24"/>
          <w:szCs w:val="24"/>
        </w:rPr>
        <w:t xml:space="preserve">This study aimed to determine preoperative clinical variables affecting postoperative outcomes, assess the morbidity and mortality following RC, and categorize postoperative events using the </w:t>
      </w:r>
      <w:proofErr w:type="spellStart"/>
      <w:r w:rsidRPr="00110C39">
        <w:rPr>
          <w:rFonts w:ascii="Times New Roman" w:hAnsi="Times New Roman" w:cs="Times New Roman"/>
          <w:i w:val="0"/>
          <w:iCs w:val="0"/>
          <w:color w:val="000000" w:themeColor="text1"/>
          <w:sz w:val="24"/>
          <w:szCs w:val="24"/>
        </w:rPr>
        <w:t>Clavien-Dindo</w:t>
      </w:r>
      <w:proofErr w:type="spellEnd"/>
      <w:r w:rsidRPr="00110C39">
        <w:rPr>
          <w:rFonts w:ascii="Times New Roman" w:hAnsi="Times New Roman" w:cs="Times New Roman"/>
          <w:i w:val="0"/>
          <w:iCs w:val="0"/>
          <w:color w:val="000000" w:themeColor="text1"/>
          <w:sz w:val="24"/>
          <w:szCs w:val="24"/>
        </w:rPr>
        <w:t xml:space="preserve"> system.</w:t>
      </w:r>
    </w:p>
    <w:p w14:paraId="2A9CCA22" w14:textId="26C4123E" w:rsidR="000E04A0" w:rsidRPr="00110C39" w:rsidRDefault="00BA3CAE"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Methods</w:t>
      </w:r>
      <w:r w:rsidR="00C31967" w:rsidRPr="00110C39">
        <w:rPr>
          <w:rStyle w:val="Strong"/>
          <w:rFonts w:ascii="Times New Roman" w:hAnsi="Times New Roman" w:cs="Times New Roman"/>
          <w:i w:val="0"/>
          <w:iCs w:val="0"/>
          <w:color w:val="000000" w:themeColor="text1"/>
          <w:sz w:val="24"/>
          <w:szCs w:val="24"/>
        </w:rPr>
        <w:t>:</w:t>
      </w:r>
      <w:r w:rsidR="00BC0D46"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 xml:space="preserve">A prospective and retrospective observational study was conducted on 40 patients undergoing open radical cystectomy with ileal conduit at the Department of Urology, Nizams Institute of Medical Sciences, Hyderabad, from July 2023 to July 2024. Data on demographic, clinical, and preoperative factors were </w:t>
      </w:r>
      <w:proofErr w:type="spellStart"/>
      <w:r w:rsidR="000E04A0" w:rsidRPr="00110C39">
        <w:rPr>
          <w:rFonts w:ascii="Times New Roman" w:hAnsi="Times New Roman" w:cs="Times New Roman"/>
          <w:i w:val="0"/>
          <w:iCs w:val="0"/>
          <w:color w:val="000000" w:themeColor="text1"/>
          <w:sz w:val="24"/>
          <w:szCs w:val="24"/>
        </w:rPr>
        <w:t>analyzed</w:t>
      </w:r>
      <w:proofErr w:type="spellEnd"/>
      <w:r w:rsidR="000E04A0" w:rsidRPr="00110C39">
        <w:rPr>
          <w:rFonts w:ascii="Times New Roman" w:hAnsi="Times New Roman" w:cs="Times New Roman"/>
          <w:i w:val="0"/>
          <w:iCs w:val="0"/>
          <w:color w:val="000000" w:themeColor="text1"/>
          <w:sz w:val="24"/>
          <w:szCs w:val="24"/>
        </w:rPr>
        <w:t xml:space="preserve"> for associations with perioperative outcomes. Statistical analyses included chi-square tests and correlation analyses, with significance set at </w:t>
      </w:r>
      <w:r w:rsidR="000E04A0" w:rsidRPr="00110C39">
        <w:rPr>
          <w:rStyle w:val="Emphasis"/>
          <w:rFonts w:ascii="Times New Roman" w:hAnsi="Times New Roman" w:cs="Times New Roman"/>
          <w:color w:val="000000" w:themeColor="text1"/>
          <w:sz w:val="24"/>
          <w:szCs w:val="24"/>
        </w:rPr>
        <w:t>p</w:t>
      </w:r>
      <w:r w:rsidR="000E04A0" w:rsidRPr="00110C39">
        <w:rPr>
          <w:rFonts w:ascii="Times New Roman" w:hAnsi="Times New Roman" w:cs="Times New Roman"/>
          <w:i w:val="0"/>
          <w:iCs w:val="0"/>
          <w:color w:val="000000" w:themeColor="text1"/>
          <w:sz w:val="24"/>
          <w:szCs w:val="24"/>
        </w:rPr>
        <w:t xml:space="preserve"> &lt; 0.05.</w:t>
      </w:r>
    </w:p>
    <w:p w14:paraId="05D5F815" w14:textId="56646960" w:rsidR="000E04A0" w:rsidRPr="00110C39" w:rsidRDefault="00C31967"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R</w:t>
      </w:r>
      <w:r w:rsidR="00BA3CAE" w:rsidRPr="00110C39">
        <w:rPr>
          <w:rStyle w:val="Strong"/>
          <w:rFonts w:ascii="Times New Roman" w:hAnsi="Times New Roman" w:cs="Times New Roman"/>
          <w:i w:val="0"/>
          <w:iCs w:val="0"/>
          <w:color w:val="000000" w:themeColor="text1"/>
          <w:sz w:val="24"/>
          <w:szCs w:val="24"/>
        </w:rPr>
        <w:t>esults</w:t>
      </w:r>
      <w:r w:rsidRPr="00110C39">
        <w:rPr>
          <w:rStyle w:val="Strong"/>
          <w:rFonts w:ascii="Times New Roman" w:hAnsi="Times New Roman" w:cs="Times New Roman"/>
          <w:i w:val="0"/>
          <w:iCs w:val="0"/>
          <w:color w:val="000000" w:themeColor="text1"/>
          <w:sz w:val="24"/>
          <w:szCs w:val="24"/>
        </w:rPr>
        <w:t>:</w:t>
      </w:r>
      <w:r w:rsidR="00C400DF"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The mean age was 62.18 years, with a male predominance (90%). Significant predictors of postoperative morbidity included higher BMI, ASA grade, Charlson Comorbidity Index (CCI), intraoperative time, and blood loss (</w:t>
      </w:r>
      <w:r w:rsidR="000E04A0" w:rsidRPr="00110C39">
        <w:rPr>
          <w:rStyle w:val="Emphasis"/>
          <w:rFonts w:ascii="Times New Roman" w:hAnsi="Times New Roman" w:cs="Times New Roman"/>
          <w:color w:val="000000" w:themeColor="text1"/>
          <w:sz w:val="24"/>
          <w:szCs w:val="24"/>
        </w:rPr>
        <w:t>p</w:t>
      </w:r>
      <w:r w:rsidR="000E04A0" w:rsidRPr="00110C39">
        <w:rPr>
          <w:rFonts w:ascii="Times New Roman" w:hAnsi="Times New Roman" w:cs="Times New Roman"/>
          <w:i w:val="0"/>
          <w:iCs w:val="0"/>
          <w:color w:val="000000" w:themeColor="text1"/>
          <w:sz w:val="24"/>
          <w:szCs w:val="24"/>
        </w:rPr>
        <w:t xml:space="preserve"> &lt; 0.05). Smoking was significantly associated with higher morbidity and severe complications. Postoperative complications occurred in 50% of patients, predominantly mild to moderate (40%), while severe complications were observed in 10%. Early mortality was 5%, with long-term mortality at 16%, associated with advanced age, higher BMI, ASA grade, and CCI. Length of hospital stay correlated positively with age, BMI, ASA grade, and CCI.</w:t>
      </w:r>
    </w:p>
    <w:p w14:paraId="5DF577EE" w14:textId="4EEB5D26" w:rsidR="000E04A0" w:rsidRPr="00110C39" w:rsidRDefault="00C31967"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C</w:t>
      </w:r>
      <w:r w:rsidR="00BA3CAE" w:rsidRPr="00110C39">
        <w:rPr>
          <w:rStyle w:val="Strong"/>
          <w:rFonts w:ascii="Times New Roman" w:hAnsi="Times New Roman" w:cs="Times New Roman"/>
          <w:i w:val="0"/>
          <w:iCs w:val="0"/>
          <w:color w:val="000000" w:themeColor="text1"/>
          <w:sz w:val="24"/>
          <w:szCs w:val="24"/>
        </w:rPr>
        <w:t>onclusion</w:t>
      </w:r>
      <w:r w:rsidRPr="00110C39">
        <w:rPr>
          <w:rStyle w:val="Strong"/>
          <w:rFonts w:ascii="Times New Roman" w:hAnsi="Times New Roman" w:cs="Times New Roman"/>
          <w:i w:val="0"/>
          <w:iCs w:val="0"/>
          <w:color w:val="000000" w:themeColor="text1"/>
          <w:sz w:val="24"/>
          <w:szCs w:val="24"/>
        </w:rPr>
        <w:t>:</w:t>
      </w:r>
      <w:r w:rsidR="00B0353F"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Preoperative factors, including ASA grade, CCI, BMI, and smoking, are critical predictors of RC outcomes. Optimizing modifiable risk factors and implementing targeted perioperative strategies can improve morbidity, mortality, and recovery outcomes.</w:t>
      </w:r>
    </w:p>
    <w:p w14:paraId="4F5ACB37" w14:textId="77777777" w:rsidR="00BA3CAE" w:rsidRPr="00110C39" w:rsidRDefault="00BA3CAE" w:rsidP="00DC12CE">
      <w:pPr>
        <w:spacing w:line="240" w:lineRule="auto"/>
        <w:jc w:val="both"/>
        <w:rPr>
          <w:rFonts w:ascii="Times New Roman" w:hAnsi="Times New Roman" w:cs="Times New Roman"/>
          <w:sz w:val="24"/>
          <w:szCs w:val="24"/>
        </w:rPr>
      </w:pPr>
    </w:p>
    <w:p w14:paraId="605671B7" w14:textId="77777777" w:rsidR="00BA3CAE" w:rsidRPr="00110C39" w:rsidRDefault="00BA3CAE" w:rsidP="00DC12CE">
      <w:pPr>
        <w:spacing w:line="240" w:lineRule="auto"/>
        <w:jc w:val="both"/>
        <w:rPr>
          <w:rFonts w:ascii="Times New Roman" w:hAnsi="Times New Roman" w:cs="Times New Roman"/>
          <w:sz w:val="24"/>
          <w:szCs w:val="24"/>
        </w:rPr>
      </w:pPr>
    </w:p>
    <w:p w14:paraId="77D733C7" w14:textId="230DFB2E" w:rsidR="000E04A0" w:rsidRPr="00110C39" w:rsidRDefault="008178A0"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KEYWORDS</w:t>
      </w:r>
      <w:r w:rsidR="002A253E"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 xml:space="preserve">Bladder cancer, Radical cystectomy, Morbidity, Mortality, Preoperative risk factors, </w:t>
      </w:r>
      <w:proofErr w:type="spellStart"/>
      <w:r w:rsidR="000E04A0" w:rsidRPr="00110C39">
        <w:rPr>
          <w:rFonts w:ascii="Times New Roman" w:hAnsi="Times New Roman" w:cs="Times New Roman"/>
          <w:i w:val="0"/>
          <w:iCs w:val="0"/>
          <w:color w:val="000000" w:themeColor="text1"/>
          <w:sz w:val="24"/>
          <w:szCs w:val="24"/>
        </w:rPr>
        <w:t>Clavien-Dindo</w:t>
      </w:r>
      <w:proofErr w:type="spellEnd"/>
      <w:r w:rsidR="000E04A0" w:rsidRPr="00110C39">
        <w:rPr>
          <w:rFonts w:ascii="Times New Roman" w:hAnsi="Times New Roman" w:cs="Times New Roman"/>
          <w:i w:val="0"/>
          <w:iCs w:val="0"/>
          <w:color w:val="000000" w:themeColor="text1"/>
          <w:sz w:val="24"/>
          <w:szCs w:val="24"/>
        </w:rPr>
        <w:t xml:space="preserve"> grading, BMI, ASA grading, Smoking</w:t>
      </w:r>
    </w:p>
    <w:p w14:paraId="7D0B193C" w14:textId="2DD40A75" w:rsidR="00743452" w:rsidRPr="00110C39" w:rsidRDefault="00743452" w:rsidP="00DC12CE">
      <w:pPr>
        <w:spacing w:line="240" w:lineRule="auto"/>
        <w:jc w:val="both"/>
        <w:rPr>
          <w:rFonts w:ascii="Times New Roman" w:hAnsi="Times New Roman" w:cs="Times New Roman"/>
          <w:sz w:val="24"/>
          <w:szCs w:val="24"/>
        </w:rPr>
      </w:pPr>
    </w:p>
    <w:p w14:paraId="4441F952" w14:textId="77777777" w:rsidR="000E04A0" w:rsidRPr="00110C39" w:rsidRDefault="000E04A0" w:rsidP="00DC12CE">
      <w:pPr>
        <w:spacing w:line="240" w:lineRule="auto"/>
        <w:jc w:val="both"/>
        <w:rPr>
          <w:rFonts w:ascii="Times New Roman" w:eastAsia="Times New Roman" w:hAnsi="Times New Roman" w:cs="Times New Roman"/>
          <w:b/>
          <w:bCs/>
          <w:sz w:val="24"/>
          <w:szCs w:val="24"/>
          <w:lang w:val="en-US"/>
        </w:rPr>
      </w:pPr>
      <w:r w:rsidRPr="00110C39">
        <w:rPr>
          <w:rFonts w:ascii="Times New Roman" w:hAnsi="Times New Roman" w:cs="Times New Roman"/>
          <w:b/>
          <w:bCs/>
          <w:sz w:val="24"/>
          <w:szCs w:val="24"/>
        </w:rPr>
        <w:br w:type="page"/>
      </w:r>
    </w:p>
    <w:p w14:paraId="5D641E79" w14:textId="77777777" w:rsidR="00A075C7" w:rsidRPr="00110C39" w:rsidRDefault="00BD5ACD" w:rsidP="00DC12CE">
      <w:pPr>
        <w:pStyle w:val="BodyText"/>
        <w:spacing w:before="253"/>
        <w:jc w:val="both"/>
        <w:rPr>
          <w:sz w:val="24"/>
          <w:szCs w:val="24"/>
        </w:rPr>
      </w:pPr>
      <w:r w:rsidRPr="00110C39">
        <w:rPr>
          <w:b/>
          <w:bCs/>
          <w:sz w:val="24"/>
          <w:szCs w:val="24"/>
        </w:rPr>
        <w:lastRenderedPageBreak/>
        <w:t>INTRODUCTION</w:t>
      </w:r>
      <w:r w:rsidR="00B2405E" w:rsidRPr="00110C39">
        <w:rPr>
          <w:b/>
          <w:bCs/>
          <w:sz w:val="24"/>
          <w:szCs w:val="24"/>
        </w:rPr>
        <w:t>:</w:t>
      </w:r>
      <w:r w:rsidR="00B2405E" w:rsidRPr="00110C39">
        <w:rPr>
          <w:sz w:val="24"/>
          <w:szCs w:val="24"/>
        </w:rPr>
        <w:t xml:space="preserve"> </w:t>
      </w:r>
      <w:r w:rsidR="00B2405E" w:rsidRPr="00110C39">
        <w:rPr>
          <w:sz w:val="24"/>
          <w:szCs w:val="24"/>
        </w:rPr>
        <w:br/>
      </w:r>
    </w:p>
    <w:p w14:paraId="26B8A172" w14:textId="00086700" w:rsidR="00C83BBF" w:rsidRPr="00110C39" w:rsidRDefault="00C83BBF" w:rsidP="00DC12CE">
      <w:pPr>
        <w:pStyle w:val="BodyText"/>
        <w:spacing w:before="253"/>
        <w:jc w:val="both"/>
        <w:rPr>
          <w:sz w:val="24"/>
          <w:szCs w:val="24"/>
        </w:rPr>
      </w:pPr>
      <w:r w:rsidRPr="00110C39">
        <w:rPr>
          <w:sz w:val="24"/>
          <w:szCs w:val="24"/>
        </w:rPr>
        <w:t>Bladder</w:t>
      </w:r>
      <w:r w:rsidRPr="00110C39">
        <w:rPr>
          <w:spacing w:val="33"/>
          <w:sz w:val="24"/>
          <w:szCs w:val="24"/>
        </w:rPr>
        <w:t xml:space="preserve"> </w:t>
      </w:r>
      <w:r w:rsidRPr="00110C39">
        <w:rPr>
          <w:sz w:val="24"/>
          <w:szCs w:val="24"/>
        </w:rPr>
        <w:t>cancer</w:t>
      </w:r>
      <w:r w:rsidRPr="00110C39">
        <w:rPr>
          <w:spacing w:val="33"/>
          <w:sz w:val="24"/>
          <w:szCs w:val="24"/>
        </w:rPr>
        <w:t xml:space="preserve"> </w:t>
      </w:r>
      <w:r w:rsidRPr="00110C39">
        <w:rPr>
          <w:sz w:val="24"/>
          <w:szCs w:val="24"/>
        </w:rPr>
        <w:t>is</w:t>
      </w:r>
      <w:r w:rsidRPr="00110C39">
        <w:rPr>
          <w:spacing w:val="34"/>
          <w:sz w:val="24"/>
          <w:szCs w:val="24"/>
        </w:rPr>
        <w:t xml:space="preserve"> </w:t>
      </w:r>
      <w:r w:rsidRPr="00110C39">
        <w:rPr>
          <w:sz w:val="24"/>
          <w:szCs w:val="24"/>
        </w:rPr>
        <w:t>the</w:t>
      </w:r>
      <w:r w:rsidRPr="00110C39">
        <w:rPr>
          <w:spacing w:val="33"/>
          <w:sz w:val="24"/>
          <w:szCs w:val="24"/>
        </w:rPr>
        <w:t xml:space="preserve"> </w:t>
      </w:r>
      <w:r w:rsidRPr="00110C39">
        <w:rPr>
          <w:sz w:val="24"/>
          <w:szCs w:val="24"/>
        </w:rPr>
        <w:t>10th</w:t>
      </w:r>
      <w:r w:rsidRPr="00110C39">
        <w:rPr>
          <w:spacing w:val="33"/>
          <w:sz w:val="24"/>
          <w:szCs w:val="24"/>
        </w:rPr>
        <w:t xml:space="preserve"> </w:t>
      </w:r>
      <w:r w:rsidRPr="00110C39">
        <w:rPr>
          <w:sz w:val="24"/>
          <w:szCs w:val="24"/>
        </w:rPr>
        <w:t>most</w:t>
      </w:r>
      <w:r w:rsidRPr="00110C39">
        <w:rPr>
          <w:spacing w:val="33"/>
          <w:sz w:val="24"/>
          <w:szCs w:val="24"/>
        </w:rPr>
        <w:t xml:space="preserve"> </w:t>
      </w:r>
      <w:r w:rsidRPr="00110C39">
        <w:rPr>
          <w:sz w:val="24"/>
          <w:szCs w:val="24"/>
        </w:rPr>
        <w:t>common</w:t>
      </w:r>
      <w:r w:rsidRPr="00110C39">
        <w:rPr>
          <w:spacing w:val="33"/>
          <w:sz w:val="24"/>
          <w:szCs w:val="24"/>
        </w:rPr>
        <w:t xml:space="preserve"> </w:t>
      </w:r>
      <w:r w:rsidRPr="00110C39">
        <w:rPr>
          <w:sz w:val="24"/>
          <w:szCs w:val="24"/>
        </w:rPr>
        <w:t>cancer</w:t>
      </w:r>
      <w:r w:rsidRPr="00110C39">
        <w:rPr>
          <w:spacing w:val="33"/>
          <w:sz w:val="24"/>
          <w:szCs w:val="24"/>
        </w:rPr>
        <w:t xml:space="preserve"> </w:t>
      </w:r>
      <w:r w:rsidRPr="00110C39">
        <w:rPr>
          <w:sz w:val="24"/>
          <w:szCs w:val="24"/>
        </w:rPr>
        <w:t>worldwide.</w:t>
      </w:r>
      <w:r w:rsidRPr="00110C39">
        <w:rPr>
          <w:spacing w:val="33"/>
          <w:sz w:val="24"/>
          <w:szCs w:val="24"/>
        </w:rPr>
        <w:t xml:space="preserve"> </w:t>
      </w:r>
      <w:r w:rsidRPr="00110C39">
        <w:rPr>
          <w:sz w:val="24"/>
          <w:szCs w:val="24"/>
        </w:rPr>
        <w:t>It</w:t>
      </w:r>
      <w:r w:rsidRPr="00110C39">
        <w:rPr>
          <w:spacing w:val="33"/>
          <w:sz w:val="24"/>
          <w:szCs w:val="24"/>
        </w:rPr>
        <w:t xml:space="preserve"> </w:t>
      </w:r>
      <w:r w:rsidRPr="00110C39">
        <w:rPr>
          <w:sz w:val="24"/>
          <w:szCs w:val="24"/>
        </w:rPr>
        <w:t>is</w:t>
      </w:r>
      <w:r w:rsidRPr="00110C39">
        <w:rPr>
          <w:spacing w:val="33"/>
          <w:sz w:val="24"/>
          <w:szCs w:val="24"/>
        </w:rPr>
        <w:t xml:space="preserve"> </w:t>
      </w:r>
      <w:r w:rsidRPr="00110C39">
        <w:rPr>
          <w:sz w:val="24"/>
          <w:szCs w:val="24"/>
        </w:rPr>
        <w:t>the</w:t>
      </w:r>
      <w:r w:rsidRPr="00110C39">
        <w:rPr>
          <w:spacing w:val="-67"/>
          <w:sz w:val="24"/>
          <w:szCs w:val="24"/>
        </w:rPr>
        <w:t xml:space="preserve"> </w:t>
      </w:r>
      <w:r w:rsidR="00734E21" w:rsidRPr="00110C39">
        <w:rPr>
          <w:spacing w:val="-67"/>
          <w:sz w:val="24"/>
          <w:szCs w:val="24"/>
        </w:rPr>
        <w:t xml:space="preserve">  </w:t>
      </w:r>
      <w:r w:rsidRPr="00110C39">
        <w:rPr>
          <w:sz w:val="24"/>
          <w:szCs w:val="24"/>
        </w:rPr>
        <w:t>6th most common cancer in men and the 17th most common cancer in</w:t>
      </w:r>
      <w:r w:rsidRPr="00110C39">
        <w:rPr>
          <w:spacing w:val="1"/>
          <w:sz w:val="24"/>
          <w:szCs w:val="24"/>
        </w:rPr>
        <w:t xml:space="preserve"> </w:t>
      </w:r>
      <w:r w:rsidRPr="00110C39">
        <w:rPr>
          <w:sz w:val="24"/>
          <w:szCs w:val="24"/>
        </w:rPr>
        <w:t>women. Greece had the highest overall rate of bladder cancer in 2020,</w:t>
      </w:r>
      <w:r w:rsidRPr="00110C39">
        <w:rPr>
          <w:spacing w:val="1"/>
          <w:sz w:val="24"/>
          <w:szCs w:val="24"/>
        </w:rPr>
        <w:t xml:space="preserve"> </w:t>
      </w:r>
      <w:r w:rsidRPr="00110C39">
        <w:rPr>
          <w:sz w:val="24"/>
          <w:szCs w:val="24"/>
        </w:rPr>
        <w:t>followed</w:t>
      </w:r>
      <w:r w:rsidRPr="00110C39">
        <w:rPr>
          <w:spacing w:val="-1"/>
          <w:sz w:val="24"/>
          <w:szCs w:val="24"/>
        </w:rPr>
        <w:t xml:space="preserve"> </w:t>
      </w:r>
      <w:r w:rsidRPr="00110C39">
        <w:rPr>
          <w:sz w:val="24"/>
          <w:szCs w:val="24"/>
        </w:rPr>
        <w:t>by the Netherlands.</w:t>
      </w:r>
      <w:r w:rsidR="005448EB" w:rsidRPr="00110C39">
        <w:rPr>
          <w:sz w:val="24"/>
          <w:szCs w:val="24"/>
        </w:rPr>
        <w:t xml:space="preserve"> </w:t>
      </w:r>
      <w:r w:rsidRPr="00110C39">
        <w:rPr>
          <w:sz w:val="24"/>
          <w:szCs w:val="24"/>
        </w:rPr>
        <w:t>(1)</w:t>
      </w:r>
    </w:p>
    <w:p w14:paraId="141661B1" w14:textId="77777777" w:rsidR="00C83BBF" w:rsidRPr="00110C39" w:rsidRDefault="00C83BBF" w:rsidP="00DC12CE">
      <w:pPr>
        <w:pStyle w:val="BodyText"/>
        <w:spacing w:before="10"/>
        <w:jc w:val="both"/>
        <w:rPr>
          <w:sz w:val="24"/>
          <w:szCs w:val="24"/>
        </w:rPr>
      </w:pPr>
    </w:p>
    <w:p w14:paraId="39AE7D85" w14:textId="77777777" w:rsidR="00C83BBF" w:rsidRPr="00110C39" w:rsidRDefault="00C83BBF" w:rsidP="00DC12CE">
      <w:pPr>
        <w:pStyle w:val="BodyText"/>
        <w:jc w:val="both"/>
        <w:rPr>
          <w:sz w:val="24"/>
          <w:szCs w:val="24"/>
        </w:rPr>
      </w:pPr>
      <w:r w:rsidRPr="00110C39">
        <w:rPr>
          <w:sz w:val="24"/>
          <w:szCs w:val="24"/>
        </w:rPr>
        <w:t>The</w:t>
      </w:r>
      <w:r w:rsidRPr="00110C39">
        <w:rPr>
          <w:spacing w:val="1"/>
          <w:sz w:val="24"/>
          <w:szCs w:val="24"/>
        </w:rPr>
        <w:t xml:space="preserve"> </w:t>
      </w:r>
      <w:r w:rsidRPr="00110C39">
        <w:rPr>
          <w:sz w:val="24"/>
          <w:szCs w:val="24"/>
        </w:rPr>
        <w:t>most</w:t>
      </w:r>
      <w:r w:rsidRPr="00110C39">
        <w:rPr>
          <w:spacing w:val="1"/>
          <w:sz w:val="24"/>
          <w:szCs w:val="24"/>
        </w:rPr>
        <w:t xml:space="preserve"> </w:t>
      </w:r>
      <w:r w:rsidRPr="00110C39">
        <w:rPr>
          <w:sz w:val="24"/>
          <w:szCs w:val="24"/>
        </w:rPr>
        <w:t>common</w:t>
      </w:r>
      <w:r w:rsidRPr="00110C39">
        <w:rPr>
          <w:spacing w:val="1"/>
          <w:sz w:val="24"/>
          <w:szCs w:val="24"/>
        </w:rPr>
        <w:t xml:space="preserve"> </w:t>
      </w:r>
      <w:r w:rsidRPr="00110C39">
        <w:rPr>
          <w:sz w:val="24"/>
          <w:szCs w:val="24"/>
        </w:rPr>
        <w:t>type</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is</w:t>
      </w:r>
      <w:r w:rsidRPr="00110C39">
        <w:rPr>
          <w:spacing w:val="70"/>
          <w:sz w:val="24"/>
          <w:szCs w:val="24"/>
        </w:rPr>
        <w:t xml:space="preserve"> </w:t>
      </w:r>
      <w:r w:rsidRPr="00110C39">
        <w:rPr>
          <w:sz w:val="24"/>
          <w:szCs w:val="24"/>
        </w:rPr>
        <w:t>urothelial</w:t>
      </w:r>
      <w:r w:rsidRPr="00110C39">
        <w:rPr>
          <w:spacing w:val="70"/>
          <w:sz w:val="24"/>
          <w:szCs w:val="24"/>
        </w:rPr>
        <w:t xml:space="preserve"> </w:t>
      </w:r>
      <w:r w:rsidRPr="00110C39">
        <w:rPr>
          <w:sz w:val="24"/>
          <w:szCs w:val="24"/>
        </w:rPr>
        <w:t>carcinoma</w:t>
      </w:r>
      <w:r w:rsidRPr="00110C39">
        <w:rPr>
          <w:spacing w:val="1"/>
          <w:sz w:val="24"/>
          <w:szCs w:val="24"/>
        </w:rPr>
        <w:t xml:space="preserve"> </w:t>
      </w:r>
      <w:r w:rsidRPr="00110C39">
        <w:rPr>
          <w:sz w:val="24"/>
          <w:szCs w:val="24"/>
        </w:rPr>
        <w:t>(UC),</w:t>
      </w:r>
      <w:r w:rsidRPr="00110C39">
        <w:rPr>
          <w:spacing w:val="32"/>
          <w:sz w:val="24"/>
          <w:szCs w:val="24"/>
        </w:rPr>
        <w:t xml:space="preserve"> </w:t>
      </w:r>
      <w:r w:rsidRPr="00110C39">
        <w:rPr>
          <w:sz w:val="24"/>
          <w:szCs w:val="24"/>
        </w:rPr>
        <w:t>previously</w:t>
      </w:r>
      <w:r w:rsidRPr="00110C39">
        <w:rPr>
          <w:spacing w:val="34"/>
          <w:sz w:val="24"/>
          <w:szCs w:val="24"/>
        </w:rPr>
        <w:t xml:space="preserve"> </w:t>
      </w:r>
      <w:r w:rsidRPr="00110C39">
        <w:rPr>
          <w:sz w:val="24"/>
          <w:szCs w:val="24"/>
        </w:rPr>
        <w:t>known</w:t>
      </w:r>
      <w:r w:rsidRPr="00110C39">
        <w:rPr>
          <w:spacing w:val="33"/>
          <w:sz w:val="24"/>
          <w:szCs w:val="24"/>
        </w:rPr>
        <w:t xml:space="preserve"> </w:t>
      </w:r>
      <w:r w:rsidRPr="00110C39">
        <w:rPr>
          <w:sz w:val="24"/>
          <w:szCs w:val="24"/>
        </w:rPr>
        <w:t>as</w:t>
      </w:r>
      <w:r w:rsidRPr="00110C39">
        <w:rPr>
          <w:spacing w:val="34"/>
          <w:sz w:val="24"/>
          <w:szCs w:val="24"/>
        </w:rPr>
        <w:t xml:space="preserve"> </w:t>
      </w:r>
      <w:r w:rsidRPr="00110C39">
        <w:rPr>
          <w:sz w:val="24"/>
          <w:szCs w:val="24"/>
        </w:rPr>
        <w:t>transitional</w:t>
      </w:r>
      <w:r w:rsidRPr="00110C39">
        <w:rPr>
          <w:spacing w:val="32"/>
          <w:sz w:val="24"/>
          <w:szCs w:val="24"/>
        </w:rPr>
        <w:t xml:space="preserve"> </w:t>
      </w:r>
      <w:r w:rsidRPr="00110C39">
        <w:rPr>
          <w:sz w:val="24"/>
          <w:szCs w:val="24"/>
        </w:rPr>
        <w:t>cell</w:t>
      </w:r>
      <w:r w:rsidRPr="00110C39">
        <w:rPr>
          <w:spacing w:val="33"/>
          <w:sz w:val="24"/>
          <w:szCs w:val="24"/>
        </w:rPr>
        <w:t xml:space="preserve"> </w:t>
      </w:r>
      <w:r w:rsidRPr="00110C39">
        <w:rPr>
          <w:sz w:val="24"/>
          <w:szCs w:val="24"/>
        </w:rPr>
        <w:t>carcinoma</w:t>
      </w:r>
      <w:r w:rsidRPr="00110C39">
        <w:rPr>
          <w:spacing w:val="33"/>
          <w:sz w:val="24"/>
          <w:szCs w:val="24"/>
        </w:rPr>
        <w:t xml:space="preserve"> </w:t>
      </w:r>
      <w:r w:rsidRPr="00110C39">
        <w:rPr>
          <w:sz w:val="24"/>
          <w:szCs w:val="24"/>
        </w:rPr>
        <w:t>(TCC)</w:t>
      </w:r>
      <w:r w:rsidRPr="00110C39">
        <w:rPr>
          <w:spacing w:val="33"/>
          <w:sz w:val="24"/>
          <w:szCs w:val="24"/>
        </w:rPr>
        <w:t xml:space="preserve"> </w:t>
      </w:r>
      <w:r w:rsidRPr="00110C39">
        <w:rPr>
          <w:sz w:val="24"/>
          <w:szCs w:val="24"/>
        </w:rPr>
        <w:t>(2).</w:t>
      </w:r>
      <w:r w:rsidRPr="00110C39">
        <w:rPr>
          <w:spacing w:val="32"/>
          <w:sz w:val="24"/>
          <w:szCs w:val="24"/>
        </w:rPr>
        <w:t xml:space="preserve"> </w:t>
      </w:r>
      <w:r w:rsidRPr="00110C39">
        <w:rPr>
          <w:sz w:val="24"/>
          <w:szCs w:val="24"/>
        </w:rPr>
        <w:t>Of</w:t>
      </w:r>
      <w:r w:rsidRPr="00110C39">
        <w:rPr>
          <w:spacing w:val="-67"/>
          <w:sz w:val="24"/>
          <w:szCs w:val="24"/>
        </w:rPr>
        <w:t xml:space="preserve"> </w:t>
      </w:r>
      <w:r w:rsidRPr="00110C39">
        <w:rPr>
          <w:sz w:val="24"/>
          <w:szCs w:val="24"/>
        </w:rPr>
        <w:t>all the bladder cancers diagnosed, approximately 70% are not muscle-</w:t>
      </w:r>
      <w:r w:rsidRPr="00110C39">
        <w:rPr>
          <w:spacing w:val="1"/>
          <w:sz w:val="24"/>
          <w:szCs w:val="24"/>
        </w:rPr>
        <w:t xml:space="preserve"> </w:t>
      </w:r>
      <w:r w:rsidRPr="00110C39">
        <w:rPr>
          <w:sz w:val="24"/>
          <w:szCs w:val="24"/>
        </w:rPr>
        <w:t>invasive. The majority of these can be managed endoscopically. The</w:t>
      </w:r>
      <w:r w:rsidRPr="00110C39">
        <w:rPr>
          <w:spacing w:val="1"/>
          <w:sz w:val="24"/>
          <w:szCs w:val="24"/>
        </w:rPr>
        <w:t xml:space="preserve"> </w:t>
      </w:r>
      <w:r w:rsidRPr="00110C39">
        <w:rPr>
          <w:sz w:val="24"/>
          <w:szCs w:val="24"/>
        </w:rPr>
        <w:t>risk of progression in 5 years varies from 0.8%-45%, depending on the</w:t>
      </w:r>
      <w:r w:rsidRPr="00110C39">
        <w:rPr>
          <w:spacing w:val="1"/>
          <w:sz w:val="24"/>
          <w:szCs w:val="24"/>
        </w:rPr>
        <w:t xml:space="preserve"> </w:t>
      </w:r>
      <w:r w:rsidRPr="00110C39">
        <w:rPr>
          <w:sz w:val="24"/>
          <w:szCs w:val="24"/>
        </w:rPr>
        <w:t xml:space="preserve">risk profile of the patient and </w:t>
      </w:r>
      <w:proofErr w:type="spellStart"/>
      <w:r w:rsidRPr="00110C39">
        <w:rPr>
          <w:sz w:val="24"/>
          <w:szCs w:val="24"/>
        </w:rPr>
        <w:t>tumour</w:t>
      </w:r>
      <w:proofErr w:type="spellEnd"/>
      <w:r w:rsidRPr="00110C39">
        <w:rPr>
          <w:sz w:val="24"/>
          <w:szCs w:val="24"/>
        </w:rPr>
        <w:t xml:space="preserve"> (3). In patients with superficial</w:t>
      </w:r>
      <w:r w:rsidRPr="00110C39">
        <w:rPr>
          <w:spacing w:val="1"/>
          <w:sz w:val="24"/>
          <w:szCs w:val="24"/>
        </w:rPr>
        <w:t xml:space="preserve"> </w:t>
      </w:r>
      <w:r w:rsidRPr="00110C39">
        <w:rPr>
          <w:sz w:val="24"/>
          <w:szCs w:val="24"/>
        </w:rPr>
        <w:t xml:space="preserve">high-grade </w:t>
      </w:r>
      <w:proofErr w:type="spellStart"/>
      <w:r w:rsidRPr="00110C39">
        <w:rPr>
          <w:sz w:val="24"/>
          <w:szCs w:val="24"/>
        </w:rPr>
        <w:t>tumours</w:t>
      </w:r>
      <w:proofErr w:type="spellEnd"/>
      <w:r w:rsidRPr="00110C39">
        <w:rPr>
          <w:sz w:val="24"/>
          <w:szCs w:val="24"/>
        </w:rPr>
        <w:t>, the risk of progression at 5 years is 54% without</w:t>
      </w:r>
      <w:r w:rsidRPr="00110C39">
        <w:rPr>
          <w:spacing w:val="1"/>
          <w:sz w:val="24"/>
          <w:szCs w:val="24"/>
        </w:rPr>
        <w:t xml:space="preserve"> </w:t>
      </w:r>
      <w:r w:rsidRPr="00110C39">
        <w:rPr>
          <w:sz w:val="24"/>
          <w:szCs w:val="24"/>
        </w:rPr>
        <w:t>BCG instillation, and 10-20% with BCG instillation (induction and</w:t>
      </w:r>
      <w:r w:rsidRPr="00110C39">
        <w:rPr>
          <w:spacing w:val="1"/>
          <w:sz w:val="24"/>
          <w:szCs w:val="24"/>
        </w:rPr>
        <w:t xml:space="preserve"> </w:t>
      </w:r>
      <w:r w:rsidRPr="00110C39">
        <w:rPr>
          <w:sz w:val="24"/>
          <w:szCs w:val="24"/>
        </w:rPr>
        <w:t>maintenance</w:t>
      </w:r>
      <w:r w:rsidRPr="00110C39">
        <w:rPr>
          <w:spacing w:val="-1"/>
          <w:sz w:val="24"/>
          <w:szCs w:val="24"/>
        </w:rPr>
        <w:t xml:space="preserve"> </w:t>
      </w:r>
      <w:r w:rsidRPr="00110C39">
        <w:rPr>
          <w:sz w:val="24"/>
          <w:szCs w:val="24"/>
        </w:rPr>
        <w:t>therapy) (3).</w:t>
      </w:r>
    </w:p>
    <w:p w14:paraId="76123653" w14:textId="77777777" w:rsidR="00C83BBF" w:rsidRPr="00110C39" w:rsidRDefault="00C83BBF" w:rsidP="00DC12CE">
      <w:pPr>
        <w:pStyle w:val="BodyText"/>
        <w:spacing w:before="11"/>
        <w:jc w:val="both"/>
        <w:rPr>
          <w:sz w:val="24"/>
          <w:szCs w:val="24"/>
        </w:rPr>
      </w:pPr>
    </w:p>
    <w:p w14:paraId="564FC6AF" w14:textId="77777777" w:rsidR="00813895" w:rsidRPr="00110C39" w:rsidRDefault="00C83BBF" w:rsidP="00DC12CE">
      <w:pPr>
        <w:pStyle w:val="BodyText"/>
        <w:jc w:val="both"/>
        <w:rPr>
          <w:sz w:val="24"/>
          <w:szCs w:val="24"/>
        </w:rPr>
      </w:pPr>
      <w:r w:rsidRPr="00110C39">
        <w:rPr>
          <w:sz w:val="24"/>
          <w:szCs w:val="24"/>
        </w:rPr>
        <w:t>Thirty</w:t>
      </w:r>
      <w:r w:rsidRPr="00110C39">
        <w:rPr>
          <w:spacing w:val="1"/>
          <w:sz w:val="24"/>
          <w:szCs w:val="24"/>
        </w:rPr>
        <w:t xml:space="preserve"> </w:t>
      </w:r>
      <w:r w:rsidRPr="00110C39">
        <w:rPr>
          <w:sz w:val="24"/>
          <w:szCs w:val="24"/>
        </w:rPr>
        <w:t>percent</w:t>
      </w:r>
      <w:r w:rsidRPr="00110C39">
        <w:rPr>
          <w:spacing w:val="1"/>
          <w:sz w:val="24"/>
          <w:szCs w:val="24"/>
        </w:rPr>
        <w:t xml:space="preserve"> </w:t>
      </w:r>
      <w:r w:rsidRPr="00110C39">
        <w:rPr>
          <w:sz w:val="24"/>
          <w:szCs w:val="24"/>
        </w:rPr>
        <w:t>of</w:t>
      </w:r>
      <w:r w:rsidRPr="00110C39">
        <w:rPr>
          <w:spacing w:val="70"/>
          <w:sz w:val="24"/>
          <w:szCs w:val="24"/>
        </w:rPr>
        <w:t xml:space="preserve"> </w:t>
      </w:r>
      <w:r w:rsidRPr="00110C39">
        <w:rPr>
          <w:sz w:val="24"/>
          <w:szCs w:val="24"/>
        </w:rPr>
        <w:t>patients</w:t>
      </w:r>
      <w:r w:rsidRPr="00110C39">
        <w:rPr>
          <w:spacing w:val="70"/>
          <w:sz w:val="24"/>
          <w:szCs w:val="24"/>
        </w:rPr>
        <w:t xml:space="preserve"> </w:t>
      </w:r>
      <w:r w:rsidRPr="00110C39">
        <w:rPr>
          <w:sz w:val="24"/>
          <w:szCs w:val="24"/>
        </w:rPr>
        <w:t>require</w:t>
      </w:r>
      <w:r w:rsidRPr="00110C39">
        <w:rPr>
          <w:spacing w:val="70"/>
          <w:sz w:val="24"/>
          <w:szCs w:val="24"/>
        </w:rPr>
        <w:t xml:space="preserve"> </w:t>
      </w:r>
      <w:r w:rsidRPr="00110C39">
        <w:rPr>
          <w:sz w:val="24"/>
          <w:szCs w:val="24"/>
        </w:rPr>
        <w:t>more</w:t>
      </w:r>
      <w:r w:rsidRPr="00110C39">
        <w:rPr>
          <w:spacing w:val="70"/>
          <w:sz w:val="24"/>
          <w:szCs w:val="24"/>
        </w:rPr>
        <w:t xml:space="preserve"> </w:t>
      </w:r>
      <w:r w:rsidRPr="00110C39">
        <w:rPr>
          <w:sz w:val="24"/>
          <w:szCs w:val="24"/>
        </w:rPr>
        <w:t>radical</w:t>
      </w:r>
      <w:r w:rsidRPr="00110C39">
        <w:rPr>
          <w:spacing w:val="70"/>
          <w:sz w:val="24"/>
          <w:szCs w:val="24"/>
        </w:rPr>
        <w:t xml:space="preserve"> </w:t>
      </w:r>
      <w:r w:rsidRPr="00110C39">
        <w:rPr>
          <w:sz w:val="24"/>
          <w:szCs w:val="24"/>
        </w:rPr>
        <w:t>therapy</w:t>
      </w:r>
      <w:r w:rsidRPr="00110C39">
        <w:rPr>
          <w:spacing w:val="70"/>
          <w:sz w:val="24"/>
          <w:szCs w:val="24"/>
        </w:rPr>
        <w:t xml:space="preserve"> </w:t>
      </w:r>
      <w:r w:rsidRPr="00110C39">
        <w:rPr>
          <w:sz w:val="24"/>
          <w:szCs w:val="24"/>
        </w:rPr>
        <w:t>from</w:t>
      </w:r>
      <w:r w:rsidRPr="00110C39">
        <w:rPr>
          <w:spacing w:val="70"/>
          <w:sz w:val="24"/>
          <w:szCs w:val="24"/>
        </w:rPr>
        <w:t xml:space="preserve"> </w:t>
      </w:r>
      <w:r w:rsidRPr="00110C39">
        <w:rPr>
          <w:sz w:val="24"/>
          <w:szCs w:val="24"/>
        </w:rPr>
        <w:t>the</w:t>
      </w:r>
      <w:r w:rsidRPr="00110C39">
        <w:rPr>
          <w:spacing w:val="1"/>
          <w:sz w:val="24"/>
          <w:szCs w:val="24"/>
        </w:rPr>
        <w:t xml:space="preserve"> </w:t>
      </w:r>
      <w:r w:rsidRPr="00110C39">
        <w:rPr>
          <w:sz w:val="24"/>
          <w:szCs w:val="24"/>
        </w:rPr>
        <w:t>time</w:t>
      </w:r>
      <w:r w:rsidRPr="00110C39">
        <w:rPr>
          <w:spacing w:val="1"/>
          <w:sz w:val="24"/>
          <w:szCs w:val="24"/>
        </w:rPr>
        <w:t xml:space="preserve"> </w:t>
      </w:r>
      <w:r w:rsidRPr="00110C39">
        <w:rPr>
          <w:sz w:val="24"/>
          <w:szCs w:val="24"/>
        </w:rPr>
        <w:t>of diagnosis</w:t>
      </w:r>
      <w:r w:rsidRPr="00110C39">
        <w:rPr>
          <w:spacing w:val="1"/>
          <w:sz w:val="24"/>
          <w:szCs w:val="24"/>
        </w:rPr>
        <w:t xml:space="preserve"> </w:t>
      </w:r>
      <w:r w:rsidRPr="00110C39">
        <w:rPr>
          <w:sz w:val="24"/>
          <w:szCs w:val="24"/>
        </w:rPr>
        <w:t>for</w:t>
      </w:r>
      <w:r w:rsidRPr="00110C39">
        <w:rPr>
          <w:spacing w:val="1"/>
          <w:sz w:val="24"/>
          <w:szCs w:val="24"/>
        </w:rPr>
        <w:t xml:space="preserve"> </w:t>
      </w:r>
      <w:r w:rsidRPr="00110C39">
        <w:rPr>
          <w:sz w:val="24"/>
          <w:szCs w:val="24"/>
        </w:rPr>
        <w:t>muscle-invasive</w:t>
      </w:r>
      <w:r w:rsidRPr="00110C39">
        <w:rPr>
          <w:spacing w:val="1"/>
          <w:sz w:val="24"/>
          <w:szCs w:val="24"/>
        </w:rPr>
        <w:t xml:space="preserve"> </w:t>
      </w:r>
      <w:r w:rsidRPr="00110C39">
        <w:rPr>
          <w:sz w:val="24"/>
          <w:szCs w:val="24"/>
        </w:rPr>
        <w:t>disease</w:t>
      </w:r>
      <w:r w:rsidRPr="00110C39">
        <w:rPr>
          <w:spacing w:val="1"/>
          <w:sz w:val="24"/>
          <w:szCs w:val="24"/>
        </w:rPr>
        <w:t xml:space="preserve"> </w:t>
      </w:r>
      <w:r w:rsidRPr="00110C39">
        <w:rPr>
          <w:sz w:val="24"/>
          <w:szCs w:val="24"/>
        </w:rPr>
        <w:t>(3).</w:t>
      </w:r>
      <w:r w:rsidRPr="00110C39">
        <w:rPr>
          <w:spacing w:val="70"/>
          <w:sz w:val="24"/>
          <w:szCs w:val="24"/>
        </w:rPr>
        <w:t xml:space="preserve"> </w:t>
      </w:r>
      <w:r w:rsidRPr="00110C39">
        <w:rPr>
          <w:sz w:val="24"/>
          <w:szCs w:val="24"/>
        </w:rPr>
        <w:t>This</w:t>
      </w:r>
      <w:r w:rsidRPr="00110C39">
        <w:rPr>
          <w:spacing w:val="70"/>
          <w:sz w:val="24"/>
          <w:szCs w:val="24"/>
        </w:rPr>
        <w:t xml:space="preserve"> </w:t>
      </w:r>
      <w:r w:rsidRPr="00110C39">
        <w:rPr>
          <w:sz w:val="24"/>
          <w:szCs w:val="24"/>
        </w:rPr>
        <w:t>includes</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surgery,</w:t>
      </w:r>
      <w:r w:rsidRPr="00110C39">
        <w:rPr>
          <w:spacing w:val="1"/>
          <w:sz w:val="24"/>
          <w:szCs w:val="24"/>
        </w:rPr>
        <w:t xml:space="preserve"> </w:t>
      </w:r>
      <w:r w:rsidRPr="00110C39">
        <w:rPr>
          <w:sz w:val="24"/>
          <w:szCs w:val="24"/>
        </w:rPr>
        <w:t>or</w:t>
      </w:r>
      <w:r w:rsidRPr="00110C39">
        <w:rPr>
          <w:spacing w:val="71"/>
          <w:sz w:val="24"/>
          <w:szCs w:val="24"/>
        </w:rPr>
        <w:t xml:space="preserve"> </w:t>
      </w:r>
      <w:r w:rsidRPr="00110C39">
        <w:rPr>
          <w:sz w:val="24"/>
          <w:szCs w:val="24"/>
        </w:rPr>
        <w:t>multimodality</w:t>
      </w:r>
      <w:r w:rsidRPr="00110C39">
        <w:rPr>
          <w:spacing w:val="71"/>
          <w:sz w:val="24"/>
          <w:szCs w:val="24"/>
        </w:rPr>
        <w:t xml:space="preserve"> </w:t>
      </w:r>
      <w:r w:rsidRPr="00110C39">
        <w:rPr>
          <w:sz w:val="24"/>
          <w:szCs w:val="24"/>
        </w:rPr>
        <w:t>treatment</w:t>
      </w:r>
      <w:r w:rsidRPr="00110C39">
        <w:rPr>
          <w:spacing w:val="71"/>
          <w:sz w:val="24"/>
          <w:szCs w:val="24"/>
        </w:rPr>
        <w:t xml:space="preserve"> </w:t>
      </w:r>
      <w:r w:rsidRPr="00110C39">
        <w:rPr>
          <w:sz w:val="24"/>
          <w:szCs w:val="24"/>
        </w:rPr>
        <w:t>and/or</w:t>
      </w:r>
      <w:r w:rsidRPr="00110C39">
        <w:rPr>
          <w:spacing w:val="71"/>
          <w:sz w:val="24"/>
          <w:szCs w:val="24"/>
        </w:rPr>
        <w:t xml:space="preserve"> </w:t>
      </w:r>
      <w:r w:rsidRPr="00110C39">
        <w:rPr>
          <w:sz w:val="24"/>
          <w:szCs w:val="24"/>
        </w:rPr>
        <w:t>bladder-</w:t>
      </w:r>
      <w:r w:rsidRPr="00110C39">
        <w:rPr>
          <w:spacing w:val="1"/>
          <w:sz w:val="24"/>
          <w:szCs w:val="24"/>
        </w:rPr>
        <w:t xml:space="preserve"> </w:t>
      </w:r>
      <w:r w:rsidRPr="00110C39">
        <w:rPr>
          <w:sz w:val="24"/>
          <w:szCs w:val="24"/>
        </w:rPr>
        <w:t>preserving</w:t>
      </w:r>
      <w:r w:rsidRPr="00110C39">
        <w:rPr>
          <w:spacing w:val="-1"/>
          <w:sz w:val="24"/>
          <w:szCs w:val="24"/>
        </w:rPr>
        <w:t xml:space="preserve"> </w:t>
      </w:r>
      <w:r w:rsidRPr="00110C39">
        <w:rPr>
          <w:sz w:val="24"/>
          <w:szCs w:val="24"/>
        </w:rPr>
        <w:t>protocols (3,4).</w:t>
      </w:r>
      <w:r w:rsidR="00813895" w:rsidRPr="00110C39">
        <w:rPr>
          <w:sz w:val="24"/>
          <w:szCs w:val="24"/>
        </w:rPr>
        <w:t xml:space="preserve"> </w:t>
      </w:r>
      <w:r w:rsidRPr="00110C39">
        <w:rPr>
          <w:sz w:val="24"/>
          <w:szCs w:val="24"/>
        </w:rPr>
        <w:t>Radical cystectomy with extended lymph node dissection and urinary</w:t>
      </w:r>
      <w:r w:rsidRPr="00110C39">
        <w:rPr>
          <w:spacing w:val="1"/>
          <w:sz w:val="24"/>
          <w:szCs w:val="24"/>
        </w:rPr>
        <w:t xml:space="preserve"> </w:t>
      </w:r>
      <w:r w:rsidRPr="00110C39">
        <w:rPr>
          <w:sz w:val="24"/>
          <w:szCs w:val="24"/>
        </w:rPr>
        <w:t>diversion</w:t>
      </w:r>
      <w:r w:rsidRPr="00110C39">
        <w:rPr>
          <w:spacing w:val="55"/>
          <w:sz w:val="24"/>
          <w:szCs w:val="24"/>
        </w:rPr>
        <w:t xml:space="preserve"> </w:t>
      </w:r>
      <w:r w:rsidRPr="00110C39">
        <w:rPr>
          <w:sz w:val="24"/>
          <w:szCs w:val="24"/>
        </w:rPr>
        <w:t>is</w:t>
      </w:r>
      <w:r w:rsidRPr="00110C39">
        <w:rPr>
          <w:spacing w:val="57"/>
          <w:sz w:val="24"/>
          <w:szCs w:val="24"/>
        </w:rPr>
        <w:t xml:space="preserve"> </w:t>
      </w:r>
      <w:r w:rsidRPr="00110C39">
        <w:rPr>
          <w:sz w:val="24"/>
          <w:szCs w:val="24"/>
        </w:rPr>
        <w:t>the</w:t>
      </w:r>
      <w:r w:rsidRPr="00110C39">
        <w:rPr>
          <w:spacing w:val="57"/>
          <w:sz w:val="24"/>
          <w:szCs w:val="24"/>
        </w:rPr>
        <w:t xml:space="preserve"> </w:t>
      </w:r>
      <w:r w:rsidRPr="00110C39">
        <w:rPr>
          <w:sz w:val="24"/>
          <w:szCs w:val="24"/>
        </w:rPr>
        <w:t>standard</w:t>
      </w:r>
      <w:r w:rsidRPr="00110C39">
        <w:rPr>
          <w:spacing w:val="56"/>
          <w:sz w:val="24"/>
          <w:szCs w:val="24"/>
        </w:rPr>
        <w:t xml:space="preserve"> </w:t>
      </w:r>
      <w:r w:rsidRPr="00110C39">
        <w:rPr>
          <w:sz w:val="24"/>
          <w:szCs w:val="24"/>
        </w:rPr>
        <w:t>of</w:t>
      </w:r>
      <w:r w:rsidRPr="00110C39">
        <w:rPr>
          <w:spacing w:val="55"/>
          <w:sz w:val="24"/>
          <w:szCs w:val="24"/>
        </w:rPr>
        <w:t xml:space="preserve"> </w:t>
      </w:r>
      <w:r w:rsidRPr="00110C39">
        <w:rPr>
          <w:sz w:val="24"/>
          <w:szCs w:val="24"/>
        </w:rPr>
        <w:t>care</w:t>
      </w:r>
      <w:r w:rsidRPr="00110C39">
        <w:rPr>
          <w:spacing w:val="57"/>
          <w:sz w:val="24"/>
          <w:szCs w:val="24"/>
        </w:rPr>
        <w:t xml:space="preserve"> </w:t>
      </w:r>
      <w:r w:rsidRPr="00110C39">
        <w:rPr>
          <w:sz w:val="24"/>
          <w:szCs w:val="24"/>
        </w:rPr>
        <w:t>for</w:t>
      </w:r>
      <w:r w:rsidRPr="00110C39">
        <w:rPr>
          <w:spacing w:val="57"/>
          <w:sz w:val="24"/>
          <w:szCs w:val="24"/>
        </w:rPr>
        <w:t xml:space="preserve"> </w:t>
      </w:r>
      <w:r w:rsidRPr="00110C39">
        <w:rPr>
          <w:sz w:val="24"/>
          <w:szCs w:val="24"/>
        </w:rPr>
        <w:t>treatment</w:t>
      </w:r>
      <w:r w:rsidRPr="00110C39">
        <w:rPr>
          <w:spacing w:val="56"/>
          <w:sz w:val="24"/>
          <w:szCs w:val="24"/>
        </w:rPr>
        <w:t xml:space="preserve"> </w:t>
      </w:r>
      <w:r w:rsidRPr="00110C39">
        <w:rPr>
          <w:sz w:val="24"/>
          <w:szCs w:val="24"/>
        </w:rPr>
        <w:t>of</w:t>
      </w:r>
      <w:r w:rsidRPr="00110C39">
        <w:rPr>
          <w:spacing w:val="55"/>
          <w:sz w:val="24"/>
          <w:szCs w:val="24"/>
        </w:rPr>
        <w:t xml:space="preserve"> </w:t>
      </w:r>
      <w:r w:rsidRPr="00110C39">
        <w:rPr>
          <w:sz w:val="24"/>
          <w:szCs w:val="24"/>
        </w:rPr>
        <w:t>localized</w:t>
      </w:r>
      <w:r w:rsidRPr="00110C39">
        <w:rPr>
          <w:spacing w:val="57"/>
          <w:sz w:val="24"/>
          <w:szCs w:val="24"/>
        </w:rPr>
        <w:t xml:space="preserve"> </w:t>
      </w:r>
      <w:r w:rsidRPr="00110C39">
        <w:rPr>
          <w:sz w:val="24"/>
          <w:szCs w:val="24"/>
        </w:rPr>
        <w:t>muscle-</w:t>
      </w:r>
      <w:r w:rsidR="007046B2" w:rsidRPr="00110C39">
        <w:rPr>
          <w:sz w:val="24"/>
          <w:szCs w:val="24"/>
        </w:rPr>
        <w:t xml:space="preserve"> </w:t>
      </w:r>
      <w:r w:rsidRPr="00110C39">
        <w:rPr>
          <w:sz w:val="24"/>
          <w:szCs w:val="24"/>
        </w:rPr>
        <w:t>invasive bladder cancer</w:t>
      </w:r>
      <w:r w:rsidRPr="00110C39">
        <w:rPr>
          <w:spacing w:val="1"/>
          <w:sz w:val="24"/>
          <w:szCs w:val="24"/>
        </w:rPr>
        <w:t xml:space="preserve"> </w:t>
      </w:r>
      <w:r w:rsidRPr="00110C39">
        <w:rPr>
          <w:sz w:val="24"/>
          <w:szCs w:val="24"/>
        </w:rPr>
        <w:t>(BC)</w:t>
      </w:r>
      <w:r w:rsidRPr="00110C39">
        <w:rPr>
          <w:spacing w:val="1"/>
          <w:sz w:val="24"/>
          <w:szCs w:val="24"/>
        </w:rPr>
        <w:t xml:space="preserve"> </w:t>
      </w:r>
      <w:r w:rsidRPr="00110C39">
        <w:rPr>
          <w:sz w:val="24"/>
          <w:szCs w:val="24"/>
        </w:rPr>
        <w:t>(3,4).</w:t>
      </w:r>
      <w:r w:rsidRPr="00110C39">
        <w:rPr>
          <w:spacing w:val="70"/>
          <w:sz w:val="24"/>
          <w:szCs w:val="24"/>
        </w:rPr>
        <w:t xml:space="preserve"> </w:t>
      </w:r>
      <w:r w:rsidRPr="00110C39">
        <w:rPr>
          <w:sz w:val="24"/>
          <w:szCs w:val="24"/>
        </w:rPr>
        <w:t>Radical cystectomy has traditionally been performed through open surgery.</w:t>
      </w:r>
      <w:r w:rsidRPr="00110C39">
        <w:rPr>
          <w:spacing w:val="1"/>
          <w:sz w:val="24"/>
          <w:szCs w:val="24"/>
        </w:rPr>
        <w:t xml:space="preserve"> </w:t>
      </w:r>
      <w:r w:rsidRPr="00110C39">
        <w:rPr>
          <w:sz w:val="24"/>
          <w:szCs w:val="24"/>
        </w:rPr>
        <w:t>However, since the advent of laparoscopy and robotic-assisted laparoscopic</w:t>
      </w:r>
      <w:r w:rsidRPr="00110C39">
        <w:rPr>
          <w:spacing w:val="1"/>
          <w:sz w:val="24"/>
          <w:szCs w:val="24"/>
        </w:rPr>
        <w:t xml:space="preserve"> </w:t>
      </w:r>
      <w:r w:rsidRPr="00110C39">
        <w:rPr>
          <w:sz w:val="24"/>
          <w:szCs w:val="24"/>
        </w:rPr>
        <w:t>RC, there has been a worldwide shift towards minimally invasive surgical</w:t>
      </w:r>
      <w:r w:rsidRPr="00110C39">
        <w:rPr>
          <w:spacing w:val="1"/>
          <w:sz w:val="24"/>
          <w:szCs w:val="24"/>
        </w:rPr>
        <w:t xml:space="preserve"> </w:t>
      </w:r>
      <w:r w:rsidRPr="00110C39">
        <w:rPr>
          <w:sz w:val="24"/>
          <w:szCs w:val="24"/>
        </w:rPr>
        <w:t>procedures.</w:t>
      </w:r>
    </w:p>
    <w:p w14:paraId="7ABCBD21" w14:textId="1DDA5851" w:rsidR="002D3244" w:rsidRPr="00110C39" w:rsidRDefault="00C83BBF" w:rsidP="00DC12CE">
      <w:pPr>
        <w:pStyle w:val="BodyText"/>
        <w:jc w:val="both"/>
        <w:rPr>
          <w:sz w:val="24"/>
          <w:szCs w:val="24"/>
        </w:rPr>
      </w:pPr>
      <w:r w:rsidRPr="00110C39">
        <w:rPr>
          <w:sz w:val="24"/>
          <w:szCs w:val="24"/>
        </w:rPr>
        <w:t>In</w:t>
      </w:r>
      <w:r w:rsidRPr="00110C39">
        <w:rPr>
          <w:spacing w:val="1"/>
          <w:sz w:val="24"/>
          <w:szCs w:val="24"/>
        </w:rPr>
        <w:t xml:space="preserve"> </w:t>
      </w:r>
      <w:r w:rsidR="009B10DD" w:rsidRPr="00110C39">
        <w:rPr>
          <w:sz w:val="24"/>
          <w:szCs w:val="24"/>
        </w:rPr>
        <w:t xml:space="preserve">the present </w:t>
      </w:r>
      <w:r w:rsidRPr="00110C39">
        <w:rPr>
          <w:sz w:val="24"/>
          <w:szCs w:val="24"/>
        </w:rPr>
        <w:t>Institute,</w:t>
      </w:r>
      <w:r w:rsidRPr="00110C39">
        <w:rPr>
          <w:spacing w:val="1"/>
          <w:sz w:val="24"/>
          <w:szCs w:val="24"/>
        </w:rPr>
        <w:t xml:space="preserve"> </w:t>
      </w:r>
      <w:r w:rsidR="009B10DD" w:rsidRPr="00110C39">
        <w:rPr>
          <w:sz w:val="24"/>
          <w:szCs w:val="24"/>
        </w:rPr>
        <w:t>average of</w:t>
      </w:r>
      <w:r w:rsidRPr="00110C39">
        <w:rPr>
          <w:spacing w:val="1"/>
          <w:sz w:val="24"/>
          <w:szCs w:val="24"/>
        </w:rPr>
        <w:t xml:space="preserve"> </w:t>
      </w:r>
      <w:r w:rsidRPr="00110C39">
        <w:rPr>
          <w:sz w:val="24"/>
          <w:szCs w:val="24"/>
        </w:rPr>
        <w:t>10</w:t>
      </w:r>
      <w:r w:rsidRPr="00110C39">
        <w:rPr>
          <w:spacing w:val="1"/>
          <w:sz w:val="24"/>
          <w:szCs w:val="24"/>
        </w:rPr>
        <w:t xml:space="preserve"> </w:t>
      </w:r>
      <w:r w:rsidRPr="00110C39">
        <w:rPr>
          <w:sz w:val="24"/>
          <w:szCs w:val="24"/>
        </w:rPr>
        <w:t>cases</w:t>
      </w:r>
      <w:r w:rsidRPr="00110C39">
        <w:rPr>
          <w:spacing w:val="1"/>
          <w:sz w:val="24"/>
          <w:szCs w:val="24"/>
        </w:rPr>
        <w:t xml:space="preserve"> </w:t>
      </w:r>
      <w:r w:rsidRPr="00110C39">
        <w:rPr>
          <w:sz w:val="24"/>
          <w:szCs w:val="24"/>
        </w:rPr>
        <w:t>per</w:t>
      </w:r>
      <w:r w:rsidRPr="00110C39">
        <w:rPr>
          <w:spacing w:val="1"/>
          <w:sz w:val="24"/>
          <w:szCs w:val="24"/>
        </w:rPr>
        <w:t xml:space="preserve"> </w:t>
      </w:r>
      <w:r w:rsidRPr="00110C39">
        <w:rPr>
          <w:sz w:val="24"/>
          <w:szCs w:val="24"/>
        </w:rPr>
        <w:t>year</w:t>
      </w:r>
      <w:r w:rsidR="009B10DD" w:rsidRPr="00110C39">
        <w:rPr>
          <w:sz w:val="24"/>
          <w:szCs w:val="24"/>
        </w:rPr>
        <w:t xml:space="preserve"> were operated and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Introduction</w:t>
      </w:r>
      <w:r w:rsidRPr="00110C39">
        <w:rPr>
          <w:spacing w:val="1"/>
          <w:sz w:val="24"/>
          <w:szCs w:val="24"/>
        </w:rPr>
        <w:t xml:space="preserve"> </w:t>
      </w:r>
      <w:r w:rsidRPr="00110C39">
        <w:rPr>
          <w:sz w:val="24"/>
          <w:szCs w:val="24"/>
        </w:rPr>
        <w:t>of</w:t>
      </w:r>
      <w:r w:rsidRPr="00110C39">
        <w:rPr>
          <w:spacing w:val="-67"/>
          <w:sz w:val="24"/>
          <w:szCs w:val="24"/>
        </w:rPr>
        <w:t xml:space="preserve"> </w:t>
      </w:r>
      <w:r w:rsidR="00813E38" w:rsidRPr="00110C39">
        <w:rPr>
          <w:spacing w:val="-67"/>
          <w:sz w:val="24"/>
          <w:szCs w:val="24"/>
        </w:rPr>
        <w:t xml:space="preserve">     </w:t>
      </w:r>
      <w:r w:rsidRPr="00110C39">
        <w:rPr>
          <w:sz w:val="24"/>
          <w:szCs w:val="24"/>
        </w:rPr>
        <w:t xml:space="preserve">Robotics, </w:t>
      </w:r>
      <w:r w:rsidR="009B10DD" w:rsidRPr="00110C39">
        <w:rPr>
          <w:sz w:val="24"/>
          <w:szCs w:val="24"/>
        </w:rPr>
        <w:t>a</w:t>
      </w:r>
      <w:r w:rsidRPr="00110C39">
        <w:rPr>
          <w:sz w:val="24"/>
          <w:szCs w:val="24"/>
        </w:rPr>
        <w:t xml:space="preserve"> new journey</w:t>
      </w:r>
      <w:r w:rsidR="009B10DD" w:rsidRPr="00110C39">
        <w:rPr>
          <w:sz w:val="24"/>
          <w:szCs w:val="24"/>
        </w:rPr>
        <w:t xml:space="preserve"> was </w:t>
      </w:r>
      <w:proofErr w:type="gramStart"/>
      <w:r w:rsidR="009B10DD" w:rsidRPr="00110C39">
        <w:rPr>
          <w:sz w:val="24"/>
          <w:szCs w:val="24"/>
        </w:rPr>
        <w:t>began</w:t>
      </w:r>
      <w:proofErr w:type="gramEnd"/>
      <w:r w:rsidRPr="00110C39">
        <w:rPr>
          <w:sz w:val="24"/>
          <w:szCs w:val="24"/>
        </w:rPr>
        <w:t>. Open radical cystectomy (ORC) is</w:t>
      </w:r>
      <w:r w:rsidRPr="00110C39">
        <w:rPr>
          <w:spacing w:val="1"/>
          <w:sz w:val="24"/>
          <w:szCs w:val="24"/>
        </w:rPr>
        <w:t xml:space="preserve"> </w:t>
      </w:r>
      <w:r w:rsidRPr="00110C39">
        <w:rPr>
          <w:sz w:val="24"/>
          <w:szCs w:val="24"/>
        </w:rPr>
        <w:t>associated</w:t>
      </w:r>
      <w:r w:rsidRPr="00110C39">
        <w:rPr>
          <w:spacing w:val="-5"/>
          <w:sz w:val="24"/>
          <w:szCs w:val="24"/>
        </w:rPr>
        <w:t xml:space="preserve"> </w:t>
      </w:r>
      <w:r w:rsidRPr="00110C39">
        <w:rPr>
          <w:sz w:val="24"/>
          <w:szCs w:val="24"/>
        </w:rPr>
        <w:t>with</w:t>
      </w:r>
      <w:r w:rsidRPr="00110C39">
        <w:rPr>
          <w:spacing w:val="-4"/>
          <w:sz w:val="24"/>
          <w:szCs w:val="24"/>
        </w:rPr>
        <w:t xml:space="preserve"> </w:t>
      </w:r>
      <w:r w:rsidRPr="00110C39">
        <w:rPr>
          <w:sz w:val="24"/>
          <w:szCs w:val="24"/>
        </w:rPr>
        <w:t>high</w:t>
      </w:r>
      <w:r w:rsidRPr="00110C39">
        <w:rPr>
          <w:spacing w:val="-4"/>
          <w:sz w:val="24"/>
          <w:szCs w:val="24"/>
        </w:rPr>
        <w:t xml:space="preserve"> </w:t>
      </w:r>
      <w:r w:rsidRPr="00110C39">
        <w:rPr>
          <w:sz w:val="24"/>
          <w:szCs w:val="24"/>
        </w:rPr>
        <w:t>rates</w:t>
      </w:r>
      <w:r w:rsidRPr="00110C39">
        <w:rPr>
          <w:spacing w:val="-4"/>
          <w:sz w:val="24"/>
          <w:szCs w:val="24"/>
        </w:rPr>
        <w:t xml:space="preserve"> </w:t>
      </w:r>
      <w:r w:rsidRPr="00110C39">
        <w:rPr>
          <w:sz w:val="24"/>
          <w:szCs w:val="24"/>
        </w:rPr>
        <w:t>of</w:t>
      </w:r>
      <w:r w:rsidRPr="00110C39">
        <w:rPr>
          <w:spacing w:val="-5"/>
          <w:sz w:val="24"/>
          <w:szCs w:val="24"/>
        </w:rPr>
        <w:t xml:space="preserve"> </w:t>
      </w:r>
      <w:r w:rsidRPr="00110C39">
        <w:rPr>
          <w:sz w:val="24"/>
          <w:szCs w:val="24"/>
        </w:rPr>
        <w:t>perioperative</w:t>
      </w:r>
      <w:r w:rsidRPr="00110C39">
        <w:rPr>
          <w:spacing w:val="-4"/>
          <w:sz w:val="24"/>
          <w:szCs w:val="24"/>
        </w:rPr>
        <w:t xml:space="preserve"> </w:t>
      </w:r>
      <w:r w:rsidRPr="00110C39">
        <w:rPr>
          <w:sz w:val="24"/>
          <w:szCs w:val="24"/>
        </w:rPr>
        <w:t>morbidity</w:t>
      </w:r>
      <w:r w:rsidRPr="00110C39">
        <w:rPr>
          <w:spacing w:val="-4"/>
          <w:sz w:val="24"/>
          <w:szCs w:val="24"/>
        </w:rPr>
        <w:t xml:space="preserve"> </w:t>
      </w:r>
      <w:r w:rsidRPr="00110C39">
        <w:rPr>
          <w:sz w:val="24"/>
          <w:szCs w:val="24"/>
        </w:rPr>
        <w:t>and</w:t>
      </w:r>
      <w:r w:rsidRPr="00110C39">
        <w:rPr>
          <w:spacing w:val="-4"/>
          <w:sz w:val="24"/>
          <w:szCs w:val="24"/>
        </w:rPr>
        <w:t xml:space="preserve"> </w:t>
      </w:r>
      <w:r w:rsidRPr="00110C39">
        <w:rPr>
          <w:sz w:val="24"/>
          <w:szCs w:val="24"/>
        </w:rPr>
        <w:t>mortality,</w:t>
      </w:r>
      <w:r w:rsidRPr="00110C39">
        <w:rPr>
          <w:spacing w:val="-4"/>
          <w:sz w:val="24"/>
          <w:szCs w:val="24"/>
        </w:rPr>
        <w:t xml:space="preserve"> </w:t>
      </w:r>
      <w:r w:rsidRPr="00110C39">
        <w:rPr>
          <w:sz w:val="24"/>
          <w:szCs w:val="24"/>
        </w:rPr>
        <w:t>owing</w:t>
      </w:r>
      <w:r w:rsidRPr="00110C39">
        <w:rPr>
          <w:spacing w:val="-5"/>
          <w:sz w:val="24"/>
          <w:szCs w:val="24"/>
        </w:rPr>
        <w:t xml:space="preserve"> </w:t>
      </w:r>
      <w:r w:rsidRPr="00110C39">
        <w:rPr>
          <w:sz w:val="24"/>
          <w:szCs w:val="24"/>
        </w:rPr>
        <w:t>to</w:t>
      </w:r>
      <w:r w:rsidRPr="00110C39">
        <w:rPr>
          <w:spacing w:val="-4"/>
          <w:sz w:val="24"/>
          <w:szCs w:val="24"/>
        </w:rPr>
        <w:t xml:space="preserve"> </w:t>
      </w:r>
      <w:r w:rsidRPr="00110C39">
        <w:rPr>
          <w:sz w:val="24"/>
          <w:szCs w:val="24"/>
        </w:rPr>
        <w:t>its</w:t>
      </w:r>
      <w:r w:rsidRPr="00110C39">
        <w:rPr>
          <w:spacing w:val="-67"/>
          <w:sz w:val="24"/>
          <w:szCs w:val="24"/>
        </w:rPr>
        <w:t xml:space="preserve"> </w:t>
      </w:r>
      <w:r w:rsidR="001C1BDD">
        <w:rPr>
          <w:spacing w:val="-67"/>
          <w:sz w:val="24"/>
          <w:szCs w:val="24"/>
        </w:rPr>
        <w:t xml:space="preserve">   </w:t>
      </w:r>
      <w:r w:rsidRPr="00110C39">
        <w:rPr>
          <w:sz w:val="24"/>
          <w:szCs w:val="24"/>
        </w:rPr>
        <w:t>extensive surgical nature and the high frequency of multiple co-morbidities</w:t>
      </w:r>
      <w:r w:rsidRPr="00110C39">
        <w:rPr>
          <w:spacing w:val="1"/>
          <w:sz w:val="24"/>
          <w:szCs w:val="24"/>
        </w:rPr>
        <w:t xml:space="preserve"> </w:t>
      </w:r>
      <w:r w:rsidRPr="00110C39">
        <w:rPr>
          <w:sz w:val="24"/>
          <w:szCs w:val="24"/>
        </w:rPr>
        <w:t>among patients. As an alternative, robot-assisted radical cystectomy (RARC)</w:t>
      </w:r>
      <w:r w:rsidRPr="00110C39">
        <w:rPr>
          <w:spacing w:val="1"/>
          <w:sz w:val="24"/>
          <w:szCs w:val="24"/>
        </w:rPr>
        <w:t xml:space="preserve"> </w:t>
      </w:r>
      <w:r w:rsidRPr="00110C39">
        <w:rPr>
          <w:sz w:val="24"/>
          <w:szCs w:val="24"/>
        </w:rPr>
        <w:t>has been increasingly adopted worldwide, being a reliable treatment option that</w:t>
      </w:r>
      <w:r w:rsidRPr="00110C39">
        <w:rPr>
          <w:spacing w:val="-67"/>
          <w:sz w:val="24"/>
          <w:szCs w:val="24"/>
        </w:rPr>
        <w:t xml:space="preserve"> </w:t>
      </w:r>
      <w:r w:rsidR="00813E38" w:rsidRPr="00110C39">
        <w:rPr>
          <w:spacing w:val="-67"/>
          <w:sz w:val="24"/>
          <w:szCs w:val="24"/>
        </w:rPr>
        <w:t xml:space="preserve">  </w:t>
      </w:r>
      <w:r w:rsidR="00445510" w:rsidRPr="00110C39">
        <w:rPr>
          <w:spacing w:val="-67"/>
          <w:sz w:val="24"/>
          <w:szCs w:val="24"/>
        </w:rPr>
        <w:t xml:space="preserve"> </w:t>
      </w:r>
      <w:r w:rsidRPr="00110C39">
        <w:rPr>
          <w:sz w:val="24"/>
          <w:szCs w:val="24"/>
        </w:rPr>
        <w:t>utilizes</w:t>
      </w:r>
      <w:r w:rsidRPr="00110C39">
        <w:rPr>
          <w:spacing w:val="-1"/>
          <w:sz w:val="24"/>
          <w:szCs w:val="24"/>
        </w:rPr>
        <w:t xml:space="preserve"> </w:t>
      </w:r>
      <w:r w:rsidRPr="00110C39">
        <w:rPr>
          <w:sz w:val="24"/>
          <w:szCs w:val="24"/>
        </w:rPr>
        <w:t>minimally</w:t>
      </w:r>
      <w:r w:rsidRPr="00110C39">
        <w:rPr>
          <w:spacing w:val="-1"/>
          <w:sz w:val="24"/>
          <w:szCs w:val="24"/>
        </w:rPr>
        <w:t xml:space="preserve"> </w:t>
      </w:r>
      <w:r w:rsidRPr="00110C39">
        <w:rPr>
          <w:sz w:val="24"/>
          <w:szCs w:val="24"/>
        </w:rPr>
        <w:t xml:space="preserve">invasive surgery. </w:t>
      </w:r>
    </w:p>
    <w:p w14:paraId="44FBA72E" w14:textId="77777777" w:rsidR="00C9100A" w:rsidRPr="00110C39" w:rsidRDefault="00C9100A" w:rsidP="00DC12CE">
      <w:pPr>
        <w:pStyle w:val="BodyText"/>
        <w:jc w:val="both"/>
        <w:rPr>
          <w:b/>
          <w:sz w:val="24"/>
          <w:szCs w:val="24"/>
          <w:u w:val="thick"/>
        </w:rPr>
      </w:pPr>
    </w:p>
    <w:p w14:paraId="31F776AF" w14:textId="77777777" w:rsidR="00B62782" w:rsidRDefault="00BD5ACD" w:rsidP="00DC12CE">
      <w:pPr>
        <w:pStyle w:val="BodyText"/>
        <w:jc w:val="both"/>
        <w:rPr>
          <w:b/>
          <w:sz w:val="24"/>
          <w:szCs w:val="24"/>
        </w:rPr>
      </w:pPr>
      <w:r w:rsidRPr="00110C39">
        <w:rPr>
          <w:b/>
          <w:sz w:val="24"/>
          <w:szCs w:val="24"/>
        </w:rPr>
        <w:t>OBJECTIVES</w:t>
      </w:r>
      <w:r w:rsidR="00382EC4" w:rsidRPr="00110C39">
        <w:rPr>
          <w:b/>
          <w:sz w:val="24"/>
          <w:szCs w:val="24"/>
        </w:rPr>
        <w:t xml:space="preserve">: </w:t>
      </w:r>
    </w:p>
    <w:p w14:paraId="3B5C6EC2" w14:textId="77777777" w:rsidR="00B62782" w:rsidRDefault="00B62782" w:rsidP="00DC12CE">
      <w:pPr>
        <w:pStyle w:val="BodyText"/>
        <w:jc w:val="both"/>
        <w:rPr>
          <w:b/>
          <w:sz w:val="24"/>
          <w:szCs w:val="24"/>
        </w:rPr>
      </w:pPr>
    </w:p>
    <w:p w14:paraId="3AB6BF70" w14:textId="7D90E98B" w:rsidR="00C83BBF" w:rsidRPr="00110C39" w:rsidRDefault="00C83BBF" w:rsidP="00DC12CE">
      <w:pPr>
        <w:pStyle w:val="BodyText"/>
        <w:jc w:val="both"/>
        <w:rPr>
          <w:b/>
          <w:sz w:val="24"/>
          <w:szCs w:val="24"/>
        </w:rPr>
      </w:pPr>
      <w:r w:rsidRPr="00110C39">
        <w:rPr>
          <w:sz w:val="24"/>
          <w:szCs w:val="24"/>
        </w:rPr>
        <w:t xml:space="preserve">To determine different pre-operative variables affecting </w:t>
      </w:r>
      <w:r w:rsidR="002D3244" w:rsidRPr="00110C39">
        <w:rPr>
          <w:sz w:val="24"/>
          <w:szCs w:val="24"/>
        </w:rPr>
        <w:t>postoperative outcome and t</w:t>
      </w:r>
      <w:r w:rsidRPr="00110C39">
        <w:rPr>
          <w:sz w:val="24"/>
          <w:szCs w:val="24"/>
        </w:rPr>
        <w:t>o determine the morbidity and mortality after radical cystectomy. To grade post</w:t>
      </w:r>
      <w:r w:rsidRPr="00110C39">
        <w:rPr>
          <w:spacing w:val="-4"/>
          <w:sz w:val="24"/>
          <w:szCs w:val="24"/>
        </w:rPr>
        <w:t xml:space="preserve"> </w:t>
      </w:r>
      <w:r w:rsidRPr="00110C39">
        <w:rPr>
          <w:sz w:val="24"/>
          <w:szCs w:val="24"/>
        </w:rPr>
        <w:t>operative</w:t>
      </w:r>
      <w:r w:rsidRPr="00110C39">
        <w:rPr>
          <w:spacing w:val="-4"/>
          <w:sz w:val="24"/>
          <w:szCs w:val="24"/>
        </w:rPr>
        <w:t xml:space="preserve"> </w:t>
      </w:r>
      <w:r w:rsidRPr="00110C39">
        <w:rPr>
          <w:sz w:val="24"/>
          <w:szCs w:val="24"/>
        </w:rPr>
        <w:t>events</w:t>
      </w:r>
      <w:r w:rsidRPr="00110C39">
        <w:rPr>
          <w:spacing w:val="-4"/>
          <w:sz w:val="24"/>
          <w:szCs w:val="24"/>
        </w:rPr>
        <w:t xml:space="preserve"> </w:t>
      </w:r>
      <w:r w:rsidRPr="00110C39">
        <w:rPr>
          <w:sz w:val="24"/>
          <w:szCs w:val="24"/>
        </w:rPr>
        <w:t>according</w:t>
      </w:r>
      <w:r w:rsidRPr="00110C39">
        <w:rPr>
          <w:spacing w:val="-4"/>
          <w:sz w:val="24"/>
          <w:szCs w:val="24"/>
        </w:rPr>
        <w:t xml:space="preserve"> </w:t>
      </w:r>
      <w:r w:rsidRPr="00110C39">
        <w:rPr>
          <w:sz w:val="24"/>
          <w:szCs w:val="24"/>
        </w:rPr>
        <w:t>to</w:t>
      </w:r>
      <w:r w:rsidRPr="00110C39">
        <w:rPr>
          <w:spacing w:val="-4"/>
          <w:sz w:val="24"/>
          <w:szCs w:val="24"/>
        </w:rPr>
        <w:t xml:space="preserve"> </w:t>
      </w:r>
      <w:proofErr w:type="spellStart"/>
      <w:r w:rsidR="00E100FF" w:rsidRPr="00110C39">
        <w:rPr>
          <w:sz w:val="24"/>
          <w:szCs w:val="24"/>
        </w:rPr>
        <w:t>C</w:t>
      </w:r>
      <w:r w:rsidRPr="00110C39">
        <w:rPr>
          <w:sz w:val="24"/>
          <w:szCs w:val="24"/>
        </w:rPr>
        <w:t>lavien-</w:t>
      </w:r>
      <w:r w:rsidR="00E100FF" w:rsidRPr="00110C39">
        <w:rPr>
          <w:sz w:val="24"/>
          <w:szCs w:val="24"/>
        </w:rPr>
        <w:t>D</w:t>
      </w:r>
      <w:r w:rsidRPr="00110C39">
        <w:rPr>
          <w:sz w:val="24"/>
          <w:szCs w:val="24"/>
        </w:rPr>
        <w:t>indo</w:t>
      </w:r>
      <w:proofErr w:type="spellEnd"/>
      <w:r w:rsidRPr="00110C39">
        <w:rPr>
          <w:spacing w:val="-3"/>
          <w:sz w:val="24"/>
          <w:szCs w:val="24"/>
        </w:rPr>
        <w:t xml:space="preserve"> </w:t>
      </w:r>
      <w:r w:rsidRPr="00110C39">
        <w:rPr>
          <w:sz w:val="24"/>
          <w:szCs w:val="24"/>
        </w:rPr>
        <w:t>system.</w:t>
      </w:r>
    </w:p>
    <w:p w14:paraId="3AA2077E" w14:textId="1B3C6A3A" w:rsidR="00743452" w:rsidRPr="00110C39" w:rsidRDefault="00445510" w:rsidP="00DC12CE">
      <w:pPr>
        <w:spacing w:line="240" w:lineRule="auto"/>
        <w:jc w:val="both"/>
        <w:rPr>
          <w:rFonts w:ascii="Times New Roman" w:hAnsi="Times New Roman" w:cs="Times New Roman"/>
          <w:sz w:val="24"/>
          <w:szCs w:val="24"/>
        </w:rPr>
      </w:pPr>
      <w:r w:rsidRPr="00110C39">
        <w:rPr>
          <w:rFonts w:ascii="Times New Roman" w:hAnsi="Times New Roman" w:cs="Times New Roman"/>
          <w:sz w:val="24"/>
          <w:szCs w:val="24"/>
        </w:rPr>
        <w:t xml:space="preserve"> </w:t>
      </w:r>
    </w:p>
    <w:p w14:paraId="34FEB1C6" w14:textId="134B2E8F" w:rsidR="008D011E" w:rsidRPr="00110C39" w:rsidRDefault="00BD5ACD" w:rsidP="00DC12CE">
      <w:pPr>
        <w:pStyle w:val="BodyText"/>
        <w:jc w:val="both"/>
        <w:rPr>
          <w:b/>
          <w:sz w:val="24"/>
          <w:szCs w:val="24"/>
        </w:rPr>
      </w:pPr>
      <w:r w:rsidRPr="00110C39">
        <w:rPr>
          <w:b/>
          <w:sz w:val="24"/>
          <w:szCs w:val="24"/>
        </w:rPr>
        <w:t xml:space="preserve">MATERIAL AND METHODS: </w:t>
      </w:r>
    </w:p>
    <w:p w14:paraId="405625A2" w14:textId="43EE8241" w:rsidR="00B2405E" w:rsidRPr="00110C39" w:rsidRDefault="00B2405E" w:rsidP="00DC12CE">
      <w:pPr>
        <w:pStyle w:val="BodyText"/>
        <w:jc w:val="both"/>
        <w:rPr>
          <w:b/>
          <w:sz w:val="24"/>
          <w:szCs w:val="24"/>
        </w:rPr>
      </w:pPr>
    </w:p>
    <w:p w14:paraId="2C74D4E9" w14:textId="3AFFCEF0" w:rsidR="0027722E" w:rsidRPr="00110C39" w:rsidRDefault="00B2405E" w:rsidP="00DC12CE">
      <w:pPr>
        <w:pStyle w:val="BodyText"/>
        <w:jc w:val="both"/>
        <w:rPr>
          <w:sz w:val="24"/>
          <w:szCs w:val="24"/>
        </w:rPr>
      </w:pPr>
      <w:r w:rsidRPr="00110C39">
        <w:rPr>
          <w:sz w:val="24"/>
          <w:szCs w:val="24"/>
        </w:rPr>
        <w:t xml:space="preserve">The study was conducted on patients planned for open radical cystectomy with ileal conduit at the Department of Urology, Nizams Institute of Medical Sciences, Hyderabad, from July 2023 to July 2024. A total of 40 subjects were included in this </w:t>
      </w:r>
      <w:proofErr w:type="spellStart"/>
      <w:r w:rsidR="00006286" w:rsidRPr="00110C39">
        <w:rPr>
          <w:sz w:val="24"/>
          <w:szCs w:val="24"/>
        </w:rPr>
        <w:t>ambispective</w:t>
      </w:r>
      <w:proofErr w:type="spellEnd"/>
      <w:r w:rsidR="00006286" w:rsidRPr="00110C39">
        <w:rPr>
          <w:sz w:val="24"/>
          <w:szCs w:val="24"/>
        </w:rPr>
        <w:t xml:space="preserve"> </w:t>
      </w:r>
      <w:r w:rsidRPr="00110C39">
        <w:rPr>
          <w:sz w:val="24"/>
          <w:szCs w:val="24"/>
        </w:rPr>
        <w:t xml:space="preserve">observational study, carried out over a one-year period following Institutional Ethics Committee approval. The inclusion criteria encompassed patients admitted to the urology department who either underwent or were planned for open radical cystectomy with ileal conduit, including those with recurrent or large tumors and those who received neoadjuvant chemotherapy and were deemed amenable to radical cystectomy. Patients who had received radiotherapy, those with inoperable tumors, and individuals lost to follow-up were excluded from the study. Data were collected from medical records and direct patient assessments, including demographic details, preoperative clinical parameters, and perioperative outcomes. Preoperative variables such as patient comorbidities, tumor characteristics, and history of neoadjuvant therapy were evaluated for their influence on morbidity and mortality outcomes. Outcomes of interest included intraoperative complications, postoperative recovery, and survival metrics, analyzed to identify associations with preoperative factors. The study adhered to ethical standards and ensured </w:t>
      </w:r>
      <w:r w:rsidRPr="00110C39">
        <w:rPr>
          <w:sz w:val="24"/>
          <w:szCs w:val="24"/>
        </w:rPr>
        <w:lastRenderedPageBreak/>
        <w:t xml:space="preserve">informed consent from participants while maintaining data. </w:t>
      </w:r>
      <w:bookmarkStart w:id="1" w:name="_Hlk160623482"/>
      <w:r w:rsidR="0027722E" w:rsidRPr="00110C39">
        <w:rPr>
          <w:rFonts w:eastAsia="NotoSerifCJKjp-Regular"/>
          <w:b/>
          <w:bCs/>
          <w:sz w:val="24"/>
          <w:szCs w:val="24"/>
        </w:rPr>
        <w:t xml:space="preserve">Statistical analysis: </w:t>
      </w:r>
      <w:r w:rsidR="0027722E" w:rsidRPr="00110C39">
        <w:rPr>
          <w:sz w:val="24"/>
          <w:szCs w:val="24"/>
        </w:rPr>
        <w:t xml:space="preserve">Data was entered into Microsoft excel data sheet and was analyzed using SPSS 22 version software </w:t>
      </w:r>
      <w:r w:rsidR="00897E6A" w:rsidRPr="00110C39">
        <w:rPr>
          <w:b/>
          <w:sz w:val="24"/>
          <w:szCs w:val="24"/>
        </w:rPr>
        <w:t>(</w:t>
      </w:r>
      <w:r w:rsidR="00897E6A" w:rsidRPr="00110C39">
        <w:rPr>
          <w:sz w:val="24"/>
          <w:szCs w:val="24"/>
        </w:rPr>
        <w:t xml:space="preserve">IBM SPSS Statistics, Somers NY, USA) </w:t>
      </w:r>
      <w:r w:rsidR="0027722E" w:rsidRPr="00110C39">
        <w:rPr>
          <w:sz w:val="24"/>
          <w:szCs w:val="24"/>
        </w:rPr>
        <w:t xml:space="preserve">and </w:t>
      </w:r>
      <w:r w:rsidR="0027722E" w:rsidRPr="00110C39">
        <w:rPr>
          <w:color w:val="000000"/>
          <w:sz w:val="24"/>
          <w:szCs w:val="24"/>
        </w:rPr>
        <w:t xml:space="preserve">Epi-info version 7.2.1 (CDC Atlanta) software. </w:t>
      </w:r>
      <w:r w:rsidR="0027722E" w:rsidRPr="00110C39">
        <w:rPr>
          <w:sz w:val="24"/>
          <w:szCs w:val="24"/>
        </w:rPr>
        <w:t xml:space="preserve">Categorical data was represented in the form of Frequencies and proportions. </w:t>
      </w:r>
      <w:r w:rsidR="0027722E" w:rsidRPr="00110C39">
        <w:rPr>
          <w:b/>
          <w:sz w:val="24"/>
          <w:szCs w:val="24"/>
        </w:rPr>
        <w:t xml:space="preserve">Chi-square test </w:t>
      </w:r>
      <w:r w:rsidR="0027722E" w:rsidRPr="00110C39">
        <w:rPr>
          <w:sz w:val="24"/>
          <w:szCs w:val="24"/>
        </w:rPr>
        <w:t xml:space="preserve">was used as test of significance for qualitative data. Continuous data was represented as mean and standard deviation. </w:t>
      </w:r>
      <w:r w:rsidR="0027722E" w:rsidRPr="00110C39">
        <w:rPr>
          <w:b/>
          <w:sz w:val="24"/>
          <w:szCs w:val="24"/>
        </w:rPr>
        <w:t>Pearson or Spearman’s correlation</w:t>
      </w:r>
      <w:r w:rsidR="0027722E" w:rsidRPr="00110C39">
        <w:rPr>
          <w:sz w:val="24"/>
          <w:szCs w:val="24"/>
        </w:rPr>
        <w:t xml:space="preserve"> was done to find the correlation between two non-parametric data. </w:t>
      </w:r>
      <w:r w:rsidR="0027722E" w:rsidRPr="00110C39">
        <w:rPr>
          <w:b/>
          <w:sz w:val="24"/>
          <w:szCs w:val="24"/>
        </w:rPr>
        <w:t xml:space="preserve">Graphical representation of data </w:t>
      </w:r>
      <w:r w:rsidR="00B60EA7" w:rsidRPr="00110C39">
        <w:rPr>
          <w:sz w:val="24"/>
          <w:szCs w:val="24"/>
        </w:rPr>
        <w:t>by bar</w:t>
      </w:r>
      <w:r w:rsidR="0027722E" w:rsidRPr="00110C39">
        <w:rPr>
          <w:sz w:val="24"/>
          <w:szCs w:val="24"/>
        </w:rPr>
        <w:t xml:space="preserve"> diagram</w:t>
      </w:r>
      <w:r w:rsidR="00FC0C12" w:rsidRPr="00110C39">
        <w:rPr>
          <w:sz w:val="24"/>
          <w:szCs w:val="24"/>
        </w:rPr>
        <w:t xml:space="preserve">. </w:t>
      </w:r>
      <w:r w:rsidR="00FD1467" w:rsidRPr="00110C39">
        <w:rPr>
          <w:b/>
          <w:sz w:val="24"/>
          <w:szCs w:val="24"/>
        </w:rPr>
        <w:t xml:space="preserve">P </w:t>
      </w:r>
      <w:r w:rsidR="0027722E" w:rsidRPr="00110C39">
        <w:rPr>
          <w:b/>
          <w:sz w:val="24"/>
          <w:szCs w:val="24"/>
        </w:rPr>
        <w:t>value</w:t>
      </w:r>
      <w:r w:rsidR="0027722E" w:rsidRPr="00110C39">
        <w:rPr>
          <w:sz w:val="24"/>
          <w:szCs w:val="24"/>
        </w:rPr>
        <w:t xml:space="preserve"> (Probability that the result is true) of &lt;0.05 was considered as statistically significant after assuming all the rules of statistical tests. </w:t>
      </w:r>
      <w:r w:rsidR="00FC0C12" w:rsidRPr="00110C39">
        <w:rPr>
          <w:sz w:val="24"/>
          <w:szCs w:val="24"/>
        </w:rPr>
        <w:t xml:space="preserve"> </w:t>
      </w:r>
    </w:p>
    <w:bookmarkEnd w:id="1"/>
    <w:p w14:paraId="317978FE" w14:textId="77777777" w:rsidR="004F2AE3" w:rsidRPr="00110C39" w:rsidRDefault="004F2AE3" w:rsidP="00DC12CE">
      <w:pPr>
        <w:spacing w:line="240" w:lineRule="auto"/>
        <w:jc w:val="both"/>
        <w:rPr>
          <w:rFonts w:ascii="Times New Roman" w:hAnsi="Times New Roman" w:cs="Times New Roman"/>
          <w:b/>
          <w:sz w:val="24"/>
          <w:szCs w:val="24"/>
        </w:rPr>
      </w:pPr>
    </w:p>
    <w:p w14:paraId="1715BD4D" w14:textId="77777777" w:rsidR="004F2AE3" w:rsidRPr="00110C39" w:rsidRDefault="004F2AE3" w:rsidP="00DC12CE">
      <w:pPr>
        <w:spacing w:line="240" w:lineRule="auto"/>
        <w:jc w:val="both"/>
        <w:rPr>
          <w:rFonts w:ascii="Times New Roman" w:hAnsi="Times New Roman" w:cs="Times New Roman"/>
          <w:b/>
          <w:sz w:val="24"/>
          <w:szCs w:val="24"/>
        </w:rPr>
      </w:pPr>
    </w:p>
    <w:p w14:paraId="01648C28" w14:textId="77777777" w:rsidR="007C5691" w:rsidRPr="00110C39" w:rsidRDefault="00BD5ACD" w:rsidP="00DC12CE">
      <w:pPr>
        <w:spacing w:line="240" w:lineRule="auto"/>
        <w:jc w:val="both"/>
        <w:rPr>
          <w:rFonts w:ascii="Times New Roman" w:hAnsi="Times New Roman" w:cs="Times New Roman"/>
          <w:b/>
          <w:sz w:val="24"/>
          <w:szCs w:val="24"/>
        </w:rPr>
      </w:pPr>
      <w:r w:rsidRPr="00110C39">
        <w:rPr>
          <w:rFonts w:ascii="Times New Roman" w:hAnsi="Times New Roman" w:cs="Times New Roman"/>
          <w:b/>
          <w:sz w:val="24"/>
          <w:szCs w:val="24"/>
        </w:rPr>
        <w:t>RESULTS:</w:t>
      </w:r>
      <w:r w:rsidR="005F12AB" w:rsidRPr="00110C39">
        <w:rPr>
          <w:rFonts w:ascii="Times New Roman" w:hAnsi="Times New Roman" w:cs="Times New Roman"/>
          <w:b/>
          <w:sz w:val="24"/>
          <w:szCs w:val="24"/>
        </w:rPr>
        <w:t xml:space="preserve"> </w:t>
      </w:r>
    </w:p>
    <w:p w14:paraId="34F96C37" w14:textId="51CB5ABB" w:rsidR="002D7EC4" w:rsidRPr="00110C39" w:rsidRDefault="002D7EC4" w:rsidP="00DC12CE">
      <w:pPr>
        <w:spacing w:line="240" w:lineRule="auto"/>
        <w:jc w:val="both"/>
        <w:rPr>
          <w:rFonts w:ascii="Times New Roman" w:eastAsia="Times New Roman" w:hAnsi="Times New Roman" w:cs="Times New Roman"/>
          <w:b/>
          <w:sz w:val="24"/>
          <w:szCs w:val="24"/>
          <w:lang w:val="en-US"/>
        </w:rPr>
      </w:pPr>
      <w:r w:rsidRPr="00110C39">
        <w:rPr>
          <w:rFonts w:ascii="Times New Roman" w:hAnsi="Times New Roman" w:cs="Times New Roman"/>
          <w:sz w:val="24"/>
          <w:szCs w:val="24"/>
        </w:rPr>
        <w:t xml:space="preserve">In the present study, the majority of subjects (58%) were in the age group of 61-70 years, followed by 29% in the 51-60 years group, 10% below 50 years, and 3% above 70 years. The male predominance was evident, with 90% of the subjects being male and only 10% female. Regarding the mode of presentation, </w:t>
      </w:r>
      <w:proofErr w:type="spellStart"/>
      <w:r w:rsidRPr="00110C39">
        <w:rPr>
          <w:rFonts w:ascii="Times New Roman" w:hAnsi="Times New Roman" w:cs="Times New Roman"/>
          <w:sz w:val="24"/>
          <w:szCs w:val="24"/>
        </w:rPr>
        <w:t>hematuria</w:t>
      </w:r>
      <w:proofErr w:type="spellEnd"/>
      <w:r w:rsidRPr="00110C39">
        <w:rPr>
          <w:rFonts w:ascii="Times New Roman" w:hAnsi="Times New Roman" w:cs="Times New Roman"/>
          <w:sz w:val="24"/>
          <w:szCs w:val="24"/>
        </w:rPr>
        <w:t xml:space="preserve"> was the most common (72%), followed by a combination of </w:t>
      </w:r>
      <w:proofErr w:type="spellStart"/>
      <w:r w:rsidRPr="00110C39">
        <w:rPr>
          <w:rFonts w:ascii="Times New Roman" w:hAnsi="Times New Roman" w:cs="Times New Roman"/>
          <w:sz w:val="24"/>
          <w:szCs w:val="24"/>
        </w:rPr>
        <w:t>hematuria</w:t>
      </w:r>
      <w:proofErr w:type="spellEnd"/>
      <w:r w:rsidRPr="00110C39">
        <w:rPr>
          <w:rFonts w:ascii="Times New Roman" w:hAnsi="Times New Roman" w:cs="Times New Roman"/>
          <w:sz w:val="24"/>
          <w:szCs w:val="24"/>
        </w:rPr>
        <w:t xml:space="preserve"> and dysuria (15%), and dysuria alone (13%). The operative time varied, with 42% of cases lasting 7 hours, 34% lasting 8 hours, 18% lasting 9 hours, 8% lasting 6.5 hours, and 3% extending to 11 hours. Post-cystectomy histopathology revealed high-grade transitional cell carcinoma (TCC) in 75% of cases, low-grade TCC in 7.5%, squamous cell and </w:t>
      </w:r>
      <w:proofErr w:type="spellStart"/>
      <w:r w:rsidRPr="00110C39">
        <w:rPr>
          <w:rFonts w:ascii="Times New Roman" w:hAnsi="Times New Roman" w:cs="Times New Roman"/>
          <w:sz w:val="24"/>
          <w:szCs w:val="24"/>
        </w:rPr>
        <w:t>sarcomatoid</w:t>
      </w:r>
      <w:proofErr w:type="spellEnd"/>
      <w:r w:rsidRPr="00110C39">
        <w:rPr>
          <w:rFonts w:ascii="Times New Roman" w:hAnsi="Times New Roman" w:cs="Times New Roman"/>
          <w:sz w:val="24"/>
          <w:szCs w:val="24"/>
        </w:rPr>
        <w:t xml:space="preserve"> carcinoma in 7.5%, and adenocarcinoma with micropapillary features in 2.5%.</w:t>
      </w:r>
      <w:r w:rsidRPr="00110C39">
        <w:rPr>
          <w:rFonts w:ascii="Times New Roman" w:hAnsi="Times New Roman" w:cs="Times New Roman"/>
          <w:color w:val="000000"/>
          <w:sz w:val="24"/>
          <w:szCs w:val="24"/>
          <w:lang w:eastAsia="en-IN"/>
        </w:rPr>
        <w:t xml:space="preserve"> Majority T2 (organ-confined); 1 case nodal metastasis; extravesical + nodal metastasis also noted. </w:t>
      </w:r>
      <w:r w:rsidRPr="00110C39">
        <w:rPr>
          <w:rFonts w:ascii="Times New Roman" w:hAnsi="Times New Roman" w:cs="Times New Roman"/>
          <w:sz w:val="24"/>
          <w:szCs w:val="24"/>
        </w:rPr>
        <w:t>In</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the present study</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mean</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of</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length</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of</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hospital</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stay</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was</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10.75</w:t>
      </w:r>
      <w:r w:rsidRPr="00110C39">
        <w:rPr>
          <w:rFonts w:ascii="Times New Roman" w:hAnsi="Times New Roman" w:cs="Times New Roman"/>
          <w:spacing w:val="-4"/>
          <w:sz w:val="24"/>
          <w:szCs w:val="24"/>
        </w:rPr>
        <w:t xml:space="preserve"> ± </w:t>
      </w:r>
      <w:r w:rsidRPr="00110C39">
        <w:rPr>
          <w:rFonts w:ascii="Times New Roman" w:hAnsi="Times New Roman" w:cs="Times New Roman"/>
          <w:sz w:val="24"/>
          <w:szCs w:val="24"/>
        </w:rPr>
        <w:t xml:space="preserve">4.33 days. </w:t>
      </w:r>
      <w:r w:rsidRPr="00110C39">
        <w:rPr>
          <w:rFonts w:ascii="Times New Roman" w:hAnsi="Times New Roman" w:cs="Times New Roman"/>
          <w:color w:val="000000"/>
          <w:sz w:val="24"/>
          <w:szCs w:val="24"/>
          <w:lang w:eastAsia="en-IN"/>
        </w:rPr>
        <w:t xml:space="preserve"> [Table 1]. </w:t>
      </w:r>
    </w:p>
    <w:p w14:paraId="1A2450C6" w14:textId="7E3B758C" w:rsidR="00CD4EB6" w:rsidRPr="00110C39" w:rsidRDefault="00CD4EB6" w:rsidP="00DC12CE">
      <w:pPr>
        <w:pStyle w:val="BodyText"/>
        <w:spacing w:before="1"/>
        <w:jc w:val="both"/>
        <w:rPr>
          <w:b/>
          <w:sz w:val="24"/>
          <w:szCs w:val="24"/>
        </w:rPr>
      </w:pPr>
    </w:p>
    <w:p w14:paraId="15013844" w14:textId="71CD30C1" w:rsidR="009A7292" w:rsidRPr="00110C39" w:rsidRDefault="009A7292" w:rsidP="00DC12CE">
      <w:pPr>
        <w:pStyle w:val="Caption"/>
        <w:keepNext/>
        <w:jc w:val="both"/>
        <w:rPr>
          <w:rFonts w:ascii="Times New Roman" w:hAnsi="Times New Roman" w:cs="Times New Roman"/>
          <w:b/>
          <w:bCs/>
          <w:i w:val="0"/>
          <w:iCs w:val="0"/>
          <w:color w:val="auto"/>
          <w:sz w:val="24"/>
          <w:szCs w:val="24"/>
        </w:rPr>
      </w:pPr>
      <w:r w:rsidRPr="00110C39">
        <w:rPr>
          <w:rFonts w:ascii="Times New Roman" w:hAnsi="Times New Roman" w:cs="Times New Roman"/>
          <w:b/>
          <w:bCs/>
          <w:i w:val="0"/>
          <w:iCs w:val="0"/>
          <w:color w:val="auto"/>
          <w:sz w:val="24"/>
          <w:szCs w:val="24"/>
        </w:rPr>
        <w:t xml:space="preserve">Table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Table \* ARABIC </w:instrText>
      </w:r>
      <w:r w:rsidRPr="00110C39">
        <w:rPr>
          <w:rFonts w:ascii="Times New Roman" w:hAnsi="Times New Roman" w:cs="Times New Roman"/>
          <w:b/>
          <w:bCs/>
          <w:i w:val="0"/>
          <w:iCs w:val="0"/>
          <w:color w:val="auto"/>
          <w:sz w:val="24"/>
          <w:szCs w:val="24"/>
        </w:rPr>
        <w:fldChar w:fldCharType="separate"/>
      </w:r>
      <w:r w:rsidR="007C2FBC" w:rsidRPr="00110C39">
        <w:rPr>
          <w:rFonts w:ascii="Times New Roman" w:hAnsi="Times New Roman" w:cs="Times New Roman"/>
          <w:b/>
          <w:bCs/>
          <w:i w:val="0"/>
          <w:iCs w:val="0"/>
          <w:noProof/>
          <w:color w:val="auto"/>
          <w:sz w:val="24"/>
          <w:szCs w:val="24"/>
        </w:rPr>
        <w:t>1</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General profile of subjects</w:t>
      </w:r>
    </w:p>
    <w:tbl>
      <w:tblPr>
        <w:tblStyle w:val="TableGrid"/>
        <w:tblW w:w="5000" w:type="pct"/>
        <w:tblLook w:val="04A0" w:firstRow="1" w:lastRow="0" w:firstColumn="1" w:lastColumn="0" w:noHBand="0" w:noVBand="1"/>
      </w:tblPr>
      <w:tblGrid>
        <w:gridCol w:w="3948"/>
        <w:gridCol w:w="3620"/>
        <w:gridCol w:w="862"/>
        <w:gridCol w:w="1316"/>
      </w:tblGrid>
      <w:tr w:rsidR="00481CE5" w:rsidRPr="00110C39" w14:paraId="1120BBEF" w14:textId="39591486" w:rsidTr="00481CE5">
        <w:tc>
          <w:tcPr>
            <w:tcW w:w="2026" w:type="pct"/>
            <w:vAlign w:val="center"/>
          </w:tcPr>
          <w:p w14:paraId="21814910" w14:textId="77777777" w:rsidR="00481CE5" w:rsidRPr="00110C39" w:rsidRDefault="00481CE5" w:rsidP="00DC12CE">
            <w:pPr>
              <w:pStyle w:val="BodyText"/>
              <w:spacing w:before="1"/>
              <w:jc w:val="both"/>
              <w:rPr>
                <w:b/>
                <w:sz w:val="24"/>
                <w:szCs w:val="24"/>
              </w:rPr>
            </w:pPr>
          </w:p>
        </w:tc>
        <w:tc>
          <w:tcPr>
            <w:tcW w:w="1857" w:type="pct"/>
            <w:vAlign w:val="center"/>
          </w:tcPr>
          <w:p w14:paraId="77DCA794" w14:textId="77777777" w:rsidR="00481CE5" w:rsidRPr="00110C39" w:rsidRDefault="00481CE5" w:rsidP="00DC12CE">
            <w:pPr>
              <w:pStyle w:val="BodyText"/>
              <w:spacing w:before="1"/>
              <w:jc w:val="both"/>
              <w:rPr>
                <w:b/>
                <w:sz w:val="24"/>
                <w:szCs w:val="24"/>
              </w:rPr>
            </w:pPr>
          </w:p>
        </w:tc>
        <w:tc>
          <w:tcPr>
            <w:tcW w:w="442" w:type="pct"/>
            <w:vAlign w:val="center"/>
          </w:tcPr>
          <w:p w14:paraId="05743AA7" w14:textId="77777777" w:rsidR="00481CE5" w:rsidRPr="00110C39" w:rsidRDefault="00481CE5" w:rsidP="00DC12CE">
            <w:pPr>
              <w:pStyle w:val="BodyText"/>
              <w:spacing w:before="1"/>
              <w:jc w:val="both"/>
              <w:rPr>
                <w:b/>
                <w:sz w:val="24"/>
                <w:szCs w:val="24"/>
              </w:rPr>
            </w:pPr>
            <w:r w:rsidRPr="00110C39">
              <w:rPr>
                <w:b/>
                <w:sz w:val="24"/>
                <w:szCs w:val="24"/>
              </w:rPr>
              <w:t>Count</w:t>
            </w:r>
          </w:p>
          <w:p w14:paraId="1187004C" w14:textId="16822D60" w:rsidR="00365D0C" w:rsidRPr="00110C39" w:rsidRDefault="00365D0C" w:rsidP="00DC12CE">
            <w:pPr>
              <w:pStyle w:val="BodyText"/>
              <w:spacing w:before="1"/>
              <w:jc w:val="both"/>
              <w:rPr>
                <w:b/>
                <w:sz w:val="24"/>
                <w:szCs w:val="24"/>
              </w:rPr>
            </w:pPr>
          </w:p>
        </w:tc>
        <w:tc>
          <w:tcPr>
            <w:tcW w:w="675" w:type="pct"/>
            <w:vAlign w:val="center"/>
          </w:tcPr>
          <w:p w14:paraId="6D400714" w14:textId="77777777" w:rsidR="00481CE5" w:rsidRPr="00110C39" w:rsidRDefault="00481CE5" w:rsidP="00DC12CE">
            <w:pPr>
              <w:pStyle w:val="BodyText"/>
              <w:spacing w:before="1"/>
              <w:jc w:val="both"/>
              <w:rPr>
                <w:b/>
                <w:sz w:val="24"/>
                <w:szCs w:val="24"/>
              </w:rPr>
            </w:pPr>
            <w:r w:rsidRPr="00110C39">
              <w:rPr>
                <w:b/>
                <w:sz w:val="24"/>
                <w:szCs w:val="24"/>
              </w:rPr>
              <w:t>Frequency</w:t>
            </w:r>
          </w:p>
          <w:p w14:paraId="29752303" w14:textId="2EB34545" w:rsidR="00365D0C" w:rsidRPr="00110C39" w:rsidRDefault="00365D0C" w:rsidP="00DC12CE">
            <w:pPr>
              <w:pStyle w:val="BodyText"/>
              <w:spacing w:before="1"/>
              <w:jc w:val="both"/>
              <w:rPr>
                <w:b/>
                <w:sz w:val="24"/>
                <w:szCs w:val="24"/>
              </w:rPr>
            </w:pPr>
          </w:p>
        </w:tc>
      </w:tr>
      <w:tr w:rsidR="00481CE5" w:rsidRPr="00110C39" w14:paraId="363B9035" w14:textId="0DCCE4C3" w:rsidTr="00481CE5">
        <w:tc>
          <w:tcPr>
            <w:tcW w:w="2026" w:type="pct"/>
            <w:vMerge w:val="restart"/>
            <w:vAlign w:val="center"/>
          </w:tcPr>
          <w:p w14:paraId="2FD674A6" w14:textId="5A9D01C5" w:rsidR="00481CE5" w:rsidRPr="00110C39" w:rsidRDefault="00481CE5" w:rsidP="00DC12CE">
            <w:pPr>
              <w:pStyle w:val="BodyText"/>
              <w:spacing w:before="1"/>
              <w:jc w:val="both"/>
              <w:rPr>
                <w:bCs/>
                <w:sz w:val="24"/>
                <w:szCs w:val="24"/>
              </w:rPr>
            </w:pPr>
            <w:r w:rsidRPr="00110C39">
              <w:rPr>
                <w:bCs/>
                <w:sz w:val="24"/>
                <w:szCs w:val="24"/>
              </w:rPr>
              <w:t>Age</w:t>
            </w:r>
          </w:p>
        </w:tc>
        <w:tc>
          <w:tcPr>
            <w:tcW w:w="1857" w:type="pct"/>
            <w:vAlign w:val="center"/>
          </w:tcPr>
          <w:p w14:paraId="1955A80B" w14:textId="77777777" w:rsidR="00481CE5" w:rsidRPr="00110C39" w:rsidRDefault="00481CE5" w:rsidP="00DC12CE">
            <w:pPr>
              <w:pStyle w:val="BodyText"/>
              <w:spacing w:before="1"/>
              <w:jc w:val="both"/>
              <w:rPr>
                <w:bCs/>
                <w:sz w:val="24"/>
                <w:szCs w:val="24"/>
              </w:rPr>
            </w:pPr>
            <w:r w:rsidRPr="00110C39">
              <w:rPr>
                <w:bCs/>
                <w:sz w:val="24"/>
                <w:szCs w:val="24"/>
              </w:rPr>
              <w:t>&lt;50 years</w:t>
            </w:r>
          </w:p>
          <w:p w14:paraId="5145E051" w14:textId="5597E19B" w:rsidR="00365D0C" w:rsidRPr="00110C39" w:rsidRDefault="00365D0C" w:rsidP="00DC12CE">
            <w:pPr>
              <w:pStyle w:val="BodyText"/>
              <w:spacing w:before="1"/>
              <w:jc w:val="both"/>
              <w:rPr>
                <w:bCs/>
                <w:sz w:val="24"/>
                <w:szCs w:val="24"/>
              </w:rPr>
            </w:pPr>
          </w:p>
        </w:tc>
        <w:tc>
          <w:tcPr>
            <w:tcW w:w="442" w:type="pct"/>
            <w:vAlign w:val="center"/>
          </w:tcPr>
          <w:p w14:paraId="76FCA459" w14:textId="146ADF1B" w:rsidR="00481CE5" w:rsidRPr="00110C39" w:rsidRDefault="00481CE5" w:rsidP="00DC12CE">
            <w:pPr>
              <w:pStyle w:val="BodyText"/>
              <w:spacing w:before="1"/>
              <w:jc w:val="both"/>
              <w:rPr>
                <w:bCs/>
                <w:sz w:val="24"/>
                <w:szCs w:val="24"/>
              </w:rPr>
            </w:pPr>
            <w:r w:rsidRPr="00110C39">
              <w:rPr>
                <w:color w:val="000000"/>
                <w:sz w:val="24"/>
                <w:szCs w:val="24"/>
              </w:rPr>
              <w:t>4</w:t>
            </w:r>
          </w:p>
        </w:tc>
        <w:tc>
          <w:tcPr>
            <w:tcW w:w="675" w:type="pct"/>
            <w:vAlign w:val="center"/>
          </w:tcPr>
          <w:p w14:paraId="0870C8F0" w14:textId="01FB3452" w:rsidR="00481CE5" w:rsidRPr="00110C39" w:rsidRDefault="00481CE5" w:rsidP="00DC12CE">
            <w:pPr>
              <w:pStyle w:val="BodyText"/>
              <w:spacing w:before="1"/>
              <w:jc w:val="both"/>
              <w:rPr>
                <w:bCs/>
                <w:sz w:val="24"/>
                <w:szCs w:val="24"/>
              </w:rPr>
            </w:pPr>
            <w:r w:rsidRPr="00110C39">
              <w:rPr>
                <w:color w:val="000000"/>
                <w:sz w:val="24"/>
                <w:szCs w:val="24"/>
              </w:rPr>
              <w:t>10%</w:t>
            </w:r>
          </w:p>
        </w:tc>
      </w:tr>
      <w:tr w:rsidR="00481CE5" w:rsidRPr="00110C39" w14:paraId="2E98C056" w14:textId="69D94639" w:rsidTr="00481CE5">
        <w:tc>
          <w:tcPr>
            <w:tcW w:w="2026" w:type="pct"/>
            <w:vMerge/>
            <w:vAlign w:val="center"/>
          </w:tcPr>
          <w:p w14:paraId="2617FF1C" w14:textId="77777777" w:rsidR="00481CE5" w:rsidRPr="00110C39" w:rsidRDefault="00481CE5" w:rsidP="00DC12CE">
            <w:pPr>
              <w:pStyle w:val="BodyText"/>
              <w:spacing w:before="1"/>
              <w:jc w:val="both"/>
              <w:rPr>
                <w:bCs/>
                <w:sz w:val="24"/>
                <w:szCs w:val="24"/>
              </w:rPr>
            </w:pPr>
          </w:p>
        </w:tc>
        <w:tc>
          <w:tcPr>
            <w:tcW w:w="1857" w:type="pct"/>
            <w:vAlign w:val="center"/>
          </w:tcPr>
          <w:p w14:paraId="0A63EA2B" w14:textId="77777777" w:rsidR="00481CE5" w:rsidRPr="00110C39" w:rsidRDefault="00481CE5" w:rsidP="00DC12CE">
            <w:pPr>
              <w:pStyle w:val="BodyText"/>
              <w:spacing w:before="1"/>
              <w:jc w:val="both"/>
              <w:rPr>
                <w:bCs/>
                <w:sz w:val="24"/>
                <w:szCs w:val="24"/>
              </w:rPr>
            </w:pPr>
            <w:r w:rsidRPr="00110C39">
              <w:rPr>
                <w:bCs/>
                <w:sz w:val="24"/>
                <w:szCs w:val="24"/>
              </w:rPr>
              <w:t>51-60 years</w:t>
            </w:r>
          </w:p>
          <w:p w14:paraId="01A299A9" w14:textId="2E754043" w:rsidR="00365D0C" w:rsidRPr="00110C39" w:rsidRDefault="00365D0C" w:rsidP="00DC12CE">
            <w:pPr>
              <w:pStyle w:val="BodyText"/>
              <w:spacing w:before="1"/>
              <w:jc w:val="both"/>
              <w:rPr>
                <w:bCs/>
                <w:sz w:val="24"/>
                <w:szCs w:val="24"/>
              </w:rPr>
            </w:pPr>
          </w:p>
        </w:tc>
        <w:tc>
          <w:tcPr>
            <w:tcW w:w="442" w:type="pct"/>
            <w:vAlign w:val="center"/>
          </w:tcPr>
          <w:p w14:paraId="2995862B" w14:textId="3F7D14E0" w:rsidR="00481CE5" w:rsidRPr="00110C39" w:rsidRDefault="00481CE5" w:rsidP="00DC12CE">
            <w:pPr>
              <w:pStyle w:val="BodyText"/>
              <w:spacing w:before="1"/>
              <w:jc w:val="both"/>
              <w:rPr>
                <w:bCs/>
                <w:sz w:val="24"/>
                <w:szCs w:val="24"/>
              </w:rPr>
            </w:pPr>
            <w:r w:rsidRPr="00110C39">
              <w:rPr>
                <w:color w:val="000000"/>
                <w:sz w:val="24"/>
                <w:szCs w:val="24"/>
              </w:rPr>
              <w:t>12</w:t>
            </w:r>
          </w:p>
        </w:tc>
        <w:tc>
          <w:tcPr>
            <w:tcW w:w="675" w:type="pct"/>
            <w:vAlign w:val="center"/>
          </w:tcPr>
          <w:p w14:paraId="4F67EAE6" w14:textId="1D12CE63" w:rsidR="00481CE5" w:rsidRPr="00110C39" w:rsidRDefault="00481CE5" w:rsidP="00DC12CE">
            <w:pPr>
              <w:pStyle w:val="BodyText"/>
              <w:spacing w:before="1"/>
              <w:jc w:val="both"/>
              <w:rPr>
                <w:bCs/>
                <w:sz w:val="24"/>
                <w:szCs w:val="24"/>
              </w:rPr>
            </w:pPr>
            <w:r w:rsidRPr="00110C39">
              <w:rPr>
                <w:color w:val="000000"/>
                <w:sz w:val="24"/>
                <w:szCs w:val="24"/>
              </w:rPr>
              <w:t>29%</w:t>
            </w:r>
          </w:p>
        </w:tc>
      </w:tr>
      <w:tr w:rsidR="00481CE5" w:rsidRPr="00110C39" w14:paraId="13C2859E" w14:textId="60AB4C80" w:rsidTr="00481CE5">
        <w:tc>
          <w:tcPr>
            <w:tcW w:w="2026" w:type="pct"/>
            <w:vMerge/>
            <w:vAlign w:val="center"/>
          </w:tcPr>
          <w:p w14:paraId="35176D33" w14:textId="77777777" w:rsidR="00481CE5" w:rsidRPr="00110C39" w:rsidRDefault="00481CE5" w:rsidP="00DC12CE">
            <w:pPr>
              <w:pStyle w:val="BodyText"/>
              <w:spacing w:before="1"/>
              <w:jc w:val="both"/>
              <w:rPr>
                <w:bCs/>
                <w:sz w:val="24"/>
                <w:szCs w:val="24"/>
              </w:rPr>
            </w:pPr>
          </w:p>
        </w:tc>
        <w:tc>
          <w:tcPr>
            <w:tcW w:w="1857" w:type="pct"/>
            <w:vAlign w:val="center"/>
          </w:tcPr>
          <w:p w14:paraId="4884551A" w14:textId="77777777" w:rsidR="00481CE5" w:rsidRPr="00110C39" w:rsidRDefault="00481CE5" w:rsidP="00DC12CE">
            <w:pPr>
              <w:pStyle w:val="BodyText"/>
              <w:spacing w:before="1"/>
              <w:jc w:val="both"/>
              <w:rPr>
                <w:bCs/>
                <w:sz w:val="24"/>
                <w:szCs w:val="24"/>
              </w:rPr>
            </w:pPr>
            <w:r w:rsidRPr="00110C39">
              <w:rPr>
                <w:bCs/>
                <w:sz w:val="24"/>
                <w:szCs w:val="24"/>
              </w:rPr>
              <w:t>61-70 years</w:t>
            </w:r>
          </w:p>
          <w:p w14:paraId="5EC4FBB7" w14:textId="632F0CCD" w:rsidR="00365D0C" w:rsidRPr="00110C39" w:rsidRDefault="00365D0C" w:rsidP="00DC12CE">
            <w:pPr>
              <w:pStyle w:val="BodyText"/>
              <w:spacing w:before="1"/>
              <w:jc w:val="both"/>
              <w:rPr>
                <w:bCs/>
                <w:sz w:val="24"/>
                <w:szCs w:val="24"/>
              </w:rPr>
            </w:pPr>
          </w:p>
        </w:tc>
        <w:tc>
          <w:tcPr>
            <w:tcW w:w="442" w:type="pct"/>
            <w:vAlign w:val="center"/>
          </w:tcPr>
          <w:p w14:paraId="520A1BE0" w14:textId="7DB54CAA" w:rsidR="00481CE5" w:rsidRPr="00110C39" w:rsidRDefault="00481CE5" w:rsidP="00DC12CE">
            <w:pPr>
              <w:pStyle w:val="BodyText"/>
              <w:spacing w:before="1"/>
              <w:jc w:val="both"/>
              <w:rPr>
                <w:bCs/>
                <w:sz w:val="24"/>
                <w:szCs w:val="24"/>
              </w:rPr>
            </w:pPr>
            <w:r w:rsidRPr="00110C39">
              <w:rPr>
                <w:color w:val="000000"/>
                <w:sz w:val="24"/>
                <w:szCs w:val="24"/>
              </w:rPr>
              <w:t>23</w:t>
            </w:r>
          </w:p>
        </w:tc>
        <w:tc>
          <w:tcPr>
            <w:tcW w:w="675" w:type="pct"/>
            <w:vAlign w:val="center"/>
          </w:tcPr>
          <w:p w14:paraId="26A2A743" w14:textId="75845FF7" w:rsidR="00481CE5" w:rsidRPr="00110C39" w:rsidRDefault="00481CE5" w:rsidP="00DC12CE">
            <w:pPr>
              <w:pStyle w:val="BodyText"/>
              <w:spacing w:before="1"/>
              <w:jc w:val="both"/>
              <w:rPr>
                <w:bCs/>
                <w:sz w:val="24"/>
                <w:szCs w:val="24"/>
              </w:rPr>
            </w:pPr>
            <w:r w:rsidRPr="00110C39">
              <w:rPr>
                <w:color w:val="000000"/>
                <w:sz w:val="24"/>
                <w:szCs w:val="24"/>
              </w:rPr>
              <w:t>58%</w:t>
            </w:r>
          </w:p>
        </w:tc>
      </w:tr>
      <w:tr w:rsidR="00481CE5" w:rsidRPr="00110C39" w14:paraId="377C8B25" w14:textId="48F78A3C" w:rsidTr="00481CE5">
        <w:tc>
          <w:tcPr>
            <w:tcW w:w="2026" w:type="pct"/>
            <w:vMerge/>
            <w:vAlign w:val="center"/>
          </w:tcPr>
          <w:p w14:paraId="288CC548" w14:textId="77777777" w:rsidR="00481CE5" w:rsidRPr="00110C39" w:rsidRDefault="00481CE5" w:rsidP="00DC12CE">
            <w:pPr>
              <w:pStyle w:val="BodyText"/>
              <w:spacing w:before="1"/>
              <w:jc w:val="both"/>
              <w:rPr>
                <w:bCs/>
                <w:sz w:val="24"/>
                <w:szCs w:val="24"/>
              </w:rPr>
            </w:pPr>
          </w:p>
        </w:tc>
        <w:tc>
          <w:tcPr>
            <w:tcW w:w="1857" w:type="pct"/>
            <w:vAlign w:val="center"/>
          </w:tcPr>
          <w:p w14:paraId="7A6E1F58" w14:textId="77777777" w:rsidR="00481CE5" w:rsidRPr="00110C39" w:rsidRDefault="00481CE5" w:rsidP="00DC12CE">
            <w:pPr>
              <w:pStyle w:val="BodyText"/>
              <w:spacing w:before="1"/>
              <w:jc w:val="both"/>
              <w:rPr>
                <w:bCs/>
                <w:sz w:val="24"/>
                <w:szCs w:val="24"/>
              </w:rPr>
            </w:pPr>
            <w:r w:rsidRPr="00110C39">
              <w:rPr>
                <w:bCs/>
                <w:sz w:val="24"/>
                <w:szCs w:val="24"/>
              </w:rPr>
              <w:t>&gt;70 years</w:t>
            </w:r>
          </w:p>
          <w:p w14:paraId="3B792E8D" w14:textId="1F0AF2BC" w:rsidR="00365D0C" w:rsidRPr="00110C39" w:rsidRDefault="00365D0C" w:rsidP="00DC12CE">
            <w:pPr>
              <w:pStyle w:val="BodyText"/>
              <w:spacing w:before="1"/>
              <w:jc w:val="both"/>
              <w:rPr>
                <w:bCs/>
                <w:sz w:val="24"/>
                <w:szCs w:val="24"/>
              </w:rPr>
            </w:pPr>
          </w:p>
        </w:tc>
        <w:tc>
          <w:tcPr>
            <w:tcW w:w="442" w:type="pct"/>
            <w:vAlign w:val="center"/>
          </w:tcPr>
          <w:p w14:paraId="6524F0F8" w14:textId="6D03E238" w:rsidR="00481CE5" w:rsidRPr="00110C39" w:rsidRDefault="00481CE5" w:rsidP="00DC12CE">
            <w:pPr>
              <w:pStyle w:val="BodyText"/>
              <w:spacing w:before="1"/>
              <w:jc w:val="both"/>
              <w:rPr>
                <w:bCs/>
                <w:sz w:val="24"/>
                <w:szCs w:val="24"/>
              </w:rPr>
            </w:pPr>
            <w:r w:rsidRPr="00110C39">
              <w:rPr>
                <w:color w:val="000000"/>
                <w:sz w:val="24"/>
                <w:szCs w:val="24"/>
              </w:rPr>
              <w:t>1</w:t>
            </w:r>
          </w:p>
        </w:tc>
        <w:tc>
          <w:tcPr>
            <w:tcW w:w="675" w:type="pct"/>
            <w:vAlign w:val="center"/>
          </w:tcPr>
          <w:p w14:paraId="5B7EF1EB" w14:textId="726279D1" w:rsidR="00481CE5" w:rsidRPr="00110C39" w:rsidRDefault="00481CE5" w:rsidP="00DC12CE">
            <w:pPr>
              <w:pStyle w:val="BodyText"/>
              <w:spacing w:before="1"/>
              <w:jc w:val="both"/>
              <w:rPr>
                <w:bCs/>
                <w:sz w:val="24"/>
                <w:szCs w:val="24"/>
              </w:rPr>
            </w:pPr>
            <w:r w:rsidRPr="00110C39">
              <w:rPr>
                <w:color w:val="000000"/>
                <w:sz w:val="24"/>
                <w:szCs w:val="24"/>
              </w:rPr>
              <w:t>3%</w:t>
            </w:r>
          </w:p>
        </w:tc>
      </w:tr>
      <w:tr w:rsidR="00481CE5" w:rsidRPr="00110C39" w14:paraId="45AFBCEC" w14:textId="3013A135" w:rsidTr="00481CE5">
        <w:tc>
          <w:tcPr>
            <w:tcW w:w="2026" w:type="pct"/>
            <w:vMerge w:val="restart"/>
            <w:vAlign w:val="center"/>
          </w:tcPr>
          <w:p w14:paraId="3FF2D24C" w14:textId="1EB6379F" w:rsidR="00481CE5" w:rsidRPr="00110C39" w:rsidRDefault="00481CE5" w:rsidP="00DC12CE">
            <w:pPr>
              <w:pStyle w:val="BodyText"/>
              <w:spacing w:before="1"/>
              <w:jc w:val="both"/>
              <w:rPr>
                <w:bCs/>
                <w:sz w:val="24"/>
                <w:szCs w:val="24"/>
              </w:rPr>
            </w:pPr>
            <w:r w:rsidRPr="00110C39">
              <w:rPr>
                <w:bCs/>
                <w:sz w:val="24"/>
                <w:szCs w:val="24"/>
              </w:rPr>
              <w:t>Sex</w:t>
            </w:r>
          </w:p>
        </w:tc>
        <w:tc>
          <w:tcPr>
            <w:tcW w:w="1857" w:type="pct"/>
            <w:vAlign w:val="center"/>
          </w:tcPr>
          <w:p w14:paraId="62E8498F" w14:textId="77777777" w:rsidR="00481CE5" w:rsidRPr="00110C39" w:rsidRDefault="00481CE5" w:rsidP="00DC12CE">
            <w:pPr>
              <w:pStyle w:val="BodyText"/>
              <w:spacing w:before="1"/>
              <w:jc w:val="both"/>
              <w:rPr>
                <w:bCs/>
                <w:sz w:val="24"/>
                <w:szCs w:val="24"/>
              </w:rPr>
            </w:pPr>
            <w:r w:rsidRPr="00110C39">
              <w:rPr>
                <w:bCs/>
                <w:sz w:val="24"/>
                <w:szCs w:val="24"/>
              </w:rPr>
              <w:t>Male</w:t>
            </w:r>
          </w:p>
          <w:p w14:paraId="617A8EDD" w14:textId="1D1AAFAE" w:rsidR="00365D0C" w:rsidRPr="00110C39" w:rsidRDefault="00365D0C" w:rsidP="00DC12CE">
            <w:pPr>
              <w:pStyle w:val="BodyText"/>
              <w:spacing w:before="1"/>
              <w:jc w:val="both"/>
              <w:rPr>
                <w:bCs/>
                <w:sz w:val="24"/>
                <w:szCs w:val="24"/>
              </w:rPr>
            </w:pPr>
          </w:p>
        </w:tc>
        <w:tc>
          <w:tcPr>
            <w:tcW w:w="442" w:type="pct"/>
            <w:vAlign w:val="center"/>
          </w:tcPr>
          <w:p w14:paraId="28BEC0D5" w14:textId="2E19670F" w:rsidR="00481CE5" w:rsidRPr="00110C39" w:rsidRDefault="00481CE5" w:rsidP="00DC12CE">
            <w:pPr>
              <w:pStyle w:val="BodyText"/>
              <w:spacing w:before="1"/>
              <w:jc w:val="both"/>
              <w:rPr>
                <w:bCs/>
                <w:sz w:val="24"/>
                <w:szCs w:val="24"/>
              </w:rPr>
            </w:pPr>
            <w:r w:rsidRPr="00110C39">
              <w:rPr>
                <w:color w:val="000000"/>
                <w:sz w:val="24"/>
                <w:szCs w:val="24"/>
              </w:rPr>
              <w:t>36</w:t>
            </w:r>
          </w:p>
        </w:tc>
        <w:tc>
          <w:tcPr>
            <w:tcW w:w="675" w:type="pct"/>
            <w:vAlign w:val="center"/>
          </w:tcPr>
          <w:p w14:paraId="7C1C4A1D" w14:textId="46E84721" w:rsidR="00481CE5" w:rsidRPr="00110C39" w:rsidRDefault="00481CE5" w:rsidP="00DC12CE">
            <w:pPr>
              <w:pStyle w:val="BodyText"/>
              <w:spacing w:before="1"/>
              <w:jc w:val="both"/>
              <w:rPr>
                <w:bCs/>
                <w:sz w:val="24"/>
                <w:szCs w:val="24"/>
              </w:rPr>
            </w:pPr>
            <w:r w:rsidRPr="00110C39">
              <w:rPr>
                <w:color w:val="000000"/>
                <w:sz w:val="24"/>
                <w:szCs w:val="24"/>
              </w:rPr>
              <w:t>90%</w:t>
            </w:r>
          </w:p>
        </w:tc>
      </w:tr>
      <w:tr w:rsidR="00481CE5" w:rsidRPr="00110C39" w14:paraId="4795030E" w14:textId="64542EE6" w:rsidTr="00481CE5">
        <w:tc>
          <w:tcPr>
            <w:tcW w:w="2026" w:type="pct"/>
            <w:vMerge/>
            <w:vAlign w:val="center"/>
          </w:tcPr>
          <w:p w14:paraId="4D51CE2E" w14:textId="77777777" w:rsidR="00481CE5" w:rsidRPr="00110C39" w:rsidRDefault="00481CE5" w:rsidP="00DC12CE">
            <w:pPr>
              <w:pStyle w:val="BodyText"/>
              <w:spacing w:before="1"/>
              <w:jc w:val="both"/>
              <w:rPr>
                <w:b/>
                <w:sz w:val="24"/>
                <w:szCs w:val="24"/>
              </w:rPr>
            </w:pPr>
          </w:p>
        </w:tc>
        <w:tc>
          <w:tcPr>
            <w:tcW w:w="1857" w:type="pct"/>
            <w:vAlign w:val="center"/>
          </w:tcPr>
          <w:p w14:paraId="600EDE46" w14:textId="77777777" w:rsidR="00481CE5" w:rsidRPr="00110C39" w:rsidRDefault="00481CE5" w:rsidP="00DC12CE">
            <w:pPr>
              <w:pStyle w:val="BodyText"/>
              <w:spacing w:before="1"/>
              <w:jc w:val="both"/>
              <w:rPr>
                <w:bCs/>
                <w:sz w:val="24"/>
                <w:szCs w:val="24"/>
              </w:rPr>
            </w:pPr>
            <w:r w:rsidRPr="00110C39">
              <w:rPr>
                <w:bCs/>
                <w:sz w:val="24"/>
                <w:szCs w:val="24"/>
              </w:rPr>
              <w:t>Female</w:t>
            </w:r>
          </w:p>
          <w:p w14:paraId="565F91DA" w14:textId="7B50BC97" w:rsidR="00365D0C" w:rsidRPr="00110C39" w:rsidRDefault="00365D0C" w:rsidP="00DC12CE">
            <w:pPr>
              <w:pStyle w:val="BodyText"/>
              <w:spacing w:before="1"/>
              <w:jc w:val="both"/>
              <w:rPr>
                <w:bCs/>
                <w:sz w:val="24"/>
                <w:szCs w:val="24"/>
              </w:rPr>
            </w:pPr>
          </w:p>
        </w:tc>
        <w:tc>
          <w:tcPr>
            <w:tcW w:w="442" w:type="pct"/>
            <w:vAlign w:val="center"/>
          </w:tcPr>
          <w:p w14:paraId="2FE7F4DB" w14:textId="787505FE" w:rsidR="00481CE5" w:rsidRPr="00110C39" w:rsidRDefault="00481CE5" w:rsidP="00DC12CE">
            <w:pPr>
              <w:pStyle w:val="BodyText"/>
              <w:spacing w:before="1"/>
              <w:jc w:val="both"/>
              <w:rPr>
                <w:bCs/>
                <w:sz w:val="24"/>
                <w:szCs w:val="24"/>
              </w:rPr>
            </w:pPr>
            <w:r w:rsidRPr="00110C39">
              <w:rPr>
                <w:color w:val="000000"/>
                <w:sz w:val="24"/>
                <w:szCs w:val="24"/>
              </w:rPr>
              <w:t>4</w:t>
            </w:r>
          </w:p>
        </w:tc>
        <w:tc>
          <w:tcPr>
            <w:tcW w:w="675" w:type="pct"/>
            <w:vAlign w:val="center"/>
          </w:tcPr>
          <w:p w14:paraId="0C980AD8" w14:textId="57FD8EBC" w:rsidR="00481CE5" w:rsidRPr="00110C39" w:rsidRDefault="00481CE5" w:rsidP="00DC12CE">
            <w:pPr>
              <w:pStyle w:val="BodyText"/>
              <w:spacing w:before="1"/>
              <w:jc w:val="both"/>
              <w:rPr>
                <w:bCs/>
                <w:sz w:val="24"/>
                <w:szCs w:val="24"/>
              </w:rPr>
            </w:pPr>
            <w:r w:rsidRPr="00110C39">
              <w:rPr>
                <w:color w:val="000000"/>
                <w:sz w:val="24"/>
                <w:szCs w:val="24"/>
              </w:rPr>
              <w:t>10%</w:t>
            </w:r>
          </w:p>
        </w:tc>
      </w:tr>
      <w:tr w:rsidR="00481CE5" w:rsidRPr="00110C39" w14:paraId="79BC40F1" w14:textId="3FE4B96A" w:rsidTr="00481CE5">
        <w:tc>
          <w:tcPr>
            <w:tcW w:w="2026" w:type="pct"/>
            <w:vMerge w:val="restart"/>
            <w:vAlign w:val="center"/>
          </w:tcPr>
          <w:p w14:paraId="3072D861" w14:textId="18CADA31" w:rsidR="00481CE5" w:rsidRPr="00110C39" w:rsidRDefault="00481CE5" w:rsidP="00DC12CE">
            <w:pPr>
              <w:pStyle w:val="BodyText"/>
              <w:spacing w:before="1"/>
              <w:jc w:val="both"/>
              <w:rPr>
                <w:b/>
                <w:sz w:val="24"/>
                <w:szCs w:val="24"/>
              </w:rPr>
            </w:pPr>
            <w:r w:rsidRPr="00110C39">
              <w:rPr>
                <w:color w:val="000000"/>
                <w:sz w:val="24"/>
                <w:szCs w:val="24"/>
                <w:lang w:eastAsia="en-IN"/>
              </w:rPr>
              <w:t>Mode Of Presentation</w:t>
            </w:r>
          </w:p>
        </w:tc>
        <w:tc>
          <w:tcPr>
            <w:tcW w:w="1857" w:type="pct"/>
            <w:vAlign w:val="center"/>
          </w:tcPr>
          <w:p w14:paraId="2F03FE4B"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Hematuria</w:t>
            </w:r>
          </w:p>
          <w:p w14:paraId="40E3D469" w14:textId="1A8EEAA8" w:rsidR="00365D0C" w:rsidRPr="00110C39" w:rsidRDefault="00365D0C" w:rsidP="00DC12CE">
            <w:pPr>
              <w:pStyle w:val="BodyText"/>
              <w:spacing w:before="1"/>
              <w:jc w:val="both"/>
              <w:rPr>
                <w:bCs/>
                <w:sz w:val="24"/>
                <w:szCs w:val="24"/>
              </w:rPr>
            </w:pPr>
          </w:p>
        </w:tc>
        <w:tc>
          <w:tcPr>
            <w:tcW w:w="442" w:type="pct"/>
            <w:vAlign w:val="center"/>
          </w:tcPr>
          <w:p w14:paraId="275E1000" w14:textId="43A3C23E" w:rsidR="00481CE5" w:rsidRPr="00110C39" w:rsidRDefault="00481CE5" w:rsidP="00DC12CE">
            <w:pPr>
              <w:pStyle w:val="BodyText"/>
              <w:spacing w:before="1"/>
              <w:jc w:val="both"/>
              <w:rPr>
                <w:bCs/>
                <w:sz w:val="24"/>
                <w:szCs w:val="24"/>
              </w:rPr>
            </w:pPr>
            <w:r w:rsidRPr="00110C39">
              <w:rPr>
                <w:color w:val="000000"/>
                <w:sz w:val="24"/>
                <w:szCs w:val="24"/>
              </w:rPr>
              <w:t>29</w:t>
            </w:r>
          </w:p>
        </w:tc>
        <w:tc>
          <w:tcPr>
            <w:tcW w:w="675" w:type="pct"/>
            <w:vAlign w:val="center"/>
          </w:tcPr>
          <w:p w14:paraId="44A9F325" w14:textId="3559A2A8" w:rsidR="00481CE5" w:rsidRPr="00110C39" w:rsidRDefault="00481CE5" w:rsidP="00DC12CE">
            <w:pPr>
              <w:pStyle w:val="BodyText"/>
              <w:spacing w:before="1"/>
              <w:jc w:val="both"/>
              <w:rPr>
                <w:bCs/>
                <w:sz w:val="24"/>
                <w:szCs w:val="24"/>
              </w:rPr>
            </w:pPr>
            <w:r w:rsidRPr="00110C39">
              <w:rPr>
                <w:color w:val="000000"/>
                <w:sz w:val="24"/>
                <w:szCs w:val="24"/>
              </w:rPr>
              <w:t>72%</w:t>
            </w:r>
          </w:p>
        </w:tc>
      </w:tr>
      <w:tr w:rsidR="00481CE5" w:rsidRPr="00110C39" w14:paraId="6D8334B9" w14:textId="46E1B1E6" w:rsidTr="00481CE5">
        <w:tc>
          <w:tcPr>
            <w:tcW w:w="2026" w:type="pct"/>
            <w:vMerge/>
            <w:vAlign w:val="center"/>
          </w:tcPr>
          <w:p w14:paraId="17344BE6" w14:textId="77777777" w:rsidR="00481CE5" w:rsidRPr="00110C39" w:rsidRDefault="00481CE5" w:rsidP="00DC12CE">
            <w:pPr>
              <w:pStyle w:val="BodyText"/>
              <w:spacing w:before="1"/>
              <w:jc w:val="both"/>
              <w:rPr>
                <w:b/>
                <w:sz w:val="24"/>
                <w:szCs w:val="24"/>
              </w:rPr>
            </w:pPr>
          </w:p>
        </w:tc>
        <w:tc>
          <w:tcPr>
            <w:tcW w:w="1857" w:type="pct"/>
            <w:vAlign w:val="center"/>
          </w:tcPr>
          <w:p w14:paraId="721685D6"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Hematuria + Dysuria</w:t>
            </w:r>
          </w:p>
          <w:p w14:paraId="4C508441" w14:textId="3F5BC010" w:rsidR="00365D0C" w:rsidRPr="00110C39" w:rsidRDefault="00365D0C" w:rsidP="00DC12CE">
            <w:pPr>
              <w:pStyle w:val="BodyText"/>
              <w:spacing w:before="1"/>
              <w:jc w:val="both"/>
              <w:rPr>
                <w:bCs/>
                <w:sz w:val="24"/>
                <w:szCs w:val="24"/>
              </w:rPr>
            </w:pPr>
          </w:p>
        </w:tc>
        <w:tc>
          <w:tcPr>
            <w:tcW w:w="442" w:type="pct"/>
            <w:vAlign w:val="center"/>
          </w:tcPr>
          <w:p w14:paraId="1E9952BB" w14:textId="7D36B157" w:rsidR="00481CE5" w:rsidRPr="00110C39" w:rsidRDefault="00481CE5" w:rsidP="00DC12CE">
            <w:pPr>
              <w:pStyle w:val="BodyText"/>
              <w:spacing w:before="1"/>
              <w:jc w:val="both"/>
              <w:rPr>
                <w:bCs/>
                <w:sz w:val="24"/>
                <w:szCs w:val="24"/>
              </w:rPr>
            </w:pPr>
            <w:r w:rsidRPr="00110C39">
              <w:rPr>
                <w:color w:val="000000"/>
                <w:sz w:val="24"/>
                <w:szCs w:val="24"/>
              </w:rPr>
              <w:t>6</w:t>
            </w:r>
          </w:p>
        </w:tc>
        <w:tc>
          <w:tcPr>
            <w:tcW w:w="675" w:type="pct"/>
            <w:vAlign w:val="center"/>
          </w:tcPr>
          <w:p w14:paraId="5B72AE21" w14:textId="4AC1D123" w:rsidR="00481CE5" w:rsidRPr="00110C39" w:rsidRDefault="00481CE5" w:rsidP="00DC12CE">
            <w:pPr>
              <w:pStyle w:val="BodyText"/>
              <w:spacing w:before="1"/>
              <w:jc w:val="both"/>
              <w:rPr>
                <w:bCs/>
                <w:sz w:val="24"/>
                <w:szCs w:val="24"/>
              </w:rPr>
            </w:pPr>
            <w:r w:rsidRPr="00110C39">
              <w:rPr>
                <w:color w:val="000000"/>
                <w:sz w:val="24"/>
                <w:szCs w:val="24"/>
              </w:rPr>
              <w:t>15%</w:t>
            </w:r>
          </w:p>
        </w:tc>
      </w:tr>
      <w:tr w:rsidR="00481CE5" w:rsidRPr="00110C39" w14:paraId="34B371A0" w14:textId="598EFF34" w:rsidTr="00481CE5">
        <w:tc>
          <w:tcPr>
            <w:tcW w:w="2026" w:type="pct"/>
            <w:vMerge/>
            <w:vAlign w:val="center"/>
          </w:tcPr>
          <w:p w14:paraId="6D2AB0E5" w14:textId="77777777" w:rsidR="00481CE5" w:rsidRPr="00110C39" w:rsidRDefault="00481CE5" w:rsidP="00DC12CE">
            <w:pPr>
              <w:pStyle w:val="BodyText"/>
              <w:spacing w:before="1"/>
              <w:jc w:val="both"/>
              <w:rPr>
                <w:b/>
                <w:sz w:val="24"/>
                <w:szCs w:val="24"/>
              </w:rPr>
            </w:pPr>
          </w:p>
        </w:tc>
        <w:tc>
          <w:tcPr>
            <w:tcW w:w="1857" w:type="pct"/>
            <w:vAlign w:val="center"/>
          </w:tcPr>
          <w:p w14:paraId="1A90E8AE" w14:textId="77777777" w:rsidR="00481CE5" w:rsidRPr="00110C39" w:rsidRDefault="00481CE5" w:rsidP="00DC12CE">
            <w:pPr>
              <w:pStyle w:val="BodyText"/>
              <w:spacing w:before="1"/>
              <w:jc w:val="both"/>
              <w:rPr>
                <w:bCs/>
                <w:sz w:val="24"/>
                <w:szCs w:val="24"/>
              </w:rPr>
            </w:pPr>
            <w:r w:rsidRPr="00110C39">
              <w:rPr>
                <w:bCs/>
                <w:sz w:val="24"/>
                <w:szCs w:val="24"/>
              </w:rPr>
              <w:t>Dysuria</w:t>
            </w:r>
          </w:p>
          <w:p w14:paraId="19D14059" w14:textId="3721D920" w:rsidR="00365D0C" w:rsidRPr="00110C39" w:rsidRDefault="00365D0C" w:rsidP="00DC12CE">
            <w:pPr>
              <w:pStyle w:val="BodyText"/>
              <w:spacing w:before="1"/>
              <w:jc w:val="both"/>
              <w:rPr>
                <w:bCs/>
                <w:sz w:val="24"/>
                <w:szCs w:val="24"/>
              </w:rPr>
            </w:pPr>
          </w:p>
        </w:tc>
        <w:tc>
          <w:tcPr>
            <w:tcW w:w="442" w:type="pct"/>
            <w:vAlign w:val="center"/>
          </w:tcPr>
          <w:p w14:paraId="6F2E6C6E" w14:textId="0E676E0A" w:rsidR="00481CE5" w:rsidRPr="00110C39" w:rsidRDefault="00481CE5" w:rsidP="00DC12CE">
            <w:pPr>
              <w:pStyle w:val="BodyText"/>
              <w:spacing w:before="1"/>
              <w:jc w:val="both"/>
              <w:rPr>
                <w:bCs/>
                <w:sz w:val="24"/>
                <w:szCs w:val="24"/>
              </w:rPr>
            </w:pPr>
            <w:r w:rsidRPr="00110C39">
              <w:rPr>
                <w:color w:val="000000"/>
                <w:sz w:val="24"/>
                <w:szCs w:val="24"/>
              </w:rPr>
              <w:t>5</w:t>
            </w:r>
          </w:p>
        </w:tc>
        <w:tc>
          <w:tcPr>
            <w:tcW w:w="675" w:type="pct"/>
            <w:vAlign w:val="center"/>
          </w:tcPr>
          <w:p w14:paraId="5DE15836" w14:textId="0880F7D8" w:rsidR="00481CE5" w:rsidRPr="00110C39" w:rsidRDefault="00481CE5" w:rsidP="00DC12CE">
            <w:pPr>
              <w:pStyle w:val="BodyText"/>
              <w:spacing w:before="1"/>
              <w:jc w:val="both"/>
              <w:rPr>
                <w:bCs/>
                <w:sz w:val="24"/>
                <w:szCs w:val="24"/>
              </w:rPr>
            </w:pPr>
            <w:r w:rsidRPr="00110C39">
              <w:rPr>
                <w:color w:val="000000"/>
                <w:sz w:val="24"/>
                <w:szCs w:val="24"/>
              </w:rPr>
              <w:t>13%</w:t>
            </w:r>
          </w:p>
        </w:tc>
      </w:tr>
      <w:tr w:rsidR="00481CE5" w:rsidRPr="00110C39" w14:paraId="1C5AD272" w14:textId="29020628" w:rsidTr="00481CE5">
        <w:tc>
          <w:tcPr>
            <w:tcW w:w="2026" w:type="pct"/>
            <w:vMerge w:val="restart"/>
            <w:vAlign w:val="center"/>
          </w:tcPr>
          <w:p w14:paraId="34C57B25" w14:textId="22040024" w:rsidR="00481CE5" w:rsidRPr="00110C39" w:rsidRDefault="00481CE5" w:rsidP="00DC12CE">
            <w:pPr>
              <w:pStyle w:val="BodyText"/>
              <w:spacing w:before="1"/>
              <w:jc w:val="both"/>
              <w:rPr>
                <w:color w:val="000000"/>
                <w:sz w:val="24"/>
                <w:szCs w:val="24"/>
                <w:lang w:eastAsia="en-IN"/>
              </w:rPr>
            </w:pPr>
            <w:r w:rsidRPr="00110C39">
              <w:rPr>
                <w:color w:val="000000"/>
                <w:sz w:val="24"/>
                <w:szCs w:val="24"/>
                <w:lang w:eastAsia="en-IN"/>
              </w:rPr>
              <w:t>Operative Time (In Hours)</w:t>
            </w:r>
          </w:p>
        </w:tc>
        <w:tc>
          <w:tcPr>
            <w:tcW w:w="1857" w:type="pct"/>
            <w:vAlign w:val="center"/>
          </w:tcPr>
          <w:p w14:paraId="2ACE8F2B" w14:textId="77777777" w:rsidR="00481CE5" w:rsidRPr="00110C39" w:rsidRDefault="00481CE5" w:rsidP="00DC12CE">
            <w:pPr>
              <w:pStyle w:val="BodyText"/>
              <w:spacing w:before="1"/>
              <w:jc w:val="both"/>
              <w:rPr>
                <w:bCs/>
                <w:sz w:val="24"/>
                <w:szCs w:val="24"/>
              </w:rPr>
            </w:pPr>
            <w:r w:rsidRPr="00110C39">
              <w:rPr>
                <w:bCs/>
                <w:sz w:val="24"/>
                <w:szCs w:val="24"/>
              </w:rPr>
              <w:t xml:space="preserve">6.5 </w:t>
            </w:r>
            <w:proofErr w:type="spellStart"/>
            <w:r w:rsidRPr="00110C39">
              <w:rPr>
                <w:bCs/>
                <w:sz w:val="24"/>
                <w:szCs w:val="24"/>
              </w:rPr>
              <w:t>hrs</w:t>
            </w:r>
            <w:proofErr w:type="spellEnd"/>
          </w:p>
          <w:p w14:paraId="17121ABA" w14:textId="099D7BEB" w:rsidR="00365D0C" w:rsidRPr="00110C39" w:rsidRDefault="00365D0C" w:rsidP="00DC12CE">
            <w:pPr>
              <w:pStyle w:val="BodyText"/>
              <w:spacing w:before="1"/>
              <w:jc w:val="both"/>
              <w:rPr>
                <w:bCs/>
                <w:sz w:val="24"/>
                <w:szCs w:val="24"/>
              </w:rPr>
            </w:pPr>
          </w:p>
        </w:tc>
        <w:tc>
          <w:tcPr>
            <w:tcW w:w="442" w:type="pct"/>
            <w:vAlign w:val="center"/>
          </w:tcPr>
          <w:p w14:paraId="75862CDF" w14:textId="48454832" w:rsidR="00481CE5" w:rsidRPr="00110C39" w:rsidRDefault="00481CE5" w:rsidP="00DC12CE">
            <w:pPr>
              <w:pStyle w:val="BodyText"/>
              <w:spacing w:before="1"/>
              <w:jc w:val="both"/>
              <w:rPr>
                <w:bCs/>
                <w:sz w:val="24"/>
                <w:szCs w:val="24"/>
              </w:rPr>
            </w:pPr>
            <w:r w:rsidRPr="00110C39">
              <w:rPr>
                <w:color w:val="000000"/>
                <w:sz w:val="24"/>
                <w:szCs w:val="24"/>
              </w:rPr>
              <w:t>3</w:t>
            </w:r>
          </w:p>
        </w:tc>
        <w:tc>
          <w:tcPr>
            <w:tcW w:w="675" w:type="pct"/>
            <w:vAlign w:val="center"/>
          </w:tcPr>
          <w:p w14:paraId="4DB2EDA5" w14:textId="56B0E1EC" w:rsidR="00481CE5" w:rsidRPr="00110C39" w:rsidRDefault="00481CE5" w:rsidP="00DC12CE">
            <w:pPr>
              <w:pStyle w:val="BodyText"/>
              <w:spacing w:before="1"/>
              <w:jc w:val="both"/>
              <w:rPr>
                <w:bCs/>
                <w:sz w:val="24"/>
                <w:szCs w:val="24"/>
              </w:rPr>
            </w:pPr>
            <w:r w:rsidRPr="00110C39">
              <w:rPr>
                <w:color w:val="000000"/>
                <w:sz w:val="24"/>
                <w:szCs w:val="24"/>
              </w:rPr>
              <w:t>8%</w:t>
            </w:r>
          </w:p>
        </w:tc>
      </w:tr>
      <w:tr w:rsidR="00481CE5" w:rsidRPr="00110C39" w14:paraId="5AFE9A65" w14:textId="6453A6DC" w:rsidTr="00481CE5">
        <w:tc>
          <w:tcPr>
            <w:tcW w:w="2026" w:type="pct"/>
            <w:vMerge/>
            <w:vAlign w:val="center"/>
          </w:tcPr>
          <w:p w14:paraId="5839C0A4" w14:textId="08899ACB" w:rsidR="00481CE5" w:rsidRPr="00110C39" w:rsidRDefault="00481CE5" w:rsidP="00DC12CE">
            <w:pPr>
              <w:pStyle w:val="BodyText"/>
              <w:spacing w:before="1"/>
              <w:jc w:val="both"/>
              <w:rPr>
                <w:b/>
                <w:sz w:val="24"/>
                <w:szCs w:val="24"/>
              </w:rPr>
            </w:pPr>
          </w:p>
        </w:tc>
        <w:tc>
          <w:tcPr>
            <w:tcW w:w="1857" w:type="pct"/>
            <w:vAlign w:val="center"/>
          </w:tcPr>
          <w:p w14:paraId="19353B5D" w14:textId="77777777" w:rsidR="00481CE5" w:rsidRPr="00110C39" w:rsidRDefault="00481CE5" w:rsidP="00DC12CE">
            <w:pPr>
              <w:pStyle w:val="BodyText"/>
              <w:spacing w:before="1"/>
              <w:jc w:val="both"/>
              <w:rPr>
                <w:bCs/>
                <w:sz w:val="24"/>
                <w:szCs w:val="24"/>
              </w:rPr>
            </w:pPr>
            <w:r w:rsidRPr="00110C39">
              <w:rPr>
                <w:bCs/>
                <w:sz w:val="24"/>
                <w:szCs w:val="24"/>
              </w:rPr>
              <w:t xml:space="preserve">7 </w:t>
            </w:r>
            <w:proofErr w:type="spellStart"/>
            <w:r w:rsidRPr="00110C39">
              <w:rPr>
                <w:bCs/>
                <w:sz w:val="24"/>
                <w:szCs w:val="24"/>
              </w:rPr>
              <w:t>hrs</w:t>
            </w:r>
            <w:proofErr w:type="spellEnd"/>
          </w:p>
          <w:p w14:paraId="3AA04086" w14:textId="020EDD1C" w:rsidR="00365D0C" w:rsidRPr="00110C39" w:rsidRDefault="00365D0C" w:rsidP="00DC12CE">
            <w:pPr>
              <w:pStyle w:val="BodyText"/>
              <w:spacing w:before="1"/>
              <w:jc w:val="both"/>
              <w:rPr>
                <w:bCs/>
                <w:sz w:val="24"/>
                <w:szCs w:val="24"/>
              </w:rPr>
            </w:pPr>
          </w:p>
        </w:tc>
        <w:tc>
          <w:tcPr>
            <w:tcW w:w="442" w:type="pct"/>
            <w:vAlign w:val="center"/>
          </w:tcPr>
          <w:p w14:paraId="0538B6DF" w14:textId="15A67A2A" w:rsidR="00481CE5" w:rsidRPr="00110C39" w:rsidRDefault="00481CE5" w:rsidP="00DC12CE">
            <w:pPr>
              <w:pStyle w:val="BodyText"/>
              <w:spacing w:before="1"/>
              <w:jc w:val="both"/>
              <w:rPr>
                <w:bCs/>
                <w:sz w:val="24"/>
                <w:szCs w:val="24"/>
              </w:rPr>
            </w:pPr>
            <w:r w:rsidRPr="00110C39">
              <w:rPr>
                <w:color w:val="000000"/>
                <w:sz w:val="24"/>
                <w:szCs w:val="24"/>
              </w:rPr>
              <w:t>17</w:t>
            </w:r>
          </w:p>
        </w:tc>
        <w:tc>
          <w:tcPr>
            <w:tcW w:w="675" w:type="pct"/>
            <w:vAlign w:val="center"/>
          </w:tcPr>
          <w:p w14:paraId="7835308B" w14:textId="5AD80D60" w:rsidR="00481CE5" w:rsidRPr="00110C39" w:rsidRDefault="00481CE5" w:rsidP="00DC12CE">
            <w:pPr>
              <w:pStyle w:val="BodyText"/>
              <w:spacing w:before="1"/>
              <w:jc w:val="both"/>
              <w:rPr>
                <w:bCs/>
                <w:sz w:val="24"/>
                <w:szCs w:val="24"/>
              </w:rPr>
            </w:pPr>
            <w:r w:rsidRPr="00110C39">
              <w:rPr>
                <w:color w:val="000000"/>
                <w:sz w:val="24"/>
                <w:szCs w:val="24"/>
              </w:rPr>
              <w:t>42%</w:t>
            </w:r>
          </w:p>
        </w:tc>
      </w:tr>
      <w:tr w:rsidR="00481CE5" w:rsidRPr="00110C39" w14:paraId="62094316" w14:textId="2B94308B" w:rsidTr="00481CE5">
        <w:tc>
          <w:tcPr>
            <w:tcW w:w="2026" w:type="pct"/>
            <w:vMerge/>
            <w:vAlign w:val="center"/>
          </w:tcPr>
          <w:p w14:paraId="5A060E42" w14:textId="77777777" w:rsidR="00481CE5" w:rsidRPr="00110C39" w:rsidRDefault="00481CE5" w:rsidP="00DC12CE">
            <w:pPr>
              <w:pStyle w:val="BodyText"/>
              <w:spacing w:before="1"/>
              <w:jc w:val="both"/>
              <w:rPr>
                <w:b/>
                <w:sz w:val="24"/>
                <w:szCs w:val="24"/>
              </w:rPr>
            </w:pPr>
          </w:p>
        </w:tc>
        <w:tc>
          <w:tcPr>
            <w:tcW w:w="1857" w:type="pct"/>
            <w:vAlign w:val="center"/>
          </w:tcPr>
          <w:p w14:paraId="05F13343" w14:textId="77777777" w:rsidR="00481CE5" w:rsidRPr="00110C39" w:rsidRDefault="00481CE5" w:rsidP="00DC12CE">
            <w:pPr>
              <w:pStyle w:val="BodyText"/>
              <w:spacing w:before="1"/>
              <w:jc w:val="both"/>
              <w:rPr>
                <w:bCs/>
                <w:sz w:val="24"/>
                <w:szCs w:val="24"/>
              </w:rPr>
            </w:pPr>
            <w:r w:rsidRPr="00110C39">
              <w:rPr>
                <w:bCs/>
                <w:sz w:val="24"/>
                <w:szCs w:val="24"/>
              </w:rPr>
              <w:t xml:space="preserve">8 </w:t>
            </w:r>
            <w:proofErr w:type="spellStart"/>
            <w:r w:rsidRPr="00110C39">
              <w:rPr>
                <w:bCs/>
                <w:sz w:val="24"/>
                <w:szCs w:val="24"/>
              </w:rPr>
              <w:t>hrs</w:t>
            </w:r>
            <w:proofErr w:type="spellEnd"/>
          </w:p>
          <w:p w14:paraId="355DE43A" w14:textId="6CF66B33" w:rsidR="00365D0C" w:rsidRPr="00110C39" w:rsidRDefault="00365D0C" w:rsidP="00DC12CE">
            <w:pPr>
              <w:pStyle w:val="BodyText"/>
              <w:spacing w:before="1"/>
              <w:jc w:val="both"/>
              <w:rPr>
                <w:bCs/>
                <w:sz w:val="24"/>
                <w:szCs w:val="24"/>
              </w:rPr>
            </w:pPr>
          </w:p>
        </w:tc>
        <w:tc>
          <w:tcPr>
            <w:tcW w:w="442" w:type="pct"/>
            <w:vAlign w:val="center"/>
          </w:tcPr>
          <w:p w14:paraId="13480F75" w14:textId="318AE276" w:rsidR="00481CE5" w:rsidRPr="00110C39" w:rsidRDefault="00481CE5" w:rsidP="00DC12CE">
            <w:pPr>
              <w:pStyle w:val="BodyText"/>
              <w:spacing w:before="1"/>
              <w:jc w:val="both"/>
              <w:rPr>
                <w:bCs/>
                <w:sz w:val="24"/>
                <w:szCs w:val="24"/>
              </w:rPr>
            </w:pPr>
            <w:r w:rsidRPr="00110C39">
              <w:rPr>
                <w:color w:val="000000"/>
                <w:sz w:val="24"/>
                <w:szCs w:val="24"/>
              </w:rPr>
              <w:t>14</w:t>
            </w:r>
          </w:p>
        </w:tc>
        <w:tc>
          <w:tcPr>
            <w:tcW w:w="675" w:type="pct"/>
            <w:vAlign w:val="center"/>
          </w:tcPr>
          <w:p w14:paraId="6F171BA3" w14:textId="2D85F245" w:rsidR="00481CE5" w:rsidRPr="00110C39" w:rsidRDefault="00481CE5" w:rsidP="00DC12CE">
            <w:pPr>
              <w:pStyle w:val="BodyText"/>
              <w:spacing w:before="1"/>
              <w:jc w:val="both"/>
              <w:rPr>
                <w:bCs/>
                <w:sz w:val="24"/>
                <w:szCs w:val="24"/>
              </w:rPr>
            </w:pPr>
            <w:r w:rsidRPr="00110C39">
              <w:rPr>
                <w:color w:val="000000"/>
                <w:sz w:val="24"/>
                <w:szCs w:val="24"/>
              </w:rPr>
              <w:t>34%</w:t>
            </w:r>
          </w:p>
        </w:tc>
      </w:tr>
      <w:tr w:rsidR="00481CE5" w:rsidRPr="00110C39" w14:paraId="43B9FB52" w14:textId="648C1F91" w:rsidTr="00481CE5">
        <w:tc>
          <w:tcPr>
            <w:tcW w:w="2026" w:type="pct"/>
            <w:vMerge/>
            <w:vAlign w:val="center"/>
          </w:tcPr>
          <w:p w14:paraId="7987BFF5" w14:textId="77777777" w:rsidR="00481CE5" w:rsidRPr="00110C39" w:rsidRDefault="00481CE5" w:rsidP="00DC12CE">
            <w:pPr>
              <w:pStyle w:val="BodyText"/>
              <w:spacing w:before="1"/>
              <w:jc w:val="both"/>
              <w:rPr>
                <w:b/>
                <w:sz w:val="24"/>
                <w:szCs w:val="24"/>
              </w:rPr>
            </w:pPr>
          </w:p>
        </w:tc>
        <w:tc>
          <w:tcPr>
            <w:tcW w:w="1857" w:type="pct"/>
            <w:vAlign w:val="center"/>
          </w:tcPr>
          <w:p w14:paraId="1EE35C50" w14:textId="77777777" w:rsidR="00481CE5" w:rsidRPr="00110C39" w:rsidRDefault="00481CE5" w:rsidP="00DC12CE">
            <w:pPr>
              <w:pStyle w:val="BodyText"/>
              <w:spacing w:before="1"/>
              <w:jc w:val="both"/>
              <w:rPr>
                <w:bCs/>
                <w:sz w:val="24"/>
                <w:szCs w:val="24"/>
              </w:rPr>
            </w:pPr>
            <w:r w:rsidRPr="00110C39">
              <w:rPr>
                <w:bCs/>
                <w:sz w:val="24"/>
                <w:szCs w:val="24"/>
              </w:rPr>
              <w:t xml:space="preserve">9 </w:t>
            </w:r>
            <w:proofErr w:type="spellStart"/>
            <w:r w:rsidRPr="00110C39">
              <w:rPr>
                <w:bCs/>
                <w:sz w:val="24"/>
                <w:szCs w:val="24"/>
              </w:rPr>
              <w:t>hrs</w:t>
            </w:r>
            <w:proofErr w:type="spellEnd"/>
          </w:p>
          <w:p w14:paraId="67DC08BF" w14:textId="0F45213D" w:rsidR="00365D0C" w:rsidRPr="00110C39" w:rsidRDefault="00365D0C" w:rsidP="00DC12CE">
            <w:pPr>
              <w:pStyle w:val="BodyText"/>
              <w:spacing w:before="1"/>
              <w:jc w:val="both"/>
              <w:rPr>
                <w:bCs/>
                <w:sz w:val="24"/>
                <w:szCs w:val="24"/>
              </w:rPr>
            </w:pPr>
          </w:p>
        </w:tc>
        <w:tc>
          <w:tcPr>
            <w:tcW w:w="442" w:type="pct"/>
            <w:vAlign w:val="center"/>
          </w:tcPr>
          <w:p w14:paraId="7CE3BED5" w14:textId="070A9152" w:rsidR="00481CE5" w:rsidRPr="00110C39" w:rsidRDefault="00481CE5" w:rsidP="00DC12CE">
            <w:pPr>
              <w:pStyle w:val="BodyText"/>
              <w:spacing w:before="1"/>
              <w:jc w:val="both"/>
              <w:rPr>
                <w:bCs/>
                <w:sz w:val="24"/>
                <w:szCs w:val="24"/>
              </w:rPr>
            </w:pPr>
            <w:r w:rsidRPr="00110C39">
              <w:rPr>
                <w:color w:val="000000"/>
                <w:sz w:val="24"/>
                <w:szCs w:val="24"/>
              </w:rPr>
              <w:t>7</w:t>
            </w:r>
          </w:p>
        </w:tc>
        <w:tc>
          <w:tcPr>
            <w:tcW w:w="675" w:type="pct"/>
            <w:vAlign w:val="center"/>
          </w:tcPr>
          <w:p w14:paraId="6EA3F87B" w14:textId="06AC051B" w:rsidR="00481CE5" w:rsidRPr="00110C39" w:rsidRDefault="00481CE5" w:rsidP="00DC12CE">
            <w:pPr>
              <w:pStyle w:val="BodyText"/>
              <w:spacing w:before="1"/>
              <w:jc w:val="both"/>
              <w:rPr>
                <w:bCs/>
                <w:sz w:val="24"/>
                <w:szCs w:val="24"/>
              </w:rPr>
            </w:pPr>
            <w:r w:rsidRPr="00110C39">
              <w:rPr>
                <w:color w:val="000000"/>
                <w:sz w:val="24"/>
                <w:szCs w:val="24"/>
              </w:rPr>
              <w:t>18%</w:t>
            </w:r>
          </w:p>
        </w:tc>
      </w:tr>
      <w:tr w:rsidR="00481CE5" w:rsidRPr="00110C39" w14:paraId="60BF9FE0" w14:textId="23807BB9" w:rsidTr="00481CE5">
        <w:tc>
          <w:tcPr>
            <w:tcW w:w="2026" w:type="pct"/>
            <w:vMerge/>
            <w:vAlign w:val="center"/>
          </w:tcPr>
          <w:p w14:paraId="23712B6B" w14:textId="77777777" w:rsidR="00481CE5" w:rsidRPr="00110C39" w:rsidRDefault="00481CE5" w:rsidP="00DC12CE">
            <w:pPr>
              <w:pStyle w:val="BodyText"/>
              <w:spacing w:before="1"/>
              <w:jc w:val="both"/>
              <w:rPr>
                <w:b/>
                <w:sz w:val="24"/>
                <w:szCs w:val="24"/>
              </w:rPr>
            </w:pPr>
          </w:p>
        </w:tc>
        <w:tc>
          <w:tcPr>
            <w:tcW w:w="1857" w:type="pct"/>
            <w:vAlign w:val="center"/>
          </w:tcPr>
          <w:p w14:paraId="5E82F677" w14:textId="77777777" w:rsidR="00481CE5" w:rsidRPr="00110C39" w:rsidRDefault="00481CE5" w:rsidP="00DC12CE">
            <w:pPr>
              <w:pStyle w:val="BodyText"/>
              <w:spacing w:before="1"/>
              <w:jc w:val="both"/>
              <w:rPr>
                <w:bCs/>
                <w:sz w:val="24"/>
                <w:szCs w:val="24"/>
              </w:rPr>
            </w:pPr>
            <w:r w:rsidRPr="00110C39">
              <w:rPr>
                <w:bCs/>
                <w:sz w:val="24"/>
                <w:szCs w:val="24"/>
              </w:rPr>
              <w:t xml:space="preserve">11 </w:t>
            </w:r>
            <w:proofErr w:type="spellStart"/>
            <w:r w:rsidRPr="00110C39">
              <w:rPr>
                <w:bCs/>
                <w:sz w:val="24"/>
                <w:szCs w:val="24"/>
              </w:rPr>
              <w:t>hrs</w:t>
            </w:r>
            <w:proofErr w:type="spellEnd"/>
          </w:p>
          <w:p w14:paraId="479B7A38" w14:textId="6A18DF20" w:rsidR="00365D0C" w:rsidRPr="00110C39" w:rsidRDefault="00365D0C" w:rsidP="00DC12CE">
            <w:pPr>
              <w:pStyle w:val="BodyText"/>
              <w:spacing w:before="1"/>
              <w:jc w:val="both"/>
              <w:rPr>
                <w:bCs/>
                <w:sz w:val="24"/>
                <w:szCs w:val="24"/>
              </w:rPr>
            </w:pPr>
          </w:p>
        </w:tc>
        <w:tc>
          <w:tcPr>
            <w:tcW w:w="442" w:type="pct"/>
            <w:vAlign w:val="center"/>
          </w:tcPr>
          <w:p w14:paraId="1602DA32" w14:textId="2EBB05BA" w:rsidR="00481CE5" w:rsidRPr="00110C39" w:rsidRDefault="00481CE5" w:rsidP="00DC12CE">
            <w:pPr>
              <w:pStyle w:val="BodyText"/>
              <w:spacing w:before="1"/>
              <w:jc w:val="both"/>
              <w:rPr>
                <w:bCs/>
                <w:sz w:val="24"/>
                <w:szCs w:val="24"/>
              </w:rPr>
            </w:pPr>
            <w:r w:rsidRPr="00110C39">
              <w:rPr>
                <w:color w:val="000000"/>
                <w:sz w:val="24"/>
                <w:szCs w:val="24"/>
              </w:rPr>
              <w:t>1</w:t>
            </w:r>
          </w:p>
        </w:tc>
        <w:tc>
          <w:tcPr>
            <w:tcW w:w="675" w:type="pct"/>
            <w:vAlign w:val="center"/>
          </w:tcPr>
          <w:p w14:paraId="1317378F" w14:textId="104C8D97" w:rsidR="00481CE5" w:rsidRPr="00110C39" w:rsidRDefault="00481CE5" w:rsidP="00DC12CE">
            <w:pPr>
              <w:pStyle w:val="BodyText"/>
              <w:spacing w:before="1"/>
              <w:jc w:val="both"/>
              <w:rPr>
                <w:bCs/>
                <w:sz w:val="24"/>
                <w:szCs w:val="24"/>
              </w:rPr>
            </w:pPr>
            <w:r w:rsidRPr="00110C39">
              <w:rPr>
                <w:color w:val="000000"/>
                <w:sz w:val="24"/>
                <w:szCs w:val="24"/>
              </w:rPr>
              <w:t>3%</w:t>
            </w:r>
          </w:p>
        </w:tc>
      </w:tr>
      <w:tr w:rsidR="00481CE5" w:rsidRPr="00110C39" w14:paraId="6C1A1A70" w14:textId="7CBB2A22" w:rsidTr="00481CE5">
        <w:tc>
          <w:tcPr>
            <w:tcW w:w="2026" w:type="pct"/>
            <w:vMerge w:val="restart"/>
            <w:vAlign w:val="center"/>
          </w:tcPr>
          <w:p w14:paraId="526CD6D6" w14:textId="53299D55" w:rsidR="00481CE5" w:rsidRPr="00110C39" w:rsidRDefault="00481CE5" w:rsidP="00DC12CE">
            <w:pPr>
              <w:pStyle w:val="BodyText"/>
              <w:spacing w:before="1"/>
              <w:jc w:val="both"/>
              <w:rPr>
                <w:b/>
                <w:sz w:val="24"/>
                <w:szCs w:val="24"/>
              </w:rPr>
            </w:pPr>
            <w:r w:rsidRPr="00110C39">
              <w:rPr>
                <w:color w:val="000000"/>
                <w:sz w:val="24"/>
                <w:szCs w:val="24"/>
                <w:lang w:eastAsia="en-IN"/>
              </w:rPr>
              <w:t>Post Cystectomy Histopathology Type</w:t>
            </w:r>
          </w:p>
        </w:tc>
        <w:tc>
          <w:tcPr>
            <w:tcW w:w="1857" w:type="pct"/>
            <w:vAlign w:val="center"/>
          </w:tcPr>
          <w:p w14:paraId="73244BC0"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High-Grade TCC</w:t>
            </w:r>
          </w:p>
          <w:p w14:paraId="347AB7F8" w14:textId="764C6840" w:rsidR="00365D0C" w:rsidRPr="00110C39" w:rsidRDefault="00365D0C" w:rsidP="00DC12CE">
            <w:pPr>
              <w:pStyle w:val="BodyText"/>
              <w:spacing w:before="1"/>
              <w:jc w:val="both"/>
              <w:rPr>
                <w:bCs/>
                <w:sz w:val="24"/>
                <w:szCs w:val="24"/>
              </w:rPr>
            </w:pPr>
          </w:p>
        </w:tc>
        <w:tc>
          <w:tcPr>
            <w:tcW w:w="442" w:type="pct"/>
            <w:vAlign w:val="center"/>
          </w:tcPr>
          <w:p w14:paraId="78F087C2" w14:textId="0030EEFD" w:rsidR="00481CE5" w:rsidRPr="00110C39" w:rsidRDefault="00481CE5" w:rsidP="00DC12CE">
            <w:pPr>
              <w:pStyle w:val="BodyText"/>
              <w:spacing w:before="1"/>
              <w:jc w:val="both"/>
              <w:rPr>
                <w:bCs/>
                <w:sz w:val="24"/>
                <w:szCs w:val="24"/>
              </w:rPr>
            </w:pPr>
            <w:r w:rsidRPr="00110C39">
              <w:rPr>
                <w:color w:val="000000"/>
                <w:sz w:val="24"/>
                <w:szCs w:val="24"/>
              </w:rPr>
              <w:t>30</w:t>
            </w:r>
          </w:p>
        </w:tc>
        <w:tc>
          <w:tcPr>
            <w:tcW w:w="675" w:type="pct"/>
            <w:vAlign w:val="center"/>
          </w:tcPr>
          <w:p w14:paraId="334C5B9B" w14:textId="63E096D8" w:rsidR="00481CE5" w:rsidRPr="00110C39" w:rsidRDefault="00481CE5" w:rsidP="00DC12CE">
            <w:pPr>
              <w:pStyle w:val="BodyText"/>
              <w:spacing w:before="1"/>
              <w:jc w:val="both"/>
              <w:rPr>
                <w:bCs/>
                <w:sz w:val="24"/>
                <w:szCs w:val="24"/>
              </w:rPr>
            </w:pPr>
            <w:r w:rsidRPr="00110C39">
              <w:rPr>
                <w:color w:val="000000"/>
                <w:sz w:val="24"/>
                <w:szCs w:val="24"/>
              </w:rPr>
              <w:t>75%</w:t>
            </w:r>
          </w:p>
        </w:tc>
      </w:tr>
      <w:tr w:rsidR="00481CE5" w:rsidRPr="00110C39" w14:paraId="3408F7BE" w14:textId="13630986" w:rsidTr="00481CE5">
        <w:tc>
          <w:tcPr>
            <w:tcW w:w="2026" w:type="pct"/>
            <w:vMerge/>
            <w:vAlign w:val="center"/>
          </w:tcPr>
          <w:p w14:paraId="37108C42" w14:textId="77777777" w:rsidR="00481CE5" w:rsidRPr="00110C39" w:rsidRDefault="00481CE5" w:rsidP="00DC12CE">
            <w:pPr>
              <w:pStyle w:val="BodyText"/>
              <w:spacing w:before="1"/>
              <w:jc w:val="both"/>
              <w:rPr>
                <w:b/>
                <w:sz w:val="24"/>
                <w:szCs w:val="24"/>
              </w:rPr>
            </w:pPr>
          </w:p>
        </w:tc>
        <w:tc>
          <w:tcPr>
            <w:tcW w:w="1857" w:type="pct"/>
            <w:vAlign w:val="center"/>
          </w:tcPr>
          <w:p w14:paraId="5185D853"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Low-Grade TCC</w:t>
            </w:r>
          </w:p>
          <w:p w14:paraId="10E1A0DD" w14:textId="7297161A" w:rsidR="00365D0C" w:rsidRPr="00110C39" w:rsidRDefault="00365D0C" w:rsidP="00DC12CE">
            <w:pPr>
              <w:pStyle w:val="BodyText"/>
              <w:spacing w:before="1"/>
              <w:jc w:val="both"/>
              <w:rPr>
                <w:bCs/>
                <w:sz w:val="24"/>
                <w:szCs w:val="24"/>
              </w:rPr>
            </w:pPr>
          </w:p>
        </w:tc>
        <w:tc>
          <w:tcPr>
            <w:tcW w:w="442" w:type="pct"/>
            <w:vAlign w:val="center"/>
          </w:tcPr>
          <w:p w14:paraId="77086BC1" w14:textId="573876C9" w:rsidR="00481CE5" w:rsidRPr="00110C39" w:rsidRDefault="00481CE5" w:rsidP="00DC12CE">
            <w:pPr>
              <w:pStyle w:val="BodyText"/>
              <w:spacing w:before="1"/>
              <w:jc w:val="both"/>
              <w:rPr>
                <w:bCs/>
                <w:sz w:val="24"/>
                <w:szCs w:val="24"/>
              </w:rPr>
            </w:pPr>
            <w:r w:rsidRPr="00110C39">
              <w:rPr>
                <w:color w:val="000000"/>
                <w:sz w:val="24"/>
                <w:szCs w:val="24"/>
              </w:rPr>
              <w:t>3</w:t>
            </w:r>
          </w:p>
        </w:tc>
        <w:tc>
          <w:tcPr>
            <w:tcW w:w="675" w:type="pct"/>
            <w:vAlign w:val="center"/>
          </w:tcPr>
          <w:p w14:paraId="597126B4" w14:textId="3A07D721" w:rsidR="00481CE5" w:rsidRPr="00110C39" w:rsidRDefault="00481CE5" w:rsidP="00DC12CE">
            <w:pPr>
              <w:pStyle w:val="BodyText"/>
              <w:spacing w:before="1"/>
              <w:jc w:val="both"/>
              <w:rPr>
                <w:bCs/>
                <w:sz w:val="24"/>
                <w:szCs w:val="24"/>
              </w:rPr>
            </w:pPr>
            <w:r w:rsidRPr="00110C39">
              <w:rPr>
                <w:color w:val="000000"/>
                <w:sz w:val="24"/>
                <w:szCs w:val="24"/>
              </w:rPr>
              <w:t>7.5%</w:t>
            </w:r>
          </w:p>
        </w:tc>
      </w:tr>
      <w:tr w:rsidR="00481CE5" w:rsidRPr="00110C39" w14:paraId="6C438B9A" w14:textId="64E6BD1A" w:rsidTr="00481CE5">
        <w:tc>
          <w:tcPr>
            <w:tcW w:w="2026" w:type="pct"/>
            <w:vMerge/>
            <w:vAlign w:val="center"/>
          </w:tcPr>
          <w:p w14:paraId="2DBBE89A" w14:textId="77777777" w:rsidR="00481CE5" w:rsidRPr="00110C39" w:rsidRDefault="00481CE5" w:rsidP="00DC12CE">
            <w:pPr>
              <w:pStyle w:val="BodyText"/>
              <w:spacing w:before="1"/>
              <w:jc w:val="both"/>
              <w:rPr>
                <w:b/>
                <w:sz w:val="24"/>
                <w:szCs w:val="24"/>
              </w:rPr>
            </w:pPr>
          </w:p>
        </w:tc>
        <w:tc>
          <w:tcPr>
            <w:tcW w:w="1857" w:type="pct"/>
            <w:vAlign w:val="center"/>
          </w:tcPr>
          <w:p w14:paraId="30288F0A"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 xml:space="preserve">Squamous Cell &amp; </w:t>
            </w:r>
            <w:proofErr w:type="spellStart"/>
            <w:r w:rsidRPr="00110C39">
              <w:rPr>
                <w:bCs/>
                <w:color w:val="000000"/>
                <w:sz w:val="24"/>
                <w:szCs w:val="24"/>
                <w:lang w:eastAsia="en-IN"/>
              </w:rPr>
              <w:t>Sarcomatoid</w:t>
            </w:r>
            <w:proofErr w:type="spellEnd"/>
          </w:p>
          <w:p w14:paraId="1CD7223B" w14:textId="6CE70FA3" w:rsidR="00365D0C" w:rsidRPr="00110C39" w:rsidRDefault="00365D0C" w:rsidP="00DC12CE">
            <w:pPr>
              <w:pStyle w:val="BodyText"/>
              <w:spacing w:before="1"/>
              <w:jc w:val="both"/>
              <w:rPr>
                <w:bCs/>
                <w:sz w:val="24"/>
                <w:szCs w:val="24"/>
              </w:rPr>
            </w:pPr>
          </w:p>
        </w:tc>
        <w:tc>
          <w:tcPr>
            <w:tcW w:w="442" w:type="pct"/>
            <w:vAlign w:val="center"/>
          </w:tcPr>
          <w:p w14:paraId="32D4614F" w14:textId="0FCFFECE" w:rsidR="00481CE5" w:rsidRPr="00110C39" w:rsidRDefault="00481CE5" w:rsidP="00DC12CE">
            <w:pPr>
              <w:pStyle w:val="BodyText"/>
              <w:spacing w:before="1"/>
              <w:jc w:val="both"/>
              <w:rPr>
                <w:bCs/>
                <w:sz w:val="24"/>
                <w:szCs w:val="24"/>
              </w:rPr>
            </w:pPr>
            <w:r w:rsidRPr="00110C39">
              <w:rPr>
                <w:color w:val="000000"/>
                <w:sz w:val="24"/>
                <w:szCs w:val="24"/>
              </w:rPr>
              <w:t>3</w:t>
            </w:r>
          </w:p>
        </w:tc>
        <w:tc>
          <w:tcPr>
            <w:tcW w:w="675" w:type="pct"/>
            <w:vAlign w:val="center"/>
          </w:tcPr>
          <w:p w14:paraId="02F17600" w14:textId="59D4CDBA" w:rsidR="00481CE5" w:rsidRPr="00110C39" w:rsidRDefault="00481CE5" w:rsidP="00DC12CE">
            <w:pPr>
              <w:pStyle w:val="BodyText"/>
              <w:spacing w:before="1"/>
              <w:jc w:val="both"/>
              <w:rPr>
                <w:bCs/>
                <w:sz w:val="24"/>
                <w:szCs w:val="24"/>
              </w:rPr>
            </w:pPr>
            <w:r w:rsidRPr="00110C39">
              <w:rPr>
                <w:color w:val="000000"/>
                <w:sz w:val="24"/>
                <w:szCs w:val="24"/>
              </w:rPr>
              <w:t>7.5%</w:t>
            </w:r>
          </w:p>
        </w:tc>
      </w:tr>
      <w:tr w:rsidR="00481CE5" w:rsidRPr="00110C39" w14:paraId="371E1674" w14:textId="04489287" w:rsidTr="00481CE5">
        <w:tc>
          <w:tcPr>
            <w:tcW w:w="2026" w:type="pct"/>
            <w:vMerge/>
            <w:vAlign w:val="center"/>
          </w:tcPr>
          <w:p w14:paraId="52237810" w14:textId="77777777" w:rsidR="00481CE5" w:rsidRPr="00110C39" w:rsidRDefault="00481CE5" w:rsidP="00DC12CE">
            <w:pPr>
              <w:pStyle w:val="BodyText"/>
              <w:spacing w:before="1"/>
              <w:jc w:val="both"/>
              <w:rPr>
                <w:b/>
                <w:sz w:val="24"/>
                <w:szCs w:val="24"/>
              </w:rPr>
            </w:pPr>
          </w:p>
        </w:tc>
        <w:tc>
          <w:tcPr>
            <w:tcW w:w="1857" w:type="pct"/>
            <w:vAlign w:val="center"/>
          </w:tcPr>
          <w:p w14:paraId="01ABFE81"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Adenocarcinoma &amp; Micropapillary</w:t>
            </w:r>
          </w:p>
          <w:p w14:paraId="35C1E238" w14:textId="565B3982" w:rsidR="00365D0C" w:rsidRPr="00110C39" w:rsidRDefault="00365D0C" w:rsidP="00DC12CE">
            <w:pPr>
              <w:pStyle w:val="BodyText"/>
              <w:spacing w:before="1"/>
              <w:jc w:val="both"/>
              <w:rPr>
                <w:bCs/>
                <w:sz w:val="24"/>
                <w:szCs w:val="24"/>
              </w:rPr>
            </w:pPr>
          </w:p>
        </w:tc>
        <w:tc>
          <w:tcPr>
            <w:tcW w:w="442" w:type="pct"/>
            <w:vAlign w:val="center"/>
          </w:tcPr>
          <w:p w14:paraId="31BEAB7C" w14:textId="6A9B9BAF" w:rsidR="00481CE5" w:rsidRPr="00110C39" w:rsidRDefault="00481CE5" w:rsidP="00DC12CE">
            <w:pPr>
              <w:pStyle w:val="BodyText"/>
              <w:spacing w:before="1"/>
              <w:jc w:val="both"/>
              <w:rPr>
                <w:bCs/>
                <w:sz w:val="24"/>
                <w:szCs w:val="24"/>
              </w:rPr>
            </w:pPr>
            <w:r w:rsidRPr="00110C39">
              <w:rPr>
                <w:color w:val="000000"/>
                <w:sz w:val="24"/>
                <w:szCs w:val="24"/>
              </w:rPr>
              <w:t>1</w:t>
            </w:r>
          </w:p>
        </w:tc>
        <w:tc>
          <w:tcPr>
            <w:tcW w:w="675" w:type="pct"/>
            <w:vAlign w:val="center"/>
          </w:tcPr>
          <w:p w14:paraId="6F2A052E" w14:textId="53E53003" w:rsidR="00481CE5" w:rsidRPr="00110C39" w:rsidRDefault="00481CE5" w:rsidP="00DC12CE">
            <w:pPr>
              <w:pStyle w:val="BodyText"/>
              <w:spacing w:before="1"/>
              <w:jc w:val="both"/>
              <w:rPr>
                <w:bCs/>
                <w:sz w:val="24"/>
                <w:szCs w:val="24"/>
              </w:rPr>
            </w:pPr>
            <w:r w:rsidRPr="00110C39">
              <w:rPr>
                <w:color w:val="000000"/>
                <w:sz w:val="24"/>
                <w:szCs w:val="24"/>
              </w:rPr>
              <w:t>2.5%</w:t>
            </w:r>
          </w:p>
        </w:tc>
      </w:tr>
    </w:tbl>
    <w:p w14:paraId="4A196FD9" w14:textId="3A4BA0B8" w:rsidR="00CD4EB6" w:rsidRPr="00110C39" w:rsidRDefault="00CD4EB6" w:rsidP="00DC12CE">
      <w:pPr>
        <w:pStyle w:val="BodyText"/>
        <w:spacing w:before="1"/>
        <w:jc w:val="both"/>
        <w:rPr>
          <w:b/>
          <w:sz w:val="24"/>
          <w:szCs w:val="24"/>
        </w:rPr>
      </w:pPr>
    </w:p>
    <w:p w14:paraId="4715332C" w14:textId="77777777" w:rsidR="00A62838" w:rsidRPr="00110C39" w:rsidRDefault="00A62838" w:rsidP="00DC12CE">
      <w:pPr>
        <w:pStyle w:val="BodyText"/>
        <w:spacing w:before="1"/>
        <w:jc w:val="both"/>
        <w:rPr>
          <w:b/>
          <w:sz w:val="24"/>
          <w:szCs w:val="24"/>
        </w:rPr>
      </w:pPr>
    </w:p>
    <w:p w14:paraId="4BC6BF5B" w14:textId="25FD446C" w:rsidR="005B17ED" w:rsidRPr="00110C39" w:rsidRDefault="00B46218" w:rsidP="00DC12CE">
      <w:pPr>
        <w:pStyle w:val="BodyText"/>
        <w:spacing w:before="1"/>
        <w:jc w:val="both"/>
        <w:rPr>
          <w:sz w:val="24"/>
          <w:szCs w:val="24"/>
        </w:rPr>
      </w:pPr>
      <w:r w:rsidRPr="00110C39">
        <w:rPr>
          <w:sz w:val="24"/>
          <w:szCs w:val="24"/>
        </w:rPr>
        <w:t>In the present study, 50% of subjects experienced no post-operative complications, while 40% had minor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1-2) and 10% had major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3-5). Specific post-operative complications included ileus and infection in 37.5%, acute kidney injury (AKI) in 10%, wound dehiscence in 7.5%, re-exploration in 7.5%, and anastomotic leak in 2.5%. The post-operative mortality rate was 5%, with 95% of patients discharged successfully. Long-term follow-up revealed an 84% survival rate at 3 years, while 16% experienced mortality during this period. Pelvic nodal recurrence was observed in 8% of cases post-radical cystectomy, while 92% had no recurrence. </w:t>
      </w:r>
    </w:p>
    <w:p w14:paraId="0C63A991" w14:textId="77777777" w:rsidR="0059635B" w:rsidRPr="00110C39" w:rsidRDefault="0059635B" w:rsidP="00DC12CE">
      <w:pPr>
        <w:pStyle w:val="Caption"/>
        <w:keepNext/>
        <w:jc w:val="both"/>
        <w:rPr>
          <w:rFonts w:ascii="Times New Roman" w:hAnsi="Times New Roman" w:cs="Times New Roman"/>
          <w:b/>
          <w:bCs/>
          <w:sz w:val="24"/>
          <w:szCs w:val="24"/>
        </w:rPr>
      </w:pPr>
    </w:p>
    <w:p w14:paraId="7A2C36F9" w14:textId="77777777" w:rsidR="0059635B" w:rsidRPr="00110C39" w:rsidRDefault="0059635B" w:rsidP="00DC12CE">
      <w:pPr>
        <w:pStyle w:val="Caption"/>
        <w:keepNext/>
        <w:jc w:val="both"/>
        <w:rPr>
          <w:rFonts w:ascii="Times New Roman" w:hAnsi="Times New Roman" w:cs="Times New Roman"/>
          <w:b/>
          <w:bCs/>
          <w:sz w:val="24"/>
          <w:szCs w:val="24"/>
        </w:rPr>
      </w:pPr>
    </w:p>
    <w:p w14:paraId="4403FA26" w14:textId="666CE223" w:rsidR="0059635B" w:rsidRPr="00110C39" w:rsidRDefault="0059635B" w:rsidP="00DC12CE">
      <w:pPr>
        <w:pStyle w:val="Caption"/>
        <w:keepNext/>
        <w:jc w:val="both"/>
        <w:rPr>
          <w:rFonts w:ascii="Times New Roman" w:hAnsi="Times New Roman" w:cs="Times New Roman"/>
          <w:b/>
          <w:bCs/>
          <w:i w:val="0"/>
          <w:iCs w:val="0"/>
          <w:color w:val="auto"/>
          <w:sz w:val="24"/>
          <w:szCs w:val="24"/>
        </w:rPr>
      </w:pPr>
      <w:r w:rsidRPr="00110C39">
        <w:rPr>
          <w:rFonts w:ascii="Times New Roman" w:hAnsi="Times New Roman" w:cs="Times New Roman"/>
          <w:b/>
          <w:bCs/>
          <w:i w:val="0"/>
          <w:iCs w:val="0"/>
          <w:color w:val="auto"/>
          <w:sz w:val="24"/>
          <w:szCs w:val="24"/>
        </w:rPr>
        <w:t xml:space="preserve">Table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Table \* ARABIC </w:instrText>
      </w:r>
      <w:r w:rsidRPr="00110C39">
        <w:rPr>
          <w:rFonts w:ascii="Times New Roman" w:hAnsi="Times New Roman" w:cs="Times New Roman"/>
          <w:b/>
          <w:bCs/>
          <w:i w:val="0"/>
          <w:iCs w:val="0"/>
          <w:color w:val="auto"/>
          <w:sz w:val="24"/>
          <w:szCs w:val="24"/>
        </w:rPr>
        <w:fldChar w:fldCharType="separate"/>
      </w:r>
      <w:r w:rsidRPr="00110C39">
        <w:rPr>
          <w:rFonts w:ascii="Times New Roman" w:hAnsi="Times New Roman" w:cs="Times New Roman"/>
          <w:b/>
          <w:bCs/>
          <w:i w:val="0"/>
          <w:iCs w:val="0"/>
          <w:noProof/>
          <w:color w:val="auto"/>
          <w:sz w:val="24"/>
          <w:szCs w:val="24"/>
        </w:rPr>
        <w:t>2</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Complications among subjects</w:t>
      </w:r>
    </w:p>
    <w:p w14:paraId="1364E3C3" w14:textId="77777777" w:rsidR="0059635B" w:rsidRPr="00110C39" w:rsidRDefault="0059635B" w:rsidP="00DC12CE">
      <w:pPr>
        <w:pStyle w:val="BodyText"/>
        <w:spacing w:before="1"/>
        <w:jc w:val="both"/>
        <w:rPr>
          <w:sz w:val="24"/>
          <w:szCs w:val="24"/>
        </w:rPr>
      </w:pPr>
    </w:p>
    <w:p w14:paraId="2D5F8343" w14:textId="77777777" w:rsidR="00C73D55" w:rsidRPr="00110C39" w:rsidRDefault="00C73D55" w:rsidP="00DC12CE">
      <w:pPr>
        <w:pStyle w:val="BodyText"/>
        <w:spacing w:before="1"/>
        <w:jc w:val="both"/>
        <w:rPr>
          <w:b/>
          <w:sz w:val="24"/>
          <w:szCs w:val="24"/>
        </w:rPr>
      </w:pPr>
    </w:p>
    <w:tbl>
      <w:tblPr>
        <w:tblStyle w:val="TableGrid"/>
        <w:tblW w:w="5000" w:type="pct"/>
        <w:tblLook w:val="04A0" w:firstRow="1" w:lastRow="0" w:firstColumn="1" w:lastColumn="0" w:noHBand="0" w:noVBand="1"/>
      </w:tblPr>
      <w:tblGrid>
        <w:gridCol w:w="4859"/>
        <w:gridCol w:w="2719"/>
        <w:gridCol w:w="858"/>
        <w:gridCol w:w="1310"/>
      </w:tblGrid>
      <w:tr w:rsidR="0059635B" w:rsidRPr="00110C39" w14:paraId="7792B053" w14:textId="77777777" w:rsidTr="00B75688">
        <w:tc>
          <w:tcPr>
            <w:tcW w:w="2493" w:type="pct"/>
            <w:vAlign w:val="center"/>
          </w:tcPr>
          <w:p w14:paraId="3214D1FF" w14:textId="77777777" w:rsidR="0059635B" w:rsidRPr="00110C39" w:rsidRDefault="0059635B" w:rsidP="00DC12CE">
            <w:pPr>
              <w:pStyle w:val="BodyText"/>
              <w:spacing w:before="1"/>
              <w:jc w:val="both"/>
              <w:rPr>
                <w:b/>
                <w:sz w:val="24"/>
                <w:szCs w:val="24"/>
              </w:rPr>
            </w:pPr>
          </w:p>
        </w:tc>
        <w:tc>
          <w:tcPr>
            <w:tcW w:w="1395" w:type="pct"/>
            <w:vAlign w:val="center"/>
          </w:tcPr>
          <w:p w14:paraId="63C8E652" w14:textId="77777777" w:rsidR="0059635B" w:rsidRPr="00110C39" w:rsidRDefault="0059635B" w:rsidP="00DC12CE">
            <w:pPr>
              <w:pStyle w:val="BodyText"/>
              <w:spacing w:before="1"/>
              <w:jc w:val="both"/>
              <w:rPr>
                <w:b/>
                <w:sz w:val="24"/>
                <w:szCs w:val="24"/>
              </w:rPr>
            </w:pPr>
          </w:p>
        </w:tc>
        <w:tc>
          <w:tcPr>
            <w:tcW w:w="440" w:type="pct"/>
            <w:vAlign w:val="center"/>
          </w:tcPr>
          <w:p w14:paraId="2D38CAF5" w14:textId="77777777" w:rsidR="0059635B" w:rsidRPr="00110C39" w:rsidRDefault="0059635B" w:rsidP="00DC12CE">
            <w:pPr>
              <w:pStyle w:val="BodyText"/>
              <w:spacing w:before="1"/>
              <w:jc w:val="both"/>
              <w:rPr>
                <w:b/>
                <w:sz w:val="24"/>
                <w:szCs w:val="24"/>
              </w:rPr>
            </w:pPr>
            <w:r w:rsidRPr="00110C39">
              <w:rPr>
                <w:b/>
                <w:sz w:val="24"/>
                <w:szCs w:val="24"/>
              </w:rPr>
              <w:t>Count</w:t>
            </w:r>
          </w:p>
        </w:tc>
        <w:tc>
          <w:tcPr>
            <w:tcW w:w="672" w:type="pct"/>
            <w:vAlign w:val="center"/>
          </w:tcPr>
          <w:p w14:paraId="76CED372" w14:textId="77777777" w:rsidR="0059635B" w:rsidRPr="00110C39" w:rsidRDefault="0059635B" w:rsidP="00DC12CE">
            <w:pPr>
              <w:pStyle w:val="BodyText"/>
              <w:spacing w:before="1"/>
              <w:jc w:val="both"/>
              <w:rPr>
                <w:b/>
                <w:sz w:val="24"/>
                <w:szCs w:val="24"/>
              </w:rPr>
            </w:pPr>
            <w:r w:rsidRPr="00110C39">
              <w:rPr>
                <w:b/>
                <w:sz w:val="24"/>
                <w:szCs w:val="24"/>
              </w:rPr>
              <w:t>Frequency</w:t>
            </w:r>
          </w:p>
        </w:tc>
      </w:tr>
      <w:tr w:rsidR="0059635B" w:rsidRPr="00110C39" w14:paraId="6E3CB47D" w14:textId="77777777" w:rsidTr="00B75688">
        <w:tc>
          <w:tcPr>
            <w:tcW w:w="2493" w:type="pct"/>
            <w:vMerge w:val="restart"/>
            <w:vAlign w:val="center"/>
          </w:tcPr>
          <w:p w14:paraId="5183605B"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Post Op Complication Rate</w:t>
            </w:r>
          </w:p>
        </w:tc>
        <w:tc>
          <w:tcPr>
            <w:tcW w:w="1395" w:type="pct"/>
            <w:vAlign w:val="center"/>
          </w:tcPr>
          <w:p w14:paraId="381454CE"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Minor (</w:t>
            </w:r>
            <w:proofErr w:type="spellStart"/>
            <w:r w:rsidRPr="00110C39">
              <w:rPr>
                <w:color w:val="000000"/>
                <w:sz w:val="24"/>
                <w:szCs w:val="24"/>
                <w:lang w:eastAsia="en-IN"/>
              </w:rPr>
              <w:t>Clavien</w:t>
            </w:r>
            <w:proofErr w:type="spellEnd"/>
            <w:r w:rsidRPr="00110C39">
              <w:rPr>
                <w:color w:val="000000"/>
                <w:sz w:val="24"/>
                <w:szCs w:val="24"/>
                <w:lang w:eastAsia="en-IN"/>
              </w:rPr>
              <w:t xml:space="preserve"> </w:t>
            </w:r>
            <w:proofErr w:type="spellStart"/>
            <w:r w:rsidRPr="00110C39">
              <w:rPr>
                <w:color w:val="000000"/>
                <w:sz w:val="24"/>
                <w:szCs w:val="24"/>
                <w:lang w:eastAsia="en-IN"/>
              </w:rPr>
              <w:t>Dindo</w:t>
            </w:r>
            <w:proofErr w:type="spellEnd"/>
            <w:r w:rsidRPr="00110C39">
              <w:rPr>
                <w:color w:val="000000"/>
                <w:sz w:val="24"/>
                <w:szCs w:val="24"/>
                <w:lang w:eastAsia="en-IN"/>
              </w:rPr>
              <w:t xml:space="preserve"> 1-2)</w:t>
            </w:r>
          </w:p>
          <w:p w14:paraId="7F064331" w14:textId="77777777" w:rsidR="0059635B" w:rsidRPr="00110C39" w:rsidRDefault="0059635B" w:rsidP="00DC12CE">
            <w:pPr>
              <w:pStyle w:val="BodyText"/>
              <w:spacing w:before="1"/>
              <w:jc w:val="both"/>
              <w:rPr>
                <w:b/>
                <w:sz w:val="24"/>
                <w:szCs w:val="24"/>
              </w:rPr>
            </w:pPr>
          </w:p>
        </w:tc>
        <w:tc>
          <w:tcPr>
            <w:tcW w:w="440" w:type="pct"/>
            <w:vAlign w:val="center"/>
          </w:tcPr>
          <w:p w14:paraId="2E4C9F45" w14:textId="77777777" w:rsidR="0059635B" w:rsidRPr="00110C39" w:rsidRDefault="0059635B" w:rsidP="00DC12CE">
            <w:pPr>
              <w:pStyle w:val="BodyText"/>
              <w:spacing w:before="1"/>
              <w:jc w:val="both"/>
              <w:rPr>
                <w:bCs/>
                <w:sz w:val="24"/>
                <w:szCs w:val="24"/>
              </w:rPr>
            </w:pPr>
            <w:r w:rsidRPr="00110C39">
              <w:rPr>
                <w:color w:val="000000"/>
                <w:sz w:val="24"/>
                <w:szCs w:val="24"/>
              </w:rPr>
              <w:t>16</w:t>
            </w:r>
          </w:p>
        </w:tc>
        <w:tc>
          <w:tcPr>
            <w:tcW w:w="672" w:type="pct"/>
            <w:vAlign w:val="center"/>
          </w:tcPr>
          <w:p w14:paraId="4C86E645" w14:textId="77777777" w:rsidR="0059635B" w:rsidRPr="00110C39" w:rsidRDefault="0059635B" w:rsidP="00DC12CE">
            <w:pPr>
              <w:pStyle w:val="BodyText"/>
              <w:spacing w:before="1"/>
              <w:jc w:val="both"/>
              <w:rPr>
                <w:bCs/>
                <w:sz w:val="24"/>
                <w:szCs w:val="24"/>
              </w:rPr>
            </w:pPr>
            <w:r w:rsidRPr="00110C39">
              <w:rPr>
                <w:color w:val="000000"/>
                <w:sz w:val="24"/>
                <w:szCs w:val="24"/>
              </w:rPr>
              <w:t>40%</w:t>
            </w:r>
          </w:p>
        </w:tc>
      </w:tr>
      <w:tr w:rsidR="0059635B" w:rsidRPr="00110C39" w14:paraId="0BC2AECE" w14:textId="77777777" w:rsidTr="00B75688">
        <w:tc>
          <w:tcPr>
            <w:tcW w:w="2493" w:type="pct"/>
            <w:vMerge/>
            <w:vAlign w:val="center"/>
          </w:tcPr>
          <w:p w14:paraId="29E50DEE" w14:textId="77777777" w:rsidR="0059635B" w:rsidRPr="00110C39" w:rsidRDefault="0059635B" w:rsidP="00DC12CE">
            <w:pPr>
              <w:pStyle w:val="BodyText"/>
              <w:spacing w:before="1"/>
              <w:jc w:val="both"/>
              <w:rPr>
                <w:b/>
                <w:sz w:val="24"/>
                <w:szCs w:val="24"/>
              </w:rPr>
            </w:pPr>
          </w:p>
        </w:tc>
        <w:tc>
          <w:tcPr>
            <w:tcW w:w="1395" w:type="pct"/>
            <w:vAlign w:val="center"/>
          </w:tcPr>
          <w:p w14:paraId="53543A4D"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Major (</w:t>
            </w:r>
            <w:proofErr w:type="spellStart"/>
            <w:r w:rsidRPr="00110C39">
              <w:rPr>
                <w:color w:val="000000"/>
                <w:sz w:val="24"/>
                <w:szCs w:val="24"/>
                <w:lang w:eastAsia="en-IN"/>
              </w:rPr>
              <w:t>Clavien</w:t>
            </w:r>
            <w:proofErr w:type="spellEnd"/>
            <w:r w:rsidRPr="00110C39">
              <w:rPr>
                <w:color w:val="000000"/>
                <w:sz w:val="24"/>
                <w:szCs w:val="24"/>
                <w:lang w:eastAsia="en-IN"/>
              </w:rPr>
              <w:t xml:space="preserve"> </w:t>
            </w:r>
            <w:proofErr w:type="spellStart"/>
            <w:r w:rsidRPr="00110C39">
              <w:rPr>
                <w:color w:val="000000"/>
                <w:sz w:val="24"/>
                <w:szCs w:val="24"/>
                <w:lang w:eastAsia="en-IN"/>
              </w:rPr>
              <w:t>Dindo</w:t>
            </w:r>
            <w:proofErr w:type="spellEnd"/>
            <w:r w:rsidRPr="00110C39">
              <w:rPr>
                <w:color w:val="000000"/>
                <w:sz w:val="24"/>
                <w:szCs w:val="24"/>
                <w:lang w:eastAsia="en-IN"/>
              </w:rPr>
              <w:t xml:space="preserve"> 3-5)</w:t>
            </w:r>
          </w:p>
          <w:p w14:paraId="614D89D1" w14:textId="77777777" w:rsidR="0059635B" w:rsidRPr="00110C39" w:rsidRDefault="0059635B" w:rsidP="00DC12CE">
            <w:pPr>
              <w:pStyle w:val="BodyText"/>
              <w:spacing w:before="1"/>
              <w:jc w:val="both"/>
              <w:rPr>
                <w:b/>
                <w:sz w:val="24"/>
                <w:szCs w:val="24"/>
              </w:rPr>
            </w:pPr>
          </w:p>
        </w:tc>
        <w:tc>
          <w:tcPr>
            <w:tcW w:w="440" w:type="pct"/>
            <w:vAlign w:val="center"/>
          </w:tcPr>
          <w:p w14:paraId="76ACFBB4" w14:textId="77777777" w:rsidR="0059635B" w:rsidRPr="00110C39" w:rsidRDefault="0059635B" w:rsidP="00DC12CE">
            <w:pPr>
              <w:pStyle w:val="BodyText"/>
              <w:spacing w:before="1"/>
              <w:jc w:val="both"/>
              <w:rPr>
                <w:bCs/>
                <w:sz w:val="24"/>
                <w:szCs w:val="24"/>
              </w:rPr>
            </w:pPr>
            <w:r w:rsidRPr="00110C39">
              <w:rPr>
                <w:color w:val="000000"/>
                <w:sz w:val="24"/>
                <w:szCs w:val="24"/>
              </w:rPr>
              <w:t>4</w:t>
            </w:r>
          </w:p>
        </w:tc>
        <w:tc>
          <w:tcPr>
            <w:tcW w:w="672" w:type="pct"/>
            <w:vAlign w:val="center"/>
          </w:tcPr>
          <w:p w14:paraId="65410DFE" w14:textId="77777777" w:rsidR="0059635B" w:rsidRPr="00110C39" w:rsidRDefault="0059635B" w:rsidP="00DC12CE">
            <w:pPr>
              <w:pStyle w:val="BodyText"/>
              <w:spacing w:before="1"/>
              <w:jc w:val="both"/>
              <w:rPr>
                <w:bCs/>
                <w:sz w:val="24"/>
                <w:szCs w:val="24"/>
              </w:rPr>
            </w:pPr>
            <w:r w:rsidRPr="00110C39">
              <w:rPr>
                <w:color w:val="000000"/>
                <w:sz w:val="24"/>
                <w:szCs w:val="24"/>
              </w:rPr>
              <w:t>10%</w:t>
            </w:r>
          </w:p>
        </w:tc>
      </w:tr>
      <w:tr w:rsidR="0059635B" w:rsidRPr="00110C39" w14:paraId="51157E0B" w14:textId="77777777" w:rsidTr="00B75688">
        <w:tc>
          <w:tcPr>
            <w:tcW w:w="2493" w:type="pct"/>
            <w:vMerge/>
            <w:vAlign w:val="center"/>
          </w:tcPr>
          <w:p w14:paraId="46B8CD08" w14:textId="77777777" w:rsidR="0059635B" w:rsidRPr="00110C39" w:rsidRDefault="0059635B" w:rsidP="00DC12CE">
            <w:pPr>
              <w:pStyle w:val="BodyText"/>
              <w:spacing w:before="1"/>
              <w:jc w:val="both"/>
              <w:rPr>
                <w:b/>
                <w:sz w:val="24"/>
                <w:szCs w:val="24"/>
              </w:rPr>
            </w:pPr>
          </w:p>
        </w:tc>
        <w:tc>
          <w:tcPr>
            <w:tcW w:w="1395" w:type="pct"/>
            <w:vAlign w:val="center"/>
          </w:tcPr>
          <w:p w14:paraId="3A9E8E96"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No Complications</w:t>
            </w:r>
          </w:p>
          <w:p w14:paraId="6FD0F2CC"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3DFF61F0" w14:textId="77777777" w:rsidR="0059635B" w:rsidRPr="00110C39" w:rsidRDefault="0059635B" w:rsidP="00DC12CE">
            <w:pPr>
              <w:pStyle w:val="BodyText"/>
              <w:spacing w:before="1"/>
              <w:jc w:val="both"/>
              <w:rPr>
                <w:bCs/>
                <w:sz w:val="24"/>
                <w:szCs w:val="24"/>
              </w:rPr>
            </w:pPr>
            <w:r w:rsidRPr="00110C39">
              <w:rPr>
                <w:color w:val="000000"/>
                <w:sz w:val="24"/>
                <w:szCs w:val="24"/>
              </w:rPr>
              <w:t>20</w:t>
            </w:r>
          </w:p>
        </w:tc>
        <w:tc>
          <w:tcPr>
            <w:tcW w:w="672" w:type="pct"/>
            <w:vAlign w:val="center"/>
          </w:tcPr>
          <w:p w14:paraId="095D0856" w14:textId="77777777" w:rsidR="0059635B" w:rsidRPr="00110C39" w:rsidRDefault="0059635B" w:rsidP="00DC12CE">
            <w:pPr>
              <w:pStyle w:val="BodyText"/>
              <w:spacing w:before="1"/>
              <w:jc w:val="both"/>
              <w:rPr>
                <w:bCs/>
                <w:sz w:val="24"/>
                <w:szCs w:val="24"/>
              </w:rPr>
            </w:pPr>
            <w:r w:rsidRPr="00110C39">
              <w:rPr>
                <w:color w:val="000000"/>
                <w:sz w:val="24"/>
                <w:szCs w:val="24"/>
              </w:rPr>
              <w:t>50%</w:t>
            </w:r>
          </w:p>
        </w:tc>
      </w:tr>
      <w:tr w:rsidR="0059635B" w:rsidRPr="00110C39" w14:paraId="2FBF26D3" w14:textId="77777777" w:rsidTr="00B75688">
        <w:tc>
          <w:tcPr>
            <w:tcW w:w="2493" w:type="pct"/>
            <w:vMerge w:val="restart"/>
            <w:vAlign w:val="center"/>
          </w:tcPr>
          <w:p w14:paraId="40914BAE"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Specific Post Operative Complications</w:t>
            </w:r>
          </w:p>
        </w:tc>
        <w:tc>
          <w:tcPr>
            <w:tcW w:w="1395" w:type="pct"/>
            <w:vAlign w:val="center"/>
          </w:tcPr>
          <w:p w14:paraId="21112A54"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Ileus &amp; infection</w:t>
            </w:r>
          </w:p>
          <w:p w14:paraId="2A91A35F" w14:textId="77777777" w:rsidR="0059635B" w:rsidRPr="00110C39" w:rsidRDefault="0059635B" w:rsidP="00DC12CE">
            <w:pPr>
              <w:pStyle w:val="BodyText"/>
              <w:spacing w:before="1"/>
              <w:jc w:val="both"/>
              <w:rPr>
                <w:b/>
                <w:sz w:val="24"/>
                <w:szCs w:val="24"/>
              </w:rPr>
            </w:pPr>
          </w:p>
        </w:tc>
        <w:tc>
          <w:tcPr>
            <w:tcW w:w="440" w:type="pct"/>
            <w:vAlign w:val="center"/>
          </w:tcPr>
          <w:p w14:paraId="30353899"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15</w:t>
            </w:r>
          </w:p>
        </w:tc>
        <w:tc>
          <w:tcPr>
            <w:tcW w:w="672" w:type="pct"/>
            <w:vAlign w:val="center"/>
          </w:tcPr>
          <w:p w14:paraId="04C90B32"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37.5%</w:t>
            </w:r>
          </w:p>
        </w:tc>
      </w:tr>
      <w:tr w:rsidR="0059635B" w:rsidRPr="00110C39" w14:paraId="2699B407" w14:textId="77777777" w:rsidTr="00B75688">
        <w:tc>
          <w:tcPr>
            <w:tcW w:w="2493" w:type="pct"/>
            <w:vMerge/>
            <w:vAlign w:val="center"/>
          </w:tcPr>
          <w:p w14:paraId="53414631" w14:textId="77777777" w:rsidR="0059635B" w:rsidRPr="00110C39" w:rsidRDefault="0059635B" w:rsidP="00DC12CE">
            <w:pPr>
              <w:pStyle w:val="BodyText"/>
              <w:spacing w:before="1"/>
              <w:jc w:val="both"/>
              <w:rPr>
                <w:b/>
                <w:sz w:val="24"/>
                <w:szCs w:val="24"/>
              </w:rPr>
            </w:pPr>
          </w:p>
        </w:tc>
        <w:tc>
          <w:tcPr>
            <w:tcW w:w="1395" w:type="pct"/>
            <w:vAlign w:val="center"/>
          </w:tcPr>
          <w:p w14:paraId="0A2EA1F7"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AKI</w:t>
            </w:r>
          </w:p>
          <w:p w14:paraId="3A08443E" w14:textId="77777777" w:rsidR="0059635B" w:rsidRPr="00110C39" w:rsidRDefault="0059635B" w:rsidP="00DC12CE">
            <w:pPr>
              <w:pStyle w:val="BodyText"/>
              <w:spacing w:before="1"/>
              <w:jc w:val="both"/>
              <w:rPr>
                <w:b/>
                <w:sz w:val="24"/>
                <w:szCs w:val="24"/>
              </w:rPr>
            </w:pPr>
          </w:p>
        </w:tc>
        <w:tc>
          <w:tcPr>
            <w:tcW w:w="440" w:type="pct"/>
            <w:vAlign w:val="center"/>
          </w:tcPr>
          <w:p w14:paraId="6A2ECB3F" w14:textId="77777777" w:rsidR="0059635B" w:rsidRPr="00110C39" w:rsidRDefault="0059635B" w:rsidP="00DC12CE">
            <w:pPr>
              <w:pStyle w:val="BodyText"/>
              <w:spacing w:before="1"/>
              <w:jc w:val="both"/>
              <w:rPr>
                <w:bCs/>
                <w:sz w:val="24"/>
                <w:szCs w:val="24"/>
              </w:rPr>
            </w:pPr>
            <w:r w:rsidRPr="00110C39">
              <w:rPr>
                <w:color w:val="000000"/>
                <w:sz w:val="24"/>
                <w:szCs w:val="24"/>
              </w:rPr>
              <w:t>4</w:t>
            </w:r>
          </w:p>
        </w:tc>
        <w:tc>
          <w:tcPr>
            <w:tcW w:w="672" w:type="pct"/>
            <w:vAlign w:val="center"/>
          </w:tcPr>
          <w:p w14:paraId="20383017" w14:textId="77777777" w:rsidR="0059635B" w:rsidRPr="00110C39" w:rsidRDefault="0059635B" w:rsidP="00DC12CE">
            <w:pPr>
              <w:pStyle w:val="BodyText"/>
              <w:spacing w:before="1"/>
              <w:jc w:val="both"/>
              <w:rPr>
                <w:bCs/>
                <w:sz w:val="24"/>
                <w:szCs w:val="24"/>
              </w:rPr>
            </w:pPr>
            <w:r w:rsidRPr="00110C39">
              <w:rPr>
                <w:color w:val="000000"/>
                <w:sz w:val="24"/>
                <w:szCs w:val="24"/>
              </w:rPr>
              <w:t>10%</w:t>
            </w:r>
          </w:p>
        </w:tc>
      </w:tr>
      <w:tr w:rsidR="0059635B" w:rsidRPr="00110C39" w14:paraId="0FE3385F" w14:textId="77777777" w:rsidTr="00B75688">
        <w:tc>
          <w:tcPr>
            <w:tcW w:w="2493" w:type="pct"/>
            <w:vMerge/>
            <w:vAlign w:val="center"/>
          </w:tcPr>
          <w:p w14:paraId="719C49EE" w14:textId="77777777" w:rsidR="0059635B" w:rsidRPr="00110C39" w:rsidRDefault="0059635B" w:rsidP="00DC12CE">
            <w:pPr>
              <w:pStyle w:val="BodyText"/>
              <w:spacing w:before="1"/>
              <w:jc w:val="both"/>
              <w:rPr>
                <w:b/>
                <w:sz w:val="24"/>
                <w:szCs w:val="24"/>
              </w:rPr>
            </w:pPr>
          </w:p>
        </w:tc>
        <w:tc>
          <w:tcPr>
            <w:tcW w:w="1395" w:type="pct"/>
            <w:vAlign w:val="center"/>
          </w:tcPr>
          <w:p w14:paraId="13CD240D"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Wound Dehiscence</w:t>
            </w:r>
          </w:p>
          <w:p w14:paraId="3FECD27A" w14:textId="77777777" w:rsidR="0059635B" w:rsidRPr="00110C39" w:rsidRDefault="0059635B" w:rsidP="00DC12CE">
            <w:pPr>
              <w:pStyle w:val="BodyText"/>
              <w:spacing w:before="1"/>
              <w:jc w:val="both"/>
              <w:rPr>
                <w:b/>
                <w:sz w:val="24"/>
                <w:szCs w:val="24"/>
              </w:rPr>
            </w:pPr>
          </w:p>
        </w:tc>
        <w:tc>
          <w:tcPr>
            <w:tcW w:w="440" w:type="pct"/>
            <w:vAlign w:val="center"/>
          </w:tcPr>
          <w:p w14:paraId="7B535E4B"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w:t>
            </w:r>
          </w:p>
        </w:tc>
        <w:tc>
          <w:tcPr>
            <w:tcW w:w="672" w:type="pct"/>
            <w:vAlign w:val="center"/>
          </w:tcPr>
          <w:p w14:paraId="48556A7E"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7.5%</w:t>
            </w:r>
          </w:p>
        </w:tc>
      </w:tr>
      <w:tr w:rsidR="0059635B" w:rsidRPr="00110C39" w14:paraId="2E87C57E" w14:textId="77777777" w:rsidTr="00B75688">
        <w:tc>
          <w:tcPr>
            <w:tcW w:w="2493" w:type="pct"/>
            <w:vMerge/>
            <w:vAlign w:val="center"/>
          </w:tcPr>
          <w:p w14:paraId="1AF64AC3" w14:textId="77777777" w:rsidR="0059635B" w:rsidRPr="00110C39" w:rsidRDefault="0059635B" w:rsidP="00DC12CE">
            <w:pPr>
              <w:pStyle w:val="BodyText"/>
              <w:spacing w:before="1"/>
              <w:jc w:val="both"/>
              <w:rPr>
                <w:b/>
                <w:sz w:val="24"/>
                <w:szCs w:val="24"/>
              </w:rPr>
            </w:pPr>
          </w:p>
        </w:tc>
        <w:tc>
          <w:tcPr>
            <w:tcW w:w="1395" w:type="pct"/>
            <w:vAlign w:val="center"/>
          </w:tcPr>
          <w:p w14:paraId="759EE1CB"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Anastomotic Leak</w:t>
            </w:r>
          </w:p>
          <w:p w14:paraId="6B492978"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70C8E331"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lastRenderedPageBreak/>
              <w:t>1</w:t>
            </w:r>
          </w:p>
        </w:tc>
        <w:tc>
          <w:tcPr>
            <w:tcW w:w="672" w:type="pct"/>
            <w:vAlign w:val="center"/>
          </w:tcPr>
          <w:p w14:paraId="65C0BFB7"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2.5%</w:t>
            </w:r>
          </w:p>
        </w:tc>
      </w:tr>
      <w:tr w:rsidR="0059635B" w:rsidRPr="00110C39" w14:paraId="06BC4B47" w14:textId="77777777" w:rsidTr="00B75688">
        <w:tc>
          <w:tcPr>
            <w:tcW w:w="2493" w:type="pct"/>
            <w:vMerge/>
            <w:vAlign w:val="center"/>
          </w:tcPr>
          <w:p w14:paraId="29B04FD6" w14:textId="77777777" w:rsidR="0059635B" w:rsidRPr="00110C39" w:rsidRDefault="0059635B" w:rsidP="00DC12CE">
            <w:pPr>
              <w:pStyle w:val="BodyText"/>
              <w:spacing w:before="1"/>
              <w:jc w:val="both"/>
              <w:rPr>
                <w:b/>
                <w:sz w:val="24"/>
                <w:szCs w:val="24"/>
              </w:rPr>
            </w:pPr>
          </w:p>
        </w:tc>
        <w:tc>
          <w:tcPr>
            <w:tcW w:w="1395" w:type="pct"/>
            <w:vAlign w:val="center"/>
          </w:tcPr>
          <w:p w14:paraId="6BF38F25"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Re-Exploration</w:t>
            </w:r>
          </w:p>
          <w:p w14:paraId="79C76670"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71B1DB62"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w:t>
            </w:r>
          </w:p>
        </w:tc>
        <w:tc>
          <w:tcPr>
            <w:tcW w:w="672" w:type="pct"/>
            <w:vAlign w:val="center"/>
          </w:tcPr>
          <w:p w14:paraId="4F3A32D1"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7.5%</w:t>
            </w:r>
          </w:p>
        </w:tc>
      </w:tr>
      <w:tr w:rsidR="0059635B" w:rsidRPr="00110C39" w14:paraId="689A10F0" w14:textId="77777777" w:rsidTr="00B75688">
        <w:tc>
          <w:tcPr>
            <w:tcW w:w="2493" w:type="pct"/>
            <w:vMerge w:val="restart"/>
            <w:vAlign w:val="center"/>
          </w:tcPr>
          <w:p w14:paraId="00A0A3FC"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Post Operative Mortality Rate</w:t>
            </w:r>
          </w:p>
        </w:tc>
        <w:tc>
          <w:tcPr>
            <w:tcW w:w="1395" w:type="pct"/>
            <w:vAlign w:val="center"/>
          </w:tcPr>
          <w:p w14:paraId="2DBFAF13"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Deaths</w:t>
            </w:r>
          </w:p>
          <w:p w14:paraId="2DAC2C0B"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4122738E"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2</w:t>
            </w:r>
          </w:p>
        </w:tc>
        <w:tc>
          <w:tcPr>
            <w:tcW w:w="672" w:type="pct"/>
            <w:vAlign w:val="center"/>
          </w:tcPr>
          <w:p w14:paraId="61B7F0B4"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5%</w:t>
            </w:r>
          </w:p>
        </w:tc>
      </w:tr>
      <w:tr w:rsidR="0059635B" w:rsidRPr="00110C39" w14:paraId="32FF6504" w14:textId="77777777" w:rsidTr="00B75688">
        <w:tc>
          <w:tcPr>
            <w:tcW w:w="2493" w:type="pct"/>
            <w:vMerge/>
            <w:vAlign w:val="center"/>
          </w:tcPr>
          <w:p w14:paraId="7988C870" w14:textId="77777777" w:rsidR="0059635B" w:rsidRPr="00110C39" w:rsidRDefault="0059635B" w:rsidP="00DC12CE">
            <w:pPr>
              <w:pStyle w:val="BodyText"/>
              <w:spacing w:before="1"/>
              <w:jc w:val="both"/>
              <w:rPr>
                <w:b/>
                <w:sz w:val="24"/>
                <w:szCs w:val="24"/>
              </w:rPr>
            </w:pPr>
          </w:p>
        </w:tc>
        <w:tc>
          <w:tcPr>
            <w:tcW w:w="1395" w:type="pct"/>
            <w:vAlign w:val="center"/>
          </w:tcPr>
          <w:p w14:paraId="0F7E5731"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Discharged</w:t>
            </w:r>
          </w:p>
          <w:p w14:paraId="7CE3B8DB"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4737A364"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38</w:t>
            </w:r>
          </w:p>
        </w:tc>
        <w:tc>
          <w:tcPr>
            <w:tcW w:w="672" w:type="pct"/>
            <w:vAlign w:val="center"/>
          </w:tcPr>
          <w:p w14:paraId="3C841AA8"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95%</w:t>
            </w:r>
          </w:p>
        </w:tc>
      </w:tr>
      <w:tr w:rsidR="0059635B" w:rsidRPr="00110C39" w14:paraId="505B1D17" w14:textId="77777777" w:rsidTr="00B75688">
        <w:tc>
          <w:tcPr>
            <w:tcW w:w="2493" w:type="pct"/>
            <w:vMerge w:val="restart"/>
            <w:vAlign w:val="center"/>
          </w:tcPr>
          <w:p w14:paraId="0AD316F5"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Long Term Mortality Rate (&gt;3 months) [n =38]</w:t>
            </w:r>
          </w:p>
        </w:tc>
        <w:tc>
          <w:tcPr>
            <w:tcW w:w="1395" w:type="pct"/>
            <w:vAlign w:val="center"/>
          </w:tcPr>
          <w:p w14:paraId="5F2479F0" w14:textId="77777777" w:rsidR="0059635B" w:rsidRPr="00110C39" w:rsidRDefault="0059635B" w:rsidP="00DC12CE">
            <w:pPr>
              <w:pStyle w:val="BodyText"/>
              <w:spacing w:before="1"/>
              <w:jc w:val="both"/>
              <w:rPr>
                <w:bCs/>
                <w:sz w:val="24"/>
                <w:szCs w:val="24"/>
              </w:rPr>
            </w:pPr>
            <w:r w:rsidRPr="00110C39">
              <w:rPr>
                <w:bCs/>
                <w:sz w:val="24"/>
                <w:szCs w:val="24"/>
              </w:rPr>
              <w:t>Alive</w:t>
            </w:r>
          </w:p>
          <w:p w14:paraId="1566CA3A" w14:textId="77777777" w:rsidR="0059635B" w:rsidRPr="00110C39" w:rsidRDefault="0059635B" w:rsidP="00DC12CE">
            <w:pPr>
              <w:pStyle w:val="BodyText"/>
              <w:spacing w:before="1"/>
              <w:jc w:val="both"/>
              <w:rPr>
                <w:bCs/>
                <w:sz w:val="24"/>
                <w:szCs w:val="24"/>
              </w:rPr>
            </w:pPr>
          </w:p>
        </w:tc>
        <w:tc>
          <w:tcPr>
            <w:tcW w:w="440" w:type="pct"/>
            <w:vAlign w:val="center"/>
          </w:tcPr>
          <w:p w14:paraId="2368C4FA" w14:textId="77777777" w:rsidR="0059635B" w:rsidRPr="00110C39" w:rsidRDefault="0059635B" w:rsidP="00DC12CE">
            <w:pPr>
              <w:pStyle w:val="BodyText"/>
              <w:spacing w:before="1"/>
              <w:jc w:val="both"/>
              <w:rPr>
                <w:bCs/>
                <w:color w:val="000000"/>
                <w:sz w:val="24"/>
                <w:szCs w:val="24"/>
                <w:lang w:eastAsia="en-IN"/>
              </w:rPr>
            </w:pPr>
            <w:r w:rsidRPr="00110C39">
              <w:rPr>
                <w:bCs/>
                <w:sz w:val="24"/>
                <w:szCs w:val="24"/>
              </w:rPr>
              <w:t>32</w:t>
            </w:r>
          </w:p>
        </w:tc>
        <w:tc>
          <w:tcPr>
            <w:tcW w:w="672" w:type="pct"/>
            <w:vAlign w:val="center"/>
          </w:tcPr>
          <w:p w14:paraId="05595D40"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84%</w:t>
            </w:r>
          </w:p>
        </w:tc>
      </w:tr>
      <w:tr w:rsidR="0059635B" w:rsidRPr="00110C39" w14:paraId="1582E8B8" w14:textId="77777777" w:rsidTr="00B75688">
        <w:tc>
          <w:tcPr>
            <w:tcW w:w="2493" w:type="pct"/>
            <w:vMerge/>
            <w:vAlign w:val="center"/>
          </w:tcPr>
          <w:p w14:paraId="5277E813" w14:textId="77777777" w:rsidR="0059635B" w:rsidRPr="00110C39" w:rsidRDefault="0059635B" w:rsidP="00DC12CE">
            <w:pPr>
              <w:pStyle w:val="BodyText"/>
              <w:spacing w:before="1"/>
              <w:jc w:val="both"/>
              <w:rPr>
                <w:b/>
                <w:sz w:val="24"/>
                <w:szCs w:val="24"/>
              </w:rPr>
            </w:pPr>
          </w:p>
        </w:tc>
        <w:tc>
          <w:tcPr>
            <w:tcW w:w="1395" w:type="pct"/>
            <w:vAlign w:val="center"/>
          </w:tcPr>
          <w:p w14:paraId="5D0F103F"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Mortality at 3 years</w:t>
            </w:r>
          </w:p>
          <w:p w14:paraId="25EF1795" w14:textId="77777777" w:rsidR="0059635B" w:rsidRPr="00110C39" w:rsidRDefault="0059635B" w:rsidP="00DC12CE">
            <w:pPr>
              <w:pStyle w:val="BodyText"/>
              <w:spacing w:before="1"/>
              <w:jc w:val="both"/>
              <w:rPr>
                <w:bCs/>
                <w:sz w:val="24"/>
                <w:szCs w:val="24"/>
              </w:rPr>
            </w:pPr>
          </w:p>
        </w:tc>
        <w:tc>
          <w:tcPr>
            <w:tcW w:w="440" w:type="pct"/>
            <w:vAlign w:val="center"/>
          </w:tcPr>
          <w:p w14:paraId="606868AC" w14:textId="77777777" w:rsidR="0059635B" w:rsidRPr="00110C39" w:rsidRDefault="0059635B" w:rsidP="00DC12CE">
            <w:pPr>
              <w:pStyle w:val="BodyText"/>
              <w:spacing w:before="1"/>
              <w:jc w:val="both"/>
              <w:rPr>
                <w:bCs/>
                <w:color w:val="000000"/>
                <w:sz w:val="24"/>
                <w:szCs w:val="24"/>
                <w:lang w:eastAsia="en-IN"/>
              </w:rPr>
            </w:pPr>
            <w:r w:rsidRPr="00110C39">
              <w:rPr>
                <w:bCs/>
                <w:sz w:val="24"/>
                <w:szCs w:val="24"/>
              </w:rPr>
              <w:t>6</w:t>
            </w:r>
          </w:p>
        </w:tc>
        <w:tc>
          <w:tcPr>
            <w:tcW w:w="672" w:type="pct"/>
            <w:vAlign w:val="center"/>
          </w:tcPr>
          <w:p w14:paraId="20847B82"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16%</w:t>
            </w:r>
          </w:p>
        </w:tc>
      </w:tr>
      <w:tr w:rsidR="0059635B" w:rsidRPr="00110C39" w14:paraId="652B4587" w14:textId="77777777" w:rsidTr="00B75688">
        <w:tc>
          <w:tcPr>
            <w:tcW w:w="2493" w:type="pct"/>
            <w:vMerge w:val="restart"/>
            <w:vAlign w:val="center"/>
          </w:tcPr>
          <w:p w14:paraId="5A26A10D"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Nodal Recurrence after Radical Cystectomy [n=38]</w:t>
            </w:r>
          </w:p>
        </w:tc>
        <w:tc>
          <w:tcPr>
            <w:tcW w:w="1395" w:type="pct"/>
            <w:vAlign w:val="center"/>
          </w:tcPr>
          <w:p w14:paraId="16FD5122"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Pelvic nodal recurrence</w:t>
            </w:r>
          </w:p>
          <w:p w14:paraId="0F1E3DED" w14:textId="77777777" w:rsidR="0059635B" w:rsidRPr="00110C39" w:rsidRDefault="0059635B" w:rsidP="00DC12CE">
            <w:pPr>
              <w:pStyle w:val="BodyText"/>
              <w:spacing w:before="1"/>
              <w:jc w:val="both"/>
              <w:rPr>
                <w:bCs/>
                <w:sz w:val="24"/>
                <w:szCs w:val="24"/>
              </w:rPr>
            </w:pPr>
          </w:p>
        </w:tc>
        <w:tc>
          <w:tcPr>
            <w:tcW w:w="440" w:type="pct"/>
            <w:vAlign w:val="center"/>
          </w:tcPr>
          <w:p w14:paraId="163A65E5" w14:textId="77777777" w:rsidR="0059635B" w:rsidRPr="00110C39" w:rsidRDefault="0059635B" w:rsidP="00DC12CE">
            <w:pPr>
              <w:pStyle w:val="BodyText"/>
              <w:spacing w:before="1"/>
              <w:jc w:val="both"/>
              <w:rPr>
                <w:bCs/>
                <w:sz w:val="24"/>
                <w:szCs w:val="24"/>
              </w:rPr>
            </w:pPr>
            <w:r w:rsidRPr="00110C39">
              <w:rPr>
                <w:bCs/>
                <w:sz w:val="24"/>
                <w:szCs w:val="24"/>
              </w:rPr>
              <w:t>3</w:t>
            </w:r>
          </w:p>
        </w:tc>
        <w:tc>
          <w:tcPr>
            <w:tcW w:w="672" w:type="pct"/>
            <w:vAlign w:val="center"/>
          </w:tcPr>
          <w:p w14:paraId="5963CFE4" w14:textId="77777777" w:rsidR="0059635B" w:rsidRPr="00110C39" w:rsidRDefault="0059635B" w:rsidP="00DC12CE">
            <w:pPr>
              <w:pStyle w:val="BodyText"/>
              <w:spacing w:before="1"/>
              <w:jc w:val="both"/>
              <w:rPr>
                <w:bCs/>
                <w:sz w:val="24"/>
                <w:szCs w:val="24"/>
              </w:rPr>
            </w:pPr>
            <w:r w:rsidRPr="00110C39">
              <w:rPr>
                <w:bCs/>
                <w:sz w:val="24"/>
                <w:szCs w:val="24"/>
              </w:rPr>
              <w:t>8%</w:t>
            </w:r>
          </w:p>
        </w:tc>
      </w:tr>
      <w:tr w:rsidR="0059635B" w:rsidRPr="00110C39" w14:paraId="4C1C4485" w14:textId="77777777" w:rsidTr="00B75688">
        <w:tc>
          <w:tcPr>
            <w:tcW w:w="2493" w:type="pct"/>
            <w:vMerge/>
            <w:vAlign w:val="center"/>
          </w:tcPr>
          <w:p w14:paraId="481734DE" w14:textId="77777777" w:rsidR="0059635B" w:rsidRPr="00110C39" w:rsidRDefault="0059635B" w:rsidP="00DC12CE">
            <w:pPr>
              <w:pStyle w:val="BodyText"/>
              <w:spacing w:before="1"/>
              <w:jc w:val="both"/>
              <w:rPr>
                <w:b/>
                <w:sz w:val="24"/>
                <w:szCs w:val="24"/>
              </w:rPr>
            </w:pPr>
          </w:p>
        </w:tc>
        <w:tc>
          <w:tcPr>
            <w:tcW w:w="1395" w:type="pct"/>
            <w:vAlign w:val="center"/>
          </w:tcPr>
          <w:p w14:paraId="3D5406E9" w14:textId="77777777" w:rsidR="0059635B" w:rsidRPr="00110C39" w:rsidRDefault="0059635B" w:rsidP="00DC12CE">
            <w:pPr>
              <w:pStyle w:val="BodyText"/>
              <w:spacing w:before="1"/>
              <w:jc w:val="both"/>
              <w:rPr>
                <w:bCs/>
                <w:sz w:val="24"/>
                <w:szCs w:val="24"/>
              </w:rPr>
            </w:pPr>
            <w:r w:rsidRPr="00110C39">
              <w:rPr>
                <w:bCs/>
                <w:sz w:val="24"/>
                <w:szCs w:val="24"/>
              </w:rPr>
              <w:t>Nil</w:t>
            </w:r>
          </w:p>
          <w:p w14:paraId="5B99DF73" w14:textId="77777777" w:rsidR="0059635B" w:rsidRPr="00110C39" w:rsidRDefault="0059635B" w:rsidP="00DC12CE">
            <w:pPr>
              <w:pStyle w:val="BodyText"/>
              <w:spacing w:before="1"/>
              <w:jc w:val="both"/>
              <w:rPr>
                <w:bCs/>
                <w:sz w:val="24"/>
                <w:szCs w:val="24"/>
              </w:rPr>
            </w:pPr>
          </w:p>
        </w:tc>
        <w:tc>
          <w:tcPr>
            <w:tcW w:w="440" w:type="pct"/>
            <w:vAlign w:val="center"/>
          </w:tcPr>
          <w:p w14:paraId="391E3191" w14:textId="77777777" w:rsidR="0059635B" w:rsidRPr="00110C39" w:rsidRDefault="0059635B" w:rsidP="00DC12CE">
            <w:pPr>
              <w:pStyle w:val="BodyText"/>
              <w:spacing w:before="1"/>
              <w:jc w:val="both"/>
              <w:rPr>
                <w:bCs/>
                <w:sz w:val="24"/>
                <w:szCs w:val="24"/>
              </w:rPr>
            </w:pPr>
            <w:r w:rsidRPr="00110C39">
              <w:rPr>
                <w:bCs/>
                <w:sz w:val="24"/>
                <w:szCs w:val="24"/>
              </w:rPr>
              <w:t>35</w:t>
            </w:r>
          </w:p>
        </w:tc>
        <w:tc>
          <w:tcPr>
            <w:tcW w:w="672" w:type="pct"/>
            <w:vAlign w:val="center"/>
          </w:tcPr>
          <w:p w14:paraId="56606C01" w14:textId="77777777" w:rsidR="0059635B" w:rsidRPr="00110C39" w:rsidRDefault="0059635B" w:rsidP="00DC12CE">
            <w:pPr>
              <w:pStyle w:val="BodyText"/>
              <w:spacing w:before="1"/>
              <w:jc w:val="both"/>
              <w:rPr>
                <w:bCs/>
                <w:sz w:val="24"/>
                <w:szCs w:val="24"/>
              </w:rPr>
            </w:pPr>
            <w:r w:rsidRPr="00110C39">
              <w:rPr>
                <w:bCs/>
                <w:sz w:val="24"/>
                <w:szCs w:val="24"/>
              </w:rPr>
              <w:t>92%</w:t>
            </w:r>
          </w:p>
        </w:tc>
      </w:tr>
    </w:tbl>
    <w:p w14:paraId="34E0ED2F" w14:textId="77777777" w:rsidR="0059635B" w:rsidRPr="00110C39" w:rsidRDefault="0059635B" w:rsidP="00DC12CE">
      <w:pPr>
        <w:pStyle w:val="BodyText"/>
        <w:spacing w:before="1"/>
        <w:jc w:val="both"/>
        <w:rPr>
          <w:b/>
          <w:sz w:val="24"/>
          <w:szCs w:val="24"/>
        </w:rPr>
      </w:pPr>
    </w:p>
    <w:p w14:paraId="73B78B95" w14:textId="77777777" w:rsidR="00D93332" w:rsidRPr="00110C39" w:rsidRDefault="00D93332" w:rsidP="00DC12CE">
      <w:pPr>
        <w:spacing w:line="240" w:lineRule="auto"/>
        <w:jc w:val="both"/>
        <w:rPr>
          <w:rFonts w:ascii="Times New Roman" w:hAnsi="Times New Roman" w:cs="Times New Roman"/>
          <w:b/>
          <w:bCs/>
          <w:color w:val="000000" w:themeColor="text1"/>
          <w:sz w:val="24"/>
          <w:szCs w:val="24"/>
        </w:rPr>
      </w:pPr>
    </w:p>
    <w:p w14:paraId="6372C5B1" w14:textId="77777777" w:rsidR="00D93332" w:rsidRPr="00110C39" w:rsidRDefault="00D93332" w:rsidP="00DC12CE">
      <w:pPr>
        <w:pStyle w:val="NormalWeb"/>
        <w:jc w:val="both"/>
      </w:pPr>
      <w:r w:rsidRPr="00110C39">
        <w:t xml:space="preserve">In the present study, factors associated with post-operative complications were </w:t>
      </w:r>
      <w:proofErr w:type="spellStart"/>
      <w:r w:rsidRPr="00110C39">
        <w:t>analyzed</w:t>
      </w:r>
      <w:proofErr w:type="spellEnd"/>
      <w:r w:rsidRPr="00110C39">
        <w:t xml:space="preserve"> with respect to </w:t>
      </w:r>
      <w:proofErr w:type="spellStart"/>
      <w:r w:rsidRPr="00110C39">
        <w:t>Clavien</w:t>
      </w:r>
      <w:proofErr w:type="spellEnd"/>
      <w:r w:rsidRPr="00110C39">
        <w:t xml:space="preserve"> </w:t>
      </w:r>
      <w:proofErr w:type="spellStart"/>
      <w:r w:rsidRPr="00110C39">
        <w:t>Dindo</w:t>
      </w:r>
      <w:proofErr w:type="spellEnd"/>
      <w:r w:rsidRPr="00110C39">
        <w:t xml:space="preserve"> grading. Age distribution showed no significant association with complications (p = 0.758), with the majority of patients in the 61-70 years age group (50%). ASA grading revealed a significant association (p = 0.0074), with a higher proportion of Grade I (25%) and Grade III (25%) patients experiencing low-grade complications, while all Grade IV patients (10%) experienced high-grade complications. The Charlson Comorbidity Index showed a significant correlation (p = 0.033), with 35% of patients having a score of 3, and high-grade complications observed in those with higher scores. Serum albumin levels were not significantly associated (p = 0.37); however, patients with levels &lt;3.5 g/dL accounted for 55% of cases, predominantly with high-grade complications.</w:t>
      </w:r>
    </w:p>
    <w:p w14:paraId="45170D2A" w14:textId="77777777" w:rsidR="00D93332" w:rsidRPr="00110C39" w:rsidRDefault="00D93332" w:rsidP="00DC12CE">
      <w:pPr>
        <w:pStyle w:val="NormalWeb"/>
        <w:jc w:val="both"/>
      </w:pPr>
      <w:r w:rsidRPr="00110C39">
        <w:t>BMI demonstrated a significant association (p = 0.045), with 55% of patients classified as obese, among whom 20% experienced high-grade complications. Intra-operative blood loss was significantly associated with complications (p = 0.016), with 55% of patients losing &lt;500 mL of blood, none of whom had high-grade complications, whereas all patients with &gt;1500 mL blood loss had high-grade complications. Operative time was also significantly associated (p = 0.009), with 30% of cases extending beyond 8 hours, among which 20% experienced high-grade complications. These findings highlight the importance of ASA grading, Charlson Comorbidity Index, BMI, intra-operative blood loss, and operative time as significant predictors of post-operative complications.</w:t>
      </w:r>
    </w:p>
    <w:p w14:paraId="60058CB7" w14:textId="55B74AA5" w:rsidR="00310941" w:rsidRPr="00110C39" w:rsidRDefault="00310941" w:rsidP="00DC12CE">
      <w:pPr>
        <w:spacing w:line="240" w:lineRule="auto"/>
        <w:jc w:val="both"/>
        <w:rPr>
          <w:rFonts w:ascii="Times New Roman" w:hAnsi="Times New Roman" w:cs="Times New Roman"/>
          <w:b/>
          <w:bCs/>
          <w:i/>
          <w:iCs/>
          <w:color w:val="000000" w:themeColor="text1"/>
          <w:sz w:val="24"/>
          <w:szCs w:val="24"/>
        </w:rPr>
      </w:pPr>
      <w:r w:rsidRPr="00110C39">
        <w:rPr>
          <w:rFonts w:ascii="Times New Roman" w:hAnsi="Times New Roman" w:cs="Times New Roman"/>
          <w:b/>
          <w:bCs/>
          <w:color w:val="000000" w:themeColor="text1"/>
          <w:sz w:val="24"/>
          <w:szCs w:val="24"/>
        </w:rPr>
        <w:br w:type="page"/>
      </w:r>
    </w:p>
    <w:p w14:paraId="18867FEA" w14:textId="5CA92537" w:rsidR="00037590" w:rsidRPr="00110C39" w:rsidRDefault="00037590" w:rsidP="00DC12CE">
      <w:pPr>
        <w:pStyle w:val="Caption"/>
        <w:keepNext/>
        <w:jc w:val="both"/>
        <w:rPr>
          <w:rFonts w:ascii="Times New Roman" w:hAnsi="Times New Roman" w:cs="Times New Roman"/>
          <w:b/>
          <w:bCs/>
          <w:i w:val="0"/>
          <w:iCs w:val="0"/>
          <w:color w:val="000000" w:themeColor="text1"/>
          <w:sz w:val="24"/>
          <w:szCs w:val="24"/>
        </w:rPr>
      </w:pPr>
      <w:r w:rsidRPr="00110C39">
        <w:rPr>
          <w:rFonts w:ascii="Times New Roman" w:hAnsi="Times New Roman" w:cs="Times New Roman"/>
          <w:b/>
          <w:bCs/>
          <w:i w:val="0"/>
          <w:iCs w:val="0"/>
          <w:color w:val="000000" w:themeColor="text1"/>
          <w:sz w:val="24"/>
          <w:szCs w:val="24"/>
        </w:rPr>
        <w:lastRenderedPageBreak/>
        <w:t xml:space="preserve">Table </w:t>
      </w:r>
      <w:r w:rsidRPr="00110C39">
        <w:rPr>
          <w:rFonts w:ascii="Times New Roman" w:hAnsi="Times New Roman" w:cs="Times New Roman"/>
          <w:b/>
          <w:bCs/>
          <w:i w:val="0"/>
          <w:iCs w:val="0"/>
          <w:color w:val="000000" w:themeColor="text1"/>
          <w:sz w:val="24"/>
          <w:szCs w:val="24"/>
        </w:rPr>
        <w:fldChar w:fldCharType="begin"/>
      </w:r>
      <w:r w:rsidRPr="00110C39">
        <w:rPr>
          <w:rFonts w:ascii="Times New Roman" w:hAnsi="Times New Roman" w:cs="Times New Roman"/>
          <w:b/>
          <w:bCs/>
          <w:i w:val="0"/>
          <w:iCs w:val="0"/>
          <w:color w:val="000000" w:themeColor="text1"/>
          <w:sz w:val="24"/>
          <w:szCs w:val="24"/>
        </w:rPr>
        <w:instrText xml:space="preserve"> SEQ Table \* ARABIC </w:instrText>
      </w:r>
      <w:r w:rsidRPr="00110C39">
        <w:rPr>
          <w:rFonts w:ascii="Times New Roman" w:hAnsi="Times New Roman" w:cs="Times New Roman"/>
          <w:b/>
          <w:bCs/>
          <w:i w:val="0"/>
          <w:iCs w:val="0"/>
          <w:color w:val="000000" w:themeColor="text1"/>
          <w:sz w:val="24"/>
          <w:szCs w:val="24"/>
        </w:rPr>
        <w:fldChar w:fldCharType="separate"/>
      </w:r>
      <w:r w:rsidR="007C2FBC" w:rsidRPr="00110C39">
        <w:rPr>
          <w:rFonts w:ascii="Times New Roman" w:hAnsi="Times New Roman" w:cs="Times New Roman"/>
          <w:b/>
          <w:bCs/>
          <w:i w:val="0"/>
          <w:iCs w:val="0"/>
          <w:noProof/>
          <w:color w:val="000000" w:themeColor="text1"/>
          <w:sz w:val="24"/>
          <w:szCs w:val="24"/>
        </w:rPr>
        <w:t>3</w:t>
      </w:r>
      <w:r w:rsidRPr="00110C39">
        <w:rPr>
          <w:rFonts w:ascii="Times New Roman" w:hAnsi="Times New Roman" w:cs="Times New Roman"/>
          <w:b/>
          <w:bCs/>
          <w:i w:val="0"/>
          <w:iCs w:val="0"/>
          <w:color w:val="000000" w:themeColor="text1"/>
          <w:sz w:val="24"/>
          <w:szCs w:val="24"/>
        </w:rPr>
        <w:fldChar w:fldCharType="end"/>
      </w:r>
      <w:r w:rsidRPr="00110C39">
        <w:rPr>
          <w:rFonts w:ascii="Times New Roman" w:hAnsi="Times New Roman" w:cs="Times New Roman"/>
          <w:b/>
          <w:bCs/>
          <w:i w:val="0"/>
          <w:iCs w:val="0"/>
          <w:color w:val="000000" w:themeColor="text1"/>
          <w:sz w:val="24"/>
          <w:szCs w:val="24"/>
        </w:rPr>
        <w:t xml:space="preserve">: Factors associated with Post Operative Complication with respect to </w:t>
      </w:r>
      <w:proofErr w:type="spellStart"/>
      <w:r w:rsidRPr="00110C39">
        <w:rPr>
          <w:rFonts w:ascii="Times New Roman" w:hAnsi="Times New Roman" w:cs="Times New Roman"/>
          <w:b/>
          <w:bCs/>
          <w:i w:val="0"/>
          <w:iCs w:val="0"/>
          <w:color w:val="000000" w:themeColor="text1"/>
          <w:sz w:val="24"/>
          <w:szCs w:val="24"/>
        </w:rPr>
        <w:t>Clavien</w:t>
      </w:r>
      <w:proofErr w:type="spellEnd"/>
      <w:r w:rsidRPr="00110C39">
        <w:rPr>
          <w:rFonts w:ascii="Times New Roman" w:hAnsi="Times New Roman" w:cs="Times New Roman"/>
          <w:b/>
          <w:bCs/>
          <w:i w:val="0"/>
          <w:iCs w:val="0"/>
          <w:color w:val="000000" w:themeColor="text1"/>
          <w:spacing w:val="1"/>
          <w:sz w:val="24"/>
          <w:szCs w:val="24"/>
        </w:rPr>
        <w:t xml:space="preserve"> </w:t>
      </w:r>
      <w:proofErr w:type="spellStart"/>
      <w:r w:rsidRPr="00110C39">
        <w:rPr>
          <w:rFonts w:ascii="Times New Roman" w:hAnsi="Times New Roman" w:cs="Times New Roman"/>
          <w:b/>
          <w:bCs/>
          <w:i w:val="0"/>
          <w:iCs w:val="0"/>
          <w:color w:val="000000" w:themeColor="text1"/>
          <w:sz w:val="24"/>
          <w:szCs w:val="24"/>
        </w:rPr>
        <w:t>Dindo</w:t>
      </w:r>
      <w:proofErr w:type="spellEnd"/>
      <w:r w:rsidRPr="00110C39">
        <w:rPr>
          <w:rFonts w:ascii="Times New Roman" w:hAnsi="Times New Roman" w:cs="Times New Roman"/>
          <w:b/>
          <w:bCs/>
          <w:i w:val="0"/>
          <w:iCs w:val="0"/>
          <w:color w:val="000000" w:themeColor="text1"/>
          <w:spacing w:val="1"/>
          <w:sz w:val="24"/>
          <w:szCs w:val="24"/>
        </w:rPr>
        <w:t xml:space="preserve"> </w:t>
      </w:r>
      <w:r w:rsidRPr="00110C39">
        <w:rPr>
          <w:rFonts w:ascii="Times New Roman" w:hAnsi="Times New Roman" w:cs="Times New Roman"/>
          <w:b/>
          <w:bCs/>
          <w:i w:val="0"/>
          <w:iCs w:val="0"/>
          <w:color w:val="000000" w:themeColor="text1"/>
          <w:w w:val="85"/>
          <w:sz w:val="24"/>
          <w:szCs w:val="24"/>
        </w:rPr>
        <w:t>grading</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1"/>
        <w:gridCol w:w="1792"/>
        <w:gridCol w:w="783"/>
        <w:gridCol w:w="1815"/>
        <w:gridCol w:w="1902"/>
        <w:gridCol w:w="902"/>
        <w:gridCol w:w="637"/>
      </w:tblGrid>
      <w:tr w:rsidR="005C2DFB" w:rsidRPr="00110C39" w14:paraId="5669843E" w14:textId="77777777" w:rsidTr="007B4C3F">
        <w:trPr>
          <w:trHeight w:val="1105"/>
          <w:jc w:val="center"/>
        </w:trPr>
        <w:tc>
          <w:tcPr>
            <w:tcW w:w="0" w:type="auto"/>
            <w:vAlign w:val="center"/>
          </w:tcPr>
          <w:p w14:paraId="0834396E" w14:textId="77777777" w:rsidR="00D860A5" w:rsidRPr="00110C39" w:rsidRDefault="00D860A5" w:rsidP="00DC12CE">
            <w:pPr>
              <w:pStyle w:val="NoSpacing"/>
              <w:jc w:val="both"/>
              <w:rPr>
                <w:rFonts w:ascii="Times New Roman" w:hAnsi="Times New Roman" w:cs="Times New Roman"/>
                <w:b/>
                <w:bCs/>
                <w:sz w:val="24"/>
                <w:szCs w:val="24"/>
              </w:rPr>
            </w:pPr>
          </w:p>
        </w:tc>
        <w:tc>
          <w:tcPr>
            <w:tcW w:w="0" w:type="auto"/>
            <w:vAlign w:val="center"/>
          </w:tcPr>
          <w:p w14:paraId="568BE03D" w14:textId="77777777" w:rsidR="00D860A5" w:rsidRPr="00110C39" w:rsidRDefault="00D860A5" w:rsidP="00DC12CE">
            <w:pPr>
              <w:pStyle w:val="NoSpacing"/>
              <w:jc w:val="both"/>
              <w:rPr>
                <w:rFonts w:ascii="Times New Roman" w:hAnsi="Times New Roman" w:cs="Times New Roman"/>
                <w:b/>
                <w:bCs/>
                <w:sz w:val="24"/>
                <w:szCs w:val="24"/>
              </w:rPr>
            </w:pPr>
          </w:p>
          <w:p w14:paraId="4F26759A" w14:textId="77777777" w:rsidR="00D860A5" w:rsidRPr="00110C39" w:rsidRDefault="00D860A5" w:rsidP="00DC12CE">
            <w:pPr>
              <w:pStyle w:val="NoSpacing"/>
              <w:jc w:val="both"/>
              <w:rPr>
                <w:rFonts w:ascii="Times New Roman" w:hAnsi="Times New Roman" w:cs="Times New Roman"/>
                <w:b/>
                <w:bCs/>
                <w:sz w:val="24"/>
                <w:szCs w:val="24"/>
              </w:rPr>
            </w:pPr>
          </w:p>
          <w:p w14:paraId="117A6EF0" w14:textId="77777777" w:rsidR="00D860A5" w:rsidRPr="00110C39" w:rsidRDefault="00D860A5" w:rsidP="00DC12CE">
            <w:pPr>
              <w:pStyle w:val="NoSpacing"/>
              <w:jc w:val="both"/>
              <w:rPr>
                <w:rFonts w:ascii="Times New Roman" w:hAnsi="Times New Roman" w:cs="Times New Roman"/>
                <w:b/>
                <w:bCs/>
                <w:sz w:val="24"/>
                <w:szCs w:val="24"/>
              </w:rPr>
            </w:pPr>
          </w:p>
          <w:p w14:paraId="20FEA66F"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Categories</w:t>
            </w:r>
          </w:p>
        </w:tc>
        <w:tc>
          <w:tcPr>
            <w:tcW w:w="0" w:type="auto"/>
            <w:vAlign w:val="center"/>
          </w:tcPr>
          <w:p w14:paraId="6443C178" w14:textId="77777777" w:rsidR="00D860A5" w:rsidRPr="00110C39" w:rsidRDefault="00D860A5" w:rsidP="00DC12CE">
            <w:pPr>
              <w:pStyle w:val="NoSpacing"/>
              <w:jc w:val="both"/>
              <w:rPr>
                <w:rFonts w:ascii="Times New Roman" w:hAnsi="Times New Roman" w:cs="Times New Roman"/>
                <w:b/>
                <w:bCs/>
                <w:sz w:val="24"/>
                <w:szCs w:val="24"/>
              </w:rPr>
            </w:pPr>
          </w:p>
          <w:p w14:paraId="16620DEF" w14:textId="7756C94D"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0"/>
                <w:sz w:val="24"/>
                <w:szCs w:val="24"/>
              </w:rPr>
              <w:t>Number</w:t>
            </w:r>
          </w:p>
          <w:p w14:paraId="4ABD4E88"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5"/>
                <w:sz w:val="24"/>
                <w:szCs w:val="24"/>
              </w:rPr>
              <w:t>of</w:t>
            </w:r>
          </w:p>
          <w:p w14:paraId="31D49852" w14:textId="157E123E" w:rsidR="001A1038" w:rsidRPr="00110C39" w:rsidRDefault="00D860A5" w:rsidP="00DC12CE">
            <w:pPr>
              <w:pStyle w:val="NoSpacing"/>
              <w:jc w:val="both"/>
              <w:rPr>
                <w:rFonts w:ascii="Times New Roman" w:hAnsi="Times New Roman" w:cs="Times New Roman"/>
                <w:b/>
                <w:bCs/>
                <w:w w:val="95"/>
                <w:sz w:val="24"/>
                <w:szCs w:val="24"/>
              </w:rPr>
            </w:pPr>
            <w:r w:rsidRPr="00110C39">
              <w:rPr>
                <w:rFonts w:ascii="Times New Roman" w:hAnsi="Times New Roman" w:cs="Times New Roman"/>
                <w:b/>
                <w:bCs/>
                <w:w w:val="95"/>
                <w:sz w:val="24"/>
                <w:szCs w:val="24"/>
              </w:rPr>
              <w:t>patients</w:t>
            </w:r>
          </w:p>
          <w:p w14:paraId="5B7AA6E6" w14:textId="3AA241B9" w:rsidR="00D860A5" w:rsidRPr="00110C39" w:rsidRDefault="001A1038"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5"/>
                <w:sz w:val="24"/>
                <w:szCs w:val="24"/>
              </w:rPr>
              <w:t>(n =20)</w:t>
            </w:r>
          </w:p>
        </w:tc>
        <w:tc>
          <w:tcPr>
            <w:tcW w:w="0" w:type="auto"/>
            <w:vAlign w:val="center"/>
          </w:tcPr>
          <w:p w14:paraId="0B61AA30" w14:textId="77777777" w:rsidR="00D860A5" w:rsidRPr="00110C39" w:rsidRDefault="00D860A5" w:rsidP="00DC12CE">
            <w:pPr>
              <w:pStyle w:val="NoSpacing"/>
              <w:jc w:val="both"/>
              <w:rPr>
                <w:rFonts w:ascii="Times New Roman" w:hAnsi="Times New Roman" w:cs="Times New Roman"/>
                <w:b/>
                <w:bCs/>
                <w:sz w:val="24"/>
                <w:szCs w:val="24"/>
              </w:rPr>
            </w:pPr>
            <w:proofErr w:type="spellStart"/>
            <w:r w:rsidRPr="00110C39">
              <w:rPr>
                <w:rFonts w:ascii="Times New Roman" w:hAnsi="Times New Roman" w:cs="Times New Roman"/>
                <w:b/>
                <w:bCs/>
                <w:sz w:val="24"/>
                <w:szCs w:val="24"/>
              </w:rPr>
              <w:t>Clavien</w:t>
            </w:r>
            <w:proofErr w:type="spellEnd"/>
            <w:r w:rsidRPr="00110C39">
              <w:rPr>
                <w:rFonts w:ascii="Times New Roman" w:hAnsi="Times New Roman" w:cs="Times New Roman"/>
                <w:b/>
                <w:bCs/>
                <w:spacing w:val="1"/>
                <w:sz w:val="24"/>
                <w:szCs w:val="24"/>
              </w:rPr>
              <w:t xml:space="preserve"> </w:t>
            </w:r>
            <w:proofErr w:type="spellStart"/>
            <w:r w:rsidRPr="00110C39">
              <w:rPr>
                <w:rFonts w:ascii="Times New Roman" w:hAnsi="Times New Roman" w:cs="Times New Roman"/>
                <w:b/>
                <w:bCs/>
                <w:sz w:val="24"/>
                <w:szCs w:val="24"/>
              </w:rPr>
              <w:t>Dindo</w:t>
            </w:r>
            <w:proofErr w:type="spellEnd"/>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w w:val="85"/>
                <w:sz w:val="24"/>
                <w:szCs w:val="24"/>
              </w:rPr>
              <w:t>grading 1-</w:t>
            </w:r>
          </w:p>
          <w:p w14:paraId="6B5DAFD2" w14:textId="208E98C9" w:rsidR="001A1038" w:rsidRPr="00110C39" w:rsidRDefault="00D860A5" w:rsidP="00DC12CE">
            <w:pPr>
              <w:pStyle w:val="NoSpacing"/>
              <w:jc w:val="both"/>
              <w:rPr>
                <w:rFonts w:ascii="Times New Roman" w:hAnsi="Times New Roman" w:cs="Times New Roman"/>
                <w:b/>
                <w:bCs/>
                <w:spacing w:val="-18"/>
                <w:w w:val="90"/>
                <w:sz w:val="24"/>
                <w:szCs w:val="24"/>
              </w:rPr>
            </w:pPr>
            <w:r w:rsidRPr="00110C39">
              <w:rPr>
                <w:rFonts w:ascii="Times New Roman" w:hAnsi="Times New Roman" w:cs="Times New Roman"/>
                <w:b/>
                <w:bCs/>
                <w:w w:val="90"/>
                <w:sz w:val="24"/>
                <w:szCs w:val="24"/>
              </w:rPr>
              <w:t>2</w:t>
            </w:r>
          </w:p>
          <w:p w14:paraId="3CCAA4BE" w14:textId="612F36FF"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0"/>
                <w:sz w:val="24"/>
                <w:szCs w:val="24"/>
              </w:rPr>
              <w:t>(Low</w:t>
            </w:r>
          </w:p>
          <w:p w14:paraId="451ED46E"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grade)</w:t>
            </w:r>
          </w:p>
        </w:tc>
        <w:tc>
          <w:tcPr>
            <w:tcW w:w="0" w:type="auto"/>
            <w:vAlign w:val="center"/>
          </w:tcPr>
          <w:p w14:paraId="134535D7" w14:textId="77777777" w:rsidR="001A1038" w:rsidRPr="00110C39" w:rsidRDefault="00D860A5" w:rsidP="00DC12CE">
            <w:pPr>
              <w:pStyle w:val="NoSpacing"/>
              <w:jc w:val="both"/>
              <w:rPr>
                <w:rFonts w:ascii="Times New Roman" w:hAnsi="Times New Roman" w:cs="Times New Roman"/>
                <w:b/>
                <w:bCs/>
                <w:spacing w:val="-1"/>
                <w:w w:val="90"/>
                <w:sz w:val="24"/>
                <w:szCs w:val="24"/>
              </w:rPr>
            </w:pPr>
            <w:proofErr w:type="spellStart"/>
            <w:r w:rsidRPr="00110C39">
              <w:rPr>
                <w:rFonts w:ascii="Times New Roman" w:hAnsi="Times New Roman" w:cs="Times New Roman"/>
                <w:b/>
                <w:bCs/>
                <w:sz w:val="24"/>
                <w:szCs w:val="24"/>
              </w:rPr>
              <w:t>Clavien</w:t>
            </w:r>
            <w:proofErr w:type="spellEnd"/>
            <w:r w:rsidRPr="00110C39">
              <w:rPr>
                <w:rFonts w:ascii="Times New Roman" w:hAnsi="Times New Roman" w:cs="Times New Roman"/>
                <w:b/>
                <w:bCs/>
                <w:spacing w:val="1"/>
                <w:sz w:val="24"/>
                <w:szCs w:val="24"/>
              </w:rPr>
              <w:t xml:space="preserve"> </w:t>
            </w:r>
            <w:proofErr w:type="spellStart"/>
            <w:r w:rsidRPr="00110C39">
              <w:rPr>
                <w:rFonts w:ascii="Times New Roman" w:hAnsi="Times New Roman" w:cs="Times New Roman"/>
                <w:b/>
                <w:bCs/>
                <w:sz w:val="24"/>
                <w:szCs w:val="24"/>
              </w:rPr>
              <w:t>Dindo</w:t>
            </w:r>
            <w:proofErr w:type="spellEnd"/>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spacing w:val="-2"/>
                <w:w w:val="90"/>
                <w:sz w:val="24"/>
                <w:szCs w:val="24"/>
              </w:rPr>
              <w:t xml:space="preserve">grading </w:t>
            </w:r>
            <w:r w:rsidRPr="00110C39">
              <w:rPr>
                <w:rFonts w:ascii="Times New Roman" w:hAnsi="Times New Roman" w:cs="Times New Roman"/>
                <w:b/>
                <w:bCs/>
                <w:spacing w:val="-1"/>
                <w:w w:val="90"/>
                <w:sz w:val="24"/>
                <w:szCs w:val="24"/>
              </w:rPr>
              <w:t>3-5</w:t>
            </w:r>
          </w:p>
          <w:p w14:paraId="4AC85DC5" w14:textId="19881CB5"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(High</w:t>
            </w:r>
          </w:p>
          <w:p w14:paraId="03C2384B"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grade)</w:t>
            </w:r>
          </w:p>
        </w:tc>
        <w:tc>
          <w:tcPr>
            <w:tcW w:w="0" w:type="auto"/>
            <w:vAlign w:val="center"/>
          </w:tcPr>
          <w:p w14:paraId="4CF65409" w14:textId="77777777" w:rsidR="00D860A5" w:rsidRPr="00110C39" w:rsidRDefault="00D860A5" w:rsidP="00DC12CE">
            <w:pPr>
              <w:pStyle w:val="NoSpacing"/>
              <w:jc w:val="both"/>
              <w:rPr>
                <w:rFonts w:ascii="Times New Roman" w:hAnsi="Times New Roman" w:cs="Times New Roman"/>
                <w:b/>
                <w:bCs/>
                <w:sz w:val="24"/>
                <w:szCs w:val="24"/>
              </w:rPr>
            </w:pPr>
          </w:p>
          <w:p w14:paraId="2102BF5A" w14:textId="77777777" w:rsidR="00D860A5" w:rsidRPr="00110C39" w:rsidRDefault="00D860A5" w:rsidP="00DC12CE">
            <w:pPr>
              <w:pStyle w:val="NoSpacing"/>
              <w:jc w:val="both"/>
              <w:rPr>
                <w:rFonts w:ascii="Times New Roman" w:hAnsi="Times New Roman" w:cs="Times New Roman"/>
                <w:b/>
                <w:bCs/>
                <w:sz w:val="24"/>
                <w:szCs w:val="24"/>
              </w:rPr>
            </w:pPr>
          </w:p>
          <w:p w14:paraId="0173B09F"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Chi</w:t>
            </w:r>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w w:val="90"/>
                <w:sz w:val="24"/>
                <w:szCs w:val="24"/>
              </w:rPr>
              <w:t>square</w:t>
            </w:r>
          </w:p>
        </w:tc>
        <w:tc>
          <w:tcPr>
            <w:tcW w:w="0" w:type="auto"/>
            <w:vAlign w:val="center"/>
          </w:tcPr>
          <w:p w14:paraId="4E4B7DD5" w14:textId="77777777" w:rsidR="00D860A5" w:rsidRPr="00110C39" w:rsidRDefault="00D860A5" w:rsidP="00DC12CE">
            <w:pPr>
              <w:pStyle w:val="NoSpacing"/>
              <w:jc w:val="both"/>
              <w:rPr>
                <w:rFonts w:ascii="Times New Roman" w:hAnsi="Times New Roman" w:cs="Times New Roman"/>
                <w:b/>
                <w:bCs/>
                <w:sz w:val="24"/>
                <w:szCs w:val="24"/>
              </w:rPr>
            </w:pPr>
          </w:p>
          <w:p w14:paraId="41272574" w14:textId="77777777" w:rsidR="00D860A5" w:rsidRPr="00110C39" w:rsidRDefault="00D860A5" w:rsidP="00DC12CE">
            <w:pPr>
              <w:pStyle w:val="NoSpacing"/>
              <w:jc w:val="both"/>
              <w:rPr>
                <w:rFonts w:ascii="Times New Roman" w:hAnsi="Times New Roman" w:cs="Times New Roman"/>
                <w:b/>
                <w:bCs/>
                <w:sz w:val="24"/>
                <w:szCs w:val="24"/>
              </w:rPr>
            </w:pPr>
          </w:p>
          <w:p w14:paraId="15D4A69D"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P-</w:t>
            </w:r>
          </w:p>
          <w:p w14:paraId="1A0895DA"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value</w:t>
            </w:r>
          </w:p>
        </w:tc>
      </w:tr>
      <w:tr w:rsidR="005C2DFB" w:rsidRPr="00110C39" w14:paraId="55ACC8C8" w14:textId="77777777" w:rsidTr="007B4C3F">
        <w:trPr>
          <w:trHeight w:val="220"/>
          <w:jc w:val="center"/>
        </w:trPr>
        <w:tc>
          <w:tcPr>
            <w:tcW w:w="0" w:type="auto"/>
            <w:vMerge w:val="restart"/>
            <w:vAlign w:val="center"/>
          </w:tcPr>
          <w:p w14:paraId="2903134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Age</w:t>
            </w:r>
          </w:p>
        </w:tc>
        <w:tc>
          <w:tcPr>
            <w:tcW w:w="0" w:type="auto"/>
            <w:vAlign w:val="center"/>
          </w:tcPr>
          <w:p w14:paraId="76070240"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&lt;50</w:t>
            </w:r>
          </w:p>
        </w:tc>
        <w:tc>
          <w:tcPr>
            <w:tcW w:w="0" w:type="auto"/>
            <w:vAlign w:val="center"/>
          </w:tcPr>
          <w:p w14:paraId="05EE365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Align w:val="center"/>
          </w:tcPr>
          <w:p w14:paraId="1EA70FB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Align w:val="center"/>
          </w:tcPr>
          <w:p w14:paraId="0A124868"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0</w:t>
            </w:r>
          </w:p>
        </w:tc>
        <w:tc>
          <w:tcPr>
            <w:tcW w:w="0" w:type="auto"/>
            <w:vMerge w:val="restart"/>
            <w:vAlign w:val="center"/>
          </w:tcPr>
          <w:p w14:paraId="7A70735A"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11.79</w:t>
            </w:r>
          </w:p>
        </w:tc>
        <w:tc>
          <w:tcPr>
            <w:tcW w:w="0" w:type="auto"/>
            <w:vMerge w:val="restart"/>
            <w:vAlign w:val="center"/>
          </w:tcPr>
          <w:p w14:paraId="47063F07"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0.758</w:t>
            </w:r>
          </w:p>
        </w:tc>
      </w:tr>
      <w:tr w:rsidR="005C2DFB" w:rsidRPr="00110C39" w14:paraId="295DA6C5" w14:textId="77777777" w:rsidTr="007B4C3F">
        <w:trPr>
          <w:trHeight w:val="220"/>
          <w:jc w:val="center"/>
        </w:trPr>
        <w:tc>
          <w:tcPr>
            <w:tcW w:w="0" w:type="auto"/>
            <w:vMerge/>
            <w:vAlign w:val="center"/>
          </w:tcPr>
          <w:p w14:paraId="609F874E"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6316B5B1"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51-60</w:t>
            </w:r>
          </w:p>
        </w:tc>
        <w:tc>
          <w:tcPr>
            <w:tcW w:w="0" w:type="auto"/>
            <w:vAlign w:val="center"/>
          </w:tcPr>
          <w:p w14:paraId="794538E4"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4</w:t>
            </w:r>
          </w:p>
        </w:tc>
        <w:tc>
          <w:tcPr>
            <w:tcW w:w="0" w:type="auto"/>
            <w:vAlign w:val="center"/>
          </w:tcPr>
          <w:p w14:paraId="6FA46AC0"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3</w:t>
            </w:r>
          </w:p>
        </w:tc>
        <w:tc>
          <w:tcPr>
            <w:tcW w:w="0" w:type="auto"/>
            <w:vAlign w:val="center"/>
          </w:tcPr>
          <w:p w14:paraId="11A0458F"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Merge/>
            <w:vAlign w:val="center"/>
          </w:tcPr>
          <w:p w14:paraId="4C993186"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2C0DD2D3"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37A6449F" w14:textId="77777777" w:rsidTr="007B4C3F">
        <w:trPr>
          <w:trHeight w:val="220"/>
          <w:jc w:val="center"/>
        </w:trPr>
        <w:tc>
          <w:tcPr>
            <w:tcW w:w="0" w:type="auto"/>
            <w:vMerge/>
            <w:vAlign w:val="center"/>
          </w:tcPr>
          <w:p w14:paraId="08D39D4D"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39463C42"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61-70</w:t>
            </w:r>
          </w:p>
        </w:tc>
        <w:tc>
          <w:tcPr>
            <w:tcW w:w="0" w:type="auto"/>
            <w:vAlign w:val="center"/>
          </w:tcPr>
          <w:p w14:paraId="56828D09"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10</w:t>
            </w:r>
          </w:p>
        </w:tc>
        <w:tc>
          <w:tcPr>
            <w:tcW w:w="0" w:type="auto"/>
            <w:vAlign w:val="center"/>
          </w:tcPr>
          <w:p w14:paraId="69698309"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9</w:t>
            </w:r>
          </w:p>
        </w:tc>
        <w:tc>
          <w:tcPr>
            <w:tcW w:w="0" w:type="auto"/>
            <w:vAlign w:val="center"/>
          </w:tcPr>
          <w:p w14:paraId="0FD4D846"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Merge/>
            <w:vAlign w:val="center"/>
          </w:tcPr>
          <w:p w14:paraId="7379AD66"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1DFE1632"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7277BD32" w14:textId="77777777" w:rsidTr="007B4C3F">
        <w:trPr>
          <w:trHeight w:val="343"/>
          <w:jc w:val="center"/>
        </w:trPr>
        <w:tc>
          <w:tcPr>
            <w:tcW w:w="0" w:type="auto"/>
            <w:vMerge/>
            <w:vAlign w:val="center"/>
          </w:tcPr>
          <w:p w14:paraId="00A3540B"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14DBDA07"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&gt;70</w:t>
            </w:r>
          </w:p>
        </w:tc>
        <w:tc>
          <w:tcPr>
            <w:tcW w:w="0" w:type="auto"/>
            <w:vAlign w:val="center"/>
          </w:tcPr>
          <w:p w14:paraId="51480294"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5</w:t>
            </w:r>
          </w:p>
        </w:tc>
        <w:tc>
          <w:tcPr>
            <w:tcW w:w="0" w:type="auto"/>
            <w:vAlign w:val="center"/>
          </w:tcPr>
          <w:p w14:paraId="5297CA68"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3</w:t>
            </w:r>
          </w:p>
        </w:tc>
        <w:tc>
          <w:tcPr>
            <w:tcW w:w="0" w:type="auto"/>
            <w:vAlign w:val="center"/>
          </w:tcPr>
          <w:p w14:paraId="243CE9D3"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2</w:t>
            </w:r>
          </w:p>
        </w:tc>
        <w:tc>
          <w:tcPr>
            <w:tcW w:w="0" w:type="auto"/>
            <w:vMerge/>
            <w:vAlign w:val="center"/>
          </w:tcPr>
          <w:p w14:paraId="4FE308A9"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53D02066"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0F5B1AF2" w14:textId="77777777" w:rsidTr="007B4C3F">
        <w:trPr>
          <w:trHeight w:val="343"/>
          <w:jc w:val="center"/>
        </w:trPr>
        <w:tc>
          <w:tcPr>
            <w:tcW w:w="0" w:type="auto"/>
            <w:vMerge w:val="restart"/>
            <w:vAlign w:val="center"/>
          </w:tcPr>
          <w:p w14:paraId="34BACF92" w14:textId="77777777"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ASA</w:t>
            </w:r>
          </w:p>
          <w:p w14:paraId="0C821919" w14:textId="7DB9EFE6"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grading</w:t>
            </w:r>
          </w:p>
        </w:tc>
        <w:tc>
          <w:tcPr>
            <w:tcW w:w="0" w:type="auto"/>
            <w:vAlign w:val="center"/>
          </w:tcPr>
          <w:p w14:paraId="76098E86" w14:textId="608BF5DD"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w:t>
            </w:r>
          </w:p>
        </w:tc>
        <w:tc>
          <w:tcPr>
            <w:tcW w:w="0" w:type="auto"/>
            <w:vAlign w:val="center"/>
          </w:tcPr>
          <w:p w14:paraId="67AD9E97" w14:textId="74640988"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0AAA0710" w14:textId="3CCE95FA"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Align w:val="center"/>
          </w:tcPr>
          <w:p w14:paraId="37DD9C1F" w14:textId="5C5C5D21"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val="restart"/>
            <w:vAlign w:val="center"/>
          </w:tcPr>
          <w:p w14:paraId="4BBB2AA7" w14:textId="7F81515C"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27.11</w:t>
            </w:r>
          </w:p>
        </w:tc>
        <w:tc>
          <w:tcPr>
            <w:tcW w:w="0" w:type="auto"/>
            <w:vMerge w:val="restart"/>
            <w:vAlign w:val="center"/>
          </w:tcPr>
          <w:p w14:paraId="666016E4" w14:textId="1F1B222C"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b/>
                <w:color w:val="000000" w:themeColor="text1"/>
                <w:w w:val="95"/>
                <w:sz w:val="24"/>
                <w:szCs w:val="24"/>
                <w:u w:color="FF0000"/>
              </w:rPr>
              <w:t>0.0074</w:t>
            </w:r>
          </w:p>
        </w:tc>
      </w:tr>
      <w:tr w:rsidR="005C2DFB" w:rsidRPr="00110C39" w14:paraId="48B6BA9B" w14:textId="77777777" w:rsidTr="007B4C3F">
        <w:trPr>
          <w:trHeight w:val="343"/>
          <w:jc w:val="center"/>
        </w:trPr>
        <w:tc>
          <w:tcPr>
            <w:tcW w:w="0" w:type="auto"/>
            <w:vMerge/>
            <w:vAlign w:val="center"/>
          </w:tcPr>
          <w:p w14:paraId="588D9076"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49EBF434" w14:textId="5E6D9580"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Grade</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w w:val="90"/>
                <w:sz w:val="24"/>
                <w:szCs w:val="24"/>
              </w:rPr>
              <w:t>II</w:t>
            </w:r>
          </w:p>
        </w:tc>
        <w:tc>
          <w:tcPr>
            <w:tcW w:w="0" w:type="auto"/>
            <w:vAlign w:val="center"/>
          </w:tcPr>
          <w:p w14:paraId="7C0459F6" w14:textId="2D0D3986"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4DFC21DC" w14:textId="6F64A457"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5CABD98D" w14:textId="03019592"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ign w:val="center"/>
          </w:tcPr>
          <w:p w14:paraId="47C5CDE3"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0A786B3D" w14:textId="77777777" w:rsidR="005C2DFB" w:rsidRPr="00110C39" w:rsidRDefault="005C2DFB" w:rsidP="00DC12CE">
            <w:pPr>
              <w:pStyle w:val="NoSpacing"/>
              <w:jc w:val="both"/>
              <w:rPr>
                <w:rFonts w:ascii="Times New Roman" w:hAnsi="Times New Roman" w:cs="Times New Roman"/>
                <w:sz w:val="24"/>
                <w:szCs w:val="24"/>
              </w:rPr>
            </w:pPr>
          </w:p>
        </w:tc>
      </w:tr>
      <w:tr w:rsidR="005C2DFB" w:rsidRPr="00110C39" w14:paraId="03EE8FB4" w14:textId="77777777" w:rsidTr="007B4C3F">
        <w:trPr>
          <w:trHeight w:val="343"/>
          <w:jc w:val="center"/>
        </w:trPr>
        <w:tc>
          <w:tcPr>
            <w:tcW w:w="0" w:type="auto"/>
            <w:vMerge/>
            <w:vAlign w:val="center"/>
          </w:tcPr>
          <w:p w14:paraId="19F3BC4C"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368B7F55" w14:textId="6ED3AE2B"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III</w:t>
            </w:r>
          </w:p>
        </w:tc>
        <w:tc>
          <w:tcPr>
            <w:tcW w:w="0" w:type="auto"/>
            <w:vAlign w:val="center"/>
          </w:tcPr>
          <w:p w14:paraId="20A0C3E9" w14:textId="49CDA74D"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528887ED" w14:textId="7198134E"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Align w:val="center"/>
          </w:tcPr>
          <w:p w14:paraId="5AD37779" w14:textId="72298B79"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vAlign w:val="center"/>
          </w:tcPr>
          <w:p w14:paraId="7D9B37C4"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46B7601A" w14:textId="77777777" w:rsidR="005C2DFB" w:rsidRPr="00110C39" w:rsidRDefault="005C2DFB" w:rsidP="00DC12CE">
            <w:pPr>
              <w:pStyle w:val="NoSpacing"/>
              <w:jc w:val="both"/>
              <w:rPr>
                <w:rFonts w:ascii="Times New Roman" w:hAnsi="Times New Roman" w:cs="Times New Roman"/>
                <w:sz w:val="24"/>
                <w:szCs w:val="24"/>
              </w:rPr>
            </w:pPr>
          </w:p>
        </w:tc>
      </w:tr>
      <w:tr w:rsidR="005C2DFB" w:rsidRPr="00110C39" w14:paraId="17AD3109" w14:textId="77777777" w:rsidTr="007B4C3F">
        <w:trPr>
          <w:trHeight w:val="343"/>
          <w:jc w:val="center"/>
        </w:trPr>
        <w:tc>
          <w:tcPr>
            <w:tcW w:w="0" w:type="auto"/>
            <w:vMerge/>
            <w:vAlign w:val="center"/>
          </w:tcPr>
          <w:p w14:paraId="71CF164A"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30971097" w14:textId="3ED88FC7"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IV</w:t>
            </w:r>
          </w:p>
        </w:tc>
        <w:tc>
          <w:tcPr>
            <w:tcW w:w="0" w:type="auto"/>
            <w:vAlign w:val="center"/>
          </w:tcPr>
          <w:p w14:paraId="2E644680" w14:textId="151091A6"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Align w:val="center"/>
          </w:tcPr>
          <w:p w14:paraId="57F16794" w14:textId="37B0444E"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Align w:val="center"/>
          </w:tcPr>
          <w:p w14:paraId="631F72C1" w14:textId="00392441"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Merge/>
            <w:vAlign w:val="center"/>
          </w:tcPr>
          <w:p w14:paraId="488235B9"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4653CB5B" w14:textId="77777777" w:rsidR="005C2DFB" w:rsidRPr="00110C39" w:rsidRDefault="005C2DFB" w:rsidP="00DC12CE">
            <w:pPr>
              <w:pStyle w:val="NoSpacing"/>
              <w:jc w:val="both"/>
              <w:rPr>
                <w:rFonts w:ascii="Times New Roman" w:hAnsi="Times New Roman" w:cs="Times New Roman"/>
                <w:sz w:val="24"/>
                <w:szCs w:val="24"/>
              </w:rPr>
            </w:pPr>
          </w:p>
        </w:tc>
      </w:tr>
      <w:tr w:rsidR="0067283A" w:rsidRPr="00110C39" w14:paraId="7A1E54D9" w14:textId="77777777" w:rsidTr="007B4C3F">
        <w:trPr>
          <w:trHeight w:val="343"/>
          <w:jc w:val="center"/>
        </w:trPr>
        <w:tc>
          <w:tcPr>
            <w:tcW w:w="0" w:type="auto"/>
            <w:vMerge w:val="restart"/>
            <w:vAlign w:val="center"/>
          </w:tcPr>
          <w:p w14:paraId="531A8A85" w14:textId="717EBB1E"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Charlson</w:t>
            </w:r>
            <w:r w:rsidRPr="00110C39">
              <w:rPr>
                <w:rFonts w:ascii="Times New Roman" w:hAnsi="Times New Roman" w:cs="Times New Roman"/>
                <w:spacing w:val="1"/>
                <w:sz w:val="24"/>
                <w:szCs w:val="24"/>
              </w:rPr>
              <w:t xml:space="preserve"> </w:t>
            </w:r>
            <w:r w:rsidRPr="00110C39">
              <w:rPr>
                <w:rFonts w:ascii="Times New Roman" w:hAnsi="Times New Roman" w:cs="Times New Roman"/>
                <w:sz w:val="24"/>
                <w:szCs w:val="24"/>
              </w:rPr>
              <w:t>comorbidity index</w:t>
            </w:r>
          </w:p>
        </w:tc>
        <w:tc>
          <w:tcPr>
            <w:tcW w:w="0" w:type="auto"/>
          </w:tcPr>
          <w:p w14:paraId="3C40E1C4" w14:textId="0268B2A8"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0</w:t>
            </w:r>
          </w:p>
        </w:tc>
        <w:tc>
          <w:tcPr>
            <w:tcW w:w="0" w:type="auto"/>
          </w:tcPr>
          <w:p w14:paraId="2021E0B1" w14:textId="059A85F1"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EB59A86" w14:textId="141116C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27F5F7AC" w14:textId="6EA4229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222B5807" w14:textId="19B52B2F" w:rsidR="0067283A" w:rsidRPr="00110C39" w:rsidRDefault="0067283A" w:rsidP="00DC12CE">
            <w:pPr>
              <w:pStyle w:val="NoSpacing"/>
              <w:jc w:val="both"/>
              <w:rPr>
                <w:rFonts w:ascii="Times New Roman" w:hAnsi="Times New Roman" w:cs="Times New Roman"/>
                <w:color w:val="000000" w:themeColor="text1"/>
                <w:sz w:val="24"/>
                <w:szCs w:val="24"/>
              </w:rPr>
            </w:pPr>
            <w:r w:rsidRPr="00110C39">
              <w:rPr>
                <w:rFonts w:ascii="Times New Roman" w:hAnsi="Times New Roman" w:cs="Times New Roman"/>
                <w:color w:val="000000" w:themeColor="text1"/>
                <w:sz w:val="24"/>
                <w:szCs w:val="24"/>
              </w:rPr>
              <w:t>43.25</w:t>
            </w:r>
          </w:p>
        </w:tc>
        <w:tc>
          <w:tcPr>
            <w:tcW w:w="0" w:type="auto"/>
            <w:vMerge w:val="restart"/>
          </w:tcPr>
          <w:p w14:paraId="73DCD683" w14:textId="58FF3776" w:rsidR="0067283A" w:rsidRPr="00110C39" w:rsidRDefault="0067283A" w:rsidP="00DC12CE">
            <w:pPr>
              <w:pStyle w:val="NoSpacing"/>
              <w:jc w:val="both"/>
              <w:rPr>
                <w:rFonts w:ascii="Times New Roman" w:hAnsi="Times New Roman" w:cs="Times New Roman"/>
                <w:color w:val="000000" w:themeColor="text1"/>
                <w:sz w:val="24"/>
                <w:szCs w:val="24"/>
              </w:rPr>
            </w:pPr>
            <w:r w:rsidRPr="00110C39">
              <w:rPr>
                <w:rFonts w:ascii="Times New Roman" w:hAnsi="Times New Roman" w:cs="Times New Roman"/>
                <w:b/>
                <w:color w:val="000000" w:themeColor="text1"/>
                <w:w w:val="95"/>
                <w:sz w:val="24"/>
                <w:szCs w:val="24"/>
                <w:u w:color="FF0000"/>
              </w:rPr>
              <w:t>0.033</w:t>
            </w:r>
            <w:r w:rsidR="00037590" w:rsidRPr="00110C39">
              <w:rPr>
                <w:rFonts w:ascii="Times New Roman" w:hAnsi="Times New Roman" w:cs="Times New Roman"/>
                <w:b/>
                <w:color w:val="000000" w:themeColor="text1"/>
                <w:w w:val="95"/>
                <w:sz w:val="24"/>
                <w:szCs w:val="24"/>
                <w:u w:color="FF0000"/>
              </w:rPr>
              <w:t>*</w:t>
            </w:r>
          </w:p>
        </w:tc>
      </w:tr>
      <w:tr w:rsidR="0067283A" w:rsidRPr="00110C39" w14:paraId="68CF9B09" w14:textId="77777777" w:rsidTr="007B4C3F">
        <w:trPr>
          <w:trHeight w:val="343"/>
          <w:jc w:val="center"/>
        </w:trPr>
        <w:tc>
          <w:tcPr>
            <w:tcW w:w="0" w:type="auto"/>
            <w:vMerge/>
            <w:vAlign w:val="center"/>
          </w:tcPr>
          <w:p w14:paraId="5FD44C49"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6E7F87ED" w14:textId="29D08018"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1</w:t>
            </w:r>
          </w:p>
        </w:tc>
        <w:tc>
          <w:tcPr>
            <w:tcW w:w="0" w:type="auto"/>
          </w:tcPr>
          <w:p w14:paraId="2D8E6F28" w14:textId="3ECEEA9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4C4B2646" w14:textId="230B775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7A0835F9" w14:textId="09EDB9BF"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280B9CE6"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608EFEBE"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585B795E" w14:textId="77777777" w:rsidTr="007B4C3F">
        <w:trPr>
          <w:trHeight w:val="343"/>
          <w:jc w:val="center"/>
        </w:trPr>
        <w:tc>
          <w:tcPr>
            <w:tcW w:w="0" w:type="auto"/>
            <w:vMerge/>
            <w:vAlign w:val="center"/>
          </w:tcPr>
          <w:p w14:paraId="3CBBED5D"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08DDAAF" w14:textId="7FFB7AE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2</w:t>
            </w:r>
          </w:p>
        </w:tc>
        <w:tc>
          <w:tcPr>
            <w:tcW w:w="0" w:type="auto"/>
          </w:tcPr>
          <w:p w14:paraId="2D0B3382" w14:textId="6DA6B15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21C3C417" w14:textId="2EEDD36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6E46733B" w14:textId="74D337C8"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1FBF8636"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18C8F20"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208FAE8" w14:textId="77777777" w:rsidTr="007B4C3F">
        <w:trPr>
          <w:trHeight w:val="343"/>
          <w:jc w:val="center"/>
        </w:trPr>
        <w:tc>
          <w:tcPr>
            <w:tcW w:w="0" w:type="auto"/>
            <w:vMerge/>
            <w:vAlign w:val="center"/>
          </w:tcPr>
          <w:p w14:paraId="3410892B"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796AF57C" w14:textId="660FE40C"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3</w:t>
            </w:r>
          </w:p>
        </w:tc>
        <w:tc>
          <w:tcPr>
            <w:tcW w:w="0" w:type="auto"/>
          </w:tcPr>
          <w:p w14:paraId="17587F19" w14:textId="0AAC8BE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3910AF09" w14:textId="187F29A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tcPr>
          <w:p w14:paraId="5017B4A6" w14:textId="616EC41D"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387A2FFA"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428F6455"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C6BD39E" w14:textId="77777777" w:rsidTr="007B4C3F">
        <w:trPr>
          <w:trHeight w:val="343"/>
          <w:jc w:val="center"/>
        </w:trPr>
        <w:tc>
          <w:tcPr>
            <w:tcW w:w="0" w:type="auto"/>
            <w:vMerge/>
            <w:vAlign w:val="center"/>
          </w:tcPr>
          <w:p w14:paraId="72B83345"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F93C791" w14:textId="71666672"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4</w:t>
            </w:r>
          </w:p>
        </w:tc>
        <w:tc>
          <w:tcPr>
            <w:tcW w:w="0" w:type="auto"/>
          </w:tcPr>
          <w:p w14:paraId="035BD5EE" w14:textId="0075226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752AAD2D" w14:textId="28B63837"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01428D84" w14:textId="71976B8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713B9F4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75B161B"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3E6EB60A" w14:textId="77777777" w:rsidTr="007B4C3F">
        <w:trPr>
          <w:trHeight w:val="343"/>
          <w:jc w:val="center"/>
        </w:trPr>
        <w:tc>
          <w:tcPr>
            <w:tcW w:w="0" w:type="auto"/>
            <w:vMerge/>
            <w:vAlign w:val="center"/>
          </w:tcPr>
          <w:p w14:paraId="7F6D29FE"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9F0DF26" w14:textId="5905CFD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5</w:t>
            </w:r>
          </w:p>
        </w:tc>
        <w:tc>
          <w:tcPr>
            <w:tcW w:w="0" w:type="auto"/>
          </w:tcPr>
          <w:p w14:paraId="48AD819B" w14:textId="4F030B40"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4351F81E" w14:textId="42D36D2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3</w:t>
            </w:r>
          </w:p>
        </w:tc>
        <w:tc>
          <w:tcPr>
            <w:tcW w:w="0" w:type="auto"/>
          </w:tcPr>
          <w:p w14:paraId="3AA86473" w14:textId="440FD912"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6922698A"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6837C433"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54C43840" w14:textId="77777777" w:rsidTr="007B4C3F">
        <w:trPr>
          <w:trHeight w:val="343"/>
          <w:jc w:val="center"/>
        </w:trPr>
        <w:tc>
          <w:tcPr>
            <w:tcW w:w="0" w:type="auto"/>
            <w:vMerge/>
            <w:vAlign w:val="center"/>
          </w:tcPr>
          <w:p w14:paraId="269E3DA3"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FAF5FDF" w14:textId="2F076833"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6</w:t>
            </w:r>
          </w:p>
        </w:tc>
        <w:tc>
          <w:tcPr>
            <w:tcW w:w="0" w:type="auto"/>
          </w:tcPr>
          <w:p w14:paraId="25FDB6B2" w14:textId="4A352C2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156857C" w14:textId="74EB431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3F4BB014" w14:textId="00796CF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55AEB46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2A4C862D"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71211FF9" w14:textId="77777777" w:rsidTr="007B4C3F">
        <w:trPr>
          <w:trHeight w:val="343"/>
          <w:jc w:val="center"/>
        </w:trPr>
        <w:tc>
          <w:tcPr>
            <w:tcW w:w="0" w:type="auto"/>
            <w:vMerge/>
            <w:vAlign w:val="center"/>
          </w:tcPr>
          <w:p w14:paraId="692620F4"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76CB0F7F" w14:textId="4D55648B"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7</w:t>
            </w:r>
          </w:p>
        </w:tc>
        <w:tc>
          <w:tcPr>
            <w:tcW w:w="0" w:type="auto"/>
          </w:tcPr>
          <w:p w14:paraId="671E79B0" w14:textId="5FFF002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72F4D33" w14:textId="54B61E21"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0CB16576" w14:textId="69AEADC7"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0C8E21B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43B0CFCF"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D5D35FB" w14:textId="77777777" w:rsidTr="007B4C3F">
        <w:trPr>
          <w:trHeight w:val="343"/>
          <w:jc w:val="center"/>
        </w:trPr>
        <w:tc>
          <w:tcPr>
            <w:tcW w:w="0" w:type="auto"/>
            <w:vMerge w:val="restart"/>
            <w:vAlign w:val="center"/>
          </w:tcPr>
          <w:p w14:paraId="2A08831C" w14:textId="4E097D77"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Serum</w:t>
            </w:r>
            <w:r w:rsidRPr="00110C39">
              <w:rPr>
                <w:rFonts w:ascii="Times New Roman" w:hAnsi="Times New Roman" w:cs="Times New Roman"/>
                <w:spacing w:val="-12"/>
                <w:w w:val="90"/>
                <w:sz w:val="24"/>
                <w:szCs w:val="24"/>
              </w:rPr>
              <w:t xml:space="preserve"> </w:t>
            </w:r>
            <w:r w:rsidRPr="00110C39">
              <w:rPr>
                <w:rFonts w:ascii="Times New Roman" w:hAnsi="Times New Roman" w:cs="Times New Roman"/>
                <w:w w:val="90"/>
                <w:sz w:val="24"/>
                <w:szCs w:val="24"/>
              </w:rPr>
              <w:t>Albumin</w:t>
            </w:r>
          </w:p>
        </w:tc>
        <w:tc>
          <w:tcPr>
            <w:tcW w:w="0" w:type="auto"/>
          </w:tcPr>
          <w:p w14:paraId="239AA410" w14:textId="2744DB3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&lt;3.5</w:t>
            </w:r>
          </w:p>
        </w:tc>
        <w:tc>
          <w:tcPr>
            <w:tcW w:w="0" w:type="auto"/>
          </w:tcPr>
          <w:p w14:paraId="7E94B9F3" w14:textId="7F14CCAA"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2AAE8BB3" w14:textId="2DC052C6"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05322594" w14:textId="4634517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vMerge w:val="restart"/>
          </w:tcPr>
          <w:p w14:paraId="6FD8402E" w14:textId="68ECB519"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6.51</w:t>
            </w:r>
          </w:p>
        </w:tc>
        <w:tc>
          <w:tcPr>
            <w:tcW w:w="0" w:type="auto"/>
            <w:vMerge w:val="restart"/>
          </w:tcPr>
          <w:p w14:paraId="5623255D" w14:textId="5BEC6EAD"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0.37</w:t>
            </w:r>
          </w:p>
        </w:tc>
      </w:tr>
      <w:tr w:rsidR="0067283A" w:rsidRPr="00110C39" w14:paraId="49C5151A" w14:textId="77777777" w:rsidTr="007B4C3F">
        <w:trPr>
          <w:trHeight w:val="343"/>
          <w:jc w:val="center"/>
        </w:trPr>
        <w:tc>
          <w:tcPr>
            <w:tcW w:w="0" w:type="auto"/>
            <w:vMerge/>
            <w:vAlign w:val="center"/>
          </w:tcPr>
          <w:p w14:paraId="6A46DB87"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3B60B916" w14:textId="7CBC5586"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3.5-4.0</w:t>
            </w:r>
          </w:p>
        </w:tc>
        <w:tc>
          <w:tcPr>
            <w:tcW w:w="0" w:type="auto"/>
          </w:tcPr>
          <w:p w14:paraId="08A9622E" w14:textId="5BFC9EF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tcPr>
          <w:p w14:paraId="65282260" w14:textId="6027274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FBBA865" w14:textId="591A230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Merge/>
          </w:tcPr>
          <w:p w14:paraId="6D381DA1"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CD59BC2"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6F78CA0E" w14:textId="77777777" w:rsidTr="007B4C3F">
        <w:trPr>
          <w:trHeight w:val="343"/>
          <w:jc w:val="center"/>
        </w:trPr>
        <w:tc>
          <w:tcPr>
            <w:tcW w:w="0" w:type="auto"/>
            <w:vMerge/>
            <w:vAlign w:val="center"/>
          </w:tcPr>
          <w:p w14:paraId="61F3CB3F"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60C9205A" w14:textId="5A96C354"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4.0-4.5</w:t>
            </w:r>
          </w:p>
        </w:tc>
        <w:tc>
          <w:tcPr>
            <w:tcW w:w="0" w:type="auto"/>
          </w:tcPr>
          <w:p w14:paraId="1EEB0F30" w14:textId="056AC09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3AB26CE5" w14:textId="5ABEE71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6A085977" w14:textId="68B50B0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5D5D26F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59AD7BF2"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2E4398E4" w14:textId="77777777" w:rsidTr="007B4C3F">
        <w:trPr>
          <w:trHeight w:val="343"/>
          <w:jc w:val="center"/>
        </w:trPr>
        <w:tc>
          <w:tcPr>
            <w:tcW w:w="0" w:type="auto"/>
            <w:vMerge/>
            <w:vAlign w:val="center"/>
          </w:tcPr>
          <w:p w14:paraId="0CF89165"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36EE7FA5" w14:textId="7548BB5A"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&gt;4.5</w:t>
            </w:r>
          </w:p>
        </w:tc>
        <w:tc>
          <w:tcPr>
            <w:tcW w:w="0" w:type="auto"/>
          </w:tcPr>
          <w:p w14:paraId="76A3C05E" w14:textId="6B6B6BC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0317D7C7" w14:textId="04747D3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4BDAA0F" w14:textId="03F5260A"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3B31E734"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047F9A00" w14:textId="77777777" w:rsidR="0067283A" w:rsidRPr="00110C39" w:rsidRDefault="0067283A" w:rsidP="00DC12CE">
            <w:pPr>
              <w:pStyle w:val="NoSpacing"/>
              <w:jc w:val="both"/>
              <w:rPr>
                <w:rFonts w:ascii="Times New Roman" w:hAnsi="Times New Roman" w:cs="Times New Roman"/>
                <w:sz w:val="24"/>
                <w:szCs w:val="24"/>
              </w:rPr>
            </w:pPr>
          </w:p>
        </w:tc>
      </w:tr>
      <w:tr w:rsidR="00302146" w:rsidRPr="00110C39" w14:paraId="2D29212C" w14:textId="77777777" w:rsidTr="007B4C3F">
        <w:trPr>
          <w:trHeight w:val="343"/>
          <w:jc w:val="center"/>
        </w:trPr>
        <w:tc>
          <w:tcPr>
            <w:tcW w:w="0" w:type="auto"/>
            <w:vMerge w:val="restart"/>
            <w:vAlign w:val="center"/>
          </w:tcPr>
          <w:p w14:paraId="3CB61326" w14:textId="72CBE562"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BMI</w:t>
            </w:r>
          </w:p>
        </w:tc>
        <w:tc>
          <w:tcPr>
            <w:tcW w:w="0" w:type="auto"/>
          </w:tcPr>
          <w:p w14:paraId="30095ECA" w14:textId="2ED50FAC"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Normal</w:t>
            </w:r>
            <w:r w:rsidRPr="00110C39">
              <w:rPr>
                <w:rFonts w:ascii="Times New Roman" w:hAnsi="Times New Roman" w:cs="Times New Roman"/>
                <w:spacing w:val="-18"/>
                <w:w w:val="90"/>
                <w:sz w:val="24"/>
                <w:szCs w:val="24"/>
              </w:rPr>
              <w:t xml:space="preserve"> </w:t>
            </w:r>
            <w:r w:rsidRPr="00110C39">
              <w:rPr>
                <w:rFonts w:ascii="Times New Roman" w:hAnsi="Times New Roman" w:cs="Times New Roman"/>
                <w:spacing w:val="-1"/>
                <w:w w:val="90"/>
                <w:sz w:val="24"/>
                <w:szCs w:val="24"/>
              </w:rPr>
              <w:t>(18.5-24.9kg/m2)</w:t>
            </w:r>
          </w:p>
        </w:tc>
        <w:tc>
          <w:tcPr>
            <w:tcW w:w="0" w:type="auto"/>
          </w:tcPr>
          <w:p w14:paraId="728637E2" w14:textId="51A53051"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221AC467" w14:textId="411AAB0F"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77ED5B16" w14:textId="372131B2"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67CC599E" w14:textId="14BE0244"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9.74</w:t>
            </w:r>
          </w:p>
        </w:tc>
        <w:tc>
          <w:tcPr>
            <w:tcW w:w="0" w:type="auto"/>
            <w:vMerge w:val="restart"/>
          </w:tcPr>
          <w:p w14:paraId="259701B4" w14:textId="58E93B55" w:rsidR="00302146" w:rsidRPr="00110C39" w:rsidRDefault="00302146"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0.045</w:t>
            </w:r>
            <w:r w:rsidR="00A6342A" w:rsidRPr="00110C39">
              <w:rPr>
                <w:rFonts w:ascii="Times New Roman" w:hAnsi="Times New Roman" w:cs="Times New Roman"/>
                <w:b/>
                <w:color w:val="000000" w:themeColor="text1"/>
                <w:w w:val="95"/>
                <w:sz w:val="24"/>
                <w:szCs w:val="24"/>
                <w:u w:color="FF0000"/>
              </w:rPr>
              <w:t>*</w:t>
            </w:r>
          </w:p>
        </w:tc>
      </w:tr>
      <w:tr w:rsidR="00302146" w:rsidRPr="00110C39" w14:paraId="0CAEDF2B" w14:textId="77777777" w:rsidTr="007B4C3F">
        <w:trPr>
          <w:trHeight w:val="343"/>
          <w:jc w:val="center"/>
        </w:trPr>
        <w:tc>
          <w:tcPr>
            <w:tcW w:w="0" w:type="auto"/>
            <w:vMerge/>
            <w:vAlign w:val="center"/>
          </w:tcPr>
          <w:p w14:paraId="5E36743D" w14:textId="77777777" w:rsidR="00302146" w:rsidRPr="00110C39" w:rsidRDefault="00302146" w:rsidP="00DC12CE">
            <w:pPr>
              <w:pStyle w:val="NoSpacing"/>
              <w:jc w:val="both"/>
              <w:rPr>
                <w:rFonts w:ascii="Times New Roman" w:hAnsi="Times New Roman" w:cs="Times New Roman"/>
                <w:sz w:val="24"/>
                <w:szCs w:val="24"/>
              </w:rPr>
            </w:pPr>
          </w:p>
        </w:tc>
        <w:tc>
          <w:tcPr>
            <w:tcW w:w="0" w:type="auto"/>
          </w:tcPr>
          <w:p w14:paraId="7DDAD2A6" w14:textId="77777777"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w w:val="85"/>
                <w:sz w:val="24"/>
                <w:szCs w:val="24"/>
              </w:rPr>
              <w:t>Overweight</w:t>
            </w:r>
            <w:r w:rsidRPr="00110C39">
              <w:rPr>
                <w:rFonts w:ascii="Times New Roman" w:hAnsi="Times New Roman" w:cs="Times New Roman"/>
                <w:spacing w:val="1"/>
                <w:w w:val="85"/>
                <w:sz w:val="24"/>
                <w:szCs w:val="24"/>
              </w:rPr>
              <w:t xml:space="preserve"> </w:t>
            </w:r>
            <w:r w:rsidRPr="00110C39">
              <w:rPr>
                <w:rFonts w:ascii="Times New Roman" w:hAnsi="Times New Roman" w:cs="Times New Roman"/>
                <w:w w:val="85"/>
                <w:sz w:val="24"/>
                <w:szCs w:val="24"/>
              </w:rPr>
              <w:t>(25-</w:t>
            </w:r>
          </w:p>
          <w:p w14:paraId="6A163DCC" w14:textId="4ED02A82"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29.9kg/m2)</w:t>
            </w:r>
          </w:p>
        </w:tc>
        <w:tc>
          <w:tcPr>
            <w:tcW w:w="0" w:type="auto"/>
          </w:tcPr>
          <w:p w14:paraId="724D9BB0" w14:textId="493B7CB3"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0F7C4BF0" w14:textId="77777777" w:rsidR="00302146" w:rsidRPr="00110C39" w:rsidRDefault="00302146" w:rsidP="00DC12CE">
            <w:pPr>
              <w:pStyle w:val="NoSpacing"/>
              <w:jc w:val="both"/>
              <w:rPr>
                <w:rFonts w:ascii="Times New Roman" w:hAnsi="Times New Roman" w:cs="Times New Roman"/>
                <w:sz w:val="24"/>
                <w:szCs w:val="24"/>
              </w:rPr>
            </w:pPr>
          </w:p>
          <w:p w14:paraId="265AB450" w14:textId="2E79FA99"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188F9334" w14:textId="77777777" w:rsidR="00302146" w:rsidRPr="00110C39" w:rsidRDefault="00302146" w:rsidP="00DC12CE">
            <w:pPr>
              <w:pStyle w:val="NoSpacing"/>
              <w:jc w:val="both"/>
              <w:rPr>
                <w:rFonts w:ascii="Times New Roman" w:hAnsi="Times New Roman" w:cs="Times New Roman"/>
                <w:sz w:val="24"/>
                <w:szCs w:val="24"/>
              </w:rPr>
            </w:pPr>
          </w:p>
          <w:p w14:paraId="00C420D5" w14:textId="570F00A4"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7F2C2E97" w14:textId="77777777" w:rsidR="00302146" w:rsidRPr="00110C39" w:rsidRDefault="00302146" w:rsidP="00DC12CE">
            <w:pPr>
              <w:pStyle w:val="NoSpacing"/>
              <w:jc w:val="both"/>
              <w:rPr>
                <w:rFonts w:ascii="Times New Roman" w:hAnsi="Times New Roman" w:cs="Times New Roman"/>
                <w:sz w:val="24"/>
                <w:szCs w:val="24"/>
              </w:rPr>
            </w:pPr>
          </w:p>
        </w:tc>
        <w:tc>
          <w:tcPr>
            <w:tcW w:w="0" w:type="auto"/>
            <w:vMerge/>
          </w:tcPr>
          <w:p w14:paraId="5D04654B" w14:textId="77777777" w:rsidR="00302146" w:rsidRPr="00110C39" w:rsidRDefault="00302146" w:rsidP="00DC12CE">
            <w:pPr>
              <w:pStyle w:val="NoSpacing"/>
              <w:jc w:val="both"/>
              <w:rPr>
                <w:rFonts w:ascii="Times New Roman" w:hAnsi="Times New Roman" w:cs="Times New Roman"/>
                <w:b/>
                <w:color w:val="000000" w:themeColor="text1"/>
                <w:sz w:val="24"/>
                <w:szCs w:val="24"/>
              </w:rPr>
            </w:pPr>
          </w:p>
        </w:tc>
      </w:tr>
      <w:tr w:rsidR="00302146" w:rsidRPr="00110C39" w14:paraId="60076EFC" w14:textId="77777777" w:rsidTr="007B4C3F">
        <w:trPr>
          <w:trHeight w:val="343"/>
          <w:jc w:val="center"/>
        </w:trPr>
        <w:tc>
          <w:tcPr>
            <w:tcW w:w="0" w:type="auto"/>
            <w:vMerge/>
            <w:vAlign w:val="center"/>
          </w:tcPr>
          <w:p w14:paraId="6A33A3FD" w14:textId="77777777" w:rsidR="00302146" w:rsidRPr="00110C39" w:rsidRDefault="00302146" w:rsidP="00DC12CE">
            <w:pPr>
              <w:pStyle w:val="NoSpacing"/>
              <w:jc w:val="both"/>
              <w:rPr>
                <w:rFonts w:ascii="Times New Roman" w:hAnsi="Times New Roman" w:cs="Times New Roman"/>
                <w:sz w:val="24"/>
                <w:szCs w:val="24"/>
              </w:rPr>
            </w:pPr>
          </w:p>
        </w:tc>
        <w:tc>
          <w:tcPr>
            <w:tcW w:w="0" w:type="auto"/>
          </w:tcPr>
          <w:p w14:paraId="5A2719D8" w14:textId="20479EBA"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Obese</w:t>
            </w:r>
            <w:r w:rsidRPr="00110C39">
              <w:rPr>
                <w:rFonts w:ascii="Times New Roman" w:hAnsi="Times New Roman" w:cs="Times New Roman"/>
                <w:spacing w:val="-15"/>
                <w:w w:val="90"/>
                <w:sz w:val="24"/>
                <w:szCs w:val="24"/>
              </w:rPr>
              <w:t xml:space="preserve"> </w:t>
            </w:r>
            <w:r w:rsidRPr="00110C39">
              <w:rPr>
                <w:rFonts w:ascii="Times New Roman" w:hAnsi="Times New Roman" w:cs="Times New Roman"/>
                <w:w w:val="90"/>
                <w:sz w:val="24"/>
                <w:szCs w:val="24"/>
              </w:rPr>
              <w:t>(&gt;30kg/m2)</w:t>
            </w:r>
          </w:p>
        </w:tc>
        <w:tc>
          <w:tcPr>
            <w:tcW w:w="0" w:type="auto"/>
          </w:tcPr>
          <w:p w14:paraId="291753C1" w14:textId="4B8DC0BE"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7EF4D63F" w14:textId="759869BE"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tcPr>
          <w:p w14:paraId="11CC2580" w14:textId="731D99E1"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5FC767A8" w14:textId="77777777" w:rsidR="00302146" w:rsidRPr="00110C39" w:rsidRDefault="00302146" w:rsidP="00DC12CE">
            <w:pPr>
              <w:pStyle w:val="NoSpacing"/>
              <w:jc w:val="both"/>
              <w:rPr>
                <w:rFonts w:ascii="Times New Roman" w:hAnsi="Times New Roman" w:cs="Times New Roman"/>
                <w:sz w:val="24"/>
                <w:szCs w:val="24"/>
              </w:rPr>
            </w:pPr>
          </w:p>
        </w:tc>
        <w:tc>
          <w:tcPr>
            <w:tcW w:w="0" w:type="auto"/>
            <w:vMerge/>
          </w:tcPr>
          <w:p w14:paraId="7FE06ECB" w14:textId="77777777" w:rsidR="00302146" w:rsidRPr="00110C39" w:rsidRDefault="00302146" w:rsidP="00DC12CE">
            <w:pPr>
              <w:pStyle w:val="NoSpacing"/>
              <w:jc w:val="both"/>
              <w:rPr>
                <w:rFonts w:ascii="Times New Roman" w:hAnsi="Times New Roman" w:cs="Times New Roman"/>
                <w:b/>
                <w:color w:val="000000" w:themeColor="text1"/>
                <w:sz w:val="24"/>
                <w:szCs w:val="24"/>
              </w:rPr>
            </w:pPr>
          </w:p>
        </w:tc>
      </w:tr>
      <w:tr w:rsidR="00C51D79" w:rsidRPr="00110C39" w14:paraId="4C3547B6" w14:textId="77777777" w:rsidTr="007B4C3F">
        <w:trPr>
          <w:trHeight w:val="343"/>
          <w:jc w:val="center"/>
        </w:trPr>
        <w:tc>
          <w:tcPr>
            <w:tcW w:w="0" w:type="auto"/>
            <w:vMerge w:val="restart"/>
            <w:vAlign w:val="center"/>
          </w:tcPr>
          <w:p w14:paraId="76F87244" w14:textId="38C2B029" w:rsidR="00C51D79" w:rsidRPr="00110C39" w:rsidRDefault="00C51D79"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Intra</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spacing w:val="-1"/>
                <w:w w:val="90"/>
                <w:sz w:val="24"/>
                <w:szCs w:val="24"/>
              </w:rPr>
              <w:t>operative</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spacing w:val="-1"/>
                <w:w w:val="90"/>
                <w:sz w:val="24"/>
                <w:szCs w:val="24"/>
              </w:rPr>
              <w:t>blood</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spacing w:val="-1"/>
                <w:w w:val="90"/>
                <w:sz w:val="24"/>
                <w:szCs w:val="24"/>
              </w:rPr>
              <w:t>loss</w:t>
            </w:r>
            <w:r w:rsidRPr="00110C39">
              <w:rPr>
                <w:rFonts w:ascii="Times New Roman" w:hAnsi="Times New Roman" w:cs="Times New Roman"/>
                <w:spacing w:val="-19"/>
                <w:w w:val="90"/>
                <w:sz w:val="24"/>
                <w:szCs w:val="24"/>
              </w:rPr>
              <w:t xml:space="preserve"> </w:t>
            </w:r>
            <w:proofErr w:type="gramStart"/>
            <w:r w:rsidRPr="00110C39">
              <w:rPr>
                <w:rFonts w:ascii="Times New Roman" w:hAnsi="Times New Roman" w:cs="Times New Roman"/>
                <w:w w:val="90"/>
                <w:sz w:val="24"/>
                <w:szCs w:val="24"/>
              </w:rPr>
              <w:t>(</w:t>
            </w:r>
            <w:r w:rsidRPr="00110C39">
              <w:rPr>
                <w:rFonts w:ascii="Times New Roman" w:hAnsi="Times New Roman" w:cs="Times New Roman"/>
                <w:spacing w:val="-56"/>
                <w:w w:val="90"/>
                <w:sz w:val="24"/>
                <w:szCs w:val="24"/>
              </w:rPr>
              <w:t xml:space="preserve"> </w:t>
            </w:r>
            <w:r w:rsidRPr="00110C39">
              <w:rPr>
                <w:rFonts w:ascii="Times New Roman" w:hAnsi="Times New Roman" w:cs="Times New Roman"/>
                <w:sz w:val="24"/>
                <w:szCs w:val="24"/>
              </w:rPr>
              <w:t>ml</w:t>
            </w:r>
            <w:proofErr w:type="gramEnd"/>
            <w:r w:rsidRPr="00110C39">
              <w:rPr>
                <w:rFonts w:ascii="Times New Roman" w:hAnsi="Times New Roman" w:cs="Times New Roman"/>
                <w:sz w:val="24"/>
                <w:szCs w:val="24"/>
              </w:rPr>
              <w:t>)</w:t>
            </w:r>
          </w:p>
        </w:tc>
        <w:tc>
          <w:tcPr>
            <w:tcW w:w="0" w:type="auto"/>
          </w:tcPr>
          <w:p w14:paraId="46E1A634" w14:textId="77777777" w:rsidR="00C51D79" w:rsidRPr="00110C39" w:rsidRDefault="00C51D79" w:rsidP="00DC12CE">
            <w:pPr>
              <w:pStyle w:val="NoSpacing"/>
              <w:jc w:val="both"/>
              <w:rPr>
                <w:rFonts w:ascii="Times New Roman" w:hAnsi="Times New Roman" w:cs="Times New Roman"/>
                <w:b/>
                <w:sz w:val="24"/>
                <w:szCs w:val="24"/>
              </w:rPr>
            </w:pPr>
          </w:p>
          <w:p w14:paraId="344487F3" w14:textId="59B1E41E"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&lt;</w:t>
            </w:r>
            <w:r w:rsidRPr="00110C39">
              <w:rPr>
                <w:rFonts w:ascii="Times New Roman" w:hAnsi="Times New Roman" w:cs="Times New Roman"/>
                <w:spacing w:val="-22"/>
                <w:w w:val="95"/>
                <w:sz w:val="24"/>
                <w:szCs w:val="24"/>
              </w:rPr>
              <w:t xml:space="preserve"> </w:t>
            </w:r>
            <w:r w:rsidRPr="00110C39">
              <w:rPr>
                <w:rFonts w:ascii="Times New Roman" w:hAnsi="Times New Roman" w:cs="Times New Roman"/>
                <w:spacing w:val="-1"/>
                <w:w w:val="95"/>
                <w:sz w:val="24"/>
                <w:szCs w:val="24"/>
              </w:rPr>
              <w:t>500ml</w:t>
            </w:r>
          </w:p>
        </w:tc>
        <w:tc>
          <w:tcPr>
            <w:tcW w:w="0" w:type="auto"/>
          </w:tcPr>
          <w:p w14:paraId="442048D3" w14:textId="04C2CB2C"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31729329" w14:textId="77777777" w:rsidR="00C51D79" w:rsidRPr="00110C39" w:rsidRDefault="00C51D79" w:rsidP="00DC12CE">
            <w:pPr>
              <w:pStyle w:val="NoSpacing"/>
              <w:jc w:val="both"/>
              <w:rPr>
                <w:rFonts w:ascii="Times New Roman" w:hAnsi="Times New Roman" w:cs="Times New Roman"/>
                <w:b/>
                <w:sz w:val="24"/>
                <w:szCs w:val="24"/>
              </w:rPr>
            </w:pPr>
          </w:p>
          <w:p w14:paraId="25968E70" w14:textId="138455A1"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sz w:val="24"/>
                <w:szCs w:val="24"/>
              </w:rPr>
              <w:t>11</w:t>
            </w:r>
          </w:p>
        </w:tc>
        <w:tc>
          <w:tcPr>
            <w:tcW w:w="0" w:type="auto"/>
          </w:tcPr>
          <w:p w14:paraId="56D5AAC6" w14:textId="77777777" w:rsidR="00C51D79" w:rsidRPr="00110C39" w:rsidRDefault="00C51D79" w:rsidP="00DC12CE">
            <w:pPr>
              <w:pStyle w:val="NoSpacing"/>
              <w:jc w:val="both"/>
              <w:rPr>
                <w:rFonts w:ascii="Times New Roman" w:hAnsi="Times New Roman" w:cs="Times New Roman"/>
                <w:b/>
                <w:sz w:val="24"/>
                <w:szCs w:val="24"/>
              </w:rPr>
            </w:pPr>
          </w:p>
          <w:p w14:paraId="1BE3129E" w14:textId="5E054AFD"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1FD4B7D4" w14:textId="77777777" w:rsidR="00C51D79" w:rsidRPr="00110C39" w:rsidRDefault="00C51D79" w:rsidP="00DC12CE">
            <w:pPr>
              <w:pStyle w:val="NoSpacing"/>
              <w:jc w:val="both"/>
              <w:rPr>
                <w:rFonts w:ascii="Times New Roman" w:hAnsi="Times New Roman" w:cs="Times New Roman"/>
                <w:b/>
                <w:sz w:val="24"/>
                <w:szCs w:val="24"/>
              </w:rPr>
            </w:pPr>
          </w:p>
          <w:p w14:paraId="714DE627" w14:textId="3E9D064C" w:rsidR="00C51D79" w:rsidRPr="00110C39" w:rsidRDefault="00C51D79"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15.66</w:t>
            </w:r>
          </w:p>
        </w:tc>
        <w:tc>
          <w:tcPr>
            <w:tcW w:w="0" w:type="auto"/>
            <w:vMerge w:val="restart"/>
          </w:tcPr>
          <w:p w14:paraId="290779FC"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p w14:paraId="54834D32" w14:textId="0D2DC17A" w:rsidR="00C51D79" w:rsidRPr="00110C39" w:rsidRDefault="00C51D79"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0.016</w:t>
            </w:r>
            <w:r w:rsidR="00226F74" w:rsidRPr="00110C39">
              <w:rPr>
                <w:rFonts w:ascii="Times New Roman" w:hAnsi="Times New Roman" w:cs="Times New Roman"/>
                <w:b/>
                <w:color w:val="000000" w:themeColor="text1"/>
                <w:w w:val="95"/>
                <w:sz w:val="24"/>
                <w:szCs w:val="24"/>
                <w:u w:color="FF0000"/>
              </w:rPr>
              <w:t>*</w:t>
            </w:r>
          </w:p>
        </w:tc>
      </w:tr>
      <w:tr w:rsidR="00C51D79" w:rsidRPr="00110C39" w14:paraId="1EA3D7A2" w14:textId="77777777" w:rsidTr="007B4C3F">
        <w:trPr>
          <w:trHeight w:val="343"/>
          <w:jc w:val="center"/>
        </w:trPr>
        <w:tc>
          <w:tcPr>
            <w:tcW w:w="0" w:type="auto"/>
            <w:vMerge/>
            <w:vAlign w:val="center"/>
          </w:tcPr>
          <w:p w14:paraId="53453F1F"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22936F37" w14:textId="6590095E"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500-1000</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spacing w:val="-1"/>
                <w:w w:val="95"/>
                <w:sz w:val="24"/>
                <w:szCs w:val="24"/>
              </w:rPr>
              <w:t>ml</w:t>
            </w:r>
          </w:p>
        </w:tc>
        <w:tc>
          <w:tcPr>
            <w:tcW w:w="0" w:type="auto"/>
          </w:tcPr>
          <w:p w14:paraId="0D1E5A7D" w14:textId="3FF8F734"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tcPr>
          <w:p w14:paraId="60822827" w14:textId="0C1ABCAE"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7C4B4997" w14:textId="78C520D8"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6F53157F"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616C9BDA"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C51D79" w:rsidRPr="00110C39" w14:paraId="2257CBEB" w14:textId="77777777" w:rsidTr="007B4C3F">
        <w:trPr>
          <w:trHeight w:val="343"/>
          <w:jc w:val="center"/>
        </w:trPr>
        <w:tc>
          <w:tcPr>
            <w:tcW w:w="0" w:type="auto"/>
            <w:vMerge/>
            <w:vAlign w:val="center"/>
          </w:tcPr>
          <w:p w14:paraId="4D86CC61"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475B8BF7" w14:textId="75022973"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1000-1500</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w w:val="95"/>
                <w:sz w:val="24"/>
                <w:szCs w:val="24"/>
              </w:rPr>
              <w:t>ml</w:t>
            </w:r>
          </w:p>
        </w:tc>
        <w:tc>
          <w:tcPr>
            <w:tcW w:w="0" w:type="auto"/>
          </w:tcPr>
          <w:p w14:paraId="1E155DB2" w14:textId="687135D7"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3</w:t>
            </w:r>
          </w:p>
        </w:tc>
        <w:tc>
          <w:tcPr>
            <w:tcW w:w="0" w:type="auto"/>
          </w:tcPr>
          <w:p w14:paraId="34B83CC6" w14:textId="3D8A032B"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B0039DF" w14:textId="72A85678"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Merge/>
          </w:tcPr>
          <w:p w14:paraId="72B8CD7E"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36B03E6E"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C51D79" w:rsidRPr="00110C39" w14:paraId="7B9F5176" w14:textId="77777777" w:rsidTr="007B4C3F">
        <w:trPr>
          <w:trHeight w:val="343"/>
          <w:jc w:val="center"/>
        </w:trPr>
        <w:tc>
          <w:tcPr>
            <w:tcW w:w="0" w:type="auto"/>
            <w:vMerge/>
            <w:vAlign w:val="center"/>
          </w:tcPr>
          <w:p w14:paraId="2345FC03"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4EE1D602" w14:textId="2A0512EE" w:rsidR="00C51D79" w:rsidRPr="00110C39" w:rsidRDefault="00C51D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spacing w:val="-1"/>
                <w:w w:val="95"/>
                <w:sz w:val="24"/>
                <w:szCs w:val="24"/>
              </w:rPr>
              <w:t>&gt;1500</w:t>
            </w:r>
            <w:r w:rsidRPr="00110C39">
              <w:rPr>
                <w:rFonts w:ascii="Times New Roman" w:hAnsi="Times New Roman" w:cs="Times New Roman"/>
                <w:spacing w:val="-22"/>
                <w:w w:val="95"/>
                <w:sz w:val="24"/>
                <w:szCs w:val="24"/>
              </w:rPr>
              <w:t xml:space="preserve"> </w:t>
            </w:r>
            <w:r w:rsidRPr="00110C39">
              <w:rPr>
                <w:rFonts w:ascii="Times New Roman" w:hAnsi="Times New Roman" w:cs="Times New Roman"/>
                <w:w w:val="95"/>
                <w:sz w:val="24"/>
                <w:szCs w:val="24"/>
              </w:rPr>
              <w:t>ml</w:t>
            </w:r>
          </w:p>
        </w:tc>
        <w:tc>
          <w:tcPr>
            <w:tcW w:w="0" w:type="auto"/>
          </w:tcPr>
          <w:p w14:paraId="48DBD92D" w14:textId="5A2B6440"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35277402" w14:textId="2800DD06"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59A3057" w14:textId="442C0965"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473D5B9D"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17F05FFE"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D62579" w:rsidRPr="00110C39" w14:paraId="1D816C39" w14:textId="77777777" w:rsidTr="007B4C3F">
        <w:trPr>
          <w:trHeight w:val="343"/>
          <w:jc w:val="center"/>
        </w:trPr>
        <w:tc>
          <w:tcPr>
            <w:tcW w:w="0" w:type="auto"/>
            <w:vMerge w:val="restart"/>
            <w:vAlign w:val="center"/>
          </w:tcPr>
          <w:p w14:paraId="4AB6C7B6" w14:textId="39377177" w:rsidR="00D62579" w:rsidRPr="00110C39" w:rsidRDefault="00D62579" w:rsidP="00DC12CE">
            <w:pPr>
              <w:pStyle w:val="NoSpacing"/>
              <w:jc w:val="both"/>
              <w:rPr>
                <w:rFonts w:ascii="Times New Roman" w:hAnsi="Times New Roman" w:cs="Times New Roman"/>
                <w:sz w:val="24"/>
                <w:szCs w:val="24"/>
              </w:rPr>
            </w:pPr>
            <w:r w:rsidRPr="00110C39">
              <w:rPr>
                <w:rFonts w:ascii="Times New Roman" w:hAnsi="Times New Roman" w:cs="Times New Roman"/>
                <w:w w:val="85"/>
                <w:sz w:val="24"/>
                <w:szCs w:val="24"/>
              </w:rPr>
              <w:t>Intra</w:t>
            </w:r>
            <w:r w:rsidRPr="00110C39">
              <w:rPr>
                <w:rFonts w:ascii="Times New Roman" w:hAnsi="Times New Roman" w:cs="Times New Roman"/>
                <w:spacing w:val="-7"/>
                <w:w w:val="85"/>
                <w:sz w:val="24"/>
                <w:szCs w:val="24"/>
              </w:rPr>
              <w:t xml:space="preserve"> </w:t>
            </w:r>
            <w:r w:rsidRPr="00110C39">
              <w:rPr>
                <w:rFonts w:ascii="Times New Roman" w:hAnsi="Times New Roman" w:cs="Times New Roman"/>
                <w:w w:val="85"/>
                <w:sz w:val="24"/>
                <w:szCs w:val="24"/>
              </w:rPr>
              <w:t>operative</w:t>
            </w:r>
            <w:r w:rsidRPr="00110C39">
              <w:rPr>
                <w:rFonts w:ascii="Times New Roman" w:hAnsi="Times New Roman" w:cs="Times New Roman"/>
                <w:spacing w:val="-6"/>
                <w:w w:val="85"/>
                <w:sz w:val="24"/>
                <w:szCs w:val="24"/>
              </w:rPr>
              <w:t xml:space="preserve"> </w:t>
            </w:r>
            <w:r w:rsidRPr="00110C39">
              <w:rPr>
                <w:rFonts w:ascii="Times New Roman" w:hAnsi="Times New Roman" w:cs="Times New Roman"/>
                <w:w w:val="85"/>
                <w:sz w:val="24"/>
                <w:szCs w:val="24"/>
              </w:rPr>
              <w:t>time</w:t>
            </w:r>
            <w:r w:rsidRPr="00110C39">
              <w:rPr>
                <w:rFonts w:ascii="Times New Roman" w:hAnsi="Times New Roman" w:cs="Times New Roman"/>
                <w:spacing w:val="-7"/>
                <w:w w:val="85"/>
                <w:sz w:val="24"/>
                <w:szCs w:val="24"/>
              </w:rPr>
              <w:t xml:space="preserve"> </w:t>
            </w:r>
            <w:r w:rsidRPr="00110C39">
              <w:rPr>
                <w:rFonts w:ascii="Times New Roman" w:hAnsi="Times New Roman" w:cs="Times New Roman"/>
                <w:w w:val="85"/>
                <w:sz w:val="24"/>
                <w:szCs w:val="24"/>
              </w:rPr>
              <w:t>(hrs)</w:t>
            </w:r>
          </w:p>
        </w:tc>
        <w:tc>
          <w:tcPr>
            <w:tcW w:w="0" w:type="auto"/>
          </w:tcPr>
          <w:p w14:paraId="6118669C" w14:textId="477A8192"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5-6</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0025522E" w14:textId="016C516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2CE6A94" w14:textId="0C32E53A"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3DB8EA1" w14:textId="1790A416"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08FB76B5" w14:textId="185F28F3" w:rsidR="00D62579" w:rsidRPr="00110C39" w:rsidRDefault="00D62579"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17.15</w:t>
            </w:r>
          </w:p>
        </w:tc>
        <w:tc>
          <w:tcPr>
            <w:tcW w:w="0" w:type="auto"/>
            <w:vMerge w:val="restart"/>
          </w:tcPr>
          <w:p w14:paraId="3205A46B" w14:textId="2F6411E7" w:rsidR="00D62579" w:rsidRPr="00110C39" w:rsidRDefault="00D62579"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0.009</w:t>
            </w:r>
            <w:r w:rsidR="00226F74" w:rsidRPr="00110C39">
              <w:rPr>
                <w:rFonts w:ascii="Times New Roman" w:hAnsi="Times New Roman" w:cs="Times New Roman"/>
                <w:b/>
                <w:color w:val="000000" w:themeColor="text1"/>
                <w:w w:val="95"/>
                <w:sz w:val="24"/>
                <w:szCs w:val="24"/>
                <w:u w:color="FF0000"/>
              </w:rPr>
              <w:t>*</w:t>
            </w:r>
          </w:p>
        </w:tc>
      </w:tr>
      <w:tr w:rsidR="00D62579" w:rsidRPr="00110C39" w14:paraId="649D72A6" w14:textId="77777777" w:rsidTr="007B4C3F">
        <w:trPr>
          <w:trHeight w:val="343"/>
          <w:jc w:val="center"/>
        </w:trPr>
        <w:tc>
          <w:tcPr>
            <w:tcW w:w="0" w:type="auto"/>
            <w:vMerge/>
            <w:vAlign w:val="center"/>
          </w:tcPr>
          <w:p w14:paraId="11A524F9"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07882965" w14:textId="5D0E2D0F"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6-7</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0DA8BF5E" w14:textId="337AC4FD"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1DC22B0E" w14:textId="22F3947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3CFA6A83" w14:textId="75929295"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6DD506CB"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20728678" w14:textId="77777777" w:rsidR="00D62579" w:rsidRPr="00110C39" w:rsidRDefault="00D62579" w:rsidP="00DC12CE">
            <w:pPr>
              <w:pStyle w:val="NoSpacing"/>
              <w:jc w:val="both"/>
              <w:rPr>
                <w:rFonts w:ascii="Times New Roman" w:hAnsi="Times New Roman" w:cs="Times New Roman"/>
                <w:sz w:val="24"/>
                <w:szCs w:val="24"/>
              </w:rPr>
            </w:pPr>
          </w:p>
        </w:tc>
      </w:tr>
      <w:tr w:rsidR="00D62579" w:rsidRPr="00110C39" w14:paraId="0343257A" w14:textId="77777777" w:rsidTr="007B4C3F">
        <w:trPr>
          <w:trHeight w:val="343"/>
          <w:jc w:val="center"/>
        </w:trPr>
        <w:tc>
          <w:tcPr>
            <w:tcW w:w="0" w:type="auto"/>
            <w:vMerge/>
            <w:vAlign w:val="center"/>
          </w:tcPr>
          <w:p w14:paraId="55634BCA"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5D5F6E68" w14:textId="7202197B"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7-8</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311B6672" w14:textId="07E3F415"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0335F504" w14:textId="130E4EAD"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48054683" w14:textId="26ECEFBB"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0D6EE1F1"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71DE9691" w14:textId="77777777" w:rsidR="00D62579" w:rsidRPr="00110C39" w:rsidRDefault="00D62579" w:rsidP="00DC12CE">
            <w:pPr>
              <w:pStyle w:val="NoSpacing"/>
              <w:jc w:val="both"/>
              <w:rPr>
                <w:rFonts w:ascii="Times New Roman" w:hAnsi="Times New Roman" w:cs="Times New Roman"/>
                <w:sz w:val="24"/>
                <w:szCs w:val="24"/>
              </w:rPr>
            </w:pPr>
          </w:p>
        </w:tc>
      </w:tr>
      <w:tr w:rsidR="00D62579" w:rsidRPr="00110C39" w14:paraId="24794CCB" w14:textId="77777777" w:rsidTr="007B4C3F">
        <w:trPr>
          <w:trHeight w:val="343"/>
          <w:jc w:val="center"/>
        </w:trPr>
        <w:tc>
          <w:tcPr>
            <w:tcW w:w="0" w:type="auto"/>
            <w:vMerge/>
            <w:vAlign w:val="center"/>
          </w:tcPr>
          <w:p w14:paraId="239F1D01"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2A287114" w14:textId="3710EC8B"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spacing w:val="-1"/>
                <w:w w:val="95"/>
                <w:sz w:val="24"/>
                <w:szCs w:val="24"/>
              </w:rPr>
              <w:t>&gt;8</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w w:val="95"/>
                <w:sz w:val="24"/>
                <w:szCs w:val="24"/>
              </w:rPr>
              <w:t>hrs</w:t>
            </w:r>
          </w:p>
        </w:tc>
        <w:tc>
          <w:tcPr>
            <w:tcW w:w="0" w:type="auto"/>
          </w:tcPr>
          <w:p w14:paraId="6C86CB34" w14:textId="4F17844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0A2E79E9" w14:textId="6AB5AB34"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407A867" w14:textId="5675D4AA"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24D43935"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7CA36C29" w14:textId="77777777" w:rsidR="00D62579" w:rsidRPr="00110C39" w:rsidRDefault="00D62579" w:rsidP="00DC12CE">
            <w:pPr>
              <w:pStyle w:val="NoSpacing"/>
              <w:jc w:val="both"/>
              <w:rPr>
                <w:rFonts w:ascii="Times New Roman" w:hAnsi="Times New Roman" w:cs="Times New Roman"/>
                <w:sz w:val="24"/>
                <w:szCs w:val="24"/>
              </w:rPr>
            </w:pPr>
          </w:p>
        </w:tc>
      </w:tr>
    </w:tbl>
    <w:p w14:paraId="60B7DA07" w14:textId="045B7135" w:rsidR="002241BB" w:rsidRPr="00110C39" w:rsidRDefault="002241BB" w:rsidP="00DC12CE">
      <w:pPr>
        <w:pStyle w:val="BodyText"/>
        <w:spacing w:before="1"/>
        <w:jc w:val="both"/>
        <w:rPr>
          <w:b/>
          <w:sz w:val="24"/>
          <w:szCs w:val="24"/>
        </w:rPr>
      </w:pPr>
    </w:p>
    <w:p w14:paraId="7EF4BA9E" w14:textId="77777777" w:rsidR="00A97C37" w:rsidRPr="00110C39" w:rsidRDefault="00A97C37" w:rsidP="00DC12CE">
      <w:pPr>
        <w:pStyle w:val="BodyText"/>
        <w:spacing w:before="1"/>
        <w:jc w:val="both"/>
        <w:rPr>
          <w:sz w:val="24"/>
          <w:szCs w:val="24"/>
        </w:rPr>
      </w:pPr>
      <w:r w:rsidRPr="00110C39">
        <w:rPr>
          <w:sz w:val="24"/>
          <w:szCs w:val="24"/>
        </w:rPr>
        <w:lastRenderedPageBreak/>
        <w:t>In the present study, the association of smoking status with post-operative morbidity and complication grades was analyzed. Post-operative morbidity was significantly higher among smokers compared to non-smokers (p = 0.000036), with 80% of smokers experiencing morbidity compared to only 10% of non-smokers. Similarly, post-operative complication grades showed a significant association with smoking status (p = 0.000034). Among smokers, 60% had low-grade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1-2), 20% had high-grade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3-5), and only 10% experienced no complications. In contrast, 90% of non-smokers had no complications, 20% had low-grade complications, and none experienced high-grade complications. These findings strongly indicate that smoking is significantly associated with increased post-operative morbidity and a higher grade of complications.</w:t>
      </w:r>
    </w:p>
    <w:p w14:paraId="08E2B19E" w14:textId="77777777" w:rsidR="00AF5781" w:rsidRPr="00110C39" w:rsidRDefault="00AF5781" w:rsidP="00DC12CE">
      <w:pPr>
        <w:pStyle w:val="BodyText"/>
        <w:spacing w:before="1"/>
        <w:jc w:val="both"/>
        <w:rPr>
          <w:sz w:val="24"/>
          <w:szCs w:val="24"/>
        </w:rPr>
      </w:pPr>
    </w:p>
    <w:p w14:paraId="7EB33FEE" w14:textId="7795B615" w:rsidR="007C2FBC" w:rsidRPr="00110C39" w:rsidRDefault="007C2FBC" w:rsidP="00DC12CE">
      <w:pPr>
        <w:spacing w:line="240" w:lineRule="auto"/>
        <w:jc w:val="both"/>
        <w:rPr>
          <w:rFonts w:ascii="Times New Roman" w:eastAsia="Times New Roman" w:hAnsi="Times New Roman" w:cs="Times New Roman"/>
          <w:b/>
          <w:sz w:val="24"/>
          <w:szCs w:val="24"/>
          <w:lang w:val="en-US"/>
        </w:rPr>
      </w:pPr>
      <w:r w:rsidRPr="00110C39">
        <w:rPr>
          <w:rFonts w:ascii="Times New Roman" w:hAnsi="Times New Roman" w:cs="Times New Roman"/>
          <w:b/>
          <w:bCs/>
          <w:sz w:val="24"/>
          <w:szCs w:val="24"/>
        </w:rPr>
        <w:t xml:space="preserve">Table </w:t>
      </w:r>
      <w:r w:rsidRPr="00110C39">
        <w:rPr>
          <w:rFonts w:ascii="Times New Roman" w:hAnsi="Times New Roman" w:cs="Times New Roman"/>
          <w:b/>
          <w:bCs/>
          <w:sz w:val="24"/>
          <w:szCs w:val="24"/>
        </w:rPr>
        <w:fldChar w:fldCharType="begin"/>
      </w:r>
      <w:r w:rsidRPr="00110C39">
        <w:rPr>
          <w:rFonts w:ascii="Times New Roman" w:hAnsi="Times New Roman" w:cs="Times New Roman"/>
          <w:b/>
          <w:bCs/>
          <w:sz w:val="24"/>
          <w:szCs w:val="24"/>
        </w:rPr>
        <w:instrText xml:space="preserve"> SEQ Table \* ARABIC </w:instrText>
      </w:r>
      <w:r w:rsidRPr="00110C39">
        <w:rPr>
          <w:rFonts w:ascii="Times New Roman" w:hAnsi="Times New Roman" w:cs="Times New Roman"/>
          <w:b/>
          <w:bCs/>
          <w:sz w:val="24"/>
          <w:szCs w:val="24"/>
        </w:rPr>
        <w:fldChar w:fldCharType="separate"/>
      </w:r>
      <w:r w:rsidRPr="00110C39">
        <w:rPr>
          <w:rFonts w:ascii="Times New Roman" w:hAnsi="Times New Roman" w:cs="Times New Roman"/>
          <w:b/>
          <w:bCs/>
          <w:noProof/>
          <w:sz w:val="24"/>
          <w:szCs w:val="24"/>
        </w:rPr>
        <w:t>4</w:t>
      </w:r>
      <w:r w:rsidRPr="00110C39">
        <w:rPr>
          <w:rFonts w:ascii="Times New Roman" w:hAnsi="Times New Roman" w:cs="Times New Roman"/>
          <w:b/>
          <w:bCs/>
          <w:sz w:val="24"/>
          <w:szCs w:val="24"/>
        </w:rPr>
        <w:fldChar w:fldCharType="end"/>
      </w:r>
      <w:r w:rsidRPr="00110C39">
        <w:rPr>
          <w:rFonts w:ascii="Times New Roman" w:hAnsi="Times New Roman" w:cs="Times New Roman"/>
          <w:b/>
          <w:bCs/>
          <w:sz w:val="24"/>
          <w:szCs w:val="24"/>
        </w:rPr>
        <w:t xml:space="preserve">:Association of smoking with Post Operative Morbidity and Complication grade </w:t>
      </w:r>
    </w:p>
    <w:tbl>
      <w:tblPr>
        <w:tblStyle w:val="TableGrid"/>
        <w:tblW w:w="5000" w:type="pct"/>
        <w:tblLook w:val="04A0" w:firstRow="1" w:lastRow="0" w:firstColumn="1" w:lastColumn="0" w:noHBand="0" w:noVBand="1"/>
      </w:tblPr>
      <w:tblGrid>
        <w:gridCol w:w="2408"/>
        <w:gridCol w:w="2696"/>
        <w:gridCol w:w="963"/>
        <w:gridCol w:w="1298"/>
        <w:gridCol w:w="1247"/>
        <w:gridCol w:w="1134"/>
      </w:tblGrid>
      <w:tr w:rsidR="00045F74" w:rsidRPr="00110C39" w14:paraId="21058D59" w14:textId="77777777" w:rsidTr="00C60631">
        <w:tc>
          <w:tcPr>
            <w:tcW w:w="2618" w:type="pct"/>
            <w:gridSpan w:val="2"/>
            <w:vMerge w:val="restart"/>
            <w:vAlign w:val="center"/>
          </w:tcPr>
          <w:p w14:paraId="62497279" w14:textId="77777777" w:rsidR="00045F74" w:rsidRPr="00110C39" w:rsidRDefault="00045F74" w:rsidP="00DC12CE">
            <w:pPr>
              <w:pStyle w:val="BodyText"/>
              <w:spacing w:before="1"/>
              <w:jc w:val="both"/>
              <w:rPr>
                <w:b/>
                <w:sz w:val="24"/>
                <w:szCs w:val="24"/>
              </w:rPr>
            </w:pPr>
          </w:p>
        </w:tc>
        <w:tc>
          <w:tcPr>
            <w:tcW w:w="1160" w:type="pct"/>
            <w:gridSpan w:val="2"/>
            <w:vAlign w:val="center"/>
          </w:tcPr>
          <w:p w14:paraId="01F04FDF" w14:textId="42B34386" w:rsidR="00045F74" w:rsidRPr="00110C39" w:rsidRDefault="00045F74" w:rsidP="00DC12CE">
            <w:pPr>
              <w:pStyle w:val="BodyText"/>
              <w:spacing w:before="1"/>
              <w:jc w:val="both"/>
              <w:rPr>
                <w:sz w:val="24"/>
                <w:szCs w:val="24"/>
              </w:rPr>
            </w:pPr>
            <w:r w:rsidRPr="00110C39">
              <w:rPr>
                <w:w w:val="90"/>
                <w:sz w:val="24"/>
                <w:szCs w:val="24"/>
              </w:rPr>
              <w:t>Smoking</w:t>
            </w:r>
            <w:r w:rsidRPr="00110C39">
              <w:rPr>
                <w:spacing w:val="-7"/>
                <w:w w:val="90"/>
                <w:sz w:val="24"/>
                <w:szCs w:val="24"/>
              </w:rPr>
              <w:t xml:space="preserve"> </w:t>
            </w:r>
            <w:r w:rsidRPr="00110C39">
              <w:rPr>
                <w:w w:val="90"/>
                <w:sz w:val="24"/>
                <w:szCs w:val="24"/>
              </w:rPr>
              <w:t>Status</w:t>
            </w:r>
          </w:p>
        </w:tc>
        <w:tc>
          <w:tcPr>
            <w:tcW w:w="640" w:type="pct"/>
            <w:vMerge w:val="restart"/>
            <w:vAlign w:val="center"/>
          </w:tcPr>
          <w:p w14:paraId="7B34CDE3" w14:textId="7A736698" w:rsidR="00045F74" w:rsidRPr="00110C39" w:rsidRDefault="00045F74" w:rsidP="00DC12CE">
            <w:pPr>
              <w:pStyle w:val="TableParagraph"/>
              <w:ind w:left="64"/>
              <w:jc w:val="both"/>
              <w:rPr>
                <w:rFonts w:ascii="Times New Roman" w:hAnsi="Times New Roman" w:cs="Times New Roman"/>
                <w:sz w:val="24"/>
                <w:szCs w:val="24"/>
              </w:rPr>
            </w:pPr>
            <w:r w:rsidRPr="00110C39">
              <w:rPr>
                <w:rFonts w:ascii="Times New Roman" w:hAnsi="Times New Roman" w:cs="Times New Roman"/>
                <w:sz w:val="24"/>
                <w:szCs w:val="24"/>
              </w:rPr>
              <w:t>Chi square</w:t>
            </w:r>
          </w:p>
        </w:tc>
        <w:tc>
          <w:tcPr>
            <w:tcW w:w="582" w:type="pct"/>
            <w:vMerge w:val="restart"/>
            <w:vAlign w:val="center"/>
          </w:tcPr>
          <w:p w14:paraId="2838AD1B" w14:textId="77777777" w:rsidR="00045F74" w:rsidRPr="00110C39" w:rsidRDefault="00045F74" w:rsidP="00DC12CE">
            <w:pPr>
              <w:pStyle w:val="TableParagraph"/>
              <w:spacing w:before="12"/>
              <w:jc w:val="both"/>
              <w:rPr>
                <w:rFonts w:ascii="Times New Roman" w:hAnsi="Times New Roman" w:cs="Times New Roman"/>
                <w:b/>
                <w:sz w:val="24"/>
                <w:szCs w:val="24"/>
              </w:rPr>
            </w:pPr>
          </w:p>
          <w:p w14:paraId="33CB804B" w14:textId="2155B954" w:rsidR="00045F74" w:rsidRPr="00110C39" w:rsidRDefault="00045F74" w:rsidP="00DC12CE">
            <w:pPr>
              <w:pStyle w:val="BodyText"/>
              <w:spacing w:before="1"/>
              <w:jc w:val="both"/>
              <w:rPr>
                <w:b/>
                <w:sz w:val="24"/>
                <w:szCs w:val="24"/>
              </w:rPr>
            </w:pPr>
            <w:r w:rsidRPr="00110C39">
              <w:rPr>
                <w:b/>
                <w:sz w:val="24"/>
                <w:szCs w:val="24"/>
              </w:rPr>
              <w:t>P-value</w:t>
            </w:r>
          </w:p>
        </w:tc>
      </w:tr>
      <w:tr w:rsidR="00045F74" w:rsidRPr="00110C39" w14:paraId="11D14C70" w14:textId="1C77D259" w:rsidTr="00C60631">
        <w:tc>
          <w:tcPr>
            <w:tcW w:w="2618" w:type="pct"/>
            <w:gridSpan w:val="2"/>
            <w:vMerge/>
            <w:vAlign w:val="center"/>
          </w:tcPr>
          <w:p w14:paraId="54A0E70C" w14:textId="77777777" w:rsidR="00045F74" w:rsidRPr="00110C39" w:rsidRDefault="00045F74" w:rsidP="00DC12CE">
            <w:pPr>
              <w:pStyle w:val="BodyText"/>
              <w:spacing w:before="1"/>
              <w:jc w:val="both"/>
              <w:rPr>
                <w:b/>
                <w:sz w:val="24"/>
                <w:szCs w:val="24"/>
              </w:rPr>
            </w:pPr>
          </w:p>
        </w:tc>
        <w:tc>
          <w:tcPr>
            <w:tcW w:w="494" w:type="pct"/>
            <w:vAlign w:val="center"/>
          </w:tcPr>
          <w:p w14:paraId="3BCC923F" w14:textId="67A041F8" w:rsidR="00045F74" w:rsidRPr="00110C39" w:rsidRDefault="00045F74" w:rsidP="00DC12CE">
            <w:pPr>
              <w:pStyle w:val="BodyText"/>
              <w:spacing w:before="1"/>
              <w:jc w:val="both"/>
              <w:rPr>
                <w:b/>
                <w:sz w:val="24"/>
                <w:szCs w:val="24"/>
              </w:rPr>
            </w:pPr>
            <w:r w:rsidRPr="00110C39">
              <w:rPr>
                <w:sz w:val="24"/>
                <w:szCs w:val="24"/>
              </w:rPr>
              <w:t>Smoker</w:t>
            </w:r>
          </w:p>
        </w:tc>
        <w:tc>
          <w:tcPr>
            <w:tcW w:w="666" w:type="pct"/>
            <w:vAlign w:val="center"/>
          </w:tcPr>
          <w:p w14:paraId="32136164" w14:textId="2818F762" w:rsidR="00045F74" w:rsidRPr="00110C39" w:rsidRDefault="00045F74" w:rsidP="00DC12CE">
            <w:pPr>
              <w:pStyle w:val="BodyText"/>
              <w:spacing w:before="1"/>
              <w:jc w:val="both"/>
              <w:rPr>
                <w:b/>
                <w:sz w:val="24"/>
                <w:szCs w:val="24"/>
              </w:rPr>
            </w:pPr>
            <w:r w:rsidRPr="00110C39">
              <w:rPr>
                <w:sz w:val="24"/>
                <w:szCs w:val="24"/>
              </w:rPr>
              <w:t>Non-Smoker</w:t>
            </w:r>
          </w:p>
        </w:tc>
        <w:tc>
          <w:tcPr>
            <w:tcW w:w="640" w:type="pct"/>
            <w:vMerge/>
            <w:vAlign w:val="center"/>
          </w:tcPr>
          <w:p w14:paraId="2C8BFF63" w14:textId="32640AEC" w:rsidR="00045F74" w:rsidRPr="00110C39" w:rsidRDefault="00045F74" w:rsidP="00DC12CE">
            <w:pPr>
              <w:pStyle w:val="BodyText"/>
              <w:spacing w:before="1"/>
              <w:jc w:val="both"/>
              <w:rPr>
                <w:b/>
                <w:sz w:val="24"/>
                <w:szCs w:val="24"/>
              </w:rPr>
            </w:pPr>
          </w:p>
        </w:tc>
        <w:tc>
          <w:tcPr>
            <w:tcW w:w="582" w:type="pct"/>
            <w:vMerge/>
            <w:vAlign w:val="center"/>
          </w:tcPr>
          <w:p w14:paraId="3BCD517C" w14:textId="6350A78D" w:rsidR="00045F74" w:rsidRPr="00110C39" w:rsidRDefault="00045F74" w:rsidP="00DC12CE">
            <w:pPr>
              <w:pStyle w:val="BodyText"/>
              <w:spacing w:before="1"/>
              <w:jc w:val="both"/>
              <w:rPr>
                <w:b/>
                <w:sz w:val="24"/>
                <w:szCs w:val="24"/>
              </w:rPr>
            </w:pPr>
          </w:p>
        </w:tc>
      </w:tr>
      <w:tr w:rsidR="004D3258" w:rsidRPr="00110C39" w14:paraId="4BADB13C" w14:textId="4EBBE1E1" w:rsidTr="00C66813">
        <w:tc>
          <w:tcPr>
            <w:tcW w:w="1235" w:type="pct"/>
            <w:vMerge w:val="restart"/>
            <w:vAlign w:val="center"/>
          </w:tcPr>
          <w:p w14:paraId="256E2581" w14:textId="0DC82F99" w:rsidR="004D3258" w:rsidRPr="00110C39" w:rsidRDefault="004D3258" w:rsidP="00DC12CE">
            <w:pPr>
              <w:pStyle w:val="BodyText"/>
              <w:spacing w:before="1"/>
              <w:jc w:val="both"/>
              <w:rPr>
                <w:b/>
                <w:sz w:val="24"/>
                <w:szCs w:val="24"/>
              </w:rPr>
            </w:pPr>
            <w:r w:rsidRPr="00110C39">
              <w:rPr>
                <w:b/>
                <w:sz w:val="24"/>
                <w:szCs w:val="24"/>
              </w:rPr>
              <w:t>Post operative Morbidity</w:t>
            </w:r>
          </w:p>
        </w:tc>
        <w:tc>
          <w:tcPr>
            <w:tcW w:w="1383" w:type="pct"/>
            <w:vAlign w:val="center"/>
          </w:tcPr>
          <w:p w14:paraId="0DA17DEA" w14:textId="5EE64CC2" w:rsidR="004D3258" w:rsidRPr="00110C39" w:rsidRDefault="004D3258" w:rsidP="00DC12CE">
            <w:pPr>
              <w:pStyle w:val="BodyText"/>
              <w:spacing w:before="1"/>
              <w:jc w:val="both"/>
              <w:rPr>
                <w:b/>
                <w:sz w:val="24"/>
                <w:szCs w:val="24"/>
              </w:rPr>
            </w:pPr>
            <w:r w:rsidRPr="00110C39">
              <w:rPr>
                <w:sz w:val="24"/>
                <w:szCs w:val="24"/>
              </w:rPr>
              <w:t>Present</w:t>
            </w:r>
          </w:p>
        </w:tc>
        <w:tc>
          <w:tcPr>
            <w:tcW w:w="494" w:type="pct"/>
            <w:vAlign w:val="center"/>
          </w:tcPr>
          <w:p w14:paraId="07682864" w14:textId="1D290574" w:rsidR="004D3258" w:rsidRPr="00110C39" w:rsidRDefault="004D3258" w:rsidP="00DC12CE">
            <w:pPr>
              <w:pStyle w:val="BodyText"/>
              <w:spacing w:before="1"/>
              <w:jc w:val="both"/>
              <w:rPr>
                <w:b/>
                <w:sz w:val="24"/>
                <w:szCs w:val="24"/>
              </w:rPr>
            </w:pPr>
            <w:r w:rsidRPr="00110C39">
              <w:rPr>
                <w:sz w:val="24"/>
                <w:szCs w:val="24"/>
              </w:rPr>
              <w:t>16</w:t>
            </w:r>
          </w:p>
        </w:tc>
        <w:tc>
          <w:tcPr>
            <w:tcW w:w="666" w:type="pct"/>
            <w:vAlign w:val="center"/>
          </w:tcPr>
          <w:p w14:paraId="41E24883" w14:textId="0E8344E1" w:rsidR="004D3258" w:rsidRPr="00110C39" w:rsidRDefault="004D3258" w:rsidP="00DC12CE">
            <w:pPr>
              <w:pStyle w:val="BodyText"/>
              <w:spacing w:before="1"/>
              <w:jc w:val="both"/>
              <w:rPr>
                <w:b/>
                <w:sz w:val="24"/>
                <w:szCs w:val="24"/>
              </w:rPr>
            </w:pPr>
            <w:r w:rsidRPr="00110C39">
              <w:rPr>
                <w:w w:val="97"/>
                <w:sz w:val="24"/>
                <w:szCs w:val="24"/>
              </w:rPr>
              <w:t>2</w:t>
            </w:r>
          </w:p>
        </w:tc>
        <w:tc>
          <w:tcPr>
            <w:tcW w:w="640" w:type="pct"/>
            <w:vMerge w:val="restart"/>
            <w:vAlign w:val="center"/>
          </w:tcPr>
          <w:p w14:paraId="2104AEAC" w14:textId="2AD927AB" w:rsidR="004D3258" w:rsidRPr="00110C39" w:rsidRDefault="004D3258" w:rsidP="00DC12CE">
            <w:pPr>
              <w:pStyle w:val="BodyText"/>
              <w:spacing w:before="1"/>
              <w:jc w:val="both"/>
              <w:rPr>
                <w:b/>
                <w:sz w:val="24"/>
                <w:szCs w:val="24"/>
              </w:rPr>
            </w:pPr>
            <w:r w:rsidRPr="00110C39">
              <w:rPr>
                <w:sz w:val="24"/>
                <w:szCs w:val="24"/>
              </w:rPr>
              <w:t>17.07</w:t>
            </w:r>
          </w:p>
        </w:tc>
        <w:tc>
          <w:tcPr>
            <w:tcW w:w="582" w:type="pct"/>
            <w:vMerge w:val="restart"/>
            <w:vAlign w:val="center"/>
          </w:tcPr>
          <w:p w14:paraId="18D55ACB" w14:textId="6C9C9C97" w:rsidR="004D3258" w:rsidRPr="00110C39" w:rsidRDefault="004D3258" w:rsidP="00DC12CE">
            <w:pPr>
              <w:pStyle w:val="BodyText"/>
              <w:spacing w:before="1"/>
              <w:jc w:val="both"/>
              <w:rPr>
                <w:b/>
                <w:color w:val="000000" w:themeColor="text1"/>
                <w:sz w:val="24"/>
                <w:szCs w:val="24"/>
              </w:rPr>
            </w:pPr>
            <w:r w:rsidRPr="00110C39">
              <w:rPr>
                <w:b/>
                <w:color w:val="000000" w:themeColor="text1"/>
                <w:w w:val="90"/>
                <w:sz w:val="24"/>
                <w:szCs w:val="24"/>
                <w:u w:color="FF0000"/>
              </w:rPr>
              <w:t>0.000036*</w:t>
            </w:r>
          </w:p>
        </w:tc>
      </w:tr>
      <w:tr w:rsidR="004D3258" w:rsidRPr="00110C39" w14:paraId="4DEFD9E5" w14:textId="4C08E05B" w:rsidTr="00C66813">
        <w:tc>
          <w:tcPr>
            <w:tcW w:w="1235" w:type="pct"/>
            <w:vMerge/>
            <w:vAlign w:val="center"/>
          </w:tcPr>
          <w:p w14:paraId="61751FD7" w14:textId="77777777" w:rsidR="004D3258" w:rsidRPr="00110C39" w:rsidRDefault="004D3258" w:rsidP="00DC12CE">
            <w:pPr>
              <w:pStyle w:val="BodyText"/>
              <w:spacing w:before="1"/>
              <w:jc w:val="both"/>
              <w:rPr>
                <w:b/>
                <w:sz w:val="24"/>
                <w:szCs w:val="24"/>
              </w:rPr>
            </w:pPr>
          </w:p>
        </w:tc>
        <w:tc>
          <w:tcPr>
            <w:tcW w:w="1383" w:type="pct"/>
            <w:vAlign w:val="center"/>
          </w:tcPr>
          <w:p w14:paraId="65535B29" w14:textId="506F8B4B" w:rsidR="004D3258" w:rsidRPr="00110C39" w:rsidRDefault="004D3258" w:rsidP="00DC12CE">
            <w:pPr>
              <w:pStyle w:val="BodyText"/>
              <w:spacing w:before="1"/>
              <w:jc w:val="both"/>
              <w:rPr>
                <w:b/>
                <w:sz w:val="24"/>
                <w:szCs w:val="24"/>
              </w:rPr>
            </w:pPr>
            <w:r w:rsidRPr="00110C39">
              <w:rPr>
                <w:sz w:val="24"/>
                <w:szCs w:val="24"/>
              </w:rPr>
              <w:t>Absent</w:t>
            </w:r>
          </w:p>
        </w:tc>
        <w:tc>
          <w:tcPr>
            <w:tcW w:w="494" w:type="pct"/>
            <w:vAlign w:val="center"/>
          </w:tcPr>
          <w:p w14:paraId="49DD2EDA" w14:textId="5D6CFCB2" w:rsidR="004D3258" w:rsidRPr="00110C39" w:rsidRDefault="004D3258" w:rsidP="00DC12CE">
            <w:pPr>
              <w:pStyle w:val="BodyText"/>
              <w:spacing w:before="1"/>
              <w:jc w:val="both"/>
              <w:rPr>
                <w:b/>
                <w:sz w:val="24"/>
                <w:szCs w:val="24"/>
              </w:rPr>
            </w:pPr>
            <w:r w:rsidRPr="00110C39">
              <w:rPr>
                <w:w w:val="97"/>
                <w:sz w:val="24"/>
                <w:szCs w:val="24"/>
              </w:rPr>
              <w:t>4</w:t>
            </w:r>
          </w:p>
        </w:tc>
        <w:tc>
          <w:tcPr>
            <w:tcW w:w="666" w:type="pct"/>
            <w:vAlign w:val="center"/>
          </w:tcPr>
          <w:p w14:paraId="455B3DCF" w14:textId="02F69951" w:rsidR="004D3258" w:rsidRPr="00110C39" w:rsidRDefault="004D3258" w:rsidP="00DC12CE">
            <w:pPr>
              <w:pStyle w:val="BodyText"/>
              <w:spacing w:before="1"/>
              <w:jc w:val="both"/>
              <w:rPr>
                <w:b/>
                <w:sz w:val="24"/>
                <w:szCs w:val="24"/>
              </w:rPr>
            </w:pPr>
            <w:r w:rsidRPr="00110C39">
              <w:rPr>
                <w:sz w:val="24"/>
                <w:szCs w:val="24"/>
              </w:rPr>
              <w:t>18</w:t>
            </w:r>
          </w:p>
        </w:tc>
        <w:tc>
          <w:tcPr>
            <w:tcW w:w="640" w:type="pct"/>
            <w:vMerge/>
            <w:vAlign w:val="center"/>
          </w:tcPr>
          <w:p w14:paraId="585EF528" w14:textId="77777777" w:rsidR="004D3258" w:rsidRPr="00110C39" w:rsidRDefault="004D3258" w:rsidP="00DC12CE">
            <w:pPr>
              <w:pStyle w:val="BodyText"/>
              <w:spacing w:before="1"/>
              <w:jc w:val="both"/>
              <w:rPr>
                <w:b/>
                <w:sz w:val="24"/>
                <w:szCs w:val="24"/>
              </w:rPr>
            </w:pPr>
          </w:p>
        </w:tc>
        <w:tc>
          <w:tcPr>
            <w:tcW w:w="582" w:type="pct"/>
            <w:vMerge/>
            <w:vAlign w:val="center"/>
          </w:tcPr>
          <w:p w14:paraId="0B93EF42" w14:textId="77777777" w:rsidR="004D3258" w:rsidRPr="00110C39" w:rsidRDefault="004D3258" w:rsidP="00DC12CE">
            <w:pPr>
              <w:pStyle w:val="BodyText"/>
              <w:spacing w:before="1"/>
              <w:jc w:val="both"/>
              <w:rPr>
                <w:b/>
                <w:color w:val="000000" w:themeColor="text1"/>
                <w:sz w:val="24"/>
                <w:szCs w:val="24"/>
              </w:rPr>
            </w:pPr>
          </w:p>
        </w:tc>
      </w:tr>
      <w:tr w:rsidR="002168CE" w:rsidRPr="00110C39" w14:paraId="28CE7359" w14:textId="454E758B" w:rsidTr="00C66813">
        <w:tc>
          <w:tcPr>
            <w:tcW w:w="1235" w:type="pct"/>
            <w:vMerge w:val="restart"/>
            <w:vAlign w:val="center"/>
          </w:tcPr>
          <w:p w14:paraId="05870248" w14:textId="5C1D8E46" w:rsidR="002168CE" w:rsidRPr="00110C39" w:rsidRDefault="002168CE" w:rsidP="00DC12CE">
            <w:pPr>
              <w:pStyle w:val="BodyText"/>
              <w:spacing w:before="1"/>
              <w:jc w:val="both"/>
              <w:rPr>
                <w:b/>
                <w:sz w:val="24"/>
                <w:szCs w:val="24"/>
              </w:rPr>
            </w:pPr>
            <w:r w:rsidRPr="00110C39">
              <w:rPr>
                <w:b/>
                <w:sz w:val="24"/>
                <w:szCs w:val="24"/>
              </w:rPr>
              <w:t>Post</w:t>
            </w:r>
            <w:r w:rsidRPr="00110C39">
              <w:rPr>
                <w:b/>
                <w:spacing w:val="-4"/>
                <w:sz w:val="24"/>
                <w:szCs w:val="24"/>
              </w:rPr>
              <w:t xml:space="preserve"> </w:t>
            </w:r>
            <w:r w:rsidRPr="00110C39">
              <w:rPr>
                <w:b/>
                <w:sz w:val="24"/>
                <w:szCs w:val="24"/>
              </w:rPr>
              <w:t>operative</w:t>
            </w:r>
            <w:r w:rsidRPr="00110C39">
              <w:rPr>
                <w:b/>
                <w:spacing w:val="-3"/>
                <w:sz w:val="24"/>
                <w:szCs w:val="24"/>
              </w:rPr>
              <w:t xml:space="preserve"> </w:t>
            </w:r>
            <w:r w:rsidRPr="00110C39">
              <w:rPr>
                <w:b/>
                <w:sz w:val="24"/>
                <w:szCs w:val="24"/>
              </w:rPr>
              <w:t>Complication</w:t>
            </w:r>
            <w:r w:rsidRPr="00110C39">
              <w:rPr>
                <w:b/>
                <w:spacing w:val="-5"/>
                <w:sz w:val="24"/>
                <w:szCs w:val="24"/>
              </w:rPr>
              <w:t xml:space="preserve"> </w:t>
            </w:r>
            <w:r w:rsidRPr="00110C39">
              <w:rPr>
                <w:b/>
                <w:sz w:val="24"/>
                <w:szCs w:val="24"/>
              </w:rPr>
              <w:t>grade</w:t>
            </w:r>
          </w:p>
        </w:tc>
        <w:tc>
          <w:tcPr>
            <w:tcW w:w="1383" w:type="pct"/>
            <w:vAlign w:val="center"/>
          </w:tcPr>
          <w:p w14:paraId="276F40B3" w14:textId="1F98D358" w:rsidR="002168CE" w:rsidRPr="00110C39" w:rsidRDefault="002168CE" w:rsidP="00DC12CE">
            <w:pPr>
              <w:pStyle w:val="TableParagraph"/>
              <w:jc w:val="both"/>
              <w:rPr>
                <w:rFonts w:ascii="Times New Roman" w:hAnsi="Times New Roman" w:cs="Times New Roman"/>
                <w:sz w:val="24"/>
                <w:szCs w:val="24"/>
              </w:rPr>
            </w:pPr>
            <w:r w:rsidRPr="00110C39">
              <w:rPr>
                <w:rFonts w:ascii="Times New Roman" w:hAnsi="Times New Roman" w:cs="Times New Roman"/>
                <w:spacing w:val="-1"/>
                <w:w w:val="90"/>
                <w:sz w:val="24"/>
                <w:szCs w:val="24"/>
              </w:rPr>
              <w:t>Low</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spacing w:val="-1"/>
                <w:w w:val="90"/>
                <w:sz w:val="24"/>
                <w:szCs w:val="24"/>
              </w:rPr>
              <w:t>grade</w:t>
            </w:r>
            <w:r w:rsidR="007D6141" w:rsidRPr="00110C39">
              <w:rPr>
                <w:rFonts w:ascii="Times New Roman" w:hAnsi="Times New Roman" w:cs="Times New Roman"/>
                <w:w w:val="90"/>
                <w:sz w:val="24"/>
                <w:szCs w:val="24"/>
              </w:rPr>
              <w:t xml:space="preserve"> </w:t>
            </w:r>
            <w:proofErr w:type="spellStart"/>
            <w:r w:rsidR="007D6141" w:rsidRPr="00110C39">
              <w:rPr>
                <w:rFonts w:ascii="Times New Roman" w:hAnsi="Times New Roman" w:cs="Times New Roman"/>
                <w:w w:val="90"/>
                <w:sz w:val="24"/>
                <w:szCs w:val="24"/>
              </w:rPr>
              <w:t>Clavien</w:t>
            </w:r>
            <w:proofErr w:type="spellEnd"/>
            <w:r w:rsidR="007D6141" w:rsidRPr="00110C39">
              <w:rPr>
                <w:rFonts w:ascii="Times New Roman" w:hAnsi="Times New Roman" w:cs="Times New Roman"/>
                <w:spacing w:val="-17"/>
                <w:w w:val="90"/>
                <w:sz w:val="24"/>
                <w:szCs w:val="24"/>
              </w:rPr>
              <w:t xml:space="preserve"> </w:t>
            </w:r>
            <w:proofErr w:type="spellStart"/>
            <w:r w:rsidR="00C60631" w:rsidRPr="00110C39">
              <w:rPr>
                <w:rFonts w:ascii="Times New Roman" w:hAnsi="Times New Roman" w:cs="Times New Roman"/>
                <w:w w:val="90"/>
                <w:sz w:val="24"/>
                <w:szCs w:val="24"/>
              </w:rPr>
              <w:t>D</w:t>
            </w:r>
            <w:r w:rsidR="007D6141" w:rsidRPr="00110C39">
              <w:rPr>
                <w:rFonts w:ascii="Times New Roman" w:hAnsi="Times New Roman" w:cs="Times New Roman"/>
                <w:w w:val="90"/>
                <w:sz w:val="24"/>
                <w:szCs w:val="24"/>
              </w:rPr>
              <w:t>indo</w:t>
            </w:r>
            <w:proofErr w:type="spellEnd"/>
            <w:r w:rsidR="00C60631" w:rsidRPr="00110C39">
              <w:rPr>
                <w:rFonts w:ascii="Times New Roman" w:hAnsi="Times New Roman" w:cs="Times New Roman"/>
                <w:w w:val="90"/>
                <w:sz w:val="24"/>
                <w:szCs w:val="24"/>
              </w:rPr>
              <w:t xml:space="preserve"> </w:t>
            </w:r>
            <w:r w:rsidR="007D6141" w:rsidRPr="00110C39">
              <w:rPr>
                <w:rFonts w:ascii="Times New Roman" w:hAnsi="Times New Roman" w:cs="Times New Roman"/>
                <w:sz w:val="24"/>
                <w:szCs w:val="24"/>
              </w:rPr>
              <w:t>grade</w:t>
            </w:r>
            <w:r w:rsidR="00C60631" w:rsidRPr="00110C39">
              <w:rPr>
                <w:rFonts w:ascii="Times New Roman" w:hAnsi="Times New Roman" w:cs="Times New Roman"/>
                <w:sz w:val="24"/>
                <w:szCs w:val="24"/>
              </w:rPr>
              <w:t xml:space="preserve"> </w:t>
            </w:r>
            <w:r w:rsidRPr="00110C39">
              <w:rPr>
                <w:rFonts w:ascii="Times New Roman" w:hAnsi="Times New Roman" w:cs="Times New Roman"/>
                <w:sz w:val="24"/>
                <w:szCs w:val="24"/>
              </w:rPr>
              <w:t>(CD1-2)</w:t>
            </w:r>
          </w:p>
        </w:tc>
        <w:tc>
          <w:tcPr>
            <w:tcW w:w="494" w:type="pct"/>
            <w:vAlign w:val="center"/>
          </w:tcPr>
          <w:p w14:paraId="7211E3DF" w14:textId="1B083303" w:rsidR="002168CE" w:rsidRPr="00110C39" w:rsidRDefault="002168CE" w:rsidP="00DC12CE">
            <w:pPr>
              <w:pStyle w:val="BodyText"/>
              <w:spacing w:before="1"/>
              <w:jc w:val="both"/>
              <w:rPr>
                <w:sz w:val="24"/>
                <w:szCs w:val="24"/>
              </w:rPr>
            </w:pPr>
            <w:r w:rsidRPr="00110C39">
              <w:rPr>
                <w:sz w:val="24"/>
                <w:szCs w:val="24"/>
              </w:rPr>
              <w:t>12</w:t>
            </w:r>
          </w:p>
        </w:tc>
        <w:tc>
          <w:tcPr>
            <w:tcW w:w="666" w:type="pct"/>
            <w:vAlign w:val="center"/>
          </w:tcPr>
          <w:p w14:paraId="335FE1D7" w14:textId="01F5810F" w:rsidR="002168CE" w:rsidRPr="00110C39" w:rsidRDefault="002168CE" w:rsidP="00DC12CE">
            <w:pPr>
              <w:pStyle w:val="BodyText"/>
              <w:spacing w:before="1"/>
              <w:jc w:val="both"/>
              <w:rPr>
                <w:sz w:val="24"/>
                <w:szCs w:val="24"/>
              </w:rPr>
            </w:pPr>
            <w:r w:rsidRPr="00110C39">
              <w:rPr>
                <w:sz w:val="24"/>
                <w:szCs w:val="24"/>
              </w:rPr>
              <w:t>4</w:t>
            </w:r>
          </w:p>
        </w:tc>
        <w:tc>
          <w:tcPr>
            <w:tcW w:w="640" w:type="pct"/>
            <w:vMerge w:val="restart"/>
            <w:vAlign w:val="center"/>
          </w:tcPr>
          <w:p w14:paraId="0067CA74" w14:textId="097E7B3E" w:rsidR="002168CE" w:rsidRPr="00110C39" w:rsidRDefault="002168CE" w:rsidP="00DC12CE">
            <w:pPr>
              <w:pStyle w:val="BodyText"/>
              <w:spacing w:before="1"/>
              <w:jc w:val="both"/>
              <w:rPr>
                <w:b/>
                <w:sz w:val="24"/>
                <w:szCs w:val="24"/>
              </w:rPr>
            </w:pPr>
            <w:r w:rsidRPr="00110C39">
              <w:rPr>
                <w:sz w:val="24"/>
                <w:szCs w:val="24"/>
              </w:rPr>
              <w:t>20.6</w:t>
            </w:r>
          </w:p>
        </w:tc>
        <w:tc>
          <w:tcPr>
            <w:tcW w:w="582" w:type="pct"/>
            <w:vMerge w:val="restart"/>
            <w:vAlign w:val="center"/>
          </w:tcPr>
          <w:p w14:paraId="6E0022AB" w14:textId="6A3F9BD8" w:rsidR="002168CE" w:rsidRPr="00110C39" w:rsidRDefault="002168CE" w:rsidP="00DC12CE">
            <w:pPr>
              <w:pStyle w:val="BodyText"/>
              <w:spacing w:before="1"/>
              <w:jc w:val="both"/>
              <w:rPr>
                <w:b/>
                <w:color w:val="000000" w:themeColor="text1"/>
                <w:sz w:val="24"/>
                <w:szCs w:val="24"/>
              </w:rPr>
            </w:pPr>
            <w:r w:rsidRPr="00110C39">
              <w:rPr>
                <w:b/>
                <w:color w:val="000000" w:themeColor="text1"/>
                <w:w w:val="90"/>
                <w:sz w:val="24"/>
                <w:szCs w:val="24"/>
                <w:u w:color="FF0000"/>
              </w:rPr>
              <w:t>0.000034*</w:t>
            </w:r>
          </w:p>
        </w:tc>
      </w:tr>
      <w:tr w:rsidR="002168CE" w:rsidRPr="00110C39" w14:paraId="0745D4B9" w14:textId="163EFDC6" w:rsidTr="00C66813">
        <w:tc>
          <w:tcPr>
            <w:tcW w:w="1235" w:type="pct"/>
            <w:vMerge/>
            <w:vAlign w:val="center"/>
          </w:tcPr>
          <w:p w14:paraId="132BE172" w14:textId="77777777" w:rsidR="002168CE" w:rsidRPr="00110C39" w:rsidRDefault="002168CE" w:rsidP="00DC12CE">
            <w:pPr>
              <w:pStyle w:val="BodyText"/>
              <w:spacing w:before="1"/>
              <w:jc w:val="both"/>
              <w:rPr>
                <w:b/>
                <w:sz w:val="24"/>
                <w:szCs w:val="24"/>
              </w:rPr>
            </w:pPr>
          </w:p>
        </w:tc>
        <w:tc>
          <w:tcPr>
            <w:tcW w:w="1383" w:type="pct"/>
            <w:vAlign w:val="center"/>
          </w:tcPr>
          <w:p w14:paraId="1574988D" w14:textId="37056DBC" w:rsidR="002168CE" w:rsidRPr="00110C39" w:rsidRDefault="002168CE" w:rsidP="00DC12CE">
            <w:pPr>
              <w:pStyle w:val="TableParagraph"/>
              <w:jc w:val="both"/>
              <w:rPr>
                <w:rFonts w:ascii="Times New Roman" w:hAnsi="Times New Roman" w:cs="Times New Roman"/>
                <w:b/>
                <w:sz w:val="24"/>
                <w:szCs w:val="24"/>
              </w:rPr>
            </w:pPr>
            <w:r w:rsidRPr="00110C39">
              <w:rPr>
                <w:rFonts w:ascii="Times New Roman" w:hAnsi="Times New Roman" w:cs="Times New Roman"/>
                <w:spacing w:val="-1"/>
                <w:w w:val="90"/>
                <w:sz w:val="24"/>
                <w:szCs w:val="24"/>
              </w:rPr>
              <w:t>High</w:t>
            </w:r>
            <w:r w:rsidRPr="00110C39">
              <w:rPr>
                <w:rFonts w:ascii="Times New Roman" w:hAnsi="Times New Roman" w:cs="Times New Roman"/>
                <w:spacing w:val="-18"/>
                <w:w w:val="90"/>
                <w:sz w:val="24"/>
                <w:szCs w:val="24"/>
              </w:rPr>
              <w:t xml:space="preserve"> </w:t>
            </w:r>
            <w:r w:rsidRPr="00110C39">
              <w:rPr>
                <w:rFonts w:ascii="Times New Roman" w:hAnsi="Times New Roman" w:cs="Times New Roman"/>
                <w:w w:val="90"/>
                <w:sz w:val="24"/>
                <w:szCs w:val="24"/>
              </w:rPr>
              <w:t>grade</w:t>
            </w:r>
            <w:r w:rsidR="007D6141" w:rsidRPr="00110C39">
              <w:rPr>
                <w:rFonts w:ascii="Times New Roman" w:hAnsi="Times New Roman" w:cs="Times New Roman"/>
                <w:w w:val="90"/>
                <w:sz w:val="24"/>
                <w:szCs w:val="24"/>
              </w:rPr>
              <w:t xml:space="preserve"> </w:t>
            </w:r>
            <w:proofErr w:type="spellStart"/>
            <w:r w:rsidR="007D6141" w:rsidRPr="00110C39">
              <w:rPr>
                <w:rFonts w:ascii="Times New Roman" w:hAnsi="Times New Roman" w:cs="Times New Roman"/>
                <w:w w:val="90"/>
                <w:sz w:val="24"/>
                <w:szCs w:val="24"/>
              </w:rPr>
              <w:t>Clavien</w:t>
            </w:r>
            <w:proofErr w:type="spellEnd"/>
            <w:r w:rsidR="007D6141" w:rsidRPr="00110C39">
              <w:rPr>
                <w:rFonts w:ascii="Times New Roman" w:hAnsi="Times New Roman" w:cs="Times New Roman"/>
                <w:spacing w:val="-17"/>
                <w:w w:val="90"/>
                <w:sz w:val="24"/>
                <w:szCs w:val="24"/>
              </w:rPr>
              <w:t xml:space="preserve"> </w:t>
            </w:r>
            <w:proofErr w:type="spellStart"/>
            <w:r w:rsidR="00C60631" w:rsidRPr="00110C39">
              <w:rPr>
                <w:rFonts w:ascii="Times New Roman" w:hAnsi="Times New Roman" w:cs="Times New Roman"/>
                <w:w w:val="90"/>
                <w:sz w:val="24"/>
                <w:szCs w:val="24"/>
              </w:rPr>
              <w:t>D</w:t>
            </w:r>
            <w:r w:rsidR="007D6141" w:rsidRPr="00110C39">
              <w:rPr>
                <w:rFonts w:ascii="Times New Roman" w:hAnsi="Times New Roman" w:cs="Times New Roman"/>
                <w:w w:val="90"/>
                <w:sz w:val="24"/>
                <w:szCs w:val="24"/>
              </w:rPr>
              <w:t>indo</w:t>
            </w:r>
            <w:proofErr w:type="spellEnd"/>
            <w:r w:rsidR="00C60631" w:rsidRPr="00110C39">
              <w:rPr>
                <w:rFonts w:ascii="Times New Roman" w:hAnsi="Times New Roman" w:cs="Times New Roman"/>
                <w:w w:val="90"/>
                <w:sz w:val="24"/>
                <w:szCs w:val="24"/>
              </w:rPr>
              <w:t xml:space="preserve"> </w:t>
            </w:r>
            <w:r w:rsidR="007D6141" w:rsidRPr="00110C39">
              <w:rPr>
                <w:rFonts w:ascii="Times New Roman" w:hAnsi="Times New Roman" w:cs="Times New Roman"/>
                <w:sz w:val="24"/>
                <w:szCs w:val="24"/>
              </w:rPr>
              <w:t>grade</w:t>
            </w:r>
            <w:r w:rsidR="009373F6" w:rsidRPr="00110C39">
              <w:rPr>
                <w:rFonts w:ascii="Times New Roman" w:hAnsi="Times New Roman" w:cs="Times New Roman"/>
                <w:sz w:val="24"/>
                <w:szCs w:val="24"/>
              </w:rPr>
              <w:t xml:space="preserve"> </w:t>
            </w:r>
            <w:r w:rsidRPr="00110C39">
              <w:rPr>
                <w:rFonts w:ascii="Times New Roman" w:hAnsi="Times New Roman" w:cs="Times New Roman"/>
                <w:sz w:val="24"/>
                <w:szCs w:val="24"/>
              </w:rPr>
              <w:t>(CD3-5)</w:t>
            </w:r>
          </w:p>
        </w:tc>
        <w:tc>
          <w:tcPr>
            <w:tcW w:w="494" w:type="pct"/>
            <w:vAlign w:val="center"/>
          </w:tcPr>
          <w:p w14:paraId="350D0D4C" w14:textId="2499B5BC" w:rsidR="002168CE" w:rsidRPr="00110C39" w:rsidRDefault="002168CE" w:rsidP="00DC12CE">
            <w:pPr>
              <w:pStyle w:val="BodyText"/>
              <w:spacing w:before="1"/>
              <w:jc w:val="both"/>
              <w:rPr>
                <w:sz w:val="24"/>
                <w:szCs w:val="24"/>
              </w:rPr>
            </w:pPr>
            <w:r w:rsidRPr="00110C39">
              <w:rPr>
                <w:sz w:val="24"/>
                <w:szCs w:val="24"/>
              </w:rPr>
              <w:t>4</w:t>
            </w:r>
          </w:p>
        </w:tc>
        <w:tc>
          <w:tcPr>
            <w:tcW w:w="666" w:type="pct"/>
            <w:vAlign w:val="center"/>
          </w:tcPr>
          <w:p w14:paraId="50C3FFAA" w14:textId="4264C30A" w:rsidR="002168CE" w:rsidRPr="00110C39" w:rsidRDefault="002168CE" w:rsidP="00DC12CE">
            <w:pPr>
              <w:pStyle w:val="BodyText"/>
              <w:spacing w:before="1"/>
              <w:jc w:val="both"/>
              <w:rPr>
                <w:sz w:val="24"/>
                <w:szCs w:val="24"/>
              </w:rPr>
            </w:pPr>
            <w:r w:rsidRPr="00110C39">
              <w:rPr>
                <w:sz w:val="24"/>
                <w:szCs w:val="24"/>
              </w:rPr>
              <w:t>0</w:t>
            </w:r>
          </w:p>
        </w:tc>
        <w:tc>
          <w:tcPr>
            <w:tcW w:w="640" w:type="pct"/>
            <w:vMerge/>
            <w:vAlign w:val="center"/>
          </w:tcPr>
          <w:p w14:paraId="0A33FB8C" w14:textId="77777777" w:rsidR="002168CE" w:rsidRPr="00110C39" w:rsidRDefault="002168CE" w:rsidP="00DC12CE">
            <w:pPr>
              <w:pStyle w:val="BodyText"/>
              <w:spacing w:before="1"/>
              <w:jc w:val="both"/>
              <w:rPr>
                <w:b/>
                <w:sz w:val="24"/>
                <w:szCs w:val="24"/>
              </w:rPr>
            </w:pPr>
          </w:p>
        </w:tc>
        <w:tc>
          <w:tcPr>
            <w:tcW w:w="582" w:type="pct"/>
            <w:vMerge/>
            <w:vAlign w:val="center"/>
          </w:tcPr>
          <w:p w14:paraId="099A4DF4" w14:textId="77777777" w:rsidR="002168CE" w:rsidRPr="00110C39" w:rsidRDefault="002168CE" w:rsidP="00DC12CE">
            <w:pPr>
              <w:pStyle w:val="BodyText"/>
              <w:spacing w:before="1"/>
              <w:jc w:val="both"/>
              <w:rPr>
                <w:b/>
                <w:sz w:val="24"/>
                <w:szCs w:val="24"/>
              </w:rPr>
            </w:pPr>
          </w:p>
        </w:tc>
      </w:tr>
      <w:tr w:rsidR="002168CE" w:rsidRPr="00110C39" w14:paraId="1749D610" w14:textId="77777777" w:rsidTr="00C66813">
        <w:tc>
          <w:tcPr>
            <w:tcW w:w="1235" w:type="pct"/>
            <w:vMerge/>
            <w:vAlign w:val="center"/>
          </w:tcPr>
          <w:p w14:paraId="50121B5D" w14:textId="77777777" w:rsidR="002168CE" w:rsidRPr="00110C39" w:rsidRDefault="002168CE" w:rsidP="00DC12CE">
            <w:pPr>
              <w:pStyle w:val="BodyText"/>
              <w:spacing w:before="1"/>
              <w:jc w:val="both"/>
              <w:rPr>
                <w:b/>
                <w:sz w:val="24"/>
                <w:szCs w:val="24"/>
              </w:rPr>
            </w:pPr>
          </w:p>
        </w:tc>
        <w:tc>
          <w:tcPr>
            <w:tcW w:w="1383" w:type="pct"/>
            <w:vAlign w:val="center"/>
          </w:tcPr>
          <w:p w14:paraId="61B08DD5" w14:textId="18689114" w:rsidR="002168CE" w:rsidRPr="00110C39" w:rsidRDefault="002168CE" w:rsidP="00DC12CE">
            <w:pPr>
              <w:pStyle w:val="TableParagraph"/>
              <w:ind w:left="26"/>
              <w:jc w:val="both"/>
              <w:rPr>
                <w:rFonts w:ascii="Times New Roman" w:hAnsi="Times New Roman" w:cs="Times New Roman"/>
                <w:sz w:val="24"/>
                <w:szCs w:val="24"/>
              </w:rPr>
            </w:pPr>
            <w:r w:rsidRPr="00110C39">
              <w:rPr>
                <w:rFonts w:ascii="Times New Roman" w:hAnsi="Times New Roman" w:cs="Times New Roman"/>
                <w:sz w:val="24"/>
                <w:szCs w:val="24"/>
              </w:rPr>
              <w:t>No</w:t>
            </w:r>
            <w:r w:rsidR="00A0451D" w:rsidRPr="00110C39">
              <w:rPr>
                <w:rFonts w:ascii="Times New Roman" w:hAnsi="Times New Roman" w:cs="Times New Roman"/>
                <w:sz w:val="24"/>
                <w:szCs w:val="24"/>
              </w:rPr>
              <w:t xml:space="preserve"> </w:t>
            </w:r>
            <w:r w:rsidRPr="00110C39">
              <w:rPr>
                <w:rFonts w:ascii="Times New Roman" w:hAnsi="Times New Roman" w:cs="Times New Roman"/>
                <w:sz w:val="24"/>
                <w:szCs w:val="24"/>
              </w:rPr>
              <w:t>complication</w:t>
            </w:r>
          </w:p>
        </w:tc>
        <w:tc>
          <w:tcPr>
            <w:tcW w:w="494" w:type="pct"/>
            <w:vAlign w:val="center"/>
          </w:tcPr>
          <w:p w14:paraId="4D3E21E2" w14:textId="38309D0C" w:rsidR="002168CE" w:rsidRPr="00110C39" w:rsidRDefault="002168CE" w:rsidP="00DC12CE">
            <w:pPr>
              <w:pStyle w:val="BodyText"/>
              <w:spacing w:before="1"/>
              <w:jc w:val="both"/>
              <w:rPr>
                <w:sz w:val="24"/>
                <w:szCs w:val="24"/>
              </w:rPr>
            </w:pPr>
            <w:r w:rsidRPr="00110C39">
              <w:rPr>
                <w:sz w:val="24"/>
                <w:szCs w:val="24"/>
              </w:rPr>
              <w:t>2</w:t>
            </w:r>
          </w:p>
        </w:tc>
        <w:tc>
          <w:tcPr>
            <w:tcW w:w="666" w:type="pct"/>
            <w:vAlign w:val="center"/>
          </w:tcPr>
          <w:p w14:paraId="63A6BE74" w14:textId="1001B8C5" w:rsidR="002168CE" w:rsidRPr="00110C39" w:rsidRDefault="002168CE" w:rsidP="00DC12CE">
            <w:pPr>
              <w:pStyle w:val="BodyText"/>
              <w:spacing w:before="1"/>
              <w:jc w:val="both"/>
              <w:rPr>
                <w:sz w:val="24"/>
                <w:szCs w:val="24"/>
              </w:rPr>
            </w:pPr>
            <w:r w:rsidRPr="00110C39">
              <w:rPr>
                <w:sz w:val="24"/>
                <w:szCs w:val="24"/>
              </w:rPr>
              <w:t>18</w:t>
            </w:r>
          </w:p>
        </w:tc>
        <w:tc>
          <w:tcPr>
            <w:tcW w:w="640" w:type="pct"/>
            <w:vMerge/>
            <w:vAlign w:val="center"/>
          </w:tcPr>
          <w:p w14:paraId="0EE562CD" w14:textId="77777777" w:rsidR="002168CE" w:rsidRPr="00110C39" w:rsidRDefault="002168CE" w:rsidP="00DC12CE">
            <w:pPr>
              <w:pStyle w:val="BodyText"/>
              <w:spacing w:before="1"/>
              <w:jc w:val="both"/>
              <w:rPr>
                <w:b/>
                <w:sz w:val="24"/>
                <w:szCs w:val="24"/>
              </w:rPr>
            </w:pPr>
          </w:p>
        </w:tc>
        <w:tc>
          <w:tcPr>
            <w:tcW w:w="582" w:type="pct"/>
            <w:vMerge/>
            <w:vAlign w:val="center"/>
          </w:tcPr>
          <w:p w14:paraId="110C1337" w14:textId="77777777" w:rsidR="002168CE" w:rsidRPr="00110C39" w:rsidRDefault="002168CE" w:rsidP="00DC12CE">
            <w:pPr>
              <w:pStyle w:val="BodyText"/>
              <w:spacing w:before="1"/>
              <w:jc w:val="both"/>
              <w:rPr>
                <w:b/>
                <w:sz w:val="24"/>
                <w:szCs w:val="24"/>
              </w:rPr>
            </w:pPr>
          </w:p>
        </w:tc>
      </w:tr>
    </w:tbl>
    <w:p w14:paraId="5283DDD7" w14:textId="77777777" w:rsidR="00F8346A" w:rsidRPr="00110C39" w:rsidRDefault="00F8346A" w:rsidP="00DC12CE">
      <w:pPr>
        <w:pStyle w:val="BodyText"/>
        <w:spacing w:before="1"/>
        <w:jc w:val="both"/>
        <w:rPr>
          <w:sz w:val="24"/>
          <w:szCs w:val="24"/>
        </w:rPr>
      </w:pPr>
    </w:p>
    <w:p w14:paraId="415DF26C" w14:textId="77777777" w:rsidR="00AF5781" w:rsidRPr="00110C39" w:rsidRDefault="00AF5781" w:rsidP="00DC12CE">
      <w:pPr>
        <w:pStyle w:val="BodyText"/>
        <w:spacing w:before="1"/>
        <w:jc w:val="both"/>
        <w:rPr>
          <w:sz w:val="24"/>
          <w:szCs w:val="24"/>
        </w:rPr>
      </w:pPr>
    </w:p>
    <w:p w14:paraId="7F4CA82E" w14:textId="77777777" w:rsidR="00AD6D93" w:rsidRPr="00110C39" w:rsidRDefault="00AD6D93" w:rsidP="00DC12CE">
      <w:pPr>
        <w:pStyle w:val="BodyText"/>
        <w:spacing w:before="1"/>
        <w:jc w:val="both"/>
        <w:rPr>
          <w:sz w:val="24"/>
          <w:szCs w:val="24"/>
        </w:rPr>
      </w:pPr>
    </w:p>
    <w:p w14:paraId="77E879B1" w14:textId="77777777" w:rsidR="00AD6D93" w:rsidRPr="00110C39" w:rsidRDefault="00AD6D93" w:rsidP="00DC12CE">
      <w:pPr>
        <w:pStyle w:val="BodyText"/>
        <w:spacing w:before="160"/>
        <w:jc w:val="both"/>
        <w:rPr>
          <w:sz w:val="24"/>
          <w:szCs w:val="24"/>
        </w:rPr>
      </w:pPr>
      <w:r w:rsidRPr="00110C39">
        <w:rPr>
          <w:sz w:val="24"/>
          <w:szCs w:val="24"/>
        </w:rPr>
        <w:t>In the present study, the correlation between various factors and the length of hospital stay was analyzed. Age demonstrated a moderate positive correlation (r = 0.49), indicating that older patients tended to have longer hospital stays. Serum albumin levels showed a significant negative correlation (r = -0.6), suggesting that higher serum albumin levels were associated with shorter hospital stays. BMI exhibited a moderate positive correlation (r = 0.43), indicating that patients with higher BMI tended to have longer hospital stays. ASA grading also showed a moderate positive correlation (r = 0.55), with higher ASA grades, reflecting more severe preoperative health conditions, associated with longer hospital stays. Similarly, the Charlson Comorbidity Index (CCI) displayed a moderate positive correlation (r = 0.54), suggesting that patients with a greater burden of comorbidities tended to have extended hospital stays. These findings highlight the influence of demographic, nutritional, and clinical factors on the length of hospitalization.</w:t>
      </w:r>
    </w:p>
    <w:p w14:paraId="2C91761C" w14:textId="77777777" w:rsidR="00AD6D93" w:rsidRPr="00110C39" w:rsidRDefault="00AD6D93" w:rsidP="00DC12CE">
      <w:pPr>
        <w:pStyle w:val="BodyText"/>
        <w:spacing w:before="160"/>
        <w:jc w:val="both"/>
        <w:rPr>
          <w:sz w:val="24"/>
          <w:szCs w:val="24"/>
        </w:rPr>
      </w:pPr>
    </w:p>
    <w:p w14:paraId="4A6528B7" w14:textId="77777777" w:rsidR="00AD6D93" w:rsidRPr="00110C39" w:rsidRDefault="00AD6D93" w:rsidP="00DC12CE">
      <w:pPr>
        <w:pStyle w:val="BodyText"/>
        <w:spacing w:before="1"/>
        <w:jc w:val="both"/>
        <w:rPr>
          <w:sz w:val="24"/>
          <w:szCs w:val="24"/>
        </w:rPr>
      </w:pPr>
    </w:p>
    <w:p w14:paraId="386CDD6F" w14:textId="77777777" w:rsidR="005467E3" w:rsidRPr="00110C39" w:rsidRDefault="005467E3" w:rsidP="00DC12CE">
      <w:pPr>
        <w:pStyle w:val="BodyText"/>
        <w:spacing w:before="1"/>
        <w:jc w:val="both"/>
        <w:rPr>
          <w:sz w:val="24"/>
          <w:szCs w:val="24"/>
        </w:rPr>
      </w:pPr>
    </w:p>
    <w:p w14:paraId="62F96344" w14:textId="77777777" w:rsidR="005467E3" w:rsidRPr="00110C39" w:rsidRDefault="005467E3" w:rsidP="00DC12CE">
      <w:pPr>
        <w:pStyle w:val="BodyText"/>
        <w:spacing w:before="1"/>
        <w:jc w:val="both"/>
        <w:rPr>
          <w:sz w:val="24"/>
          <w:szCs w:val="24"/>
        </w:rPr>
      </w:pPr>
    </w:p>
    <w:p w14:paraId="12FB33F8" w14:textId="77777777" w:rsidR="005467E3" w:rsidRPr="00110C39" w:rsidRDefault="005467E3" w:rsidP="00DC12CE">
      <w:pPr>
        <w:pStyle w:val="BodyText"/>
        <w:spacing w:before="1"/>
        <w:jc w:val="both"/>
        <w:rPr>
          <w:sz w:val="24"/>
          <w:szCs w:val="24"/>
        </w:rPr>
      </w:pPr>
    </w:p>
    <w:p w14:paraId="4AAB3553" w14:textId="77777777" w:rsidR="005467E3" w:rsidRPr="00110C39" w:rsidRDefault="005467E3" w:rsidP="00DC12CE">
      <w:pPr>
        <w:pStyle w:val="BodyText"/>
        <w:spacing w:before="1"/>
        <w:jc w:val="both"/>
        <w:rPr>
          <w:sz w:val="24"/>
          <w:szCs w:val="24"/>
        </w:rPr>
      </w:pPr>
    </w:p>
    <w:p w14:paraId="4680DB8A" w14:textId="77777777" w:rsidR="005467E3" w:rsidRPr="00110C39" w:rsidRDefault="005467E3" w:rsidP="00DC12CE">
      <w:pPr>
        <w:pStyle w:val="BodyText"/>
        <w:spacing w:before="1"/>
        <w:jc w:val="both"/>
        <w:rPr>
          <w:sz w:val="24"/>
          <w:szCs w:val="24"/>
        </w:rPr>
      </w:pPr>
    </w:p>
    <w:p w14:paraId="62F9129F" w14:textId="77777777" w:rsidR="00AD6D93" w:rsidRPr="00110C39" w:rsidRDefault="00AD6D93" w:rsidP="00DC12CE">
      <w:pPr>
        <w:pStyle w:val="BodyText"/>
        <w:spacing w:before="1"/>
        <w:jc w:val="both"/>
        <w:rPr>
          <w:sz w:val="24"/>
          <w:szCs w:val="24"/>
        </w:rPr>
      </w:pPr>
    </w:p>
    <w:p w14:paraId="747B8160" w14:textId="77777777" w:rsidR="00AD6D93" w:rsidRPr="00110C39" w:rsidRDefault="00AD6D93" w:rsidP="00DC12CE">
      <w:pPr>
        <w:pStyle w:val="BodyText"/>
        <w:spacing w:before="1"/>
        <w:jc w:val="both"/>
        <w:rPr>
          <w:sz w:val="24"/>
          <w:szCs w:val="24"/>
        </w:rPr>
      </w:pPr>
    </w:p>
    <w:p w14:paraId="7DEC4DC4" w14:textId="77777777" w:rsidR="00AF5781" w:rsidRPr="00110C39" w:rsidRDefault="00AF5781" w:rsidP="00DC12CE">
      <w:pPr>
        <w:pStyle w:val="BodyText"/>
        <w:spacing w:before="1"/>
        <w:jc w:val="both"/>
        <w:rPr>
          <w:sz w:val="24"/>
          <w:szCs w:val="24"/>
        </w:rPr>
      </w:pPr>
    </w:p>
    <w:p w14:paraId="63CDD4E9" w14:textId="77777777" w:rsidR="00AD6D93" w:rsidRPr="00110C39" w:rsidRDefault="00AD6D93" w:rsidP="00DC12CE">
      <w:pPr>
        <w:pStyle w:val="BodyText"/>
        <w:spacing w:before="1"/>
        <w:jc w:val="both"/>
        <w:rPr>
          <w:sz w:val="24"/>
          <w:szCs w:val="24"/>
        </w:rPr>
      </w:pPr>
    </w:p>
    <w:p w14:paraId="114F279C" w14:textId="77777777" w:rsidR="00AD6D93" w:rsidRPr="00110C39" w:rsidRDefault="00AD6D93" w:rsidP="00DC12CE">
      <w:pPr>
        <w:pStyle w:val="BodyText"/>
        <w:spacing w:before="1"/>
        <w:jc w:val="both"/>
        <w:rPr>
          <w:sz w:val="24"/>
          <w:szCs w:val="24"/>
        </w:rPr>
      </w:pPr>
    </w:p>
    <w:p w14:paraId="069286D9" w14:textId="2E7CC12A" w:rsidR="00AF5781" w:rsidRPr="00110C39" w:rsidRDefault="00726062" w:rsidP="00DC12CE">
      <w:pPr>
        <w:pStyle w:val="BodyText"/>
        <w:spacing w:before="1"/>
        <w:jc w:val="both"/>
        <w:rPr>
          <w:b/>
          <w:bCs/>
          <w:sz w:val="24"/>
          <w:szCs w:val="24"/>
        </w:rPr>
      </w:pPr>
      <w:r w:rsidRPr="00110C39">
        <w:rPr>
          <w:b/>
          <w:bCs/>
          <w:sz w:val="24"/>
          <w:szCs w:val="24"/>
        </w:rPr>
        <w:lastRenderedPageBreak/>
        <w:t>Figure</w:t>
      </w:r>
      <w:r w:rsidR="00AF5781" w:rsidRPr="00110C39">
        <w:rPr>
          <w:b/>
          <w:bCs/>
          <w:sz w:val="24"/>
          <w:szCs w:val="24"/>
        </w:rPr>
        <w:t xml:space="preserve"> </w:t>
      </w:r>
      <w:proofErr w:type="gramStart"/>
      <w:r w:rsidR="00AF5781" w:rsidRPr="00110C39">
        <w:rPr>
          <w:b/>
          <w:bCs/>
          <w:sz w:val="24"/>
          <w:szCs w:val="24"/>
        </w:rPr>
        <w:t>1</w:t>
      </w:r>
      <w:r w:rsidR="007D1A7E" w:rsidRPr="00110C39">
        <w:rPr>
          <w:b/>
          <w:bCs/>
          <w:sz w:val="24"/>
          <w:szCs w:val="24"/>
        </w:rPr>
        <w:t xml:space="preserve"> :</w:t>
      </w:r>
      <w:proofErr w:type="gramEnd"/>
      <w:r w:rsidR="007D1A7E" w:rsidRPr="00110C39">
        <w:rPr>
          <w:b/>
          <w:bCs/>
          <w:sz w:val="24"/>
          <w:szCs w:val="24"/>
        </w:rPr>
        <w:t xml:space="preserve"> correlation between length of hospital stay and preoperative factors</w:t>
      </w:r>
    </w:p>
    <w:p w14:paraId="7D7275EE" w14:textId="004E68A0" w:rsidR="005A6182" w:rsidRPr="00110C39" w:rsidRDefault="00A52EF7" w:rsidP="00DC12CE">
      <w:pPr>
        <w:pStyle w:val="BodyText"/>
        <w:spacing w:before="1"/>
        <w:jc w:val="both"/>
        <w:rPr>
          <w:b/>
          <w:sz w:val="24"/>
          <w:szCs w:val="24"/>
        </w:rPr>
      </w:pPr>
      <w:r w:rsidRPr="00110C39">
        <w:rPr>
          <w:noProof/>
          <w:sz w:val="24"/>
          <w:szCs w:val="24"/>
        </w:rPr>
        <w:drawing>
          <wp:anchor distT="0" distB="0" distL="0" distR="0" simplePos="0" relativeHeight="251669504" behindDoc="1" locked="0" layoutInCell="1" allowOverlap="1" wp14:anchorId="7D63608A" wp14:editId="0759252C">
            <wp:simplePos x="0" y="0"/>
            <wp:positionH relativeFrom="page">
              <wp:posOffset>683260</wp:posOffset>
            </wp:positionH>
            <wp:positionV relativeFrom="paragraph">
              <wp:posOffset>238125</wp:posOffset>
            </wp:positionV>
            <wp:extent cx="6150610" cy="3297555"/>
            <wp:effectExtent l="76200" t="76200" r="135890" b="131445"/>
            <wp:wrapTight wrapText="bothSides">
              <wp:wrapPolygon edited="0">
                <wp:start x="-134" y="-499"/>
                <wp:lineTo x="-268" y="-374"/>
                <wp:lineTo x="-268" y="21837"/>
                <wp:lineTo x="-134" y="22336"/>
                <wp:lineTo x="21877" y="22336"/>
                <wp:lineTo x="22010" y="21712"/>
                <wp:lineTo x="22010" y="1622"/>
                <wp:lineTo x="21877" y="-250"/>
                <wp:lineTo x="21877" y="-499"/>
                <wp:lineTo x="-134" y="-499"/>
              </wp:wrapPolygon>
            </wp:wrapTight>
            <wp:docPr id="65"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3.jpeg"/>
                    <pic:cNvPicPr/>
                  </pic:nvPicPr>
                  <pic:blipFill>
                    <a:blip r:embed="rId7" cstate="print"/>
                    <a:stretch>
                      <a:fillRect/>
                    </a:stretch>
                  </pic:blipFill>
                  <pic:spPr>
                    <a:xfrm>
                      <a:off x="0" y="0"/>
                      <a:ext cx="6150610" cy="32975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A6182" w:rsidRPr="00110C39">
        <w:rPr>
          <w:noProof/>
          <w:sz w:val="24"/>
          <w:szCs w:val="24"/>
        </w:rPr>
        <mc:AlternateContent>
          <mc:Choice Requires="wps">
            <w:drawing>
              <wp:anchor distT="0" distB="0" distL="114300" distR="114300" simplePos="0" relativeHeight="251667456" behindDoc="0" locked="0" layoutInCell="1" allowOverlap="1" wp14:anchorId="670CEE77" wp14:editId="58C3C5A2">
                <wp:simplePos x="0" y="0"/>
                <wp:positionH relativeFrom="column">
                  <wp:posOffset>346</wp:posOffset>
                </wp:positionH>
                <wp:positionV relativeFrom="paragraph">
                  <wp:posOffset>3660228</wp:posOffset>
                </wp:positionV>
                <wp:extent cx="620585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205855" cy="635"/>
                        </a:xfrm>
                        <a:prstGeom prst="rect">
                          <a:avLst/>
                        </a:prstGeom>
                        <a:solidFill>
                          <a:prstClr val="white"/>
                        </a:solidFill>
                        <a:ln>
                          <a:noFill/>
                        </a:ln>
                      </wps:spPr>
                      <wps:txbx>
                        <w:txbxContent>
                          <w:p w14:paraId="6A9CFF8E" w14:textId="3E88B04A" w:rsidR="00700448" w:rsidRPr="005A6182" w:rsidRDefault="00700448" w:rsidP="00700448">
                            <w:pPr>
                              <w:pStyle w:val="Caption"/>
                              <w:rPr>
                                <w:rFonts w:ascii="Times New Roman" w:eastAsia="Times New Roman" w:hAnsi="Times New Roman" w:cs="Times New Roman"/>
                                <w:b/>
                                <w:bCs/>
                                <w:noProof/>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70CEE77" id="_x0000_t202" coordsize="21600,21600" o:spt="202" path="m,l,21600r21600,l21600,xe">
                <v:stroke joinstyle="miter"/>
                <v:path gradientshapeok="t" o:connecttype="rect"/>
              </v:shapetype>
              <v:shape id="Text Box 1" o:spid="_x0000_s1026" type="#_x0000_t202" style="position:absolute;left:0;text-align:left;margin-left:.05pt;margin-top:288.2pt;width:488.6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" stroked="f">
                <v:textbox style="mso-fit-shape-to-text:t" inset="0,0,0,0">
                  <w:txbxContent>
                    <w:p w14:paraId="6A9CFF8E" w14:textId="3E88B04A" w:rsidR="00700448" w:rsidRPr="005A6182" w:rsidRDefault="00700448" w:rsidP="00700448">
                      <w:pPr>
                        <w:pStyle w:val="Caption"/>
                        <w:rPr>
                          <w:rFonts w:ascii="Times New Roman" w:eastAsia="Times New Roman" w:hAnsi="Times New Roman" w:cs="Times New Roman"/>
                          <w:b/>
                          <w:bCs/>
                          <w:noProof/>
                          <w:sz w:val="24"/>
                          <w:szCs w:val="24"/>
                          <w:lang w:val="en-US"/>
                        </w:rPr>
                      </w:pPr>
                    </w:p>
                  </w:txbxContent>
                </v:textbox>
                <w10:wrap type="topAndBottom"/>
              </v:shape>
            </w:pict>
          </mc:Fallback>
        </mc:AlternateContent>
      </w:r>
    </w:p>
    <w:p w14:paraId="73CDACA7" w14:textId="5A826042" w:rsidR="00D80307" w:rsidRPr="00110C39" w:rsidRDefault="00643D31" w:rsidP="00DC12CE">
      <w:pPr>
        <w:spacing w:line="240" w:lineRule="auto"/>
        <w:jc w:val="both"/>
        <w:rPr>
          <w:rFonts w:ascii="Times New Roman" w:eastAsia="Times New Roman" w:hAnsi="Times New Roman" w:cs="Times New Roman"/>
          <w:sz w:val="24"/>
          <w:szCs w:val="24"/>
          <w:lang w:val="en-US"/>
        </w:rPr>
      </w:pPr>
      <w:r w:rsidRPr="00110C39">
        <w:rPr>
          <w:rFonts w:ascii="Times New Roman" w:hAnsi="Times New Roman" w:cs="Times New Roman"/>
          <w:b/>
          <w:sz w:val="24"/>
          <w:szCs w:val="24"/>
        </w:rPr>
        <w:t>Pre</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operative</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factors</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and</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 xml:space="preserve">Mortality: </w:t>
      </w:r>
      <w:r w:rsidR="00D80307" w:rsidRPr="00110C39">
        <w:rPr>
          <w:rFonts w:ascii="Times New Roman" w:hAnsi="Times New Roman" w:cs="Times New Roman"/>
          <w:sz w:val="24"/>
          <w:szCs w:val="24"/>
        </w:rPr>
        <w:t xml:space="preserve">In </w:t>
      </w:r>
      <w:r w:rsidR="0055472B" w:rsidRPr="00110C39">
        <w:rPr>
          <w:rFonts w:ascii="Times New Roman" w:hAnsi="Times New Roman" w:cs="Times New Roman"/>
          <w:sz w:val="24"/>
          <w:szCs w:val="24"/>
        </w:rPr>
        <w:t>the present</w:t>
      </w:r>
      <w:r w:rsidR="00D80307" w:rsidRPr="00110C39">
        <w:rPr>
          <w:rFonts w:ascii="Times New Roman" w:hAnsi="Times New Roman" w:cs="Times New Roman"/>
          <w:sz w:val="24"/>
          <w:szCs w:val="24"/>
        </w:rPr>
        <w:t xml:space="preserve"> study, early perioperative mortality occurred in 2 out of 40 patients and was associated with older age (mean &gt;69.5 years), low serum albumin levels (&lt;3.5 g/dL), higher BMI (mean &gt;33.6 kg/m²), higher ASA grade (&gt;4), and higher Charlson Comorbidity Index (CCI, mean 6.5). While these factors appear linked to early mortality, the small sample size precludes definitive correlation. Long-term follow-up revealed mortality in 6 out of 38 patients. Analysis using box plots demonstrated a statistically significant association between long-term mortality and age (p = 0.0022, χ² = 24.15), BMI (p = 0.0280, χ² = 10.87), and ASA grading (p &lt; 0.0001, χ² = 45.11), with ASA grading showing the strongest correlation. The association with CCI was marginally significant (p = 0.058, χ² = 15.06), suggesting a trend towards higher mortality with increased comorbidity burden. Among these, ASA grading and CCI were most strongly related to long-term mortality, while age and BMI showed weaker relationships. Serum albumin was not strongly correlated with long-term mortality in this dataset. These findings underscore the importance of preoperative health status, as reflected by ASA and CCI, in predicting long-term outcomes.</w:t>
      </w:r>
    </w:p>
    <w:p w14:paraId="1478163D" w14:textId="77777777" w:rsidR="00420E4E" w:rsidRPr="00110C39" w:rsidRDefault="00420E4E" w:rsidP="00DC12CE">
      <w:pPr>
        <w:pStyle w:val="Caption"/>
        <w:jc w:val="both"/>
        <w:rPr>
          <w:rFonts w:ascii="Times New Roman" w:hAnsi="Times New Roman" w:cs="Times New Roman"/>
          <w:b/>
          <w:bCs/>
          <w:sz w:val="24"/>
          <w:szCs w:val="24"/>
        </w:rPr>
      </w:pPr>
    </w:p>
    <w:p w14:paraId="537D2BC9" w14:textId="77777777" w:rsidR="00420E4E" w:rsidRPr="00110C39" w:rsidRDefault="00420E4E" w:rsidP="00DC12CE">
      <w:pPr>
        <w:pStyle w:val="Caption"/>
        <w:jc w:val="both"/>
        <w:rPr>
          <w:rFonts w:ascii="Times New Roman" w:hAnsi="Times New Roman" w:cs="Times New Roman"/>
          <w:b/>
          <w:bCs/>
          <w:sz w:val="24"/>
          <w:szCs w:val="24"/>
        </w:rPr>
      </w:pPr>
    </w:p>
    <w:p w14:paraId="64E1ED21" w14:textId="77777777" w:rsidR="00420E4E" w:rsidRPr="00110C39" w:rsidRDefault="00420E4E" w:rsidP="00DC12CE">
      <w:pPr>
        <w:pStyle w:val="Caption"/>
        <w:jc w:val="both"/>
        <w:rPr>
          <w:rFonts w:ascii="Times New Roman" w:hAnsi="Times New Roman" w:cs="Times New Roman"/>
          <w:b/>
          <w:bCs/>
          <w:sz w:val="24"/>
          <w:szCs w:val="24"/>
        </w:rPr>
      </w:pPr>
    </w:p>
    <w:p w14:paraId="69946583" w14:textId="77777777" w:rsidR="00420E4E" w:rsidRPr="00110C39" w:rsidRDefault="00420E4E" w:rsidP="00DC12CE">
      <w:pPr>
        <w:pStyle w:val="Caption"/>
        <w:jc w:val="both"/>
        <w:rPr>
          <w:rFonts w:ascii="Times New Roman" w:hAnsi="Times New Roman" w:cs="Times New Roman"/>
          <w:b/>
          <w:bCs/>
          <w:sz w:val="24"/>
          <w:szCs w:val="24"/>
        </w:rPr>
      </w:pPr>
    </w:p>
    <w:p w14:paraId="1B39DBDB" w14:textId="77777777" w:rsidR="00420E4E" w:rsidRPr="00110C39" w:rsidRDefault="00420E4E" w:rsidP="00DC12CE">
      <w:pPr>
        <w:pStyle w:val="Caption"/>
        <w:jc w:val="both"/>
        <w:rPr>
          <w:rFonts w:ascii="Times New Roman" w:hAnsi="Times New Roman" w:cs="Times New Roman"/>
          <w:b/>
          <w:bCs/>
          <w:sz w:val="24"/>
          <w:szCs w:val="24"/>
        </w:rPr>
      </w:pPr>
    </w:p>
    <w:p w14:paraId="3837F187" w14:textId="4D5EE2F0" w:rsidR="00420E4E" w:rsidRDefault="00420E4E" w:rsidP="00DC12CE">
      <w:pPr>
        <w:pStyle w:val="Caption"/>
        <w:jc w:val="both"/>
        <w:rPr>
          <w:rFonts w:ascii="Times New Roman" w:hAnsi="Times New Roman" w:cs="Times New Roman"/>
          <w:b/>
          <w:bCs/>
          <w:sz w:val="24"/>
          <w:szCs w:val="24"/>
        </w:rPr>
      </w:pPr>
    </w:p>
    <w:p w14:paraId="4C34E70E" w14:textId="77777777" w:rsidR="00E64449" w:rsidRPr="00E64449" w:rsidRDefault="00E64449" w:rsidP="00E64449">
      <w:bookmarkStart w:id="2" w:name="_GoBack"/>
      <w:bookmarkEnd w:id="2"/>
    </w:p>
    <w:p w14:paraId="55C48C94" w14:textId="6ACE0519" w:rsidR="00420E4E" w:rsidRPr="00110C39" w:rsidRDefault="00420E4E" w:rsidP="00DC12CE">
      <w:pPr>
        <w:pStyle w:val="Caption"/>
        <w:jc w:val="both"/>
        <w:rPr>
          <w:rFonts w:ascii="Times New Roman" w:eastAsia="Times New Roman" w:hAnsi="Times New Roman" w:cs="Times New Roman"/>
          <w:b/>
          <w:bCs/>
          <w:i w:val="0"/>
          <w:iCs w:val="0"/>
          <w:noProof/>
          <w:color w:val="auto"/>
          <w:sz w:val="24"/>
          <w:szCs w:val="24"/>
          <w:lang w:val="en-US"/>
        </w:rPr>
      </w:pPr>
      <w:r w:rsidRPr="00110C39">
        <w:rPr>
          <w:rFonts w:ascii="Times New Roman" w:hAnsi="Times New Roman" w:cs="Times New Roman"/>
          <w:b/>
          <w:bCs/>
          <w:i w:val="0"/>
          <w:iCs w:val="0"/>
          <w:color w:val="auto"/>
          <w:sz w:val="24"/>
          <w:szCs w:val="24"/>
        </w:rPr>
        <w:lastRenderedPageBreak/>
        <w:t xml:space="preserve">Figure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Figure \* ARABIC </w:instrText>
      </w:r>
      <w:r w:rsidRPr="00110C39">
        <w:rPr>
          <w:rFonts w:ascii="Times New Roman" w:hAnsi="Times New Roman" w:cs="Times New Roman"/>
          <w:b/>
          <w:bCs/>
          <w:i w:val="0"/>
          <w:iCs w:val="0"/>
          <w:color w:val="auto"/>
          <w:sz w:val="24"/>
          <w:szCs w:val="24"/>
        </w:rPr>
        <w:fldChar w:fldCharType="separate"/>
      </w:r>
      <w:r w:rsidRPr="00110C39">
        <w:rPr>
          <w:rFonts w:ascii="Times New Roman" w:hAnsi="Times New Roman" w:cs="Times New Roman"/>
          <w:b/>
          <w:bCs/>
          <w:i w:val="0"/>
          <w:iCs w:val="0"/>
          <w:noProof/>
          <w:color w:val="auto"/>
          <w:sz w:val="24"/>
          <w:szCs w:val="24"/>
        </w:rPr>
        <w:t>2</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Bar diagram showing association between Pre</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operative</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factors</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and</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Mortality</w:t>
      </w:r>
    </w:p>
    <w:p w14:paraId="137CA6A9" w14:textId="77777777" w:rsidR="00061D4E" w:rsidRPr="00110C39" w:rsidRDefault="00061D4E" w:rsidP="00DC12CE">
      <w:pPr>
        <w:spacing w:before="84" w:line="240" w:lineRule="auto"/>
        <w:jc w:val="both"/>
        <w:rPr>
          <w:rFonts w:ascii="Times New Roman" w:hAnsi="Times New Roman" w:cs="Times New Roman"/>
          <w:sz w:val="24"/>
          <w:szCs w:val="24"/>
        </w:rPr>
      </w:pPr>
    </w:p>
    <w:p w14:paraId="4D094142" w14:textId="77777777" w:rsidR="00061D4E" w:rsidRPr="00110C39" w:rsidRDefault="00061D4E" w:rsidP="00DC12CE">
      <w:pPr>
        <w:spacing w:before="84" w:line="240" w:lineRule="auto"/>
        <w:jc w:val="both"/>
        <w:rPr>
          <w:rFonts w:ascii="Times New Roman" w:hAnsi="Times New Roman" w:cs="Times New Roman"/>
          <w:sz w:val="24"/>
          <w:szCs w:val="24"/>
        </w:rPr>
      </w:pPr>
    </w:p>
    <w:p w14:paraId="34657EFA" w14:textId="3ACAEA86" w:rsidR="00D80307" w:rsidRPr="00110C39" w:rsidRDefault="003E0F48" w:rsidP="00DC12CE">
      <w:pPr>
        <w:pStyle w:val="BodyText"/>
        <w:spacing w:before="5"/>
        <w:jc w:val="both"/>
        <w:rPr>
          <w:sz w:val="24"/>
          <w:szCs w:val="24"/>
        </w:rPr>
      </w:pPr>
      <w:r w:rsidRPr="00110C39">
        <w:rPr>
          <w:noProof/>
          <w:sz w:val="24"/>
          <w:szCs w:val="24"/>
        </w:rPr>
        <mc:AlternateContent>
          <mc:Choice Requires="wps">
            <w:drawing>
              <wp:anchor distT="0" distB="0" distL="114300" distR="114300" simplePos="0" relativeHeight="251673600" behindDoc="0" locked="0" layoutInCell="1" allowOverlap="1" wp14:anchorId="1593DF96" wp14:editId="35030CE3">
                <wp:simplePos x="0" y="0"/>
                <wp:positionH relativeFrom="column">
                  <wp:posOffset>0</wp:posOffset>
                </wp:positionH>
                <wp:positionV relativeFrom="paragraph">
                  <wp:posOffset>5382260</wp:posOffset>
                </wp:positionV>
                <wp:extent cx="5907405"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907405" cy="635"/>
                        </a:xfrm>
                        <a:prstGeom prst="rect">
                          <a:avLst/>
                        </a:prstGeom>
                        <a:solidFill>
                          <a:prstClr val="white"/>
                        </a:solidFill>
                        <a:ln>
                          <a:noFill/>
                        </a:ln>
                      </wps:spPr>
                      <wps:txbx>
                        <w:txbxContent>
                          <w:p w14:paraId="20070FAC" w14:textId="18247903" w:rsidR="003E0F48" w:rsidRPr="003E0F48" w:rsidRDefault="003E0F48" w:rsidP="003E0F48">
                            <w:pPr>
                              <w:pStyle w:val="Caption"/>
                              <w:rPr>
                                <w:rFonts w:ascii="Times New Roman" w:eastAsia="Times New Roman" w:hAnsi="Times New Roman" w:cs="Times New Roman"/>
                                <w:b/>
                                <w:bCs/>
                                <w:noProof/>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93DF96" id="Text Box 2" o:spid="_x0000_s1027" type="#_x0000_t202" style="position:absolute;left:0;text-align:left;margin-left:0;margin-top:423.8pt;width:465.1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" stroked="f">
                <v:textbox style="mso-fit-shape-to-text:t" inset="0,0,0,0">
                  <w:txbxContent>
                    <w:p w14:paraId="20070FAC" w14:textId="18247903" w:rsidR="003E0F48" w:rsidRPr="003E0F48" w:rsidRDefault="003E0F48" w:rsidP="003E0F48">
                      <w:pPr>
                        <w:pStyle w:val="Caption"/>
                        <w:rPr>
                          <w:rFonts w:ascii="Times New Roman" w:eastAsia="Times New Roman" w:hAnsi="Times New Roman" w:cs="Times New Roman"/>
                          <w:b/>
                          <w:bCs/>
                          <w:noProof/>
                          <w:sz w:val="24"/>
                          <w:szCs w:val="24"/>
                          <w:lang w:val="en-US"/>
                        </w:rPr>
                      </w:pPr>
                    </w:p>
                  </w:txbxContent>
                </v:textbox>
                <w10:wrap type="topAndBottom"/>
              </v:shape>
            </w:pict>
          </mc:Fallback>
        </mc:AlternateContent>
      </w:r>
      <w:r w:rsidR="00F04384" w:rsidRPr="00110C39">
        <w:rPr>
          <w:noProof/>
          <w:sz w:val="24"/>
          <w:szCs w:val="24"/>
        </w:rPr>
        <w:drawing>
          <wp:anchor distT="0" distB="0" distL="0" distR="0" simplePos="0" relativeHeight="251671552" behindDoc="0" locked="0" layoutInCell="1" allowOverlap="1" wp14:anchorId="078EE471" wp14:editId="0FDE88E3">
            <wp:simplePos x="0" y="0"/>
            <wp:positionH relativeFrom="page">
              <wp:posOffset>685800</wp:posOffset>
            </wp:positionH>
            <wp:positionV relativeFrom="paragraph">
              <wp:posOffset>283845</wp:posOffset>
            </wp:positionV>
            <wp:extent cx="5907552" cy="5041773"/>
            <wp:effectExtent l="76200" t="76200" r="131445" b="140335"/>
            <wp:wrapTopAndBottom/>
            <wp:docPr id="67"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4.jpeg"/>
                    <pic:cNvPicPr/>
                  </pic:nvPicPr>
                  <pic:blipFill>
                    <a:blip r:embed="rId8" cstate="print"/>
                    <a:stretch>
                      <a:fillRect/>
                    </a:stretch>
                  </pic:blipFill>
                  <pic:spPr>
                    <a:xfrm>
                      <a:off x="0" y="0"/>
                      <a:ext cx="5907552" cy="50417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78FD43B" w14:textId="77777777" w:rsidR="00D80307" w:rsidRPr="00110C39" w:rsidRDefault="00D80307" w:rsidP="00DC12CE">
      <w:pPr>
        <w:pStyle w:val="BodyText"/>
        <w:spacing w:before="160"/>
        <w:jc w:val="both"/>
        <w:rPr>
          <w:sz w:val="24"/>
          <w:szCs w:val="24"/>
        </w:rPr>
      </w:pPr>
    </w:p>
    <w:p w14:paraId="4746995A" w14:textId="77777777" w:rsidR="00D80307" w:rsidRPr="00110C39" w:rsidRDefault="00D80307" w:rsidP="00DC12CE">
      <w:pPr>
        <w:pStyle w:val="BodyText"/>
        <w:spacing w:before="5"/>
        <w:jc w:val="both"/>
        <w:rPr>
          <w:sz w:val="24"/>
          <w:szCs w:val="24"/>
        </w:rPr>
      </w:pPr>
    </w:p>
    <w:p w14:paraId="74486F41" w14:textId="0DA0746C" w:rsidR="00A30E05" w:rsidRPr="00110C39" w:rsidRDefault="0068219C" w:rsidP="00DC12C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10C39">
        <w:rPr>
          <w:rFonts w:ascii="Times New Roman" w:eastAsia="Times New Roman" w:hAnsi="Times New Roman" w:cs="Times New Roman"/>
          <w:b/>
          <w:bCs/>
          <w:sz w:val="24"/>
          <w:szCs w:val="24"/>
          <w:lang w:eastAsia="en-IN"/>
        </w:rPr>
        <w:t xml:space="preserve">DISCUSSION: </w:t>
      </w:r>
    </w:p>
    <w:p w14:paraId="56BAFDB5" w14:textId="694FC74F"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The standard treatment for localized muscle-invasive bladder cancer (MIBC) and recurrent high-grade non-muscle-invasive bladder cancer (NMIBC) is radical cystectomy (RC) with bilateral pelvic lymph node dissection and urinary diversion (UD) (</w:t>
      </w:r>
      <w:r w:rsidR="00013D5B" w:rsidRPr="00110C39">
        <w:rPr>
          <w:rFonts w:ascii="Times New Roman" w:eastAsia="Times New Roman" w:hAnsi="Times New Roman" w:cs="Times New Roman"/>
          <w:sz w:val="24"/>
          <w:szCs w:val="24"/>
          <w:lang w:eastAsia="en-IN"/>
        </w:rPr>
        <w:t>5</w:t>
      </w:r>
      <w:r w:rsidRPr="00110C39">
        <w:rPr>
          <w:rFonts w:ascii="Times New Roman" w:eastAsia="Times New Roman" w:hAnsi="Times New Roman" w:cs="Times New Roman"/>
          <w:sz w:val="24"/>
          <w:szCs w:val="24"/>
          <w:lang w:eastAsia="en-IN"/>
        </w:rPr>
        <w:t xml:space="preserve">). However, RC is a complex surgical procedure with significant perioperative risks, including complications and adverse outcomes, despite advancements in care. Malnutrition, encompassing both undernutrition and overnutrition, has been shown to exacerbate postoperative complications, increasing mortality, morbidity, length of hospital </w:t>
      </w:r>
      <w:proofErr w:type="gramStart"/>
      <w:r w:rsidRPr="00110C39">
        <w:rPr>
          <w:rFonts w:ascii="Times New Roman" w:eastAsia="Times New Roman" w:hAnsi="Times New Roman" w:cs="Times New Roman"/>
          <w:sz w:val="24"/>
          <w:szCs w:val="24"/>
          <w:lang w:eastAsia="en-IN"/>
        </w:rPr>
        <w:t>stay</w:t>
      </w:r>
      <w:proofErr w:type="gramEnd"/>
      <w:r w:rsidRPr="00110C39">
        <w:rPr>
          <w:rFonts w:ascii="Times New Roman" w:eastAsia="Times New Roman" w:hAnsi="Times New Roman" w:cs="Times New Roman"/>
          <w:sz w:val="24"/>
          <w:szCs w:val="24"/>
          <w:lang w:eastAsia="en-IN"/>
        </w:rPr>
        <w:t xml:space="preserve"> (LOS), readmission rates, and hospital costs (</w:t>
      </w:r>
      <w:r w:rsidR="00013D5B" w:rsidRPr="00110C39">
        <w:rPr>
          <w:rFonts w:ascii="Times New Roman" w:eastAsia="Times New Roman" w:hAnsi="Times New Roman" w:cs="Times New Roman"/>
          <w:sz w:val="24"/>
          <w:szCs w:val="24"/>
          <w:lang w:eastAsia="en-IN"/>
        </w:rPr>
        <w:t>6</w:t>
      </w:r>
      <w:r w:rsidRPr="00110C39">
        <w:rPr>
          <w:rFonts w:ascii="Times New Roman" w:eastAsia="Times New Roman" w:hAnsi="Times New Roman" w:cs="Times New Roman"/>
          <w:sz w:val="24"/>
          <w:szCs w:val="24"/>
          <w:lang w:eastAsia="en-IN"/>
        </w:rPr>
        <w:t xml:space="preserve">). Preoperative nutritional status has emerged as a crucial </w:t>
      </w:r>
      <w:r w:rsidRPr="00110C39">
        <w:rPr>
          <w:rFonts w:ascii="Times New Roman" w:eastAsia="Times New Roman" w:hAnsi="Times New Roman" w:cs="Times New Roman"/>
          <w:sz w:val="24"/>
          <w:szCs w:val="24"/>
          <w:lang w:eastAsia="en-IN"/>
        </w:rPr>
        <w:lastRenderedPageBreak/>
        <w:t>predictor of postoperative outcomes in colorectal surgery (</w:t>
      </w:r>
      <w:r w:rsidR="00013D5B" w:rsidRPr="00110C39">
        <w:rPr>
          <w:rFonts w:ascii="Times New Roman" w:eastAsia="Times New Roman" w:hAnsi="Times New Roman" w:cs="Times New Roman"/>
          <w:sz w:val="24"/>
          <w:szCs w:val="24"/>
          <w:lang w:eastAsia="en-IN"/>
        </w:rPr>
        <w:t>7</w:t>
      </w:r>
      <w:r w:rsidRPr="00110C39">
        <w:rPr>
          <w:rFonts w:ascii="Times New Roman" w:eastAsia="Times New Roman" w:hAnsi="Times New Roman" w:cs="Times New Roman"/>
          <w:sz w:val="24"/>
          <w:szCs w:val="24"/>
          <w:lang w:eastAsia="en-IN"/>
        </w:rPr>
        <w:t>) and major urological surgeries (</w:t>
      </w:r>
      <w:r w:rsidR="00013D5B" w:rsidRPr="00110C39">
        <w:rPr>
          <w:rFonts w:ascii="Times New Roman" w:eastAsia="Times New Roman" w:hAnsi="Times New Roman" w:cs="Times New Roman"/>
          <w:sz w:val="24"/>
          <w:szCs w:val="24"/>
          <w:lang w:eastAsia="en-IN"/>
        </w:rPr>
        <w:t>8</w:t>
      </w:r>
      <w:r w:rsidRPr="00110C39">
        <w:rPr>
          <w:rFonts w:ascii="Times New Roman" w:eastAsia="Times New Roman" w:hAnsi="Times New Roman" w:cs="Times New Roman"/>
          <w:sz w:val="24"/>
          <w:szCs w:val="24"/>
          <w:lang w:eastAsia="en-IN"/>
        </w:rPr>
        <w:t>), though data specific to RC remains sparse. Indicators of nutritional status include BMI, unintended preoperative weight loss, comprehensive nutritional scores (e.g., NRS score, PNI), and markers such as low serum albumin levels (</w:t>
      </w:r>
      <w:r w:rsidR="00013D5B" w:rsidRPr="00110C39">
        <w:rPr>
          <w:rFonts w:ascii="Times New Roman" w:eastAsia="Times New Roman" w:hAnsi="Times New Roman" w:cs="Times New Roman"/>
          <w:sz w:val="24"/>
          <w:szCs w:val="24"/>
          <w:lang w:eastAsia="en-IN"/>
        </w:rPr>
        <w:t>9</w:t>
      </w:r>
      <w:r w:rsidRPr="00110C39">
        <w:rPr>
          <w:rFonts w:ascii="Times New Roman" w:eastAsia="Times New Roman" w:hAnsi="Times New Roman" w:cs="Times New Roman"/>
          <w:sz w:val="24"/>
          <w:szCs w:val="24"/>
          <w:lang w:eastAsia="en-IN"/>
        </w:rPr>
        <w:t>).</w:t>
      </w:r>
    </w:p>
    <w:p w14:paraId="5EA3EDAE" w14:textId="2FA1C047"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 xml:space="preserve">This study </w:t>
      </w:r>
      <w:proofErr w:type="spellStart"/>
      <w:r w:rsidRPr="00110C39">
        <w:rPr>
          <w:rFonts w:ascii="Times New Roman" w:eastAsia="Times New Roman" w:hAnsi="Times New Roman" w:cs="Times New Roman"/>
          <w:sz w:val="24"/>
          <w:szCs w:val="24"/>
          <w:lang w:eastAsia="en-IN"/>
        </w:rPr>
        <w:t>analyzed</w:t>
      </w:r>
      <w:proofErr w:type="spellEnd"/>
      <w:r w:rsidRPr="00110C39">
        <w:rPr>
          <w:rFonts w:ascii="Times New Roman" w:eastAsia="Times New Roman" w:hAnsi="Times New Roman" w:cs="Times New Roman"/>
          <w:sz w:val="24"/>
          <w:szCs w:val="24"/>
          <w:lang w:eastAsia="en-IN"/>
        </w:rPr>
        <w:t xml:space="preserve"> preoperative factors affecting postoperative morbidity and long-term mortality in 40 RC patients. Statistically significant associations were identified, emphasizing modifiable factors for improved outcomes. The mean age was 62.18 ± 8.95 years, consistent with </w:t>
      </w:r>
      <w:proofErr w:type="spellStart"/>
      <w:r w:rsidRPr="00110C39">
        <w:rPr>
          <w:rFonts w:ascii="Times New Roman" w:eastAsia="Times New Roman" w:hAnsi="Times New Roman" w:cs="Times New Roman"/>
          <w:sz w:val="24"/>
          <w:szCs w:val="24"/>
          <w:lang w:eastAsia="en-IN"/>
        </w:rPr>
        <w:t>Gierth</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10</w:t>
      </w:r>
      <w:r w:rsidRPr="00110C39">
        <w:rPr>
          <w:rFonts w:ascii="Times New Roman" w:eastAsia="Times New Roman" w:hAnsi="Times New Roman" w:cs="Times New Roman"/>
          <w:sz w:val="24"/>
          <w:szCs w:val="24"/>
          <w:lang w:eastAsia="en-IN"/>
        </w:rPr>
        <w:t>) and Allaire et al. (</w:t>
      </w:r>
      <w:r w:rsidR="00013D5B" w:rsidRPr="00110C39">
        <w:rPr>
          <w:rFonts w:ascii="Times New Roman" w:eastAsia="Times New Roman" w:hAnsi="Times New Roman" w:cs="Times New Roman"/>
          <w:sz w:val="24"/>
          <w:szCs w:val="24"/>
          <w:lang w:eastAsia="en-IN"/>
        </w:rPr>
        <w:t>11</w:t>
      </w:r>
      <w:r w:rsidRPr="00110C39">
        <w:rPr>
          <w:rFonts w:ascii="Times New Roman" w:eastAsia="Times New Roman" w:hAnsi="Times New Roman" w:cs="Times New Roman"/>
          <w:sz w:val="24"/>
          <w:szCs w:val="24"/>
          <w:lang w:eastAsia="en-IN"/>
        </w:rPr>
        <w:t xml:space="preserve">), which reported mean ages of 70 and 68.9 years, respectively. Males constituted 90% of the cohort, aligning with similar male predominance observed by </w:t>
      </w:r>
      <w:proofErr w:type="spellStart"/>
      <w:r w:rsidRPr="00110C39">
        <w:rPr>
          <w:rFonts w:ascii="Times New Roman" w:eastAsia="Times New Roman" w:hAnsi="Times New Roman" w:cs="Times New Roman"/>
          <w:sz w:val="24"/>
          <w:szCs w:val="24"/>
          <w:lang w:eastAsia="en-IN"/>
        </w:rPr>
        <w:t>Gierth</w:t>
      </w:r>
      <w:proofErr w:type="spellEnd"/>
      <w:r w:rsidRPr="00110C39">
        <w:rPr>
          <w:rFonts w:ascii="Times New Roman" w:eastAsia="Times New Roman" w:hAnsi="Times New Roman" w:cs="Times New Roman"/>
          <w:sz w:val="24"/>
          <w:szCs w:val="24"/>
          <w:lang w:eastAsia="en-IN"/>
        </w:rPr>
        <w:t xml:space="preserve"> et al. (80%) and Allaire et al. (78%).</w:t>
      </w:r>
      <w:r w:rsidR="00013D5B" w:rsidRPr="00110C39">
        <w:rPr>
          <w:rFonts w:ascii="Times New Roman" w:eastAsia="Times New Roman" w:hAnsi="Times New Roman" w:cs="Times New Roman"/>
          <w:sz w:val="24"/>
          <w:szCs w:val="24"/>
          <w:lang w:eastAsia="en-IN"/>
        </w:rPr>
        <w:t xml:space="preserve"> (10,11)</w:t>
      </w:r>
      <w:r w:rsidRPr="00110C39">
        <w:rPr>
          <w:rFonts w:ascii="Times New Roman" w:eastAsia="Times New Roman" w:hAnsi="Times New Roman" w:cs="Times New Roman"/>
          <w:sz w:val="24"/>
          <w:szCs w:val="24"/>
          <w:lang w:eastAsia="en-IN"/>
        </w:rPr>
        <w:t xml:space="preserve"> </w:t>
      </w:r>
      <w:proofErr w:type="spellStart"/>
      <w:r w:rsidRPr="00110C39">
        <w:rPr>
          <w:rFonts w:ascii="Times New Roman" w:eastAsia="Times New Roman" w:hAnsi="Times New Roman" w:cs="Times New Roman"/>
          <w:sz w:val="24"/>
          <w:szCs w:val="24"/>
          <w:lang w:eastAsia="en-IN"/>
        </w:rPr>
        <w:t>Hematuria</w:t>
      </w:r>
      <w:proofErr w:type="spellEnd"/>
      <w:r w:rsidRPr="00110C39">
        <w:rPr>
          <w:rFonts w:ascii="Times New Roman" w:eastAsia="Times New Roman" w:hAnsi="Times New Roman" w:cs="Times New Roman"/>
          <w:sz w:val="24"/>
          <w:szCs w:val="24"/>
          <w:lang w:eastAsia="en-IN"/>
        </w:rPr>
        <w:t xml:space="preserve"> was the most common presentation, followed by dysuria. Histopathological findings post-cystectomy primarily included high-grade transitional cell carcinoma (TCC, 75%), with fewer cases of other variants.</w:t>
      </w:r>
    </w:p>
    <w:p w14:paraId="51E21FC0" w14:textId="007814CB"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Postoperative complications were influenced by various preoperative factors. Age &gt;70 years was linked to poorer survival (</w:t>
      </w:r>
      <w:r w:rsidR="00013D5B" w:rsidRPr="00110C39">
        <w:rPr>
          <w:rFonts w:ascii="Times New Roman" w:eastAsia="Times New Roman" w:hAnsi="Times New Roman" w:cs="Times New Roman"/>
          <w:sz w:val="24"/>
          <w:szCs w:val="24"/>
          <w:lang w:eastAsia="en-IN"/>
        </w:rPr>
        <w:t>12</w:t>
      </w:r>
      <w:r w:rsidRPr="00110C39">
        <w:rPr>
          <w:rFonts w:ascii="Times New Roman" w:eastAsia="Times New Roman" w:hAnsi="Times New Roman" w:cs="Times New Roman"/>
          <w:sz w:val="24"/>
          <w:szCs w:val="24"/>
          <w:lang w:eastAsia="en-IN"/>
        </w:rPr>
        <w:t>), with studies by Huang et al. (</w:t>
      </w:r>
      <w:r w:rsidR="00013D5B" w:rsidRPr="00110C39">
        <w:rPr>
          <w:rFonts w:ascii="Times New Roman" w:eastAsia="Times New Roman" w:hAnsi="Times New Roman" w:cs="Times New Roman"/>
          <w:sz w:val="24"/>
          <w:szCs w:val="24"/>
          <w:lang w:eastAsia="en-IN"/>
        </w:rPr>
        <w:t>13</w:t>
      </w:r>
      <w:r w:rsidRPr="00110C39">
        <w:rPr>
          <w:rFonts w:ascii="Times New Roman" w:eastAsia="Times New Roman" w:hAnsi="Times New Roman" w:cs="Times New Roman"/>
          <w:sz w:val="24"/>
          <w:szCs w:val="24"/>
          <w:lang w:eastAsia="en-IN"/>
        </w:rPr>
        <w:t xml:space="preserve">) and </w:t>
      </w:r>
      <w:proofErr w:type="spellStart"/>
      <w:r w:rsidRPr="00110C39">
        <w:rPr>
          <w:rFonts w:ascii="Times New Roman" w:eastAsia="Times New Roman" w:hAnsi="Times New Roman" w:cs="Times New Roman"/>
          <w:sz w:val="24"/>
          <w:szCs w:val="24"/>
          <w:lang w:eastAsia="en-IN"/>
        </w:rPr>
        <w:t>Gondoputro</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14</w:t>
      </w:r>
      <w:r w:rsidRPr="00110C39">
        <w:rPr>
          <w:rFonts w:ascii="Times New Roman" w:eastAsia="Times New Roman" w:hAnsi="Times New Roman" w:cs="Times New Roman"/>
          <w:sz w:val="24"/>
          <w:szCs w:val="24"/>
          <w:lang w:eastAsia="en-IN"/>
        </w:rPr>
        <w:t xml:space="preserve">) highlighting higher American Society of </w:t>
      </w:r>
      <w:proofErr w:type="spellStart"/>
      <w:r w:rsidRPr="00110C39">
        <w:rPr>
          <w:rFonts w:ascii="Times New Roman" w:eastAsia="Times New Roman" w:hAnsi="Times New Roman" w:cs="Times New Roman"/>
          <w:sz w:val="24"/>
          <w:szCs w:val="24"/>
          <w:lang w:eastAsia="en-IN"/>
        </w:rPr>
        <w:t>Anesthesiologists</w:t>
      </w:r>
      <w:proofErr w:type="spellEnd"/>
      <w:r w:rsidRPr="00110C39">
        <w:rPr>
          <w:rFonts w:ascii="Times New Roman" w:eastAsia="Times New Roman" w:hAnsi="Times New Roman" w:cs="Times New Roman"/>
          <w:sz w:val="24"/>
          <w:szCs w:val="24"/>
          <w:lang w:eastAsia="en-IN"/>
        </w:rPr>
        <w:t xml:space="preserve"> (ASA) scores as predictors of severe complications (p &lt; 0.05). Similarly, Charlson Comorbidity Index (CCI) was a strong predictor of high-grade complications (</w:t>
      </w:r>
      <w:r w:rsidR="00013D5B" w:rsidRPr="00110C39">
        <w:rPr>
          <w:rFonts w:ascii="Times New Roman" w:eastAsia="Times New Roman" w:hAnsi="Times New Roman" w:cs="Times New Roman"/>
          <w:sz w:val="24"/>
          <w:szCs w:val="24"/>
          <w:lang w:eastAsia="en-IN"/>
        </w:rPr>
        <w:t>15</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16</w:t>
      </w:r>
      <w:r w:rsidRPr="00110C39">
        <w:rPr>
          <w:rFonts w:ascii="Times New Roman" w:eastAsia="Times New Roman" w:hAnsi="Times New Roman" w:cs="Times New Roman"/>
          <w:sz w:val="24"/>
          <w:szCs w:val="24"/>
          <w:lang w:eastAsia="en-IN"/>
        </w:rPr>
        <w:t xml:space="preserve">). While preoperative </w:t>
      </w:r>
      <w:proofErr w:type="spellStart"/>
      <w:r w:rsidRPr="00110C39">
        <w:rPr>
          <w:rFonts w:ascii="Times New Roman" w:eastAsia="Times New Roman" w:hAnsi="Times New Roman" w:cs="Times New Roman"/>
          <w:sz w:val="24"/>
          <w:szCs w:val="24"/>
          <w:lang w:eastAsia="en-IN"/>
        </w:rPr>
        <w:t>hemoglobin</w:t>
      </w:r>
      <w:proofErr w:type="spellEnd"/>
      <w:r w:rsidRPr="00110C39">
        <w:rPr>
          <w:rFonts w:ascii="Times New Roman" w:eastAsia="Times New Roman" w:hAnsi="Times New Roman" w:cs="Times New Roman"/>
          <w:sz w:val="24"/>
          <w:szCs w:val="24"/>
          <w:lang w:eastAsia="en-IN"/>
        </w:rPr>
        <w:t xml:space="preserve"> levels did not significantly correlate with complications, </w:t>
      </w:r>
      <w:proofErr w:type="spellStart"/>
      <w:r w:rsidRPr="00110C39">
        <w:rPr>
          <w:rFonts w:ascii="Times New Roman" w:eastAsia="Times New Roman" w:hAnsi="Times New Roman" w:cs="Times New Roman"/>
          <w:sz w:val="24"/>
          <w:szCs w:val="24"/>
          <w:lang w:eastAsia="en-IN"/>
        </w:rPr>
        <w:t>anemia</w:t>
      </w:r>
      <w:proofErr w:type="spellEnd"/>
      <w:r w:rsidRPr="00110C39">
        <w:rPr>
          <w:rFonts w:ascii="Times New Roman" w:eastAsia="Times New Roman" w:hAnsi="Times New Roman" w:cs="Times New Roman"/>
          <w:sz w:val="24"/>
          <w:szCs w:val="24"/>
          <w:lang w:eastAsia="en-IN"/>
        </w:rPr>
        <w:t xml:space="preserve"> was associated with higher </w:t>
      </w:r>
      <w:proofErr w:type="spellStart"/>
      <w:r w:rsidRPr="00110C39">
        <w:rPr>
          <w:rFonts w:ascii="Times New Roman" w:eastAsia="Times New Roman" w:hAnsi="Times New Roman" w:cs="Times New Roman"/>
          <w:sz w:val="24"/>
          <w:szCs w:val="24"/>
          <w:lang w:eastAsia="en-IN"/>
        </w:rPr>
        <w:t>Clavien-Dindo</w:t>
      </w:r>
      <w:proofErr w:type="spellEnd"/>
      <w:r w:rsidRPr="00110C39">
        <w:rPr>
          <w:rFonts w:ascii="Times New Roman" w:eastAsia="Times New Roman" w:hAnsi="Times New Roman" w:cs="Times New Roman"/>
          <w:sz w:val="24"/>
          <w:szCs w:val="24"/>
          <w:lang w:eastAsia="en-IN"/>
        </w:rPr>
        <w:t xml:space="preserve"> grades, likely reflecting a small sample size (</w:t>
      </w:r>
      <w:r w:rsidR="00013D5B" w:rsidRPr="00110C39">
        <w:rPr>
          <w:rFonts w:ascii="Times New Roman" w:eastAsia="Times New Roman" w:hAnsi="Times New Roman" w:cs="Times New Roman"/>
          <w:sz w:val="24"/>
          <w:szCs w:val="24"/>
          <w:lang w:eastAsia="en-IN"/>
        </w:rPr>
        <w:t>17</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18</w:t>
      </w:r>
      <w:r w:rsidRPr="00110C39">
        <w:rPr>
          <w:rFonts w:ascii="Times New Roman" w:eastAsia="Times New Roman" w:hAnsi="Times New Roman" w:cs="Times New Roman"/>
          <w:sz w:val="24"/>
          <w:szCs w:val="24"/>
          <w:lang w:eastAsia="en-IN"/>
        </w:rPr>
        <w:t>). Serum albumin &lt;3.5 g/dL was associated with higher complication rates, although statistical significance was not observed in this study, paralleling findings by Lambert et al. (</w:t>
      </w:r>
      <w:r w:rsidR="00013D5B" w:rsidRPr="00110C39">
        <w:rPr>
          <w:rFonts w:ascii="Times New Roman" w:eastAsia="Times New Roman" w:hAnsi="Times New Roman" w:cs="Times New Roman"/>
          <w:sz w:val="24"/>
          <w:szCs w:val="24"/>
          <w:lang w:eastAsia="en-IN"/>
        </w:rPr>
        <w:t>19</w:t>
      </w:r>
      <w:r w:rsidRPr="00110C39">
        <w:rPr>
          <w:rFonts w:ascii="Times New Roman" w:eastAsia="Times New Roman" w:hAnsi="Times New Roman" w:cs="Times New Roman"/>
          <w:sz w:val="24"/>
          <w:szCs w:val="24"/>
          <w:lang w:eastAsia="en-IN"/>
        </w:rPr>
        <w:t>) and Patidar et al. (</w:t>
      </w:r>
      <w:r w:rsidR="00013D5B" w:rsidRPr="00110C39">
        <w:rPr>
          <w:rFonts w:ascii="Times New Roman" w:eastAsia="Times New Roman" w:hAnsi="Times New Roman" w:cs="Times New Roman"/>
          <w:sz w:val="24"/>
          <w:szCs w:val="24"/>
          <w:lang w:eastAsia="en-IN"/>
        </w:rPr>
        <w:t>20</w:t>
      </w:r>
      <w:r w:rsidRPr="00110C39">
        <w:rPr>
          <w:rFonts w:ascii="Times New Roman" w:eastAsia="Times New Roman" w:hAnsi="Times New Roman" w:cs="Times New Roman"/>
          <w:sz w:val="24"/>
          <w:szCs w:val="24"/>
          <w:lang w:eastAsia="en-IN"/>
        </w:rPr>
        <w:t>). BMI exhibited a significant relationship with severe complications (</w:t>
      </w:r>
      <w:r w:rsidR="00013D5B" w:rsidRPr="00110C39">
        <w:rPr>
          <w:rFonts w:ascii="Times New Roman" w:eastAsia="Times New Roman" w:hAnsi="Times New Roman" w:cs="Times New Roman"/>
          <w:sz w:val="24"/>
          <w:szCs w:val="24"/>
          <w:lang w:eastAsia="en-IN"/>
        </w:rPr>
        <w:t>10</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21</w:t>
      </w:r>
      <w:r w:rsidRPr="00110C39">
        <w:rPr>
          <w:rFonts w:ascii="Times New Roman" w:eastAsia="Times New Roman" w:hAnsi="Times New Roman" w:cs="Times New Roman"/>
          <w:sz w:val="24"/>
          <w:szCs w:val="24"/>
          <w:lang w:eastAsia="en-IN"/>
        </w:rPr>
        <w:t>).</w:t>
      </w:r>
    </w:p>
    <w:p w14:paraId="6AE8E609" w14:textId="2380256D"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Longer operative times and greater blood loss were significantly associated with high-grade complications, consistent with Adamczyk et al. (</w:t>
      </w:r>
      <w:r w:rsidR="00013D5B" w:rsidRPr="00110C39">
        <w:rPr>
          <w:rFonts w:ascii="Times New Roman" w:eastAsia="Times New Roman" w:hAnsi="Times New Roman" w:cs="Times New Roman"/>
          <w:sz w:val="24"/>
          <w:szCs w:val="24"/>
          <w:lang w:eastAsia="en-IN"/>
        </w:rPr>
        <w:t>22</w:t>
      </w:r>
      <w:r w:rsidRPr="00110C39">
        <w:rPr>
          <w:rFonts w:ascii="Times New Roman" w:eastAsia="Times New Roman" w:hAnsi="Times New Roman" w:cs="Times New Roman"/>
          <w:sz w:val="24"/>
          <w:szCs w:val="24"/>
          <w:lang w:eastAsia="en-IN"/>
        </w:rPr>
        <w:t>) and Patidar et al. (</w:t>
      </w:r>
      <w:r w:rsidR="00013D5B" w:rsidRPr="00110C39">
        <w:rPr>
          <w:rFonts w:ascii="Times New Roman" w:eastAsia="Times New Roman" w:hAnsi="Times New Roman" w:cs="Times New Roman"/>
          <w:sz w:val="24"/>
          <w:szCs w:val="24"/>
          <w:lang w:eastAsia="en-IN"/>
        </w:rPr>
        <w:t>20</w:t>
      </w:r>
      <w:r w:rsidRPr="00110C39">
        <w:rPr>
          <w:rFonts w:ascii="Times New Roman" w:eastAsia="Times New Roman" w:hAnsi="Times New Roman" w:cs="Times New Roman"/>
          <w:sz w:val="24"/>
          <w:szCs w:val="24"/>
          <w:lang w:eastAsia="en-IN"/>
        </w:rPr>
        <w:t xml:space="preserve">). Specific complications such as surgical site infections (SSI), paralytic ileus, acute kidney injury (AKI), and wound dehiscence were linked to factors including </w:t>
      </w:r>
      <w:proofErr w:type="spellStart"/>
      <w:r w:rsidRPr="00110C39">
        <w:rPr>
          <w:rFonts w:ascii="Times New Roman" w:eastAsia="Times New Roman" w:hAnsi="Times New Roman" w:cs="Times New Roman"/>
          <w:sz w:val="24"/>
          <w:szCs w:val="24"/>
          <w:lang w:eastAsia="en-IN"/>
        </w:rPr>
        <w:t>anemia</w:t>
      </w:r>
      <w:proofErr w:type="spellEnd"/>
      <w:r w:rsidRPr="00110C39">
        <w:rPr>
          <w:rFonts w:ascii="Times New Roman" w:eastAsia="Times New Roman" w:hAnsi="Times New Roman" w:cs="Times New Roman"/>
          <w:sz w:val="24"/>
          <w:szCs w:val="24"/>
          <w:lang w:eastAsia="en-IN"/>
        </w:rPr>
        <w:t xml:space="preserve">, low serum albumin, higher BMI, longer operative times, and higher CCI. Smoking was a notable contributor to wound complications, likely due to impaired collagen synthesis, as supported by studies by </w:t>
      </w:r>
      <w:proofErr w:type="spellStart"/>
      <w:r w:rsidRPr="00110C39">
        <w:rPr>
          <w:rFonts w:ascii="Times New Roman" w:eastAsia="Times New Roman" w:hAnsi="Times New Roman" w:cs="Times New Roman"/>
          <w:sz w:val="24"/>
          <w:szCs w:val="24"/>
          <w:lang w:eastAsia="en-IN"/>
        </w:rPr>
        <w:t>Sathianathen</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23</w:t>
      </w:r>
      <w:r w:rsidRPr="00110C39">
        <w:rPr>
          <w:rFonts w:ascii="Times New Roman" w:eastAsia="Times New Roman" w:hAnsi="Times New Roman" w:cs="Times New Roman"/>
          <w:sz w:val="24"/>
          <w:szCs w:val="24"/>
          <w:lang w:eastAsia="en-IN"/>
        </w:rPr>
        <w:t>) and Fan Chiang et al. (</w:t>
      </w:r>
      <w:r w:rsidR="00013D5B" w:rsidRPr="00110C39">
        <w:rPr>
          <w:rFonts w:ascii="Times New Roman" w:eastAsia="Times New Roman" w:hAnsi="Times New Roman" w:cs="Times New Roman"/>
          <w:sz w:val="24"/>
          <w:szCs w:val="24"/>
          <w:lang w:eastAsia="en-IN"/>
        </w:rPr>
        <w:t>24</w:t>
      </w:r>
      <w:r w:rsidRPr="00110C39">
        <w:rPr>
          <w:rFonts w:ascii="Times New Roman" w:eastAsia="Times New Roman" w:hAnsi="Times New Roman" w:cs="Times New Roman"/>
          <w:sz w:val="24"/>
          <w:szCs w:val="24"/>
          <w:lang w:eastAsia="en-IN"/>
        </w:rPr>
        <w:t>).</w:t>
      </w:r>
    </w:p>
    <w:p w14:paraId="03CDC695" w14:textId="72AE6EC2"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Preoperative hypoalbuminemia and high BMI were predictors of 30-day mortality, emphasizing the importance of nutritional optimization (</w:t>
      </w:r>
      <w:r w:rsidR="00013D5B" w:rsidRPr="00110C39">
        <w:rPr>
          <w:rFonts w:ascii="Times New Roman" w:eastAsia="Times New Roman" w:hAnsi="Times New Roman" w:cs="Times New Roman"/>
          <w:sz w:val="24"/>
          <w:szCs w:val="24"/>
          <w:lang w:eastAsia="en-IN"/>
        </w:rPr>
        <w:t>25</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26</w:t>
      </w:r>
      <w:r w:rsidRPr="00110C39">
        <w:rPr>
          <w:rFonts w:ascii="Times New Roman" w:eastAsia="Times New Roman" w:hAnsi="Times New Roman" w:cs="Times New Roman"/>
          <w:sz w:val="24"/>
          <w:szCs w:val="24"/>
          <w:lang w:eastAsia="en-IN"/>
        </w:rPr>
        <w:t>). Higher BMI was linked to worse cancer-specific survival, while underweight patients exhibited better outcomes, reflecting differential metabolic and immunological responses (</w:t>
      </w:r>
      <w:r w:rsidR="00013D5B" w:rsidRPr="00110C39">
        <w:rPr>
          <w:rFonts w:ascii="Times New Roman" w:eastAsia="Times New Roman" w:hAnsi="Times New Roman" w:cs="Times New Roman"/>
          <w:sz w:val="24"/>
          <w:szCs w:val="24"/>
          <w:lang w:eastAsia="en-IN"/>
        </w:rPr>
        <w:t>27</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28</w:t>
      </w:r>
      <w:r w:rsidRPr="00110C39">
        <w:rPr>
          <w:rFonts w:ascii="Times New Roman" w:eastAsia="Times New Roman" w:hAnsi="Times New Roman" w:cs="Times New Roman"/>
          <w:sz w:val="24"/>
          <w:szCs w:val="24"/>
          <w:lang w:eastAsia="en-IN"/>
        </w:rPr>
        <w:t>). A higher CCI predicted overall survival, reinforcing its value in preoperative assessments (</w:t>
      </w:r>
      <w:r w:rsidR="00013D5B" w:rsidRPr="00110C39">
        <w:rPr>
          <w:rFonts w:ascii="Times New Roman" w:eastAsia="Times New Roman" w:hAnsi="Times New Roman" w:cs="Times New Roman"/>
          <w:sz w:val="24"/>
          <w:szCs w:val="24"/>
          <w:lang w:eastAsia="en-IN"/>
        </w:rPr>
        <w:t>29</w:t>
      </w:r>
      <w:r w:rsidRPr="00110C39">
        <w:rPr>
          <w:rFonts w:ascii="Times New Roman" w:eastAsia="Times New Roman" w:hAnsi="Times New Roman" w:cs="Times New Roman"/>
          <w:sz w:val="24"/>
          <w:szCs w:val="24"/>
          <w:lang w:eastAsia="en-IN"/>
        </w:rPr>
        <w:t>).</w:t>
      </w:r>
    </w:p>
    <w:p w14:paraId="0847F768" w14:textId="77777777"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The findings underscore the critical role of comprehensive preoperative evaluation, emphasizing modifiable risk factors such as nutritional status and comorbidity management to improve RC outcomes. The results align with existing literature, highlighting the need for targeted interventions.</w:t>
      </w:r>
    </w:p>
    <w:p w14:paraId="34AC45FA" w14:textId="750AF974" w:rsidR="004071DC" w:rsidRPr="00110C39" w:rsidRDefault="0068219C" w:rsidP="00DC12CE">
      <w:pPr>
        <w:pStyle w:val="Heading3"/>
        <w:spacing w:line="240" w:lineRule="auto"/>
        <w:jc w:val="both"/>
        <w:rPr>
          <w:rFonts w:ascii="Times New Roman" w:hAnsi="Times New Roman" w:cs="Times New Roman"/>
          <w:b/>
          <w:bCs/>
        </w:rPr>
      </w:pPr>
      <w:r w:rsidRPr="00110C39">
        <w:rPr>
          <w:rFonts w:ascii="Times New Roman" w:hAnsi="Times New Roman" w:cs="Times New Roman"/>
          <w:b/>
          <w:bCs/>
          <w:color w:val="auto"/>
        </w:rPr>
        <w:t>CONCLUSION:</w:t>
      </w:r>
      <w:r w:rsidRPr="00110C39">
        <w:rPr>
          <w:rFonts w:ascii="Times New Roman" w:hAnsi="Times New Roman" w:cs="Times New Roman"/>
          <w:b/>
          <w:bCs/>
        </w:rPr>
        <w:t xml:space="preserve"> </w:t>
      </w:r>
    </w:p>
    <w:p w14:paraId="50056A33" w14:textId="2DDAC3D7" w:rsidR="004071DC" w:rsidRPr="00110C39" w:rsidRDefault="00A25D53" w:rsidP="002122A8">
      <w:pPr>
        <w:pStyle w:val="NormalWeb"/>
        <w:jc w:val="both"/>
      </w:pPr>
      <w:r w:rsidRPr="00110C39">
        <w:t xml:space="preserve">From the study it can be concluded the </w:t>
      </w:r>
      <w:r w:rsidR="004071DC" w:rsidRPr="00110C39">
        <w:t xml:space="preserve">Our study revealed that higher BMI, Comorbidity Index (CCI), American Society of </w:t>
      </w:r>
      <w:r w:rsidR="003016BF" w:rsidRPr="00110C39">
        <w:t>Anaesthesiologists</w:t>
      </w:r>
      <w:r w:rsidR="004071DC" w:rsidRPr="00110C39">
        <w:t xml:space="preserve"> (ASA) grade, and prolonged intraoperative time</w:t>
      </w:r>
      <w:r w:rsidRPr="00110C39">
        <w:t xml:space="preserve"> were</w:t>
      </w:r>
      <w:r w:rsidR="004071DC" w:rsidRPr="00110C39">
        <w:t xml:space="preserve"> significantly </w:t>
      </w:r>
      <w:r w:rsidRPr="00110C39">
        <w:t>associated with</w:t>
      </w:r>
      <w:r w:rsidR="004071DC" w:rsidRPr="00110C39">
        <w:t xml:space="preserve"> postoperative morbidity. While advanced age, low preoperative </w:t>
      </w:r>
      <w:r w:rsidR="003016BF" w:rsidRPr="00110C39">
        <w:t>haemoglobin</w:t>
      </w:r>
      <w:r w:rsidR="004071DC" w:rsidRPr="00110C39">
        <w:t>, and serum albumin levels did not exhibit statistical significance in predicting morbidity, specific complications</w:t>
      </w:r>
      <w:r w:rsidRPr="00110C39">
        <w:t xml:space="preserve"> </w:t>
      </w:r>
      <w:r w:rsidR="004071DC" w:rsidRPr="00110C39">
        <w:t xml:space="preserve">demonstrated associations with particular risk factors. Smoking also emerged as a significant factor, with higher postoperative morbidity and complications of greater severity among smokers. Length of hospital stay was markedly affected by advanced age, higher BMI, CCI, </w:t>
      </w:r>
      <w:r w:rsidR="004071DC" w:rsidRPr="00110C39">
        <w:lastRenderedPageBreak/>
        <w:t xml:space="preserve">and ASA grades. </w:t>
      </w:r>
      <w:r w:rsidRPr="00110C39">
        <w:t>E</w:t>
      </w:r>
      <w:r w:rsidR="004071DC" w:rsidRPr="00110C39">
        <w:t xml:space="preserve">arly mortality was </w:t>
      </w:r>
      <w:r w:rsidRPr="00110C39">
        <w:t>associated with</w:t>
      </w:r>
      <w:r w:rsidR="004071DC" w:rsidRPr="00110C39">
        <w:t xml:space="preserve"> factors </w:t>
      </w:r>
      <w:r w:rsidRPr="00110C39">
        <w:t>such as</w:t>
      </w:r>
      <w:r w:rsidR="004071DC" w:rsidRPr="00110C39">
        <w:t xml:space="preserve"> advanced age, low serum albumin, and higher BMI, while long-term mortality was </w:t>
      </w:r>
      <w:r w:rsidR="00AB4EFD" w:rsidRPr="00110C39">
        <w:t xml:space="preserve">associated with factors such as </w:t>
      </w:r>
      <w:r w:rsidR="004071DC" w:rsidRPr="00110C39">
        <w:t>advanced age, elevated CCI, BMI, and ASA grades. These findings underscore the importance of comprehensive preoperative assessments and risk stratification to optimize outcomes following radical cystectomy.</w:t>
      </w:r>
    </w:p>
    <w:p w14:paraId="42833545" w14:textId="3BCF1769" w:rsidR="000E1395" w:rsidRPr="00110C39" w:rsidRDefault="004071DC" w:rsidP="00DC12CE">
      <w:pPr>
        <w:pStyle w:val="Heading3"/>
        <w:spacing w:line="240" w:lineRule="auto"/>
        <w:jc w:val="both"/>
        <w:rPr>
          <w:rFonts w:ascii="Times New Roman" w:hAnsi="Times New Roman" w:cs="Times New Roman"/>
          <w:b/>
          <w:bCs/>
          <w:color w:val="000000" w:themeColor="text1"/>
        </w:rPr>
      </w:pPr>
      <w:r w:rsidRPr="00110C39">
        <w:rPr>
          <w:rFonts w:ascii="Times New Roman" w:hAnsi="Times New Roman" w:cs="Times New Roman"/>
        </w:rPr>
        <w:br/>
      </w:r>
      <w:r w:rsidR="0068219C" w:rsidRPr="00110C39">
        <w:rPr>
          <w:rFonts w:ascii="Times New Roman" w:hAnsi="Times New Roman" w:cs="Times New Roman"/>
          <w:b/>
          <w:bCs/>
          <w:color w:val="000000" w:themeColor="text1"/>
        </w:rPr>
        <w:t>RECOMMENDATIONS AND LIMITATIONS</w:t>
      </w:r>
      <w:r w:rsidR="00633C23" w:rsidRPr="00110C39">
        <w:rPr>
          <w:rFonts w:ascii="Times New Roman" w:hAnsi="Times New Roman" w:cs="Times New Roman"/>
          <w:b/>
          <w:bCs/>
          <w:color w:val="000000" w:themeColor="text1"/>
        </w:rPr>
        <w:t xml:space="preserve">: </w:t>
      </w:r>
    </w:p>
    <w:p w14:paraId="3E9F5FEC" w14:textId="517CC1AE" w:rsidR="000E1395" w:rsidRPr="00110C39" w:rsidRDefault="000E1395" w:rsidP="002122A8">
      <w:pPr>
        <w:pStyle w:val="NormalWeb"/>
        <w:jc w:val="both"/>
      </w:pPr>
      <w:r w:rsidRPr="00110C39">
        <w:t xml:space="preserve">To improve outcomes in patients undergoing radical cystectomy, we recommend targeted preoperative optimization focusing on modifiable risk factors such as BMI management, smoking cessation, and improvement of comorbid conditions where feasible. Comprehensive preoperative evaluations, including ASA grading and CCI assessments, should guide surgical planning and perioperative care. Intraoperative strategies to minimize surgical duration and blood loss may further reduce morbidity. Enhanced postoperative protocols, including vigilant monitoring of at-risk patients for complications like surgical site infections, paralytic ileus, and acute kidney injury, are essential. Additionally, smoking cessation programs should be prioritized to mitigate postoperative risks and improve recovery. Despite these insights, our study's limitations, particularly the small sample size, constrain the ability to generalize findings. Larger, </w:t>
      </w:r>
      <w:r w:rsidR="00476751" w:rsidRPr="00110C39">
        <w:t>multicentre</w:t>
      </w:r>
      <w:r w:rsidRPr="00110C39">
        <w:t xml:space="preserve"> studies are warranted to validate these results and establish stronger correlations between preoperative factors and perioperative outcomes. Future research should also explore the role of novel predictive models incorporating these factors to enable personalized risk stratification and management for patients undergoing radical cystectomy.</w:t>
      </w:r>
    </w:p>
    <w:p w14:paraId="7A16065B" w14:textId="0C9F19F5" w:rsidR="00F87DE8" w:rsidRPr="00110C39" w:rsidRDefault="00F87DE8" w:rsidP="00DC12CE">
      <w:pPr>
        <w:pStyle w:val="NormalWeb"/>
        <w:jc w:val="both"/>
        <w:rPr>
          <w:b/>
          <w:bCs/>
        </w:rPr>
      </w:pPr>
      <w:r w:rsidRPr="00110C39">
        <w:rPr>
          <w:b/>
          <w:bCs/>
        </w:rPr>
        <w:t>CONSENT</w:t>
      </w:r>
    </w:p>
    <w:p w14:paraId="5B835130" w14:textId="19725171" w:rsidR="007E026D" w:rsidRPr="00110C39" w:rsidRDefault="009410E8" w:rsidP="00DC12CE">
      <w:pPr>
        <w:pStyle w:val="NormalWeb"/>
        <w:jc w:val="both"/>
      </w:pPr>
      <w:r w:rsidRPr="00110C39">
        <w:t>A</w:t>
      </w:r>
      <w:r w:rsidR="00B931D1" w:rsidRPr="00110C39">
        <w:t>ll</w:t>
      </w:r>
      <w:r w:rsidRPr="00110C39">
        <w:t xml:space="preserve"> authors declare that </w:t>
      </w:r>
      <w:r w:rsidR="0018562F" w:rsidRPr="00110C39">
        <w:t>written informed consent was obtained</w:t>
      </w:r>
      <w:r w:rsidR="00B931D1" w:rsidRPr="00110C39">
        <w:t xml:space="preserve"> </w:t>
      </w:r>
      <w:r w:rsidR="0018562F" w:rsidRPr="00110C39">
        <w:t xml:space="preserve">from the patients for </w:t>
      </w:r>
      <w:r w:rsidR="00355D06" w:rsidRPr="00110C39">
        <w:t xml:space="preserve">publication of this article. A copy of </w:t>
      </w:r>
      <w:r w:rsidR="00200C0C" w:rsidRPr="00110C39">
        <w:t xml:space="preserve">written consent is available for review </w:t>
      </w:r>
      <w:r w:rsidR="00B931D1" w:rsidRPr="00110C39">
        <w:t>by Chief Editor.</w:t>
      </w:r>
    </w:p>
    <w:p w14:paraId="29880700" w14:textId="7B8B2A89" w:rsidR="00482D62" w:rsidRPr="00110C39" w:rsidRDefault="00482D62" w:rsidP="00DC12CE">
      <w:pPr>
        <w:pStyle w:val="NormalWeb"/>
        <w:jc w:val="both"/>
        <w:rPr>
          <w:b/>
          <w:bCs/>
        </w:rPr>
      </w:pPr>
      <w:r w:rsidRPr="00110C39">
        <w:rPr>
          <w:b/>
          <w:bCs/>
        </w:rPr>
        <w:t>ETHICAL APPROVAL</w:t>
      </w:r>
    </w:p>
    <w:p w14:paraId="4AF2894D" w14:textId="705DD530" w:rsidR="004D2D55" w:rsidRDefault="0056296E" w:rsidP="00DC12CE">
      <w:pPr>
        <w:pStyle w:val="NormalWeb"/>
        <w:jc w:val="both"/>
      </w:pPr>
      <w:r w:rsidRPr="00110C39">
        <w:t xml:space="preserve">All authors hereby declare that above research </w:t>
      </w:r>
      <w:r w:rsidR="00582697" w:rsidRPr="00110C39">
        <w:t xml:space="preserve">was approved by </w:t>
      </w:r>
      <w:r w:rsidR="007E026D" w:rsidRPr="00110C39">
        <w:t>I</w:t>
      </w:r>
      <w:r w:rsidR="00582697" w:rsidRPr="00110C39">
        <w:t xml:space="preserve">nstitutional </w:t>
      </w:r>
      <w:r w:rsidR="007E026D" w:rsidRPr="00110C39">
        <w:t>E</w:t>
      </w:r>
      <w:r w:rsidR="00582697" w:rsidRPr="00110C39">
        <w:t xml:space="preserve">thics </w:t>
      </w:r>
      <w:r w:rsidR="007E026D" w:rsidRPr="00110C39">
        <w:t>C</w:t>
      </w:r>
      <w:r w:rsidR="00582697" w:rsidRPr="00110C39">
        <w:t>ommittee</w:t>
      </w:r>
      <w:r w:rsidR="00B728F5" w:rsidRPr="00110C39">
        <w:t xml:space="preserve"> </w:t>
      </w:r>
      <w:r w:rsidR="007E026D" w:rsidRPr="00110C39">
        <w:t>(</w:t>
      </w:r>
      <w:r w:rsidR="002971A9" w:rsidRPr="00110C39">
        <w:t xml:space="preserve">ethics approval number </w:t>
      </w:r>
      <w:r w:rsidR="007E026D" w:rsidRPr="00110C39">
        <w:t>1567/</w:t>
      </w:r>
      <w:proofErr w:type="gramStart"/>
      <w:r w:rsidR="007E026D" w:rsidRPr="00110C39">
        <w:t>2023)</w:t>
      </w:r>
      <w:r w:rsidR="00B728F5" w:rsidRPr="00110C39">
        <w:t>and</w:t>
      </w:r>
      <w:proofErr w:type="gramEnd"/>
      <w:r w:rsidR="00B728F5" w:rsidRPr="00110C39">
        <w:t xml:space="preserve"> have therefore been performed</w:t>
      </w:r>
      <w:r w:rsidR="00F5043A" w:rsidRPr="00110C39">
        <w:t xml:space="preserve"> in accordance with ethical standards laid down in the </w:t>
      </w:r>
      <w:r w:rsidR="000C2898" w:rsidRPr="00110C39">
        <w:t>1964 Declaration of Helsinki.</w:t>
      </w:r>
    </w:p>
    <w:p w14:paraId="52848C78" w14:textId="77777777" w:rsidR="00CC115E" w:rsidRDefault="00CC115E" w:rsidP="00DC12CE">
      <w:pPr>
        <w:pStyle w:val="NormalWeb"/>
        <w:jc w:val="both"/>
      </w:pPr>
    </w:p>
    <w:p w14:paraId="2314B8B9" w14:textId="77777777" w:rsidR="00CC115E" w:rsidRDefault="00CC115E" w:rsidP="00DC12CE">
      <w:pPr>
        <w:pStyle w:val="NormalWeb"/>
        <w:jc w:val="both"/>
      </w:pPr>
    </w:p>
    <w:p w14:paraId="68D80093" w14:textId="77777777" w:rsidR="00CC115E" w:rsidRDefault="00CC115E" w:rsidP="00CC115E">
      <w:pPr>
        <w:pStyle w:val="NormalWeb"/>
        <w:jc w:val="both"/>
      </w:pPr>
      <w:r>
        <w:t>COMPETING INTERESTS DISCLAIMER:</w:t>
      </w:r>
    </w:p>
    <w:p w14:paraId="18A177BF" w14:textId="419AEFED" w:rsidR="00CC115E" w:rsidRPr="00110C39" w:rsidRDefault="00CC115E" w:rsidP="00CC115E">
      <w:pPr>
        <w:pStyle w:val="NormalWeb"/>
        <w:jc w:val="both"/>
      </w:pPr>
      <w:r>
        <w:t>Authors have declared that they have no known competing financial interests OR non-financial interests OR personal relationships that could have appeared to influence the work reported in this paper.</w:t>
      </w:r>
    </w:p>
    <w:p w14:paraId="6859D386" w14:textId="63F55AAA" w:rsidR="006F64F4" w:rsidRPr="00110C39" w:rsidRDefault="00B401F4" w:rsidP="00DC12CE">
      <w:pPr>
        <w:spacing w:after="0" w:line="240" w:lineRule="auto"/>
        <w:jc w:val="both"/>
        <w:rPr>
          <w:rFonts w:ascii="Times New Roman" w:hAnsi="Times New Roman" w:cs="Times New Roman"/>
          <w:b/>
          <w:bCs/>
          <w:sz w:val="24"/>
          <w:szCs w:val="24"/>
        </w:rPr>
      </w:pPr>
      <w:r w:rsidRPr="00110C39">
        <w:rPr>
          <w:rFonts w:ascii="Times New Roman" w:hAnsi="Times New Roman" w:cs="Times New Roman"/>
          <w:b/>
          <w:bCs/>
          <w:sz w:val="24"/>
          <w:szCs w:val="24"/>
        </w:rPr>
        <w:t>REFERENCES</w:t>
      </w:r>
      <w:r w:rsidR="006F64F4" w:rsidRPr="00110C39">
        <w:rPr>
          <w:rFonts w:ascii="Times New Roman" w:hAnsi="Times New Roman" w:cs="Times New Roman"/>
          <w:b/>
          <w:bCs/>
          <w:sz w:val="24"/>
          <w:szCs w:val="24"/>
        </w:rPr>
        <w:t xml:space="preserve">: </w:t>
      </w:r>
    </w:p>
    <w:p w14:paraId="195832C1" w14:textId="77777777" w:rsidR="00D80307" w:rsidRPr="00110C39" w:rsidRDefault="00D80307" w:rsidP="00DC12CE">
      <w:pPr>
        <w:pStyle w:val="BodyText"/>
        <w:spacing w:before="5"/>
        <w:jc w:val="both"/>
        <w:rPr>
          <w:sz w:val="24"/>
          <w:szCs w:val="24"/>
        </w:rPr>
      </w:pPr>
    </w:p>
    <w:p w14:paraId="54C5C79A" w14:textId="77777777" w:rsidR="00A075C7" w:rsidRPr="00110C39" w:rsidRDefault="00A075C7" w:rsidP="00DC12CE">
      <w:pPr>
        <w:pStyle w:val="ListParagraph"/>
        <w:numPr>
          <w:ilvl w:val="0"/>
          <w:numId w:val="4"/>
        </w:numPr>
        <w:tabs>
          <w:tab w:val="left" w:pos="730"/>
        </w:tabs>
        <w:spacing w:before="87"/>
        <w:ind w:firstLine="0"/>
        <w:rPr>
          <w:color w:val="000000" w:themeColor="text1"/>
          <w:sz w:val="24"/>
          <w:szCs w:val="24"/>
        </w:rPr>
      </w:pPr>
      <w:r w:rsidRPr="00110C39">
        <w:rPr>
          <w:color w:val="000000" w:themeColor="text1"/>
          <w:sz w:val="24"/>
          <w:szCs w:val="24"/>
        </w:rPr>
        <w:t>Global</w:t>
      </w:r>
      <w:r w:rsidRPr="00110C39">
        <w:rPr>
          <w:color w:val="000000" w:themeColor="text1"/>
          <w:spacing w:val="1"/>
          <w:sz w:val="24"/>
          <w:szCs w:val="24"/>
        </w:rPr>
        <w:t xml:space="preserve"> </w:t>
      </w:r>
      <w:r w:rsidRPr="00110C39">
        <w:rPr>
          <w:color w:val="000000" w:themeColor="text1"/>
          <w:sz w:val="24"/>
          <w:szCs w:val="24"/>
        </w:rPr>
        <w:t>Cancer</w:t>
      </w:r>
      <w:r w:rsidRPr="00110C39">
        <w:rPr>
          <w:color w:val="000000" w:themeColor="text1"/>
          <w:spacing w:val="1"/>
          <w:sz w:val="24"/>
          <w:szCs w:val="24"/>
        </w:rPr>
        <w:t xml:space="preserve"> </w:t>
      </w:r>
      <w:r w:rsidRPr="00110C39">
        <w:rPr>
          <w:color w:val="000000" w:themeColor="text1"/>
          <w:sz w:val="24"/>
          <w:szCs w:val="24"/>
        </w:rPr>
        <w:t>Observatory,</w:t>
      </w:r>
      <w:r w:rsidRPr="00110C39">
        <w:rPr>
          <w:color w:val="000000" w:themeColor="text1"/>
          <w:spacing w:val="1"/>
          <w:sz w:val="24"/>
          <w:szCs w:val="24"/>
        </w:rPr>
        <w:t xml:space="preserve"> </w:t>
      </w:r>
      <w:r w:rsidRPr="00110C39">
        <w:rPr>
          <w:color w:val="000000" w:themeColor="text1"/>
          <w:sz w:val="24"/>
          <w:szCs w:val="24"/>
        </w:rPr>
        <w:t>owned</w:t>
      </w:r>
      <w:r w:rsidRPr="00110C39">
        <w:rPr>
          <w:color w:val="000000" w:themeColor="text1"/>
          <w:spacing w:val="1"/>
          <w:sz w:val="24"/>
          <w:szCs w:val="24"/>
        </w:rPr>
        <w:t xml:space="preserve"> </w:t>
      </w:r>
      <w:r w:rsidRPr="00110C39">
        <w:rPr>
          <w:color w:val="000000" w:themeColor="text1"/>
          <w:sz w:val="24"/>
          <w:szCs w:val="24"/>
        </w:rPr>
        <w:t>by</w:t>
      </w:r>
      <w:r w:rsidRPr="00110C39">
        <w:rPr>
          <w:color w:val="000000" w:themeColor="text1"/>
          <w:spacing w:val="1"/>
          <w:sz w:val="24"/>
          <w:szCs w:val="24"/>
        </w:rPr>
        <w:t xml:space="preserve"> </w:t>
      </w:r>
      <w:r w:rsidRPr="00110C39">
        <w:rPr>
          <w:color w:val="000000" w:themeColor="text1"/>
          <w:sz w:val="24"/>
          <w:szCs w:val="24"/>
        </w:rPr>
        <w:t>the</w:t>
      </w:r>
      <w:r w:rsidRPr="00110C39">
        <w:rPr>
          <w:color w:val="000000" w:themeColor="text1"/>
          <w:spacing w:val="1"/>
          <w:sz w:val="24"/>
          <w:szCs w:val="24"/>
        </w:rPr>
        <w:t xml:space="preserve"> </w:t>
      </w:r>
      <w:r w:rsidRPr="00110C39">
        <w:rPr>
          <w:color w:val="000000" w:themeColor="text1"/>
          <w:sz w:val="24"/>
          <w:szCs w:val="24"/>
        </w:rPr>
        <w:t>World</w:t>
      </w:r>
      <w:r w:rsidRPr="00110C39">
        <w:rPr>
          <w:color w:val="000000" w:themeColor="text1"/>
          <w:spacing w:val="1"/>
          <w:sz w:val="24"/>
          <w:szCs w:val="24"/>
        </w:rPr>
        <w:t xml:space="preserve"> </w:t>
      </w:r>
      <w:r w:rsidRPr="00110C39">
        <w:rPr>
          <w:color w:val="000000" w:themeColor="text1"/>
          <w:sz w:val="24"/>
          <w:szCs w:val="24"/>
        </w:rPr>
        <w:t>Health</w:t>
      </w:r>
      <w:r w:rsidRPr="00110C39">
        <w:rPr>
          <w:color w:val="000000" w:themeColor="text1"/>
          <w:spacing w:val="1"/>
          <w:sz w:val="24"/>
          <w:szCs w:val="24"/>
        </w:rPr>
        <w:t xml:space="preserve"> </w:t>
      </w:r>
      <w:r w:rsidRPr="00110C39">
        <w:rPr>
          <w:color w:val="000000" w:themeColor="text1"/>
          <w:sz w:val="24"/>
          <w:szCs w:val="24"/>
        </w:rPr>
        <w:t>Organization/International Agency for Research on Cancer [Internet].</w:t>
      </w:r>
      <w:r w:rsidRPr="00110C39">
        <w:rPr>
          <w:color w:val="000000" w:themeColor="text1"/>
          <w:spacing w:val="1"/>
          <w:sz w:val="24"/>
          <w:szCs w:val="24"/>
        </w:rPr>
        <w:t xml:space="preserve"> </w:t>
      </w:r>
      <w:r w:rsidRPr="00110C39">
        <w:rPr>
          <w:color w:val="000000" w:themeColor="text1"/>
          <w:sz w:val="24"/>
          <w:szCs w:val="24"/>
        </w:rPr>
        <w:t>https://</w:t>
      </w:r>
      <w:hyperlink r:id="rId9">
        <w:r w:rsidRPr="00110C39">
          <w:rPr>
            <w:color w:val="000000" w:themeColor="text1"/>
            <w:sz w:val="24"/>
            <w:szCs w:val="24"/>
          </w:rPr>
          <w:t>www.wcrf.org/cancer-trends/bladder-cancer-statistics/.</w:t>
        </w:r>
      </w:hyperlink>
    </w:p>
    <w:p w14:paraId="428740BA" w14:textId="77777777" w:rsidR="00A075C7" w:rsidRPr="00110C39" w:rsidRDefault="00A075C7" w:rsidP="00DC12CE">
      <w:pPr>
        <w:pStyle w:val="ListParagraph"/>
        <w:numPr>
          <w:ilvl w:val="0"/>
          <w:numId w:val="4"/>
        </w:numPr>
        <w:tabs>
          <w:tab w:val="left" w:pos="732"/>
        </w:tabs>
        <w:spacing w:before="184"/>
        <w:ind w:firstLine="0"/>
        <w:rPr>
          <w:color w:val="000000" w:themeColor="text1"/>
          <w:sz w:val="24"/>
          <w:szCs w:val="24"/>
        </w:rPr>
      </w:pPr>
      <w:r w:rsidRPr="00110C39">
        <w:rPr>
          <w:color w:val="000000" w:themeColor="text1"/>
          <w:sz w:val="24"/>
          <w:szCs w:val="24"/>
        </w:rPr>
        <w:t>Wood Jr.</w:t>
      </w:r>
      <w:r w:rsidRPr="00110C39">
        <w:rPr>
          <w:color w:val="000000" w:themeColor="text1"/>
          <w:spacing w:val="1"/>
          <w:sz w:val="24"/>
          <w:szCs w:val="24"/>
        </w:rPr>
        <w:t xml:space="preserve"> </w:t>
      </w:r>
      <w:r w:rsidRPr="00110C39">
        <w:rPr>
          <w:color w:val="000000" w:themeColor="text1"/>
          <w:sz w:val="24"/>
          <w:szCs w:val="24"/>
        </w:rPr>
        <w:t>DP:</w:t>
      </w:r>
      <w:r w:rsidRPr="00110C39">
        <w:rPr>
          <w:color w:val="000000" w:themeColor="text1"/>
          <w:spacing w:val="1"/>
          <w:sz w:val="24"/>
          <w:szCs w:val="24"/>
        </w:rPr>
        <w:t xml:space="preserve"> </w:t>
      </w:r>
      <w:r w:rsidRPr="00110C39">
        <w:rPr>
          <w:color w:val="000000" w:themeColor="text1"/>
          <w:sz w:val="24"/>
          <w:szCs w:val="24"/>
        </w:rPr>
        <w:t xml:space="preserve">Urothelial </w:t>
      </w:r>
      <w:proofErr w:type="spellStart"/>
      <w:r w:rsidRPr="00110C39">
        <w:rPr>
          <w:color w:val="000000" w:themeColor="text1"/>
          <w:sz w:val="24"/>
          <w:szCs w:val="24"/>
        </w:rPr>
        <w:t>Tumours</w:t>
      </w:r>
      <w:proofErr w:type="spellEnd"/>
      <w:r w:rsidRPr="00110C39">
        <w:rPr>
          <w:color w:val="000000" w:themeColor="text1"/>
          <w:sz w:val="24"/>
          <w:szCs w:val="24"/>
        </w:rPr>
        <w:t xml:space="preserve"> of the Bladder.</w:t>
      </w:r>
      <w:r w:rsidRPr="00110C39">
        <w:rPr>
          <w:color w:val="000000" w:themeColor="text1"/>
          <w:spacing w:val="1"/>
          <w:sz w:val="24"/>
          <w:szCs w:val="24"/>
        </w:rPr>
        <w:t xml:space="preserve"> </w:t>
      </w:r>
      <w:r w:rsidRPr="00110C39">
        <w:rPr>
          <w:color w:val="000000" w:themeColor="text1"/>
          <w:sz w:val="24"/>
          <w:szCs w:val="24"/>
        </w:rPr>
        <w:t>Campbell-Walsh</w:t>
      </w:r>
      <w:r w:rsidRPr="00110C39">
        <w:rPr>
          <w:color w:val="000000" w:themeColor="text1"/>
          <w:spacing w:val="-67"/>
          <w:sz w:val="24"/>
          <w:szCs w:val="24"/>
        </w:rPr>
        <w:t xml:space="preserve"> </w:t>
      </w:r>
      <w:r w:rsidRPr="00110C39">
        <w:rPr>
          <w:color w:val="000000" w:themeColor="text1"/>
          <w:sz w:val="24"/>
          <w:szCs w:val="24"/>
        </w:rPr>
        <w:t>Urology; 10th Edition; Kavoussi LR, Novick AC, Partin AW, et al;</w:t>
      </w:r>
      <w:r w:rsidRPr="00110C39">
        <w:rPr>
          <w:color w:val="000000" w:themeColor="text1"/>
          <w:spacing w:val="1"/>
          <w:sz w:val="24"/>
          <w:szCs w:val="24"/>
        </w:rPr>
        <w:t xml:space="preserve"> </w:t>
      </w:r>
      <w:r w:rsidRPr="00110C39">
        <w:rPr>
          <w:color w:val="000000" w:themeColor="text1"/>
          <w:sz w:val="24"/>
          <w:szCs w:val="24"/>
        </w:rPr>
        <w:t>Elsevier</w:t>
      </w:r>
      <w:r w:rsidRPr="00110C39">
        <w:rPr>
          <w:color w:val="000000" w:themeColor="text1"/>
          <w:spacing w:val="-2"/>
          <w:sz w:val="24"/>
          <w:szCs w:val="24"/>
        </w:rPr>
        <w:t xml:space="preserve"> </w:t>
      </w:r>
      <w:r w:rsidRPr="00110C39">
        <w:rPr>
          <w:color w:val="000000" w:themeColor="text1"/>
          <w:sz w:val="24"/>
          <w:szCs w:val="24"/>
        </w:rPr>
        <w:t>Saunders</w:t>
      </w:r>
      <w:r w:rsidRPr="00110C39">
        <w:rPr>
          <w:color w:val="000000" w:themeColor="text1"/>
          <w:spacing w:val="-2"/>
          <w:sz w:val="24"/>
          <w:szCs w:val="24"/>
        </w:rPr>
        <w:t xml:space="preserve"> </w:t>
      </w:r>
      <w:r w:rsidRPr="00110C39">
        <w:rPr>
          <w:color w:val="000000" w:themeColor="text1"/>
          <w:sz w:val="24"/>
          <w:szCs w:val="24"/>
        </w:rPr>
        <w:t>2012;</w:t>
      </w:r>
      <w:r w:rsidRPr="00110C39">
        <w:rPr>
          <w:color w:val="000000" w:themeColor="text1"/>
          <w:spacing w:val="-7"/>
          <w:sz w:val="24"/>
          <w:szCs w:val="24"/>
        </w:rPr>
        <w:t xml:space="preserve"> </w:t>
      </w:r>
      <w:r w:rsidRPr="00110C39">
        <w:rPr>
          <w:color w:val="000000" w:themeColor="text1"/>
          <w:sz w:val="24"/>
          <w:szCs w:val="24"/>
        </w:rPr>
        <w:t>Vol.</w:t>
      </w:r>
      <w:r w:rsidRPr="00110C39">
        <w:rPr>
          <w:color w:val="000000" w:themeColor="text1"/>
          <w:spacing w:val="-2"/>
          <w:sz w:val="24"/>
          <w:szCs w:val="24"/>
        </w:rPr>
        <w:t xml:space="preserve"> </w:t>
      </w:r>
      <w:r w:rsidRPr="00110C39">
        <w:rPr>
          <w:color w:val="000000" w:themeColor="text1"/>
          <w:sz w:val="24"/>
          <w:szCs w:val="24"/>
        </w:rPr>
        <w:t>3;</w:t>
      </w:r>
      <w:r w:rsidRPr="00110C39">
        <w:rPr>
          <w:color w:val="000000" w:themeColor="text1"/>
          <w:spacing w:val="-1"/>
          <w:sz w:val="24"/>
          <w:szCs w:val="24"/>
        </w:rPr>
        <w:t xml:space="preserve"> </w:t>
      </w:r>
      <w:r w:rsidRPr="00110C39">
        <w:rPr>
          <w:color w:val="000000" w:themeColor="text1"/>
          <w:sz w:val="24"/>
          <w:szCs w:val="24"/>
        </w:rPr>
        <w:t>80:</w:t>
      </w:r>
      <w:r w:rsidRPr="00110C39">
        <w:rPr>
          <w:color w:val="000000" w:themeColor="text1"/>
          <w:spacing w:val="-2"/>
          <w:sz w:val="24"/>
          <w:szCs w:val="24"/>
        </w:rPr>
        <w:t xml:space="preserve"> </w:t>
      </w:r>
      <w:r w:rsidRPr="00110C39">
        <w:rPr>
          <w:color w:val="000000" w:themeColor="text1"/>
          <w:sz w:val="24"/>
          <w:szCs w:val="24"/>
        </w:rPr>
        <w:t>pp.</w:t>
      </w:r>
      <w:r w:rsidRPr="00110C39">
        <w:rPr>
          <w:color w:val="000000" w:themeColor="text1"/>
          <w:spacing w:val="-2"/>
          <w:sz w:val="24"/>
          <w:szCs w:val="24"/>
        </w:rPr>
        <w:t xml:space="preserve"> </w:t>
      </w:r>
      <w:r w:rsidRPr="00110C39">
        <w:rPr>
          <w:color w:val="000000" w:themeColor="text1"/>
          <w:sz w:val="24"/>
          <w:szCs w:val="24"/>
        </w:rPr>
        <w:t>2311-2332.</w:t>
      </w:r>
    </w:p>
    <w:p w14:paraId="59CAFAFB" w14:textId="77777777" w:rsidR="00A075C7" w:rsidRPr="00110C39" w:rsidRDefault="00A075C7" w:rsidP="00DC12CE">
      <w:pPr>
        <w:pStyle w:val="ListParagraph"/>
        <w:numPr>
          <w:ilvl w:val="0"/>
          <w:numId w:val="4"/>
        </w:numPr>
        <w:tabs>
          <w:tab w:val="left" w:pos="800"/>
        </w:tabs>
        <w:spacing w:before="2"/>
        <w:ind w:firstLine="0"/>
        <w:rPr>
          <w:color w:val="000000" w:themeColor="text1"/>
          <w:sz w:val="24"/>
          <w:szCs w:val="24"/>
        </w:rPr>
      </w:pPr>
      <w:r w:rsidRPr="00110C39">
        <w:rPr>
          <w:color w:val="000000" w:themeColor="text1"/>
          <w:sz w:val="24"/>
          <w:szCs w:val="24"/>
        </w:rPr>
        <w:lastRenderedPageBreak/>
        <w:t xml:space="preserve">Grabe-Heyne K, Henne C, Mariappan P, </w:t>
      </w:r>
      <w:proofErr w:type="spellStart"/>
      <w:r w:rsidRPr="00110C39">
        <w:rPr>
          <w:color w:val="000000" w:themeColor="text1"/>
          <w:sz w:val="24"/>
          <w:szCs w:val="24"/>
        </w:rPr>
        <w:t>Geiges</w:t>
      </w:r>
      <w:proofErr w:type="spellEnd"/>
      <w:r w:rsidRPr="00110C39">
        <w:rPr>
          <w:color w:val="000000" w:themeColor="text1"/>
          <w:sz w:val="24"/>
          <w:szCs w:val="24"/>
        </w:rPr>
        <w:t xml:space="preserve"> G, </w:t>
      </w:r>
      <w:proofErr w:type="spellStart"/>
      <w:r w:rsidRPr="00110C39">
        <w:rPr>
          <w:color w:val="000000" w:themeColor="text1"/>
          <w:sz w:val="24"/>
          <w:szCs w:val="24"/>
        </w:rPr>
        <w:t>Pöhlmann</w:t>
      </w:r>
      <w:proofErr w:type="spellEnd"/>
      <w:r w:rsidRPr="00110C39">
        <w:rPr>
          <w:color w:val="000000" w:themeColor="text1"/>
          <w:sz w:val="24"/>
          <w:szCs w:val="24"/>
        </w:rPr>
        <w:t xml:space="preserve"> J, Pollock RF.</w:t>
      </w:r>
      <w:r w:rsidRPr="00110C39">
        <w:rPr>
          <w:color w:val="000000" w:themeColor="text1"/>
          <w:spacing w:val="-67"/>
          <w:sz w:val="24"/>
          <w:szCs w:val="24"/>
        </w:rPr>
        <w:t xml:space="preserve"> </w:t>
      </w:r>
      <w:r w:rsidRPr="00110C39">
        <w:rPr>
          <w:color w:val="000000" w:themeColor="text1"/>
          <w:sz w:val="24"/>
          <w:szCs w:val="24"/>
        </w:rPr>
        <w:t>Intermediate</w:t>
      </w:r>
      <w:r w:rsidRPr="00110C39">
        <w:rPr>
          <w:color w:val="000000" w:themeColor="text1"/>
          <w:spacing w:val="35"/>
          <w:sz w:val="24"/>
          <w:szCs w:val="24"/>
        </w:rPr>
        <w:t xml:space="preserve"> </w:t>
      </w:r>
      <w:r w:rsidRPr="00110C39">
        <w:rPr>
          <w:color w:val="000000" w:themeColor="text1"/>
          <w:sz w:val="24"/>
          <w:szCs w:val="24"/>
        </w:rPr>
        <w:t>and</w:t>
      </w:r>
      <w:r w:rsidRPr="00110C39">
        <w:rPr>
          <w:color w:val="000000" w:themeColor="text1"/>
          <w:spacing w:val="35"/>
          <w:sz w:val="24"/>
          <w:szCs w:val="24"/>
        </w:rPr>
        <w:t xml:space="preserve"> </w:t>
      </w:r>
      <w:r w:rsidRPr="00110C39">
        <w:rPr>
          <w:color w:val="000000" w:themeColor="text1"/>
          <w:sz w:val="24"/>
          <w:szCs w:val="24"/>
        </w:rPr>
        <w:t>high-risk</w:t>
      </w:r>
      <w:r w:rsidRPr="00110C39">
        <w:rPr>
          <w:color w:val="000000" w:themeColor="text1"/>
          <w:spacing w:val="35"/>
          <w:sz w:val="24"/>
          <w:szCs w:val="24"/>
        </w:rPr>
        <w:t xml:space="preserve"> </w:t>
      </w:r>
      <w:r w:rsidRPr="00110C39">
        <w:rPr>
          <w:color w:val="000000" w:themeColor="text1"/>
          <w:sz w:val="24"/>
          <w:szCs w:val="24"/>
        </w:rPr>
        <w:t>non-muscle-invasive</w:t>
      </w:r>
      <w:r w:rsidRPr="00110C39">
        <w:rPr>
          <w:color w:val="000000" w:themeColor="text1"/>
          <w:spacing w:val="36"/>
          <w:sz w:val="24"/>
          <w:szCs w:val="24"/>
        </w:rPr>
        <w:t xml:space="preserve"> </w:t>
      </w:r>
      <w:r w:rsidRPr="00110C39">
        <w:rPr>
          <w:color w:val="000000" w:themeColor="text1"/>
          <w:sz w:val="24"/>
          <w:szCs w:val="24"/>
        </w:rPr>
        <w:t>bladder</w:t>
      </w:r>
      <w:r w:rsidRPr="00110C39">
        <w:rPr>
          <w:color w:val="000000" w:themeColor="text1"/>
          <w:spacing w:val="35"/>
          <w:sz w:val="24"/>
          <w:szCs w:val="24"/>
        </w:rPr>
        <w:t xml:space="preserve"> </w:t>
      </w:r>
      <w:r w:rsidRPr="00110C39">
        <w:rPr>
          <w:color w:val="000000" w:themeColor="text1"/>
          <w:sz w:val="24"/>
          <w:szCs w:val="24"/>
        </w:rPr>
        <w:t>cancer:</w:t>
      </w:r>
      <w:r w:rsidRPr="00110C39">
        <w:rPr>
          <w:color w:val="000000" w:themeColor="text1"/>
          <w:spacing w:val="35"/>
          <w:sz w:val="24"/>
          <w:szCs w:val="24"/>
        </w:rPr>
        <w:t xml:space="preserve"> </w:t>
      </w:r>
      <w:r w:rsidRPr="00110C39">
        <w:rPr>
          <w:color w:val="000000" w:themeColor="text1"/>
          <w:sz w:val="24"/>
          <w:szCs w:val="24"/>
        </w:rPr>
        <w:t>an</w:t>
      </w:r>
      <w:r w:rsidRPr="00110C39">
        <w:rPr>
          <w:color w:val="000000" w:themeColor="text1"/>
          <w:spacing w:val="36"/>
          <w:sz w:val="24"/>
          <w:szCs w:val="24"/>
        </w:rPr>
        <w:t xml:space="preserve"> </w:t>
      </w:r>
      <w:r w:rsidRPr="00110C39">
        <w:rPr>
          <w:color w:val="000000" w:themeColor="text1"/>
          <w:sz w:val="24"/>
          <w:szCs w:val="24"/>
        </w:rPr>
        <w:t>overview</w:t>
      </w:r>
      <w:r w:rsidRPr="00110C39">
        <w:rPr>
          <w:color w:val="000000" w:themeColor="text1"/>
          <w:spacing w:val="-68"/>
          <w:sz w:val="24"/>
          <w:szCs w:val="24"/>
        </w:rPr>
        <w:t xml:space="preserve"> </w:t>
      </w:r>
      <w:r w:rsidRPr="00110C39">
        <w:rPr>
          <w:color w:val="000000" w:themeColor="text1"/>
          <w:sz w:val="24"/>
          <w:szCs w:val="24"/>
        </w:rPr>
        <w:t>of</w:t>
      </w:r>
      <w:r w:rsidRPr="00110C39">
        <w:rPr>
          <w:color w:val="000000" w:themeColor="text1"/>
          <w:spacing w:val="1"/>
          <w:sz w:val="24"/>
          <w:szCs w:val="24"/>
        </w:rPr>
        <w:t xml:space="preserve"> </w:t>
      </w:r>
      <w:r w:rsidRPr="00110C39">
        <w:rPr>
          <w:color w:val="000000" w:themeColor="text1"/>
          <w:sz w:val="24"/>
          <w:szCs w:val="24"/>
        </w:rPr>
        <w:t>epidemiology,</w:t>
      </w:r>
      <w:r w:rsidRPr="00110C39">
        <w:rPr>
          <w:color w:val="000000" w:themeColor="text1"/>
          <w:spacing w:val="1"/>
          <w:sz w:val="24"/>
          <w:szCs w:val="24"/>
        </w:rPr>
        <w:t xml:space="preserve"> </w:t>
      </w:r>
      <w:r w:rsidRPr="00110C39">
        <w:rPr>
          <w:color w:val="000000" w:themeColor="text1"/>
          <w:sz w:val="24"/>
          <w:szCs w:val="24"/>
        </w:rPr>
        <w:t>burden,</w:t>
      </w:r>
      <w:r w:rsidRPr="00110C39">
        <w:rPr>
          <w:color w:val="000000" w:themeColor="text1"/>
          <w:spacing w:val="1"/>
          <w:sz w:val="24"/>
          <w:szCs w:val="24"/>
        </w:rPr>
        <w:t xml:space="preserve"> </w:t>
      </w:r>
      <w:r w:rsidRPr="00110C39">
        <w:rPr>
          <w:color w:val="000000" w:themeColor="text1"/>
          <w:sz w:val="24"/>
          <w:szCs w:val="24"/>
        </w:rPr>
        <w:t>and</w:t>
      </w:r>
      <w:r w:rsidRPr="00110C39">
        <w:rPr>
          <w:color w:val="000000" w:themeColor="text1"/>
          <w:spacing w:val="1"/>
          <w:sz w:val="24"/>
          <w:szCs w:val="24"/>
        </w:rPr>
        <w:t xml:space="preserve"> </w:t>
      </w:r>
      <w:r w:rsidRPr="00110C39">
        <w:rPr>
          <w:color w:val="000000" w:themeColor="text1"/>
          <w:sz w:val="24"/>
          <w:szCs w:val="24"/>
        </w:rPr>
        <w:t>unmet</w:t>
      </w:r>
      <w:r w:rsidRPr="00110C39">
        <w:rPr>
          <w:color w:val="000000" w:themeColor="text1"/>
          <w:spacing w:val="1"/>
          <w:sz w:val="24"/>
          <w:szCs w:val="24"/>
        </w:rPr>
        <w:t xml:space="preserve"> </w:t>
      </w:r>
      <w:r w:rsidRPr="00110C39">
        <w:rPr>
          <w:color w:val="000000" w:themeColor="text1"/>
          <w:sz w:val="24"/>
          <w:szCs w:val="24"/>
        </w:rPr>
        <w:t>needs.</w:t>
      </w:r>
      <w:r w:rsidRPr="00110C39">
        <w:rPr>
          <w:color w:val="000000" w:themeColor="text1"/>
          <w:spacing w:val="1"/>
          <w:sz w:val="24"/>
          <w:szCs w:val="24"/>
        </w:rPr>
        <w:t xml:space="preserve"> </w:t>
      </w:r>
      <w:r w:rsidRPr="00110C39">
        <w:rPr>
          <w:color w:val="000000" w:themeColor="text1"/>
          <w:sz w:val="24"/>
          <w:szCs w:val="24"/>
        </w:rPr>
        <w:t>Front</w:t>
      </w:r>
      <w:r w:rsidRPr="00110C39">
        <w:rPr>
          <w:color w:val="000000" w:themeColor="text1"/>
          <w:spacing w:val="1"/>
          <w:sz w:val="24"/>
          <w:szCs w:val="24"/>
        </w:rPr>
        <w:t xml:space="preserve"> </w:t>
      </w:r>
      <w:r w:rsidRPr="00110C39">
        <w:rPr>
          <w:color w:val="000000" w:themeColor="text1"/>
          <w:sz w:val="24"/>
          <w:szCs w:val="24"/>
        </w:rPr>
        <w:t>Oncol.</w:t>
      </w:r>
      <w:r w:rsidRPr="00110C39">
        <w:rPr>
          <w:color w:val="000000" w:themeColor="text1"/>
          <w:spacing w:val="1"/>
          <w:sz w:val="24"/>
          <w:szCs w:val="24"/>
        </w:rPr>
        <w:t xml:space="preserve"> </w:t>
      </w:r>
      <w:r w:rsidRPr="00110C39">
        <w:rPr>
          <w:color w:val="000000" w:themeColor="text1"/>
          <w:sz w:val="24"/>
          <w:szCs w:val="24"/>
        </w:rPr>
        <w:t>2023;</w:t>
      </w:r>
      <w:r w:rsidRPr="00110C39">
        <w:rPr>
          <w:color w:val="000000" w:themeColor="text1"/>
          <w:spacing w:val="1"/>
          <w:sz w:val="24"/>
          <w:szCs w:val="24"/>
        </w:rPr>
        <w:t xml:space="preserve"> </w:t>
      </w:r>
      <w:r w:rsidRPr="00110C39">
        <w:rPr>
          <w:color w:val="000000" w:themeColor="text1"/>
          <w:sz w:val="24"/>
          <w:szCs w:val="24"/>
        </w:rPr>
        <w:t>13:1170124.</w:t>
      </w:r>
      <w:r w:rsidRPr="00110C39">
        <w:rPr>
          <w:color w:val="000000" w:themeColor="text1"/>
          <w:spacing w:val="1"/>
          <w:sz w:val="24"/>
          <w:szCs w:val="24"/>
        </w:rPr>
        <w:t xml:space="preserve"> </w:t>
      </w:r>
    </w:p>
    <w:p w14:paraId="5B0B6019" w14:textId="77777777" w:rsidR="00A075C7" w:rsidRPr="00110C39" w:rsidRDefault="00A075C7" w:rsidP="00DC12CE">
      <w:pPr>
        <w:pStyle w:val="ListParagraph"/>
        <w:numPr>
          <w:ilvl w:val="0"/>
          <w:numId w:val="4"/>
        </w:numPr>
        <w:tabs>
          <w:tab w:val="left" w:pos="800"/>
        </w:tabs>
        <w:spacing w:before="2"/>
        <w:ind w:firstLine="0"/>
        <w:rPr>
          <w:color w:val="000000" w:themeColor="text1"/>
          <w:sz w:val="24"/>
          <w:szCs w:val="24"/>
        </w:rPr>
      </w:pPr>
      <w:proofErr w:type="spellStart"/>
      <w:r w:rsidRPr="00110C39">
        <w:rPr>
          <w:color w:val="000000" w:themeColor="text1"/>
          <w:sz w:val="24"/>
          <w:szCs w:val="24"/>
        </w:rPr>
        <w:t>Aminoltejari</w:t>
      </w:r>
      <w:proofErr w:type="spellEnd"/>
      <w:r w:rsidRPr="00110C39">
        <w:rPr>
          <w:color w:val="000000" w:themeColor="text1"/>
          <w:sz w:val="24"/>
          <w:szCs w:val="24"/>
        </w:rPr>
        <w:t xml:space="preserve"> K, Black PC. Radical cystectomy: a review of techniques,</w:t>
      </w:r>
      <w:r w:rsidRPr="00110C39">
        <w:rPr>
          <w:color w:val="000000" w:themeColor="text1"/>
          <w:spacing w:val="1"/>
          <w:sz w:val="24"/>
          <w:szCs w:val="24"/>
        </w:rPr>
        <w:t xml:space="preserve"> </w:t>
      </w:r>
      <w:r w:rsidRPr="00110C39">
        <w:rPr>
          <w:color w:val="000000" w:themeColor="text1"/>
          <w:sz w:val="24"/>
          <w:szCs w:val="24"/>
        </w:rPr>
        <w:t>developments</w:t>
      </w:r>
      <w:r w:rsidRPr="00110C39">
        <w:rPr>
          <w:color w:val="000000" w:themeColor="text1"/>
          <w:spacing w:val="1"/>
          <w:sz w:val="24"/>
          <w:szCs w:val="24"/>
        </w:rPr>
        <w:t xml:space="preserve"> </w:t>
      </w:r>
      <w:r w:rsidRPr="00110C39">
        <w:rPr>
          <w:color w:val="000000" w:themeColor="text1"/>
          <w:sz w:val="24"/>
          <w:szCs w:val="24"/>
        </w:rPr>
        <w:t>and</w:t>
      </w:r>
      <w:r w:rsidRPr="00110C39">
        <w:rPr>
          <w:color w:val="000000" w:themeColor="text1"/>
          <w:spacing w:val="1"/>
          <w:sz w:val="24"/>
          <w:szCs w:val="24"/>
        </w:rPr>
        <w:t xml:space="preserve"> </w:t>
      </w:r>
      <w:r w:rsidRPr="00110C39">
        <w:rPr>
          <w:color w:val="000000" w:themeColor="text1"/>
          <w:sz w:val="24"/>
          <w:szCs w:val="24"/>
        </w:rPr>
        <w:t>controversies.</w:t>
      </w:r>
      <w:r w:rsidRPr="00110C39">
        <w:rPr>
          <w:color w:val="000000" w:themeColor="text1"/>
          <w:spacing w:val="1"/>
          <w:sz w:val="24"/>
          <w:szCs w:val="24"/>
        </w:rPr>
        <w:t xml:space="preserve"> </w:t>
      </w:r>
      <w:proofErr w:type="spellStart"/>
      <w:r w:rsidRPr="00110C39">
        <w:rPr>
          <w:color w:val="000000" w:themeColor="text1"/>
          <w:sz w:val="24"/>
          <w:szCs w:val="24"/>
        </w:rPr>
        <w:t>Transl</w:t>
      </w:r>
      <w:proofErr w:type="spellEnd"/>
      <w:r w:rsidRPr="00110C39">
        <w:rPr>
          <w:color w:val="000000" w:themeColor="text1"/>
          <w:spacing w:val="1"/>
          <w:sz w:val="24"/>
          <w:szCs w:val="24"/>
        </w:rPr>
        <w:t xml:space="preserve"> </w:t>
      </w:r>
      <w:proofErr w:type="spellStart"/>
      <w:r w:rsidRPr="00110C39">
        <w:rPr>
          <w:color w:val="000000" w:themeColor="text1"/>
          <w:sz w:val="24"/>
          <w:szCs w:val="24"/>
        </w:rPr>
        <w:t>Androl</w:t>
      </w:r>
      <w:proofErr w:type="spellEnd"/>
      <w:r w:rsidRPr="00110C39">
        <w:rPr>
          <w:color w:val="000000" w:themeColor="text1"/>
          <w:spacing w:val="1"/>
          <w:sz w:val="24"/>
          <w:szCs w:val="24"/>
        </w:rPr>
        <w:t xml:space="preserve"> </w:t>
      </w:r>
      <w:r w:rsidRPr="00110C39">
        <w:rPr>
          <w:color w:val="000000" w:themeColor="text1"/>
          <w:sz w:val="24"/>
          <w:szCs w:val="24"/>
        </w:rPr>
        <w:t>Urol.</w:t>
      </w:r>
      <w:r w:rsidRPr="00110C39">
        <w:rPr>
          <w:color w:val="000000" w:themeColor="text1"/>
          <w:spacing w:val="1"/>
          <w:sz w:val="24"/>
          <w:szCs w:val="24"/>
        </w:rPr>
        <w:t xml:space="preserve"> </w:t>
      </w:r>
      <w:r w:rsidRPr="00110C39">
        <w:rPr>
          <w:color w:val="000000" w:themeColor="text1"/>
          <w:sz w:val="24"/>
          <w:szCs w:val="24"/>
        </w:rPr>
        <w:t>2020;9(6):3073-</w:t>
      </w:r>
      <w:r w:rsidRPr="00110C39">
        <w:rPr>
          <w:color w:val="000000" w:themeColor="text1"/>
          <w:spacing w:val="-67"/>
          <w:sz w:val="24"/>
          <w:szCs w:val="24"/>
        </w:rPr>
        <w:t xml:space="preserve"> </w:t>
      </w:r>
      <w:r w:rsidRPr="00110C39">
        <w:rPr>
          <w:color w:val="000000" w:themeColor="text1"/>
          <w:sz w:val="24"/>
          <w:szCs w:val="24"/>
        </w:rPr>
        <w:t>3081.</w:t>
      </w:r>
      <w:r w:rsidRPr="00110C39">
        <w:rPr>
          <w:color w:val="000000" w:themeColor="text1"/>
          <w:spacing w:val="1"/>
          <w:sz w:val="24"/>
          <w:szCs w:val="24"/>
        </w:rPr>
        <w:t xml:space="preserve"> </w:t>
      </w:r>
    </w:p>
    <w:p w14:paraId="5E729505" w14:textId="77777777" w:rsidR="00A075C7" w:rsidRPr="00110C39" w:rsidRDefault="00A075C7" w:rsidP="00DC12CE">
      <w:pPr>
        <w:pStyle w:val="ListParagraph"/>
        <w:numPr>
          <w:ilvl w:val="0"/>
          <w:numId w:val="4"/>
        </w:numPr>
        <w:tabs>
          <w:tab w:val="left" w:pos="952"/>
        </w:tabs>
        <w:rPr>
          <w:sz w:val="24"/>
          <w:szCs w:val="24"/>
        </w:rPr>
      </w:pPr>
      <w:r w:rsidRPr="00110C39">
        <w:rPr>
          <w:sz w:val="24"/>
          <w:szCs w:val="24"/>
        </w:rPr>
        <w:t xml:space="preserve">EAU Guidelines. </w:t>
      </w:r>
      <w:proofErr w:type="spellStart"/>
      <w:r w:rsidRPr="00110C39">
        <w:rPr>
          <w:sz w:val="24"/>
          <w:szCs w:val="24"/>
        </w:rPr>
        <w:t>Edn</w:t>
      </w:r>
      <w:proofErr w:type="spellEnd"/>
      <w:r w:rsidRPr="00110C39">
        <w:rPr>
          <w:sz w:val="24"/>
          <w:szCs w:val="24"/>
        </w:rPr>
        <w:t>. presented at the EAU Annual Congress Amsterdam</w:t>
      </w:r>
      <w:r w:rsidRPr="00110C39">
        <w:rPr>
          <w:spacing w:val="1"/>
          <w:sz w:val="24"/>
          <w:szCs w:val="24"/>
        </w:rPr>
        <w:t xml:space="preserve"> </w:t>
      </w:r>
      <w:r w:rsidRPr="00110C39">
        <w:rPr>
          <w:sz w:val="24"/>
          <w:szCs w:val="24"/>
        </w:rPr>
        <w:t>2020. Arnhem, The Netherlands: EAU Guidelines Office; 2020. ISBN 978-94-</w:t>
      </w:r>
      <w:r w:rsidRPr="00110C39">
        <w:rPr>
          <w:spacing w:val="-67"/>
          <w:sz w:val="24"/>
          <w:szCs w:val="24"/>
        </w:rPr>
        <w:t xml:space="preserve"> </w:t>
      </w:r>
      <w:r w:rsidRPr="00110C39">
        <w:rPr>
          <w:spacing w:val="-1"/>
          <w:sz w:val="24"/>
          <w:szCs w:val="24"/>
        </w:rPr>
        <w:t>92671-07-3. Available from: https://uroweb.org/guidelines/compilations-of-all-</w:t>
      </w:r>
      <w:r w:rsidRPr="00110C39">
        <w:rPr>
          <w:spacing w:val="-67"/>
          <w:sz w:val="24"/>
          <w:szCs w:val="24"/>
        </w:rPr>
        <w:t xml:space="preserve"> </w:t>
      </w:r>
      <w:r w:rsidRPr="00110C39">
        <w:rPr>
          <w:sz w:val="24"/>
          <w:szCs w:val="24"/>
        </w:rPr>
        <w:t>guidelines/</w:t>
      </w:r>
    </w:p>
    <w:p w14:paraId="6CCBB6E8" w14:textId="77777777" w:rsidR="00A075C7" w:rsidRPr="00110C39" w:rsidRDefault="00A075C7" w:rsidP="00DC12CE">
      <w:pPr>
        <w:pStyle w:val="ListParagraph"/>
        <w:numPr>
          <w:ilvl w:val="0"/>
          <w:numId w:val="4"/>
        </w:numPr>
        <w:tabs>
          <w:tab w:val="left" w:pos="981"/>
        </w:tabs>
        <w:spacing w:before="161"/>
        <w:rPr>
          <w:sz w:val="24"/>
          <w:szCs w:val="24"/>
        </w:rPr>
      </w:pPr>
      <w:r w:rsidRPr="00110C39">
        <w:rPr>
          <w:sz w:val="24"/>
          <w:szCs w:val="24"/>
        </w:rPr>
        <w:t xml:space="preserve">Williams DGA, </w:t>
      </w:r>
      <w:proofErr w:type="spellStart"/>
      <w:r w:rsidRPr="00110C39">
        <w:rPr>
          <w:sz w:val="24"/>
          <w:szCs w:val="24"/>
        </w:rPr>
        <w:t>Molinger</w:t>
      </w:r>
      <w:proofErr w:type="spellEnd"/>
      <w:r w:rsidRPr="00110C39">
        <w:rPr>
          <w:sz w:val="24"/>
          <w:szCs w:val="24"/>
        </w:rPr>
        <w:t xml:space="preserve"> J, </w:t>
      </w:r>
      <w:proofErr w:type="spellStart"/>
      <w:r w:rsidRPr="00110C39">
        <w:rPr>
          <w:sz w:val="24"/>
          <w:szCs w:val="24"/>
        </w:rPr>
        <w:t>Wischmeyer</w:t>
      </w:r>
      <w:proofErr w:type="spellEnd"/>
      <w:r w:rsidRPr="00110C39">
        <w:rPr>
          <w:sz w:val="24"/>
          <w:szCs w:val="24"/>
        </w:rPr>
        <w:t xml:space="preserve"> PE. The malnourished surgery</w:t>
      </w:r>
      <w:r w:rsidRPr="00110C39">
        <w:rPr>
          <w:spacing w:val="1"/>
          <w:sz w:val="24"/>
          <w:szCs w:val="24"/>
        </w:rPr>
        <w:t xml:space="preserve"> </w:t>
      </w:r>
      <w:r w:rsidRPr="00110C39">
        <w:rPr>
          <w:sz w:val="24"/>
          <w:szCs w:val="24"/>
        </w:rPr>
        <w:t xml:space="preserve">patient: a silent epidemic in perioperative outcomes? </w:t>
      </w:r>
      <w:proofErr w:type="spellStart"/>
      <w:r w:rsidRPr="00110C39">
        <w:rPr>
          <w:sz w:val="24"/>
          <w:szCs w:val="24"/>
        </w:rPr>
        <w:t>Curr</w:t>
      </w:r>
      <w:proofErr w:type="spellEnd"/>
      <w:r w:rsidRPr="00110C39">
        <w:rPr>
          <w:sz w:val="24"/>
          <w:szCs w:val="24"/>
        </w:rPr>
        <w:t xml:space="preserve"> </w:t>
      </w:r>
      <w:proofErr w:type="spellStart"/>
      <w:r w:rsidRPr="00110C39">
        <w:rPr>
          <w:sz w:val="24"/>
          <w:szCs w:val="24"/>
        </w:rPr>
        <w:t>Opin</w:t>
      </w:r>
      <w:proofErr w:type="spellEnd"/>
      <w:r w:rsidRPr="00110C39">
        <w:rPr>
          <w:sz w:val="24"/>
          <w:szCs w:val="24"/>
        </w:rPr>
        <w:t xml:space="preserve"> </w:t>
      </w:r>
      <w:proofErr w:type="spellStart"/>
      <w:r w:rsidRPr="00110C39">
        <w:rPr>
          <w:sz w:val="24"/>
          <w:szCs w:val="24"/>
        </w:rPr>
        <w:t>Anaesthesiol</w:t>
      </w:r>
      <w:proofErr w:type="spellEnd"/>
      <w:r w:rsidRPr="00110C39">
        <w:rPr>
          <w:sz w:val="24"/>
          <w:szCs w:val="24"/>
        </w:rPr>
        <w:t>.</w:t>
      </w:r>
      <w:r w:rsidRPr="00110C39">
        <w:rPr>
          <w:spacing w:val="1"/>
          <w:sz w:val="24"/>
          <w:szCs w:val="24"/>
        </w:rPr>
        <w:t xml:space="preserve"> </w:t>
      </w:r>
      <w:r w:rsidRPr="00110C39">
        <w:rPr>
          <w:sz w:val="24"/>
          <w:szCs w:val="24"/>
        </w:rPr>
        <w:t>2019;32(4):405–411.</w:t>
      </w:r>
    </w:p>
    <w:p w14:paraId="5E34D72B" w14:textId="77777777" w:rsidR="00A075C7" w:rsidRPr="00110C39" w:rsidRDefault="00A075C7" w:rsidP="00DC12CE">
      <w:pPr>
        <w:pStyle w:val="ListParagraph"/>
        <w:numPr>
          <w:ilvl w:val="0"/>
          <w:numId w:val="4"/>
        </w:numPr>
        <w:tabs>
          <w:tab w:val="left" w:pos="981"/>
        </w:tabs>
        <w:spacing w:before="161"/>
        <w:rPr>
          <w:sz w:val="24"/>
          <w:szCs w:val="24"/>
        </w:rPr>
      </w:pPr>
      <w:r w:rsidRPr="00110C39">
        <w:rPr>
          <w:sz w:val="24"/>
          <w:szCs w:val="24"/>
        </w:rPr>
        <w:t>Hu</w:t>
      </w:r>
      <w:r w:rsidRPr="00110C39">
        <w:rPr>
          <w:spacing w:val="1"/>
          <w:sz w:val="24"/>
          <w:szCs w:val="24"/>
        </w:rPr>
        <w:t xml:space="preserve"> </w:t>
      </w:r>
      <w:r w:rsidRPr="00110C39">
        <w:rPr>
          <w:sz w:val="24"/>
          <w:szCs w:val="24"/>
        </w:rPr>
        <w:t>WH,</w:t>
      </w:r>
      <w:r w:rsidRPr="00110C39">
        <w:rPr>
          <w:spacing w:val="1"/>
          <w:sz w:val="24"/>
          <w:szCs w:val="24"/>
        </w:rPr>
        <w:t xml:space="preserve"> </w:t>
      </w:r>
      <w:r w:rsidRPr="00110C39">
        <w:rPr>
          <w:sz w:val="24"/>
          <w:szCs w:val="24"/>
        </w:rPr>
        <w:t>Cajas-Monson</w:t>
      </w:r>
      <w:r w:rsidRPr="00110C39">
        <w:rPr>
          <w:spacing w:val="1"/>
          <w:sz w:val="24"/>
          <w:szCs w:val="24"/>
        </w:rPr>
        <w:t xml:space="preserve"> </w:t>
      </w:r>
      <w:r w:rsidRPr="00110C39">
        <w:rPr>
          <w:sz w:val="24"/>
          <w:szCs w:val="24"/>
        </w:rPr>
        <w:t>LC,</w:t>
      </w:r>
      <w:r w:rsidRPr="00110C39">
        <w:rPr>
          <w:spacing w:val="1"/>
          <w:sz w:val="24"/>
          <w:szCs w:val="24"/>
        </w:rPr>
        <w:t xml:space="preserve"> </w:t>
      </w:r>
      <w:r w:rsidRPr="00110C39">
        <w:rPr>
          <w:sz w:val="24"/>
          <w:szCs w:val="24"/>
        </w:rPr>
        <w:t>Eisenstein</w:t>
      </w:r>
      <w:r w:rsidRPr="00110C39">
        <w:rPr>
          <w:spacing w:val="1"/>
          <w:sz w:val="24"/>
          <w:szCs w:val="24"/>
        </w:rPr>
        <w:t xml:space="preserve"> </w:t>
      </w:r>
      <w:r w:rsidRPr="00110C39">
        <w:rPr>
          <w:sz w:val="24"/>
          <w:szCs w:val="24"/>
        </w:rPr>
        <w:t>S,</w:t>
      </w:r>
      <w:r w:rsidRPr="00110C39">
        <w:rPr>
          <w:spacing w:val="1"/>
          <w:sz w:val="24"/>
          <w:szCs w:val="24"/>
        </w:rPr>
        <w:t xml:space="preserve"> </w:t>
      </w:r>
      <w:r w:rsidRPr="00110C39">
        <w:rPr>
          <w:sz w:val="24"/>
          <w:szCs w:val="24"/>
        </w:rPr>
        <w:t>Parry</w:t>
      </w:r>
      <w:r w:rsidRPr="00110C39">
        <w:rPr>
          <w:spacing w:val="1"/>
          <w:sz w:val="24"/>
          <w:szCs w:val="24"/>
        </w:rPr>
        <w:t xml:space="preserve"> </w:t>
      </w:r>
      <w:r w:rsidRPr="00110C39">
        <w:rPr>
          <w:sz w:val="24"/>
          <w:szCs w:val="24"/>
        </w:rPr>
        <w:t>L,</w:t>
      </w:r>
      <w:r w:rsidRPr="00110C39">
        <w:rPr>
          <w:spacing w:val="1"/>
          <w:sz w:val="24"/>
          <w:szCs w:val="24"/>
        </w:rPr>
        <w:t xml:space="preserve"> </w:t>
      </w:r>
      <w:r w:rsidRPr="00110C39">
        <w:rPr>
          <w:sz w:val="24"/>
          <w:szCs w:val="24"/>
        </w:rPr>
        <w:t>Cosman</w:t>
      </w:r>
      <w:r w:rsidRPr="00110C39">
        <w:rPr>
          <w:spacing w:val="1"/>
          <w:sz w:val="24"/>
          <w:szCs w:val="24"/>
        </w:rPr>
        <w:t xml:space="preserve"> </w:t>
      </w:r>
      <w:r w:rsidRPr="00110C39">
        <w:rPr>
          <w:sz w:val="24"/>
          <w:szCs w:val="24"/>
        </w:rPr>
        <w:t>B,</w:t>
      </w:r>
      <w:r w:rsidRPr="00110C39">
        <w:rPr>
          <w:spacing w:val="1"/>
          <w:sz w:val="24"/>
          <w:szCs w:val="24"/>
        </w:rPr>
        <w:t xml:space="preserve"> </w:t>
      </w:r>
      <w:r w:rsidRPr="00110C39">
        <w:rPr>
          <w:sz w:val="24"/>
          <w:szCs w:val="24"/>
        </w:rPr>
        <w:t>Ramamoorthy</w:t>
      </w:r>
      <w:r w:rsidRPr="00110C39">
        <w:rPr>
          <w:spacing w:val="1"/>
          <w:sz w:val="24"/>
          <w:szCs w:val="24"/>
        </w:rPr>
        <w:t xml:space="preserve"> </w:t>
      </w:r>
      <w:r w:rsidRPr="00110C39">
        <w:rPr>
          <w:sz w:val="24"/>
          <w:szCs w:val="24"/>
        </w:rPr>
        <w:t>S.</w:t>
      </w:r>
      <w:r w:rsidRPr="00110C39">
        <w:rPr>
          <w:spacing w:val="1"/>
          <w:sz w:val="24"/>
          <w:szCs w:val="24"/>
        </w:rPr>
        <w:t xml:space="preserve"> </w:t>
      </w:r>
      <w:r w:rsidRPr="00110C39">
        <w:rPr>
          <w:sz w:val="24"/>
          <w:szCs w:val="24"/>
        </w:rPr>
        <w:t>Preoperative</w:t>
      </w:r>
      <w:r w:rsidRPr="00110C39">
        <w:rPr>
          <w:spacing w:val="1"/>
          <w:sz w:val="24"/>
          <w:szCs w:val="24"/>
        </w:rPr>
        <w:t xml:space="preserve"> </w:t>
      </w:r>
      <w:r w:rsidRPr="00110C39">
        <w:rPr>
          <w:sz w:val="24"/>
          <w:szCs w:val="24"/>
        </w:rPr>
        <w:t>malnutrition</w:t>
      </w:r>
      <w:r w:rsidRPr="00110C39">
        <w:rPr>
          <w:spacing w:val="1"/>
          <w:sz w:val="24"/>
          <w:szCs w:val="24"/>
        </w:rPr>
        <w:t xml:space="preserve"> </w:t>
      </w:r>
      <w:r w:rsidRPr="00110C39">
        <w:rPr>
          <w:sz w:val="24"/>
          <w:szCs w:val="24"/>
        </w:rPr>
        <w:t>assessments</w:t>
      </w:r>
      <w:r w:rsidRPr="00110C39">
        <w:rPr>
          <w:spacing w:val="1"/>
          <w:sz w:val="24"/>
          <w:szCs w:val="24"/>
        </w:rPr>
        <w:t xml:space="preserve"> </w:t>
      </w:r>
      <w:r w:rsidRPr="00110C39">
        <w:rPr>
          <w:sz w:val="24"/>
          <w:szCs w:val="24"/>
        </w:rPr>
        <w:t>as</w:t>
      </w:r>
      <w:r w:rsidRPr="00110C39">
        <w:rPr>
          <w:spacing w:val="1"/>
          <w:sz w:val="24"/>
          <w:szCs w:val="24"/>
        </w:rPr>
        <w:t xml:space="preserve"> </w:t>
      </w:r>
      <w:r w:rsidRPr="00110C39">
        <w:rPr>
          <w:sz w:val="24"/>
          <w:szCs w:val="24"/>
        </w:rPr>
        <w:t>predictors</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postoperative</w:t>
      </w:r>
      <w:r w:rsidRPr="00110C39">
        <w:rPr>
          <w:spacing w:val="1"/>
          <w:sz w:val="24"/>
          <w:szCs w:val="24"/>
        </w:rPr>
        <w:t xml:space="preserve"> </w:t>
      </w:r>
      <w:r w:rsidRPr="00110C39">
        <w:rPr>
          <w:sz w:val="24"/>
          <w:szCs w:val="24"/>
        </w:rPr>
        <w:t>mortality</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morbidity</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colorectal</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an</w:t>
      </w:r>
      <w:r w:rsidRPr="00110C39">
        <w:rPr>
          <w:spacing w:val="1"/>
          <w:sz w:val="24"/>
          <w:szCs w:val="24"/>
        </w:rPr>
        <w:t xml:space="preserve"> </w:t>
      </w:r>
      <w:r w:rsidRPr="00110C39">
        <w:rPr>
          <w:sz w:val="24"/>
          <w:szCs w:val="24"/>
        </w:rPr>
        <w:t>analysis</w:t>
      </w:r>
      <w:r w:rsidRPr="00110C39">
        <w:rPr>
          <w:spacing w:val="1"/>
          <w:sz w:val="24"/>
          <w:szCs w:val="24"/>
        </w:rPr>
        <w:t xml:space="preserve"> </w:t>
      </w:r>
      <w:r w:rsidRPr="00110C39">
        <w:rPr>
          <w:sz w:val="24"/>
          <w:szCs w:val="24"/>
        </w:rPr>
        <w:t>of</w:t>
      </w:r>
      <w:r w:rsidRPr="00110C39">
        <w:rPr>
          <w:spacing w:val="-67"/>
          <w:sz w:val="24"/>
          <w:szCs w:val="24"/>
        </w:rPr>
        <w:t xml:space="preserve"> </w:t>
      </w:r>
      <w:r w:rsidRPr="00110C39">
        <w:rPr>
          <w:sz w:val="24"/>
          <w:szCs w:val="24"/>
        </w:rPr>
        <w:t>ACS-NSQIP.</w:t>
      </w:r>
      <w:r w:rsidRPr="00110C39">
        <w:rPr>
          <w:spacing w:val="-1"/>
          <w:sz w:val="24"/>
          <w:szCs w:val="24"/>
        </w:rPr>
        <w:t xml:space="preserve"> </w:t>
      </w:r>
      <w:proofErr w:type="spellStart"/>
      <w:r w:rsidRPr="00110C39">
        <w:rPr>
          <w:sz w:val="24"/>
          <w:szCs w:val="24"/>
        </w:rPr>
        <w:t>Nutr</w:t>
      </w:r>
      <w:proofErr w:type="spellEnd"/>
      <w:r w:rsidRPr="00110C39">
        <w:rPr>
          <w:spacing w:val="-1"/>
          <w:sz w:val="24"/>
          <w:szCs w:val="24"/>
        </w:rPr>
        <w:t xml:space="preserve"> </w:t>
      </w:r>
      <w:r w:rsidRPr="00110C39">
        <w:rPr>
          <w:sz w:val="24"/>
          <w:szCs w:val="24"/>
        </w:rPr>
        <w:t xml:space="preserve">J. </w:t>
      </w:r>
      <w:proofErr w:type="gramStart"/>
      <w:r w:rsidRPr="00110C39">
        <w:rPr>
          <w:sz w:val="24"/>
          <w:szCs w:val="24"/>
        </w:rPr>
        <w:t>2015;14:91</w:t>
      </w:r>
      <w:proofErr w:type="gramEnd"/>
      <w:r w:rsidRPr="00110C39">
        <w:rPr>
          <w:sz w:val="24"/>
          <w:szCs w:val="24"/>
        </w:rPr>
        <w:t>.</w:t>
      </w:r>
    </w:p>
    <w:p w14:paraId="2C2F7440" w14:textId="77777777" w:rsidR="00A075C7" w:rsidRPr="00110C39" w:rsidRDefault="00A075C7" w:rsidP="00DC12CE">
      <w:pPr>
        <w:pStyle w:val="ListParagraph"/>
        <w:tabs>
          <w:tab w:val="left" w:pos="861"/>
        </w:tabs>
        <w:rPr>
          <w:sz w:val="24"/>
          <w:szCs w:val="24"/>
        </w:rPr>
      </w:pPr>
    </w:p>
    <w:p w14:paraId="338B76BF" w14:textId="77777777" w:rsidR="00A075C7" w:rsidRPr="00110C39" w:rsidRDefault="00A075C7" w:rsidP="00DC12CE">
      <w:pPr>
        <w:pStyle w:val="ListParagraph"/>
        <w:numPr>
          <w:ilvl w:val="0"/>
          <w:numId w:val="4"/>
        </w:numPr>
        <w:tabs>
          <w:tab w:val="left" w:pos="946"/>
        </w:tabs>
        <w:spacing w:before="161"/>
        <w:rPr>
          <w:sz w:val="24"/>
          <w:szCs w:val="24"/>
        </w:rPr>
      </w:pPr>
      <w:proofErr w:type="spellStart"/>
      <w:r w:rsidRPr="00110C39">
        <w:rPr>
          <w:w w:val="95"/>
          <w:sz w:val="24"/>
          <w:szCs w:val="24"/>
        </w:rPr>
        <w:t>Cerantola</w:t>
      </w:r>
      <w:proofErr w:type="spellEnd"/>
      <w:r w:rsidRPr="00110C39">
        <w:rPr>
          <w:w w:val="95"/>
          <w:sz w:val="24"/>
          <w:szCs w:val="24"/>
        </w:rPr>
        <w:t xml:space="preserve"> Y, Valerio M, Hubner M, Iglesias K, </w:t>
      </w:r>
      <w:proofErr w:type="spellStart"/>
      <w:r w:rsidRPr="00110C39">
        <w:rPr>
          <w:w w:val="95"/>
          <w:sz w:val="24"/>
          <w:szCs w:val="24"/>
        </w:rPr>
        <w:t>Vaucher</w:t>
      </w:r>
      <w:proofErr w:type="spellEnd"/>
      <w:r w:rsidRPr="00110C39">
        <w:rPr>
          <w:w w:val="95"/>
          <w:sz w:val="24"/>
          <w:szCs w:val="24"/>
        </w:rPr>
        <w:t xml:space="preserve"> L, </w:t>
      </w:r>
      <w:proofErr w:type="spellStart"/>
      <w:r w:rsidRPr="00110C39">
        <w:rPr>
          <w:w w:val="95"/>
          <w:sz w:val="24"/>
          <w:szCs w:val="24"/>
        </w:rPr>
        <w:t>Jichlinski</w:t>
      </w:r>
      <w:proofErr w:type="spellEnd"/>
      <w:r w:rsidRPr="00110C39">
        <w:rPr>
          <w:w w:val="95"/>
          <w:sz w:val="24"/>
          <w:szCs w:val="24"/>
        </w:rPr>
        <w:t xml:space="preserve"> P. Are</w:t>
      </w:r>
      <w:r w:rsidRPr="00110C39">
        <w:rPr>
          <w:spacing w:val="1"/>
          <w:w w:val="95"/>
          <w:sz w:val="24"/>
          <w:szCs w:val="24"/>
        </w:rPr>
        <w:t xml:space="preserve"> </w:t>
      </w:r>
      <w:r w:rsidRPr="00110C39">
        <w:rPr>
          <w:sz w:val="24"/>
          <w:szCs w:val="24"/>
        </w:rPr>
        <w:t>patients at nutritional risk more prone to complications after major urological</w:t>
      </w:r>
      <w:r w:rsidRPr="00110C39">
        <w:rPr>
          <w:spacing w:val="1"/>
          <w:sz w:val="24"/>
          <w:szCs w:val="24"/>
        </w:rPr>
        <w:t xml:space="preserve"> </w:t>
      </w:r>
      <w:r w:rsidRPr="00110C39">
        <w:rPr>
          <w:sz w:val="24"/>
          <w:szCs w:val="24"/>
        </w:rPr>
        <w:t>surgery?</w:t>
      </w:r>
      <w:r w:rsidRPr="00110C39">
        <w:rPr>
          <w:spacing w:val="-1"/>
          <w:sz w:val="24"/>
          <w:szCs w:val="24"/>
        </w:rPr>
        <w:t xml:space="preserve"> </w:t>
      </w:r>
      <w:r w:rsidRPr="00110C39">
        <w:rPr>
          <w:sz w:val="24"/>
          <w:szCs w:val="24"/>
        </w:rPr>
        <w:t>J Urol.</w:t>
      </w:r>
      <w:r w:rsidRPr="00110C39">
        <w:rPr>
          <w:spacing w:val="-1"/>
          <w:sz w:val="24"/>
          <w:szCs w:val="24"/>
        </w:rPr>
        <w:t xml:space="preserve"> </w:t>
      </w:r>
      <w:r w:rsidRPr="00110C39">
        <w:rPr>
          <w:sz w:val="24"/>
          <w:szCs w:val="24"/>
        </w:rPr>
        <w:t>2013;190(6):2126–2132.</w:t>
      </w:r>
    </w:p>
    <w:p w14:paraId="08573968" w14:textId="77777777" w:rsidR="00A075C7" w:rsidRPr="00110C39" w:rsidRDefault="00A075C7" w:rsidP="00DC12CE">
      <w:pPr>
        <w:pStyle w:val="ListParagraph"/>
        <w:rPr>
          <w:sz w:val="24"/>
          <w:szCs w:val="24"/>
        </w:rPr>
      </w:pPr>
    </w:p>
    <w:p w14:paraId="15421137" w14:textId="77777777" w:rsidR="00A075C7" w:rsidRPr="00110C39" w:rsidRDefault="00A075C7" w:rsidP="00DC12CE">
      <w:pPr>
        <w:pStyle w:val="ListParagraph"/>
        <w:numPr>
          <w:ilvl w:val="0"/>
          <w:numId w:val="4"/>
        </w:numPr>
        <w:tabs>
          <w:tab w:val="left" w:pos="946"/>
        </w:tabs>
        <w:spacing w:before="161"/>
        <w:rPr>
          <w:sz w:val="24"/>
          <w:szCs w:val="24"/>
        </w:rPr>
      </w:pPr>
      <w:r w:rsidRPr="00110C39">
        <w:rPr>
          <w:sz w:val="24"/>
          <w:szCs w:val="24"/>
        </w:rPr>
        <w:t>Li J, Cheng Y, Liu G, Ji Z. The association of pre-treatment serum albumin</w:t>
      </w:r>
      <w:r w:rsidRPr="00110C39">
        <w:rPr>
          <w:spacing w:val="-67"/>
          <w:sz w:val="24"/>
          <w:szCs w:val="24"/>
        </w:rPr>
        <w:t xml:space="preserve"> </w:t>
      </w:r>
      <w:r w:rsidRPr="00110C39">
        <w:rPr>
          <w:sz w:val="24"/>
          <w:szCs w:val="24"/>
        </w:rPr>
        <w:t>with</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meta-analysis.</w:t>
      </w:r>
      <w:r w:rsidRPr="00110C39">
        <w:rPr>
          <w:spacing w:val="1"/>
          <w:sz w:val="24"/>
          <w:szCs w:val="24"/>
        </w:rPr>
        <w:t xml:space="preserve"> </w:t>
      </w:r>
      <w:proofErr w:type="spellStart"/>
      <w:r w:rsidRPr="00110C39">
        <w:rPr>
          <w:sz w:val="24"/>
          <w:szCs w:val="24"/>
        </w:rPr>
        <w:t>Onco</w:t>
      </w:r>
      <w:proofErr w:type="spellEnd"/>
      <w:r w:rsidRPr="00110C39">
        <w:rPr>
          <w:spacing w:val="1"/>
          <w:sz w:val="24"/>
          <w:szCs w:val="24"/>
        </w:rPr>
        <w:t xml:space="preserve"> </w:t>
      </w:r>
      <w:r w:rsidRPr="00110C39">
        <w:rPr>
          <w:sz w:val="24"/>
          <w:szCs w:val="24"/>
        </w:rPr>
        <w:t>Targets</w:t>
      </w:r>
      <w:r w:rsidRPr="00110C39">
        <w:rPr>
          <w:spacing w:val="1"/>
          <w:sz w:val="24"/>
          <w:szCs w:val="24"/>
        </w:rPr>
        <w:t xml:space="preserve"> </w:t>
      </w:r>
      <w:proofErr w:type="spellStart"/>
      <w:r w:rsidRPr="00110C39">
        <w:rPr>
          <w:sz w:val="24"/>
          <w:szCs w:val="24"/>
        </w:rPr>
        <w:t>Ther</w:t>
      </w:r>
      <w:proofErr w:type="spellEnd"/>
      <w:r w:rsidRPr="00110C39">
        <w:rPr>
          <w:sz w:val="24"/>
          <w:szCs w:val="24"/>
        </w:rPr>
        <w:t>.</w:t>
      </w:r>
      <w:r w:rsidRPr="00110C39">
        <w:rPr>
          <w:spacing w:val="1"/>
          <w:sz w:val="24"/>
          <w:szCs w:val="24"/>
        </w:rPr>
        <w:t xml:space="preserve"> </w:t>
      </w:r>
      <w:proofErr w:type="gramStart"/>
      <w:r w:rsidRPr="00110C39">
        <w:rPr>
          <w:sz w:val="24"/>
          <w:szCs w:val="24"/>
        </w:rPr>
        <w:t>2018;11:3449</w:t>
      </w:r>
      <w:proofErr w:type="gramEnd"/>
      <w:r w:rsidRPr="00110C39">
        <w:rPr>
          <w:sz w:val="24"/>
          <w:szCs w:val="24"/>
        </w:rPr>
        <w:t>–3459.</w:t>
      </w:r>
    </w:p>
    <w:p w14:paraId="229B3AEE" w14:textId="77777777" w:rsidR="00A075C7" w:rsidRPr="00110C39" w:rsidRDefault="00A075C7" w:rsidP="00DC12CE">
      <w:pPr>
        <w:pStyle w:val="ListParagraph"/>
        <w:tabs>
          <w:tab w:val="left" w:pos="861"/>
        </w:tabs>
        <w:rPr>
          <w:sz w:val="24"/>
          <w:szCs w:val="24"/>
        </w:rPr>
      </w:pPr>
    </w:p>
    <w:p w14:paraId="38308F08"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Gierth</w:t>
      </w:r>
      <w:proofErr w:type="spellEnd"/>
      <w:r w:rsidRPr="00110C39">
        <w:rPr>
          <w:sz w:val="24"/>
          <w:szCs w:val="24"/>
        </w:rPr>
        <w:t xml:space="preserve"> M, Zeman F, </w:t>
      </w:r>
      <w:proofErr w:type="spellStart"/>
      <w:r w:rsidRPr="00110C39">
        <w:rPr>
          <w:sz w:val="24"/>
          <w:szCs w:val="24"/>
        </w:rPr>
        <w:t>Denzinger</w:t>
      </w:r>
      <w:proofErr w:type="spellEnd"/>
      <w:r w:rsidRPr="00110C39">
        <w:rPr>
          <w:sz w:val="24"/>
          <w:szCs w:val="24"/>
        </w:rPr>
        <w:t xml:space="preserve"> S, </w:t>
      </w:r>
      <w:proofErr w:type="spellStart"/>
      <w:r w:rsidRPr="00110C39">
        <w:rPr>
          <w:sz w:val="24"/>
          <w:szCs w:val="24"/>
        </w:rPr>
        <w:t>Vetterlein</w:t>
      </w:r>
      <w:proofErr w:type="spellEnd"/>
      <w:r w:rsidRPr="00110C39">
        <w:rPr>
          <w:sz w:val="24"/>
          <w:szCs w:val="24"/>
        </w:rPr>
        <w:t xml:space="preserve"> MW, Fisch M, Bastian PJ, et</w:t>
      </w:r>
      <w:r w:rsidRPr="00110C39">
        <w:rPr>
          <w:spacing w:val="1"/>
          <w:sz w:val="24"/>
          <w:szCs w:val="24"/>
        </w:rPr>
        <w:t xml:space="preserve"> </w:t>
      </w:r>
      <w:r w:rsidRPr="00110C39">
        <w:rPr>
          <w:sz w:val="24"/>
          <w:szCs w:val="24"/>
        </w:rPr>
        <w:t>al. Influence of body mass index on clinical outcome parameters, complication</w:t>
      </w:r>
      <w:r w:rsidRPr="00110C39">
        <w:rPr>
          <w:spacing w:val="-67"/>
          <w:sz w:val="24"/>
          <w:szCs w:val="24"/>
        </w:rPr>
        <w:t xml:space="preserve"> </w:t>
      </w:r>
      <w:r w:rsidRPr="00110C39">
        <w:rPr>
          <w:sz w:val="24"/>
          <w:szCs w:val="24"/>
        </w:rPr>
        <w:t>rate</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survival</w:t>
      </w:r>
      <w:r w:rsidRPr="00110C39">
        <w:rPr>
          <w:spacing w:val="1"/>
          <w:sz w:val="24"/>
          <w:szCs w:val="24"/>
        </w:rPr>
        <w:t xml:space="preserve"> </w:t>
      </w:r>
      <w:r w:rsidRPr="00110C39">
        <w:rPr>
          <w:sz w:val="24"/>
          <w:szCs w:val="24"/>
        </w:rPr>
        <w:t>after</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evidence</w:t>
      </w:r>
      <w:r w:rsidRPr="00110C39">
        <w:rPr>
          <w:spacing w:val="1"/>
          <w:sz w:val="24"/>
          <w:szCs w:val="24"/>
        </w:rPr>
        <w:t xml:space="preserve"> </w:t>
      </w:r>
      <w:r w:rsidRPr="00110C39">
        <w:rPr>
          <w:sz w:val="24"/>
          <w:szCs w:val="24"/>
        </w:rPr>
        <w:t>from</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prospective</w:t>
      </w:r>
      <w:r w:rsidRPr="00110C39">
        <w:rPr>
          <w:spacing w:val="1"/>
          <w:sz w:val="24"/>
          <w:szCs w:val="24"/>
        </w:rPr>
        <w:t xml:space="preserve"> </w:t>
      </w:r>
      <w:r w:rsidRPr="00110C39">
        <w:rPr>
          <w:sz w:val="24"/>
          <w:szCs w:val="24"/>
        </w:rPr>
        <w:t>European</w:t>
      </w:r>
      <w:r w:rsidRPr="00110C39">
        <w:rPr>
          <w:spacing w:val="-2"/>
          <w:sz w:val="24"/>
          <w:szCs w:val="24"/>
        </w:rPr>
        <w:t xml:space="preserve"> </w:t>
      </w:r>
      <w:proofErr w:type="spellStart"/>
      <w:r w:rsidRPr="00110C39">
        <w:rPr>
          <w:sz w:val="24"/>
          <w:szCs w:val="24"/>
        </w:rPr>
        <w:t>multicentre</w:t>
      </w:r>
      <w:proofErr w:type="spellEnd"/>
      <w:r w:rsidRPr="00110C39">
        <w:rPr>
          <w:spacing w:val="-1"/>
          <w:sz w:val="24"/>
          <w:szCs w:val="24"/>
        </w:rPr>
        <w:t xml:space="preserve"> </w:t>
      </w:r>
      <w:r w:rsidRPr="00110C39">
        <w:rPr>
          <w:sz w:val="24"/>
          <w:szCs w:val="24"/>
        </w:rPr>
        <w:t>study.</w:t>
      </w:r>
      <w:r w:rsidRPr="00110C39">
        <w:rPr>
          <w:spacing w:val="-1"/>
          <w:sz w:val="24"/>
          <w:szCs w:val="24"/>
        </w:rPr>
        <w:t xml:space="preserve"> </w:t>
      </w:r>
      <w:proofErr w:type="spellStart"/>
      <w:r w:rsidRPr="00110C39">
        <w:rPr>
          <w:sz w:val="24"/>
          <w:szCs w:val="24"/>
        </w:rPr>
        <w:t>Urol</w:t>
      </w:r>
      <w:proofErr w:type="spellEnd"/>
      <w:r w:rsidRPr="00110C39">
        <w:rPr>
          <w:spacing w:val="-1"/>
          <w:sz w:val="24"/>
          <w:szCs w:val="24"/>
        </w:rPr>
        <w:t xml:space="preserve"> </w:t>
      </w:r>
      <w:r w:rsidRPr="00110C39">
        <w:rPr>
          <w:sz w:val="24"/>
          <w:szCs w:val="24"/>
        </w:rPr>
        <w:t>Int.</w:t>
      </w:r>
      <w:r w:rsidRPr="00110C39">
        <w:rPr>
          <w:spacing w:val="-1"/>
          <w:sz w:val="24"/>
          <w:szCs w:val="24"/>
        </w:rPr>
        <w:t xml:space="preserve"> </w:t>
      </w:r>
      <w:r w:rsidRPr="00110C39">
        <w:rPr>
          <w:sz w:val="24"/>
          <w:szCs w:val="24"/>
        </w:rPr>
        <w:t>2018;101(1):16–24.</w:t>
      </w:r>
    </w:p>
    <w:p w14:paraId="39EC0631"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Allaire J, Léger C, Ben-</w:t>
      </w:r>
      <w:proofErr w:type="spellStart"/>
      <w:r w:rsidRPr="00110C39">
        <w:rPr>
          <w:sz w:val="24"/>
          <w:szCs w:val="24"/>
        </w:rPr>
        <w:t>Zvi</w:t>
      </w:r>
      <w:proofErr w:type="spellEnd"/>
      <w:r w:rsidRPr="00110C39">
        <w:rPr>
          <w:sz w:val="24"/>
          <w:szCs w:val="24"/>
        </w:rPr>
        <w:t xml:space="preserve"> T, </w:t>
      </w:r>
      <w:proofErr w:type="spellStart"/>
      <w:r w:rsidRPr="00110C39">
        <w:rPr>
          <w:sz w:val="24"/>
          <w:szCs w:val="24"/>
        </w:rPr>
        <w:t>Nguilé-Makao</w:t>
      </w:r>
      <w:proofErr w:type="spellEnd"/>
      <w:r w:rsidRPr="00110C39">
        <w:rPr>
          <w:sz w:val="24"/>
          <w:szCs w:val="24"/>
        </w:rPr>
        <w:t xml:space="preserve"> M, </w:t>
      </w:r>
      <w:proofErr w:type="spellStart"/>
      <w:r w:rsidRPr="00110C39">
        <w:rPr>
          <w:sz w:val="24"/>
          <w:szCs w:val="24"/>
        </w:rPr>
        <w:t>Fradet</w:t>
      </w:r>
      <w:proofErr w:type="spellEnd"/>
      <w:r w:rsidRPr="00110C39">
        <w:rPr>
          <w:sz w:val="24"/>
          <w:szCs w:val="24"/>
        </w:rPr>
        <w:t xml:space="preserve"> Y, Lacombe L, 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Prospective</w:t>
      </w:r>
      <w:r w:rsidRPr="00110C39">
        <w:rPr>
          <w:spacing w:val="1"/>
          <w:sz w:val="24"/>
          <w:szCs w:val="24"/>
        </w:rPr>
        <w:t xml:space="preserve"> </w:t>
      </w:r>
      <w:r w:rsidRPr="00110C39">
        <w:rPr>
          <w:sz w:val="24"/>
          <w:szCs w:val="24"/>
        </w:rPr>
        <w:t>evaluation</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nutritional</w:t>
      </w:r>
      <w:r w:rsidRPr="00110C39">
        <w:rPr>
          <w:spacing w:val="1"/>
          <w:sz w:val="24"/>
          <w:szCs w:val="24"/>
        </w:rPr>
        <w:t xml:space="preserve"> </w:t>
      </w:r>
      <w:r w:rsidRPr="00110C39">
        <w:rPr>
          <w:sz w:val="24"/>
          <w:szCs w:val="24"/>
        </w:rPr>
        <w:t>factors</w:t>
      </w:r>
      <w:r w:rsidRPr="00110C39">
        <w:rPr>
          <w:spacing w:val="1"/>
          <w:sz w:val="24"/>
          <w:szCs w:val="24"/>
        </w:rPr>
        <w:t xml:space="preserve"> </w:t>
      </w:r>
      <w:r w:rsidRPr="00110C39">
        <w:rPr>
          <w:sz w:val="24"/>
          <w:szCs w:val="24"/>
        </w:rPr>
        <w:t>to</w:t>
      </w:r>
      <w:r w:rsidRPr="00110C39">
        <w:rPr>
          <w:spacing w:val="1"/>
          <w:sz w:val="24"/>
          <w:szCs w:val="24"/>
        </w:rPr>
        <w:t xml:space="preserve"> </w:t>
      </w:r>
      <w:r w:rsidRPr="00110C39">
        <w:rPr>
          <w:sz w:val="24"/>
          <w:szCs w:val="24"/>
        </w:rPr>
        <w:t>predict</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risk</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 xml:space="preserve">complications for patients undergoing radical cystectomy: a cohort study. </w:t>
      </w:r>
      <w:proofErr w:type="spellStart"/>
      <w:r w:rsidRPr="00110C39">
        <w:rPr>
          <w:sz w:val="24"/>
          <w:szCs w:val="24"/>
        </w:rPr>
        <w:t>Nutr</w:t>
      </w:r>
      <w:proofErr w:type="spellEnd"/>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2017;69(8):1196–1204.</w:t>
      </w:r>
    </w:p>
    <w:p w14:paraId="2EB648F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Liu YL, Wu CT, Hsu YC, Chen MF, Chen CS, Shi CS, et al. Perioperative</w:t>
      </w:r>
      <w:r w:rsidRPr="00110C39">
        <w:rPr>
          <w:spacing w:val="1"/>
          <w:sz w:val="24"/>
          <w:szCs w:val="24"/>
        </w:rPr>
        <w:t xml:space="preserve"> </w:t>
      </w:r>
      <w:r w:rsidRPr="00110C39">
        <w:rPr>
          <w:sz w:val="24"/>
          <w:szCs w:val="24"/>
        </w:rPr>
        <w:t>complications and oncologic outcomes after radical cystectomy in end-stage</w:t>
      </w:r>
      <w:r w:rsidRPr="00110C39">
        <w:rPr>
          <w:spacing w:val="1"/>
          <w:sz w:val="24"/>
          <w:szCs w:val="24"/>
        </w:rPr>
        <w:t xml:space="preserve"> </w:t>
      </w:r>
      <w:r w:rsidRPr="00110C39">
        <w:rPr>
          <w:sz w:val="24"/>
          <w:szCs w:val="24"/>
        </w:rPr>
        <w:t>renal</w:t>
      </w:r>
      <w:r w:rsidRPr="00110C39">
        <w:rPr>
          <w:spacing w:val="1"/>
          <w:sz w:val="24"/>
          <w:szCs w:val="24"/>
        </w:rPr>
        <w:t xml:space="preserve"> </w:t>
      </w:r>
      <w:r w:rsidRPr="00110C39">
        <w:rPr>
          <w:sz w:val="24"/>
          <w:szCs w:val="24"/>
        </w:rPr>
        <w:t>disease</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obtained</w:t>
      </w:r>
      <w:r w:rsidRPr="00110C39">
        <w:rPr>
          <w:spacing w:val="1"/>
          <w:sz w:val="24"/>
          <w:szCs w:val="24"/>
        </w:rPr>
        <w:t xml:space="preserve"> </w:t>
      </w:r>
      <w:r w:rsidRPr="00110C39">
        <w:rPr>
          <w:sz w:val="24"/>
          <w:szCs w:val="24"/>
        </w:rPr>
        <w:t>using</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standardized</w:t>
      </w:r>
      <w:r w:rsidRPr="00110C39">
        <w:rPr>
          <w:spacing w:val="1"/>
          <w:sz w:val="24"/>
          <w:szCs w:val="24"/>
        </w:rPr>
        <w:t xml:space="preserve"> </w:t>
      </w:r>
      <w:r w:rsidRPr="00110C39">
        <w:rPr>
          <w:sz w:val="24"/>
          <w:szCs w:val="24"/>
        </w:rPr>
        <w:t>reporting</w:t>
      </w:r>
      <w:r w:rsidRPr="00110C39">
        <w:rPr>
          <w:spacing w:val="-1"/>
          <w:sz w:val="24"/>
          <w:szCs w:val="24"/>
        </w:rPr>
        <w:t xml:space="preserve"> </w:t>
      </w:r>
      <w:r w:rsidRPr="00110C39">
        <w:rPr>
          <w:sz w:val="24"/>
          <w:szCs w:val="24"/>
        </w:rPr>
        <w:t>system.</w:t>
      </w:r>
      <w:r w:rsidRPr="00110C39">
        <w:rPr>
          <w:spacing w:val="-1"/>
          <w:sz w:val="24"/>
          <w:szCs w:val="24"/>
        </w:rPr>
        <w:t xml:space="preserve"> </w:t>
      </w:r>
      <w:r w:rsidRPr="00110C39">
        <w:rPr>
          <w:sz w:val="24"/>
          <w:szCs w:val="24"/>
        </w:rPr>
        <w:t>Cancers (Basel).</w:t>
      </w:r>
      <w:r w:rsidRPr="00110C39">
        <w:rPr>
          <w:spacing w:val="-1"/>
          <w:sz w:val="24"/>
          <w:szCs w:val="24"/>
        </w:rPr>
        <w:t xml:space="preserve"> </w:t>
      </w:r>
      <w:r w:rsidRPr="00110C39">
        <w:rPr>
          <w:sz w:val="24"/>
          <w:szCs w:val="24"/>
        </w:rPr>
        <w:t>2022;14(14):3512.</w:t>
      </w:r>
    </w:p>
    <w:p w14:paraId="2218EF7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Huang H, Zhang Z, Hao H, Wang H, Shang M, Xi Z. The comprehensive</w:t>
      </w:r>
      <w:r w:rsidRPr="00110C39">
        <w:rPr>
          <w:spacing w:val="1"/>
          <w:sz w:val="24"/>
          <w:szCs w:val="24"/>
        </w:rPr>
        <w:t xml:space="preserve"> </w:t>
      </w:r>
      <w:r w:rsidRPr="00110C39">
        <w:rPr>
          <w:sz w:val="24"/>
          <w:szCs w:val="24"/>
        </w:rPr>
        <w:t xml:space="preserve">complication index is more sensitive than the </w:t>
      </w:r>
      <w:proofErr w:type="spellStart"/>
      <w:r w:rsidRPr="00110C39">
        <w:rPr>
          <w:sz w:val="24"/>
          <w:szCs w:val="24"/>
        </w:rPr>
        <w:t>Clavien-Dindo</w:t>
      </w:r>
      <w:proofErr w:type="spellEnd"/>
      <w:r w:rsidRPr="00110C39">
        <w:rPr>
          <w:sz w:val="24"/>
          <w:szCs w:val="24"/>
        </w:rPr>
        <w:t xml:space="preserve"> classification for</w:t>
      </w:r>
      <w:r w:rsidRPr="00110C39">
        <w:rPr>
          <w:spacing w:val="1"/>
          <w:sz w:val="24"/>
          <w:szCs w:val="24"/>
        </w:rPr>
        <w:t xml:space="preserve"> </w:t>
      </w:r>
      <w:r w:rsidRPr="00110C39">
        <w:rPr>
          <w:sz w:val="24"/>
          <w:szCs w:val="24"/>
        </w:rPr>
        <w:t>grading complications in elderly patients after radical cystectomy and pelvic</w:t>
      </w:r>
      <w:r w:rsidRPr="00110C39">
        <w:rPr>
          <w:spacing w:val="1"/>
          <w:sz w:val="24"/>
          <w:szCs w:val="24"/>
        </w:rPr>
        <w:t xml:space="preserve"> </w:t>
      </w:r>
      <w:r w:rsidRPr="00110C39">
        <w:rPr>
          <w:sz w:val="24"/>
          <w:szCs w:val="24"/>
        </w:rPr>
        <w:t>lymph node dissection: Implementing the European Association of Urology</w:t>
      </w:r>
      <w:r w:rsidRPr="00110C39">
        <w:rPr>
          <w:spacing w:val="1"/>
          <w:sz w:val="24"/>
          <w:szCs w:val="24"/>
        </w:rPr>
        <w:t xml:space="preserve"> </w:t>
      </w:r>
      <w:r w:rsidRPr="00110C39">
        <w:rPr>
          <w:sz w:val="24"/>
          <w:szCs w:val="24"/>
        </w:rPr>
        <w:t>guideline.</w:t>
      </w:r>
      <w:r w:rsidRPr="00110C39">
        <w:rPr>
          <w:spacing w:val="-1"/>
          <w:sz w:val="24"/>
          <w:szCs w:val="24"/>
        </w:rPr>
        <w:t xml:space="preserve"> </w:t>
      </w:r>
      <w:r w:rsidRPr="00110C39">
        <w:rPr>
          <w:sz w:val="24"/>
          <w:szCs w:val="24"/>
        </w:rPr>
        <w:t>Front</w:t>
      </w:r>
      <w:r w:rsidRPr="00110C39">
        <w:rPr>
          <w:spacing w:val="-1"/>
          <w:sz w:val="24"/>
          <w:szCs w:val="24"/>
        </w:rPr>
        <w:t xml:space="preserve"> </w:t>
      </w:r>
      <w:r w:rsidRPr="00110C39">
        <w:rPr>
          <w:sz w:val="24"/>
          <w:szCs w:val="24"/>
        </w:rPr>
        <w:t xml:space="preserve">Oncol. </w:t>
      </w:r>
      <w:proofErr w:type="gramStart"/>
      <w:r w:rsidRPr="00110C39">
        <w:rPr>
          <w:sz w:val="24"/>
          <w:szCs w:val="24"/>
        </w:rPr>
        <w:t>2022;12:1002110</w:t>
      </w:r>
      <w:proofErr w:type="gramEnd"/>
      <w:r w:rsidRPr="00110C39">
        <w:rPr>
          <w:sz w:val="24"/>
          <w:szCs w:val="24"/>
        </w:rPr>
        <w:t>.</w:t>
      </w:r>
    </w:p>
    <w:p w14:paraId="31A663C5"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Gondoputro</w:t>
      </w:r>
      <w:proofErr w:type="spellEnd"/>
      <w:r w:rsidRPr="00110C39">
        <w:rPr>
          <w:sz w:val="24"/>
          <w:szCs w:val="24"/>
        </w:rPr>
        <w:t xml:space="preserve"> W, </w:t>
      </w:r>
      <w:proofErr w:type="spellStart"/>
      <w:r w:rsidRPr="00110C39">
        <w:rPr>
          <w:sz w:val="24"/>
          <w:szCs w:val="24"/>
        </w:rPr>
        <w:t>Riechelmann</w:t>
      </w:r>
      <w:proofErr w:type="spellEnd"/>
      <w:r w:rsidRPr="00110C39">
        <w:rPr>
          <w:sz w:val="24"/>
          <w:szCs w:val="24"/>
        </w:rPr>
        <w:t xml:space="preserve"> RP, Trinh QD, Aydin AM, Shariat SF, Lotan</w:t>
      </w:r>
      <w:r w:rsidRPr="00110C39">
        <w:rPr>
          <w:spacing w:val="-67"/>
          <w:sz w:val="24"/>
          <w:szCs w:val="24"/>
        </w:rPr>
        <w:t xml:space="preserve"> </w:t>
      </w:r>
      <w:r w:rsidRPr="00110C39">
        <w:rPr>
          <w:sz w:val="24"/>
          <w:szCs w:val="24"/>
        </w:rPr>
        <w:t>Y,</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Surgical</w:t>
      </w:r>
      <w:r w:rsidRPr="00110C39">
        <w:rPr>
          <w:spacing w:val="1"/>
          <w:sz w:val="24"/>
          <w:szCs w:val="24"/>
        </w:rPr>
        <w:t xml:space="preserve"> </w:t>
      </w:r>
      <w:r w:rsidRPr="00110C39">
        <w:rPr>
          <w:sz w:val="24"/>
          <w:szCs w:val="24"/>
        </w:rPr>
        <w:t>high-risk</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ASA</w:t>
      </w:r>
      <w:r w:rsidRPr="00110C39">
        <w:rPr>
          <w:spacing w:val="1"/>
          <w:sz w:val="24"/>
          <w:szCs w:val="24"/>
        </w:rPr>
        <w:t xml:space="preserve"> </w:t>
      </w:r>
      <w:r w:rsidRPr="00110C39">
        <w:rPr>
          <w:sz w:val="24"/>
          <w:szCs w:val="24"/>
        </w:rPr>
        <w:t>≥</w:t>
      </w:r>
      <w:r w:rsidRPr="00110C39">
        <w:rPr>
          <w:spacing w:val="1"/>
          <w:sz w:val="24"/>
          <w:szCs w:val="24"/>
        </w:rPr>
        <w:t xml:space="preserve"> </w:t>
      </w:r>
      <w:r w:rsidRPr="00110C39">
        <w:rPr>
          <w:sz w:val="24"/>
          <w:szCs w:val="24"/>
        </w:rPr>
        <w:t>3</w:t>
      </w:r>
      <w:r w:rsidRPr="00110C39">
        <w:rPr>
          <w:spacing w:val="1"/>
          <w:sz w:val="24"/>
          <w:szCs w:val="24"/>
        </w:rPr>
        <w:t xml:space="preserve"> </w:t>
      </w:r>
      <w:r w:rsidRPr="00110C39">
        <w:rPr>
          <w:sz w:val="24"/>
          <w:szCs w:val="24"/>
        </w:rPr>
        <w:t>undergoing</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 Morbidity, mortality, and predictors for major complications in a</w:t>
      </w:r>
      <w:r w:rsidRPr="00110C39">
        <w:rPr>
          <w:spacing w:val="1"/>
          <w:sz w:val="24"/>
          <w:szCs w:val="24"/>
        </w:rPr>
        <w:t xml:space="preserve"> </w:t>
      </w:r>
      <w:r w:rsidRPr="00110C39">
        <w:rPr>
          <w:sz w:val="24"/>
          <w:szCs w:val="24"/>
        </w:rPr>
        <w:t>high-volume</w:t>
      </w:r>
      <w:r w:rsidRPr="00110C39">
        <w:rPr>
          <w:spacing w:val="-3"/>
          <w:sz w:val="24"/>
          <w:szCs w:val="24"/>
        </w:rPr>
        <w:t xml:space="preserve"> </w:t>
      </w:r>
      <w:r w:rsidRPr="00110C39">
        <w:rPr>
          <w:sz w:val="24"/>
          <w:szCs w:val="24"/>
        </w:rPr>
        <w:t>tertiary</w:t>
      </w:r>
      <w:r w:rsidRPr="00110C39">
        <w:rPr>
          <w:spacing w:val="-2"/>
          <w:sz w:val="24"/>
          <w:szCs w:val="24"/>
        </w:rPr>
        <w:t xml:space="preserve"> </w:t>
      </w:r>
      <w:r w:rsidRPr="00110C39">
        <w:rPr>
          <w:sz w:val="24"/>
          <w:szCs w:val="24"/>
        </w:rPr>
        <w:t>center.</w:t>
      </w:r>
      <w:r w:rsidRPr="00110C39">
        <w:rPr>
          <w:spacing w:val="-3"/>
          <w:sz w:val="24"/>
          <w:szCs w:val="24"/>
        </w:rPr>
        <w:t xml:space="preserve"> </w:t>
      </w:r>
      <w:proofErr w:type="spellStart"/>
      <w:r w:rsidRPr="00110C39">
        <w:rPr>
          <w:sz w:val="24"/>
          <w:szCs w:val="24"/>
        </w:rPr>
        <w:t>Urol</w:t>
      </w:r>
      <w:proofErr w:type="spellEnd"/>
      <w:r w:rsidRPr="00110C39">
        <w:rPr>
          <w:spacing w:val="-2"/>
          <w:sz w:val="24"/>
          <w:szCs w:val="24"/>
        </w:rPr>
        <w:t xml:space="preserve"> </w:t>
      </w:r>
      <w:r w:rsidRPr="00110C39">
        <w:rPr>
          <w:sz w:val="24"/>
          <w:szCs w:val="24"/>
        </w:rPr>
        <w:t>Oncol.</w:t>
      </w:r>
      <w:r w:rsidRPr="00110C39">
        <w:rPr>
          <w:spacing w:val="-2"/>
          <w:sz w:val="24"/>
          <w:szCs w:val="24"/>
        </w:rPr>
        <w:t xml:space="preserve"> </w:t>
      </w:r>
      <w:r w:rsidRPr="00110C39">
        <w:rPr>
          <w:sz w:val="24"/>
          <w:szCs w:val="24"/>
        </w:rPr>
        <w:t>2018;36(9</w:t>
      </w:r>
      <w:proofErr w:type="gramStart"/>
      <w:r w:rsidRPr="00110C39">
        <w:rPr>
          <w:sz w:val="24"/>
          <w:szCs w:val="24"/>
        </w:rPr>
        <w:t>):365.e</w:t>
      </w:r>
      <w:proofErr w:type="gramEnd"/>
      <w:r w:rsidRPr="00110C39">
        <w:rPr>
          <w:sz w:val="24"/>
          <w:szCs w:val="24"/>
        </w:rPr>
        <w:t>9–365.e16.</w:t>
      </w:r>
    </w:p>
    <w:p w14:paraId="574E4C5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von Deimling M, Rink M, Klemm J, </w:t>
      </w:r>
      <w:proofErr w:type="spellStart"/>
      <w:r w:rsidRPr="00110C39">
        <w:rPr>
          <w:sz w:val="24"/>
          <w:szCs w:val="24"/>
        </w:rPr>
        <w:t>Koelker</w:t>
      </w:r>
      <w:proofErr w:type="spellEnd"/>
      <w:r w:rsidRPr="00110C39">
        <w:rPr>
          <w:sz w:val="24"/>
          <w:szCs w:val="24"/>
        </w:rPr>
        <w:t xml:space="preserve"> M, </w:t>
      </w:r>
      <w:proofErr w:type="spellStart"/>
      <w:r w:rsidRPr="00110C39">
        <w:rPr>
          <w:sz w:val="24"/>
          <w:szCs w:val="24"/>
        </w:rPr>
        <w:t>Schuettfort</w:t>
      </w:r>
      <w:proofErr w:type="spellEnd"/>
      <w:r w:rsidRPr="00110C39">
        <w:rPr>
          <w:sz w:val="24"/>
          <w:szCs w:val="24"/>
        </w:rPr>
        <w:t xml:space="preserve"> V, König F, et</w:t>
      </w:r>
      <w:r w:rsidRPr="00110C39">
        <w:rPr>
          <w:spacing w:val="-67"/>
          <w:sz w:val="24"/>
          <w:szCs w:val="24"/>
        </w:rPr>
        <w:t xml:space="preserve"> </w:t>
      </w:r>
      <w:r w:rsidRPr="00110C39">
        <w:rPr>
          <w:sz w:val="24"/>
          <w:szCs w:val="24"/>
        </w:rPr>
        <w:t>al. Comprehensive evaluation of the ability of comorbidity and health status</w:t>
      </w:r>
      <w:r w:rsidRPr="00110C39">
        <w:rPr>
          <w:spacing w:val="1"/>
          <w:sz w:val="24"/>
          <w:szCs w:val="24"/>
        </w:rPr>
        <w:t xml:space="preserve"> </w:t>
      </w:r>
      <w:r w:rsidRPr="00110C39">
        <w:rPr>
          <w:sz w:val="24"/>
          <w:szCs w:val="24"/>
        </w:rPr>
        <w:t>indices to improve the prediction of perioperative morbidity and long-term</w:t>
      </w:r>
      <w:r w:rsidRPr="00110C39">
        <w:rPr>
          <w:spacing w:val="1"/>
          <w:sz w:val="24"/>
          <w:szCs w:val="24"/>
        </w:rPr>
        <w:t xml:space="preserve"> </w:t>
      </w:r>
      <w:r w:rsidRPr="00110C39">
        <w:rPr>
          <w:sz w:val="24"/>
          <w:szCs w:val="24"/>
        </w:rPr>
        <w:t xml:space="preserve">survival outcomes after radical cystectomy. </w:t>
      </w:r>
      <w:proofErr w:type="spellStart"/>
      <w:r w:rsidRPr="00110C39">
        <w:rPr>
          <w:sz w:val="24"/>
          <w:szCs w:val="24"/>
        </w:rPr>
        <w:t>Urol</w:t>
      </w:r>
      <w:proofErr w:type="spellEnd"/>
      <w:r w:rsidRPr="00110C39">
        <w:rPr>
          <w:sz w:val="24"/>
          <w:szCs w:val="24"/>
        </w:rPr>
        <w:t xml:space="preserve"> Oncol. 2023;41(3</w:t>
      </w:r>
      <w:proofErr w:type="gramStart"/>
      <w:r w:rsidRPr="00110C39">
        <w:rPr>
          <w:sz w:val="24"/>
          <w:szCs w:val="24"/>
        </w:rPr>
        <w:t>):239.e</w:t>
      </w:r>
      <w:proofErr w:type="gramEnd"/>
      <w:r w:rsidRPr="00110C39">
        <w:rPr>
          <w:sz w:val="24"/>
          <w:szCs w:val="24"/>
        </w:rPr>
        <w:t>1–</w:t>
      </w:r>
      <w:r w:rsidRPr="00110C39">
        <w:rPr>
          <w:spacing w:val="1"/>
          <w:sz w:val="24"/>
          <w:szCs w:val="24"/>
        </w:rPr>
        <w:t xml:space="preserve"> </w:t>
      </w:r>
      <w:r w:rsidRPr="00110C39">
        <w:rPr>
          <w:sz w:val="24"/>
          <w:szCs w:val="24"/>
        </w:rPr>
        <w:t>239.e9.</w:t>
      </w:r>
    </w:p>
    <w:p w14:paraId="71D476C8"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Yilmaz</w:t>
      </w:r>
      <w:r w:rsidRPr="00110C39">
        <w:rPr>
          <w:spacing w:val="1"/>
          <w:sz w:val="24"/>
          <w:szCs w:val="24"/>
        </w:rPr>
        <w:t xml:space="preserve"> </w:t>
      </w:r>
      <w:r w:rsidRPr="00110C39">
        <w:rPr>
          <w:sz w:val="24"/>
          <w:szCs w:val="24"/>
        </w:rPr>
        <w:t>H,</w:t>
      </w:r>
      <w:r w:rsidRPr="00110C39">
        <w:rPr>
          <w:spacing w:val="1"/>
          <w:sz w:val="24"/>
          <w:szCs w:val="24"/>
        </w:rPr>
        <w:t xml:space="preserve"> </w:t>
      </w:r>
      <w:r w:rsidRPr="00110C39">
        <w:rPr>
          <w:sz w:val="24"/>
          <w:szCs w:val="24"/>
        </w:rPr>
        <w:t>Cinar</w:t>
      </w:r>
      <w:r w:rsidRPr="00110C39">
        <w:rPr>
          <w:spacing w:val="1"/>
          <w:sz w:val="24"/>
          <w:szCs w:val="24"/>
        </w:rPr>
        <w:t xml:space="preserve"> </w:t>
      </w:r>
      <w:r w:rsidRPr="00110C39">
        <w:rPr>
          <w:sz w:val="24"/>
          <w:szCs w:val="24"/>
        </w:rPr>
        <w:t>NB,</w:t>
      </w:r>
      <w:r w:rsidRPr="00110C39">
        <w:rPr>
          <w:spacing w:val="1"/>
          <w:sz w:val="24"/>
          <w:szCs w:val="24"/>
        </w:rPr>
        <w:t xml:space="preserve"> </w:t>
      </w:r>
      <w:r w:rsidRPr="00110C39">
        <w:rPr>
          <w:sz w:val="24"/>
          <w:szCs w:val="24"/>
        </w:rPr>
        <w:t>Avci</w:t>
      </w:r>
      <w:r w:rsidRPr="00110C39">
        <w:rPr>
          <w:spacing w:val="1"/>
          <w:sz w:val="24"/>
          <w:szCs w:val="24"/>
        </w:rPr>
        <w:t xml:space="preserve"> </w:t>
      </w:r>
      <w:r w:rsidRPr="00110C39">
        <w:rPr>
          <w:sz w:val="24"/>
          <w:szCs w:val="24"/>
        </w:rPr>
        <w:t>IE,</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Evaluation</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comprehensive</w:t>
      </w:r>
      <w:r w:rsidRPr="00110C39">
        <w:rPr>
          <w:spacing w:val="1"/>
          <w:sz w:val="24"/>
          <w:szCs w:val="24"/>
        </w:rPr>
        <w:t xml:space="preserve"> </w:t>
      </w:r>
      <w:r w:rsidRPr="00110C39">
        <w:rPr>
          <w:sz w:val="24"/>
          <w:szCs w:val="24"/>
        </w:rPr>
        <w:t xml:space="preserve">complication index versus </w:t>
      </w:r>
      <w:proofErr w:type="spellStart"/>
      <w:r w:rsidRPr="00110C39">
        <w:rPr>
          <w:sz w:val="24"/>
          <w:szCs w:val="24"/>
        </w:rPr>
        <w:lastRenderedPageBreak/>
        <w:t>Clavien-Dindo</w:t>
      </w:r>
      <w:proofErr w:type="spellEnd"/>
      <w:r w:rsidRPr="00110C39">
        <w:rPr>
          <w:sz w:val="24"/>
          <w:szCs w:val="24"/>
        </w:rPr>
        <w:t xml:space="preserve"> classification in prediction of overall</w:t>
      </w:r>
      <w:r w:rsidRPr="00110C39">
        <w:rPr>
          <w:spacing w:val="-67"/>
          <w:sz w:val="24"/>
          <w:szCs w:val="24"/>
        </w:rPr>
        <w:t xml:space="preserve"> </w:t>
      </w:r>
      <w:r w:rsidRPr="00110C39">
        <w:rPr>
          <w:sz w:val="24"/>
          <w:szCs w:val="24"/>
        </w:rPr>
        <w:t>survival</w:t>
      </w:r>
      <w:r w:rsidRPr="00110C39">
        <w:rPr>
          <w:spacing w:val="-5"/>
          <w:sz w:val="24"/>
          <w:szCs w:val="24"/>
        </w:rPr>
        <w:t xml:space="preserve"> </w:t>
      </w:r>
      <w:r w:rsidRPr="00110C39">
        <w:rPr>
          <w:sz w:val="24"/>
          <w:szCs w:val="24"/>
        </w:rPr>
        <w:t>after</w:t>
      </w:r>
      <w:r w:rsidRPr="00110C39">
        <w:rPr>
          <w:spacing w:val="-4"/>
          <w:sz w:val="24"/>
          <w:szCs w:val="24"/>
        </w:rPr>
        <w:t xml:space="preserve"> </w:t>
      </w:r>
      <w:r w:rsidRPr="00110C39">
        <w:rPr>
          <w:sz w:val="24"/>
          <w:szCs w:val="24"/>
        </w:rPr>
        <w:t>radical</w:t>
      </w:r>
      <w:r w:rsidRPr="00110C39">
        <w:rPr>
          <w:spacing w:val="-5"/>
          <w:sz w:val="24"/>
          <w:szCs w:val="24"/>
        </w:rPr>
        <w:t xml:space="preserve"> </w:t>
      </w:r>
      <w:r w:rsidRPr="00110C39">
        <w:rPr>
          <w:sz w:val="24"/>
          <w:szCs w:val="24"/>
        </w:rPr>
        <w:t>cystectomy.</w:t>
      </w:r>
      <w:r w:rsidRPr="00110C39">
        <w:rPr>
          <w:spacing w:val="-4"/>
          <w:sz w:val="24"/>
          <w:szCs w:val="24"/>
        </w:rPr>
        <w:t xml:space="preserve"> </w:t>
      </w:r>
      <w:r w:rsidRPr="00110C39">
        <w:rPr>
          <w:sz w:val="24"/>
          <w:szCs w:val="24"/>
        </w:rPr>
        <w:t>Int</w:t>
      </w:r>
      <w:r w:rsidRPr="00110C39">
        <w:rPr>
          <w:spacing w:val="-5"/>
          <w:sz w:val="24"/>
          <w:szCs w:val="24"/>
        </w:rPr>
        <w:t xml:space="preserve"> </w:t>
      </w:r>
      <w:proofErr w:type="spellStart"/>
      <w:r w:rsidRPr="00110C39">
        <w:rPr>
          <w:sz w:val="24"/>
          <w:szCs w:val="24"/>
        </w:rPr>
        <w:t>Urol</w:t>
      </w:r>
      <w:proofErr w:type="spellEnd"/>
      <w:r w:rsidRPr="00110C39">
        <w:rPr>
          <w:spacing w:val="-4"/>
          <w:sz w:val="24"/>
          <w:szCs w:val="24"/>
        </w:rPr>
        <w:t xml:space="preserve"> </w:t>
      </w:r>
      <w:proofErr w:type="spellStart"/>
      <w:r w:rsidRPr="00110C39">
        <w:rPr>
          <w:sz w:val="24"/>
          <w:szCs w:val="24"/>
        </w:rPr>
        <w:t>Nephrol</w:t>
      </w:r>
      <w:proofErr w:type="spellEnd"/>
      <w:r w:rsidRPr="00110C39">
        <w:rPr>
          <w:sz w:val="24"/>
          <w:szCs w:val="24"/>
        </w:rPr>
        <w:t>.</w:t>
      </w:r>
      <w:r w:rsidRPr="00110C39">
        <w:rPr>
          <w:spacing w:val="-5"/>
          <w:sz w:val="24"/>
          <w:szCs w:val="24"/>
        </w:rPr>
        <w:t xml:space="preserve"> </w:t>
      </w:r>
      <w:r w:rsidRPr="00110C39">
        <w:rPr>
          <w:sz w:val="24"/>
          <w:szCs w:val="24"/>
        </w:rPr>
        <w:t>2023;55(8):1459–1465.</w:t>
      </w:r>
    </w:p>
    <w:p w14:paraId="7EDDBF2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Weiss J, Goossen K, Haese A, Fritsche HM, Horstmann M, Wiesner C, et</w:t>
      </w:r>
      <w:r w:rsidRPr="00110C39">
        <w:rPr>
          <w:spacing w:val="1"/>
          <w:sz w:val="24"/>
          <w:szCs w:val="24"/>
        </w:rPr>
        <w:t xml:space="preserve"> </w:t>
      </w:r>
      <w:r w:rsidRPr="00110C39">
        <w:rPr>
          <w:sz w:val="24"/>
          <w:szCs w:val="24"/>
        </w:rPr>
        <w:t>al. Preoperative anemia is associated with adverse outcomes in patients with</w:t>
      </w:r>
      <w:r w:rsidRPr="00110C39">
        <w:rPr>
          <w:spacing w:val="1"/>
          <w:sz w:val="24"/>
          <w:szCs w:val="24"/>
        </w:rPr>
        <w:t xml:space="preserve"> </w:t>
      </w:r>
      <w:r w:rsidRPr="00110C39">
        <w:rPr>
          <w:sz w:val="24"/>
          <w:szCs w:val="24"/>
        </w:rPr>
        <w:t>urothelial carcinoma of the bladder following radical cystectomy. J Cancer Res</w:t>
      </w:r>
      <w:r w:rsidRPr="00110C39">
        <w:rPr>
          <w:spacing w:val="-67"/>
          <w:sz w:val="24"/>
          <w:szCs w:val="24"/>
        </w:rPr>
        <w:t xml:space="preserve"> </w:t>
      </w:r>
      <w:r w:rsidRPr="00110C39">
        <w:rPr>
          <w:sz w:val="24"/>
          <w:szCs w:val="24"/>
        </w:rPr>
        <w:t>Clin</w:t>
      </w:r>
      <w:r w:rsidRPr="00110C39">
        <w:rPr>
          <w:spacing w:val="-1"/>
          <w:sz w:val="24"/>
          <w:szCs w:val="24"/>
        </w:rPr>
        <w:t xml:space="preserve"> </w:t>
      </w:r>
      <w:r w:rsidRPr="00110C39">
        <w:rPr>
          <w:sz w:val="24"/>
          <w:szCs w:val="24"/>
        </w:rPr>
        <w:t>Oncol. 2015;141(9):1511–1522.</w:t>
      </w:r>
    </w:p>
    <w:p w14:paraId="1BFC308A"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van </w:t>
      </w:r>
      <w:proofErr w:type="spellStart"/>
      <w:r w:rsidRPr="00110C39">
        <w:rPr>
          <w:sz w:val="24"/>
          <w:szCs w:val="24"/>
        </w:rPr>
        <w:t>Ginkel</w:t>
      </w:r>
      <w:proofErr w:type="spellEnd"/>
      <w:r w:rsidRPr="00110C39">
        <w:rPr>
          <w:sz w:val="24"/>
          <w:szCs w:val="24"/>
        </w:rPr>
        <w:t xml:space="preserve"> N, </w:t>
      </w:r>
      <w:proofErr w:type="spellStart"/>
      <w:r w:rsidRPr="00110C39">
        <w:rPr>
          <w:sz w:val="24"/>
          <w:szCs w:val="24"/>
        </w:rPr>
        <w:t>Witjes</w:t>
      </w:r>
      <w:proofErr w:type="spellEnd"/>
      <w:r w:rsidRPr="00110C39">
        <w:rPr>
          <w:sz w:val="24"/>
          <w:szCs w:val="24"/>
        </w:rPr>
        <w:t xml:space="preserve"> JA, van de Velde RJ, et al. Predictors of major</w:t>
      </w:r>
      <w:r w:rsidRPr="00110C39">
        <w:rPr>
          <w:spacing w:val="1"/>
          <w:sz w:val="24"/>
          <w:szCs w:val="24"/>
        </w:rPr>
        <w:t xml:space="preserve"> </w:t>
      </w:r>
      <w:r w:rsidRPr="00110C39">
        <w:rPr>
          <w:sz w:val="24"/>
          <w:szCs w:val="24"/>
        </w:rPr>
        <w:t>complications</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association</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after</w:t>
      </w:r>
      <w:r w:rsidRPr="00110C39">
        <w:rPr>
          <w:spacing w:val="1"/>
          <w:sz w:val="24"/>
          <w:szCs w:val="24"/>
        </w:rPr>
        <w:t xml:space="preserve"> </w:t>
      </w:r>
      <w:r w:rsidRPr="00110C39">
        <w:rPr>
          <w:sz w:val="24"/>
          <w:szCs w:val="24"/>
        </w:rPr>
        <w:t>radical</w:t>
      </w:r>
      <w:r w:rsidRPr="00110C39">
        <w:rPr>
          <w:spacing w:val="-67"/>
          <w:sz w:val="24"/>
          <w:szCs w:val="24"/>
        </w:rPr>
        <w:t xml:space="preserve"> </w:t>
      </w:r>
      <w:r w:rsidRPr="00110C39">
        <w:rPr>
          <w:sz w:val="24"/>
          <w:szCs w:val="24"/>
        </w:rPr>
        <w:t>cystectomy</w:t>
      </w:r>
      <w:r w:rsidRPr="00110C39">
        <w:rPr>
          <w:spacing w:val="1"/>
          <w:sz w:val="24"/>
          <w:szCs w:val="24"/>
        </w:rPr>
        <w:t xml:space="preserve"> </w:t>
      </w:r>
      <w:r w:rsidRPr="00110C39">
        <w:rPr>
          <w:sz w:val="24"/>
          <w:szCs w:val="24"/>
        </w:rPr>
        <w:t>for</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nationwide</w:t>
      </w:r>
      <w:r w:rsidRPr="00110C39">
        <w:rPr>
          <w:spacing w:val="1"/>
          <w:sz w:val="24"/>
          <w:szCs w:val="24"/>
        </w:rPr>
        <w:t xml:space="preserve"> </w:t>
      </w:r>
      <w:r w:rsidRPr="00110C39">
        <w:rPr>
          <w:sz w:val="24"/>
          <w:szCs w:val="24"/>
        </w:rPr>
        <w:t>registry</w:t>
      </w:r>
      <w:r w:rsidRPr="00110C39">
        <w:rPr>
          <w:spacing w:val="1"/>
          <w:sz w:val="24"/>
          <w:szCs w:val="24"/>
        </w:rPr>
        <w:t xml:space="preserve"> </w:t>
      </w:r>
      <w:r w:rsidRPr="00110C39">
        <w:rPr>
          <w:sz w:val="24"/>
          <w:szCs w:val="24"/>
        </w:rPr>
        <w:t>study.</w:t>
      </w:r>
      <w:r w:rsidRPr="00110C39">
        <w:rPr>
          <w:spacing w:val="1"/>
          <w:sz w:val="24"/>
          <w:szCs w:val="24"/>
        </w:rPr>
        <w:t xml:space="preserve"> </w:t>
      </w:r>
      <w:r w:rsidRPr="00110C39">
        <w:rPr>
          <w:sz w:val="24"/>
          <w:szCs w:val="24"/>
        </w:rPr>
        <w:t>Eur</w:t>
      </w:r>
      <w:r w:rsidRPr="00110C39">
        <w:rPr>
          <w:spacing w:val="1"/>
          <w:sz w:val="24"/>
          <w:szCs w:val="24"/>
        </w:rPr>
        <w:t xml:space="preserve"> </w:t>
      </w:r>
      <w:r w:rsidRPr="00110C39">
        <w:rPr>
          <w:sz w:val="24"/>
          <w:szCs w:val="24"/>
        </w:rPr>
        <w:t>Urol.</w:t>
      </w:r>
      <w:r w:rsidRPr="00110C39">
        <w:rPr>
          <w:spacing w:val="1"/>
          <w:sz w:val="24"/>
          <w:szCs w:val="24"/>
        </w:rPr>
        <w:t xml:space="preserve"> </w:t>
      </w:r>
      <w:r w:rsidRPr="00110C39">
        <w:rPr>
          <w:sz w:val="24"/>
          <w:szCs w:val="24"/>
        </w:rPr>
        <w:t>2021;79(6):839–847.</w:t>
      </w:r>
    </w:p>
    <w:p w14:paraId="34DED61B"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Lambert JW, Ingham M, Gibbs BB, Given RW, Lance RS, Riggs SB.</w:t>
      </w:r>
      <w:r w:rsidRPr="00110C39">
        <w:rPr>
          <w:spacing w:val="1"/>
          <w:sz w:val="24"/>
          <w:szCs w:val="24"/>
        </w:rPr>
        <w:t xml:space="preserve"> </w:t>
      </w:r>
      <w:r w:rsidRPr="00110C39">
        <w:rPr>
          <w:sz w:val="24"/>
          <w:szCs w:val="24"/>
        </w:rPr>
        <w:t>Using preoperative albumin levels as a surrogate marker for outcomes after</w:t>
      </w:r>
      <w:r w:rsidRPr="00110C39">
        <w:rPr>
          <w:spacing w:val="1"/>
          <w:sz w:val="24"/>
          <w:szCs w:val="24"/>
        </w:rPr>
        <w:t xml:space="preserve"> </w:t>
      </w:r>
      <w:r w:rsidRPr="00110C39">
        <w:rPr>
          <w:sz w:val="24"/>
          <w:szCs w:val="24"/>
        </w:rPr>
        <w:t>radical</w:t>
      </w:r>
      <w:r w:rsidRPr="00110C39">
        <w:rPr>
          <w:spacing w:val="-4"/>
          <w:sz w:val="24"/>
          <w:szCs w:val="24"/>
        </w:rPr>
        <w:t xml:space="preserve"> </w:t>
      </w:r>
      <w:r w:rsidRPr="00110C39">
        <w:rPr>
          <w:sz w:val="24"/>
          <w:szCs w:val="24"/>
        </w:rPr>
        <w:t>cystectomy</w:t>
      </w:r>
      <w:r w:rsidRPr="00110C39">
        <w:rPr>
          <w:spacing w:val="-3"/>
          <w:sz w:val="24"/>
          <w:szCs w:val="24"/>
        </w:rPr>
        <w:t xml:space="preserve"> </w:t>
      </w:r>
      <w:r w:rsidRPr="00110C39">
        <w:rPr>
          <w:sz w:val="24"/>
          <w:szCs w:val="24"/>
        </w:rPr>
        <w:t>for</w:t>
      </w:r>
      <w:r w:rsidRPr="00110C39">
        <w:rPr>
          <w:spacing w:val="-3"/>
          <w:sz w:val="24"/>
          <w:szCs w:val="24"/>
        </w:rPr>
        <w:t xml:space="preserve"> </w:t>
      </w:r>
      <w:r w:rsidRPr="00110C39">
        <w:rPr>
          <w:sz w:val="24"/>
          <w:szCs w:val="24"/>
        </w:rPr>
        <w:t>bladder</w:t>
      </w:r>
      <w:r w:rsidRPr="00110C39">
        <w:rPr>
          <w:spacing w:val="-3"/>
          <w:sz w:val="24"/>
          <w:szCs w:val="24"/>
        </w:rPr>
        <w:t xml:space="preserve"> </w:t>
      </w:r>
      <w:r w:rsidRPr="00110C39">
        <w:rPr>
          <w:sz w:val="24"/>
          <w:szCs w:val="24"/>
        </w:rPr>
        <w:t>cancer.</w:t>
      </w:r>
      <w:r w:rsidRPr="00110C39">
        <w:rPr>
          <w:spacing w:val="-4"/>
          <w:sz w:val="24"/>
          <w:szCs w:val="24"/>
        </w:rPr>
        <w:t xml:space="preserve"> </w:t>
      </w:r>
      <w:r w:rsidRPr="00110C39">
        <w:rPr>
          <w:sz w:val="24"/>
          <w:szCs w:val="24"/>
        </w:rPr>
        <w:t>Urology.</w:t>
      </w:r>
      <w:r w:rsidRPr="00110C39">
        <w:rPr>
          <w:spacing w:val="-3"/>
          <w:sz w:val="24"/>
          <w:szCs w:val="24"/>
        </w:rPr>
        <w:t xml:space="preserve"> </w:t>
      </w:r>
      <w:r w:rsidRPr="00110C39">
        <w:rPr>
          <w:sz w:val="24"/>
          <w:szCs w:val="24"/>
        </w:rPr>
        <w:t>2013;81(3):587–592.</w:t>
      </w:r>
    </w:p>
    <w:p w14:paraId="63C89795"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Patidar</w:t>
      </w:r>
      <w:r w:rsidRPr="00110C39">
        <w:rPr>
          <w:spacing w:val="-2"/>
          <w:sz w:val="24"/>
          <w:szCs w:val="24"/>
        </w:rPr>
        <w:t xml:space="preserve"> </w:t>
      </w:r>
      <w:r w:rsidRPr="00110C39">
        <w:rPr>
          <w:sz w:val="24"/>
          <w:szCs w:val="24"/>
        </w:rPr>
        <w:t>N,</w:t>
      </w:r>
      <w:r w:rsidRPr="00110C39">
        <w:rPr>
          <w:spacing w:val="-12"/>
          <w:sz w:val="24"/>
          <w:szCs w:val="24"/>
        </w:rPr>
        <w:t xml:space="preserve"> </w:t>
      </w:r>
      <w:r w:rsidRPr="00110C39">
        <w:rPr>
          <w:sz w:val="24"/>
          <w:szCs w:val="24"/>
        </w:rPr>
        <w:t>Yadav</w:t>
      </w:r>
      <w:r w:rsidRPr="00110C39">
        <w:rPr>
          <w:spacing w:val="-2"/>
          <w:sz w:val="24"/>
          <w:szCs w:val="24"/>
        </w:rPr>
        <w:t xml:space="preserve"> </w:t>
      </w:r>
      <w:r w:rsidRPr="00110C39">
        <w:rPr>
          <w:sz w:val="24"/>
          <w:szCs w:val="24"/>
        </w:rPr>
        <w:t>P,</w:t>
      </w:r>
      <w:r w:rsidRPr="00110C39">
        <w:rPr>
          <w:spacing w:val="-2"/>
          <w:sz w:val="24"/>
          <w:szCs w:val="24"/>
        </w:rPr>
        <w:t xml:space="preserve"> </w:t>
      </w:r>
      <w:r w:rsidRPr="00110C39">
        <w:rPr>
          <w:sz w:val="24"/>
          <w:szCs w:val="24"/>
        </w:rPr>
        <w:t>Sureka</w:t>
      </w:r>
      <w:r w:rsidRPr="00110C39">
        <w:rPr>
          <w:spacing w:val="-2"/>
          <w:sz w:val="24"/>
          <w:szCs w:val="24"/>
        </w:rPr>
        <w:t xml:space="preserve"> </w:t>
      </w:r>
      <w:r w:rsidRPr="00110C39">
        <w:rPr>
          <w:sz w:val="24"/>
          <w:szCs w:val="24"/>
        </w:rPr>
        <w:t>SK,</w:t>
      </w:r>
      <w:r w:rsidRPr="00110C39">
        <w:rPr>
          <w:spacing w:val="-2"/>
          <w:sz w:val="24"/>
          <w:szCs w:val="24"/>
        </w:rPr>
        <w:t xml:space="preserve"> </w:t>
      </w:r>
      <w:r w:rsidRPr="00110C39">
        <w:rPr>
          <w:sz w:val="24"/>
          <w:szCs w:val="24"/>
        </w:rPr>
        <w:t>Mittal</w:t>
      </w:r>
      <w:r w:rsidRPr="00110C39">
        <w:rPr>
          <w:spacing w:val="-6"/>
          <w:sz w:val="24"/>
          <w:szCs w:val="24"/>
        </w:rPr>
        <w:t xml:space="preserve"> </w:t>
      </w:r>
      <w:r w:rsidRPr="00110C39">
        <w:rPr>
          <w:sz w:val="24"/>
          <w:szCs w:val="24"/>
        </w:rPr>
        <w:t>V,</w:t>
      </w:r>
      <w:r w:rsidRPr="00110C39">
        <w:rPr>
          <w:spacing w:val="-2"/>
          <w:sz w:val="24"/>
          <w:szCs w:val="24"/>
        </w:rPr>
        <w:t xml:space="preserve"> </w:t>
      </w:r>
      <w:r w:rsidRPr="00110C39">
        <w:rPr>
          <w:sz w:val="24"/>
          <w:szCs w:val="24"/>
        </w:rPr>
        <w:t>Kapoor</w:t>
      </w:r>
      <w:r w:rsidRPr="00110C39">
        <w:rPr>
          <w:spacing w:val="-2"/>
          <w:sz w:val="24"/>
          <w:szCs w:val="24"/>
        </w:rPr>
        <w:t xml:space="preserve"> </w:t>
      </w:r>
      <w:r w:rsidRPr="00110C39">
        <w:rPr>
          <w:sz w:val="24"/>
          <w:szCs w:val="24"/>
        </w:rPr>
        <w:t>R,</w:t>
      </w:r>
      <w:r w:rsidRPr="00110C39">
        <w:rPr>
          <w:spacing w:val="-2"/>
          <w:sz w:val="24"/>
          <w:szCs w:val="24"/>
        </w:rPr>
        <w:t xml:space="preserve"> </w:t>
      </w:r>
      <w:proofErr w:type="spellStart"/>
      <w:r w:rsidRPr="00110C39">
        <w:rPr>
          <w:sz w:val="24"/>
          <w:szCs w:val="24"/>
        </w:rPr>
        <w:t>Mandhani</w:t>
      </w:r>
      <w:proofErr w:type="spellEnd"/>
      <w:r w:rsidRPr="00110C39">
        <w:rPr>
          <w:spacing w:val="-16"/>
          <w:sz w:val="24"/>
          <w:szCs w:val="24"/>
        </w:rPr>
        <w:t xml:space="preserve"> </w:t>
      </w:r>
      <w:r w:rsidRPr="00110C39">
        <w:rPr>
          <w:sz w:val="24"/>
          <w:szCs w:val="24"/>
        </w:rPr>
        <w:t>A.</w:t>
      </w:r>
      <w:r w:rsidRPr="00110C39">
        <w:rPr>
          <w:spacing w:val="-16"/>
          <w:sz w:val="24"/>
          <w:szCs w:val="24"/>
        </w:rPr>
        <w:t xml:space="preserve"> </w:t>
      </w:r>
      <w:r w:rsidRPr="00110C39">
        <w:rPr>
          <w:sz w:val="24"/>
          <w:szCs w:val="24"/>
        </w:rPr>
        <w:t>An</w:t>
      </w:r>
      <w:r w:rsidRPr="00110C39">
        <w:rPr>
          <w:spacing w:val="-2"/>
          <w:sz w:val="24"/>
          <w:szCs w:val="24"/>
        </w:rPr>
        <w:t xml:space="preserve"> </w:t>
      </w:r>
      <w:r w:rsidRPr="00110C39">
        <w:rPr>
          <w:sz w:val="24"/>
          <w:szCs w:val="24"/>
        </w:rPr>
        <w:t>audit</w:t>
      </w:r>
      <w:r w:rsidRPr="00110C39">
        <w:rPr>
          <w:spacing w:val="-68"/>
          <w:sz w:val="24"/>
          <w:szCs w:val="24"/>
        </w:rPr>
        <w:t xml:space="preserve"> </w:t>
      </w:r>
      <w:r w:rsidRPr="00110C39">
        <w:rPr>
          <w:sz w:val="24"/>
          <w:szCs w:val="24"/>
        </w:rPr>
        <w:t>of</w:t>
      </w:r>
      <w:r w:rsidRPr="00110C39">
        <w:rPr>
          <w:spacing w:val="1"/>
          <w:sz w:val="24"/>
          <w:szCs w:val="24"/>
        </w:rPr>
        <w:t xml:space="preserve"> </w:t>
      </w:r>
      <w:r w:rsidRPr="00110C39">
        <w:rPr>
          <w:sz w:val="24"/>
          <w:szCs w:val="24"/>
        </w:rPr>
        <w:t>early</w:t>
      </w:r>
      <w:r w:rsidRPr="00110C39">
        <w:rPr>
          <w:spacing w:val="1"/>
          <w:sz w:val="24"/>
          <w:szCs w:val="24"/>
        </w:rPr>
        <w:t xml:space="preserve"> </w:t>
      </w:r>
      <w:r w:rsidRPr="00110C39">
        <w:rPr>
          <w:sz w:val="24"/>
          <w:szCs w:val="24"/>
        </w:rPr>
        <w:t>complications</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using</w:t>
      </w:r>
      <w:r w:rsidRPr="00110C39">
        <w:rPr>
          <w:spacing w:val="1"/>
          <w:sz w:val="24"/>
          <w:szCs w:val="24"/>
        </w:rPr>
        <w:t xml:space="preserve"> </w:t>
      </w:r>
      <w:proofErr w:type="spellStart"/>
      <w:r w:rsidRPr="00110C39">
        <w:rPr>
          <w:sz w:val="24"/>
          <w:szCs w:val="24"/>
        </w:rPr>
        <w:t>Clavien-Dindo</w:t>
      </w:r>
      <w:proofErr w:type="spellEnd"/>
      <w:r w:rsidRPr="00110C39">
        <w:rPr>
          <w:spacing w:val="-67"/>
          <w:sz w:val="24"/>
          <w:szCs w:val="24"/>
        </w:rPr>
        <w:t xml:space="preserve"> </w:t>
      </w:r>
      <w:r w:rsidRPr="00110C39">
        <w:rPr>
          <w:sz w:val="24"/>
          <w:szCs w:val="24"/>
        </w:rPr>
        <w:t>classification.</w:t>
      </w:r>
      <w:r w:rsidRPr="00110C39">
        <w:rPr>
          <w:spacing w:val="-1"/>
          <w:sz w:val="24"/>
          <w:szCs w:val="24"/>
        </w:rPr>
        <w:t xml:space="preserve"> </w:t>
      </w:r>
      <w:r w:rsidRPr="00110C39">
        <w:rPr>
          <w:sz w:val="24"/>
          <w:szCs w:val="24"/>
        </w:rPr>
        <w:t>Indian</w:t>
      </w:r>
      <w:r w:rsidRPr="00110C39">
        <w:rPr>
          <w:spacing w:val="-1"/>
          <w:sz w:val="24"/>
          <w:szCs w:val="24"/>
        </w:rPr>
        <w:t xml:space="preserve"> </w:t>
      </w:r>
      <w:r w:rsidRPr="00110C39">
        <w:rPr>
          <w:sz w:val="24"/>
          <w:szCs w:val="24"/>
        </w:rPr>
        <w:t>J Urol.</w:t>
      </w:r>
      <w:r w:rsidRPr="00110C39">
        <w:rPr>
          <w:spacing w:val="-1"/>
          <w:sz w:val="24"/>
          <w:szCs w:val="24"/>
        </w:rPr>
        <w:t xml:space="preserve"> </w:t>
      </w:r>
      <w:r w:rsidRPr="00110C39">
        <w:rPr>
          <w:sz w:val="24"/>
          <w:szCs w:val="24"/>
        </w:rPr>
        <w:t>2016;32(4):282–287.</w:t>
      </w:r>
    </w:p>
    <w:p w14:paraId="216C1DC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Bi H, Huang Y, Wang G, Ma L, Lu M. Impact of body mass index and</w:t>
      </w:r>
      <w:r w:rsidRPr="00110C39">
        <w:rPr>
          <w:spacing w:val="1"/>
          <w:sz w:val="24"/>
          <w:szCs w:val="24"/>
        </w:rPr>
        <w:t xml:space="preserve"> </w:t>
      </w:r>
      <w:r w:rsidRPr="00110C39">
        <w:rPr>
          <w:sz w:val="24"/>
          <w:szCs w:val="24"/>
        </w:rPr>
        <w:t>pretreatment hemoglobin level on prognosis following radical cystectomy for</w:t>
      </w:r>
      <w:r w:rsidRPr="00110C39">
        <w:rPr>
          <w:spacing w:val="1"/>
          <w:sz w:val="24"/>
          <w:szCs w:val="24"/>
        </w:rPr>
        <w:t xml:space="preserve"> </w:t>
      </w:r>
      <w:r w:rsidRPr="00110C39">
        <w:rPr>
          <w:sz w:val="24"/>
          <w:szCs w:val="24"/>
        </w:rPr>
        <w:t>bladder</w:t>
      </w:r>
      <w:r w:rsidRPr="00110C39">
        <w:rPr>
          <w:spacing w:val="-2"/>
          <w:sz w:val="24"/>
          <w:szCs w:val="24"/>
        </w:rPr>
        <w:t xml:space="preserve"> </w:t>
      </w:r>
      <w:r w:rsidRPr="00110C39">
        <w:rPr>
          <w:sz w:val="24"/>
          <w:szCs w:val="24"/>
        </w:rPr>
        <w:t>cancer</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males</w:t>
      </w:r>
      <w:r w:rsidRPr="00110C39">
        <w:rPr>
          <w:spacing w:val="-2"/>
          <w:sz w:val="24"/>
          <w:szCs w:val="24"/>
        </w:rPr>
        <w:t xml:space="preserve"> </w:t>
      </w:r>
      <w:r w:rsidRPr="00110C39">
        <w:rPr>
          <w:sz w:val="24"/>
          <w:szCs w:val="24"/>
        </w:rPr>
        <w:t>and</w:t>
      </w:r>
      <w:r w:rsidRPr="00110C39">
        <w:rPr>
          <w:spacing w:val="-1"/>
          <w:sz w:val="24"/>
          <w:szCs w:val="24"/>
        </w:rPr>
        <w:t xml:space="preserve"> </w:t>
      </w:r>
      <w:r w:rsidRPr="00110C39">
        <w:rPr>
          <w:sz w:val="24"/>
          <w:szCs w:val="24"/>
        </w:rPr>
        <w:t>females.</w:t>
      </w:r>
      <w:r w:rsidRPr="00110C39">
        <w:rPr>
          <w:spacing w:val="-1"/>
          <w:sz w:val="24"/>
          <w:szCs w:val="24"/>
        </w:rPr>
        <w:t xml:space="preserve"> </w:t>
      </w:r>
      <w:proofErr w:type="spellStart"/>
      <w:r w:rsidRPr="00110C39">
        <w:rPr>
          <w:sz w:val="24"/>
          <w:szCs w:val="24"/>
        </w:rPr>
        <w:t>Urol</w:t>
      </w:r>
      <w:proofErr w:type="spellEnd"/>
      <w:r w:rsidRPr="00110C39">
        <w:rPr>
          <w:spacing w:val="-2"/>
          <w:sz w:val="24"/>
          <w:szCs w:val="24"/>
        </w:rPr>
        <w:t xml:space="preserve"> </w:t>
      </w:r>
      <w:r w:rsidRPr="00110C39">
        <w:rPr>
          <w:sz w:val="24"/>
          <w:szCs w:val="24"/>
        </w:rPr>
        <w:t>Int.</w:t>
      </w:r>
      <w:r w:rsidRPr="00110C39">
        <w:rPr>
          <w:spacing w:val="-1"/>
          <w:sz w:val="24"/>
          <w:szCs w:val="24"/>
        </w:rPr>
        <w:t xml:space="preserve"> </w:t>
      </w:r>
      <w:r w:rsidRPr="00110C39">
        <w:rPr>
          <w:sz w:val="24"/>
          <w:szCs w:val="24"/>
        </w:rPr>
        <w:t>2020;104(1-2):28–35.</w:t>
      </w:r>
    </w:p>
    <w:p w14:paraId="4BBFFFD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Adamczyk P, Poblocki P, Michalik C, Kadlubowski M, Adamowicz J,</w:t>
      </w:r>
      <w:r w:rsidRPr="00110C39">
        <w:rPr>
          <w:spacing w:val="1"/>
          <w:sz w:val="24"/>
          <w:szCs w:val="24"/>
        </w:rPr>
        <w:t xml:space="preserve"> </w:t>
      </w:r>
      <w:r w:rsidRPr="00110C39">
        <w:rPr>
          <w:sz w:val="24"/>
          <w:szCs w:val="24"/>
        </w:rPr>
        <w:t>Mikolajczak W, Drewa T, Juszczak K. A Personalized Approach to 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Can</w:t>
      </w:r>
      <w:r w:rsidRPr="00110C39">
        <w:rPr>
          <w:spacing w:val="1"/>
          <w:sz w:val="24"/>
          <w:szCs w:val="24"/>
        </w:rPr>
        <w:t xml:space="preserve"> </w:t>
      </w:r>
      <w:r w:rsidRPr="00110C39">
        <w:rPr>
          <w:sz w:val="24"/>
          <w:szCs w:val="24"/>
        </w:rPr>
        <w:t>Decrease</w:t>
      </w:r>
      <w:r w:rsidRPr="00110C39">
        <w:rPr>
          <w:spacing w:val="1"/>
          <w:sz w:val="24"/>
          <w:szCs w:val="24"/>
        </w:rPr>
        <w:t xml:space="preserve"> </w:t>
      </w:r>
      <w:r w:rsidRPr="00110C39">
        <w:rPr>
          <w:sz w:val="24"/>
          <w:szCs w:val="24"/>
        </w:rPr>
        <w:t>Its</w:t>
      </w:r>
      <w:r w:rsidRPr="00110C39">
        <w:rPr>
          <w:spacing w:val="1"/>
          <w:sz w:val="24"/>
          <w:szCs w:val="24"/>
        </w:rPr>
        <w:t xml:space="preserve"> </w:t>
      </w:r>
      <w:r w:rsidRPr="00110C39">
        <w:rPr>
          <w:sz w:val="24"/>
          <w:szCs w:val="24"/>
        </w:rPr>
        <w:t>Complication</w:t>
      </w:r>
      <w:r w:rsidRPr="00110C39">
        <w:rPr>
          <w:spacing w:val="1"/>
          <w:sz w:val="24"/>
          <w:szCs w:val="24"/>
        </w:rPr>
        <w:t xml:space="preserve"> </w:t>
      </w:r>
      <w:r w:rsidRPr="00110C39">
        <w:rPr>
          <w:sz w:val="24"/>
          <w:szCs w:val="24"/>
        </w:rPr>
        <w:t>Rates.</w:t>
      </w:r>
      <w:r w:rsidRPr="00110C39">
        <w:rPr>
          <w:spacing w:val="1"/>
          <w:sz w:val="24"/>
          <w:szCs w:val="24"/>
        </w:rPr>
        <w:t xml:space="preserve"> </w:t>
      </w:r>
      <w:r w:rsidRPr="00110C39">
        <w:rPr>
          <w:sz w:val="24"/>
          <w:szCs w:val="24"/>
        </w:rPr>
        <w:t>J</w:t>
      </w:r>
      <w:r w:rsidRPr="00110C39">
        <w:rPr>
          <w:spacing w:val="1"/>
          <w:sz w:val="24"/>
          <w:szCs w:val="24"/>
        </w:rPr>
        <w:t xml:space="preserve"> </w:t>
      </w:r>
      <w:r w:rsidRPr="00110C39">
        <w:rPr>
          <w:sz w:val="24"/>
          <w:szCs w:val="24"/>
        </w:rPr>
        <w:t>Pers</w:t>
      </w:r>
      <w:r w:rsidRPr="00110C39">
        <w:rPr>
          <w:spacing w:val="1"/>
          <w:sz w:val="24"/>
          <w:szCs w:val="24"/>
        </w:rPr>
        <w:t xml:space="preserve"> </w:t>
      </w:r>
      <w:r w:rsidRPr="00110C39">
        <w:rPr>
          <w:sz w:val="24"/>
          <w:szCs w:val="24"/>
        </w:rPr>
        <w:t>Med.</w:t>
      </w:r>
      <w:r w:rsidRPr="00110C39">
        <w:rPr>
          <w:spacing w:val="1"/>
          <w:sz w:val="24"/>
          <w:szCs w:val="24"/>
        </w:rPr>
        <w:t xml:space="preserve"> </w:t>
      </w:r>
      <w:r w:rsidRPr="00110C39">
        <w:rPr>
          <w:sz w:val="24"/>
          <w:szCs w:val="24"/>
        </w:rPr>
        <w:t>2022</w:t>
      </w:r>
      <w:r w:rsidRPr="00110C39">
        <w:rPr>
          <w:spacing w:val="1"/>
          <w:sz w:val="24"/>
          <w:szCs w:val="24"/>
        </w:rPr>
        <w:t xml:space="preserve"> </w:t>
      </w:r>
      <w:r w:rsidRPr="00110C39">
        <w:rPr>
          <w:sz w:val="24"/>
          <w:szCs w:val="24"/>
        </w:rPr>
        <w:t>Feb</w:t>
      </w:r>
      <w:r w:rsidRPr="00110C39">
        <w:rPr>
          <w:spacing w:val="-67"/>
          <w:sz w:val="24"/>
          <w:szCs w:val="24"/>
        </w:rPr>
        <w:t xml:space="preserve"> </w:t>
      </w:r>
      <w:r w:rsidRPr="00110C39">
        <w:rPr>
          <w:sz w:val="24"/>
          <w:szCs w:val="24"/>
        </w:rPr>
        <w:t>14;12(2):281.</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10.3390/jpm12020281.</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35207768;</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PMC8878982.</w:t>
      </w:r>
    </w:p>
    <w:p w14:paraId="1FC5AD33"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Sathianathen</w:t>
      </w:r>
      <w:proofErr w:type="spellEnd"/>
      <w:r w:rsidRPr="00110C39">
        <w:rPr>
          <w:sz w:val="24"/>
          <w:szCs w:val="24"/>
        </w:rPr>
        <w:t xml:space="preserve"> NJ, Weight CJ, </w:t>
      </w:r>
      <w:proofErr w:type="spellStart"/>
      <w:r w:rsidRPr="00110C39">
        <w:rPr>
          <w:sz w:val="24"/>
          <w:szCs w:val="24"/>
        </w:rPr>
        <w:t>Jarosek</w:t>
      </w:r>
      <w:proofErr w:type="spellEnd"/>
      <w:r w:rsidRPr="00110C39">
        <w:rPr>
          <w:sz w:val="24"/>
          <w:szCs w:val="24"/>
        </w:rPr>
        <w:t xml:space="preserve"> SL, </w:t>
      </w:r>
      <w:proofErr w:type="spellStart"/>
      <w:r w:rsidRPr="00110C39">
        <w:rPr>
          <w:sz w:val="24"/>
          <w:szCs w:val="24"/>
        </w:rPr>
        <w:t>Konety</w:t>
      </w:r>
      <w:proofErr w:type="spellEnd"/>
      <w:r w:rsidRPr="00110C39">
        <w:rPr>
          <w:sz w:val="24"/>
          <w:szCs w:val="24"/>
        </w:rPr>
        <w:t xml:space="preserve"> BR. Increased Surgical</w:t>
      </w:r>
      <w:r w:rsidRPr="00110C39">
        <w:rPr>
          <w:spacing w:val="1"/>
          <w:sz w:val="24"/>
          <w:szCs w:val="24"/>
        </w:rPr>
        <w:t xml:space="preserve"> </w:t>
      </w:r>
      <w:r w:rsidRPr="00110C39">
        <w:rPr>
          <w:sz w:val="24"/>
          <w:szCs w:val="24"/>
        </w:rPr>
        <w:t>Complications</w:t>
      </w:r>
      <w:r w:rsidRPr="00110C39">
        <w:rPr>
          <w:spacing w:val="26"/>
          <w:sz w:val="24"/>
          <w:szCs w:val="24"/>
        </w:rPr>
        <w:t xml:space="preserve"> </w:t>
      </w:r>
      <w:r w:rsidRPr="00110C39">
        <w:rPr>
          <w:sz w:val="24"/>
          <w:szCs w:val="24"/>
        </w:rPr>
        <w:t>in</w:t>
      </w:r>
      <w:r w:rsidRPr="00110C39">
        <w:rPr>
          <w:spacing w:val="27"/>
          <w:sz w:val="24"/>
          <w:szCs w:val="24"/>
        </w:rPr>
        <w:t xml:space="preserve"> </w:t>
      </w:r>
      <w:r w:rsidRPr="00110C39">
        <w:rPr>
          <w:sz w:val="24"/>
          <w:szCs w:val="24"/>
        </w:rPr>
        <w:t>Smokers</w:t>
      </w:r>
      <w:r w:rsidRPr="00110C39">
        <w:rPr>
          <w:spacing w:val="27"/>
          <w:sz w:val="24"/>
          <w:szCs w:val="24"/>
        </w:rPr>
        <w:t xml:space="preserve"> </w:t>
      </w:r>
      <w:r w:rsidRPr="00110C39">
        <w:rPr>
          <w:sz w:val="24"/>
          <w:szCs w:val="24"/>
        </w:rPr>
        <w:t>Undergoing</w:t>
      </w:r>
      <w:r w:rsidRPr="00110C39">
        <w:rPr>
          <w:spacing w:val="27"/>
          <w:sz w:val="24"/>
          <w:szCs w:val="24"/>
        </w:rPr>
        <w:t xml:space="preserve"> </w:t>
      </w:r>
      <w:r w:rsidRPr="00110C39">
        <w:rPr>
          <w:sz w:val="24"/>
          <w:szCs w:val="24"/>
        </w:rPr>
        <w:t>Radical</w:t>
      </w:r>
      <w:r w:rsidRPr="00110C39">
        <w:rPr>
          <w:spacing w:val="26"/>
          <w:sz w:val="24"/>
          <w:szCs w:val="24"/>
        </w:rPr>
        <w:t xml:space="preserve"> </w:t>
      </w:r>
      <w:r w:rsidRPr="00110C39">
        <w:rPr>
          <w:sz w:val="24"/>
          <w:szCs w:val="24"/>
        </w:rPr>
        <w:t>Cystectomy.</w:t>
      </w:r>
      <w:r w:rsidRPr="00110C39">
        <w:rPr>
          <w:spacing w:val="27"/>
          <w:sz w:val="24"/>
          <w:szCs w:val="24"/>
        </w:rPr>
        <w:t xml:space="preserve"> </w:t>
      </w:r>
      <w:r w:rsidRPr="00110C39">
        <w:rPr>
          <w:sz w:val="24"/>
          <w:szCs w:val="24"/>
        </w:rPr>
        <w:t>Bladder</w:t>
      </w:r>
      <w:r w:rsidRPr="00110C39">
        <w:rPr>
          <w:spacing w:val="27"/>
          <w:sz w:val="24"/>
          <w:szCs w:val="24"/>
        </w:rPr>
        <w:t xml:space="preserve"> </w:t>
      </w:r>
      <w:r w:rsidRPr="00110C39">
        <w:rPr>
          <w:sz w:val="24"/>
          <w:szCs w:val="24"/>
        </w:rPr>
        <w:t>Cancer. 2018</w:t>
      </w:r>
      <w:r w:rsidRPr="00110C39">
        <w:rPr>
          <w:spacing w:val="1"/>
          <w:sz w:val="24"/>
          <w:szCs w:val="24"/>
        </w:rPr>
        <w:t xml:space="preserve"> </w:t>
      </w:r>
      <w:r w:rsidRPr="00110C39">
        <w:rPr>
          <w:sz w:val="24"/>
          <w:szCs w:val="24"/>
        </w:rPr>
        <w:t>Oct</w:t>
      </w:r>
      <w:r w:rsidRPr="00110C39">
        <w:rPr>
          <w:spacing w:val="1"/>
          <w:sz w:val="24"/>
          <w:szCs w:val="24"/>
        </w:rPr>
        <w:t xml:space="preserve"> </w:t>
      </w:r>
      <w:r w:rsidRPr="00110C39">
        <w:rPr>
          <w:sz w:val="24"/>
          <w:szCs w:val="24"/>
        </w:rPr>
        <w:t>29;4(4):403-409.</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10.3233/BLC-180185.</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30417051;</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PMC6218107.</w:t>
      </w:r>
    </w:p>
    <w:p w14:paraId="7D9240CF"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Fan Chiang YH, Lee YW, Lam F, Liao CC, Chang CC, Lin CS. Smoking</w:t>
      </w:r>
      <w:r w:rsidRPr="00110C39">
        <w:rPr>
          <w:spacing w:val="1"/>
          <w:sz w:val="24"/>
          <w:szCs w:val="24"/>
        </w:rPr>
        <w:t xml:space="preserve"> </w:t>
      </w:r>
      <w:r w:rsidRPr="00110C39">
        <w:rPr>
          <w:sz w:val="24"/>
          <w:szCs w:val="24"/>
        </w:rPr>
        <w:t>increases the risk of postoperative wound complications: A propensity score-</w:t>
      </w:r>
      <w:r w:rsidRPr="00110C39">
        <w:rPr>
          <w:spacing w:val="1"/>
          <w:sz w:val="24"/>
          <w:szCs w:val="24"/>
        </w:rPr>
        <w:t xml:space="preserve"> </w:t>
      </w:r>
      <w:r w:rsidRPr="00110C39">
        <w:rPr>
          <w:sz w:val="24"/>
          <w:szCs w:val="24"/>
        </w:rPr>
        <w:t>matched</w:t>
      </w:r>
      <w:r w:rsidRPr="00110C39">
        <w:rPr>
          <w:spacing w:val="1"/>
          <w:sz w:val="24"/>
          <w:szCs w:val="24"/>
        </w:rPr>
        <w:t xml:space="preserve"> </w:t>
      </w:r>
      <w:r w:rsidRPr="00110C39">
        <w:rPr>
          <w:sz w:val="24"/>
          <w:szCs w:val="24"/>
        </w:rPr>
        <w:t>cohort</w:t>
      </w:r>
      <w:r w:rsidRPr="00110C39">
        <w:rPr>
          <w:spacing w:val="1"/>
          <w:sz w:val="24"/>
          <w:szCs w:val="24"/>
        </w:rPr>
        <w:t xml:space="preserve"> </w:t>
      </w:r>
      <w:r w:rsidRPr="00110C39">
        <w:rPr>
          <w:sz w:val="24"/>
          <w:szCs w:val="24"/>
        </w:rPr>
        <w:t>study.</w:t>
      </w:r>
      <w:r w:rsidRPr="00110C39">
        <w:rPr>
          <w:spacing w:val="1"/>
          <w:sz w:val="24"/>
          <w:szCs w:val="24"/>
        </w:rPr>
        <w:t xml:space="preserve"> </w:t>
      </w:r>
      <w:r w:rsidRPr="00110C39">
        <w:rPr>
          <w:sz w:val="24"/>
          <w:szCs w:val="24"/>
        </w:rPr>
        <w:t>Int</w:t>
      </w:r>
      <w:r w:rsidRPr="00110C39">
        <w:rPr>
          <w:spacing w:val="1"/>
          <w:sz w:val="24"/>
          <w:szCs w:val="24"/>
        </w:rPr>
        <w:t xml:space="preserve"> </w:t>
      </w:r>
      <w:r w:rsidRPr="00110C39">
        <w:rPr>
          <w:sz w:val="24"/>
          <w:szCs w:val="24"/>
        </w:rPr>
        <w:t>Wound</w:t>
      </w:r>
      <w:r w:rsidRPr="00110C39">
        <w:rPr>
          <w:spacing w:val="1"/>
          <w:sz w:val="24"/>
          <w:szCs w:val="24"/>
        </w:rPr>
        <w:t xml:space="preserve"> </w:t>
      </w:r>
      <w:r w:rsidRPr="00110C39">
        <w:rPr>
          <w:sz w:val="24"/>
          <w:szCs w:val="24"/>
        </w:rPr>
        <w:t>J.</w:t>
      </w:r>
      <w:r w:rsidRPr="00110C39">
        <w:rPr>
          <w:spacing w:val="1"/>
          <w:sz w:val="24"/>
          <w:szCs w:val="24"/>
        </w:rPr>
        <w:t xml:space="preserve"> </w:t>
      </w:r>
      <w:r w:rsidRPr="00110C39">
        <w:rPr>
          <w:sz w:val="24"/>
          <w:szCs w:val="24"/>
        </w:rPr>
        <w:t>2023</w:t>
      </w:r>
      <w:r w:rsidRPr="00110C39">
        <w:rPr>
          <w:spacing w:val="1"/>
          <w:sz w:val="24"/>
          <w:szCs w:val="24"/>
        </w:rPr>
        <w:t xml:space="preserve"> </w:t>
      </w:r>
      <w:r w:rsidRPr="00110C39">
        <w:rPr>
          <w:sz w:val="24"/>
          <w:szCs w:val="24"/>
        </w:rPr>
        <w:t>Feb;20(2):391-402.</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10.1111/iwj.13887.</w:t>
      </w:r>
      <w:r w:rsidRPr="00110C39">
        <w:rPr>
          <w:spacing w:val="1"/>
          <w:sz w:val="24"/>
          <w:szCs w:val="24"/>
        </w:rPr>
        <w:t xml:space="preserve"> </w:t>
      </w:r>
      <w:proofErr w:type="spellStart"/>
      <w:r w:rsidRPr="00110C39">
        <w:rPr>
          <w:sz w:val="24"/>
          <w:szCs w:val="24"/>
        </w:rPr>
        <w:t>Epub</w:t>
      </w:r>
      <w:proofErr w:type="spellEnd"/>
      <w:r w:rsidRPr="00110C39">
        <w:rPr>
          <w:spacing w:val="1"/>
          <w:sz w:val="24"/>
          <w:szCs w:val="24"/>
        </w:rPr>
        <w:t xml:space="preserve"> </w:t>
      </w:r>
      <w:r w:rsidRPr="00110C39">
        <w:rPr>
          <w:sz w:val="24"/>
          <w:szCs w:val="24"/>
        </w:rPr>
        <w:t>2022</w:t>
      </w:r>
      <w:r w:rsidRPr="00110C39">
        <w:rPr>
          <w:spacing w:val="1"/>
          <w:sz w:val="24"/>
          <w:szCs w:val="24"/>
        </w:rPr>
        <w:t xml:space="preserve"> </w:t>
      </w:r>
      <w:r w:rsidRPr="00110C39">
        <w:rPr>
          <w:sz w:val="24"/>
          <w:szCs w:val="24"/>
        </w:rPr>
        <w:t>Jul</w:t>
      </w:r>
      <w:r w:rsidRPr="00110C39">
        <w:rPr>
          <w:spacing w:val="1"/>
          <w:sz w:val="24"/>
          <w:szCs w:val="24"/>
        </w:rPr>
        <w:t xml:space="preserve"> </w:t>
      </w:r>
      <w:r w:rsidRPr="00110C39">
        <w:rPr>
          <w:sz w:val="24"/>
          <w:szCs w:val="24"/>
        </w:rPr>
        <w:t>9.</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35808947;</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PMC9885463.</w:t>
      </w:r>
    </w:p>
    <w:p w14:paraId="6ECD49BF"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Arora K, Hanson KT, Habermann EB, Tollefson MK, </w:t>
      </w:r>
      <w:proofErr w:type="spellStart"/>
      <w:r w:rsidRPr="00110C39">
        <w:rPr>
          <w:sz w:val="24"/>
          <w:szCs w:val="24"/>
        </w:rPr>
        <w:t>Psutka</w:t>
      </w:r>
      <w:proofErr w:type="spellEnd"/>
      <w:r w:rsidRPr="00110C39">
        <w:rPr>
          <w:sz w:val="24"/>
          <w:szCs w:val="24"/>
        </w:rPr>
        <w:t xml:space="preserve"> SP (2018)</w:t>
      </w:r>
      <w:r w:rsidRPr="00110C39">
        <w:rPr>
          <w:spacing w:val="1"/>
          <w:sz w:val="24"/>
          <w:szCs w:val="24"/>
        </w:rPr>
        <w:t xml:space="preserve"> </w:t>
      </w:r>
      <w:r w:rsidRPr="00110C39">
        <w:rPr>
          <w:sz w:val="24"/>
          <w:szCs w:val="24"/>
        </w:rPr>
        <w:t>Early complications and mortality following radical cystectomy: associations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malnutrition</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obesity.</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 4:377–388</w:t>
      </w:r>
    </w:p>
    <w:p w14:paraId="54930AAA"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Osawa T, Lee CT, Abe T, Takada N, Hafez KS, Montgomery JS et al</w:t>
      </w:r>
      <w:r w:rsidRPr="00110C39">
        <w:rPr>
          <w:spacing w:val="1"/>
          <w:sz w:val="24"/>
          <w:szCs w:val="24"/>
        </w:rPr>
        <w:t xml:space="preserve"> </w:t>
      </w:r>
      <w:r w:rsidRPr="00110C39">
        <w:rPr>
          <w:sz w:val="24"/>
          <w:szCs w:val="24"/>
        </w:rPr>
        <w:t>(2016) A multi-center international study assessing the impact of differences in</w:t>
      </w:r>
      <w:r w:rsidRPr="00110C39">
        <w:rPr>
          <w:spacing w:val="-67"/>
          <w:sz w:val="24"/>
          <w:szCs w:val="24"/>
        </w:rPr>
        <w:t xml:space="preserve"> </w:t>
      </w:r>
      <w:r w:rsidRPr="00110C39">
        <w:rPr>
          <w:sz w:val="24"/>
          <w:szCs w:val="24"/>
        </w:rPr>
        <w:t>baseline characteristics and perioperative care following radical cystectomy.</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 2:251–261</w:t>
      </w:r>
    </w:p>
    <w:p w14:paraId="280CF35A"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Chromecki</w:t>
      </w:r>
      <w:proofErr w:type="spellEnd"/>
      <w:r w:rsidRPr="00110C39">
        <w:rPr>
          <w:sz w:val="24"/>
          <w:szCs w:val="24"/>
        </w:rPr>
        <w:t xml:space="preserve"> TF, Cha EK, </w:t>
      </w:r>
      <w:proofErr w:type="spellStart"/>
      <w:r w:rsidRPr="00110C39">
        <w:rPr>
          <w:sz w:val="24"/>
          <w:szCs w:val="24"/>
        </w:rPr>
        <w:t>Fajkovic</w:t>
      </w:r>
      <w:proofErr w:type="spellEnd"/>
      <w:r w:rsidRPr="00110C39">
        <w:rPr>
          <w:sz w:val="24"/>
          <w:szCs w:val="24"/>
        </w:rPr>
        <w:t xml:space="preserve"> H, Rink M, </w:t>
      </w:r>
      <w:proofErr w:type="spellStart"/>
      <w:r w:rsidRPr="00110C39">
        <w:rPr>
          <w:sz w:val="24"/>
          <w:szCs w:val="24"/>
        </w:rPr>
        <w:t>Ehdaie</w:t>
      </w:r>
      <w:proofErr w:type="spellEnd"/>
      <w:r w:rsidRPr="00110C39">
        <w:rPr>
          <w:sz w:val="24"/>
          <w:szCs w:val="24"/>
        </w:rPr>
        <w:t xml:space="preserve"> B, </w:t>
      </w:r>
      <w:proofErr w:type="spellStart"/>
      <w:r w:rsidRPr="00110C39">
        <w:rPr>
          <w:sz w:val="24"/>
          <w:szCs w:val="24"/>
        </w:rPr>
        <w:t>Svatek</w:t>
      </w:r>
      <w:proofErr w:type="spellEnd"/>
      <w:r w:rsidRPr="00110C39">
        <w:rPr>
          <w:sz w:val="24"/>
          <w:szCs w:val="24"/>
        </w:rPr>
        <w:t xml:space="preserve"> RS et al</w:t>
      </w:r>
      <w:r w:rsidRPr="00110C39">
        <w:rPr>
          <w:spacing w:val="1"/>
          <w:sz w:val="24"/>
          <w:szCs w:val="24"/>
        </w:rPr>
        <w:t xml:space="preserve"> </w:t>
      </w:r>
      <w:r w:rsidRPr="00110C39">
        <w:rPr>
          <w:sz w:val="24"/>
          <w:szCs w:val="24"/>
        </w:rPr>
        <w:t>(2013)</w:t>
      </w:r>
      <w:r w:rsidRPr="00110C39">
        <w:rPr>
          <w:spacing w:val="1"/>
          <w:sz w:val="24"/>
          <w:szCs w:val="24"/>
        </w:rPr>
        <w:t xml:space="preserve"> </w:t>
      </w:r>
      <w:r w:rsidRPr="00110C39">
        <w:rPr>
          <w:sz w:val="24"/>
          <w:szCs w:val="24"/>
        </w:rPr>
        <w:t>Obesity</w:t>
      </w:r>
      <w:r w:rsidRPr="00110C39">
        <w:rPr>
          <w:spacing w:val="1"/>
          <w:sz w:val="24"/>
          <w:szCs w:val="24"/>
        </w:rPr>
        <w:t xml:space="preserve"> </w:t>
      </w:r>
      <w:r w:rsidRPr="00110C39">
        <w:rPr>
          <w:sz w:val="24"/>
          <w:szCs w:val="24"/>
        </w:rPr>
        <w:t>is</w:t>
      </w:r>
      <w:r w:rsidRPr="00110C39">
        <w:rPr>
          <w:spacing w:val="1"/>
          <w:sz w:val="24"/>
          <w:szCs w:val="24"/>
        </w:rPr>
        <w:t xml:space="preserve"> </w:t>
      </w:r>
      <w:r w:rsidRPr="00110C39">
        <w:rPr>
          <w:sz w:val="24"/>
          <w:szCs w:val="24"/>
        </w:rPr>
        <w:t>associated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worse</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patients</w:t>
      </w:r>
      <w:r w:rsidRPr="00110C39">
        <w:rPr>
          <w:spacing w:val="-67"/>
          <w:sz w:val="24"/>
          <w:szCs w:val="24"/>
        </w:rPr>
        <w:t xml:space="preserve"> </w:t>
      </w:r>
      <w:r w:rsidRPr="00110C39">
        <w:rPr>
          <w:sz w:val="24"/>
          <w:szCs w:val="24"/>
        </w:rPr>
        <w:t>treated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 BJU Intm111:249–255</w:t>
      </w:r>
    </w:p>
    <w:p w14:paraId="13E08423"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Murakami</w:t>
      </w:r>
      <w:r w:rsidRPr="00110C39">
        <w:rPr>
          <w:spacing w:val="1"/>
          <w:sz w:val="24"/>
          <w:szCs w:val="24"/>
        </w:rPr>
        <w:t xml:space="preserve"> </w:t>
      </w:r>
      <w:r w:rsidRPr="00110C39">
        <w:rPr>
          <w:sz w:val="24"/>
          <w:szCs w:val="24"/>
        </w:rPr>
        <w:t>Y,</w:t>
      </w:r>
      <w:r w:rsidRPr="00110C39">
        <w:rPr>
          <w:spacing w:val="1"/>
          <w:sz w:val="24"/>
          <w:szCs w:val="24"/>
        </w:rPr>
        <w:t xml:space="preserve"> </w:t>
      </w:r>
      <w:r w:rsidRPr="00110C39">
        <w:rPr>
          <w:sz w:val="24"/>
          <w:szCs w:val="24"/>
        </w:rPr>
        <w:t>Matsumoto</w:t>
      </w:r>
      <w:r w:rsidRPr="00110C39">
        <w:rPr>
          <w:spacing w:val="1"/>
          <w:sz w:val="24"/>
          <w:szCs w:val="24"/>
        </w:rPr>
        <w:t xml:space="preserve"> </w:t>
      </w:r>
      <w:r w:rsidRPr="00110C39">
        <w:rPr>
          <w:sz w:val="24"/>
          <w:szCs w:val="24"/>
        </w:rPr>
        <w:t>K,</w:t>
      </w:r>
      <w:r w:rsidRPr="00110C39">
        <w:rPr>
          <w:spacing w:val="1"/>
          <w:sz w:val="24"/>
          <w:szCs w:val="24"/>
        </w:rPr>
        <w:t xml:space="preserve"> </w:t>
      </w:r>
      <w:r w:rsidRPr="00110C39">
        <w:rPr>
          <w:sz w:val="24"/>
          <w:szCs w:val="24"/>
        </w:rPr>
        <w:t>Ikeda</w:t>
      </w:r>
      <w:r w:rsidRPr="00110C39">
        <w:rPr>
          <w:spacing w:val="1"/>
          <w:sz w:val="24"/>
          <w:szCs w:val="24"/>
        </w:rPr>
        <w:t xml:space="preserve"> </w:t>
      </w:r>
      <w:r w:rsidRPr="00110C39">
        <w:rPr>
          <w:sz w:val="24"/>
          <w:szCs w:val="24"/>
        </w:rPr>
        <w:t>M,</w:t>
      </w:r>
      <w:r w:rsidRPr="00110C39">
        <w:rPr>
          <w:spacing w:val="1"/>
          <w:sz w:val="24"/>
          <w:szCs w:val="24"/>
        </w:rPr>
        <w:t xml:space="preserve"> </w:t>
      </w:r>
      <w:r w:rsidRPr="00110C39">
        <w:rPr>
          <w:sz w:val="24"/>
          <w:szCs w:val="24"/>
        </w:rPr>
        <w:t>Utsunomiya</w:t>
      </w:r>
      <w:r w:rsidRPr="00110C39">
        <w:rPr>
          <w:spacing w:val="1"/>
          <w:sz w:val="24"/>
          <w:szCs w:val="24"/>
        </w:rPr>
        <w:t xml:space="preserve"> </w:t>
      </w:r>
      <w:r w:rsidRPr="00110C39">
        <w:rPr>
          <w:sz w:val="24"/>
          <w:szCs w:val="24"/>
        </w:rPr>
        <w:t>T,</w:t>
      </w:r>
      <w:r w:rsidRPr="00110C39">
        <w:rPr>
          <w:spacing w:val="1"/>
          <w:sz w:val="24"/>
          <w:szCs w:val="24"/>
        </w:rPr>
        <w:t xml:space="preserve"> </w:t>
      </w:r>
      <w:r w:rsidRPr="00110C39">
        <w:rPr>
          <w:sz w:val="24"/>
          <w:szCs w:val="24"/>
        </w:rPr>
        <w:t>Hirayama</w:t>
      </w:r>
      <w:r w:rsidRPr="00110C39">
        <w:rPr>
          <w:spacing w:val="1"/>
          <w:sz w:val="24"/>
          <w:szCs w:val="24"/>
        </w:rPr>
        <w:t xml:space="preserve"> </w:t>
      </w:r>
      <w:r w:rsidRPr="00110C39">
        <w:rPr>
          <w:sz w:val="24"/>
          <w:szCs w:val="24"/>
        </w:rPr>
        <w:t>T,</w:t>
      </w:r>
      <w:r w:rsidRPr="00110C39">
        <w:rPr>
          <w:spacing w:val="1"/>
          <w:sz w:val="24"/>
          <w:szCs w:val="24"/>
        </w:rPr>
        <w:t xml:space="preserve"> </w:t>
      </w:r>
      <w:r w:rsidRPr="00110C39">
        <w:rPr>
          <w:sz w:val="24"/>
          <w:szCs w:val="24"/>
        </w:rPr>
        <w:t>Koguchi</w:t>
      </w:r>
      <w:r w:rsidRPr="00110C39">
        <w:rPr>
          <w:spacing w:val="1"/>
          <w:sz w:val="24"/>
          <w:szCs w:val="24"/>
        </w:rPr>
        <w:t xml:space="preserve"> </w:t>
      </w:r>
      <w:r w:rsidRPr="00110C39">
        <w:rPr>
          <w:sz w:val="24"/>
          <w:szCs w:val="24"/>
        </w:rPr>
        <w:t>D</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(2018)</w:t>
      </w:r>
      <w:r w:rsidRPr="00110C39">
        <w:rPr>
          <w:spacing w:val="1"/>
          <w:sz w:val="24"/>
          <w:szCs w:val="24"/>
        </w:rPr>
        <w:t xml:space="preserve"> </w:t>
      </w:r>
      <w:r w:rsidRPr="00110C39">
        <w:rPr>
          <w:sz w:val="24"/>
          <w:szCs w:val="24"/>
        </w:rPr>
        <w:t>Impact</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body</w:t>
      </w:r>
      <w:r w:rsidRPr="00110C39">
        <w:rPr>
          <w:spacing w:val="1"/>
          <w:sz w:val="24"/>
          <w:szCs w:val="24"/>
        </w:rPr>
        <w:t xml:space="preserve"> </w:t>
      </w:r>
      <w:r w:rsidRPr="00110C39">
        <w:rPr>
          <w:sz w:val="24"/>
          <w:szCs w:val="24"/>
        </w:rPr>
        <w:t>mass</w:t>
      </w:r>
      <w:r w:rsidRPr="00110C39">
        <w:rPr>
          <w:spacing w:val="1"/>
          <w:sz w:val="24"/>
          <w:szCs w:val="24"/>
        </w:rPr>
        <w:t xml:space="preserve"> </w:t>
      </w:r>
      <w:r w:rsidRPr="00110C39">
        <w:rPr>
          <w:sz w:val="24"/>
          <w:szCs w:val="24"/>
        </w:rPr>
        <w:t>index</w:t>
      </w:r>
      <w:r w:rsidRPr="00110C39">
        <w:rPr>
          <w:spacing w:val="1"/>
          <w:sz w:val="24"/>
          <w:szCs w:val="24"/>
        </w:rPr>
        <w:t xml:space="preserve"> </w:t>
      </w:r>
      <w:r w:rsidRPr="00110C39">
        <w:rPr>
          <w:sz w:val="24"/>
          <w:szCs w:val="24"/>
        </w:rPr>
        <w:t>on</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outcomes of patients with upper and lower urinary tract cancers treated with</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surgery:</w:t>
      </w:r>
      <w:r w:rsidRPr="00110C39">
        <w:rPr>
          <w:spacing w:val="1"/>
          <w:sz w:val="24"/>
          <w:szCs w:val="24"/>
        </w:rPr>
        <w:t xml:space="preserve"> </w:t>
      </w:r>
      <w:r w:rsidRPr="00110C39">
        <w:rPr>
          <w:sz w:val="24"/>
          <w:szCs w:val="24"/>
        </w:rPr>
        <w:t>a</w:t>
      </w:r>
      <w:r w:rsidRPr="00110C39">
        <w:rPr>
          <w:spacing w:val="2"/>
          <w:sz w:val="24"/>
          <w:szCs w:val="24"/>
        </w:rPr>
        <w:t xml:space="preserve"> </w:t>
      </w:r>
      <w:r w:rsidRPr="00110C39">
        <w:rPr>
          <w:sz w:val="24"/>
          <w:szCs w:val="24"/>
        </w:rPr>
        <w:t>multi-institutional</w:t>
      </w:r>
      <w:r w:rsidRPr="00110C39">
        <w:rPr>
          <w:spacing w:val="1"/>
          <w:sz w:val="24"/>
          <w:szCs w:val="24"/>
        </w:rPr>
        <w:t xml:space="preserve"> </w:t>
      </w:r>
      <w:r w:rsidRPr="00110C39">
        <w:rPr>
          <w:sz w:val="24"/>
          <w:szCs w:val="24"/>
        </w:rPr>
        <w:t>retrospective</w:t>
      </w:r>
      <w:r w:rsidRPr="00110C39">
        <w:rPr>
          <w:spacing w:val="1"/>
          <w:sz w:val="24"/>
          <w:szCs w:val="24"/>
        </w:rPr>
        <w:t xml:space="preserve"> </w:t>
      </w:r>
      <w:r w:rsidRPr="00110C39">
        <w:rPr>
          <w:sz w:val="24"/>
          <w:szCs w:val="24"/>
        </w:rPr>
        <w:t>study.</w:t>
      </w:r>
      <w:r w:rsidRPr="00110C39">
        <w:rPr>
          <w:spacing w:val="2"/>
          <w:sz w:val="24"/>
          <w:szCs w:val="24"/>
        </w:rPr>
        <w:t xml:space="preserve"> </w:t>
      </w:r>
      <w:r w:rsidRPr="00110C39">
        <w:rPr>
          <w:sz w:val="24"/>
          <w:szCs w:val="24"/>
        </w:rPr>
        <w:t>Asia</w:t>
      </w:r>
      <w:r w:rsidRPr="00110C39">
        <w:rPr>
          <w:spacing w:val="1"/>
          <w:sz w:val="24"/>
          <w:szCs w:val="24"/>
        </w:rPr>
        <w:t xml:space="preserve"> </w:t>
      </w:r>
      <w:r w:rsidRPr="00110C39">
        <w:rPr>
          <w:sz w:val="24"/>
          <w:szCs w:val="24"/>
        </w:rPr>
        <w:t>Pac</w:t>
      </w:r>
      <w:r w:rsidRPr="00110C39">
        <w:rPr>
          <w:spacing w:val="1"/>
          <w:sz w:val="24"/>
          <w:szCs w:val="24"/>
        </w:rPr>
        <w:t xml:space="preserve"> </w:t>
      </w:r>
      <w:r w:rsidRPr="00110C39">
        <w:rPr>
          <w:sz w:val="24"/>
          <w:szCs w:val="24"/>
        </w:rPr>
        <w:t>J</w:t>
      </w:r>
      <w:r w:rsidRPr="00110C39">
        <w:rPr>
          <w:spacing w:val="2"/>
          <w:sz w:val="24"/>
          <w:szCs w:val="24"/>
        </w:rPr>
        <w:t xml:space="preserve"> </w:t>
      </w:r>
      <w:r w:rsidRPr="00110C39">
        <w:rPr>
          <w:sz w:val="24"/>
          <w:szCs w:val="24"/>
        </w:rPr>
        <w:t>Clin</w:t>
      </w:r>
      <w:r w:rsidRPr="00110C39">
        <w:rPr>
          <w:spacing w:val="2"/>
          <w:sz w:val="24"/>
          <w:szCs w:val="24"/>
        </w:rPr>
        <w:t xml:space="preserve"> </w:t>
      </w:r>
      <w:r w:rsidRPr="00110C39">
        <w:rPr>
          <w:sz w:val="24"/>
          <w:szCs w:val="24"/>
        </w:rPr>
        <w:t>Oncol 14:310–317.</w:t>
      </w:r>
    </w:p>
    <w:p w14:paraId="2739EE49"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Mayr R, May M, Martini T, </w:t>
      </w:r>
      <w:proofErr w:type="spellStart"/>
      <w:r w:rsidRPr="00110C39">
        <w:rPr>
          <w:sz w:val="24"/>
          <w:szCs w:val="24"/>
        </w:rPr>
        <w:t>Lodde</w:t>
      </w:r>
      <w:proofErr w:type="spellEnd"/>
      <w:r w:rsidRPr="00110C39">
        <w:rPr>
          <w:sz w:val="24"/>
          <w:szCs w:val="24"/>
        </w:rPr>
        <w:t xml:space="preserve"> M, </w:t>
      </w:r>
      <w:proofErr w:type="spellStart"/>
      <w:r w:rsidRPr="00110C39">
        <w:rPr>
          <w:sz w:val="24"/>
          <w:szCs w:val="24"/>
        </w:rPr>
        <w:t>Comploj</w:t>
      </w:r>
      <w:proofErr w:type="spellEnd"/>
      <w:r w:rsidRPr="00110C39">
        <w:rPr>
          <w:sz w:val="24"/>
          <w:szCs w:val="24"/>
        </w:rPr>
        <w:t xml:space="preserve"> E, </w:t>
      </w:r>
      <w:proofErr w:type="spellStart"/>
      <w:r w:rsidRPr="00110C39">
        <w:rPr>
          <w:sz w:val="24"/>
          <w:szCs w:val="24"/>
        </w:rPr>
        <w:t>Pycha</w:t>
      </w:r>
      <w:proofErr w:type="spellEnd"/>
      <w:r w:rsidRPr="00110C39">
        <w:rPr>
          <w:sz w:val="24"/>
          <w:szCs w:val="24"/>
        </w:rPr>
        <w:t xml:space="preserve"> A, et al. The</w:t>
      </w:r>
      <w:r w:rsidRPr="00110C39">
        <w:rPr>
          <w:spacing w:val="1"/>
          <w:sz w:val="24"/>
          <w:szCs w:val="24"/>
        </w:rPr>
        <w:t xml:space="preserve"> </w:t>
      </w:r>
      <w:r w:rsidRPr="00110C39">
        <w:rPr>
          <w:sz w:val="24"/>
          <w:szCs w:val="24"/>
        </w:rPr>
        <w:t>Charlson Comorbidity Index Predicts Survival after Disease Recurrence in</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following</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for</w:t>
      </w:r>
      <w:r w:rsidRPr="00110C39">
        <w:rPr>
          <w:spacing w:val="1"/>
          <w:sz w:val="24"/>
          <w:szCs w:val="24"/>
        </w:rPr>
        <w:t xml:space="preserve"> </w:t>
      </w:r>
      <w:r w:rsidRPr="00110C39">
        <w:rPr>
          <w:sz w:val="24"/>
          <w:szCs w:val="24"/>
        </w:rPr>
        <w:lastRenderedPageBreak/>
        <w:t>Urothelial</w:t>
      </w:r>
      <w:r w:rsidRPr="00110C39">
        <w:rPr>
          <w:spacing w:val="1"/>
          <w:sz w:val="24"/>
          <w:szCs w:val="24"/>
        </w:rPr>
        <w:t xml:space="preserve"> </w:t>
      </w:r>
      <w:r w:rsidRPr="00110C39">
        <w:rPr>
          <w:sz w:val="24"/>
          <w:szCs w:val="24"/>
        </w:rPr>
        <w:t>Carcinoma</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Bladder.</w:t>
      </w:r>
      <w:r w:rsidRPr="00110C39">
        <w:rPr>
          <w:spacing w:val="-3"/>
          <w:sz w:val="24"/>
          <w:szCs w:val="24"/>
        </w:rPr>
        <w:t xml:space="preserve"> </w:t>
      </w:r>
      <w:r w:rsidRPr="00110C39">
        <w:rPr>
          <w:sz w:val="24"/>
          <w:szCs w:val="24"/>
        </w:rPr>
        <w:t>J</w:t>
      </w:r>
      <w:r w:rsidRPr="00110C39">
        <w:rPr>
          <w:spacing w:val="-2"/>
          <w:sz w:val="24"/>
          <w:szCs w:val="24"/>
        </w:rPr>
        <w:t xml:space="preserve"> </w:t>
      </w:r>
      <w:r w:rsidRPr="00110C39">
        <w:rPr>
          <w:sz w:val="24"/>
          <w:szCs w:val="24"/>
        </w:rPr>
        <w:t>Urol.</w:t>
      </w:r>
      <w:r w:rsidRPr="00110C39">
        <w:rPr>
          <w:spacing w:val="-3"/>
          <w:sz w:val="24"/>
          <w:szCs w:val="24"/>
        </w:rPr>
        <w:t xml:space="preserve"> </w:t>
      </w:r>
      <w:r w:rsidRPr="00110C39">
        <w:rPr>
          <w:sz w:val="24"/>
          <w:szCs w:val="24"/>
        </w:rPr>
        <w:t>2014;192(2):494-501.</w:t>
      </w:r>
      <w:r w:rsidRPr="00110C39">
        <w:rPr>
          <w:spacing w:val="-2"/>
          <w:sz w:val="24"/>
          <w:szCs w:val="24"/>
        </w:rPr>
        <w:t xml:space="preserve"> </w:t>
      </w:r>
      <w:proofErr w:type="spellStart"/>
      <w:r w:rsidRPr="00110C39">
        <w:rPr>
          <w:sz w:val="24"/>
          <w:szCs w:val="24"/>
        </w:rPr>
        <w:t>doi</w:t>
      </w:r>
      <w:proofErr w:type="spellEnd"/>
      <w:r w:rsidRPr="00110C39">
        <w:rPr>
          <w:sz w:val="24"/>
          <w:szCs w:val="24"/>
        </w:rPr>
        <w:t>:</w:t>
      </w:r>
      <w:r w:rsidRPr="00110C39">
        <w:rPr>
          <w:spacing w:val="-2"/>
          <w:sz w:val="24"/>
          <w:szCs w:val="24"/>
        </w:rPr>
        <w:t xml:space="preserve"> </w:t>
      </w:r>
      <w:r w:rsidRPr="00110C39">
        <w:rPr>
          <w:sz w:val="24"/>
          <w:szCs w:val="24"/>
        </w:rPr>
        <w:t>10.1016/j.juro.2014.02.016.</w:t>
      </w:r>
    </w:p>
    <w:p w14:paraId="74772981" w14:textId="77777777" w:rsidR="00A075C7" w:rsidRPr="00110C39" w:rsidRDefault="00A075C7" w:rsidP="00DC12CE">
      <w:pPr>
        <w:pStyle w:val="BodyText"/>
        <w:spacing w:before="5"/>
        <w:jc w:val="both"/>
        <w:rPr>
          <w:sz w:val="24"/>
          <w:szCs w:val="24"/>
        </w:rPr>
      </w:pPr>
    </w:p>
    <w:p w14:paraId="00281CC5" w14:textId="77777777" w:rsidR="00A075C7" w:rsidRPr="00110C39" w:rsidRDefault="00A075C7" w:rsidP="00DC12CE">
      <w:pPr>
        <w:pStyle w:val="BodyText"/>
        <w:spacing w:before="5"/>
        <w:jc w:val="both"/>
        <w:rPr>
          <w:sz w:val="24"/>
          <w:szCs w:val="24"/>
        </w:rPr>
      </w:pPr>
    </w:p>
    <w:sectPr w:rsidR="00A075C7" w:rsidRPr="00110C39" w:rsidSect="00AD2FB6">
      <w:headerReference w:type="even" r:id="rId10"/>
      <w:headerReference w:type="default" r:id="rId11"/>
      <w:footerReference w:type="even" r:id="rId12"/>
      <w:footerReference w:type="default" r:id="rId13"/>
      <w:headerReference w:type="first" r:id="rId14"/>
      <w:footerReference w:type="first" r:id="rId15"/>
      <w:pgSz w:w="11910" w:h="16840"/>
      <w:pgMar w:top="1440" w:right="1077" w:bottom="1440" w:left="1077" w:header="0" w:footer="9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C5520" w14:textId="77777777" w:rsidR="005C6E65" w:rsidRDefault="005C6E65" w:rsidP="00E64449">
      <w:pPr>
        <w:spacing w:after="0" w:line="240" w:lineRule="auto"/>
      </w:pPr>
      <w:r>
        <w:separator/>
      </w:r>
    </w:p>
  </w:endnote>
  <w:endnote w:type="continuationSeparator" w:id="0">
    <w:p w14:paraId="1CCA4372" w14:textId="77777777" w:rsidR="005C6E65" w:rsidRDefault="005C6E65" w:rsidP="00E6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NotoSerifCJKjp-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BFED" w14:textId="77777777" w:rsidR="00E64449" w:rsidRDefault="00E6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4ECE" w14:textId="77777777" w:rsidR="00E64449" w:rsidRDefault="00E64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755" w14:textId="77777777" w:rsidR="00E64449" w:rsidRDefault="00E6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3CD6" w14:textId="77777777" w:rsidR="005C6E65" w:rsidRDefault="005C6E65" w:rsidP="00E64449">
      <w:pPr>
        <w:spacing w:after="0" w:line="240" w:lineRule="auto"/>
      </w:pPr>
      <w:r>
        <w:separator/>
      </w:r>
    </w:p>
  </w:footnote>
  <w:footnote w:type="continuationSeparator" w:id="0">
    <w:p w14:paraId="5758BAC7" w14:textId="77777777" w:rsidR="005C6E65" w:rsidRDefault="005C6E65" w:rsidP="00E6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6CA4" w14:textId="4E0235A5" w:rsidR="00E64449" w:rsidRDefault="00E64449">
    <w:pPr>
      <w:pStyle w:val="Header"/>
    </w:pPr>
    <w:r>
      <w:rPr>
        <w:noProof/>
      </w:rPr>
      <w:pict w14:anchorId="65FDA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2" o:spid="_x0000_s2050" type="#_x0000_t136" style="position:absolute;margin-left:0;margin-top:0;width:579.1pt;height:10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E587D" w14:textId="01DD378C" w:rsidR="00E64449" w:rsidRDefault="00E64449">
    <w:pPr>
      <w:pStyle w:val="Header"/>
    </w:pPr>
    <w:r>
      <w:rPr>
        <w:noProof/>
      </w:rPr>
      <w:pict w14:anchorId="1263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3" o:spid="_x0000_s2051" type="#_x0000_t136" style="position:absolute;margin-left:0;margin-top:0;width:579.1pt;height:10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708" w14:textId="2A4C0B70" w:rsidR="00E64449" w:rsidRDefault="00E64449">
    <w:pPr>
      <w:pStyle w:val="Header"/>
    </w:pPr>
    <w:r>
      <w:rPr>
        <w:noProof/>
      </w:rPr>
      <w:pict w14:anchorId="72B5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1" o:spid="_x0000_s2049" type="#_x0000_t136" style="position:absolute;margin-left:0;margin-top:0;width:579.1pt;height:10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CEB"/>
    <w:multiLevelType w:val="hybridMultilevel"/>
    <w:tmpl w:val="EC64714E"/>
    <w:lvl w:ilvl="0" w:tplc="921CD5FE">
      <w:start w:val="10"/>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042B8C"/>
    <w:multiLevelType w:val="hybridMultilevel"/>
    <w:tmpl w:val="936ABDBA"/>
    <w:lvl w:ilvl="0" w:tplc="FFFFFFFF">
      <w:numFmt w:val="bullet"/>
      <w:lvlText w:val=""/>
      <w:lvlJc w:val="left"/>
      <w:pPr>
        <w:ind w:left="1840" w:hanging="361"/>
      </w:pPr>
      <w:rPr>
        <w:rFonts w:ascii="Symbol" w:eastAsia="Symbol" w:hAnsi="Symbol" w:cs="Symbol" w:hint="default"/>
        <w:w w:val="100"/>
        <w:sz w:val="24"/>
        <w:szCs w:val="24"/>
        <w:lang w:val="en-US" w:eastAsia="en-US" w:bidi="ar-SA"/>
      </w:rPr>
    </w:lvl>
    <w:lvl w:ilvl="1" w:tplc="FFFFFFFF">
      <w:numFmt w:val="bullet"/>
      <w:lvlText w:val="•"/>
      <w:lvlJc w:val="left"/>
      <w:pPr>
        <w:ind w:left="2698" w:hanging="361"/>
      </w:pPr>
      <w:rPr>
        <w:rFonts w:hint="default"/>
        <w:lang w:val="en-US" w:eastAsia="en-US" w:bidi="ar-SA"/>
      </w:rPr>
    </w:lvl>
    <w:lvl w:ilvl="2" w:tplc="FFFFFFFF">
      <w:numFmt w:val="bullet"/>
      <w:lvlText w:val="•"/>
      <w:lvlJc w:val="left"/>
      <w:pPr>
        <w:ind w:left="3557" w:hanging="361"/>
      </w:pPr>
      <w:rPr>
        <w:rFonts w:hint="default"/>
        <w:lang w:val="en-US" w:eastAsia="en-US" w:bidi="ar-SA"/>
      </w:rPr>
    </w:lvl>
    <w:lvl w:ilvl="3" w:tplc="FFFFFFFF">
      <w:numFmt w:val="bullet"/>
      <w:lvlText w:val="•"/>
      <w:lvlJc w:val="left"/>
      <w:pPr>
        <w:ind w:left="4416" w:hanging="361"/>
      </w:pPr>
      <w:rPr>
        <w:rFonts w:hint="default"/>
        <w:lang w:val="en-US" w:eastAsia="en-US" w:bidi="ar-SA"/>
      </w:rPr>
    </w:lvl>
    <w:lvl w:ilvl="4" w:tplc="FFFFFFFF">
      <w:numFmt w:val="bullet"/>
      <w:lvlText w:val="•"/>
      <w:lvlJc w:val="left"/>
      <w:pPr>
        <w:ind w:left="5275" w:hanging="361"/>
      </w:pPr>
      <w:rPr>
        <w:rFonts w:hint="default"/>
        <w:lang w:val="en-US" w:eastAsia="en-US" w:bidi="ar-SA"/>
      </w:rPr>
    </w:lvl>
    <w:lvl w:ilvl="5" w:tplc="FFFFFFFF">
      <w:numFmt w:val="bullet"/>
      <w:lvlText w:val="•"/>
      <w:lvlJc w:val="left"/>
      <w:pPr>
        <w:ind w:left="6134" w:hanging="361"/>
      </w:pPr>
      <w:rPr>
        <w:rFonts w:hint="default"/>
        <w:lang w:val="en-US" w:eastAsia="en-US" w:bidi="ar-SA"/>
      </w:rPr>
    </w:lvl>
    <w:lvl w:ilvl="6" w:tplc="FFFFFFFF">
      <w:numFmt w:val="bullet"/>
      <w:lvlText w:val="•"/>
      <w:lvlJc w:val="left"/>
      <w:pPr>
        <w:ind w:left="6993" w:hanging="361"/>
      </w:pPr>
      <w:rPr>
        <w:rFonts w:hint="default"/>
        <w:lang w:val="en-US" w:eastAsia="en-US" w:bidi="ar-SA"/>
      </w:rPr>
    </w:lvl>
    <w:lvl w:ilvl="7" w:tplc="FFFFFFFF">
      <w:numFmt w:val="bullet"/>
      <w:lvlText w:val="•"/>
      <w:lvlJc w:val="left"/>
      <w:pPr>
        <w:ind w:left="7852" w:hanging="361"/>
      </w:pPr>
      <w:rPr>
        <w:rFonts w:hint="default"/>
        <w:lang w:val="en-US" w:eastAsia="en-US" w:bidi="ar-SA"/>
      </w:rPr>
    </w:lvl>
    <w:lvl w:ilvl="8" w:tplc="FFFFFFFF">
      <w:numFmt w:val="bullet"/>
      <w:lvlText w:val="•"/>
      <w:lvlJc w:val="left"/>
      <w:pPr>
        <w:ind w:left="8711" w:hanging="361"/>
      </w:pPr>
      <w:rPr>
        <w:rFonts w:hint="default"/>
        <w:lang w:val="en-US" w:eastAsia="en-US" w:bidi="ar-SA"/>
      </w:rPr>
    </w:lvl>
  </w:abstractNum>
  <w:abstractNum w:abstractNumId="2" w15:restartNumberingAfterBreak="0">
    <w:nsid w:val="43240FCA"/>
    <w:multiLevelType w:val="hybridMultilevel"/>
    <w:tmpl w:val="B088C76E"/>
    <w:lvl w:ilvl="0" w:tplc="FFFFFFFF">
      <w:numFmt w:val="bullet"/>
      <w:lvlText w:val=""/>
      <w:lvlJc w:val="left"/>
      <w:pPr>
        <w:ind w:left="1921" w:hanging="360"/>
      </w:pPr>
      <w:rPr>
        <w:rFonts w:ascii="Wingdings" w:eastAsia="Wingdings" w:hAnsi="Wingdings" w:cs="Wingdings" w:hint="default"/>
        <w:w w:val="100"/>
        <w:sz w:val="24"/>
        <w:szCs w:val="24"/>
        <w:lang w:val="en-US" w:eastAsia="en-US" w:bidi="ar-SA"/>
      </w:rPr>
    </w:lvl>
    <w:lvl w:ilvl="1" w:tplc="FFFFFFFF">
      <w:numFmt w:val="bullet"/>
      <w:lvlText w:val="-"/>
      <w:lvlJc w:val="left"/>
      <w:pPr>
        <w:ind w:left="2281" w:hanging="361"/>
      </w:pPr>
      <w:rPr>
        <w:rFonts w:ascii="Calibri" w:eastAsia="Calibri" w:hAnsi="Calibri" w:cs="Calibri" w:hint="default"/>
        <w:w w:val="100"/>
        <w:sz w:val="24"/>
        <w:szCs w:val="24"/>
        <w:lang w:val="en-US" w:eastAsia="en-US" w:bidi="ar-SA"/>
      </w:rPr>
    </w:lvl>
    <w:lvl w:ilvl="2" w:tplc="FFFFFFFF">
      <w:numFmt w:val="bullet"/>
      <w:lvlText w:val="•"/>
      <w:lvlJc w:val="left"/>
      <w:pPr>
        <w:ind w:left="3185" w:hanging="361"/>
      </w:pPr>
      <w:rPr>
        <w:rFonts w:hint="default"/>
        <w:lang w:val="en-US" w:eastAsia="en-US" w:bidi="ar-SA"/>
      </w:rPr>
    </w:lvl>
    <w:lvl w:ilvl="3" w:tplc="FFFFFFFF">
      <w:numFmt w:val="bullet"/>
      <w:lvlText w:val="•"/>
      <w:lvlJc w:val="left"/>
      <w:pPr>
        <w:ind w:left="4090" w:hanging="361"/>
      </w:pPr>
      <w:rPr>
        <w:rFonts w:hint="default"/>
        <w:lang w:val="en-US" w:eastAsia="en-US" w:bidi="ar-SA"/>
      </w:rPr>
    </w:lvl>
    <w:lvl w:ilvl="4" w:tplc="FFFFFFFF">
      <w:numFmt w:val="bullet"/>
      <w:lvlText w:val="•"/>
      <w:lvlJc w:val="left"/>
      <w:pPr>
        <w:ind w:left="4996" w:hanging="361"/>
      </w:pPr>
      <w:rPr>
        <w:rFonts w:hint="default"/>
        <w:lang w:val="en-US" w:eastAsia="en-US" w:bidi="ar-SA"/>
      </w:rPr>
    </w:lvl>
    <w:lvl w:ilvl="5" w:tplc="FFFFFFFF">
      <w:numFmt w:val="bullet"/>
      <w:lvlText w:val="•"/>
      <w:lvlJc w:val="left"/>
      <w:pPr>
        <w:ind w:left="5901" w:hanging="361"/>
      </w:pPr>
      <w:rPr>
        <w:rFonts w:hint="default"/>
        <w:lang w:val="en-US" w:eastAsia="en-US" w:bidi="ar-SA"/>
      </w:rPr>
    </w:lvl>
    <w:lvl w:ilvl="6" w:tplc="FFFFFFFF">
      <w:numFmt w:val="bullet"/>
      <w:lvlText w:val="•"/>
      <w:lvlJc w:val="left"/>
      <w:pPr>
        <w:ind w:left="6807" w:hanging="361"/>
      </w:pPr>
      <w:rPr>
        <w:rFonts w:hint="default"/>
        <w:lang w:val="en-US" w:eastAsia="en-US" w:bidi="ar-SA"/>
      </w:rPr>
    </w:lvl>
    <w:lvl w:ilvl="7" w:tplc="FFFFFFFF">
      <w:numFmt w:val="bullet"/>
      <w:lvlText w:val="•"/>
      <w:lvlJc w:val="left"/>
      <w:pPr>
        <w:ind w:left="7712" w:hanging="361"/>
      </w:pPr>
      <w:rPr>
        <w:rFonts w:hint="default"/>
        <w:lang w:val="en-US" w:eastAsia="en-US" w:bidi="ar-SA"/>
      </w:rPr>
    </w:lvl>
    <w:lvl w:ilvl="8" w:tplc="FFFFFFFF">
      <w:numFmt w:val="bullet"/>
      <w:lvlText w:val="•"/>
      <w:lvlJc w:val="left"/>
      <w:pPr>
        <w:ind w:left="8617" w:hanging="361"/>
      </w:pPr>
      <w:rPr>
        <w:rFonts w:hint="default"/>
        <w:lang w:val="en-US" w:eastAsia="en-US" w:bidi="ar-SA"/>
      </w:rPr>
    </w:lvl>
  </w:abstractNum>
  <w:abstractNum w:abstractNumId="3" w15:restartNumberingAfterBreak="0">
    <w:nsid w:val="6616214E"/>
    <w:multiLevelType w:val="hybridMultilevel"/>
    <w:tmpl w:val="AB7E8444"/>
    <w:lvl w:ilvl="0" w:tplc="FFFFFFFF">
      <w:start w:val="1"/>
      <w:numFmt w:val="decimal"/>
      <w:lvlText w:val="%1."/>
      <w:lvlJc w:val="left"/>
      <w:pPr>
        <w:ind w:left="519" w:hanging="211"/>
      </w:pPr>
      <w:rPr>
        <w:rFonts w:ascii="Times New Roman" w:eastAsia="Times New Roman" w:hAnsi="Times New Roman" w:cs="Times New Roman" w:hint="default"/>
        <w:w w:val="99"/>
        <w:sz w:val="26"/>
        <w:szCs w:val="26"/>
        <w:lang w:val="en-US" w:eastAsia="en-US" w:bidi="ar-SA"/>
      </w:rPr>
    </w:lvl>
    <w:lvl w:ilvl="1" w:tplc="FFFFFFFF">
      <w:numFmt w:val="bullet"/>
      <w:lvlText w:val="•"/>
      <w:lvlJc w:val="left"/>
      <w:pPr>
        <w:ind w:left="1510" w:hanging="211"/>
      </w:pPr>
      <w:rPr>
        <w:rFonts w:hint="default"/>
        <w:lang w:val="en-US" w:eastAsia="en-US" w:bidi="ar-SA"/>
      </w:rPr>
    </w:lvl>
    <w:lvl w:ilvl="2" w:tplc="FFFFFFFF">
      <w:numFmt w:val="bullet"/>
      <w:lvlText w:val="•"/>
      <w:lvlJc w:val="left"/>
      <w:pPr>
        <w:ind w:left="2501" w:hanging="211"/>
      </w:pPr>
      <w:rPr>
        <w:rFonts w:hint="default"/>
        <w:lang w:val="en-US" w:eastAsia="en-US" w:bidi="ar-SA"/>
      </w:rPr>
    </w:lvl>
    <w:lvl w:ilvl="3" w:tplc="FFFFFFFF">
      <w:numFmt w:val="bullet"/>
      <w:lvlText w:val="•"/>
      <w:lvlJc w:val="left"/>
      <w:pPr>
        <w:ind w:left="3492" w:hanging="211"/>
      </w:pPr>
      <w:rPr>
        <w:rFonts w:hint="default"/>
        <w:lang w:val="en-US" w:eastAsia="en-US" w:bidi="ar-SA"/>
      </w:rPr>
    </w:lvl>
    <w:lvl w:ilvl="4" w:tplc="FFFFFFFF">
      <w:numFmt w:val="bullet"/>
      <w:lvlText w:val="•"/>
      <w:lvlJc w:val="left"/>
      <w:pPr>
        <w:ind w:left="4483" w:hanging="211"/>
      </w:pPr>
      <w:rPr>
        <w:rFonts w:hint="default"/>
        <w:lang w:val="en-US" w:eastAsia="en-US" w:bidi="ar-SA"/>
      </w:rPr>
    </w:lvl>
    <w:lvl w:ilvl="5" w:tplc="FFFFFFFF">
      <w:numFmt w:val="bullet"/>
      <w:lvlText w:val="•"/>
      <w:lvlJc w:val="left"/>
      <w:pPr>
        <w:ind w:left="5474" w:hanging="211"/>
      </w:pPr>
      <w:rPr>
        <w:rFonts w:hint="default"/>
        <w:lang w:val="en-US" w:eastAsia="en-US" w:bidi="ar-SA"/>
      </w:rPr>
    </w:lvl>
    <w:lvl w:ilvl="6" w:tplc="FFFFFFFF">
      <w:numFmt w:val="bullet"/>
      <w:lvlText w:val="•"/>
      <w:lvlJc w:val="left"/>
      <w:pPr>
        <w:ind w:left="6465" w:hanging="211"/>
      </w:pPr>
      <w:rPr>
        <w:rFonts w:hint="default"/>
        <w:lang w:val="en-US" w:eastAsia="en-US" w:bidi="ar-SA"/>
      </w:rPr>
    </w:lvl>
    <w:lvl w:ilvl="7" w:tplc="FFFFFFFF">
      <w:numFmt w:val="bullet"/>
      <w:lvlText w:val="•"/>
      <w:lvlJc w:val="left"/>
      <w:pPr>
        <w:ind w:left="7456" w:hanging="211"/>
      </w:pPr>
      <w:rPr>
        <w:rFonts w:hint="default"/>
        <w:lang w:val="en-US" w:eastAsia="en-US" w:bidi="ar-SA"/>
      </w:rPr>
    </w:lvl>
    <w:lvl w:ilvl="8" w:tplc="FFFFFFFF">
      <w:numFmt w:val="bullet"/>
      <w:lvlText w:val="•"/>
      <w:lvlJc w:val="left"/>
      <w:pPr>
        <w:ind w:left="8447" w:hanging="211"/>
      </w:pPr>
      <w:rPr>
        <w:rFonts w:hint="default"/>
        <w:lang w:val="en-US" w:eastAsia="en-US" w:bidi="ar-SA"/>
      </w:rPr>
    </w:lvl>
  </w:abstractNum>
  <w:abstractNum w:abstractNumId="4" w15:restartNumberingAfterBreak="0">
    <w:nsid w:val="6C5B2F75"/>
    <w:multiLevelType w:val="hybridMultilevel"/>
    <w:tmpl w:val="B55C25C4"/>
    <w:lvl w:ilvl="0" w:tplc="FFFFFFFF">
      <w:start w:val="1"/>
      <w:numFmt w:val="decimal"/>
      <w:lvlText w:val="%1."/>
      <w:lvlJc w:val="left"/>
      <w:pPr>
        <w:ind w:left="879" w:hanging="360"/>
      </w:pPr>
      <w:rPr>
        <w:rFonts w:ascii="Times New Roman" w:eastAsia="Times New Roman" w:hAnsi="Times New Roman" w:cs="Times New Roman" w:hint="default"/>
        <w:w w:val="99"/>
        <w:sz w:val="28"/>
        <w:szCs w:val="28"/>
        <w:lang w:val="en-US" w:eastAsia="en-US" w:bidi="ar-SA"/>
      </w:rPr>
    </w:lvl>
    <w:lvl w:ilvl="1" w:tplc="FFFFFFFF">
      <w:start w:val="1"/>
      <w:numFmt w:val="decimal"/>
      <w:lvlText w:val="%2."/>
      <w:lvlJc w:val="left"/>
      <w:pPr>
        <w:ind w:left="1309" w:hanging="360"/>
      </w:pPr>
      <w:rPr>
        <w:rFonts w:ascii="Times New Roman" w:eastAsia="Times New Roman" w:hAnsi="Times New Roman" w:cs="Times New Roman" w:hint="default"/>
        <w:w w:val="99"/>
        <w:sz w:val="28"/>
        <w:szCs w:val="28"/>
        <w:lang w:val="en-US" w:eastAsia="en-US" w:bidi="ar-SA"/>
      </w:rPr>
    </w:lvl>
    <w:lvl w:ilvl="2" w:tplc="FFFFFFFF">
      <w:numFmt w:val="bullet"/>
      <w:lvlText w:val=""/>
      <w:lvlJc w:val="left"/>
      <w:pPr>
        <w:ind w:left="1959" w:hanging="360"/>
      </w:pPr>
      <w:rPr>
        <w:rFonts w:ascii="Symbol" w:eastAsia="Symbol" w:hAnsi="Symbol" w:cs="Symbol" w:hint="default"/>
        <w:w w:val="100"/>
        <w:sz w:val="20"/>
        <w:szCs w:val="20"/>
        <w:lang w:val="en-US" w:eastAsia="en-US" w:bidi="ar-SA"/>
      </w:rPr>
    </w:lvl>
    <w:lvl w:ilvl="3" w:tplc="FFFFFFFF">
      <w:numFmt w:val="bullet"/>
      <w:lvlText w:val="•"/>
      <w:lvlJc w:val="left"/>
      <w:pPr>
        <w:ind w:left="3018" w:hanging="360"/>
      </w:pPr>
      <w:rPr>
        <w:rFonts w:hint="default"/>
        <w:lang w:val="en-US" w:eastAsia="en-US" w:bidi="ar-SA"/>
      </w:rPr>
    </w:lvl>
    <w:lvl w:ilvl="4" w:tplc="FFFFFFFF">
      <w:numFmt w:val="bullet"/>
      <w:lvlText w:val="•"/>
      <w:lvlJc w:val="left"/>
      <w:pPr>
        <w:ind w:left="4077" w:hanging="360"/>
      </w:pPr>
      <w:rPr>
        <w:rFonts w:hint="default"/>
        <w:lang w:val="en-US" w:eastAsia="en-US" w:bidi="ar-SA"/>
      </w:rPr>
    </w:lvl>
    <w:lvl w:ilvl="5" w:tplc="FFFFFFFF">
      <w:numFmt w:val="bullet"/>
      <w:lvlText w:val="•"/>
      <w:lvlJc w:val="left"/>
      <w:pPr>
        <w:ind w:left="5135" w:hanging="360"/>
      </w:pPr>
      <w:rPr>
        <w:rFonts w:hint="default"/>
        <w:lang w:val="en-US" w:eastAsia="en-US" w:bidi="ar-SA"/>
      </w:rPr>
    </w:lvl>
    <w:lvl w:ilvl="6" w:tplc="FFFFFFFF">
      <w:numFmt w:val="bullet"/>
      <w:lvlText w:val="•"/>
      <w:lvlJc w:val="left"/>
      <w:pPr>
        <w:ind w:left="6194" w:hanging="360"/>
      </w:pPr>
      <w:rPr>
        <w:rFonts w:hint="default"/>
        <w:lang w:val="en-US" w:eastAsia="en-US" w:bidi="ar-SA"/>
      </w:rPr>
    </w:lvl>
    <w:lvl w:ilvl="7" w:tplc="FFFFFFFF">
      <w:numFmt w:val="bullet"/>
      <w:lvlText w:val="•"/>
      <w:lvlJc w:val="left"/>
      <w:pPr>
        <w:ind w:left="7253" w:hanging="360"/>
      </w:pPr>
      <w:rPr>
        <w:rFonts w:hint="default"/>
        <w:lang w:val="en-US" w:eastAsia="en-US" w:bidi="ar-SA"/>
      </w:rPr>
    </w:lvl>
    <w:lvl w:ilvl="8" w:tplc="FFFFFFFF">
      <w:numFmt w:val="bullet"/>
      <w:lvlText w:val="•"/>
      <w:lvlJc w:val="left"/>
      <w:pPr>
        <w:ind w:left="8311" w:hanging="360"/>
      </w:pPr>
      <w:rPr>
        <w:rFonts w:hint="default"/>
        <w:lang w:val="en-US"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B5"/>
    <w:rsid w:val="0000402C"/>
    <w:rsid w:val="00006286"/>
    <w:rsid w:val="00013D5B"/>
    <w:rsid w:val="00032375"/>
    <w:rsid w:val="00037590"/>
    <w:rsid w:val="00045F74"/>
    <w:rsid w:val="00046346"/>
    <w:rsid w:val="00061D4E"/>
    <w:rsid w:val="000645C6"/>
    <w:rsid w:val="00087475"/>
    <w:rsid w:val="00095C4F"/>
    <w:rsid w:val="000961AC"/>
    <w:rsid w:val="000B6105"/>
    <w:rsid w:val="000C2898"/>
    <w:rsid w:val="000D0C0F"/>
    <w:rsid w:val="000E04A0"/>
    <w:rsid w:val="000E1395"/>
    <w:rsid w:val="000F0D65"/>
    <w:rsid w:val="00110C39"/>
    <w:rsid w:val="00126CB6"/>
    <w:rsid w:val="001348E3"/>
    <w:rsid w:val="00136241"/>
    <w:rsid w:val="00140B8A"/>
    <w:rsid w:val="00182BE7"/>
    <w:rsid w:val="0018562F"/>
    <w:rsid w:val="0019612E"/>
    <w:rsid w:val="00197C0C"/>
    <w:rsid w:val="001A1038"/>
    <w:rsid w:val="001B001E"/>
    <w:rsid w:val="001B48D6"/>
    <w:rsid w:val="001C1BDD"/>
    <w:rsid w:val="001D468B"/>
    <w:rsid w:val="001D635E"/>
    <w:rsid w:val="001E7E23"/>
    <w:rsid w:val="001F1592"/>
    <w:rsid w:val="001F1A6E"/>
    <w:rsid w:val="001F6F7E"/>
    <w:rsid w:val="00200C0C"/>
    <w:rsid w:val="002103AD"/>
    <w:rsid w:val="002122A8"/>
    <w:rsid w:val="002168CE"/>
    <w:rsid w:val="002241BB"/>
    <w:rsid w:val="00226F74"/>
    <w:rsid w:val="00234C9C"/>
    <w:rsid w:val="00244DA1"/>
    <w:rsid w:val="002576A9"/>
    <w:rsid w:val="00271A75"/>
    <w:rsid w:val="0027722E"/>
    <w:rsid w:val="00286616"/>
    <w:rsid w:val="00295EA6"/>
    <w:rsid w:val="002971A9"/>
    <w:rsid w:val="002976D4"/>
    <w:rsid w:val="002A0016"/>
    <w:rsid w:val="002A158C"/>
    <w:rsid w:val="002A253E"/>
    <w:rsid w:val="002A4273"/>
    <w:rsid w:val="002D3244"/>
    <w:rsid w:val="002D33E9"/>
    <w:rsid w:val="002D40EC"/>
    <w:rsid w:val="002D7EC4"/>
    <w:rsid w:val="002F36D1"/>
    <w:rsid w:val="003016BF"/>
    <w:rsid w:val="00302146"/>
    <w:rsid w:val="00306160"/>
    <w:rsid w:val="00310941"/>
    <w:rsid w:val="00311774"/>
    <w:rsid w:val="00313978"/>
    <w:rsid w:val="003173FF"/>
    <w:rsid w:val="003225D1"/>
    <w:rsid w:val="0032395D"/>
    <w:rsid w:val="00325113"/>
    <w:rsid w:val="00332C31"/>
    <w:rsid w:val="00355D06"/>
    <w:rsid w:val="00365D0C"/>
    <w:rsid w:val="00371DB8"/>
    <w:rsid w:val="0038033E"/>
    <w:rsid w:val="003813F6"/>
    <w:rsid w:val="00382EC4"/>
    <w:rsid w:val="003A71CB"/>
    <w:rsid w:val="003C1AB8"/>
    <w:rsid w:val="003C4C8E"/>
    <w:rsid w:val="003C56AB"/>
    <w:rsid w:val="003C6244"/>
    <w:rsid w:val="003E0F48"/>
    <w:rsid w:val="003F0C72"/>
    <w:rsid w:val="003F4AA0"/>
    <w:rsid w:val="003F7377"/>
    <w:rsid w:val="00406977"/>
    <w:rsid w:val="004071DC"/>
    <w:rsid w:val="004138FB"/>
    <w:rsid w:val="00420E4E"/>
    <w:rsid w:val="0042694E"/>
    <w:rsid w:val="00433F99"/>
    <w:rsid w:val="00445510"/>
    <w:rsid w:val="00446E1D"/>
    <w:rsid w:val="00447BCB"/>
    <w:rsid w:val="00451578"/>
    <w:rsid w:val="00465583"/>
    <w:rsid w:val="00466D8C"/>
    <w:rsid w:val="00473381"/>
    <w:rsid w:val="00473D10"/>
    <w:rsid w:val="00476751"/>
    <w:rsid w:val="00481CE5"/>
    <w:rsid w:val="00482D62"/>
    <w:rsid w:val="004903BB"/>
    <w:rsid w:val="00491E01"/>
    <w:rsid w:val="004923EA"/>
    <w:rsid w:val="004D2D55"/>
    <w:rsid w:val="004D3258"/>
    <w:rsid w:val="004E0D57"/>
    <w:rsid w:val="004F2AE3"/>
    <w:rsid w:val="004F2FAD"/>
    <w:rsid w:val="004F66C6"/>
    <w:rsid w:val="0050069B"/>
    <w:rsid w:val="00522A81"/>
    <w:rsid w:val="005309C5"/>
    <w:rsid w:val="005448EB"/>
    <w:rsid w:val="005467E3"/>
    <w:rsid w:val="00546A35"/>
    <w:rsid w:val="0055472B"/>
    <w:rsid w:val="0056296E"/>
    <w:rsid w:val="00571E32"/>
    <w:rsid w:val="00572DBF"/>
    <w:rsid w:val="00573E43"/>
    <w:rsid w:val="00582697"/>
    <w:rsid w:val="00585493"/>
    <w:rsid w:val="005928BC"/>
    <w:rsid w:val="0059635B"/>
    <w:rsid w:val="005A2094"/>
    <w:rsid w:val="005A2CDD"/>
    <w:rsid w:val="005A4656"/>
    <w:rsid w:val="005A6182"/>
    <w:rsid w:val="005A7816"/>
    <w:rsid w:val="005B0509"/>
    <w:rsid w:val="005B17ED"/>
    <w:rsid w:val="005B4E5A"/>
    <w:rsid w:val="005B4EFF"/>
    <w:rsid w:val="005C2DFB"/>
    <w:rsid w:val="005C6E65"/>
    <w:rsid w:val="005E0CCE"/>
    <w:rsid w:val="005F12AB"/>
    <w:rsid w:val="005F2152"/>
    <w:rsid w:val="00616576"/>
    <w:rsid w:val="00616FAF"/>
    <w:rsid w:val="0062323D"/>
    <w:rsid w:val="0062607C"/>
    <w:rsid w:val="00630C58"/>
    <w:rsid w:val="00632AE2"/>
    <w:rsid w:val="00633C23"/>
    <w:rsid w:val="00643D31"/>
    <w:rsid w:val="006508FB"/>
    <w:rsid w:val="006516F3"/>
    <w:rsid w:val="00655F72"/>
    <w:rsid w:val="0067283A"/>
    <w:rsid w:val="00673073"/>
    <w:rsid w:val="006773DB"/>
    <w:rsid w:val="0068219C"/>
    <w:rsid w:val="0068395E"/>
    <w:rsid w:val="00684F76"/>
    <w:rsid w:val="00696904"/>
    <w:rsid w:val="006A1BFB"/>
    <w:rsid w:val="006A2565"/>
    <w:rsid w:val="006C0487"/>
    <w:rsid w:val="006C4CFE"/>
    <w:rsid w:val="006F64F4"/>
    <w:rsid w:val="006F6A91"/>
    <w:rsid w:val="00700448"/>
    <w:rsid w:val="007046B2"/>
    <w:rsid w:val="007128FA"/>
    <w:rsid w:val="00713106"/>
    <w:rsid w:val="007171B7"/>
    <w:rsid w:val="00726062"/>
    <w:rsid w:val="007262BD"/>
    <w:rsid w:val="0073121A"/>
    <w:rsid w:val="00734E21"/>
    <w:rsid w:val="007377F0"/>
    <w:rsid w:val="00743452"/>
    <w:rsid w:val="00747814"/>
    <w:rsid w:val="00754328"/>
    <w:rsid w:val="007640E5"/>
    <w:rsid w:val="00766669"/>
    <w:rsid w:val="0077547E"/>
    <w:rsid w:val="00775A79"/>
    <w:rsid w:val="007A3AF8"/>
    <w:rsid w:val="007B4C3F"/>
    <w:rsid w:val="007B67E3"/>
    <w:rsid w:val="007B68CD"/>
    <w:rsid w:val="007C274F"/>
    <w:rsid w:val="007C2FBC"/>
    <w:rsid w:val="007C4B8F"/>
    <w:rsid w:val="007C5691"/>
    <w:rsid w:val="007D1A7E"/>
    <w:rsid w:val="007D27A3"/>
    <w:rsid w:val="007D6141"/>
    <w:rsid w:val="007E026D"/>
    <w:rsid w:val="007E181B"/>
    <w:rsid w:val="008047C7"/>
    <w:rsid w:val="00813895"/>
    <w:rsid w:val="00813E38"/>
    <w:rsid w:val="008178A0"/>
    <w:rsid w:val="00823E46"/>
    <w:rsid w:val="00831EFF"/>
    <w:rsid w:val="00840C76"/>
    <w:rsid w:val="00844F86"/>
    <w:rsid w:val="00846B3C"/>
    <w:rsid w:val="008808EB"/>
    <w:rsid w:val="008830DD"/>
    <w:rsid w:val="00896E13"/>
    <w:rsid w:val="00897E6A"/>
    <w:rsid w:val="008A3B8A"/>
    <w:rsid w:val="008B0BAD"/>
    <w:rsid w:val="008D011E"/>
    <w:rsid w:val="008D31B9"/>
    <w:rsid w:val="008E17F9"/>
    <w:rsid w:val="008E68E9"/>
    <w:rsid w:val="00904D4B"/>
    <w:rsid w:val="00906CDB"/>
    <w:rsid w:val="009313C1"/>
    <w:rsid w:val="009373F6"/>
    <w:rsid w:val="009410E8"/>
    <w:rsid w:val="00950329"/>
    <w:rsid w:val="00961223"/>
    <w:rsid w:val="00972094"/>
    <w:rsid w:val="009A4F74"/>
    <w:rsid w:val="009A7292"/>
    <w:rsid w:val="009B10DD"/>
    <w:rsid w:val="009C1A7F"/>
    <w:rsid w:val="009D3EF9"/>
    <w:rsid w:val="00A0451D"/>
    <w:rsid w:val="00A075C7"/>
    <w:rsid w:val="00A16352"/>
    <w:rsid w:val="00A17CE6"/>
    <w:rsid w:val="00A25D53"/>
    <w:rsid w:val="00A30E05"/>
    <w:rsid w:val="00A36560"/>
    <w:rsid w:val="00A52EF7"/>
    <w:rsid w:val="00A55A6E"/>
    <w:rsid w:val="00A6123A"/>
    <w:rsid w:val="00A61D1A"/>
    <w:rsid w:val="00A62838"/>
    <w:rsid w:val="00A6342A"/>
    <w:rsid w:val="00A72AD4"/>
    <w:rsid w:val="00A75FCF"/>
    <w:rsid w:val="00A76AA7"/>
    <w:rsid w:val="00A7767B"/>
    <w:rsid w:val="00A776A8"/>
    <w:rsid w:val="00A84864"/>
    <w:rsid w:val="00A97C37"/>
    <w:rsid w:val="00AA3E5A"/>
    <w:rsid w:val="00AB4EFD"/>
    <w:rsid w:val="00AC7C3B"/>
    <w:rsid w:val="00AD06A7"/>
    <w:rsid w:val="00AD2FB6"/>
    <w:rsid w:val="00AD6D93"/>
    <w:rsid w:val="00AF5781"/>
    <w:rsid w:val="00B02FED"/>
    <w:rsid w:val="00B0353F"/>
    <w:rsid w:val="00B22CEF"/>
    <w:rsid w:val="00B2405E"/>
    <w:rsid w:val="00B26739"/>
    <w:rsid w:val="00B26EB6"/>
    <w:rsid w:val="00B401F4"/>
    <w:rsid w:val="00B46218"/>
    <w:rsid w:val="00B52691"/>
    <w:rsid w:val="00B57F78"/>
    <w:rsid w:val="00B60EA7"/>
    <w:rsid w:val="00B62782"/>
    <w:rsid w:val="00B728F5"/>
    <w:rsid w:val="00B75688"/>
    <w:rsid w:val="00B81951"/>
    <w:rsid w:val="00B819B5"/>
    <w:rsid w:val="00B85FB6"/>
    <w:rsid w:val="00B931D1"/>
    <w:rsid w:val="00B945D7"/>
    <w:rsid w:val="00B95B0F"/>
    <w:rsid w:val="00BA04F0"/>
    <w:rsid w:val="00BA3CAE"/>
    <w:rsid w:val="00BA658D"/>
    <w:rsid w:val="00BC0D46"/>
    <w:rsid w:val="00BD26CD"/>
    <w:rsid w:val="00BD47ED"/>
    <w:rsid w:val="00BD552F"/>
    <w:rsid w:val="00BD5ACD"/>
    <w:rsid w:val="00BD6982"/>
    <w:rsid w:val="00BD710C"/>
    <w:rsid w:val="00BD7A06"/>
    <w:rsid w:val="00BD7C83"/>
    <w:rsid w:val="00BE52C6"/>
    <w:rsid w:val="00BE6CF8"/>
    <w:rsid w:val="00BF04B6"/>
    <w:rsid w:val="00C05B58"/>
    <w:rsid w:val="00C27CDD"/>
    <w:rsid w:val="00C3152B"/>
    <w:rsid w:val="00C31967"/>
    <w:rsid w:val="00C33961"/>
    <w:rsid w:val="00C400DF"/>
    <w:rsid w:val="00C421E9"/>
    <w:rsid w:val="00C47EFC"/>
    <w:rsid w:val="00C51D79"/>
    <w:rsid w:val="00C60631"/>
    <w:rsid w:val="00C66813"/>
    <w:rsid w:val="00C73D55"/>
    <w:rsid w:val="00C83B06"/>
    <w:rsid w:val="00C83BBF"/>
    <w:rsid w:val="00C83BC3"/>
    <w:rsid w:val="00C9100A"/>
    <w:rsid w:val="00C92001"/>
    <w:rsid w:val="00CB29A9"/>
    <w:rsid w:val="00CB2CD6"/>
    <w:rsid w:val="00CC115E"/>
    <w:rsid w:val="00CD089B"/>
    <w:rsid w:val="00CD0DB6"/>
    <w:rsid w:val="00CD4EB6"/>
    <w:rsid w:val="00D03D52"/>
    <w:rsid w:val="00D075A8"/>
    <w:rsid w:val="00D115E9"/>
    <w:rsid w:val="00D161DF"/>
    <w:rsid w:val="00D20DFC"/>
    <w:rsid w:val="00D2427A"/>
    <w:rsid w:val="00D429B5"/>
    <w:rsid w:val="00D51AF2"/>
    <w:rsid w:val="00D5269D"/>
    <w:rsid w:val="00D62579"/>
    <w:rsid w:val="00D80307"/>
    <w:rsid w:val="00D860A5"/>
    <w:rsid w:val="00D93332"/>
    <w:rsid w:val="00D95339"/>
    <w:rsid w:val="00D96B7F"/>
    <w:rsid w:val="00DA09FA"/>
    <w:rsid w:val="00DA6C30"/>
    <w:rsid w:val="00DB232C"/>
    <w:rsid w:val="00DB57FA"/>
    <w:rsid w:val="00DB5BA0"/>
    <w:rsid w:val="00DC12CE"/>
    <w:rsid w:val="00DE44BD"/>
    <w:rsid w:val="00E0567E"/>
    <w:rsid w:val="00E100FF"/>
    <w:rsid w:val="00E121DE"/>
    <w:rsid w:val="00E158FB"/>
    <w:rsid w:val="00E3416E"/>
    <w:rsid w:val="00E369A7"/>
    <w:rsid w:val="00E44C41"/>
    <w:rsid w:val="00E50DB9"/>
    <w:rsid w:val="00E54D3E"/>
    <w:rsid w:val="00E64449"/>
    <w:rsid w:val="00E81895"/>
    <w:rsid w:val="00E81B22"/>
    <w:rsid w:val="00E86E44"/>
    <w:rsid w:val="00E919ED"/>
    <w:rsid w:val="00EA258E"/>
    <w:rsid w:val="00EA5249"/>
    <w:rsid w:val="00EC4AD1"/>
    <w:rsid w:val="00ED01AA"/>
    <w:rsid w:val="00ED0DA9"/>
    <w:rsid w:val="00EF1375"/>
    <w:rsid w:val="00EF4810"/>
    <w:rsid w:val="00EF5884"/>
    <w:rsid w:val="00EF598C"/>
    <w:rsid w:val="00F01DE8"/>
    <w:rsid w:val="00F0324D"/>
    <w:rsid w:val="00F04009"/>
    <w:rsid w:val="00F04384"/>
    <w:rsid w:val="00F068E8"/>
    <w:rsid w:val="00F139CB"/>
    <w:rsid w:val="00F20205"/>
    <w:rsid w:val="00F23A53"/>
    <w:rsid w:val="00F23D18"/>
    <w:rsid w:val="00F32620"/>
    <w:rsid w:val="00F33881"/>
    <w:rsid w:val="00F5043A"/>
    <w:rsid w:val="00F8346A"/>
    <w:rsid w:val="00F87DE8"/>
    <w:rsid w:val="00F96BA3"/>
    <w:rsid w:val="00FA7B44"/>
    <w:rsid w:val="00FC0C12"/>
    <w:rsid w:val="00FD1467"/>
    <w:rsid w:val="00FE007C"/>
    <w:rsid w:val="00FE511B"/>
    <w:rsid w:val="00FE5C92"/>
    <w:rsid w:val="00FF63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1BBE4"/>
  <w15:chartTrackingRefBased/>
  <w15:docId w15:val="{FC601545-0153-4B27-BAF7-D3C47BEF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5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04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link w:val="Heading7Char"/>
    <w:uiPriority w:val="1"/>
    <w:qFormat/>
    <w:rsid w:val="008D011E"/>
    <w:pPr>
      <w:widowControl w:val="0"/>
      <w:autoSpaceDE w:val="0"/>
      <w:autoSpaceDN w:val="0"/>
      <w:spacing w:after="0" w:line="240" w:lineRule="auto"/>
      <w:ind w:left="380"/>
      <w:outlineLvl w:val="6"/>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3BBF"/>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C83BBF"/>
    <w:rPr>
      <w:rFonts w:ascii="Times New Roman" w:eastAsia="Times New Roman" w:hAnsi="Times New Roman" w:cs="Times New Roman"/>
      <w:sz w:val="28"/>
      <w:szCs w:val="28"/>
      <w:lang w:val="en-US"/>
    </w:rPr>
  </w:style>
  <w:style w:type="paragraph" w:styleId="ListParagraph">
    <w:name w:val="List Paragraph"/>
    <w:basedOn w:val="Normal"/>
    <w:uiPriority w:val="1"/>
    <w:qFormat/>
    <w:rsid w:val="00C83BBF"/>
    <w:pPr>
      <w:widowControl w:val="0"/>
      <w:autoSpaceDE w:val="0"/>
      <w:autoSpaceDN w:val="0"/>
      <w:spacing w:after="0" w:line="240" w:lineRule="auto"/>
      <w:ind w:left="519"/>
      <w:jc w:val="both"/>
    </w:pPr>
    <w:rPr>
      <w:rFonts w:ascii="Times New Roman" w:eastAsia="Times New Roman" w:hAnsi="Times New Roman" w:cs="Times New Roman"/>
      <w:lang w:val="en-US"/>
    </w:rPr>
  </w:style>
  <w:style w:type="character" w:customStyle="1" w:styleId="Heading7Char">
    <w:name w:val="Heading 7 Char"/>
    <w:basedOn w:val="DefaultParagraphFont"/>
    <w:link w:val="Heading7"/>
    <w:uiPriority w:val="1"/>
    <w:rsid w:val="008D011E"/>
    <w:rPr>
      <w:rFonts w:ascii="Times New Roman" w:eastAsia="Times New Roman" w:hAnsi="Times New Roman" w:cs="Times New Roman"/>
      <w:b/>
      <w:bCs/>
      <w:sz w:val="28"/>
      <w:szCs w:val="28"/>
      <w:lang w:val="en-US"/>
    </w:rPr>
  </w:style>
  <w:style w:type="table" w:styleId="TableGrid">
    <w:name w:val="Table Grid"/>
    <w:basedOn w:val="TableNormal"/>
    <w:uiPriority w:val="39"/>
    <w:rsid w:val="00CD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60A5"/>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semiHidden/>
    <w:rsid w:val="00DB5BA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B4C3F"/>
    <w:pPr>
      <w:spacing w:after="0" w:line="240" w:lineRule="auto"/>
    </w:pPr>
  </w:style>
  <w:style w:type="paragraph" w:styleId="Caption">
    <w:name w:val="caption"/>
    <w:basedOn w:val="Normal"/>
    <w:next w:val="Normal"/>
    <w:uiPriority w:val="35"/>
    <w:unhideWhenUsed/>
    <w:qFormat/>
    <w:rsid w:val="009A7292"/>
    <w:pPr>
      <w:spacing w:after="200" w:line="240" w:lineRule="auto"/>
    </w:pPr>
    <w:rPr>
      <w:i/>
      <w:iCs/>
      <w:color w:val="44546A" w:themeColor="text2"/>
      <w:sz w:val="18"/>
      <w:szCs w:val="18"/>
    </w:rPr>
  </w:style>
  <w:style w:type="paragraph" w:styleId="NormalWeb">
    <w:name w:val="Normal (Web)"/>
    <w:basedOn w:val="Normal"/>
    <w:uiPriority w:val="99"/>
    <w:semiHidden/>
    <w:unhideWhenUsed/>
    <w:rsid w:val="002241B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0E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E04A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04A0"/>
    <w:rPr>
      <w:b/>
      <w:bCs/>
    </w:rPr>
  </w:style>
  <w:style w:type="character" w:styleId="Emphasis">
    <w:name w:val="Emphasis"/>
    <w:basedOn w:val="DefaultParagraphFont"/>
    <w:uiPriority w:val="20"/>
    <w:qFormat/>
    <w:rsid w:val="000E04A0"/>
    <w:rPr>
      <w:i/>
      <w:iCs/>
    </w:rPr>
  </w:style>
  <w:style w:type="character" w:styleId="Hyperlink">
    <w:name w:val="Hyperlink"/>
    <w:basedOn w:val="DefaultParagraphFont"/>
    <w:uiPriority w:val="99"/>
    <w:unhideWhenUsed/>
    <w:rsid w:val="00C47EFC"/>
    <w:rPr>
      <w:color w:val="0563C1" w:themeColor="hyperlink"/>
      <w:u w:val="single"/>
    </w:rPr>
  </w:style>
  <w:style w:type="character" w:styleId="UnresolvedMention">
    <w:name w:val="Unresolved Mention"/>
    <w:basedOn w:val="DefaultParagraphFont"/>
    <w:uiPriority w:val="99"/>
    <w:semiHidden/>
    <w:unhideWhenUsed/>
    <w:rsid w:val="00C47EFC"/>
    <w:rPr>
      <w:color w:val="605E5C"/>
      <w:shd w:val="clear" w:color="auto" w:fill="E1DFDD"/>
    </w:rPr>
  </w:style>
  <w:style w:type="paragraph" w:styleId="Header">
    <w:name w:val="header"/>
    <w:basedOn w:val="Normal"/>
    <w:link w:val="HeaderChar"/>
    <w:uiPriority w:val="99"/>
    <w:unhideWhenUsed/>
    <w:rsid w:val="00E6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49"/>
  </w:style>
  <w:style w:type="paragraph" w:styleId="Footer">
    <w:name w:val="footer"/>
    <w:basedOn w:val="Normal"/>
    <w:link w:val="FooterChar"/>
    <w:uiPriority w:val="99"/>
    <w:unhideWhenUsed/>
    <w:rsid w:val="00E6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3549">
      <w:bodyDiv w:val="1"/>
      <w:marLeft w:val="0"/>
      <w:marRight w:val="0"/>
      <w:marTop w:val="0"/>
      <w:marBottom w:val="0"/>
      <w:divBdr>
        <w:top w:val="none" w:sz="0" w:space="0" w:color="auto"/>
        <w:left w:val="none" w:sz="0" w:space="0" w:color="auto"/>
        <w:bottom w:val="none" w:sz="0" w:space="0" w:color="auto"/>
        <w:right w:val="none" w:sz="0" w:space="0" w:color="auto"/>
      </w:divBdr>
    </w:div>
    <w:div w:id="158735807">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sChild>
            <w:div w:id="1776515678">
              <w:marLeft w:val="0"/>
              <w:marRight w:val="0"/>
              <w:marTop w:val="0"/>
              <w:marBottom w:val="0"/>
              <w:divBdr>
                <w:top w:val="none" w:sz="0" w:space="0" w:color="auto"/>
                <w:left w:val="none" w:sz="0" w:space="0" w:color="auto"/>
                <w:bottom w:val="none" w:sz="0" w:space="0" w:color="auto"/>
                <w:right w:val="none" w:sz="0" w:space="0" w:color="auto"/>
              </w:divBdr>
              <w:divsChild>
                <w:div w:id="949355523">
                  <w:marLeft w:val="0"/>
                  <w:marRight w:val="0"/>
                  <w:marTop w:val="0"/>
                  <w:marBottom w:val="0"/>
                  <w:divBdr>
                    <w:top w:val="none" w:sz="0" w:space="0" w:color="auto"/>
                    <w:left w:val="none" w:sz="0" w:space="0" w:color="auto"/>
                    <w:bottom w:val="none" w:sz="0" w:space="0" w:color="auto"/>
                    <w:right w:val="none" w:sz="0" w:space="0" w:color="auto"/>
                  </w:divBdr>
                  <w:divsChild>
                    <w:div w:id="1885409226">
                      <w:marLeft w:val="0"/>
                      <w:marRight w:val="0"/>
                      <w:marTop w:val="0"/>
                      <w:marBottom w:val="0"/>
                      <w:divBdr>
                        <w:top w:val="none" w:sz="0" w:space="0" w:color="auto"/>
                        <w:left w:val="none" w:sz="0" w:space="0" w:color="auto"/>
                        <w:bottom w:val="none" w:sz="0" w:space="0" w:color="auto"/>
                        <w:right w:val="none" w:sz="0" w:space="0" w:color="auto"/>
                      </w:divBdr>
                      <w:divsChild>
                        <w:div w:id="1653214515">
                          <w:marLeft w:val="0"/>
                          <w:marRight w:val="0"/>
                          <w:marTop w:val="0"/>
                          <w:marBottom w:val="0"/>
                          <w:divBdr>
                            <w:top w:val="none" w:sz="0" w:space="0" w:color="auto"/>
                            <w:left w:val="none" w:sz="0" w:space="0" w:color="auto"/>
                            <w:bottom w:val="none" w:sz="0" w:space="0" w:color="auto"/>
                            <w:right w:val="none" w:sz="0" w:space="0" w:color="auto"/>
                          </w:divBdr>
                          <w:divsChild>
                            <w:div w:id="285162039">
                              <w:marLeft w:val="0"/>
                              <w:marRight w:val="0"/>
                              <w:marTop w:val="0"/>
                              <w:marBottom w:val="0"/>
                              <w:divBdr>
                                <w:top w:val="none" w:sz="0" w:space="0" w:color="auto"/>
                                <w:left w:val="none" w:sz="0" w:space="0" w:color="auto"/>
                                <w:bottom w:val="none" w:sz="0" w:space="0" w:color="auto"/>
                                <w:right w:val="none" w:sz="0" w:space="0" w:color="auto"/>
                              </w:divBdr>
                              <w:divsChild>
                                <w:div w:id="1801528259">
                                  <w:marLeft w:val="0"/>
                                  <w:marRight w:val="0"/>
                                  <w:marTop w:val="0"/>
                                  <w:marBottom w:val="0"/>
                                  <w:divBdr>
                                    <w:top w:val="none" w:sz="0" w:space="0" w:color="auto"/>
                                    <w:left w:val="none" w:sz="0" w:space="0" w:color="auto"/>
                                    <w:bottom w:val="none" w:sz="0" w:space="0" w:color="auto"/>
                                    <w:right w:val="none" w:sz="0" w:space="0" w:color="auto"/>
                                  </w:divBdr>
                                  <w:divsChild>
                                    <w:div w:id="8360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6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9066">
      <w:bodyDiv w:val="1"/>
      <w:marLeft w:val="0"/>
      <w:marRight w:val="0"/>
      <w:marTop w:val="0"/>
      <w:marBottom w:val="0"/>
      <w:divBdr>
        <w:top w:val="none" w:sz="0" w:space="0" w:color="auto"/>
        <w:left w:val="none" w:sz="0" w:space="0" w:color="auto"/>
        <w:bottom w:val="none" w:sz="0" w:space="0" w:color="auto"/>
        <w:right w:val="none" w:sz="0" w:space="0" w:color="auto"/>
      </w:divBdr>
    </w:div>
    <w:div w:id="1277057043">
      <w:bodyDiv w:val="1"/>
      <w:marLeft w:val="0"/>
      <w:marRight w:val="0"/>
      <w:marTop w:val="0"/>
      <w:marBottom w:val="0"/>
      <w:divBdr>
        <w:top w:val="none" w:sz="0" w:space="0" w:color="auto"/>
        <w:left w:val="none" w:sz="0" w:space="0" w:color="auto"/>
        <w:bottom w:val="none" w:sz="0" w:space="0" w:color="auto"/>
        <w:right w:val="none" w:sz="0" w:space="0" w:color="auto"/>
      </w:divBdr>
    </w:div>
    <w:div w:id="1295873441">
      <w:bodyDiv w:val="1"/>
      <w:marLeft w:val="0"/>
      <w:marRight w:val="0"/>
      <w:marTop w:val="0"/>
      <w:marBottom w:val="0"/>
      <w:divBdr>
        <w:top w:val="none" w:sz="0" w:space="0" w:color="auto"/>
        <w:left w:val="none" w:sz="0" w:space="0" w:color="auto"/>
        <w:bottom w:val="none" w:sz="0" w:space="0" w:color="auto"/>
        <w:right w:val="none" w:sz="0" w:space="0" w:color="auto"/>
      </w:divBdr>
    </w:div>
    <w:div w:id="1453479629">
      <w:bodyDiv w:val="1"/>
      <w:marLeft w:val="0"/>
      <w:marRight w:val="0"/>
      <w:marTop w:val="0"/>
      <w:marBottom w:val="0"/>
      <w:divBdr>
        <w:top w:val="none" w:sz="0" w:space="0" w:color="auto"/>
        <w:left w:val="none" w:sz="0" w:space="0" w:color="auto"/>
        <w:bottom w:val="none" w:sz="0" w:space="0" w:color="auto"/>
        <w:right w:val="none" w:sz="0" w:space="0" w:color="auto"/>
      </w:divBdr>
      <w:divsChild>
        <w:div w:id="335958878">
          <w:marLeft w:val="0"/>
          <w:marRight w:val="0"/>
          <w:marTop w:val="0"/>
          <w:marBottom w:val="0"/>
          <w:divBdr>
            <w:top w:val="none" w:sz="0" w:space="0" w:color="auto"/>
            <w:left w:val="none" w:sz="0" w:space="0" w:color="auto"/>
            <w:bottom w:val="none" w:sz="0" w:space="0" w:color="auto"/>
            <w:right w:val="none" w:sz="0" w:space="0" w:color="auto"/>
          </w:divBdr>
          <w:divsChild>
            <w:div w:id="2076849440">
              <w:marLeft w:val="0"/>
              <w:marRight w:val="0"/>
              <w:marTop w:val="0"/>
              <w:marBottom w:val="0"/>
              <w:divBdr>
                <w:top w:val="none" w:sz="0" w:space="0" w:color="auto"/>
                <w:left w:val="none" w:sz="0" w:space="0" w:color="auto"/>
                <w:bottom w:val="none" w:sz="0" w:space="0" w:color="auto"/>
                <w:right w:val="none" w:sz="0" w:space="0" w:color="auto"/>
              </w:divBdr>
              <w:divsChild>
                <w:div w:id="1032850035">
                  <w:marLeft w:val="0"/>
                  <w:marRight w:val="0"/>
                  <w:marTop w:val="0"/>
                  <w:marBottom w:val="0"/>
                  <w:divBdr>
                    <w:top w:val="none" w:sz="0" w:space="0" w:color="auto"/>
                    <w:left w:val="none" w:sz="0" w:space="0" w:color="auto"/>
                    <w:bottom w:val="none" w:sz="0" w:space="0" w:color="auto"/>
                    <w:right w:val="none" w:sz="0" w:space="0" w:color="auto"/>
                  </w:divBdr>
                  <w:divsChild>
                    <w:div w:id="401408602">
                      <w:marLeft w:val="0"/>
                      <w:marRight w:val="0"/>
                      <w:marTop w:val="0"/>
                      <w:marBottom w:val="0"/>
                      <w:divBdr>
                        <w:top w:val="none" w:sz="0" w:space="0" w:color="auto"/>
                        <w:left w:val="none" w:sz="0" w:space="0" w:color="auto"/>
                        <w:bottom w:val="none" w:sz="0" w:space="0" w:color="auto"/>
                        <w:right w:val="none" w:sz="0" w:space="0" w:color="auto"/>
                      </w:divBdr>
                      <w:divsChild>
                        <w:div w:id="2040930687">
                          <w:marLeft w:val="0"/>
                          <w:marRight w:val="0"/>
                          <w:marTop w:val="0"/>
                          <w:marBottom w:val="0"/>
                          <w:divBdr>
                            <w:top w:val="none" w:sz="0" w:space="0" w:color="auto"/>
                            <w:left w:val="none" w:sz="0" w:space="0" w:color="auto"/>
                            <w:bottom w:val="none" w:sz="0" w:space="0" w:color="auto"/>
                            <w:right w:val="none" w:sz="0" w:space="0" w:color="auto"/>
                          </w:divBdr>
                          <w:divsChild>
                            <w:div w:id="1454668755">
                              <w:marLeft w:val="0"/>
                              <w:marRight w:val="0"/>
                              <w:marTop w:val="0"/>
                              <w:marBottom w:val="0"/>
                              <w:divBdr>
                                <w:top w:val="none" w:sz="0" w:space="0" w:color="auto"/>
                                <w:left w:val="none" w:sz="0" w:space="0" w:color="auto"/>
                                <w:bottom w:val="none" w:sz="0" w:space="0" w:color="auto"/>
                                <w:right w:val="none" w:sz="0" w:space="0" w:color="auto"/>
                              </w:divBdr>
                              <w:divsChild>
                                <w:div w:id="540944816">
                                  <w:marLeft w:val="0"/>
                                  <w:marRight w:val="0"/>
                                  <w:marTop w:val="0"/>
                                  <w:marBottom w:val="0"/>
                                  <w:divBdr>
                                    <w:top w:val="none" w:sz="0" w:space="0" w:color="auto"/>
                                    <w:left w:val="none" w:sz="0" w:space="0" w:color="auto"/>
                                    <w:bottom w:val="none" w:sz="0" w:space="0" w:color="auto"/>
                                    <w:right w:val="none" w:sz="0" w:space="0" w:color="auto"/>
                                  </w:divBdr>
                                  <w:divsChild>
                                    <w:div w:id="284772494">
                                      <w:marLeft w:val="0"/>
                                      <w:marRight w:val="0"/>
                                      <w:marTop w:val="0"/>
                                      <w:marBottom w:val="0"/>
                                      <w:divBdr>
                                        <w:top w:val="none" w:sz="0" w:space="0" w:color="auto"/>
                                        <w:left w:val="none" w:sz="0" w:space="0" w:color="auto"/>
                                        <w:bottom w:val="none" w:sz="0" w:space="0" w:color="auto"/>
                                        <w:right w:val="none" w:sz="0" w:space="0" w:color="auto"/>
                                      </w:divBdr>
                                      <w:divsChild>
                                        <w:div w:id="1378703450">
                                          <w:marLeft w:val="0"/>
                                          <w:marRight w:val="0"/>
                                          <w:marTop w:val="0"/>
                                          <w:marBottom w:val="0"/>
                                          <w:divBdr>
                                            <w:top w:val="none" w:sz="0" w:space="0" w:color="auto"/>
                                            <w:left w:val="none" w:sz="0" w:space="0" w:color="auto"/>
                                            <w:bottom w:val="none" w:sz="0" w:space="0" w:color="auto"/>
                                            <w:right w:val="none" w:sz="0" w:space="0" w:color="auto"/>
                                          </w:divBdr>
                                          <w:divsChild>
                                            <w:div w:id="1659503113">
                                              <w:marLeft w:val="0"/>
                                              <w:marRight w:val="0"/>
                                              <w:marTop w:val="0"/>
                                              <w:marBottom w:val="0"/>
                                              <w:divBdr>
                                                <w:top w:val="none" w:sz="0" w:space="0" w:color="auto"/>
                                                <w:left w:val="none" w:sz="0" w:space="0" w:color="auto"/>
                                                <w:bottom w:val="none" w:sz="0" w:space="0" w:color="auto"/>
                                                <w:right w:val="none" w:sz="0" w:space="0" w:color="auto"/>
                                              </w:divBdr>
                                              <w:divsChild>
                                                <w:div w:id="194195502">
                                                  <w:marLeft w:val="0"/>
                                                  <w:marRight w:val="0"/>
                                                  <w:marTop w:val="0"/>
                                                  <w:marBottom w:val="0"/>
                                                  <w:divBdr>
                                                    <w:top w:val="none" w:sz="0" w:space="0" w:color="auto"/>
                                                    <w:left w:val="none" w:sz="0" w:space="0" w:color="auto"/>
                                                    <w:bottom w:val="none" w:sz="0" w:space="0" w:color="auto"/>
                                                    <w:right w:val="none" w:sz="0" w:space="0" w:color="auto"/>
                                                  </w:divBdr>
                                                  <w:divsChild>
                                                    <w:div w:id="1447698381">
                                                      <w:marLeft w:val="0"/>
                                                      <w:marRight w:val="0"/>
                                                      <w:marTop w:val="0"/>
                                                      <w:marBottom w:val="0"/>
                                                      <w:divBdr>
                                                        <w:top w:val="none" w:sz="0" w:space="0" w:color="auto"/>
                                                        <w:left w:val="none" w:sz="0" w:space="0" w:color="auto"/>
                                                        <w:bottom w:val="none" w:sz="0" w:space="0" w:color="auto"/>
                                                        <w:right w:val="none" w:sz="0" w:space="0" w:color="auto"/>
                                                      </w:divBdr>
                                                      <w:divsChild>
                                                        <w:div w:id="5313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5096">
                                              <w:marLeft w:val="0"/>
                                              <w:marRight w:val="0"/>
                                              <w:marTop w:val="0"/>
                                              <w:marBottom w:val="0"/>
                                              <w:divBdr>
                                                <w:top w:val="none" w:sz="0" w:space="0" w:color="auto"/>
                                                <w:left w:val="none" w:sz="0" w:space="0" w:color="auto"/>
                                                <w:bottom w:val="none" w:sz="0" w:space="0" w:color="auto"/>
                                                <w:right w:val="none" w:sz="0" w:space="0" w:color="auto"/>
                                              </w:divBdr>
                                              <w:divsChild>
                                                <w:div w:id="1042091869">
                                                  <w:marLeft w:val="0"/>
                                                  <w:marRight w:val="0"/>
                                                  <w:marTop w:val="0"/>
                                                  <w:marBottom w:val="0"/>
                                                  <w:divBdr>
                                                    <w:top w:val="none" w:sz="0" w:space="0" w:color="auto"/>
                                                    <w:left w:val="none" w:sz="0" w:space="0" w:color="auto"/>
                                                    <w:bottom w:val="none" w:sz="0" w:space="0" w:color="auto"/>
                                                    <w:right w:val="none" w:sz="0" w:space="0" w:color="auto"/>
                                                  </w:divBdr>
                                                  <w:divsChild>
                                                    <w:div w:id="1689140960">
                                                      <w:marLeft w:val="0"/>
                                                      <w:marRight w:val="0"/>
                                                      <w:marTop w:val="0"/>
                                                      <w:marBottom w:val="0"/>
                                                      <w:divBdr>
                                                        <w:top w:val="none" w:sz="0" w:space="0" w:color="auto"/>
                                                        <w:left w:val="none" w:sz="0" w:space="0" w:color="auto"/>
                                                        <w:bottom w:val="none" w:sz="0" w:space="0" w:color="auto"/>
                                                        <w:right w:val="none" w:sz="0" w:space="0" w:color="auto"/>
                                                      </w:divBdr>
                                                      <w:divsChild>
                                                        <w:div w:id="2707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8514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crf.org/cancer-trends/bladder-cancer-statisti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14</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Venkatesha</dc:creator>
  <cp:keywords/>
  <dc:description/>
  <cp:lastModifiedBy>SDI 1084</cp:lastModifiedBy>
  <cp:revision>1</cp:revision>
  <dcterms:created xsi:type="dcterms:W3CDTF">2024-12-01T12:02:00Z</dcterms:created>
  <dcterms:modified xsi:type="dcterms:W3CDTF">2025-09-22T08:28:00Z</dcterms:modified>
</cp:coreProperties>
</file>