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CCA9F" w14:textId="45A5E724" w:rsidR="009B0767" w:rsidRPr="009B0767" w:rsidRDefault="009B0767" w:rsidP="009B0767">
      <w:pPr>
        <w:spacing w:after="0" w:line="240" w:lineRule="auto"/>
        <w:jc w:val="right"/>
        <w:rPr>
          <w:rFonts w:ascii="Times New Roman" w:eastAsia="Aptos" w:hAnsi="Times New Roman" w:cs="Times New Roman"/>
          <w:b/>
          <w:bCs/>
          <w:i/>
          <w:sz w:val="32"/>
          <w:u w:val="single"/>
          <w14:ligatures w14:val="none"/>
        </w:rPr>
      </w:pPr>
      <w:bookmarkStart w:id="0" w:name="_Hlk209618614"/>
      <w:r w:rsidRPr="009B0767">
        <w:rPr>
          <w:rFonts w:ascii="Times New Roman" w:eastAsia="Aptos" w:hAnsi="Times New Roman" w:cs="Times New Roman"/>
          <w:b/>
          <w:bCs/>
          <w:i/>
          <w:sz w:val="32"/>
          <w:u w:val="single"/>
          <w14:ligatures w14:val="none"/>
        </w:rPr>
        <w:t>Original Research Article</w:t>
      </w:r>
    </w:p>
    <w:p w14:paraId="08A11E75" w14:textId="77777777" w:rsidR="009B0767" w:rsidRDefault="009B0767" w:rsidP="00B3290D">
      <w:pPr>
        <w:spacing w:after="0" w:line="240" w:lineRule="auto"/>
        <w:rPr>
          <w:rFonts w:ascii="Times New Roman" w:eastAsia="Aptos" w:hAnsi="Times New Roman" w:cs="Times New Roman"/>
          <w:b/>
          <w:bCs/>
          <w14:ligatures w14:val="none"/>
        </w:rPr>
      </w:pPr>
    </w:p>
    <w:p w14:paraId="5237CDE3" w14:textId="258834E4" w:rsidR="00776B2A" w:rsidRPr="00776B2A" w:rsidRDefault="00776B2A" w:rsidP="00B3290D">
      <w:pPr>
        <w:spacing w:after="0" w:line="240" w:lineRule="auto"/>
        <w:rPr>
          <w:rFonts w:ascii="Times New Roman" w:eastAsia="Times New Roman" w:hAnsi="Times New Roman" w:cs="Times New Roman"/>
          <w:b/>
          <w:kern w:val="0"/>
          <w:lang w:val="en-US"/>
          <w14:ligatures w14:val="none"/>
        </w:rPr>
      </w:pPr>
      <w:r w:rsidRPr="00776B2A">
        <w:rPr>
          <w:rFonts w:ascii="Times New Roman" w:eastAsia="Aptos" w:hAnsi="Times New Roman" w:cs="Times New Roman"/>
          <w:b/>
          <w:bCs/>
          <w14:ligatures w14:val="none"/>
        </w:rPr>
        <w:t xml:space="preserve">Assessment of the psychological stress level and coping </w:t>
      </w:r>
      <w:proofErr w:type="spellStart"/>
      <w:r w:rsidRPr="00776B2A">
        <w:rPr>
          <w:rFonts w:ascii="Times New Roman" w:eastAsia="Aptos" w:hAnsi="Times New Roman" w:cs="Times New Roman"/>
          <w:b/>
          <w:bCs/>
          <w14:ligatures w14:val="none"/>
        </w:rPr>
        <w:t>behaviors</w:t>
      </w:r>
      <w:proofErr w:type="spellEnd"/>
      <w:r w:rsidRPr="00776B2A">
        <w:rPr>
          <w:rFonts w:ascii="Times New Roman" w:eastAsia="Aptos" w:hAnsi="Times New Roman" w:cs="Times New Roman"/>
          <w:b/>
          <w:bCs/>
          <w14:ligatures w14:val="none"/>
        </w:rPr>
        <w:t xml:space="preserve"> among surgery patients</w:t>
      </w:r>
    </w:p>
    <w:bookmarkEnd w:id="0"/>
    <w:p w14:paraId="41E2658A" w14:textId="77777777" w:rsidR="00776B2A" w:rsidRPr="00776B2A" w:rsidRDefault="00776B2A" w:rsidP="00B3290D">
      <w:pPr>
        <w:spacing w:after="0" w:line="240" w:lineRule="auto"/>
        <w:rPr>
          <w:rFonts w:ascii="Times New Roman" w:eastAsia="Times New Roman" w:hAnsi="Times New Roman" w:cs="Times New Roman"/>
          <w:b/>
          <w:kern w:val="0"/>
          <w:lang w:val="en-US"/>
          <w14:ligatures w14:val="none"/>
        </w:rPr>
      </w:pPr>
    </w:p>
    <w:p w14:paraId="612443CB" w14:textId="77777777" w:rsidR="00F32162" w:rsidRDefault="00F32162" w:rsidP="00B3290D">
      <w:pPr>
        <w:spacing w:line="360" w:lineRule="auto"/>
        <w:rPr>
          <w:rFonts w:ascii="Arial" w:eastAsia="Aptos" w:hAnsi="Arial" w:cs="Arial"/>
          <w:i/>
          <w:iCs/>
          <w:sz w:val="20"/>
          <w:szCs w:val="20"/>
        </w:rPr>
      </w:pPr>
    </w:p>
    <w:tbl>
      <w:tblPr>
        <w:tblStyle w:val="TableGrid"/>
        <w:tblW w:w="0" w:type="auto"/>
        <w:tblLook w:val="04A0" w:firstRow="1" w:lastRow="0" w:firstColumn="1" w:lastColumn="0" w:noHBand="0" w:noVBand="1"/>
      </w:tblPr>
      <w:tblGrid>
        <w:gridCol w:w="9016"/>
      </w:tblGrid>
      <w:tr w:rsidR="00F32162" w14:paraId="71ACA49D" w14:textId="77777777" w:rsidTr="00F32162">
        <w:tc>
          <w:tcPr>
            <w:tcW w:w="9016" w:type="dxa"/>
          </w:tcPr>
          <w:p w14:paraId="2F34B3EA" w14:textId="77777777" w:rsidR="00F32162" w:rsidRDefault="00F32162" w:rsidP="00B3290D">
            <w:pPr>
              <w:spacing w:line="360" w:lineRule="auto"/>
              <w:rPr>
                <w:rFonts w:ascii="Arial" w:eastAsia="Aptos" w:hAnsi="Arial" w:cs="Arial"/>
                <w:b/>
                <w:bCs/>
                <w:sz w:val="22"/>
                <w:szCs w:val="22"/>
              </w:rPr>
            </w:pPr>
            <w:r w:rsidRPr="009331D4">
              <w:rPr>
                <w:rFonts w:ascii="Arial" w:eastAsia="Aptos" w:hAnsi="Arial" w:cs="Arial"/>
                <w:b/>
                <w:bCs/>
                <w:sz w:val="22"/>
                <w:szCs w:val="22"/>
              </w:rPr>
              <w:t>Abstract</w:t>
            </w:r>
          </w:p>
          <w:p w14:paraId="3D664479" w14:textId="77777777" w:rsidR="00B174FB" w:rsidRPr="009331D4" w:rsidRDefault="00B174FB" w:rsidP="00B3290D">
            <w:pPr>
              <w:spacing w:line="360" w:lineRule="auto"/>
              <w:rPr>
                <w:rFonts w:ascii="Arial" w:eastAsia="Aptos" w:hAnsi="Arial" w:cs="Arial"/>
                <w:b/>
                <w:bCs/>
                <w:sz w:val="22"/>
                <w:szCs w:val="22"/>
              </w:rPr>
            </w:pPr>
          </w:p>
          <w:p w14:paraId="13E6E590" w14:textId="77777777" w:rsidR="00F32162" w:rsidRPr="00776B2A" w:rsidRDefault="00F32162" w:rsidP="00B3290D">
            <w:pPr>
              <w:spacing w:line="360" w:lineRule="auto"/>
              <w:rPr>
                <w:rFonts w:ascii="Arial" w:eastAsia="Aptos" w:hAnsi="Arial" w:cs="Arial"/>
                <w:b/>
                <w:bCs/>
                <w:sz w:val="22"/>
                <w:szCs w:val="22"/>
              </w:rPr>
            </w:pPr>
            <w:r w:rsidRPr="00F32162">
              <w:rPr>
                <w:rFonts w:ascii="Arial" w:eastAsia="Aptos" w:hAnsi="Arial" w:cs="Arial"/>
                <w:b/>
                <w:bCs/>
                <w:sz w:val="22"/>
                <w:szCs w:val="22"/>
              </w:rPr>
              <w:t>Aim:</w:t>
            </w:r>
            <w:r>
              <w:rPr>
                <w:rFonts w:ascii="Arial" w:eastAsia="Aptos" w:hAnsi="Arial" w:cs="Arial"/>
                <w:sz w:val="22"/>
                <w:szCs w:val="22"/>
              </w:rPr>
              <w:t xml:space="preserve"> </w:t>
            </w:r>
            <w:r w:rsidRPr="00776B2A">
              <w:rPr>
                <w:rFonts w:ascii="Arial" w:eastAsia="Aptos" w:hAnsi="Arial" w:cs="Arial"/>
                <w:sz w:val="22"/>
                <w:szCs w:val="22"/>
              </w:rPr>
              <w:t xml:space="preserve">The study aimed to evaluate </w:t>
            </w:r>
            <w:bookmarkStart w:id="1" w:name="_Hlk202974024"/>
            <w:r w:rsidRPr="00776B2A">
              <w:rPr>
                <w:rFonts w:ascii="Arial" w:eastAsia="Aptos" w:hAnsi="Arial" w:cs="Arial"/>
                <w:sz w:val="22"/>
                <w:szCs w:val="22"/>
              </w:rPr>
              <w:t xml:space="preserve">the psychological stress level and coping </w:t>
            </w:r>
            <w:proofErr w:type="spellStart"/>
            <w:r w:rsidRPr="00776B2A">
              <w:rPr>
                <w:rFonts w:ascii="Arial" w:eastAsia="Aptos" w:hAnsi="Arial" w:cs="Arial"/>
                <w:sz w:val="22"/>
                <w:szCs w:val="22"/>
              </w:rPr>
              <w:t>behaviors</w:t>
            </w:r>
            <w:proofErr w:type="spellEnd"/>
            <w:r w:rsidRPr="00776B2A">
              <w:rPr>
                <w:rFonts w:ascii="Arial" w:eastAsia="Aptos" w:hAnsi="Arial" w:cs="Arial"/>
                <w:sz w:val="22"/>
                <w:szCs w:val="22"/>
              </w:rPr>
              <w:t xml:space="preserve"> among surgery patients at selected Hospital, Siliguri, North-Bengal.</w:t>
            </w:r>
          </w:p>
          <w:bookmarkEnd w:id="1"/>
          <w:p w14:paraId="1C0178B7" w14:textId="77777777" w:rsidR="00F32162" w:rsidRDefault="00F32162" w:rsidP="00B3290D">
            <w:pPr>
              <w:spacing w:line="360" w:lineRule="auto"/>
              <w:rPr>
                <w:rFonts w:ascii="Arial" w:eastAsia="Aptos" w:hAnsi="Arial" w:cs="Arial"/>
                <w:b/>
                <w:sz w:val="22"/>
                <w:szCs w:val="22"/>
                <w:lang w:val="en-US"/>
              </w:rPr>
            </w:pPr>
          </w:p>
          <w:p w14:paraId="7F80CF2E" w14:textId="77777777" w:rsidR="00F32162" w:rsidRPr="009331D4" w:rsidRDefault="00F32162" w:rsidP="00B3290D">
            <w:pPr>
              <w:spacing w:line="360" w:lineRule="auto"/>
              <w:rPr>
                <w:rFonts w:ascii="Arial" w:eastAsia="Aptos" w:hAnsi="Arial" w:cs="Arial"/>
                <w:b/>
                <w:sz w:val="22"/>
                <w:szCs w:val="22"/>
              </w:rPr>
            </w:pPr>
            <w:r w:rsidRPr="009331D4">
              <w:rPr>
                <w:rFonts w:ascii="Arial" w:eastAsia="Aptos" w:hAnsi="Arial" w:cs="Arial"/>
                <w:b/>
                <w:sz w:val="22"/>
                <w:szCs w:val="22"/>
                <w:lang w:val="en-US"/>
              </w:rPr>
              <w:t>Study design:</w:t>
            </w:r>
            <w:r w:rsidRPr="009331D4">
              <w:rPr>
                <w:rFonts w:ascii="Arial" w:eastAsia="Aptos" w:hAnsi="Arial" w:cs="Arial"/>
                <w:sz w:val="22"/>
                <w:szCs w:val="22"/>
              </w:rPr>
              <w:t xml:space="preserve"> </w:t>
            </w:r>
            <w:r w:rsidRPr="00776B2A">
              <w:rPr>
                <w:rFonts w:ascii="Arial" w:eastAsia="Aptos" w:hAnsi="Arial" w:cs="Arial"/>
                <w:bCs/>
                <w:sz w:val="22"/>
                <w:szCs w:val="22"/>
              </w:rPr>
              <w:t>A cross-sectional research</w:t>
            </w:r>
            <w:r w:rsidRPr="009331D4">
              <w:rPr>
                <w:rFonts w:ascii="Arial" w:eastAsia="Aptos" w:hAnsi="Arial" w:cs="Arial"/>
                <w:bCs/>
                <w:sz w:val="22"/>
                <w:szCs w:val="22"/>
              </w:rPr>
              <w:t xml:space="preserve"> design</w:t>
            </w:r>
          </w:p>
          <w:p w14:paraId="0B991B97" w14:textId="77777777" w:rsidR="00F32162" w:rsidRDefault="00F32162" w:rsidP="00B3290D">
            <w:pPr>
              <w:spacing w:line="360" w:lineRule="auto"/>
              <w:rPr>
                <w:rFonts w:ascii="Arial" w:eastAsia="Aptos" w:hAnsi="Arial" w:cs="Arial"/>
                <w:b/>
                <w:sz w:val="22"/>
                <w:szCs w:val="22"/>
                <w:lang w:val="en-US"/>
              </w:rPr>
            </w:pPr>
          </w:p>
          <w:p w14:paraId="0BC41759" w14:textId="061C0029" w:rsidR="00F32162" w:rsidRPr="00776B2A" w:rsidRDefault="00F32162" w:rsidP="00B3290D">
            <w:pPr>
              <w:spacing w:line="360" w:lineRule="auto"/>
              <w:rPr>
                <w:rFonts w:ascii="Arial" w:eastAsia="Aptos" w:hAnsi="Arial" w:cs="Arial"/>
                <w:bCs/>
                <w:sz w:val="22"/>
                <w:szCs w:val="22"/>
              </w:rPr>
            </w:pPr>
            <w:r w:rsidRPr="009331D4">
              <w:rPr>
                <w:rFonts w:ascii="Arial" w:eastAsia="Aptos" w:hAnsi="Arial" w:cs="Arial"/>
                <w:b/>
                <w:sz w:val="22"/>
                <w:szCs w:val="22"/>
                <w:lang w:val="en-US"/>
              </w:rPr>
              <w:t xml:space="preserve">Place and Duration of Study: </w:t>
            </w:r>
            <w:r w:rsidRPr="009331D4">
              <w:rPr>
                <w:rFonts w:ascii="Arial" w:eastAsia="Aptos" w:hAnsi="Arial" w:cs="Arial"/>
                <w:bCs/>
                <w:sz w:val="22"/>
                <w:szCs w:val="22"/>
                <w:lang w:val="en-US"/>
              </w:rPr>
              <w:t xml:space="preserve">the study was conducted </w:t>
            </w:r>
            <w:r w:rsidRPr="009331D4">
              <w:rPr>
                <w:rFonts w:ascii="Arial" w:eastAsia="Aptos" w:hAnsi="Arial" w:cs="Arial"/>
                <w:bCs/>
                <w:sz w:val="22"/>
                <w:szCs w:val="22"/>
              </w:rPr>
              <w:t xml:space="preserve">at Astha Hospital, Siliguri between February </w:t>
            </w:r>
            <w:r w:rsidR="00B174FB">
              <w:rPr>
                <w:rFonts w:ascii="Arial" w:eastAsia="Aptos" w:hAnsi="Arial" w:cs="Arial"/>
                <w:bCs/>
                <w:sz w:val="22"/>
                <w:szCs w:val="22"/>
              </w:rPr>
              <w:t xml:space="preserve">2024 </w:t>
            </w:r>
            <w:r w:rsidRPr="009331D4">
              <w:rPr>
                <w:rFonts w:ascii="Arial" w:eastAsia="Aptos" w:hAnsi="Arial" w:cs="Arial"/>
                <w:bCs/>
                <w:sz w:val="22"/>
                <w:szCs w:val="22"/>
              </w:rPr>
              <w:t>to August 2024.</w:t>
            </w:r>
          </w:p>
          <w:p w14:paraId="7CC05A3D" w14:textId="77777777" w:rsidR="00F32162" w:rsidRDefault="00F32162" w:rsidP="00B3290D">
            <w:pPr>
              <w:spacing w:line="360" w:lineRule="auto"/>
              <w:rPr>
                <w:rFonts w:ascii="Arial" w:eastAsia="Aptos" w:hAnsi="Arial" w:cs="Arial"/>
                <w:b/>
                <w:bCs/>
                <w:sz w:val="22"/>
                <w:szCs w:val="22"/>
              </w:rPr>
            </w:pPr>
          </w:p>
          <w:p w14:paraId="7A52DD1A" w14:textId="77777777" w:rsidR="00F32162" w:rsidRPr="00776B2A" w:rsidRDefault="00F32162" w:rsidP="00B3290D">
            <w:pPr>
              <w:spacing w:line="360" w:lineRule="auto"/>
              <w:rPr>
                <w:rFonts w:ascii="Arial" w:eastAsia="Aptos" w:hAnsi="Arial" w:cs="Arial"/>
                <w:b/>
                <w:bCs/>
                <w:sz w:val="22"/>
                <w:szCs w:val="22"/>
              </w:rPr>
            </w:pPr>
            <w:r w:rsidRPr="00776B2A">
              <w:rPr>
                <w:rFonts w:ascii="Arial" w:eastAsia="Aptos" w:hAnsi="Arial" w:cs="Arial"/>
                <w:b/>
                <w:bCs/>
                <w:sz w:val="22"/>
                <w:szCs w:val="22"/>
              </w:rPr>
              <w:t>Metho</w:t>
            </w:r>
            <w:r w:rsidRPr="009331D4">
              <w:rPr>
                <w:rFonts w:ascii="Arial" w:eastAsia="Aptos" w:hAnsi="Arial" w:cs="Arial"/>
                <w:b/>
                <w:bCs/>
                <w:sz w:val="22"/>
                <w:szCs w:val="22"/>
              </w:rPr>
              <w:t xml:space="preserve">dology: </w:t>
            </w:r>
            <w:r w:rsidRPr="009331D4">
              <w:rPr>
                <w:rFonts w:ascii="Arial" w:eastAsia="Aptos" w:hAnsi="Arial" w:cs="Arial"/>
                <w:sz w:val="22"/>
                <w:szCs w:val="22"/>
              </w:rPr>
              <w:t>Total</w:t>
            </w:r>
            <w:r w:rsidRPr="009331D4">
              <w:rPr>
                <w:rFonts w:ascii="Arial" w:eastAsia="Aptos" w:hAnsi="Arial" w:cs="Arial"/>
                <w:b/>
                <w:bCs/>
                <w:sz w:val="22"/>
                <w:szCs w:val="22"/>
              </w:rPr>
              <w:t xml:space="preserve"> </w:t>
            </w:r>
            <w:r w:rsidRPr="00776B2A">
              <w:rPr>
                <w:rFonts w:ascii="Arial" w:eastAsia="Aptos" w:hAnsi="Arial" w:cs="Arial"/>
                <w:sz w:val="22"/>
                <w:szCs w:val="22"/>
              </w:rPr>
              <w:t xml:space="preserve">150 patients undergoing surgery. The Perceived Stress Scale (PSS) was used to measure psychological stress, whereas coping strategies were assessed by Brief COPE Inventory. Demographic information was obtained and a relationship among demographic variables and psychological stress involved Chi-square test. The correlation between the perception of stress and adapting coping was further </w:t>
            </w:r>
            <w:proofErr w:type="spellStart"/>
            <w:r w:rsidRPr="00776B2A">
              <w:rPr>
                <w:rFonts w:ascii="Arial" w:eastAsia="Aptos" w:hAnsi="Arial" w:cs="Arial"/>
                <w:sz w:val="22"/>
                <w:szCs w:val="22"/>
              </w:rPr>
              <w:t>analyzed</w:t>
            </w:r>
            <w:proofErr w:type="spellEnd"/>
            <w:r w:rsidRPr="00776B2A">
              <w:rPr>
                <w:rFonts w:ascii="Arial" w:eastAsia="Aptos" w:hAnsi="Arial" w:cs="Arial"/>
                <w:sz w:val="22"/>
                <w:szCs w:val="22"/>
              </w:rPr>
              <w:t xml:space="preserve"> using Spearman rank correlation.</w:t>
            </w:r>
          </w:p>
          <w:p w14:paraId="57F933E4" w14:textId="77777777" w:rsidR="00F32162" w:rsidRDefault="00F32162" w:rsidP="00B3290D">
            <w:pPr>
              <w:spacing w:line="360" w:lineRule="auto"/>
              <w:rPr>
                <w:rFonts w:ascii="Arial" w:eastAsia="Aptos" w:hAnsi="Arial" w:cs="Arial"/>
                <w:b/>
                <w:bCs/>
                <w:sz w:val="22"/>
                <w:szCs w:val="22"/>
              </w:rPr>
            </w:pPr>
          </w:p>
          <w:p w14:paraId="0E489F01" w14:textId="77777777" w:rsidR="00F32162" w:rsidRPr="00776B2A" w:rsidRDefault="00F32162" w:rsidP="00B3290D">
            <w:pPr>
              <w:spacing w:line="360" w:lineRule="auto"/>
              <w:rPr>
                <w:rFonts w:ascii="Arial" w:eastAsia="Aptos" w:hAnsi="Arial" w:cs="Arial"/>
                <w:b/>
                <w:bCs/>
                <w:sz w:val="22"/>
                <w:szCs w:val="22"/>
              </w:rPr>
            </w:pPr>
            <w:r w:rsidRPr="00776B2A">
              <w:rPr>
                <w:rFonts w:ascii="Arial" w:eastAsia="Aptos" w:hAnsi="Arial" w:cs="Arial"/>
                <w:b/>
                <w:bCs/>
                <w:sz w:val="22"/>
                <w:szCs w:val="22"/>
              </w:rPr>
              <w:t xml:space="preserve">Results: </w:t>
            </w:r>
            <w:r w:rsidRPr="00776B2A">
              <w:rPr>
                <w:rFonts w:ascii="Arial" w:eastAsia="Aptos" w:hAnsi="Arial" w:cs="Arial"/>
                <w:sz w:val="22"/>
                <w:szCs w:val="22"/>
              </w:rPr>
              <w:t>The results showed that patients that had a higher education level used more problem-focused coping pattern, and those with a lower level of education mainly applied emotional and avoidant coping mechanisms (F = 45.999, p &lt; 0.001). Statistically significant relationship seen between the perceived stress and coping strategies with the p-value of 0.002276. It was found that the correlation coefficient value of 0.061(r</w:t>
            </w:r>
            <w:r w:rsidRPr="00776B2A">
              <w:rPr>
                <w:rFonts w:ascii="Arial" w:eastAsia="Aptos" w:hAnsi="Arial" w:cs="Arial"/>
                <w:sz w:val="22"/>
                <w:szCs w:val="22"/>
                <w:vertAlign w:val="superscript"/>
              </w:rPr>
              <w:t xml:space="preserve"> 2</w:t>
            </w:r>
            <w:r w:rsidRPr="00776B2A">
              <w:rPr>
                <w:rFonts w:ascii="Arial" w:eastAsia="Aptos" w:hAnsi="Arial" w:cs="Arial"/>
                <w:sz w:val="22"/>
                <w:szCs w:val="22"/>
              </w:rPr>
              <w:t xml:space="preserve"> = 0.061) accounts 6.1% of the variance in the perceived stress among the surgical population, showing that coping strategies make a significant contribution to stress management. </w:t>
            </w:r>
          </w:p>
          <w:p w14:paraId="13088F6E" w14:textId="77777777" w:rsidR="00F32162" w:rsidRDefault="00F32162" w:rsidP="00B3290D">
            <w:pPr>
              <w:spacing w:line="360" w:lineRule="auto"/>
              <w:rPr>
                <w:rFonts w:ascii="Arial" w:eastAsia="Aptos" w:hAnsi="Arial" w:cs="Arial"/>
                <w:b/>
                <w:bCs/>
                <w:sz w:val="22"/>
                <w:szCs w:val="22"/>
              </w:rPr>
            </w:pPr>
          </w:p>
          <w:p w14:paraId="4A732CED" w14:textId="77777777" w:rsidR="00F32162" w:rsidRPr="00776B2A" w:rsidRDefault="00F32162" w:rsidP="00B3290D">
            <w:pPr>
              <w:spacing w:line="360" w:lineRule="auto"/>
              <w:rPr>
                <w:rFonts w:ascii="Arial" w:eastAsia="Aptos" w:hAnsi="Arial" w:cs="Arial"/>
                <w:b/>
                <w:bCs/>
                <w:sz w:val="22"/>
                <w:szCs w:val="22"/>
              </w:rPr>
            </w:pPr>
            <w:r w:rsidRPr="00776B2A">
              <w:rPr>
                <w:rFonts w:ascii="Arial" w:eastAsia="Aptos" w:hAnsi="Arial" w:cs="Arial"/>
                <w:b/>
                <w:bCs/>
                <w:sz w:val="22"/>
                <w:szCs w:val="22"/>
              </w:rPr>
              <w:t xml:space="preserve">Conclusion: </w:t>
            </w:r>
            <w:r w:rsidRPr="00776B2A">
              <w:rPr>
                <w:rFonts w:ascii="Arial" w:eastAsia="Aptos" w:hAnsi="Arial" w:cs="Arial"/>
                <w:sz w:val="22"/>
                <w:szCs w:val="22"/>
              </w:rPr>
              <w:t xml:space="preserve">The article </w:t>
            </w:r>
            <w:proofErr w:type="gramStart"/>
            <w:r w:rsidRPr="00776B2A">
              <w:rPr>
                <w:rFonts w:ascii="Arial" w:eastAsia="Aptos" w:hAnsi="Arial" w:cs="Arial"/>
                <w:sz w:val="22"/>
                <w:szCs w:val="22"/>
              </w:rPr>
              <w:t>highlight</w:t>
            </w:r>
            <w:proofErr w:type="gramEnd"/>
            <w:r w:rsidRPr="00776B2A">
              <w:rPr>
                <w:rFonts w:ascii="Arial" w:eastAsia="Aptos" w:hAnsi="Arial" w:cs="Arial"/>
                <w:sz w:val="22"/>
                <w:szCs w:val="22"/>
              </w:rPr>
              <w:t xml:space="preserve"> the need to evaluate the psychological coping strategy and stress among patients undergoing surgical intervention, especially regarding education levels. These results lead to the conclusion that special preoperative work should be done in order to cope with the psychological turmoil and develop effective coping mechanisms. </w:t>
            </w:r>
          </w:p>
          <w:p w14:paraId="1BA05A15" w14:textId="77777777" w:rsidR="00F32162" w:rsidRDefault="00F32162" w:rsidP="00B3290D">
            <w:pPr>
              <w:spacing w:line="360" w:lineRule="auto"/>
              <w:rPr>
                <w:rFonts w:ascii="Arial" w:eastAsia="Aptos" w:hAnsi="Arial" w:cs="Arial"/>
                <w:i/>
                <w:iCs/>
                <w:sz w:val="20"/>
                <w:szCs w:val="20"/>
              </w:rPr>
            </w:pPr>
          </w:p>
        </w:tc>
      </w:tr>
    </w:tbl>
    <w:p w14:paraId="57C39DD3" w14:textId="0F99B317" w:rsidR="00F32162" w:rsidRDefault="00F32162" w:rsidP="00B3290D">
      <w:pPr>
        <w:spacing w:line="360" w:lineRule="auto"/>
        <w:rPr>
          <w:rFonts w:ascii="Arial" w:eastAsia="Aptos" w:hAnsi="Arial" w:cs="Arial"/>
          <w:i/>
          <w:iCs/>
          <w:sz w:val="20"/>
          <w:szCs w:val="20"/>
        </w:rPr>
      </w:pPr>
    </w:p>
    <w:p w14:paraId="36A29E6B" w14:textId="6A381F77" w:rsidR="00776B2A" w:rsidRPr="00B174FB" w:rsidRDefault="00F32162" w:rsidP="00B3290D">
      <w:pPr>
        <w:spacing w:line="360" w:lineRule="auto"/>
        <w:rPr>
          <w:rFonts w:ascii="Arial" w:eastAsia="Aptos" w:hAnsi="Arial" w:cs="Arial"/>
          <w:sz w:val="22"/>
          <w:szCs w:val="22"/>
        </w:rPr>
      </w:pPr>
      <w:r w:rsidRPr="00776B2A">
        <w:rPr>
          <w:rFonts w:ascii="Arial" w:eastAsia="Aptos" w:hAnsi="Arial" w:cs="Arial"/>
          <w:b/>
          <w:bCs/>
          <w:sz w:val="22"/>
          <w:szCs w:val="22"/>
        </w:rPr>
        <w:lastRenderedPageBreak/>
        <w:t>Key words:</w:t>
      </w:r>
      <w:r w:rsidRPr="00776B2A">
        <w:rPr>
          <w:rFonts w:ascii="Arial" w:eastAsia="Aptos" w:hAnsi="Arial" w:cs="Arial"/>
          <w:sz w:val="22"/>
          <w:szCs w:val="22"/>
        </w:rPr>
        <w:t xml:space="preserve"> </w:t>
      </w:r>
      <w:r w:rsidRPr="00776B2A">
        <w:rPr>
          <w:rFonts w:ascii="Arial" w:eastAsia="Aptos" w:hAnsi="Arial" w:cs="Arial"/>
          <w:i/>
          <w:iCs/>
          <w:sz w:val="20"/>
          <w:szCs w:val="20"/>
        </w:rPr>
        <w:t>Psychological stress, Coping, Surgical patient, Perceived Stress Scale, Brief COPE Inventory and Preoperative care.</w:t>
      </w:r>
    </w:p>
    <w:p w14:paraId="68443237" w14:textId="4B2C9F81" w:rsidR="00776B2A" w:rsidRPr="00F32162" w:rsidRDefault="00F32162" w:rsidP="00B174FB">
      <w:pPr>
        <w:pStyle w:val="ListParagraph"/>
        <w:numPr>
          <w:ilvl w:val="0"/>
          <w:numId w:val="2"/>
        </w:numPr>
        <w:jc w:val="both"/>
        <w:rPr>
          <w:rFonts w:ascii="Arial" w:eastAsia="Times New Roman" w:hAnsi="Arial" w:cs="Arial"/>
          <w:b/>
          <w:bCs/>
          <w:kern w:val="0"/>
          <w:sz w:val="22"/>
          <w:szCs w:val="22"/>
          <w:lang w:val="en-US"/>
          <w14:ligatures w14:val="none"/>
        </w:rPr>
      </w:pPr>
      <w:r w:rsidRPr="00F32162">
        <w:rPr>
          <w:rFonts w:ascii="Arial" w:eastAsia="Times New Roman" w:hAnsi="Arial" w:cs="Arial"/>
          <w:b/>
          <w:bCs/>
          <w:kern w:val="0"/>
          <w:sz w:val="22"/>
          <w:szCs w:val="22"/>
          <w:lang w:val="en-US"/>
          <w14:ligatures w14:val="none"/>
        </w:rPr>
        <w:t>INTRODUCTION</w:t>
      </w:r>
    </w:p>
    <w:p w14:paraId="4E6EAEE1" w14:textId="04A37F87" w:rsidR="00B3290D" w:rsidRDefault="00B3290D" w:rsidP="00B174FB">
      <w:pPr>
        <w:spacing w:line="360" w:lineRule="auto"/>
        <w:ind w:left="360"/>
        <w:jc w:val="both"/>
        <w:rPr>
          <w:rFonts w:ascii="Arial" w:eastAsia="Aptos" w:hAnsi="Arial" w:cs="Arial"/>
          <w:sz w:val="20"/>
          <w:szCs w:val="20"/>
        </w:rPr>
      </w:pPr>
      <w:r w:rsidRPr="00B3290D">
        <w:rPr>
          <w:rFonts w:ascii="Arial" w:eastAsia="Aptos" w:hAnsi="Arial" w:cs="Arial"/>
          <w:sz w:val="20"/>
          <w:szCs w:val="20"/>
        </w:rPr>
        <w:t>Surgery is a significant medical practice which in most cases subjects the patient to serious psychological distress. Psychological stress is physiologically realized through the response that the body exhibits on threats and challenges perceived by the person when the demands of the environment require greater adaptive capacity than the person has</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1</w:t>
      </w:r>
      <w:r w:rsidR="00BC361D">
        <w:rPr>
          <w:rFonts w:ascii="Arial" w:eastAsia="Aptos" w:hAnsi="Arial" w:cs="Arial"/>
          <w:sz w:val="20"/>
          <w:szCs w:val="20"/>
        </w:rPr>
        <w:t xml:space="preserve"> </w:t>
      </w:r>
      <w:r w:rsidRPr="00B3290D">
        <w:rPr>
          <w:rFonts w:ascii="Arial" w:eastAsia="Aptos" w:hAnsi="Arial" w:cs="Arial"/>
          <w:sz w:val="20"/>
          <w:szCs w:val="20"/>
        </w:rPr>
        <w:t>Being a significant changeable risk factor of physical and mental disorders, fear, anxiety, and emotional stress about surgery may worsen the outcomes of the surgery and affect the recovery processes through the behavioural and physiological route</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2 </w:t>
      </w:r>
      <w:r w:rsidRPr="00B3290D">
        <w:rPr>
          <w:rFonts w:ascii="Arial" w:eastAsia="Aptos" w:hAnsi="Arial" w:cs="Arial"/>
          <w:sz w:val="20"/>
          <w:szCs w:val="20"/>
        </w:rPr>
        <w:t>The negative effect on the outcomes of the executed surgery and its recovery process results in prolonging recovery, enhancing the feeling of pain, and the development of more complications</w:t>
      </w:r>
      <w:r w:rsidR="00BC361D">
        <w:rPr>
          <w:rFonts w:ascii="Arial" w:eastAsia="Aptos" w:hAnsi="Arial" w:cs="Arial"/>
          <w:sz w:val="20"/>
          <w:szCs w:val="20"/>
        </w:rPr>
        <w:t xml:space="preserve">. </w:t>
      </w:r>
      <w:r w:rsidRPr="00BC361D">
        <w:rPr>
          <w:rFonts w:ascii="Arial" w:eastAsia="Aptos" w:hAnsi="Arial" w:cs="Arial"/>
          <w:sz w:val="20"/>
          <w:szCs w:val="20"/>
          <w:vertAlign w:val="superscript"/>
        </w:rPr>
        <w:t>3</w:t>
      </w:r>
      <w:r w:rsidRPr="00B3290D">
        <w:rPr>
          <w:rFonts w:ascii="Arial" w:eastAsia="Aptos" w:hAnsi="Arial" w:cs="Arial"/>
          <w:sz w:val="20"/>
          <w:szCs w:val="20"/>
        </w:rPr>
        <w:t xml:space="preserve"> large proportion of surgical patients (60 to 80 percent) had notable pre-operative levels of anxiety, and this was observed to affect occurrence of immune system, wound healing, and mortality time adversely</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4</w:t>
      </w:r>
      <w:r w:rsidR="00BC361D">
        <w:rPr>
          <w:rFonts w:ascii="Arial" w:eastAsia="Aptos" w:hAnsi="Arial" w:cs="Arial"/>
          <w:sz w:val="20"/>
          <w:szCs w:val="20"/>
        </w:rPr>
        <w:t xml:space="preserve"> </w:t>
      </w:r>
      <w:r w:rsidRPr="00B3290D">
        <w:rPr>
          <w:rFonts w:ascii="Arial" w:eastAsia="Aptos" w:hAnsi="Arial" w:cs="Arial"/>
          <w:sz w:val="20"/>
          <w:szCs w:val="20"/>
        </w:rPr>
        <w:t xml:space="preserve">Due to such consequences, there can be great patient-related benefits in learning how to identify and mitigate psychological stress among surgical patients, which might enhance their recovery and better the surgical experience overall. Psychological stress is a complex issue that takes hold of surgeons and this is based on the fear of something unsolvable, </w:t>
      </w:r>
      <w:proofErr w:type="spellStart"/>
      <w:r w:rsidRPr="00B3290D">
        <w:rPr>
          <w:rFonts w:ascii="Arial" w:eastAsia="Aptos" w:hAnsi="Arial" w:cs="Arial"/>
          <w:sz w:val="20"/>
          <w:szCs w:val="20"/>
        </w:rPr>
        <w:t>anesthesia</w:t>
      </w:r>
      <w:proofErr w:type="spellEnd"/>
      <w:r w:rsidRPr="00B3290D">
        <w:rPr>
          <w:rFonts w:ascii="Arial" w:eastAsia="Aptos" w:hAnsi="Arial" w:cs="Arial"/>
          <w:sz w:val="20"/>
          <w:szCs w:val="20"/>
        </w:rPr>
        <w:t>, difficulties, and pain after surgery</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5 </w:t>
      </w:r>
      <w:r w:rsidRPr="00B3290D">
        <w:rPr>
          <w:rFonts w:ascii="Arial" w:eastAsia="Aptos" w:hAnsi="Arial" w:cs="Arial"/>
          <w:sz w:val="20"/>
          <w:szCs w:val="20"/>
        </w:rPr>
        <w:t>All these fears may result in several physiological responses including heartrate, blood pressure, and cortisol levels that could affect the outcomes of surgical procedures</w:t>
      </w:r>
      <w:r w:rsidR="00BC361D">
        <w:rPr>
          <w:rFonts w:ascii="Arial" w:eastAsia="Aptos" w:hAnsi="Arial" w:cs="Arial"/>
          <w:sz w:val="20"/>
          <w:szCs w:val="20"/>
        </w:rPr>
        <w:t>.</w:t>
      </w:r>
      <w:r w:rsidRPr="00B3290D">
        <w:rPr>
          <w:rFonts w:ascii="Arial" w:eastAsia="Aptos" w:hAnsi="Arial" w:cs="Arial"/>
          <w:sz w:val="20"/>
          <w:szCs w:val="20"/>
        </w:rPr>
        <w:t xml:space="preserve"> </w:t>
      </w:r>
      <w:r w:rsidR="00BC361D" w:rsidRPr="00BC361D">
        <w:rPr>
          <w:rFonts w:ascii="Arial" w:eastAsia="Aptos" w:hAnsi="Arial" w:cs="Arial"/>
          <w:sz w:val="20"/>
          <w:szCs w:val="20"/>
          <w:vertAlign w:val="superscript"/>
        </w:rPr>
        <w:t>6</w:t>
      </w:r>
      <w:r w:rsidR="00BC361D">
        <w:rPr>
          <w:rFonts w:ascii="Arial" w:eastAsia="Aptos" w:hAnsi="Arial" w:cs="Arial"/>
          <w:sz w:val="20"/>
          <w:szCs w:val="20"/>
        </w:rPr>
        <w:t xml:space="preserve"> </w:t>
      </w:r>
      <w:r w:rsidRPr="00B3290D">
        <w:rPr>
          <w:rFonts w:ascii="Arial" w:eastAsia="Aptos" w:hAnsi="Arial" w:cs="Arial"/>
          <w:sz w:val="20"/>
          <w:szCs w:val="20"/>
        </w:rPr>
        <w:t>Stress means that the immune system works at a weaker rate, which predisposes a person to infection and slow recovery</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7</w:t>
      </w:r>
      <w:r w:rsidR="00BC361D">
        <w:rPr>
          <w:rFonts w:ascii="Arial" w:eastAsia="Aptos" w:hAnsi="Arial" w:cs="Arial"/>
          <w:sz w:val="20"/>
          <w:szCs w:val="20"/>
        </w:rPr>
        <w:t xml:space="preserve"> </w:t>
      </w:r>
      <w:r w:rsidRPr="00B3290D">
        <w:rPr>
          <w:rFonts w:ascii="Arial" w:eastAsia="Aptos" w:hAnsi="Arial" w:cs="Arial"/>
          <w:sz w:val="20"/>
          <w:szCs w:val="20"/>
        </w:rPr>
        <w:t>To eliminate stress and increase resilience, one should find the effective method to overcome it.</w:t>
      </w:r>
    </w:p>
    <w:p w14:paraId="28A4A727" w14:textId="175DAB14" w:rsidR="00B3290D" w:rsidRPr="00B174FB" w:rsidRDefault="00B3290D" w:rsidP="00B174FB">
      <w:pPr>
        <w:spacing w:line="360" w:lineRule="auto"/>
        <w:ind w:left="360"/>
        <w:jc w:val="both"/>
        <w:rPr>
          <w:rFonts w:ascii="Arial" w:eastAsia="Aptos" w:hAnsi="Arial" w:cs="Arial"/>
          <w:sz w:val="20"/>
          <w:szCs w:val="20"/>
        </w:rPr>
      </w:pPr>
      <w:r w:rsidRPr="00B3290D">
        <w:rPr>
          <w:rFonts w:ascii="Arial" w:eastAsia="Aptos" w:hAnsi="Arial" w:cs="Arial"/>
          <w:sz w:val="20"/>
          <w:szCs w:val="20"/>
        </w:rPr>
        <w:t>The coping in general can be divided into problem-focused coping and emotion-focused coping</w:t>
      </w:r>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 xml:space="preserve">8 </w:t>
      </w:r>
      <w:r w:rsidRPr="00B3290D">
        <w:rPr>
          <w:rFonts w:ascii="Arial" w:eastAsia="Aptos" w:hAnsi="Arial" w:cs="Arial"/>
          <w:sz w:val="20"/>
          <w:szCs w:val="20"/>
        </w:rPr>
        <w:t xml:space="preserve">Problem-focused coping refers to the attempts to cope actively, which include search of information, planning and applying to relaxation. By contrast emotion-focused coping encourages regulation of emotional responses by engaging in such practices as obtaining social support, mindfulness and religious activities. Although emotionally focused coping is helpful in coping distress, excessive use of emotion-focused coping can be counterproductive because it can contribute to the development of prolonged anxiety when used without involving the problem that causes </w:t>
      </w:r>
      <w:proofErr w:type="gramStart"/>
      <w:r w:rsidRPr="00B3290D">
        <w:rPr>
          <w:rFonts w:ascii="Arial" w:eastAsia="Aptos" w:hAnsi="Arial" w:cs="Arial"/>
          <w:sz w:val="20"/>
          <w:szCs w:val="20"/>
        </w:rPr>
        <w:t xml:space="preserve">stress </w:t>
      </w:r>
      <w:r w:rsidR="00BC361D">
        <w:rPr>
          <w:rFonts w:ascii="Arial" w:eastAsia="Aptos" w:hAnsi="Arial" w:cs="Arial"/>
          <w:sz w:val="20"/>
          <w:szCs w:val="20"/>
        </w:rPr>
        <w:t>.</w:t>
      </w:r>
      <w:proofErr w:type="gramEnd"/>
      <w:r w:rsidR="00BC361D">
        <w:rPr>
          <w:rFonts w:ascii="Arial" w:eastAsia="Aptos" w:hAnsi="Arial" w:cs="Arial"/>
          <w:sz w:val="20"/>
          <w:szCs w:val="20"/>
        </w:rPr>
        <w:t xml:space="preserve"> </w:t>
      </w:r>
      <w:r w:rsidR="00BC361D" w:rsidRPr="00BC361D">
        <w:rPr>
          <w:rFonts w:ascii="Arial" w:eastAsia="Aptos" w:hAnsi="Arial" w:cs="Arial"/>
          <w:sz w:val="20"/>
          <w:szCs w:val="20"/>
          <w:vertAlign w:val="superscript"/>
        </w:rPr>
        <w:t>9</w:t>
      </w:r>
      <w:r w:rsidR="00BC361D">
        <w:rPr>
          <w:rFonts w:ascii="Arial" w:eastAsia="Aptos" w:hAnsi="Arial" w:cs="Arial"/>
          <w:sz w:val="20"/>
          <w:szCs w:val="20"/>
        </w:rPr>
        <w:t xml:space="preserve"> </w:t>
      </w:r>
      <w:r w:rsidRPr="00B3290D">
        <w:rPr>
          <w:rFonts w:ascii="Arial" w:eastAsia="Aptos" w:hAnsi="Arial" w:cs="Arial"/>
          <w:sz w:val="20"/>
          <w:szCs w:val="20"/>
        </w:rPr>
        <w:t>The combination of the two has been the best practice that has been proven to lessen psychological distress and enhance surgical outcomes</w:t>
      </w:r>
      <w:r w:rsidR="00BC361D">
        <w:rPr>
          <w:rFonts w:ascii="Arial" w:eastAsia="Aptos" w:hAnsi="Arial" w:cs="Arial"/>
          <w:sz w:val="20"/>
          <w:szCs w:val="20"/>
        </w:rPr>
        <w:t xml:space="preserve">. </w:t>
      </w:r>
      <w:proofErr w:type="gramStart"/>
      <w:r w:rsidR="00BC361D" w:rsidRPr="00BC361D">
        <w:rPr>
          <w:rFonts w:ascii="Arial" w:eastAsia="Aptos" w:hAnsi="Arial" w:cs="Arial"/>
          <w:sz w:val="20"/>
          <w:szCs w:val="20"/>
          <w:vertAlign w:val="superscript"/>
        </w:rPr>
        <w:t xml:space="preserve">10 </w:t>
      </w:r>
      <w:r w:rsidR="00BC361D">
        <w:rPr>
          <w:rFonts w:ascii="Arial" w:eastAsia="Aptos" w:hAnsi="Arial" w:cs="Arial"/>
          <w:sz w:val="20"/>
          <w:szCs w:val="20"/>
        </w:rPr>
        <w:t xml:space="preserve"> </w:t>
      </w:r>
      <w:r w:rsidRPr="00B3290D">
        <w:rPr>
          <w:rFonts w:ascii="Arial" w:eastAsia="Aptos" w:hAnsi="Arial" w:cs="Arial"/>
          <w:sz w:val="20"/>
          <w:szCs w:val="20"/>
        </w:rPr>
        <w:t>The</w:t>
      </w:r>
      <w:proofErr w:type="gramEnd"/>
      <w:r w:rsidRPr="00B3290D">
        <w:rPr>
          <w:rFonts w:ascii="Arial" w:eastAsia="Aptos" w:hAnsi="Arial" w:cs="Arial"/>
          <w:sz w:val="20"/>
          <w:szCs w:val="20"/>
        </w:rPr>
        <w:t xml:space="preserve"> healthcare providers especially, nurses and psychologists play a very critical role when trying to reduce surgical stress. Preoperative counselling, relaxation training, and cognitive-</w:t>
      </w:r>
      <w:proofErr w:type="spellStart"/>
      <w:r w:rsidRPr="00B3290D">
        <w:rPr>
          <w:rFonts w:ascii="Arial" w:eastAsia="Aptos" w:hAnsi="Arial" w:cs="Arial"/>
          <w:sz w:val="20"/>
          <w:szCs w:val="20"/>
        </w:rPr>
        <w:t>behavioral</w:t>
      </w:r>
      <w:proofErr w:type="spellEnd"/>
      <w:r w:rsidRPr="00B3290D">
        <w:rPr>
          <w:rFonts w:ascii="Arial" w:eastAsia="Aptos" w:hAnsi="Arial" w:cs="Arial"/>
          <w:sz w:val="20"/>
          <w:szCs w:val="20"/>
        </w:rPr>
        <w:t xml:space="preserve"> therapy (CBT) have been established to limited anxiety and improve coping</w:t>
      </w:r>
      <w:r w:rsidR="00BC361D">
        <w:rPr>
          <w:rFonts w:ascii="Arial" w:eastAsia="Aptos" w:hAnsi="Arial" w:cs="Arial"/>
          <w:sz w:val="20"/>
          <w:szCs w:val="20"/>
        </w:rPr>
        <w:t>.</w:t>
      </w:r>
      <w:r w:rsidR="00BC361D" w:rsidRPr="00BC361D">
        <w:rPr>
          <w:rFonts w:ascii="Arial" w:eastAsia="Aptos" w:hAnsi="Arial" w:cs="Arial"/>
          <w:sz w:val="20"/>
          <w:szCs w:val="20"/>
          <w:vertAlign w:val="superscript"/>
        </w:rPr>
        <w:t xml:space="preserve"> 11</w:t>
      </w:r>
      <w:r w:rsidR="00BC361D">
        <w:rPr>
          <w:rFonts w:ascii="Arial" w:eastAsia="Aptos" w:hAnsi="Arial" w:cs="Arial"/>
          <w:sz w:val="20"/>
          <w:szCs w:val="20"/>
        </w:rPr>
        <w:t xml:space="preserve"> </w:t>
      </w:r>
      <w:r w:rsidRPr="00B3290D">
        <w:rPr>
          <w:rFonts w:ascii="Arial" w:eastAsia="Aptos" w:hAnsi="Arial" w:cs="Arial"/>
          <w:sz w:val="20"/>
          <w:szCs w:val="20"/>
        </w:rPr>
        <w:t>They also include the protective factors of family and social support, as the patients with a well-developed system of support have fewer stress rates and improved recovery patterns</w:t>
      </w:r>
      <w:r w:rsidR="00BC361D">
        <w:rPr>
          <w:rFonts w:ascii="Arial" w:eastAsia="Aptos" w:hAnsi="Arial" w:cs="Arial"/>
          <w:sz w:val="20"/>
          <w:szCs w:val="20"/>
        </w:rPr>
        <w:t>.</w:t>
      </w:r>
      <w:r w:rsidR="00BC361D" w:rsidRPr="00BC361D">
        <w:rPr>
          <w:rFonts w:ascii="Arial" w:eastAsia="Aptos" w:hAnsi="Arial" w:cs="Arial"/>
          <w:sz w:val="20"/>
          <w:szCs w:val="20"/>
          <w:vertAlign w:val="superscript"/>
        </w:rPr>
        <w:t>12</w:t>
      </w:r>
      <w:r w:rsidR="00BC361D">
        <w:rPr>
          <w:rFonts w:ascii="Arial" w:eastAsia="Aptos" w:hAnsi="Arial" w:cs="Arial"/>
          <w:sz w:val="20"/>
          <w:szCs w:val="20"/>
        </w:rPr>
        <w:t xml:space="preserve"> </w:t>
      </w:r>
      <w:r w:rsidRPr="00B3290D">
        <w:rPr>
          <w:rFonts w:ascii="Arial" w:eastAsia="Aptos" w:hAnsi="Arial" w:cs="Arial"/>
          <w:sz w:val="20"/>
          <w:szCs w:val="20"/>
        </w:rPr>
        <w:t>The objective of the present study is to evaluate the levels of psychological stress and coping techniques in surgical patients at</w:t>
      </w:r>
      <w:r>
        <w:rPr>
          <w:rFonts w:ascii="Arial" w:eastAsia="Aptos" w:hAnsi="Arial" w:cs="Arial"/>
          <w:sz w:val="20"/>
          <w:szCs w:val="20"/>
        </w:rPr>
        <w:t xml:space="preserve"> </w:t>
      </w:r>
      <w:proofErr w:type="spellStart"/>
      <w:r>
        <w:rPr>
          <w:rFonts w:ascii="Arial" w:eastAsia="Aptos" w:hAnsi="Arial" w:cs="Arial"/>
          <w:sz w:val="20"/>
          <w:szCs w:val="20"/>
        </w:rPr>
        <w:t>Astha</w:t>
      </w:r>
      <w:proofErr w:type="spellEnd"/>
      <w:r>
        <w:rPr>
          <w:rFonts w:ascii="Arial" w:eastAsia="Aptos" w:hAnsi="Arial" w:cs="Arial"/>
          <w:sz w:val="20"/>
          <w:szCs w:val="20"/>
        </w:rPr>
        <w:t xml:space="preserve"> </w:t>
      </w:r>
      <w:proofErr w:type="spellStart"/>
      <w:r>
        <w:rPr>
          <w:rFonts w:ascii="Arial" w:eastAsia="Aptos" w:hAnsi="Arial" w:cs="Arial"/>
          <w:sz w:val="20"/>
          <w:szCs w:val="20"/>
        </w:rPr>
        <w:t>Multispeciality</w:t>
      </w:r>
      <w:proofErr w:type="spellEnd"/>
      <w:r>
        <w:rPr>
          <w:rFonts w:ascii="Arial" w:eastAsia="Aptos" w:hAnsi="Arial" w:cs="Arial"/>
          <w:sz w:val="20"/>
          <w:szCs w:val="20"/>
        </w:rPr>
        <w:t xml:space="preserve"> Hospital,</w:t>
      </w:r>
      <w:r w:rsidRPr="00B3290D">
        <w:rPr>
          <w:rFonts w:ascii="Arial" w:eastAsia="Aptos" w:hAnsi="Arial" w:cs="Arial"/>
          <w:sz w:val="20"/>
          <w:szCs w:val="20"/>
        </w:rPr>
        <w:t xml:space="preserve"> Siliguri. This study variables of stress as measured through the Perceived Stress Scale (PSS) and the coping mechanisms as measured through Brief COPE Inventory and find possible methods of </w:t>
      </w:r>
      <w:r w:rsidRPr="00B3290D">
        <w:rPr>
          <w:rFonts w:ascii="Arial" w:eastAsia="Aptos" w:hAnsi="Arial" w:cs="Arial"/>
          <w:sz w:val="20"/>
          <w:szCs w:val="20"/>
        </w:rPr>
        <w:lastRenderedPageBreak/>
        <w:t>intervention upon the results. The findings will guide the healthcare professionals on how to equip them with patient-focused care facilities to improve psychological wellness and surgical recovery.</w:t>
      </w:r>
    </w:p>
    <w:p w14:paraId="7FA21060" w14:textId="35BF0FC3" w:rsidR="00B3290D" w:rsidRPr="00B3290D" w:rsidRDefault="00B3290D" w:rsidP="00B174FB">
      <w:pPr>
        <w:pStyle w:val="ListParagraph"/>
        <w:numPr>
          <w:ilvl w:val="0"/>
          <w:numId w:val="2"/>
        </w:numPr>
        <w:spacing w:line="360" w:lineRule="auto"/>
        <w:jc w:val="both"/>
        <w:rPr>
          <w:rFonts w:ascii="Arial" w:hAnsi="Arial" w:cs="Arial"/>
          <w:b/>
          <w:bCs/>
          <w:color w:val="EE0000"/>
          <w:sz w:val="22"/>
          <w:szCs w:val="22"/>
        </w:rPr>
      </w:pPr>
      <w:r w:rsidRPr="00B3290D">
        <w:rPr>
          <w:rFonts w:ascii="Arial" w:hAnsi="Arial" w:cs="Arial"/>
          <w:b/>
          <w:bCs/>
          <w:sz w:val="22"/>
          <w:szCs w:val="22"/>
        </w:rPr>
        <w:t>Material and Methods</w:t>
      </w:r>
    </w:p>
    <w:p w14:paraId="4F7E86B3" w14:textId="38D02D47" w:rsidR="00B3290D" w:rsidRDefault="00B3290D" w:rsidP="00B174FB">
      <w:pPr>
        <w:spacing w:line="360" w:lineRule="auto"/>
        <w:jc w:val="both"/>
        <w:rPr>
          <w:rFonts w:ascii="Arial" w:hAnsi="Arial" w:cs="Arial"/>
          <w:sz w:val="20"/>
          <w:szCs w:val="20"/>
        </w:rPr>
      </w:pPr>
      <w:r w:rsidRPr="00B3290D">
        <w:rPr>
          <w:rFonts w:ascii="Arial" w:hAnsi="Arial" w:cs="Arial"/>
          <w:sz w:val="20"/>
          <w:szCs w:val="20"/>
        </w:rPr>
        <w:t>Psychological stress and coping strategies were measured using cross-sectional study by selecting patients who were planned to undergo surgery in</w:t>
      </w:r>
      <w:r w:rsidRPr="00B3290D">
        <w:rPr>
          <w:rFonts w:ascii="Arial" w:eastAsia="Aptos" w:hAnsi="Arial" w:cs="Arial"/>
          <w:sz w:val="20"/>
          <w:szCs w:val="20"/>
        </w:rPr>
        <w:t xml:space="preserve"> </w:t>
      </w:r>
      <w:proofErr w:type="spellStart"/>
      <w:r w:rsidRPr="00B3290D">
        <w:rPr>
          <w:rFonts w:ascii="Arial" w:hAnsi="Arial" w:cs="Arial"/>
          <w:sz w:val="20"/>
          <w:szCs w:val="20"/>
        </w:rPr>
        <w:t>Astha</w:t>
      </w:r>
      <w:proofErr w:type="spellEnd"/>
      <w:r w:rsidRPr="00B3290D">
        <w:rPr>
          <w:rFonts w:ascii="Arial" w:hAnsi="Arial" w:cs="Arial"/>
          <w:sz w:val="20"/>
          <w:szCs w:val="20"/>
        </w:rPr>
        <w:t xml:space="preserve"> </w:t>
      </w:r>
      <w:proofErr w:type="spellStart"/>
      <w:r w:rsidRPr="00B3290D">
        <w:rPr>
          <w:rFonts w:ascii="Arial" w:hAnsi="Arial" w:cs="Arial"/>
          <w:sz w:val="20"/>
          <w:szCs w:val="20"/>
        </w:rPr>
        <w:t>Multispeciality</w:t>
      </w:r>
      <w:proofErr w:type="spellEnd"/>
      <w:r w:rsidRPr="00B3290D">
        <w:rPr>
          <w:rFonts w:ascii="Arial" w:hAnsi="Arial" w:cs="Arial"/>
          <w:sz w:val="20"/>
          <w:szCs w:val="20"/>
        </w:rPr>
        <w:t xml:space="preserve"> Hospital, Siliguri</w:t>
      </w:r>
      <w:r>
        <w:rPr>
          <w:rFonts w:ascii="Arial" w:hAnsi="Arial" w:cs="Arial"/>
          <w:sz w:val="20"/>
          <w:szCs w:val="20"/>
        </w:rPr>
        <w:t xml:space="preserve">. </w:t>
      </w:r>
      <w:r w:rsidRPr="00B3290D">
        <w:rPr>
          <w:rFonts w:ascii="Arial" w:hAnsi="Arial" w:cs="Arial"/>
          <w:sz w:val="20"/>
          <w:szCs w:val="20"/>
        </w:rPr>
        <w:t xml:space="preserve">150 surgical patients were selected. The sample was drawn by conducting convenience sampling on the participants undergoing a process of entering elective and emergency surgery in the preoperative ward. Inclusion criteria envisage participants being of the age at least 18 years, the subject of an upcoming major or minor surgery (cardiac, </w:t>
      </w:r>
      <w:proofErr w:type="spellStart"/>
      <w:r w:rsidRPr="00B3290D">
        <w:rPr>
          <w:rFonts w:ascii="Arial" w:hAnsi="Arial" w:cs="Arial"/>
          <w:sz w:val="20"/>
          <w:szCs w:val="20"/>
        </w:rPr>
        <w:t>orthopedic</w:t>
      </w:r>
      <w:proofErr w:type="spellEnd"/>
      <w:r w:rsidRPr="00B3290D">
        <w:rPr>
          <w:rFonts w:ascii="Arial" w:hAnsi="Arial" w:cs="Arial"/>
          <w:sz w:val="20"/>
          <w:szCs w:val="20"/>
        </w:rPr>
        <w:t xml:space="preserve">, oncological, and other elective or emergency procedures), and the intention of providing an informed consent. The exclusion criteria </w:t>
      </w:r>
      <w:proofErr w:type="gramStart"/>
      <w:r w:rsidRPr="00B3290D">
        <w:rPr>
          <w:rFonts w:ascii="Arial" w:hAnsi="Arial" w:cs="Arial"/>
          <w:sz w:val="20"/>
          <w:szCs w:val="20"/>
        </w:rPr>
        <w:t>aims</w:t>
      </w:r>
      <w:proofErr w:type="gramEnd"/>
      <w:r w:rsidRPr="00B3290D">
        <w:rPr>
          <w:rFonts w:ascii="Arial" w:hAnsi="Arial" w:cs="Arial"/>
          <w:sz w:val="20"/>
          <w:szCs w:val="20"/>
        </w:rPr>
        <w:t xml:space="preserve"> at safeguarding this population, including guarding the quality of information by limiting individuals who have recorded instances of serious mental illnesses or learning hurdles that could not withstand understanding or reverberate to study questionnaires. The data were obtained with the help of three validated apps, namely: tool 1: Demographic Characteristics Form that retrieved the information regarding the age, gender, type of surgery (major/minor), previous surgical experiences, and comorbidities. Tool 2: Perceived Stress Scale (PSS): A 10-item tool that is popularly used and it measures the extent to which life events are perceived as being stressful. Chronic stress scores can be construed as showing higher levels of perceived stress and Tool 3: Brief COPE Inventory: A 28-item checklist to measure both problem-focused (e.g., planning, active coping) and emotion-focused (e.g., emotional support, mindfulness) coping styles. Collected data will be in a period of one month in March -April 2025, Monday to Saturday so that it is representative. The preoperative ward would be approached and the participants would be enrolled a day before their planned surgery. Each participant signed an informed consent. Before the administration of questionnaires, participants were administered in a silent secluded room as a way of guaranteeing confidentiality and reducing distractions. The analysis was done on anonymized data collected. </w:t>
      </w:r>
    </w:p>
    <w:p w14:paraId="6E4917A6" w14:textId="77777777" w:rsidR="00B3290D" w:rsidRPr="00B3290D" w:rsidRDefault="00B3290D" w:rsidP="00B174FB">
      <w:pPr>
        <w:spacing w:line="360" w:lineRule="auto"/>
        <w:jc w:val="both"/>
        <w:rPr>
          <w:rFonts w:ascii="Arial" w:hAnsi="Arial" w:cs="Arial"/>
          <w:sz w:val="20"/>
          <w:szCs w:val="20"/>
        </w:rPr>
      </w:pPr>
    </w:p>
    <w:p w14:paraId="297DD8B6" w14:textId="77777777" w:rsidR="00B3290D" w:rsidRDefault="00B3290D" w:rsidP="00B174FB">
      <w:pPr>
        <w:pStyle w:val="ListParagraph"/>
        <w:numPr>
          <w:ilvl w:val="0"/>
          <w:numId w:val="2"/>
        </w:numPr>
        <w:spacing w:line="360" w:lineRule="auto"/>
        <w:jc w:val="both"/>
        <w:rPr>
          <w:rFonts w:ascii="Arial" w:hAnsi="Arial" w:cs="Arial"/>
          <w:b/>
          <w:bCs/>
          <w:sz w:val="20"/>
          <w:szCs w:val="20"/>
        </w:rPr>
      </w:pPr>
      <w:r w:rsidRPr="00B3290D">
        <w:rPr>
          <w:rFonts w:ascii="Arial" w:hAnsi="Arial" w:cs="Arial"/>
          <w:b/>
          <w:bCs/>
          <w:sz w:val="20"/>
          <w:szCs w:val="20"/>
        </w:rPr>
        <w:t>Statistical analysis</w:t>
      </w:r>
    </w:p>
    <w:p w14:paraId="2C3647DC" w14:textId="56446356" w:rsidR="00B3290D" w:rsidRPr="00B3290D" w:rsidRDefault="00B3290D" w:rsidP="00B174FB">
      <w:pPr>
        <w:spacing w:line="360" w:lineRule="auto"/>
        <w:jc w:val="both"/>
        <w:rPr>
          <w:rFonts w:ascii="Arial" w:hAnsi="Arial" w:cs="Arial"/>
          <w:b/>
          <w:bCs/>
          <w:sz w:val="20"/>
          <w:szCs w:val="20"/>
        </w:rPr>
      </w:pPr>
      <w:r>
        <w:rPr>
          <w:rFonts w:ascii="Arial" w:hAnsi="Arial" w:cs="Arial"/>
          <w:sz w:val="20"/>
          <w:szCs w:val="20"/>
        </w:rPr>
        <w:t>D</w:t>
      </w:r>
      <w:r w:rsidRPr="00B3290D">
        <w:rPr>
          <w:rFonts w:ascii="Arial" w:hAnsi="Arial" w:cs="Arial"/>
          <w:sz w:val="20"/>
          <w:szCs w:val="20"/>
        </w:rPr>
        <w:t xml:space="preserve">escriptive statistics, which will involve the calculation of frequencies and percentages to represent the categorical data like gender and type of surgery whereas results will be provided in terms of means and standard deviations of age, perceived stress levels (measured through Perceived Stress Scale or PSS) and scores of Brief COPE Inventory, which measures the different types of coping strategies. When inferential: Chi-Square test was used in order to investigate correlations between demographic factors like gender or the type of surgery with the coping strategies as reported by patients. One-way ANOVA with post hoc analysis was employed to study the association that exists between the coping strategies in problem-focused, emotional, and avoidant styles of coping and different demographic variables among preoperative patients. Having detected the significant differences between groups with ANOVA, subsequent post hoc analysis was used to identify exactly which subgroups of demographics were significantly different in the usage of each coping strategy and post hoc results and statistically significant relationships have been reported. Moreover, the Spearman coefficient of rank correlation </w:t>
      </w:r>
      <w:r w:rsidRPr="00B3290D">
        <w:rPr>
          <w:rFonts w:ascii="Arial" w:hAnsi="Arial" w:cs="Arial"/>
          <w:sz w:val="20"/>
          <w:szCs w:val="20"/>
        </w:rPr>
        <w:lastRenderedPageBreak/>
        <w:t>(rho); was employed to test direction of the correlation between the perceived stress (measured by PSS scores) against coping strategies (measured by Brief COPE scores).</w:t>
      </w:r>
    </w:p>
    <w:p w14:paraId="11B73AB4" w14:textId="77777777" w:rsidR="00B3290D" w:rsidRDefault="00B3290D" w:rsidP="00B174FB">
      <w:pPr>
        <w:spacing w:line="360" w:lineRule="auto"/>
        <w:jc w:val="both"/>
        <w:rPr>
          <w:rFonts w:ascii="Arial" w:hAnsi="Arial" w:cs="Arial"/>
          <w:b/>
          <w:bCs/>
          <w:sz w:val="20"/>
          <w:szCs w:val="20"/>
        </w:rPr>
      </w:pPr>
    </w:p>
    <w:p w14:paraId="0A0314D6" w14:textId="0A9FF3B6" w:rsidR="00B3290D" w:rsidRPr="00B3290D" w:rsidRDefault="00B3290D" w:rsidP="00B174FB">
      <w:pPr>
        <w:pStyle w:val="ListParagraph"/>
        <w:numPr>
          <w:ilvl w:val="0"/>
          <w:numId w:val="2"/>
        </w:numPr>
        <w:spacing w:line="360" w:lineRule="auto"/>
        <w:jc w:val="both"/>
        <w:rPr>
          <w:rFonts w:ascii="Arial" w:hAnsi="Arial" w:cs="Arial"/>
          <w:b/>
          <w:bCs/>
          <w:sz w:val="20"/>
          <w:szCs w:val="20"/>
        </w:rPr>
      </w:pPr>
      <w:r w:rsidRPr="00B3290D">
        <w:rPr>
          <w:rFonts w:ascii="Arial" w:hAnsi="Arial" w:cs="Arial"/>
          <w:b/>
          <w:bCs/>
          <w:sz w:val="20"/>
          <w:szCs w:val="20"/>
        </w:rPr>
        <w:t>Result:</w:t>
      </w:r>
    </w:p>
    <w:p w14:paraId="34F93149" w14:textId="56E4994E" w:rsidR="0038674B" w:rsidRDefault="00B3290D" w:rsidP="00B174FB">
      <w:pPr>
        <w:spacing w:line="360" w:lineRule="auto"/>
        <w:jc w:val="both"/>
        <w:rPr>
          <w:rFonts w:ascii="Arial" w:hAnsi="Arial" w:cs="Arial"/>
          <w:sz w:val="20"/>
          <w:szCs w:val="20"/>
        </w:rPr>
      </w:pPr>
      <w:r w:rsidRPr="00B3290D">
        <w:rPr>
          <w:rFonts w:ascii="Arial" w:hAnsi="Arial" w:cs="Arial"/>
          <w:sz w:val="20"/>
          <w:szCs w:val="20"/>
        </w:rPr>
        <w:t xml:space="preserve">The samples were mostly young adults with the age group of 18-36 year consisting of 67.33% (n=101) and the age group 36-60 year constituting </w:t>
      </w:r>
      <w:proofErr w:type="gramStart"/>
      <w:r w:rsidRPr="00B3290D">
        <w:rPr>
          <w:rFonts w:ascii="Arial" w:hAnsi="Arial" w:cs="Arial"/>
          <w:sz w:val="20"/>
          <w:szCs w:val="20"/>
        </w:rPr>
        <w:t>18,%</w:t>
      </w:r>
      <w:proofErr w:type="gramEnd"/>
      <w:r w:rsidRPr="00B3290D">
        <w:rPr>
          <w:rFonts w:ascii="Arial" w:hAnsi="Arial" w:cs="Arial"/>
          <w:sz w:val="20"/>
          <w:szCs w:val="20"/>
        </w:rPr>
        <w:t xml:space="preserve"> (n=27) with the age group above 60 year as 14.67% (n=22). It was also male-dominated with its 75.33% (n=113) male and 24.67% (n=37) female. The majority of them were married 60%, (n=90), singles represented 30% (n=45), widowed 6% (n=9), and divorcees 4% (n=6), which is a sign that most of the participants were in a stable matrimonial relationship. Level of education was high as 79.33 percent (n=119) were undertaking higher secondary education and only a small proportion lacked any education (9.33%, n=14), had completed primary (4.67%, n=7) and secondary education (6.67%, n=10). This is an indication of a literate group. Occupational analysis indicated that majority of them were government workers (64.67%, n=97), the remaining being in the category of a private job worker (18%, n=27), a farmer and businessperson (8.67% each, n=13), indicating a largely government employee workforce. The proportions of surgery type were close to even, where the predominant type of surgery was major (51.33%%, n=77) and the minor type of surgery (48.67%%, n=73). The highest stay at the hospital was 3-5 days 46%, (n=69), followed by staying over 5 days (46.67%, n=70) with few patients spending less than 3 days in hospital (7.33%, n=11). </w:t>
      </w:r>
    </w:p>
    <w:p w14:paraId="0490AEB3" w14:textId="1ADA32BC" w:rsidR="00B3290D" w:rsidRPr="0038674B" w:rsidRDefault="00B3290D" w:rsidP="00B174FB">
      <w:pPr>
        <w:spacing w:line="360" w:lineRule="auto"/>
        <w:jc w:val="both"/>
        <w:rPr>
          <w:rFonts w:ascii="Arial" w:hAnsi="Arial" w:cs="Arial"/>
          <w:sz w:val="20"/>
          <w:szCs w:val="20"/>
        </w:rPr>
      </w:pPr>
      <w:r w:rsidRPr="00B3290D">
        <w:rPr>
          <w:rFonts w:ascii="Arial" w:hAnsi="Arial" w:cs="Arial"/>
          <w:sz w:val="20"/>
          <w:szCs w:val="20"/>
        </w:rPr>
        <w:t>Under the perspective of table 2, the chi-square analysis was used in investigating the association between the demographic conditions and the levels of psychological stress, namely low, moderate and high. The statistically significant factors that were associated with stress included gender, marital status, type of surgery, previous surgery and the length of stay in hospital. In particular, males had more stress (ᵪ</w:t>
      </w:r>
      <w:r w:rsidRPr="00B3290D">
        <w:rPr>
          <w:rFonts w:ascii="Arial" w:hAnsi="Arial" w:cs="Arial"/>
          <w:sz w:val="20"/>
          <w:szCs w:val="20"/>
          <w:vertAlign w:val="superscript"/>
        </w:rPr>
        <w:t>2</w:t>
      </w:r>
      <w:r w:rsidRPr="00B3290D">
        <w:rPr>
          <w:rFonts w:ascii="Arial" w:hAnsi="Arial" w:cs="Arial"/>
          <w:sz w:val="20"/>
          <w:szCs w:val="20"/>
        </w:rPr>
        <w:t xml:space="preserve">=7.159, </w:t>
      </w:r>
      <w:r w:rsidRPr="0038674B">
        <w:rPr>
          <w:rFonts w:ascii="Arial" w:hAnsi="Arial" w:cs="Arial"/>
          <w:i/>
          <w:iCs/>
          <w:sz w:val="20"/>
          <w:szCs w:val="20"/>
        </w:rPr>
        <w:t>p</w:t>
      </w:r>
      <w:r w:rsidRPr="00B3290D">
        <w:rPr>
          <w:rFonts w:ascii="Arial" w:hAnsi="Arial" w:cs="Arial"/>
          <w:sz w:val="20"/>
          <w:szCs w:val="20"/>
        </w:rPr>
        <w:t>=0.0075), married personage was more prone to moderate stress (ᵪ</w:t>
      </w:r>
      <w:r w:rsidRPr="00B3290D">
        <w:rPr>
          <w:rFonts w:ascii="Arial" w:hAnsi="Arial" w:cs="Arial"/>
          <w:sz w:val="20"/>
          <w:szCs w:val="20"/>
          <w:vertAlign w:val="superscript"/>
        </w:rPr>
        <w:t>2</w:t>
      </w:r>
      <w:r w:rsidRPr="00B3290D">
        <w:rPr>
          <w:rFonts w:ascii="Arial" w:hAnsi="Arial" w:cs="Arial"/>
          <w:sz w:val="20"/>
          <w:szCs w:val="20"/>
        </w:rPr>
        <w:t>=7.144, p-value=0.0281) and those who underwent major surgery were significantly undergoing higher stress (ᵪ</w:t>
      </w:r>
      <w:r w:rsidRPr="00B3290D">
        <w:rPr>
          <w:rFonts w:ascii="Arial" w:hAnsi="Arial" w:cs="Arial"/>
          <w:sz w:val="20"/>
          <w:szCs w:val="20"/>
          <w:vertAlign w:val="superscript"/>
        </w:rPr>
        <w:t>2</w:t>
      </w:r>
      <w:r w:rsidRPr="00B3290D">
        <w:rPr>
          <w:rFonts w:ascii="Arial" w:hAnsi="Arial" w:cs="Arial"/>
          <w:sz w:val="20"/>
          <w:szCs w:val="20"/>
        </w:rPr>
        <w:t xml:space="preserve">=14.072, </w:t>
      </w:r>
      <w:r w:rsidRPr="0038674B">
        <w:rPr>
          <w:rFonts w:ascii="Arial" w:hAnsi="Arial" w:cs="Arial"/>
          <w:i/>
          <w:iCs/>
          <w:sz w:val="20"/>
          <w:szCs w:val="20"/>
        </w:rPr>
        <w:t>p</w:t>
      </w:r>
      <w:r w:rsidRPr="00B3290D">
        <w:rPr>
          <w:rFonts w:ascii="Arial" w:hAnsi="Arial" w:cs="Arial"/>
          <w:sz w:val="20"/>
          <w:szCs w:val="20"/>
        </w:rPr>
        <w:t>=0.0002). That is, previous surgery (</w:t>
      </w:r>
      <w:bookmarkStart w:id="2" w:name="_Hlk200874431"/>
      <w:r w:rsidRPr="00B3290D">
        <w:rPr>
          <w:rFonts w:ascii="Arial" w:hAnsi="Arial" w:cs="Arial"/>
          <w:sz w:val="20"/>
          <w:szCs w:val="20"/>
        </w:rPr>
        <w:t>ᵪ</w:t>
      </w:r>
      <w:r w:rsidRPr="00B3290D">
        <w:rPr>
          <w:rFonts w:ascii="Arial" w:hAnsi="Arial" w:cs="Arial"/>
          <w:sz w:val="20"/>
          <w:szCs w:val="20"/>
          <w:vertAlign w:val="superscript"/>
        </w:rPr>
        <w:t>2</w:t>
      </w:r>
      <w:bookmarkEnd w:id="2"/>
      <w:r w:rsidRPr="00B3290D">
        <w:rPr>
          <w:rFonts w:ascii="Arial" w:hAnsi="Arial" w:cs="Arial"/>
          <w:sz w:val="20"/>
          <w:szCs w:val="20"/>
        </w:rPr>
        <w:t xml:space="preserve">=6.808, </w:t>
      </w:r>
      <w:r w:rsidRPr="0038674B">
        <w:rPr>
          <w:rFonts w:ascii="Arial" w:hAnsi="Arial" w:cs="Arial"/>
          <w:i/>
          <w:iCs/>
          <w:sz w:val="20"/>
          <w:szCs w:val="20"/>
        </w:rPr>
        <w:t>p</w:t>
      </w:r>
      <w:r w:rsidRPr="00B3290D">
        <w:rPr>
          <w:rFonts w:ascii="Arial" w:hAnsi="Arial" w:cs="Arial"/>
          <w:sz w:val="20"/>
          <w:szCs w:val="20"/>
        </w:rPr>
        <w:t>=0.0102) and longer correctible stays (ᵪ</w:t>
      </w:r>
      <w:r w:rsidRPr="00B3290D">
        <w:rPr>
          <w:rFonts w:ascii="Arial" w:hAnsi="Arial" w:cs="Arial"/>
          <w:sz w:val="20"/>
          <w:szCs w:val="20"/>
          <w:vertAlign w:val="superscript"/>
        </w:rPr>
        <w:t>2</w:t>
      </w:r>
      <w:r w:rsidRPr="00B3290D">
        <w:rPr>
          <w:rFonts w:ascii="Arial" w:hAnsi="Arial" w:cs="Arial"/>
          <w:sz w:val="20"/>
          <w:szCs w:val="20"/>
        </w:rPr>
        <w:t xml:space="preserve">=73.5, </w:t>
      </w:r>
      <w:r w:rsidRPr="0038674B">
        <w:rPr>
          <w:rFonts w:ascii="Arial" w:hAnsi="Arial" w:cs="Arial"/>
          <w:i/>
          <w:iCs/>
          <w:sz w:val="20"/>
          <w:szCs w:val="20"/>
        </w:rPr>
        <w:t>p</w:t>
      </w:r>
      <w:r w:rsidRPr="00B3290D">
        <w:rPr>
          <w:rFonts w:ascii="Arial" w:hAnsi="Arial" w:cs="Arial"/>
          <w:sz w:val="20"/>
          <w:szCs w:val="20"/>
        </w:rPr>
        <w:t>&lt;0.0001) were also associated with high-stress levels among patients. The age, education, and employment status did not indicate any significant relations between stress level and the specified variables in the analysis.</w:t>
      </w:r>
    </w:p>
    <w:p w14:paraId="3D8AAF51" w14:textId="77777777" w:rsidR="00B3290D" w:rsidRPr="00B3290D" w:rsidRDefault="00B3290D" w:rsidP="00B174FB">
      <w:pPr>
        <w:spacing w:line="360" w:lineRule="auto"/>
        <w:jc w:val="both"/>
        <w:rPr>
          <w:rFonts w:ascii="Arial" w:hAnsi="Arial" w:cs="Arial"/>
          <w:sz w:val="20"/>
          <w:szCs w:val="20"/>
        </w:rPr>
      </w:pPr>
      <w:r w:rsidRPr="00B3290D">
        <w:rPr>
          <w:rFonts w:ascii="Arial" w:hAnsi="Arial" w:cs="Arial"/>
          <w:sz w:val="20"/>
          <w:szCs w:val="20"/>
        </w:rPr>
        <w:t>Additional interpretation rested on the correlation between demographic factors and the level of coping exhibited in table 3 by means of the Brief COPE Inventory to coordinate the coping styles as problem-</w:t>
      </w:r>
      <w:proofErr w:type="spellStart"/>
      <w:r w:rsidRPr="00B3290D">
        <w:rPr>
          <w:rFonts w:ascii="Arial" w:hAnsi="Arial" w:cs="Arial"/>
          <w:sz w:val="20"/>
          <w:szCs w:val="20"/>
        </w:rPr>
        <w:t>centered</w:t>
      </w:r>
      <w:proofErr w:type="spellEnd"/>
      <w:r w:rsidRPr="00B3290D">
        <w:rPr>
          <w:rFonts w:ascii="Arial" w:hAnsi="Arial" w:cs="Arial"/>
          <w:sz w:val="20"/>
          <w:szCs w:val="20"/>
        </w:rPr>
        <w:t xml:space="preserve">, emotional, and avoidant. These relationships were </w:t>
      </w:r>
      <w:proofErr w:type="spellStart"/>
      <w:r w:rsidRPr="00B3290D">
        <w:rPr>
          <w:rFonts w:ascii="Arial" w:hAnsi="Arial" w:cs="Arial"/>
          <w:sz w:val="20"/>
          <w:szCs w:val="20"/>
        </w:rPr>
        <w:t>analyzed</w:t>
      </w:r>
      <w:proofErr w:type="spellEnd"/>
      <w:r w:rsidRPr="00B3290D">
        <w:rPr>
          <w:rFonts w:ascii="Arial" w:hAnsi="Arial" w:cs="Arial"/>
          <w:sz w:val="20"/>
          <w:szCs w:val="20"/>
        </w:rPr>
        <w:t xml:space="preserve"> through the use of </w:t>
      </w:r>
      <w:proofErr w:type="gramStart"/>
      <w:r w:rsidRPr="00B3290D">
        <w:rPr>
          <w:rFonts w:ascii="Arial" w:hAnsi="Arial" w:cs="Arial"/>
          <w:sz w:val="20"/>
          <w:szCs w:val="20"/>
        </w:rPr>
        <w:t>one way</w:t>
      </w:r>
      <w:proofErr w:type="gramEnd"/>
      <w:r w:rsidRPr="00B3290D">
        <w:rPr>
          <w:rFonts w:ascii="Arial" w:hAnsi="Arial" w:cs="Arial"/>
          <w:sz w:val="20"/>
          <w:szCs w:val="20"/>
        </w:rPr>
        <w:t xml:space="preserve"> ANOVA with post hoc tests. Significant was the age factor in which younger patients rated low in problem-focused coping as compared to middle-aged and older adults (F=35.104, </w:t>
      </w:r>
      <w:r w:rsidRPr="0038674B">
        <w:rPr>
          <w:rFonts w:ascii="Arial" w:hAnsi="Arial" w:cs="Arial"/>
          <w:i/>
          <w:iCs/>
          <w:sz w:val="20"/>
          <w:szCs w:val="20"/>
        </w:rPr>
        <w:t>p</w:t>
      </w:r>
      <w:r w:rsidRPr="00B3290D">
        <w:rPr>
          <w:rFonts w:ascii="Arial" w:hAnsi="Arial" w:cs="Arial"/>
          <w:sz w:val="20"/>
          <w:szCs w:val="20"/>
        </w:rPr>
        <w:t xml:space="preserve">&lt;0.001) and older adults had higher scoring on emotional coping (F=21.377, p&lt;0.001). The avoidant coping did not exhibit any significant age effect (F=1.049, </w:t>
      </w:r>
      <w:r w:rsidRPr="0038674B">
        <w:rPr>
          <w:rFonts w:ascii="Arial" w:hAnsi="Arial" w:cs="Arial"/>
          <w:i/>
          <w:iCs/>
          <w:sz w:val="20"/>
          <w:szCs w:val="20"/>
        </w:rPr>
        <w:t>p</w:t>
      </w:r>
      <w:r w:rsidRPr="00B3290D">
        <w:rPr>
          <w:rFonts w:ascii="Arial" w:hAnsi="Arial" w:cs="Arial"/>
          <w:sz w:val="20"/>
          <w:szCs w:val="20"/>
        </w:rPr>
        <w:t>=0.353).</w:t>
      </w:r>
    </w:p>
    <w:p w14:paraId="0C74894D" w14:textId="77777777" w:rsidR="00B3290D" w:rsidRPr="00B3290D" w:rsidRDefault="00B3290D" w:rsidP="00B174FB">
      <w:pPr>
        <w:spacing w:line="360" w:lineRule="auto"/>
        <w:jc w:val="both"/>
        <w:rPr>
          <w:rFonts w:ascii="Arial" w:hAnsi="Arial" w:cs="Arial"/>
          <w:sz w:val="20"/>
          <w:szCs w:val="20"/>
        </w:rPr>
      </w:pPr>
      <w:r w:rsidRPr="00B3290D">
        <w:rPr>
          <w:rFonts w:ascii="Arial" w:hAnsi="Arial" w:cs="Arial"/>
          <w:sz w:val="20"/>
          <w:szCs w:val="20"/>
        </w:rPr>
        <w:t xml:space="preserve">The differences between gender were strong, where the males had significant higher scores in problem-focused coping (F=36.960, </w:t>
      </w:r>
      <w:r w:rsidRPr="0038674B">
        <w:rPr>
          <w:rFonts w:ascii="Arial" w:hAnsi="Arial" w:cs="Arial"/>
          <w:i/>
          <w:iCs/>
          <w:sz w:val="20"/>
          <w:szCs w:val="20"/>
        </w:rPr>
        <w:t>p</w:t>
      </w:r>
      <w:r w:rsidRPr="00B3290D">
        <w:rPr>
          <w:rFonts w:ascii="Arial" w:hAnsi="Arial" w:cs="Arial"/>
          <w:sz w:val="20"/>
          <w:szCs w:val="20"/>
        </w:rPr>
        <w:t xml:space="preserve">&lt;0.001) and the females in emotional coping (F=10.015, p=0.002) whereas </w:t>
      </w:r>
      <w:r w:rsidRPr="00B3290D">
        <w:rPr>
          <w:rFonts w:ascii="Arial" w:hAnsi="Arial" w:cs="Arial"/>
          <w:sz w:val="20"/>
          <w:szCs w:val="20"/>
        </w:rPr>
        <w:lastRenderedPageBreak/>
        <w:t xml:space="preserve">there was no significant difference in the avoidant coping (F=0.0002, </w:t>
      </w:r>
      <w:r w:rsidRPr="0038674B">
        <w:rPr>
          <w:rFonts w:ascii="Arial" w:hAnsi="Arial" w:cs="Arial"/>
          <w:i/>
          <w:iCs/>
          <w:sz w:val="20"/>
          <w:szCs w:val="20"/>
        </w:rPr>
        <w:t>p</w:t>
      </w:r>
      <w:r w:rsidRPr="00B3290D">
        <w:rPr>
          <w:rFonts w:ascii="Arial" w:hAnsi="Arial" w:cs="Arial"/>
          <w:sz w:val="20"/>
          <w:szCs w:val="20"/>
        </w:rPr>
        <w:t xml:space="preserve">=0.990). All styles in coping showed a robust predictor in education. Higher level of education was also linked with higher problem-oriented coping (F=117.122, </w:t>
      </w:r>
      <w:r w:rsidRPr="0038674B">
        <w:rPr>
          <w:rFonts w:ascii="Arial" w:hAnsi="Arial" w:cs="Arial"/>
          <w:i/>
          <w:iCs/>
          <w:sz w:val="20"/>
          <w:szCs w:val="20"/>
        </w:rPr>
        <w:t>p</w:t>
      </w:r>
      <w:r w:rsidRPr="00B3290D">
        <w:rPr>
          <w:rFonts w:ascii="Arial" w:hAnsi="Arial" w:cs="Arial"/>
          <w:sz w:val="20"/>
          <w:szCs w:val="20"/>
        </w:rPr>
        <w:t xml:space="preserve">&lt;0.001) whereas lower education ranked higher on emotional (F=45.999, </w:t>
      </w:r>
      <w:r w:rsidRPr="0038674B">
        <w:rPr>
          <w:rFonts w:ascii="Arial" w:hAnsi="Arial" w:cs="Arial"/>
          <w:i/>
          <w:iCs/>
          <w:sz w:val="20"/>
          <w:szCs w:val="20"/>
        </w:rPr>
        <w:t>p</w:t>
      </w:r>
      <w:r w:rsidRPr="00B3290D">
        <w:rPr>
          <w:rFonts w:ascii="Arial" w:hAnsi="Arial" w:cs="Arial"/>
          <w:sz w:val="20"/>
          <w:szCs w:val="20"/>
        </w:rPr>
        <w:t>&lt;0.001) and avoidant coping (F=14.971,</w:t>
      </w:r>
      <w:r w:rsidRPr="0038674B">
        <w:rPr>
          <w:rFonts w:ascii="Arial" w:hAnsi="Arial" w:cs="Arial"/>
          <w:i/>
          <w:iCs/>
          <w:sz w:val="20"/>
          <w:szCs w:val="20"/>
        </w:rPr>
        <w:t xml:space="preserve"> p</w:t>
      </w:r>
      <w:r w:rsidRPr="00B3290D">
        <w:rPr>
          <w:rFonts w:ascii="Arial" w:hAnsi="Arial" w:cs="Arial"/>
          <w:sz w:val="20"/>
          <w:szCs w:val="20"/>
        </w:rPr>
        <w:t xml:space="preserve">&lt;0.001). Coping was also affected by marital status: patients who were not divorced were more problem-focused in coping (F=2.741, </w:t>
      </w:r>
      <w:r w:rsidRPr="0038674B">
        <w:rPr>
          <w:rFonts w:ascii="Arial" w:hAnsi="Arial" w:cs="Arial"/>
          <w:i/>
          <w:iCs/>
          <w:sz w:val="20"/>
          <w:szCs w:val="20"/>
        </w:rPr>
        <w:t>p</w:t>
      </w:r>
      <w:r w:rsidRPr="00B3290D">
        <w:rPr>
          <w:rFonts w:ascii="Arial" w:hAnsi="Arial" w:cs="Arial"/>
          <w:sz w:val="20"/>
          <w:szCs w:val="20"/>
        </w:rPr>
        <w:t xml:space="preserve">=0.045), which was avoided by divorced patients (F=5.198, p=0.002) but there were no differences in avoidant coping (F=1.979, </w:t>
      </w:r>
      <w:r w:rsidRPr="0038674B">
        <w:rPr>
          <w:rFonts w:ascii="Arial" w:hAnsi="Arial" w:cs="Arial"/>
          <w:i/>
          <w:iCs/>
          <w:sz w:val="20"/>
          <w:szCs w:val="20"/>
        </w:rPr>
        <w:t>p</w:t>
      </w:r>
      <w:r w:rsidRPr="00B3290D">
        <w:rPr>
          <w:rFonts w:ascii="Arial" w:hAnsi="Arial" w:cs="Arial"/>
          <w:sz w:val="20"/>
          <w:szCs w:val="20"/>
        </w:rPr>
        <w:t xml:space="preserve">=0.120). Notable effects were provided by employment status whereby employed patients deployed more problem focused coping (F=40.857, </w:t>
      </w:r>
      <w:r w:rsidRPr="0038674B">
        <w:rPr>
          <w:rFonts w:ascii="Arial" w:hAnsi="Arial" w:cs="Arial"/>
          <w:i/>
          <w:iCs/>
          <w:sz w:val="20"/>
          <w:szCs w:val="20"/>
        </w:rPr>
        <w:t>p</w:t>
      </w:r>
      <w:r w:rsidRPr="00B3290D">
        <w:rPr>
          <w:rFonts w:ascii="Arial" w:hAnsi="Arial" w:cs="Arial"/>
          <w:sz w:val="20"/>
          <w:szCs w:val="20"/>
        </w:rPr>
        <w:t xml:space="preserve">&lt;0.001), unemployed patients used more emotional coping (F=18.813, </w:t>
      </w:r>
      <w:r w:rsidRPr="0038674B">
        <w:rPr>
          <w:rFonts w:ascii="Arial" w:hAnsi="Arial" w:cs="Arial"/>
          <w:i/>
          <w:iCs/>
          <w:sz w:val="20"/>
          <w:szCs w:val="20"/>
        </w:rPr>
        <w:t>p&lt;</w:t>
      </w:r>
      <w:r w:rsidRPr="00B3290D">
        <w:rPr>
          <w:rFonts w:ascii="Arial" w:hAnsi="Arial" w:cs="Arial"/>
          <w:sz w:val="20"/>
          <w:szCs w:val="20"/>
        </w:rPr>
        <w:t xml:space="preserve">0.001) and avoidant coping (F=9.829, </w:t>
      </w:r>
      <w:r w:rsidRPr="0038674B">
        <w:rPr>
          <w:rFonts w:ascii="Arial" w:hAnsi="Arial" w:cs="Arial"/>
          <w:i/>
          <w:iCs/>
          <w:sz w:val="20"/>
          <w:szCs w:val="20"/>
        </w:rPr>
        <w:t>p</w:t>
      </w:r>
      <w:r w:rsidRPr="00B3290D">
        <w:rPr>
          <w:rFonts w:ascii="Arial" w:hAnsi="Arial" w:cs="Arial"/>
          <w:sz w:val="20"/>
          <w:szCs w:val="20"/>
        </w:rPr>
        <w:t xml:space="preserve">&lt;0.001). The coping strategy was not significantly influenced by the type of surgery (all </w:t>
      </w:r>
      <w:r w:rsidRPr="0038674B">
        <w:rPr>
          <w:rFonts w:ascii="Arial" w:hAnsi="Arial" w:cs="Arial"/>
          <w:i/>
          <w:iCs/>
          <w:sz w:val="20"/>
          <w:szCs w:val="20"/>
        </w:rPr>
        <w:t>p</w:t>
      </w:r>
      <w:r w:rsidRPr="00B3290D">
        <w:rPr>
          <w:rFonts w:ascii="Arial" w:hAnsi="Arial" w:cs="Arial"/>
          <w:sz w:val="20"/>
          <w:szCs w:val="20"/>
        </w:rPr>
        <w:t xml:space="preserve">&gt;0.63), which indicates that coping style is connected with patient traits more than with the type of surgical intervention. The length of stay in the hospital was meaningful only on problem-focused coping (F=3.868, </w:t>
      </w:r>
      <w:r w:rsidRPr="0038674B">
        <w:rPr>
          <w:rFonts w:ascii="Arial" w:hAnsi="Arial" w:cs="Arial"/>
          <w:i/>
          <w:iCs/>
          <w:sz w:val="20"/>
          <w:szCs w:val="20"/>
        </w:rPr>
        <w:t>p</w:t>
      </w:r>
      <w:r w:rsidRPr="00B3290D">
        <w:rPr>
          <w:rFonts w:ascii="Arial" w:hAnsi="Arial" w:cs="Arial"/>
          <w:sz w:val="20"/>
          <w:szCs w:val="20"/>
        </w:rPr>
        <w:t xml:space="preserve">=0.023) and emotional coping (F=4.449, </w:t>
      </w:r>
      <w:r w:rsidRPr="0038674B">
        <w:rPr>
          <w:rFonts w:ascii="Arial" w:hAnsi="Arial" w:cs="Arial"/>
          <w:i/>
          <w:iCs/>
          <w:sz w:val="20"/>
          <w:szCs w:val="20"/>
        </w:rPr>
        <w:t>p</w:t>
      </w:r>
      <w:r w:rsidRPr="00B3290D">
        <w:rPr>
          <w:rFonts w:ascii="Arial" w:hAnsi="Arial" w:cs="Arial"/>
          <w:sz w:val="20"/>
          <w:szCs w:val="20"/>
        </w:rPr>
        <w:t xml:space="preserve">=0.013), but the longer stays were associated with the significant increase in the coping scores. Avoidant coping expressed a non-significant trend (F=2.490, </w:t>
      </w:r>
      <w:r w:rsidRPr="0038674B">
        <w:rPr>
          <w:rFonts w:ascii="Arial" w:hAnsi="Arial" w:cs="Arial"/>
          <w:i/>
          <w:iCs/>
          <w:sz w:val="20"/>
          <w:szCs w:val="20"/>
        </w:rPr>
        <w:t>p</w:t>
      </w:r>
      <w:r w:rsidRPr="00B3290D">
        <w:rPr>
          <w:rFonts w:ascii="Arial" w:hAnsi="Arial" w:cs="Arial"/>
          <w:sz w:val="20"/>
          <w:szCs w:val="20"/>
        </w:rPr>
        <w:t>=0.086).</w:t>
      </w:r>
    </w:p>
    <w:p w14:paraId="34A0AA74" w14:textId="6C9D7CB2" w:rsidR="00B174FB" w:rsidRDefault="00B3290D" w:rsidP="00B174FB">
      <w:pPr>
        <w:spacing w:line="360" w:lineRule="auto"/>
        <w:jc w:val="both"/>
        <w:rPr>
          <w:rFonts w:ascii="Arial" w:hAnsi="Arial" w:cs="Arial"/>
          <w:sz w:val="20"/>
          <w:szCs w:val="20"/>
        </w:rPr>
      </w:pPr>
      <w:r w:rsidRPr="00B3290D">
        <w:rPr>
          <w:rFonts w:ascii="Arial" w:hAnsi="Arial" w:cs="Arial"/>
          <w:sz w:val="20"/>
          <w:szCs w:val="20"/>
        </w:rPr>
        <w:t xml:space="preserve">Lastly, in the table 4, the Spearman rank correlation was used to analyse the correlation between perceived stress (PSS) and coping strategy (Brief COPE Inventory). The results of the analysis showed that there was a positive correlation between perceived stress and use of coping strategies that are statistically significant ( </w:t>
      </w:r>
      <w:r w:rsidRPr="0038674B">
        <w:rPr>
          <w:rFonts w:ascii="Arial" w:hAnsi="Arial" w:cs="Arial"/>
          <w:i/>
          <w:iCs/>
          <w:sz w:val="20"/>
          <w:szCs w:val="20"/>
        </w:rPr>
        <w:t>p</w:t>
      </w:r>
      <w:r w:rsidRPr="00B3290D">
        <w:rPr>
          <w:rFonts w:ascii="Arial" w:hAnsi="Arial" w:cs="Arial"/>
          <w:sz w:val="20"/>
          <w:szCs w:val="20"/>
        </w:rPr>
        <w:t>=0.002276, t=3.105641 ), which means that the higher the perceived stress, the higher the use of coping strategies although the effect size was small ( r 2 = 0.061 ), and this explained only about 6.1 of the variation between perceived stress and use of coping strategies. Generally, the study outcome indicates that age, gender, education, marital status, employment and the length of hospital stay play a significant role in terms of psychological stress and coping measures among surgical patients. However, it seems that the nature of surgery is not relevant with coping style. The association between stress and coping is strong yet modest, and this indicates strong psychological adaptation of the preoperative period. These findings point at the relevance of reflection on the patient characteristics when drawing interventions aimed at maintaining psychological well-being prior to surgery.</w:t>
      </w:r>
    </w:p>
    <w:p w14:paraId="142D5ED5" w14:textId="77777777" w:rsidR="00BC361D" w:rsidRDefault="00BC361D" w:rsidP="00B174FB">
      <w:pPr>
        <w:spacing w:line="360" w:lineRule="auto"/>
        <w:jc w:val="both"/>
        <w:rPr>
          <w:rFonts w:ascii="Arial" w:hAnsi="Arial" w:cs="Arial"/>
          <w:sz w:val="20"/>
          <w:szCs w:val="20"/>
        </w:rPr>
      </w:pPr>
    </w:p>
    <w:p w14:paraId="05217E21" w14:textId="77777777" w:rsidR="00B3290D" w:rsidRPr="00B3290D" w:rsidRDefault="00B3290D" w:rsidP="00B174FB">
      <w:pPr>
        <w:spacing w:line="360" w:lineRule="auto"/>
        <w:jc w:val="both"/>
        <w:rPr>
          <w:rFonts w:ascii="Arial" w:eastAsia="Aptos" w:hAnsi="Arial" w:cs="Arial"/>
          <w:b/>
          <w:bCs/>
          <w:sz w:val="22"/>
          <w:szCs w:val="22"/>
        </w:rPr>
      </w:pPr>
      <w:r w:rsidRPr="00B3290D">
        <w:rPr>
          <w:rFonts w:ascii="Arial" w:eastAsia="Aptos" w:hAnsi="Arial" w:cs="Arial"/>
          <w:b/>
          <w:bCs/>
          <w:sz w:val="22"/>
          <w:szCs w:val="22"/>
        </w:rPr>
        <w:t>Table 1: Demographic characteristics of Patients in the study involving psychological stress and coping mechanism during surgery</w:t>
      </w:r>
    </w:p>
    <w:p w14:paraId="70F06BFC" w14:textId="77777777" w:rsidR="00B3290D" w:rsidRPr="00B3290D" w:rsidRDefault="00B3290D" w:rsidP="00B174FB">
      <w:pPr>
        <w:spacing w:line="360" w:lineRule="auto"/>
        <w:jc w:val="both"/>
        <w:rPr>
          <w:rFonts w:ascii="Arial" w:eastAsia="Aptos" w:hAnsi="Arial" w:cs="Arial"/>
          <w:b/>
          <w:bCs/>
          <w:sz w:val="22"/>
          <w:szCs w:val="22"/>
        </w:rPr>
      </w:pPr>
    </w:p>
    <w:tbl>
      <w:tblPr>
        <w:tblStyle w:val="TableGrid"/>
        <w:tblW w:w="0" w:type="auto"/>
        <w:tblInd w:w="137" w:type="dxa"/>
        <w:tblLook w:val="04A0" w:firstRow="1" w:lastRow="0" w:firstColumn="1" w:lastColumn="0" w:noHBand="0" w:noVBand="1"/>
      </w:tblPr>
      <w:tblGrid>
        <w:gridCol w:w="1103"/>
        <w:gridCol w:w="3282"/>
        <w:gridCol w:w="2244"/>
        <w:gridCol w:w="2250"/>
      </w:tblGrid>
      <w:tr w:rsidR="00B3290D" w:rsidRPr="00B3290D" w14:paraId="17A34F78" w14:textId="77777777" w:rsidTr="00CA7D8E">
        <w:tc>
          <w:tcPr>
            <w:tcW w:w="1134" w:type="dxa"/>
          </w:tcPr>
          <w:p w14:paraId="526BA4FF" w14:textId="77777777" w:rsidR="00B3290D" w:rsidRPr="00B3290D" w:rsidRDefault="00B3290D" w:rsidP="00B174FB">
            <w:pPr>
              <w:spacing w:line="276" w:lineRule="auto"/>
              <w:jc w:val="both"/>
              <w:rPr>
                <w:rFonts w:ascii="Arial" w:eastAsia="Aptos" w:hAnsi="Arial" w:cs="Arial"/>
                <w:b/>
                <w:bCs/>
                <w:sz w:val="22"/>
                <w:szCs w:val="22"/>
              </w:rPr>
            </w:pPr>
            <w:proofErr w:type="spellStart"/>
            <w:proofErr w:type="gramStart"/>
            <w:r w:rsidRPr="00B3290D">
              <w:rPr>
                <w:rFonts w:ascii="Arial" w:eastAsia="Aptos" w:hAnsi="Arial" w:cs="Arial"/>
                <w:b/>
                <w:bCs/>
                <w:sz w:val="22"/>
                <w:szCs w:val="22"/>
              </w:rPr>
              <w:t>Sl.No</w:t>
            </w:r>
            <w:proofErr w:type="spellEnd"/>
            <w:proofErr w:type="gramEnd"/>
          </w:p>
        </w:tc>
        <w:tc>
          <w:tcPr>
            <w:tcW w:w="3390" w:type="dxa"/>
          </w:tcPr>
          <w:p w14:paraId="06A5AD9F"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b/>
                <w:bCs/>
                <w:sz w:val="22"/>
                <w:szCs w:val="22"/>
              </w:rPr>
              <w:t xml:space="preserve">Demographic Variables </w:t>
            </w:r>
          </w:p>
        </w:tc>
        <w:tc>
          <w:tcPr>
            <w:tcW w:w="2331" w:type="dxa"/>
          </w:tcPr>
          <w:p w14:paraId="1D025E38"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b/>
                <w:bCs/>
                <w:sz w:val="22"/>
                <w:szCs w:val="22"/>
              </w:rPr>
              <w:t xml:space="preserve">Frequency </w:t>
            </w:r>
          </w:p>
        </w:tc>
        <w:tc>
          <w:tcPr>
            <w:tcW w:w="2331" w:type="dxa"/>
          </w:tcPr>
          <w:p w14:paraId="7EE53952"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b/>
                <w:bCs/>
                <w:sz w:val="22"/>
                <w:szCs w:val="22"/>
              </w:rPr>
              <w:t>Percentage</w:t>
            </w:r>
          </w:p>
          <w:p w14:paraId="3AD4FAB9" w14:textId="77777777" w:rsidR="00B3290D" w:rsidRPr="00B3290D" w:rsidRDefault="00B3290D" w:rsidP="00B174FB">
            <w:pPr>
              <w:spacing w:line="276" w:lineRule="auto"/>
              <w:jc w:val="both"/>
              <w:rPr>
                <w:rFonts w:ascii="Arial" w:eastAsia="Aptos" w:hAnsi="Arial" w:cs="Arial"/>
                <w:b/>
                <w:bCs/>
                <w:sz w:val="22"/>
                <w:szCs w:val="22"/>
              </w:rPr>
            </w:pPr>
          </w:p>
        </w:tc>
      </w:tr>
      <w:tr w:rsidR="00B3290D" w:rsidRPr="00B3290D" w14:paraId="2AFA2D5C" w14:textId="77777777" w:rsidTr="00CA7D8E">
        <w:tc>
          <w:tcPr>
            <w:tcW w:w="1134" w:type="dxa"/>
          </w:tcPr>
          <w:p w14:paraId="6F2C7446" w14:textId="77777777" w:rsidR="00B3290D" w:rsidRPr="00B3290D" w:rsidRDefault="00B3290D" w:rsidP="00B174FB">
            <w:pPr>
              <w:numPr>
                <w:ilvl w:val="0"/>
                <w:numId w:val="12"/>
              </w:numPr>
              <w:spacing w:line="276" w:lineRule="auto"/>
              <w:contextualSpacing/>
              <w:jc w:val="both"/>
              <w:rPr>
                <w:rFonts w:ascii="Arial" w:eastAsia="Aptos" w:hAnsi="Arial" w:cs="Arial"/>
                <w:b/>
                <w:bCs/>
                <w:sz w:val="22"/>
                <w:szCs w:val="22"/>
              </w:rPr>
            </w:pPr>
          </w:p>
        </w:tc>
        <w:tc>
          <w:tcPr>
            <w:tcW w:w="3390" w:type="dxa"/>
          </w:tcPr>
          <w:p w14:paraId="17759ECA" w14:textId="77777777" w:rsidR="00B3290D" w:rsidRPr="00B3290D" w:rsidRDefault="00B3290D" w:rsidP="00B174FB">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Age in years</w:t>
            </w:r>
          </w:p>
          <w:p w14:paraId="16595A84" w14:textId="77777777" w:rsidR="00B3290D" w:rsidRPr="00B3290D" w:rsidRDefault="00B3290D" w:rsidP="00B174FB">
            <w:pPr>
              <w:numPr>
                <w:ilvl w:val="0"/>
                <w:numId w:val="4"/>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18-36</w:t>
            </w:r>
          </w:p>
          <w:p w14:paraId="7CF23717" w14:textId="77777777" w:rsidR="00B3290D" w:rsidRPr="00B3290D" w:rsidRDefault="00B3290D" w:rsidP="00B174FB">
            <w:pPr>
              <w:numPr>
                <w:ilvl w:val="0"/>
                <w:numId w:val="4"/>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36-60</w:t>
            </w:r>
          </w:p>
          <w:p w14:paraId="733875F2" w14:textId="77777777" w:rsidR="00B3290D" w:rsidRPr="00B3290D" w:rsidRDefault="00B3290D" w:rsidP="00B174FB">
            <w:pPr>
              <w:numPr>
                <w:ilvl w:val="0"/>
                <w:numId w:val="4"/>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&gt;60</w:t>
            </w:r>
          </w:p>
        </w:tc>
        <w:tc>
          <w:tcPr>
            <w:tcW w:w="2331" w:type="dxa"/>
          </w:tcPr>
          <w:p w14:paraId="5811CA36" w14:textId="77777777" w:rsidR="00B3290D" w:rsidRPr="00B3290D" w:rsidRDefault="00B3290D" w:rsidP="00B174FB">
            <w:pPr>
              <w:spacing w:line="276" w:lineRule="auto"/>
              <w:jc w:val="both"/>
              <w:rPr>
                <w:rFonts w:ascii="Arial" w:eastAsia="Aptos" w:hAnsi="Arial" w:cs="Arial"/>
                <w:sz w:val="22"/>
                <w:szCs w:val="22"/>
              </w:rPr>
            </w:pPr>
          </w:p>
          <w:p w14:paraId="3D8758DA"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101</w:t>
            </w:r>
          </w:p>
          <w:p w14:paraId="0C6877DE"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27</w:t>
            </w:r>
          </w:p>
          <w:p w14:paraId="1ECB3CDE"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sz w:val="22"/>
                <w:szCs w:val="22"/>
              </w:rPr>
              <w:t>22</w:t>
            </w:r>
          </w:p>
        </w:tc>
        <w:tc>
          <w:tcPr>
            <w:tcW w:w="2331" w:type="dxa"/>
          </w:tcPr>
          <w:p w14:paraId="75EAD37B" w14:textId="77777777" w:rsidR="00B3290D" w:rsidRPr="00B3290D" w:rsidRDefault="00B3290D" w:rsidP="00B174FB">
            <w:pPr>
              <w:spacing w:line="276" w:lineRule="auto"/>
              <w:jc w:val="both"/>
              <w:rPr>
                <w:rFonts w:ascii="Arial" w:eastAsia="Aptos" w:hAnsi="Arial" w:cs="Arial"/>
                <w:sz w:val="22"/>
                <w:szCs w:val="22"/>
              </w:rPr>
            </w:pPr>
          </w:p>
          <w:p w14:paraId="4CC016C9"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67.33%</w:t>
            </w:r>
          </w:p>
          <w:p w14:paraId="0036F5AA"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18.00%</w:t>
            </w:r>
          </w:p>
          <w:p w14:paraId="577B29A9"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sz w:val="22"/>
                <w:szCs w:val="22"/>
              </w:rPr>
              <w:t>14.67%</w:t>
            </w:r>
          </w:p>
        </w:tc>
      </w:tr>
      <w:tr w:rsidR="00B3290D" w:rsidRPr="00B3290D" w14:paraId="077FC1E8" w14:textId="77777777" w:rsidTr="00CA7D8E">
        <w:tc>
          <w:tcPr>
            <w:tcW w:w="1134" w:type="dxa"/>
          </w:tcPr>
          <w:p w14:paraId="5AAAF90A" w14:textId="77777777" w:rsidR="00B3290D" w:rsidRPr="00B3290D" w:rsidRDefault="00B3290D" w:rsidP="00B174FB">
            <w:pPr>
              <w:numPr>
                <w:ilvl w:val="0"/>
                <w:numId w:val="12"/>
              </w:numPr>
              <w:spacing w:line="276" w:lineRule="auto"/>
              <w:contextualSpacing/>
              <w:jc w:val="both"/>
              <w:rPr>
                <w:rFonts w:ascii="Arial" w:eastAsia="Aptos" w:hAnsi="Arial" w:cs="Arial"/>
                <w:b/>
                <w:bCs/>
                <w:sz w:val="22"/>
                <w:szCs w:val="22"/>
              </w:rPr>
            </w:pPr>
          </w:p>
        </w:tc>
        <w:tc>
          <w:tcPr>
            <w:tcW w:w="3390" w:type="dxa"/>
          </w:tcPr>
          <w:p w14:paraId="6C20CD92" w14:textId="77777777" w:rsidR="00B3290D" w:rsidRPr="00B3290D" w:rsidRDefault="00B3290D" w:rsidP="00B174FB">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Gender</w:t>
            </w:r>
          </w:p>
          <w:p w14:paraId="417B4B2E" w14:textId="77777777" w:rsidR="00B3290D" w:rsidRPr="00B3290D" w:rsidRDefault="00B3290D" w:rsidP="00B174FB">
            <w:pPr>
              <w:numPr>
                <w:ilvl w:val="0"/>
                <w:numId w:val="5"/>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lastRenderedPageBreak/>
              <w:t>Male</w:t>
            </w:r>
          </w:p>
          <w:p w14:paraId="32000857" w14:textId="77777777" w:rsidR="00B3290D" w:rsidRPr="00B3290D" w:rsidRDefault="00B3290D" w:rsidP="00B174FB">
            <w:pPr>
              <w:numPr>
                <w:ilvl w:val="0"/>
                <w:numId w:val="5"/>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Female</w:t>
            </w:r>
          </w:p>
        </w:tc>
        <w:tc>
          <w:tcPr>
            <w:tcW w:w="2331" w:type="dxa"/>
          </w:tcPr>
          <w:p w14:paraId="464CC946" w14:textId="77777777" w:rsidR="00B3290D" w:rsidRPr="00B3290D" w:rsidRDefault="00B3290D" w:rsidP="00B174FB">
            <w:pPr>
              <w:spacing w:line="276" w:lineRule="auto"/>
              <w:jc w:val="both"/>
              <w:rPr>
                <w:rFonts w:ascii="Arial" w:eastAsia="Aptos" w:hAnsi="Arial" w:cs="Arial"/>
                <w:sz w:val="22"/>
                <w:szCs w:val="22"/>
              </w:rPr>
            </w:pPr>
          </w:p>
          <w:p w14:paraId="0AD249D7"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lastRenderedPageBreak/>
              <w:t>113</w:t>
            </w:r>
          </w:p>
          <w:p w14:paraId="4067748D"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sz w:val="22"/>
                <w:szCs w:val="22"/>
              </w:rPr>
              <w:t>37</w:t>
            </w:r>
          </w:p>
        </w:tc>
        <w:tc>
          <w:tcPr>
            <w:tcW w:w="2331" w:type="dxa"/>
          </w:tcPr>
          <w:p w14:paraId="5BEF2EF2" w14:textId="77777777" w:rsidR="00B3290D" w:rsidRPr="00B3290D" w:rsidRDefault="00B3290D" w:rsidP="00B174FB">
            <w:pPr>
              <w:spacing w:line="276" w:lineRule="auto"/>
              <w:jc w:val="both"/>
              <w:rPr>
                <w:rFonts w:ascii="Arial" w:eastAsia="Aptos" w:hAnsi="Arial" w:cs="Arial"/>
                <w:sz w:val="22"/>
                <w:szCs w:val="22"/>
              </w:rPr>
            </w:pPr>
          </w:p>
          <w:p w14:paraId="01E8DF12"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lastRenderedPageBreak/>
              <w:t>75.33%</w:t>
            </w:r>
          </w:p>
          <w:p w14:paraId="5DC27141"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sz w:val="22"/>
                <w:szCs w:val="22"/>
              </w:rPr>
              <w:t>24.67%</w:t>
            </w:r>
          </w:p>
        </w:tc>
      </w:tr>
      <w:tr w:rsidR="00B3290D" w:rsidRPr="00B3290D" w14:paraId="520B94B2" w14:textId="77777777" w:rsidTr="00CA7D8E">
        <w:tc>
          <w:tcPr>
            <w:tcW w:w="1134" w:type="dxa"/>
          </w:tcPr>
          <w:p w14:paraId="4B3E8BFD" w14:textId="77777777" w:rsidR="00B3290D" w:rsidRPr="00B3290D" w:rsidRDefault="00B3290D" w:rsidP="00B174FB">
            <w:pPr>
              <w:numPr>
                <w:ilvl w:val="0"/>
                <w:numId w:val="12"/>
              </w:numPr>
              <w:spacing w:line="276" w:lineRule="auto"/>
              <w:contextualSpacing/>
              <w:jc w:val="both"/>
              <w:rPr>
                <w:rFonts w:ascii="Arial" w:eastAsia="Aptos" w:hAnsi="Arial" w:cs="Arial"/>
                <w:b/>
                <w:bCs/>
                <w:sz w:val="22"/>
                <w:szCs w:val="22"/>
              </w:rPr>
            </w:pPr>
          </w:p>
        </w:tc>
        <w:tc>
          <w:tcPr>
            <w:tcW w:w="3390" w:type="dxa"/>
          </w:tcPr>
          <w:p w14:paraId="398D5748" w14:textId="77777777" w:rsidR="00B3290D" w:rsidRPr="00B3290D" w:rsidRDefault="00B3290D" w:rsidP="00B174FB">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Marital status</w:t>
            </w:r>
          </w:p>
          <w:p w14:paraId="7E5A2DFC" w14:textId="77777777" w:rsidR="00B3290D" w:rsidRPr="00B3290D" w:rsidRDefault="00B3290D" w:rsidP="00B174FB">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Single</w:t>
            </w:r>
          </w:p>
          <w:p w14:paraId="64A30BAA" w14:textId="77777777" w:rsidR="00B3290D" w:rsidRPr="00B3290D" w:rsidRDefault="00B3290D" w:rsidP="00B174FB">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Married</w:t>
            </w:r>
          </w:p>
          <w:p w14:paraId="5E0360FB" w14:textId="77777777" w:rsidR="00B3290D" w:rsidRPr="00B3290D" w:rsidRDefault="00B3290D" w:rsidP="00B174FB">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Widowed</w:t>
            </w:r>
          </w:p>
          <w:p w14:paraId="42AC706C" w14:textId="77777777" w:rsidR="00B3290D" w:rsidRPr="00B3290D" w:rsidRDefault="00B3290D" w:rsidP="00B174FB">
            <w:pPr>
              <w:numPr>
                <w:ilvl w:val="0"/>
                <w:numId w:val="6"/>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Divorcee</w:t>
            </w:r>
          </w:p>
        </w:tc>
        <w:tc>
          <w:tcPr>
            <w:tcW w:w="2331" w:type="dxa"/>
          </w:tcPr>
          <w:p w14:paraId="6C61C702" w14:textId="77777777" w:rsidR="00B3290D" w:rsidRPr="00B3290D" w:rsidRDefault="00B3290D" w:rsidP="00B174FB">
            <w:pPr>
              <w:spacing w:line="276" w:lineRule="auto"/>
              <w:jc w:val="both"/>
              <w:rPr>
                <w:rFonts w:ascii="Arial" w:eastAsia="Aptos" w:hAnsi="Arial" w:cs="Arial"/>
                <w:sz w:val="22"/>
                <w:szCs w:val="22"/>
              </w:rPr>
            </w:pPr>
          </w:p>
          <w:p w14:paraId="7E1C8784"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45</w:t>
            </w:r>
          </w:p>
          <w:p w14:paraId="2787D375"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90</w:t>
            </w:r>
          </w:p>
          <w:p w14:paraId="20C7F6C3"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9</w:t>
            </w:r>
          </w:p>
          <w:p w14:paraId="325266B7"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sz w:val="22"/>
                <w:szCs w:val="22"/>
              </w:rPr>
              <w:t>6</w:t>
            </w:r>
          </w:p>
        </w:tc>
        <w:tc>
          <w:tcPr>
            <w:tcW w:w="2331" w:type="dxa"/>
          </w:tcPr>
          <w:p w14:paraId="1E3B4616" w14:textId="77777777" w:rsidR="00B3290D" w:rsidRPr="00B3290D" w:rsidRDefault="00B3290D" w:rsidP="00B174FB">
            <w:pPr>
              <w:spacing w:line="276" w:lineRule="auto"/>
              <w:jc w:val="both"/>
              <w:rPr>
                <w:rFonts w:ascii="Arial" w:eastAsia="Aptos" w:hAnsi="Arial" w:cs="Arial"/>
                <w:sz w:val="22"/>
                <w:szCs w:val="22"/>
              </w:rPr>
            </w:pPr>
          </w:p>
          <w:p w14:paraId="62FC7808"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30.00%</w:t>
            </w:r>
          </w:p>
          <w:p w14:paraId="0A95B409"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60.00%</w:t>
            </w:r>
          </w:p>
          <w:p w14:paraId="2C286AAD"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6.00%</w:t>
            </w:r>
          </w:p>
          <w:p w14:paraId="25914B89"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sz w:val="22"/>
                <w:szCs w:val="22"/>
              </w:rPr>
              <w:t>4.00%</w:t>
            </w:r>
          </w:p>
        </w:tc>
      </w:tr>
      <w:tr w:rsidR="00B3290D" w:rsidRPr="00B3290D" w14:paraId="59E24589" w14:textId="77777777" w:rsidTr="00CA7D8E">
        <w:tc>
          <w:tcPr>
            <w:tcW w:w="1134" w:type="dxa"/>
          </w:tcPr>
          <w:p w14:paraId="215446E9" w14:textId="77777777" w:rsidR="00B3290D" w:rsidRPr="00B3290D" w:rsidRDefault="00B3290D" w:rsidP="00B174FB">
            <w:pPr>
              <w:numPr>
                <w:ilvl w:val="0"/>
                <w:numId w:val="12"/>
              </w:numPr>
              <w:spacing w:line="276" w:lineRule="auto"/>
              <w:contextualSpacing/>
              <w:jc w:val="both"/>
              <w:rPr>
                <w:rFonts w:ascii="Arial" w:eastAsia="Aptos" w:hAnsi="Arial" w:cs="Arial"/>
                <w:b/>
                <w:bCs/>
                <w:sz w:val="22"/>
                <w:szCs w:val="22"/>
              </w:rPr>
            </w:pPr>
          </w:p>
        </w:tc>
        <w:tc>
          <w:tcPr>
            <w:tcW w:w="3390" w:type="dxa"/>
          </w:tcPr>
          <w:p w14:paraId="39310EBE" w14:textId="77777777" w:rsidR="00B3290D" w:rsidRPr="00B3290D" w:rsidRDefault="00B3290D" w:rsidP="00B174FB">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Education</w:t>
            </w:r>
          </w:p>
          <w:p w14:paraId="2A0F6E69" w14:textId="77777777" w:rsidR="00B3290D" w:rsidRPr="00B3290D" w:rsidRDefault="00B3290D" w:rsidP="00B174FB">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No formal education</w:t>
            </w:r>
          </w:p>
          <w:p w14:paraId="2D0B6E63" w14:textId="77777777" w:rsidR="00B3290D" w:rsidRPr="00B3290D" w:rsidRDefault="00B3290D" w:rsidP="00B174FB">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Primary education</w:t>
            </w:r>
          </w:p>
          <w:p w14:paraId="2A96A74E" w14:textId="77777777" w:rsidR="00B3290D" w:rsidRPr="00B3290D" w:rsidRDefault="00B3290D" w:rsidP="00B174FB">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Secondary education</w:t>
            </w:r>
          </w:p>
          <w:p w14:paraId="709D1EEB" w14:textId="77777777" w:rsidR="00B3290D" w:rsidRPr="00B3290D" w:rsidRDefault="00B3290D" w:rsidP="00B174FB">
            <w:pPr>
              <w:numPr>
                <w:ilvl w:val="0"/>
                <w:numId w:val="3"/>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Higher secondary</w:t>
            </w:r>
          </w:p>
        </w:tc>
        <w:tc>
          <w:tcPr>
            <w:tcW w:w="2331" w:type="dxa"/>
          </w:tcPr>
          <w:p w14:paraId="56B8176E" w14:textId="77777777" w:rsidR="00B3290D" w:rsidRPr="00B3290D" w:rsidRDefault="00B3290D" w:rsidP="00B174FB">
            <w:pPr>
              <w:spacing w:line="276" w:lineRule="auto"/>
              <w:jc w:val="both"/>
              <w:rPr>
                <w:rFonts w:ascii="Arial" w:eastAsia="Aptos" w:hAnsi="Arial" w:cs="Arial"/>
                <w:sz w:val="22"/>
                <w:szCs w:val="22"/>
              </w:rPr>
            </w:pPr>
          </w:p>
          <w:p w14:paraId="6F67ACC0"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14</w:t>
            </w:r>
          </w:p>
          <w:p w14:paraId="775B4120"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7</w:t>
            </w:r>
          </w:p>
          <w:p w14:paraId="02DE60BD"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10</w:t>
            </w:r>
          </w:p>
          <w:p w14:paraId="2831ECBB"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sz w:val="22"/>
                <w:szCs w:val="22"/>
              </w:rPr>
              <w:t>119</w:t>
            </w:r>
          </w:p>
        </w:tc>
        <w:tc>
          <w:tcPr>
            <w:tcW w:w="2331" w:type="dxa"/>
          </w:tcPr>
          <w:p w14:paraId="1E539303" w14:textId="77777777" w:rsidR="00B3290D" w:rsidRPr="00B3290D" w:rsidRDefault="00B3290D" w:rsidP="00B174FB">
            <w:pPr>
              <w:spacing w:line="276" w:lineRule="auto"/>
              <w:jc w:val="both"/>
              <w:rPr>
                <w:rFonts w:ascii="Arial" w:eastAsia="Aptos" w:hAnsi="Arial" w:cs="Arial"/>
                <w:sz w:val="22"/>
                <w:szCs w:val="22"/>
              </w:rPr>
            </w:pPr>
          </w:p>
          <w:p w14:paraId="073B92BD"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9.33%</w:t>
            </w:r>
          </w:p>
          <w:p w14:paraId="13791C6D"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4.67%</w:t>
            </w:r>
          </w:p>
          <w:p w14:paraId="28444B2E"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6.67%</w:t>
            </w:r>
          </w:p>
          <w:p w14:paraId="5F04E56C" w14:textId="77777777" w:rsidR="00B3290D" w:rsidRPr="00B3290D" w:rsidRDefault="00B3290D" w:rsidP="00B174FB">
            <w:pPr>
              <w:spacing w:line="276" w:lineRule="auto"/>
              <w:jc w:val="both"/>
              <w:rPr>
                <w:rFonts w:ascii="Arial" w:eastAsia="Aptos" w:hAnsi="Arial" w:cs="Arial"/>
                <w:b/>
                <w:bCs/>
                <w:sz w:val="22"/>
                <w:szCs w:val="22"/>
              </w:rPr>
            </w:pPr>
            <w:r w:rsidRPr="00B3290D">
              <w:rPr>
                <w:rFonts w:ascii="Arial" w:eastAsia="Aptos" w:hAnsi="Arial" w:cs="Arial"/>
                <w:sz w:val="22"/>
                <w:szCs w:val="22"/>
              </w:rPr>
              <w:t>79.33%</w:t>
            </w:r>
          </w:p>
        </w:tc>
      </w:tr>
      <w:tr w:rsidR="00B3290D" w:rsidRPr="00B3290D" w14:paraId="60F9E6F4" w14:textId="77777777" w:rsidTr="00CA7D8E">
        <w:tc>
          <w:tcPr>
            <w:tcW w:w="1134" w:type="dxa"/>
          </w:tcPr>
          <w:p w14:paraId="589288C9" w14:textId="77777777" w:rsidR="00B3290D" w:rsidRPr="00B3290D" w:rsidRDefault="00B3290D" w:rsidP="00B174FB">
            <w:pPr>
              <w:numPr>
                <w:ilvl w:val="0"/>
                <w:numId w:val="12"/>
              </w:numPr>
              <w:spacing w:line="276" w:lineRule="auto"/>
              <w:contextualSpacing/>
              <w:jc w:val="both"/>
              <w:rPr>
                <w:rFonts w:ascii="Arial" w:eastAsia="Aptos" w:hAnsi="Arial" w:cs="Arial"/>
                <w:b/>
                <w:bCs/>
                <w:sz w:val="22"/>
                <w:szCs w:val="22"/>
              </w:rPr>
            </w:pPr>
          </w:p>
        </w:tc>
        <w:tc>
          <w:tcPr>
            <w:tcW w:w="3390" w:type="dxa"/>
          </w:tcPr>
          <w:p w14:paraId="08967611" w14:textId="77777777" w:rsidR="00B3290D" w:rsidRPr="00B3290D" w:rsidRDefault="00B3290D" w:rsidP="00B174FB">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Occupation</w:t>
            </w:r>
          </w:p>
          <w:p w14:paraId="0F3C24FF" w14:textId="77777777" w:rsidR="00B3290D" w:rsidRPr="00B3290D" w:rsidRDefault="00B3290D" w:rsidP="00B174FB">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Government job</w:t>
            </w:r>
          </w:p>
          <w:p w14:paraId="116414AB" w14:textId="77777777" w:rsidR="00B3290D" w:rsidRPr="00B3290D" w:rsidRDefault="00B3290D" w:rsidP="00B174FB">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Private job</w:t>
            </w:r>
          </w:p>
          <w:p w14:paraId="4779A948" w14:textId="77777777" w:rsidR="00B3290D" w:rsidRPr="00B3290D" w:rsidRDefault="00B3290D" w:rsidP="00B174FB">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Farmer</w:t>
            </w:r>
          </w:p>
          <w:p w14:paraId="215FFBBC" w14:textId="77777777" w:rsidR="00B3290D" w:rsidRPr="00B3290D" w:rsidRDefault="00B3290D" w:rsidP="00B174FB">
            <w:pPr>
              <w:numPr>
                <w:ilvl w:val="0"/>
                <w:numId w:val="7"/>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Business</w:t>
            </w:r>
          </w:p>
        </w:tc>
        <w:tc>
          <w:tcPr>
            <w:tcW w:w="2331" w:type="dxa"/>
          </w:tcPr>
          <w:p w14:paraId="7A492732" w14:textId="77777777" w:rsidR="00B3290D" w:rsidRPr="00B3290D" w:rsidRDefault="00B3290D" w:rsidP="00B174FB">
            <w:pPr>
              <w:spacing w:line="276" w:lineRule="auto"/>
              <w:jc w:val="both"/>
              <w:rPr>
                <w:rFonts w:ascii="Arial" w:eastAsia="Aptos" w:hAnsi="Arial" w:cs="Arial"/>
                <w:sz w:val="22"/>
                <w:szCs w:val="22"/>
              </w:rPr>
            </w:pPr>
          </w:p>
          <w:p w14:paraId="6371A971"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97</w:t>
            </w:r>
          </w:p>
          <w:p w14:paraId="1A7E2CB2"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27</w:t>
            </w:r>
          </w:p>
          <w:p w14:paraId="75855791"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13</w:t>
            </w:r>
          </w:p>
          <w:p w14:paraId="177D4AA4"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13</w:t>
            </w:r>
          </w:p>
        </w:tc>
        <w:tc>
          <w:tcPr>
            <w:tcW w:w="2331" w:type="dxa"/>
          </w:tcPr>
          <w:p w14:paraId="3CA53DE2" w14:textId="77777777" w:rsidR="00B3290D" w:rsidRPr="00B3290D" w:rsidRDefault="00B3290D" w:rsidP="00B174FB">
            <w:pPr>
              <w:spacing w:line="276" w:lineRule="auto"/>
              <w:jc w:val="both"/>
              <w:rPr>
                <w:rFonts w:ascii="Arial" w:eastAsia="Aptos" w:hAnsi="Arial" w:cs="Arial"/>
                <w:sz w:val="22"/>
                <w:szCs w:val="22"/>
              </w:rPr>
            </w:pPr>
          </w:p>
          <w:p w14:paraId="2A43EBCF"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64.67%</w:t>
            </w:r>
          </w:p>
          <w:p w14:paraId="0ABA1C79"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18.00%</w:t>
            </w:r>
          </w:p>
          <w:p w14:paraId="20E3113F"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8.67%</w:t>
            </w:r>
          </w:p>
          <w:p w14:paraId="421955B5"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8.67%</w:t>
            </w:r>
          </w:p>
        </w:tc>
      </w:tr>
      <w:tr w:rsidR="00B3290D" w:rsidRPr="00B3290D" w14:paraId="410C5510" w14:textId="77777777" w:rsidTr="00CA7D8E">
        <w:tc>
          <w:tcPr>
            <w:tcW w:w="1134" w:type="dxa"/>
          </w:tcPr>
          <w:p w14:paraId="6E1E158D" w14:textId="77777777" w:rsidR="00B3290D" w:rsidRPr="00B3290D" w:rsidRDefault="00B3290D" w:rsidP="00B174FB">
            <w:pPr>
              <w:numPr>
                <w:ilvl w:val="0"/>
                <w:numId w:val="12"/>
              </w:numPr>
              <w:spacing w:line="276" w:lineRule="auto"/>
              <w:contextualSpacing/>
              <w:jc w:val="both"/>
              <w:rPr>
                <w:rFonts w:ascii="Arial" w:eastAsia="Aptos" w:hAnsi="Arial" w:cs="Arial"/>
                <w:b/>
                <w:bCs/>
                <w:sz w:val="22"/>
                <w:szCs w:val="22"/>
              </w:rPr>
            </w:pPr>
          </w:p>
        </w:tc>
        <w:tc>
          <w:tcPr>
            <w:tcW w:w="3390" w:type="dxa"/>
          </w:tcPr>
          <w:p w14:paraId="132DA62E" w14:textId="77777777" w:rsidR="00B3290D" w:rsidRPr="00B3290D" w:rsidRDefault="00B3290D" w:rsidP="00B174FB">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Type of surgery</w:t>
            </w:r>
          </w:p>
          <w:p w14:paraId="594CF22D" w14:textId="77777777" w:rsidR="00B3290D" w:rsidRPr="00B3290D" w:rsidRDefault="00B3290D" w:rsidP="00B174FB">
            <w:pPr>
              <w:numPr>
                <w:ilvl w:val="0"/>
                <w:numId w:val="8"/>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Major</w:t>
            </w:r>
          </w:p>
          <w:p w14:paraId="77F37C6A" w14:textId="77777777" w:rsidR="00B3290D" w:rsidRPr="00B3290D" w:rsidRDefault="00B3290D" w:rsidP="00B174FB">
            <w:pPr>
              <w:numPr>
                <w:ilvl w:val="0"/>
                <w:numId w:val="8"/>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Minor</w:t>
            </w:r>
          </w:p>
        </w:tc>
        <w:tc>
          <w:tcPr>
            <w:tcW w:w="2331" w:type="dxa"/>
          </w:tcPr>
          <w:p w14:paraId="52F8E711" w14:textId="77777777" w:rsidR="00B3290D" w:rsidRPr="00B3290D" w:rsidRDefault="00B3290D" w:rsidP="00B174FB">
            <w:pPr>
              <w:spacing w:line="276" w:lineRule="auto"/>
              <w:jc w:val="both"/>
              <w:rPr>
                <w:rFonts w:ascii="Arial" w:eastAsia="Aptos" w:hAnsi="Arial" w:cs="Arial"/>
                <w:sz w:val="22"/>
                <w:szCs w:val="22"/>
              </w:rPr>
            </w:pPr>
          </w:p>
          <w:p w14:paraId="31C55B0E"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77</w:t>
            </w:r>
          </w:p>
          <w:p w14:paraId="7B4306CB"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73</w:t>
            </w:r>
          </w:p>
        </w:tc>
        <w:tc>
          <w:tcPr>
            <w:tcW w:w="2331" w:type="dxa"/>
          </w:tcPr>
          <w:p w14:paraId="55688A5D" w14:textId="77777777" w:rsidR="00B3290D" w:rsidRPr="00B3290D" w:rsidRDefault="00B3290D" w:rsidP="00B174FB">
            <w:pPr>
              <w:spacing w:line="276" w:lineRule="auto"/>
              <w:jc w:val="both"/>
              <w:rPr>
                <w:rFonts w:ascii="Arial" w:eastAsia="Aptos" w:hAnsi="Arial" w:cs="Arial"/>
                <w:sz w:val="22"/>
                <w:szCs w:val="22"/>
              </w:rPr>
            </w:pPr>
          </w:p>
          <w:p w14:paraId="2690EBED"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51.33%</w:t>
            </w:r>
          </w:p>
          <w:p w14:paraId="20B7AA48"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48.67%</w:t>
            </w:r>
          </w:p>
        </w:tc>
      </w:tr>
      <w:tr w:rsidR="00B3290D" w:rsidRPr="00B3290D" w14:paraId="152B4482" w14:textId="77777777" w:rsidTr="00CA7D8E">
        <w:tc>
          <w:tcPr>
            <w:tcW w:w="1134" w:type="dxa"/>
          </w:tcPr>
          <w:p w14:paraId="1128168A" w14:textId="77777777" w:rsidR="00B3290D" w:rsidRPr="00B3290D" w:rsidRDefault="00B3290D" w:rsidP="00B174FB">
            <w:pPr>
              <w:numPr>
                <w:ilvl w:val="0"/>
                <w:numId w:val="12"/>
              </w:numPr>
              <w:spacing w:line="276" w:lineRule="auto"/>
              <w:contextualSpacing/>
              <w:jc w:val="both"/>
              <w:rPr>
                <w:rFonts w:ascii="Arial" w:eastAsia="Aptos" w:hAnsi="Arial" w:cs="Arial"/>
                <w:b/>
                <w:bCs/>
                <w:sz w:val="22"/>
                <w:szCs w:val="22"/>
              </w:rPr>
            </w:pPr>
          </w:p>
        </w:tc>
        <w:tc>
          <w:tcPr>
            <w:tcW w:w="3390" w:type="dxa"/>
          </w:tcPr>
          <w:p w14:paraId="49F569CC" w14:textId="77777777" w:rsidR="00B3290D" w:rsidRPr="00B3290D" w:rsidRDefault="00B3290D" w:rsidP="00B174FB">
            <w:pPr>
              <w:spacing w:line="276" w:lineRule="auto"/>
              <w:jc w:val="both"/>
              <w:rPr>
                <w:rFonts w:ascii="Arial" w:eastAsia="Aptos" w:hAnsi="Arial" w:cs="Arial"/>
                <w:b/>
                <w:bCs/>
                <w:sz w:val="22"/>
                <w:szCs w:val="22"/>
                <w:lang w:val="en-US"/>
              </w:rPr>
            </w:pPr>
            <w:r w:rsidRPr="00B3290D">
              <w:rPr>
                <w:rFonts w:ascii="Arial" w:eastAsia="Aptos" w:hAnsi="Arial" w:cs="Arial"/>
                <w:b/>
                <w:bCs/>
                <w:sz w:val="22"/>
                <w:szCs w:val="22"/>
                <w:lang w:val="en-US"/>
              </w:rPr>
              <w:t>Any previous surgery</w:t>
            </w:r>
          </w:p>
          <w:p w14:paraId="66E8A3C1" w14:textId="77777777" w:rsidR="00B3290D" w:rsidRPr="00B3290D" w:rsidRDefault="00B3290D" w:rsidP="00B174FB">
            <w:pPr>
              <w:numPr>
                <w:ilvl w:val="0"/>
                <w:numId w:val="9"/>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Yes…</w:t>
            </w:r>
          </w:p>
          <w:p w14:paraId="05DF0B7E" w14:textId="77777777" w:rsidR="00B3290D" w:rsidRPr="00B3290D" w:rsidRDefault="00B3290D" w:rsidP="00B174FB">
            <w:pPr>
              <w:numPr>
                <w:ilvl w:val="0"/>
                <w:numId w:val="9"/>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No.</w:t>
            </w:r>
          </w:p>
        </w:tc>
        <w:tc>
          <w:tcPr>
            <w:tcW w:w="2331" w:type="dxa"/>
          </w:tcPr>
          <w:p w14:paraId="58C89539" w14:textId="77777777" w:rsidR="00B3290D" w:rsidRPr="00B3290D" w:rsidRDefault="00B3290D" w:rsidP="00B174FB">
            <w:pPr>
              <w:spacing w:line="276" w:lineRule="auto"/>
              <w:jc w:val="both"/>
              <w:rPr>
                <w:rFonts w:ascii="Arial" w:eastAsia="Aptos" w:hAnsi="Arial" w:cs="Arial"/>
                <w:sz w:val="22"/>
                <w:szCs w:val="22"/>
              </w:rPr>
            </w:pPr>
          </w:p>
          <w:p w14:paraId="22118B3E" w14:textId="77777777" w:rsidR="00B3290D" w:rsidRPr="00B3290D" w:rsidRDefault="00B3290D" w:rsidP="00B174FB">
            <w:pPr>
              <w:spacing w:line="360" w:lineRule="auto"/>
              <w:jc w:val="both"/>
              <w:rPr>
                <w:rFonts w:ascii="Arial" w:eastAsia="Aptos" w:hAnsi="Arial" w:cs="Arial"/>
                <w:sz w:val="22"/>
                <w:szCs w:val="22"/>
              </w:rPr>
            </w:pPr>
            <w:r w:rsidRPr="00B3290D">
              <w:rPr>
                <w:rFonts w:ascii="Arial" w:eastAsia="Aptos" w:hAnsi="Arial" w:cs="Arial"/>
                <w:sz w:val="22"/>
                <w:szCs w:val="22"/>
              </w:rPr>
              <w:t>64</w:t>
            </w:r>
          </w:p>
          <w:p w14:paraId="161793B5" w14:textId="77777777" w:rsidR="00B3290D" w:rsidRPr="00B3290D" w:rsidRDefault="00B3290D" w:rsidP="00B174FB">
            <w:pPr>
              <w:spacing w:line="360" w:lineRule="auto"/>
              <w:jc w:val="both"/>
              <w:rPr>
                <w:rFonts w:ascii="Arial" w:eastAsia="Aptos" w:hAnsi="Arial" w:cs="Arial"/>
                <w:sz w:val="22"/>
                <w:szCs w:val="22"/>
              </w:rPr>
            </w:pPr>
            <w:r w:rsidRPr="00B3290D">
              <w:rPr>
                <w:rFonts w:ascii="Arial" w:eastAsia="Aptos" w:hAnsi="Arial" w:cs="Arial"/>
                <w:sz w:val="22"/>
                <w:szCs w:val="22"/>
              </w:rPr>
              <w:t>86</w:t>
            </w:r>
          </w:p>
        </w:tc>
        <w:tc>
          <w:tcPr>
            <w:tcW w:w="2331" w:type="dxa"/>
          </w:tcPr>
          <w:p w14:paraId="218A337D" w14:textId="77777777" w:rsidR="00B3290D" w:rsidRPr="00B3290D" w:rsidRDefault="00B3290D" w:rsidP="00B174FB">
            <w:pPr>
              <w:spacing w:line="276" w:lineRule="auto"/>
              <w:jc w:val="both"/>
              <w:rPr>
                <w:rFonts w:ascii="Arial" w:eastAsia="Aptos" w:hAnsi="Arial" w:cs="Arial"/>
                <w:sz w:val="22"/>
                <w:szCs w:val="22"/>
              </w:rPr>
            </w:pPr>
          </w:p>
          <w:p w14:paraId="4DE606BF" w14:textId="77777777" w:rsidR="00B3290D" w:rsidRPr="00B3290D" w:rsidRDefault="00B3290D" w:rsidP="00B174FB">
            <w:pPr>
              <w:spacing w:line="360" w:lineRule="auto"/>
              <w:jc w:val="both"/>
              <w:rPr>
                <w:rFonts w:ascii="Arial" w:eastAsia="Aptos" w:hAnsi="Arial" w:cs="Arial"/>
                <w:sz w:val="22"/>
                <w:szCs w:val="22"/>
              </w:rPr>
            </w:pPr>
            <w:r w:rsidRPr="00B3290D">
              <w:rPr>
                <w:rFonts w:ascii="Arial" w:eastAsia="Aptos" w:hAnsi="Arial" w:cs="Arial"/>
                <w:sz w:val="22"/>
                <w:szCs w:val="22"/>
              </w:rPr>
              <w:t>42.7%</w:t>
            </w:r>
          </w:p>
          <w:p w14:paraId="0C9D9A0B" w14:textId="77777777" w:rsidR="00B3290D" w:rsidRPr="00B3290D" w:rsidRDefault="00B3290D" w:rsidP="00B174FB">
            <w:pPr>
              <w:spacing w:line="360" w:lineRule="auto"/>
              <w:jc w:val="both"/>
              <w:rPr>
                <w:rFonts w:ascii="Arial" w:eastAsia="Aptos" w:hAnsi="Arial" w:cs="Arial"/>
                <w:sz w:val="22"/>
                <w:szCs w:val="22"/>
              </w:rPr>
            </w:pPr>
            <w:r w:rsidRPr="00B3290D">
              <w:rPr>
                <w:rFonts w:ascii="Arial" w:eastAsia="Aptos" w:hAnsi="Arial" w:cs="Arial"/>
                <w:sz w:val="22"/>
                <w:szCs w:val="22"/>
              </w:rPr>
              <w:t>57.3%</w:t>
            </w:r>
          </w:p>
        </w:tc>
      </w:tr>
      <w:tr w:rsidR="00B3290D" w:rsidRPr="00B3290D" w14:paraId="349E4296" w14:textId="77777777" w:rsidTr="00CA7D8E">
        <w:trPr>
          <w:trHeight w:val="2032"/>
        </w:trPr>
        <w:tc>
          <w:tcPr>
            <w:tcW w:w="1134" w:type="dxa"/>
          </w:tcPr>
          <w:p w14:paraId="37EFDEA8" w14:textId="77777777" w:rsidR="00B3290D" w:rsidRPr="00B3290D" w:rsidRDefault="00B3290D" w:rsidP="00B174FB">
            <w:pPr>
              <w:numPr>
                <w:ilvl w:val="0"/>
                <w:numId w:val="12"/>
              </w:numPr>
              <w:spacing w:line="276" w:lineRule="auto"/>
              <w:contextualSpacing/>
              <w:jc w:val="both"/>
              <w:rPr>
                <w:rFonts w:ascii="Arial" w:eastAsia="Aptos" w:hAnsi="Arial" w:cs="Arial"/>
                <w:b/>
                <w:bCs/>
                <w:sz w:val="22"/>
                <w:szCs w:val="22"/>
              </w:rPr>
            </w:pPr>
          </w:p>
        </w:tc>
        <w:tc>
          <w:tcPr>
            <w:tcW w:w="3390" w:type="dxa"/>
          </w:tcPr>
          <w:p w14:paraId="083DAC0D" w14:textId="77777777" w:rsidR="00B3290D" w:rsidRPr="00B3290D" w:rsidRDefault="00B3290D" w:rsidP="00B174FB">
            <w:pPr>
              <w:spacing w:line="276" w:lineRule="auto"/>
              <w:jc w:val="both"/>
              <w:rPr>
                <w:rFonts w:ascii="Arial" w:eastAsia="Aptos" w:hAnsi="Arial" w:cs="Arial"/>
                <w:sz w:val="22"/>
                <w:szCs w:val="22"/>
                <w:lang w:val="en-US"/>
              </w:rPr>
            </w:pPr>
            <w:r w:rsidRPr="00B3290D">
              <w:rPr>
                <w:rFonts w:ascii="Arial" w:eastAsia="Aptos" w:hAnsi="Arial" w:cs="Arial"/>
                <w:b/>
                <w:bCs/>
                <w:sz w:val="22"/>
                <w:szCs w:val="22"/>
                <w:lang w:val="en-US"/>
              </w:rPr>
              <w:t xml:space="preserve">   Hospital stays (days)</w:t>
            </w:r>
          </w:p>
          <w:p w14:paraId="40FE1A1B" w14:textId="77777777" w:rsidR="00B3290D" w:rsidRPr="00B3290D" w:rsidRDefault="00B3290D" w:rsidP="00B174FB">
            <w:pPr>
              <w:numPr>
                <w:ilvl w:val="0"/>
                <w:numId w:val="10"/>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&lt;3days</w:t>
            </w:r>
          </w:p>
          <w:p w14:paraId="6F3C5E2A" w14:textId="77777777" w:rsidR="00B3290D" w:rsidRPr="00B3290D" w:rsidRDefault="00B3290D" w:rsidP="00B174FB">
            <w:pPr>
              <w:numPr>
                <w:ilvl w:val="0"/>
                <w:numId w:val="10"/>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3-5 days</w:t>
            </w:r>
          </w:p>
          <w:p w14:paraId="79F561B9" w14:textId="77777777" w:rsidR="00B3290D" w:rsidRPr="00B3290D" w:rsidRDefault="00B3290D" w:rsidP="00B174FB">
            <w:pPr>
              <w:numPr>
                <w:ilvl w:val="0"/>
                <w:numId w:val="10"/>
              </w:numPr>
              <w:spacing w:line="276" w:lineRule="auto"/>
              <w:jc w:val="both"/>
              <w:rPr>
                <w:rFonts w:ascii="Arial" w:eastAsia="Aptos" w:hAnsi="Arial" w:cs="Arial"/>
                <w:sz w:val="22"/>
                <w:szCs w:val="22"/>
                <w:lang w:val="en-US"/>
              </w:rPr>
            </w:pPr>
            <w:r w:rsidRPr="00B3290D">
              <w:rPr>
                <w:rFonts w:ascii="Arial" w:eastAsia="Aptos" w:hAnsi="Arial" w:cs="Arial"/>
                <w:sz w:val="22"/>
                <w:szCs w:val="22"/>
                <w:lang w:val="en-US"/>
              </w:rPr>
              <w:t>&gt;5 days</w:t>
            </w:r>
          </w:p>
        </w:tc>
        <w:tc>
          <w:tcPr>
            <w:tcW w:w="2331" w:type="dxa"/>
          </w:tcPr>
          <w:p w14:paraId="55B2E8C5" w14:textId="77777777" w:rsidR="00B3290D" w:rsidRPr="00B3290D" w:rsidRDefault="00B3290D" w:rsidP="00B174FB">
            <w:pPr>
              <w:spacing w:line="276" w:lineRule="auto"/>
              <w:jc w:val="both"/>
              <w:rPr>
                <w:rFonts w:ascii="Arial" w:eastAsia="Aptos" w:hAnsi="Arial" w:cs="Arial"/>
                <w:sz w:val="22"/>
                <w:szCs w:val="22"/>
              </w:rPr>
            </w:pPr>
          </w:p>
          <w:p w14:paraId="4B98C36E"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11</w:t>
            </w:r>
          </w:p>
          <w:p w14:paraId="3E8E2216"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69</w:t>
            </w:r>
          </w:p>
          <w:p w14:paraId="6DBE78A3"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70</w:t>
            </w:r>
          </w:p>
        </w:tc>
        <w:tc>
          <w:tcPr>
            <w:tcW w:w="2331" w:type="dxa"/>
          </w:tcPr>
          <w:p w14:paraId="3F26EC77" w14:textId="77777777" w:rsidR="00B3290D" w:rsidRPr="00B3290D" w:rsidRDefault="00B3290D" w:rsidP="00B174FB">
            <w:pPr>
              <w:spacing w:line="276" w:lineRule="auto"/>
              <w:jc w:val="both"/>
              <w:rPr>
                <w:rFonts w:ascii="Arial" w:eastAsia="Aptos" w:hAnsi="Arial" w:cs="Arial"/>
                <w:sz w:val="22"/>
                <w:szCs w:val="22"/>
              </w:rPr>
            </w:pPr>
          </w:p>
          <w:p w14:paraId="534A76C2"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7.33%</w:t>
            </w:r>
          </w:p>
          <w:p w14:paraId="6ABACF09"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46.00%</w:t>
            </w:r>
          </w:p>
          <w:p w14:paraId="1BA56EF4" w14:textId="77777777" w:rsidR="00B3290D" w:rsidRPr="00B3290D" w:rsidRDefault="00B3290D" w:rsidP="00B174FB">
            <w:pPr>
              <w:spacing w:line="276" w:lineRule="auto"/>
              <w:jc w:val="both"/>
              <w:rPr>
                <w:rFonts w:ascii="Arial" w:eastAsia="Aptos" w:hAnsi="Arial" w:cs="Arial"/>
                <w:sz w:val="22"/>
                <w:szCs w:val="22"/>
              </w:rPr>
            </w:pPr>
            <w:r w:rsidRPr="00B3290D">
              <w:rPr>
                <w:rFonts w:ascii="Arial" w:eastAsia="Aptos" w:hAnsi="Arial" w:cs="Arial"/>
                <w:sz w:val="22"/>
                <w:szCs w:val="22"/>
              </w:rPr>
              <w:t>46.67%</w:t>
            </w:r>
          </w:p>
        </w:tc>
      </w:tr>
    </w:tbl>
    <w:p w14:paraId="366D33F5" w14:textId="77777777" w:rsidR="00B3290D" w:rsidRPr="00B3290D" w:rsidRDefault="00B3290D" w:rsidP="00B174FB">
      <w:pPr>
        <w:spacing w:line="360" w:lineRule="auto"/>
        <w:jc w:val="both"/>
        <w:rPr>
          <w:rFonts w:ascii="Arial" w:eastAsia="Aptos" w:hAnsi="Arial" w:cs="Arial"/>
          <w:b/>
          <w:bCs/>
          <w:sz w:val="22"/>
          <w:szCs w:val="22"/>
        </w:rPr>
      </w:pPr>
    </w:p>
    <w:p w14:paraId="2FC3BF78" w14:textId="77777777" w:rsidR="00B3290D" w:rsidRDefault="00B3290D" w:rsidP="00B174FB">
      <w:pPr>
        <w:spacing w:line="360" w:lineRule="auto"/>
        <w:jc w:val="both"/>
        <w:rPr>
          <w:rFonts w:ascii="Times New Roman" w:eastAsia="Aptos" w:hAnsi="Times New Roman" w:cs="Times New Roman"/>
          <w:b/>
          <w:bCs/>
        </w:rPr>
      </w:pPr>
    </w:p>
    <w:p w14:paraId="166F1214" w14:textId="0064A2BC" w:rsidR="00B3290D" w:rsidRPr="00B3290D" w:rsidRDefault="00B3290D" w:rsidP="00B174FB">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Table 2: Demographic Association with Psychological Stress (PSS) in Surgical Interventions</w:t>
      </w:r>
    </w:p>
    <w:p w14:paraId="3E153519" w14:textId="77777777" w:rsidR="00B3290D" w:rsidRPr="00B3290D" w:rsidRDefault="00B3290D" w:rsidP="00B3290D">
      <w:pPr>
        <w:spacing w:line="360" w:lineRule="auto"/>
        <w:jc w:val="both"/>
        <w:rPr>
          <w:rFonts w:ascii="Arial" w:eastAsia="Aptos" w:hAnsi="Arial" w:cs="Arial"/>
          <w:sz w:val="22"/>
          <w:szCs w:val="22"/>
          <w:lang w:val="en-US"/>
        </w:rPr>
      </w:pPr>
    </w:p>
    <w:tbl>
      <w:tblPr>
        <w:tblStyle w:val="TableGrid"/>
        <w:tblW w:w="9465" w:type="dxa"/>
        <w:tblLook w:val="04A0" w:firstRow="1" w:lastRow="0" w:firstColumn="1" w:lastColumn="0" w:noHBand="0" w:noVBand="1"/>
      </w:tblPr>
      <w:tblGrid>
        <w:gridCol w:w="755"/>
        <w:gridCol w:w="2882"/>
        <w:gridCol w:w="1089"/>
        <w:gridCol w:w="1269"/>
        <w:gridCol w:w="903"/>
        <w:gridCol w:w="938"/>
        <w:gridCol w:w="497"/>
        <w:gridCol w:w="1132"/>
      </w:tblGrid>
      <w:tr w:rsidR="00B3290D" w:rsidRPr="00B3290D" w14:paraId="642DE4D5" w14:textId="77777777" w:rsidTr="00CA7D8E">
        <w:trPr>
          <w:trHeight w:val="381"/>
        </w:trPr>
        <w:tc>
          <w:tcPr>
            <w:tcW w:w="730" w:type="dxa"/>
            <w:vMerge w:val="restart"/>
          </w:tcPr>
          <w:p w14:paraId="4EA2E3E3" w14:textId="77777777" w:rsidR="00B3290D" w:rsidRPr="00B3290D" w:rsidRDefault="00B3290D" w:rsidP="00B3290D">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Sl.no</w:t>
            </w:r>
          </w:p>
        </w:tc>
        <w:tc>
          <w:tcPr>
            <w:tcW w:w="2899" w:type="dxa"/>
            <w:vMerge w:val="restart"/>
          </w:tcPr>
          <w:p w14:paraId="5A0D5334" w14:textId="77777777" w:rsidR="00B3290D" w:rsidRPr="00B3290D" w:rsidRDefault="00B3290D" w:rsidP="00B3290D">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 xml:space="preserve">Variable </w:t>
            </w:r>
          </w:p>
        </w:tc>
        <w:tc>
          <w:tcPr>
            <w:tcW w:w="3278" w:type="dxa"/>
            <w:gridSpan w:val="3"/>
          </w:tcPr>
          <w:p w14:paraId="4C3DE6A1" w14:textId="77777777" w:rsidR="00B3290D" w:rsidRPr="00B3290D" w:rsidRDefault="00B3290D" w:rsidP="00B3290D">
            <w:pPr>
              <w:spacing w:line="360" w:lineRule="auto"/>
              <w:jc w:val="center"/>
              <w:rPr>
                <w:rFonts w:ascii="Arial" w:eastAsia="Aptos" w:hAnsi="Arial" w:cs="Arial"/>
                <w:b/>
                <w:bCs/>
                <w:sz w:val="22"/>
                <w:szCs w:val="22"/>
                <w:lang w:val="en-US"/>
              </w:rPr>
            </w:pPr>
            <w:r w:rsidRPr="00B3290D">
              <w:rPr>
                <w:rFonts w:ascii="Arial" w:eastAsia="Aptos" w:hAnsi="Arial" w:cs="Arial"/>
                <w:b/>
                <w:bCs/>
                <w:sz w:val="22"/>
                <w:szCs w:val="22"/>
              </w:rPr>
              <w:t>Level of stress</w:t>
            </w:r>
          </w:p>
        </w:tc>
        <w:tc>
          <w:tcPr>
            <w:tcW w:w="926" w:type="dxa"/>
            <w:vMerge w:val="restart"/>
          </w:tcPr>
          <w:p w14:paraId="7DC5882D" w14:textId="77777777" w:rsidR="00B3290D" w:rsidRPr="00B3290D" w:rsidRDefault="00B3290D" w:rsidP="00B3290D">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Chi-</w:t>
            </w:r>
            <w:r w:rsidRPr="00B3290D">
              <w:rPr>
                <w:rFonts w:ascii="Arial" w:eastAsia="Aptos" w:hAnsi="Arial" w:cs="Arial"/>
                <w:sz w:val="22"/>
                <w:szCs w:val="22"/>
                <w:shd w:val="clear" w:color="auto" w:fill="90EE90"/>
              </w:rPr>
              <w:t xml:space="preserve"> </w:t>
            </w:r>
            <w:r w:rsidRPr="00B3290D">
              <w:rPr>
                <w:rFonts w:ascii="Arial" w:eastAsia="Aptos" w:hAnsi="Arial" w:cs="Arial"/>
                <w:b/>
                <w:bCs/>
                <w:sz w:val="22"/>
                <w:szCs w:val="22"/>
              </w:rPr>
              <w:t xml:space="preserve">square </w:t>
            </w:r>
          </w:p>
        </w:tc>
        <w:tc>
          <w:tcPr>
            <w:tcW w:w="499" w:type="dxa"/>
            <w:vMerge w:val="restart"/>
          </w:tcPr>
          <w:p w14:paraId="1E061073" w14:textId="77777777" w:rsidR="00B3290D" w:rsidRPr="00B3290D" w:rsidRDefault="00B3290D" w:rsidP="00B3290D">
            <w:pPr>
              <w:spacing w:line="360" w:lineRule="auto"/>
              <w:jc w:val="both"/>
              <w:rPr>
                <w:rFonts w:ascii="Arial" w:eastAsia="Aptos" w:hAnsi="Arial" w:cs="Arial"/>
                <w:b/>
                <w:bCs/>
                <w:sz w:val="22"/>
                <w:szCs w:val="22"/>
                <w:lang w:val="en-US"/>
              </w:rPr>
            </w:pPr>
            <w:r w:rsidRPr="00B3290D">
              <w:rPr>
                <w:rFonts w:ascii="Arial" w:eastAsia="Aptos" w:hAnsi="Arial" w:cs="Arial"/>
                <w:b/>
                <w:bCs/>
                <w:sz w:val="22"/>
                <w:szCs w:val="22"/>
              </w:rPr>
              <w:t xml:space="preserve">df </w:t>
            </w:r>
          </w:p>
        </w:tc>
        <w:tc>
          <w:tcPr>
            <w:tcW w:w="1133" w:type="dxa"/>
            <w:vMerge w:val="restart"/>
          </w:tcPr>
          <w:p w14:paraId="69B1C70B" w14:textId="77777777" w:rsidR="00B3290D" w:rsidRPr="00B3290D" w:rsidRDefault="00B3290D" w:rsidP="00B3290D">
            <w:pPr>
              <w:spacing w:line="360" w:lineRule="auto"/>
              <w:jc w:val="both"/>
              <w:rPr>
                <w:rFonts w:ascii="Arial" w:eastAsia="Aptos" w:hAnsi="Arial" w:cs="Arial"/>
                <w:b/>
                <w:bCs/>
                <w:sz w:val="22"/>
                <w:szCs w:val="22"/>
              </w:rPr>
            </w:pPr>
            <w:r w:rsidRPr="00B3290D">
              <w:rPr>
                <w:rFonts w:ascii="Arial" w:eastAsia="Aptos" w:hAnsi="Arial" w:cs="Arial"/>
                <w:b/>
                <w:bCs/>
                <w:sz w:val="22"/>
                <w:szCs w:val="22"/>
              </w:rPr>
              <w:t>p-value</w:t>
            </w:r>
          </w:p>
        </w:tc>
      </w:tr>
      <w:tr w:rsidR="00B3290D" w:rsidRPr="00B3290D" w14:paraId="61899822" w14:textId="77777777" w:rsidTr="00CA7D8E">
        <w:trPr>
          <w:trHeight w:val="428"/>
        </w:trPr>
        <w:tc>
          <w:tcPr>
            <w:tcW w:w="730" w:type="dxa"/>
            <w:vMerge/>
          </w:tcPr>
          <w:p w14:paraId="4FB0B88A" w14:textId="77777777" w:rsidR="00B3290D" w:rsidRPr="00B3290D" w:rsidRDefault="00B3290D" w:rsidP="00B3290D">
            <w:pPr>
              <w:spacing w:line="360" w:lineRule="auto"/>
              <w:jc w:val="both"/>
              <w:rPr>
                <w:rFonts w:ascii="Arial" w:eastAsia="Aptos" w:hAnsi="Arial" w:cs="Arial"/>
                <w:sz w:val="22"/>
                <w:szCs w:val="22"/>
                <w:lang w:val="en-US"/>
              </w:rPr>
            </w:pPr>
          </w:p>
        </w:tc>
        <w:tc>
          <w:tcPr>
            <w:tcW w:w="2899" w:type="dxa"/>
            <w:vMerge/>
          </w:tcPr>
          <w:p w14:paraId="49A454F5" w14:textId="77777777" w:rsidR="00B3290D" w:rsidRPr="00B3290D" w:rsidRDefault="00B3290D" w:rsidP="00B3290D">
            <w:pPr>
              <w:spacing w:line="360" w:lineRule="auto"/>
              <w:jc w:val="both"/>
              <w:rPr>
                <w:rFonts w:ascii="Arial" w:eastAsia="Aptos" w:hAnsi="Arial" w:cs="Arial"/>
                <w:b/>
                <w:bCs/>
                <w:sz w:val="22"/>
                <w:szCs w:val="22"/>
              </w:rPr>
            </w:pPr>
          </w:p>
        </w:tc>
        <w:tc>
          <w:tcPr>
            <w:tcW w:w="1099" w:type="dxa"/>
          </w:tcPr>
          <w:p w14:paraId="405C1824" w14:textId="77777777" w:rsidR="00B3290D" w:rsidRPr="00B3290D" w:rsidRDefault="00B3290D" w:rsidP="00B3290D">
            <w:pPr>
              <w:spacing w:line="360" w:lineRule="auto"/>
              <w:jc w:val="both"/>
              <w:rPr>
                <w:rFonts w:ascii="Arial" w:eastAsia="Aptos" w:hAnsi="Arial" w:cs="Arial"/>
                <w:b/>
                <w:bCs/>
                <w:sz w:val="22"/>
                <w:szCs w:val="22"/>
              </w:rPr>
            </w:pPr>
            <w:r w:rsidRPr="00B3290D">
              <w:rPr>
                <w:rFonts w:ascii="Arial" w:eastAsia="Aptos" w:hAnsi="Arial" w:cs="Arial"/>
                <w:b/>
                <w:bCs/>
                <w:sz w:val="22"/>
                <w:szCs w:val="22"/>
              </w:rPr>
              <w:t xml:space="preserve">Low </w:t>
            </w:r>
          </w:p>
        </w:tc>
        <w:tc>
          <w:tcPr>
            <w:tcW w:w="1271" w:type="dxa"/>
          </w:tcPr>
          <w:p w14:paraId="2816EE74" w14:textId="77777777" w:rsidR="00B3290D" w:rsidRPr="00B3290D" w:rsidRDefault="00B3290D" w:rsidP="00B3290D">
            <w:pPr>
              <w:spacing w:line="360" w:lineRule="auto"/>
              <w:jc w:val="both"/>
              <w:rPr>
                <w:rFonts w:ascii="Arial" w:eastAsia="Aptos" w:hAnsi="Arial" w:cs="Arial"/>
                <w:b/>
                <w:bCs/>
                <w:sz w:val="22"/>
                <w:szCs w:val="22"/>
              </w:rPr>
            </w:pPr>
            <w:r w:rsidRPr="00B3290D">
              <w:rPr>
                <w:rFonts w:ascii="Arial" w:eastAsia="Aptos" w:hAnsi="Arial" w:cs="Arial"/>
                <w:b/>
                <w:bCs/>
                <w:sz w:val="22"/>
                <w:szCs w:val="22"/>
              </w:rPr>
              <w:t>Moderate</w:t>
            </w:r>
          </w:p>
        </w:tc>
        <w:tc>
          <w:tcPr>
            <w:tcW w:w="908" w:type="dxa"/>
          </w:tcPr>
          <w:p w14:paraId="12C695A9" w14:textId="77777777" w:rsidR="00B3290D" w:rsidRPr="00B3290D" w:rsidRDefault="00B3290D" w:rsidP="00B3290D">
            <w:pPr>
              <w:spacing w:line="360" w:lineRule="auto"/>
              <w:jc w:val="both"/>
              <w:rPr>
                <w:rFonts w:ascii="Arial" w:eastAsia="Aptos" w:hAnsi="Arial" w:cs="Arial"/>
                <w:b/>
                <w:bCs/>
                <w:sz w:val="22"/>
                <w:szCs w:val="22"/>
              </w:rPr>
            </w:pPr>
            <w:r w:rsidRPr="00B3290D">
              <w:rPr>
                <w:rFonts w:ascii="Arial" w:eastAsia="Aptos" w:hAnsi="Arial" w:cs="Arial"/>
                <w:b/>
                <w:bCs/>
                <w:sz w:val="22"/>
                <w:szCs w:val="22"/>
              </w:rPr>
              <w:t>High</w:t>
            </w:r>
          </w:p>
        </w:tc>
        <w:tc>
          <w:tcPr>
            <w:tcW w:w="926" w:type="dxa"/>
            <w:vMerge/>
          </w:tcPr>
          <w:p w14:paraId="67682CBD" w14:textId="77777777" w:rsidR="00B3290D" w:rsidRPr="00B3290D" w:rsidRDefault="00B3290D" w:rsidP="00B3290D">
            <w:pPr>
              <w:spacing w:line="360" w:lineRule="auto"/>
              <w:jc w:val="both"/>
              <w:rPr>
                <w:rFonts w:ascii="Arial" w:eastAsia="Aptos" w:hAnsi="Arial" w:cs="Arial"/>
                <w:b/>
                <w:bCs/>
                <w:sz w:val="22"/>
                <w:szCs w:val="22"/>
              </w:rPr>
            </w:pPr>
          </w:p>
        </w:tc>
        <w:tc>
          <w:tcPr>
            <w:tcW w:w="499" w:type="dxa"/>
            <w:vMerge/>
          </w:tcPr>
          <w:p w14:paraId="22893F48" w14:textId="77777777" w:rsidR="00B3290D" w:rsidRPr="00B3290D" w:rsidRDefault="00B3290D" w:rsidP="00B3290D">
            <w:pPr>
              <w:spacing w:line="360" w:lineRule="auto"/>
              <w:jc w:val="both"/>
              <w:rPr>
                <w:rFonts w:ascii="Arial" w:eastAsia="Aptos" w:hAnsi="Arial" w:cs="Arial"/>
                <w:b/>
                <w:bCs/>
                <w:sz w:val="22"/>
                <w:szCs w:val="22"/>
              </w:rPr>
            </w:pPr>
          </w:p>
        </w:tc>
        <w:tc>
          <w:tcPr>
            <w:tcW w:w="1133" w:type="dxa"/>
            <w:vMerge/>
          </w:tcPr>
          <w:p w14:paraId="064D60DC" w14:textId="77777777" w:rsidR="00B3290D" w:rsidRPr="00B3290D" w:rsidRDefault="00B3290D" w:rsidP="00B3290D">
            <w:pPr>
              <w:spacing w:line="360" w:lineRule="auto"/>
              <w:jc w:val="both"/>
              <w:rPr>
                <w:rFonts w:ascii="Arial" w:eastAsia="Aptos" w:hAnsi="Arial" w:cs="Arial"/>
                <w:b/>
                <w:bCs/>
                <w:sz w:val="22"/>
                <w:szCs w:val="22"/>
              </w:rPr>
            </w:pPr>
          </w:p>
        </w:tc>
      </w:tr>
      <w:tr w:rsidR="00B3290D" w:rsidRPr="00B3290D" w14:paraId="01FF272F" w14:textId="77777777" w:rsidTr="00CA7D8E">
        <w:trPr>
          <w:trHeight w:val="449"/>
        </w:trPr>
        <w:tc>
          <w:tcPr>
            <w:tcW w:w="730" w:type="dxa"/>
          </w:tcPr>
          <w:p w14:paraId="769E43BD" w14:textId="77777777" w:rsidR="00B3290D" w:rsidRPr="00B3290D" w:rsidRDefault="00B3290D" w:rsidP="00B3290D">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0999F60" w14:textId="77777777" w:rsidR="00B3290D" w:rsidRPr="00B3290D" w:rsidRDefault="00B3290D" w:rsidP="00B3290D">
            <w:pPr>
              <w:spacing w:line="360" w:lineRule="auto"/>
              <w:jc w:val="both"/>
              <w:rPr>
                <w:rFonts w:ascii="Arial" w:eastAsia="Aptos" w:hAnsi="Arial" w:cs="Arial"/>
                <w:sz w:val="22"/>
                <w:szCs w:val="22"/>
              </w:rPr>
            </w:pPr>
            <w:r w:rsidRPr="00B3290D">
              <w:rPr>
                <w:rFonts w:ascii="Arial" w:eastAsia="Aptos" w:hAnsi="Arial" w:cs="Arial"/>
                <w:b/>
                <w:bCs/>
                <w:sz w:val="22"/>
                <w:szCs w:val="22"/>
              </w:rPr>
              <w:t>Age in years</w:t>
            </w:r>
          </w:p>
          <w:p w14:paraId="1083E724" w14:textId="77777777" w:rsidR="00B3290D" w:rsidRPr="00B3290D" w:rsidRDefault="00B3290D" w:rsidP="00B3290D">
            <w:pPr>
              <w:numPr>
                <w:ilvl w:val="0"/>
                <w:numId w:val="13"/>
              </w:numPr>
              <w:spacing w:line="360" w:lineRule="auto"/>
              <w:contextualSpacing/>
              <w:jc w:val="both"/>
              <w:rPr>
                <w:rFonts w:ascii="Arial" w:eastAsia="Aptos" w:hAnsi="Arial" w:cs="Arial"/>
                <w:sz w:val="22"/>
                <w:szCs w:val="22"/>
              </w:rPr>
            </w:pPr>
            <w:r w:rsidRPr="00B3290D">
              <w:rPr>
                <w:rFonts w:ascii="Arial" w:eastAsia="Aptos" w:hAnsi="Arial" w:cs="Arial"/>
                <w:sz w:val="22"/>
                <w:szCs w:val="22"/>
              </w:rPr>
              <w:t>18–36</w:t>
            </w:r>
          </w:p>
          <w:p w14:paraId="2F470B93" w14:textId="77777777" w:rsidR="00B3290D" w:rsidRPr="00B3290D" w:rsidRDefault="00B3290D" w:rsidP="00B3290D">
            <w:pPr>
              <w:numPr>
                <w:ilvl w:val="0"/>
                <w:numId w:val="13"/>
              </w:numPr>
              <w:spacing w:line="360" w:lineRule="auto"/>
              <w:contextualSpacing/>
              <w:jc w:val="both"/>
              <w:rPr>
                <w:rFonts w:ascii="Arial" w:eastAsia="Aptos" w:hAnsi="Arial" w:cs="Arial"/>
                <w:sz w:val="22"/>
                <w:szCs w:val="22"/>
              </w:rPr>
            </w:pPr>
            <w:r w:rsidRPr="00B3290D">
              <w:rPr>
                <w:rFonts w:ascii="Arial" w:eastAsia="Aptos" w:hAnsi="Arial" w:cs="Arial"/>
                <w:sz w:val="22"/>
                <w:szCs w:val="22"/>
              </w:rPr>
              <w:t>36–60</w:t>
            </w:r>
          </w:p>
          <w:p w14:paraId="5393C26B" w14:textId="77777777" w:rsidR="00B3290D" w:rsidRPr="00B3290D" w:rsidRDefault="00B3290D" w:rsidP="00B3290D">
            <w:pPr>
              <w:numPr>
                <w:ilvl w:val="0"/>
                <w:numId w:val="13"/>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lastRenderedPageBreak/>
              <w:t>&gt;60</w:t>
            </w:r>
          </w:p>
        </w:tc>
        <w:tc>
          <w:tcPr>
            <w:tcW w:w="1099" w:type="dxa"/>
            <w:vAlign w:val="bottom"/>
          </w:tcPr>
          <w:p w14:paraId="66966FAA"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lastRenderedPageBreak/>
              <w:t>11</w:t>
            </w:r>
          </w:p>
          <w:p w14:paraId="3446C312"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5</w:t>
            </w:r>
          </w:p>
          <w:p w14:paraId="19B65C1D"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4</w:t>
            </w:r>
          </w:p>
        </w:tc>
        <w:tc>
          <w:tcPr>
            <w:tcW w:w="1271" w:type="dxa"/>
            <w:vAlign w:val="bottom"/>
          </w:tcPr>
          <w:p w14:paraId="03F87E75"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55</w:t>
            </w:r>
          </w:p>
          <w:p w14:paraId="6F1811A3"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13</w:t>
            </w:r>
          </w:p>
          <w:p w14:paraId="096990D4"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9</w:t>
            </w:r>
          </w:p>
        </w:tc>
        <w:tc>
          <w:tcPr>
            <w:tcW w:w="908" w:type="dxa"/>
            <w:vAlign w:val="bottom"/>
          </w:tcPr>
          <w:p w14:paraId="31E5DD2C"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35</w:t>
            </w:r>
          </w:p>
          <w:p w14:paraId="5A62B7C0"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9</w:t>
            </w:r>
          </w:p>
          <w:p w14:paraId="183027A1"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9</w:t>
            </w:r>
          </w:p>
        </w:tc>
        <w:tc>
          <w:tcPr>
            <w:tcW w:w="926" w:type="dxa"/>
            <w:vAlign w:val="bottom"/>
          </w:tcPr>
          <w:p w14:paraId="0A6D0E07"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2.867</w:t>
            </w:r>
          </w:p>
        </w:tc>
        <w:tc>
          <w:tcPr>
            <w:tcW w:w="499" w:type="dxa"/>
            <w:vAlign w:val="bottom"/>
          </w:tcPr>
          <w:p w14:paraId="14BFE169"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4</w:t>
            </w:r>
          </w:p>
        </w:tc>
        <w:tc>
          <w:tcPr>
            <w:tcW w:w="1133" w:type="dxa"/>
            <w:vAlign w:val="bottom"/>
          </w:tcPr>
          <w:p w14:paraId="20373BD5"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0.5804</w:t>
            </w:r>
          </w:p>
        </w:tc>
      </w:tr>
      <w:tr w:rsidR="00B3290D" w:rsidRPr="00B3290D" w14:paraId="54BD2080" w14:textId="77777777" w:rsidTr="00CA7D8E">
        <w:trPr>
          <w:trHeight w:val="449"/>
        </w:trPr>
        <w:tc>
          <w:tcPr>
            <w:tcW w:w="730" w:type="dxa"/>
          </w:tcPr>
          <w:p w14:paraId="348EF085" w14:textId="77777777" w:rsidR="00B3290D" w:rsidRPr="00B3290D" w:rsidRDefault="00B3290D" w:rsidP="00B3290D">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6AADEBDE" w14:textId="77777777" w:rsidR="00B3290D" w:rsidRPr="00B3290D" w:rsidRDefault="00B3290D" w:rsidP="00B3290D">
            <w:pPr>
              <w:spacing w:line="360" w:lineRule="auto"/>
              <w:jc w:val="both"/>
              <w:rPr>
                <w:rFonts w:ascii="Arial" w:eastAsia="Aptos" w:hAnsi="Arial" w:cs="Arial"/>
                <w:b/>
                <w:bCs/>
                <w:sz w:val="22"/>
                <w:szCs w:val="22"/>
              </w:rPr>
            </w:pPr>
            <w:r w:rsidRPr="00B3290D">
              <w:rPr>
                <w:rFonts w:ascii="Arial" w:eastAsia="Aptos" w:hAnsi="Arial" w:cs="Arial"/>
                <w:b/>
                <w:bCs/>
                <w:sz w:val="22"/>
                <w:szCs w:val="22"/>
              </w:rPr>
              <w:t>Gender</w:t>
            </w:r>
          </w:p>
          <w:p w14:paraId="2D3E946B" w14:textId="77777777" w:rsidR="00B3290D" w:rsidRPr="00B3290D" w:rsidRDefault="00B3290D" w:rsidP="00B3290D">
            <w:pPr>
              <w:numPr>
                <w:ilvl w:val="0"/>
                <w:numId w:val="14"/>
              </w:numPr>
              <w:spacing w:line="360" w:lineRule="auto"/>
              <w:contextualSpacing/>
              <w:jc w:val="both"/>
              <w:rPr>
                <w:rFonts w:ascii="Arial" w:eastAsia="Aptos" w:hAnsi="Arial" w:cs="Arial"/>
                <w:sz w:val="22"/>
                <w:szCs w:val="22"/>
              </w:rPr>
            </w:pPr>
            <w:r w:rsidRPr="00B3290D">
              <w:rPr>
                <w:rFonts w:ascii="Arial" w:eastAsia="Aptos" w:hAnsi="Arial" w:cs="Arial"/>
                <w:sz w:val="22"/>
                <w:szCs w:val="22"/>
              </w:rPr>
              <w:t>Male</w:t>
            </w:r>
          </w:p>
          <w:p w14:paraId="54D08E82" w14:textId="77777777" w:rsidR="00B3290D" w:rsidRPr="00B3290D" w:rsidRDefault="00B3290D" w:rsidP="00B3290D">
            <w:pPr>
              <w:numPr>
                <w:ilvl w:val="0"/>
                <w:numId w:val="14"/>
              </w:numPr>
              <w:spacing w:line="360" w:lineRule="auto"/>
              <w:contextualSpacing/>
              <w:jc w:val="both"/>
              <w:rPr>
                <w:rFonts w:ascii="Arial" w:eastAsia="Aptos" w:hAnsi="Arial" w:cs="Arial"/>
                <w:b/>
                <w:bCs/>
                <w:sz w:val="22"/>
                <w:szCs w:val="22"/>
              </w:rPr>
            </w:pPr>
            <w:r w:rsidRPr="00B3290D">
              <w:rPr>
                <w:rFonts w:ascii="Arial" w:eastAsia="Aptos" w:hAnsi="Arial" w:cs="Arial"/>
                <w:sz w:val="22"/>
                <w:szCs w:val="22"/>
              </w:rPr>
              <w:t>female</w:t>
            </w:r>
          </w:p>
        </w:tc>
        <w:tc>
          <w:tcPr>
            <w:tcW w:w="1099" w:type="dxa"/>
            <w:vAlign w:val="bottom"/>
          </w:tcPr>
          <w:p w14:paraId="5FF7EF8F"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8</w:t>
            </w:r>
          </w:p>
          <w:p w14:paraId="45AE3517"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6</w:t>
            </w:r>
          </w:p>
        </w:tc>
        <w:tc>
          <w:tcPr>
            <w:tcW w:w="1271" w:type="dxa"/>
            <w:vAlign w:val="bottom"/>
          </w:tcPr>
          <w:p w14:paraId="47377BA9"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55</w:t>
            </w:r>
          </w:p>
          <w:p w14:paraId="368FE719"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23</w:t>
            </w:r>
          </w:p>
        </w:tc>
        <w:tc>
          <w:tcPr>
            <w:tcW w:w="908" w:type="dxa"/>
            <w:vAlign w:val="bottom"/>
          </w:tcPr>
          <w:p w14:paraId="49A188B7"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50</w:t>
            </w:r>
          </w:p>
          <w:p w14:paraId="5506BE21"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8</w:t>
            </w:r>
          </w:p>
        </w:tc>
        <w:tc>
          <w:tcPr>
            <w:tcW w:w="926" w:type="dxa"/>
            <w:vAlign w:val="bottom"/>
          </w:tcPr>
          <w:p w14:paraId="7EB8D62B"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7.138</w:t>
            </w:r>
          </w:p>
        </w:tc>
        <w:tc>
          <w:tcPr>
            <w:tcW w:w="499" w:type="dxa"/>
            <w:vAlign w:val="bottom"/>
          </w:tcPr>
          <w:p w14:paraId="13FD3C31"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w:t>
            </w:r>
          </w:p>
        </w:tc>
        <w:tc>
          <w:tcPr>
            <w:tcW w:w="1133" w:type="dxa"/>
            <w:vAlign w:val="bottom"/>
          </w:tcPr>
          <w:p w14:paraId="74FACDFC"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0.0075*</w:t>
            </w:r>
          </w:p>
        </w:tc>
      </w:tr>
      <w:tr w:rsidR="00B3290D" w:rsidRPr="00B3290D" w14:paraId="1D06B327" w14:textId="77777777" w:rsidTr="00CA7D8E">
        <w:trPr>
          <w:trHeight w:val="449"/>
        </w:trPr>
        <w:tc>
          <w:tcPr>
            <w:tcW w:w="730" w:type="dxa"/>
          </w:tcPr>
          <w:p w14:paraId="7694B453" w14:textId="77777777" w:rsidR="00B3290D" w:rsidRPr="00B3290D" w:rsidRDefault="00B3290D" w:rsidP="00B3290D">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41D6CE96" w14:textId="77777777" w:rsidR="00B3290D" w:rsidRPr="00B3290D" w:rsidRDefault="00B3290D" w:rsidP="00B3290D">
            <w:pPr>
              <w:spacing w:line="360" w:lineRule="auto"/>
              <w:jc w:val="both"/>
              <w:rPr>
                <w:rFonts w:ascii="Arial" w:eastAsia="Aptos" w:hAnsi="Arial" w:cs="Arial"/>
                <w:sz w:val="22"/>
                <w:szCs w:val="22"/>
              </w:rPr>
            </w:pPr>
            <w:r w:rsidRPr="00B3290D">
              <w:rPr>
                <w:rFonts w:ascii="Arial" w:eastAsia="Aptos" w:hAnsi="Arial" w:cs="Arial"/>
                <w:b/>
                <w:bCs/>
                <w:sz w:val="22"/>
                <w:szCs w:val="22"/>
              </w:rPr>
              <w:t>Education</w:t>
            </w:r>
          </w:p>
          <w:p w14:paraId="68C022D6" w14:textId="77777777" w:rsidR="00B3290D" w:rsidRPr="00B3290D" w:rsidRDefault="00B3290D" w:rsidP="00B3290D">
            <w:pPr>
              <w:numPr>
                <w:ilvl w:val="0"/>
                <w:numId w:val="15"/>
              </w:numPr>
              <w:spacing w:line="360" w:lineRule="auto"/>
              <w:contextualSpacing/>
              <w:jc w:val="both"/>
              <w:rPr>
                <w:rFonts w:ascii="Arial" w:eastAsia="Aptos" w:hAnsi="Arial" w:cs="Arial"/>
                <w:sz w:val="22"/>
                <w:szCs w:val="22"/>
              </w:rPr>
            </w:pPr>
            <w:r w:rsidRPr="00B3290D">
              <w:rPr>
                <w:rFonts w:ascii="Arial" w:eastAsia="Aptos" w:hAnsi="Arial" w:cs="Arial"/>
                <w:sz w:val="22"/>
                <w:szCs w:val="22"/>
              </w:rPr>
              <w:t>No formal education</w:t>
            </w:r>
          </w:p>
          <w:p w14:paraId="2E055D7C" w14:textId="77777777" w:rsidR="00B3290D" w:rsidRPr="00B3290D" w:rsidRDefault="00B3290D" w:rsidP="00B3290D">
            <w:pPr>
              <w:numPr>
                <w:ilvl w:val="0"/>
                <w:numId w:val="15"/>
              </w:numPr>
              <w:spacing w:line="360" w:lineRule="auto"/>
              <w:contextualSpacing/>
              <w:jc w:val="both"/>
              <w:rPr>
                <w:rFonts w:ascii="Arial" w:eastAsia="Aptos" w:hAnsi="Arial" w:cs="Arial"/>
                <w:sz w:val="22"/>
                <w:szCs w:val="22"/>
              </w:rPr>
            </w:pPr>
            <w:r w:rsidRPr="00B3290D">
              <w:rPr>
                <w:rFonts w:ascii="Arial" w:eastAsia="Aptos" w:hAnsi="Arial" w:cs="Arial"/>
                <w:sz w:val="22"/>
                <w:szCs w:val="22"/>
              </w:rPr>
              <w:t>Primary</w:t>
            </w:r>
          </w:p>
          <w:p w14:paraId="1EE02D8C" w14:textId="77777777" w:rsidR="00B3290D" w:rsidRPr="00B3290D" w:rsidRDefault="00B3290D" w:rsidP="00B3290D">
            <w:pPr>
              <w:numPr>
                <w:ilvl w:val="0"/>
                <w:numId w:val="15"/>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Secondary</w:t>
            </w:r>
          </w:p>
        </w:tc>
        <w:tc>
          <w:tcPr>
            <w:tcW w:w="1099" w:type="dxa"/>
            <w:vAlign w:val="bottom"/>
          </w:tcPr>
          <w:p w14:paraId="194022FD"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w:t>
            </w:r>
          </w:p>
          <w:p w14:paraId="4C8AF031"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w:t>
            </w:r>
          </w:p>
          <w:p w14:paraId="092D6F0E"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2</w:t>
            </w:r>
          </w:p>
        </w:tc>
        <w:tc>
          <w:tcPr>
            <w:tcW w:w="1271" w:type="dxa"/>
            <w:vAlign w:val="bottom"/>
          </w:tcPr>
          <w:p w14:paraId="2F0A2B1A"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4</w:t>
            </w:r>
          </w:p>
          <w:p w14:paraId="34245512"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w:t>
            </w:r>
          </w:p>
          <w:p w14:paraId="70E05819"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4</w:t>
            </w:r>
          </w:p>
        </w:tc>
        <w:tc>
          <w:tcPr>
            <w:tcW w:w="908" w:type="dxa"/>
            <w:vAlign w:val="bottom"/>
          </w:tcPr>
          <w:p w14:paraId="69A098A3"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8</w:t>
            </w:r>
          </w:p>
          <w:p w14:paraId="510C923C"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4</w:t>
            </w:r>
          </w:p>
          <w:p w14:paraId="6A52ECA6"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4</w:t>
            </w:r>
          </w:p>
        </w:tc>
        <w:tc>
          <w:tcPr>
            <w:tcW w:w="926" w:type="dxa"/>
            <w:vAlign w:val="bottom"/>
          </w:tcPr>
          <w:p w14:paraId="0A4D88E1" w14:textId="77777777" w:rsidR="00B3290D" w:rsidRPr="00B3290D" w:rsidRDefault="00B3290D" w:rsidP="00B3290D">
            <w:pPr>
              <w:spacing w:line="360" w:lineRule="auto"/>
              <w:jc w:val="center"/>
              <w:rPr>
                <w:rFonts w:ascii="Arial" w:eastAsia="Aptos" w:hAnsi="Arial" w:cs="Arial"/>
                <w:sz w:val="22"/>
                <w:szCs w:val="22"/>
              </w:rPr>
            </w:pPr>
          </w:p>
          <w:p w14:paraId="5B88DAC8" w14:textId="77777777" w:rsidR="00B3290D" w:rsidRPr="00B3290D" w:rsidRDefault="00B3290D" w:rsidP="00B3290D">
            <w:pPr>
              <w:spacing w:line="360" w:lineRule="auto"/>
              <w:jc w:val="center"/>
              <w:rPr>
                <w:rFonts w:ascii="Arial" w:eastAsia="Aptos" w:hAnsi="Arial" w:cs="Arial"/>
                <w:sz w:val="22"/>
                <w:szCs w:val="22"/>
              </w:rPr>
            </w:pPr>
          </w:p>
          <w:p w14:paraId="2C3E0998"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10.26</w:t>
            </w:r>
          </w:p>
          <w:p w14:paraId="6302C503" w14:textId="77777777" w:rsidR="00B3290D" w:rsidRPr="00B3290D" w:rsidRDefault="00B3290D" w:rsidP="00B3290D">
            <w:pPr>
              <w:spacing w:line="360" w:lineRule="auto"/>
              <w:jc w:val="center"/>
              <w:rPr>
                <w:rFonts w:ascii="Arial" w:eastAsia="Aptos" w:hAnsi="Arial" w:cs="Arial"/>
                <w:sz w:val="22"/>
                <w:szCs w:val="22"/>
                <w:lang w:val="en-US"/>
              </w:rPr>
            </w:pPr>
          </w:p>
        </w:tc>
        <w:tc>
          <w:tcPr>
            <w:tcW w:w="499" w:type="dxa"/>
            <w:vAlign w:val="bottom"/>
          </w:tcPr>
          <w:p w14:paraId="7C4CF827"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6</w:t>
            </w:r>
          </w:p>
          <w:p w14:paraId="2FD8D7DF" w14:textId="77777777" w:rsidR="00B3290D" w:rsidRPr="00B3290D" w:rsidRDefault="00B3290D" w:rsidP="00B3290D">
            <w:pPr>
              <w:spacing w:line="360" w:lineRule="auto"/>
              <w:jc w:val="center"/>
              <w:rPr>
                <w:rFonts w:ascii="Arial" w:eastAsia="Aptos" w:hAnsi="Arial" w:cs="Arial"/>
                <w:sz w:val="22"/>
                <w:szCs w:val="22"/>
                <w:lang w:val="en-US"/>
              </w:rPr>
            </w:pPr>
          </w:p>
        </w:tc>
        <w:tc>
          <w:tcPr>
            <w:tcW w:w="1133" w:type="dxa"/>
            <w:vAlign w:val="bottom"/>
          </w:tcPr>
          <w:p w14:paraId="2CDE487A"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lang w:val="en-US"/>
              </w:rPr>
              <w:t>0.113</w:t>
            </w:r>
          </w:p>
          <w:p w14:paraId="668F2837" w14:textId="77777777" w:rsidR="00B3290D" w:rsidRPr="00B3290D" w:rsidRDefault="00B3290D" w:rsidP="00B3290D">
            <w:pPr>
              <w:spacing w:line="360" w:lineRule="auto"/>
              <w:jc w:val="center"/>
              <w:rPr>
                <w:rFonts w:ascii="Arial" w:eastAsia="Aptos" w:hAnsi="Arial" w:cs="Arial"/>
                <w:sz w:val="22"/>
                <w:szCs w:val="22"/>
                <w:lang w:val="en-US"/>
              </w:rPr>
            </w:pPr>
          </w:p>
        </w:tc>
      </w:tr>
      <w:tr w:rsidR="00B3290D" w:rsidRPr="00B3290D" w14:paraId="011C5DFE" w14:textId="77777777" w:rsidTr="00CA7D8E">
        <w:trPr>
          <w:trHeight w:val="449"/>
        </w:trPr>
        <w:tc>
          <w:tcPr>
            <w:tcW w:w="730" w:type="dxa"/>
          </w:tcPr>
          <w:p w14:paraId="2513AB99" w14:textId="77777777" w:rsidR="00B3290D" w:rsidRPr="00B3290D" w:rsidRDefault="00B3290D" w:rsidP="00B3290D">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7EAACA8B" w14:textId="77777777" w:rsidR="00B3290D" w:rsidRPr="00B3290D" w:rsidRDefault="00B3290D" w:rsidP="00B3290D">
            <w:pPr>
              <w:spacing w:line="360" w:lineRule="auto"/>
              <w:ind w:left="360"/>
              <w:jc w:val="both"/>
              <w:rPr>
                <w:rFonts w:ascii="Arial" w:eastAsia="Aptos" w:hAnsi="Arial" w:cs="Arial"/>
                <w:sz w:val="22"/>
                <w:szCs w:val="22"/>
              </w:rPr>
            </w:pPr>
            <w:r w:rsidRPr="00B3290D">
              <w:rPr>
                <w:rFonts w:ascii="Arial" w:eastAsia="Aptos" w:hAnsi="Arial" w:cs="Arial"/>
                <w:b/>
                <w:bCs/>
                <w:sz w:val="22"/>
                <w:szCs w:val="22"/>
              </w:rPr>
              <w:t>Occupation</w:t>
            </w:r>
            <w:r w:rsidRPr="00B3290D">
              <w:rPr>
                <w:rFonts w:ascii="Arial" w:eastAsia="Aptos" w:hAnsi="Arial" w:cs="Arial"/>
                <w:sz w:val="22"/>
                <w:szCs w:val="22"/>
              </w:rPr>
              <w:t xml:space="preserve"> </w:t>
            </w:r>
          </w:p>
          <w:p w14:paraId="79293F03" w14:textId="77777777" w:rsidR="00B3290D" w:rsidRPr="00B3290D" w:rsidRDefault="00B3290D" w:rsidP="00B3290D">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Higher secondary</w:t>
            </w:r>
          </w:p>
          <w:p w14:paraId="3E63547F" w14:textId="77777777" w:rsidR="00B3290D" w:rsidRPr="00B3290D" w:rsidRDefault="00B3290D" w:rsidP="00B3290D">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Government job</w:t>
            </w:r>
          </w:p>
          <w:p w14:paraId="03AD501A" w14:textId="77777777" w:rsidR="00B3290D" w:rsidRPr="00B3290D" w:rsidRDefault="00B3290D" w:rsidP="00B3290D">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Private job</w:t>
            </w:r>
          </w:p>
          <w:p w14:paraId="2AE69F42" w14:textId="77777777" w:rsidR="00B3290D" w:rsidRPr="00B3290D" w:rsidRDefault="00B3290D" w:rsidP="00B3290D">
            <w:pPr>
              <w:numPr>
                <w:ilvl w:val="0"/>
                <w:numId w:val="16"/>
              </w:numPr>
              <w:spacing w:line="360" w:lineRule="auto"/>
              <w:contextualSpacing/>
              <w:jc w:val="both"/>
              <w:rPr>
                <w:rFonts w:ascii="Arial" w:eastAsia="Aptos" w:hAnsi="Arial" w:cs="Arial"/>
                <w:sz w:val="22"/>
                <w:szCs w:val="22"/>
              </w:rPr>
            </w:pPr>
            <w:r w:rsidRPr="00B3290D">
              <w:rPr>
                <w:rFonts w:ascii="Arial" w:eastAsia="Aptos" w:hAnsi="Arial" w:cs="Arial"/>
                <w:sz w:val="22"/>
                <w:szCs w:val="22"/>
              </w:rPr>
              <w:t>Farmer</w:t>
            </w:r>
          </w:p>
          <w:p w14:paraId="6C786816" w14:textId="77777777" w:rsidR="00B3290D" w:rsidRPr="00B3290D" w:rsidRDefault="00B3290D" w:rsidP="00B3290D">
            <w:pPr>
              <w:numPr>
                <w:ilvl w:val="0"/>
                <w:numId w:val="16"/>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Business</w:t>
            </w:r>
          </w:p>
        </w:tc>
        <w:tc>
          <w:tcPr>
            <w:tcW w:w="1099" w:type="dxa"/>
            <w:vAlign w:val="bottom"/>
          </w:tcPr>
          <w:p w14:paraId="623E0E46"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15</w:t>
            </w:r>
          </w:p>
          <w:p w14:paraId="01B67E0F"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6</w:t>
            </w:r>
          </w:p>
          <w:p w14:paraId="510EA4C5"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4</w:t>
            </w:r>
          </w:p>
          <w:p w14:paraId="39D3F090"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4</w:t>
            </w:r>
          </w:p>
          <w:p w14:paraId="12C08A60"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6</w:t>
            </w:r>
          </w:p>
        </w:tc>
        <w:tc>
          <w:tcPr>
            <w:tcW w:w="1271" w:type="dxa"/>
            <w:vAlign w:val="bottom"/>
          </w:tcPr>
          <w:p w14:paraId="7F8931FA"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67</w:t>
            </w:r>
          </w:p>
          <w:p w14:paraId="4D4F515C"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54</w:t>
            </w:r>
          </w:p>
          <w:p w14:paraId="76F114E7"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13</w:t>
            </w:r>
          </w:p>
          <w:p w14:paraId="19BBE3FF"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7</w:t>
            </w:r>
          </w:p>
          <w:p w14:paraId="58266DB3"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7</w:t>
            </w:r>
          </w:p>
        </w:tc>
        <w:tc>
          <w:tcPr>
            <w:tcW w:w="908" w:type="dxa"/>
            <w:vAlign w:val="bottom"/>
          </w:tcPr>
          <w:p w14:paraId="554B517B"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37</w:t>
            </w:r>
          </w:p>
          <w:p w14:paraId="4581B346"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37</w:t>
            </w:r>
          </w:p>
          <w:p w14:paraId="1BC76B3C"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10</w:t>
            </w:r>
          </w:p>
          <w:p w14:paraId="4C69985D"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w:t>
            </w:r>
          </w:p>
          <w:p w14:paraId="0A071123"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0</w:t>
            </w:r>
          </w:p>
        </w:tc>
        <w:tc>
          <w:tcPr>
            <w:tcW w:w="926" w:type="dxa"/>
            <w:vAlign w:val="bottom"/>
          </w:tcPr>
          <w:p w14:paraId="4C292E07" w14:textId="77777777" w:rsidR="00B3290D" w:rsidRPr="00B3290D" w:rsidRDefault="00B3290D" w:rsidP="00B3290D">
            <w:pPr>
              <w:spacing w:line="360" w:lineRule="auto"/>
              <w:jc w:val="center"/>
              <w:rPr>
                <w:rFonts w:ascii="Arial" w:eastAsia="Aptos" w:hAnsi="Arial" w:cs="Arial"/>
                <w:sz w:val="22"/>
                <w:szCs w:val="22"/>
              </w:rPr>
            </w:pPr>
          </w:p>
          <w:p w14:paraId="62D792DD"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9.072</w:t>
            </w:r>
          </w:p>
          <w:p w14:paraId="032A1DB4" w14:textId="77777777" w:rsidR="00B3290D" w:rsidRPr="00B3290D" w:rsidRDefault="00B3290D" w:rsidP="00B3290D">
            <w:pPr>
              <w:spacing w:line="360" w:lineRule="auto"/>
              <w:jc w:val="center"/>
              <w:rPr>
                <w:rFonts w:ascii="Arial" w:eastAsia="Aptos" w:hAnsi="Arial" w:cs="Arial"/>
                <w:sz w:val="22"/>
                <w:szCs w:val="22"/>
                <w:lang w:val="en-US"/>
              </w:rPr>
            </w:pPr>
          </w:p>
        </w:tc>
        <w:tc>
          <w:tcPr>
            <w:tcW w:w="499" w:type="dxa"/>
            <w:vAlign w:val="bottom"/>
          </w:tcPr>
          <w:p w14:paraId="01C227B6"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6</w:t>
            </w:r>
          </w:p>
          <w:p w14:paraId="107A0FC5" w14:textId="77777777" w:rsidR="00B3290D" w:rsidRPr="00B3290D" w:rsidRDefault="00B3290D" w:rsidP="00B3290D">
            <w:pPr>
              <w:spacing w:line="360" w:lineRule="auto"/>
              <w:jc w:val="center"/>
              <w:rPr>
                <w:rFonts w:ascii="Arial" w:eastAsia="Aptos" w:hAnsi="Arial" w:cs="Arial"/>
                <w:sz w:val="22"/>
                <w:szCs w:val="22"/>
                <w:lang w:val="en-US"/>
              </w:rPr>
            </w:pPr>
          </w:p>
        </w:tc>
        <w:tc>
          <w:tcPr>
            <w:tcW w:w="1133" w:type="dxa"/>
            <w:vAlign w:val="bottom"/>
          </w:tcPr>
          <w:p w14:paraId="35BBA7D8"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0.1708</w:t>
            </w:r>
          </w:p>
          <w:p w14:paraId="7B22CCEB" w14:textId="77777777" w:rsidR="00B3290D" w:rsidRPr="00B3290D" w:rsidRDefault="00B3290D" w:rsidP="00B3290D">
            <w:pPr>
              <w:spacing w:line="360" w:lineRule="auto"/>
              <w:jc w:val="center"/>
              <w:rPr>
                <w:rFonts w:ascii="Arial" w:eastAsia="Aptos" w:hAnsi="Arial" w:cs="Arial"/>
                <w:sz w:val="22"/>
                <w:szCs w:val="22"/>
                <w:lang w:val="en-US"/>
              </w:rPr>
            </w:pPr>
          </w:p>
        </w:tc>
      </w:tr>
      <w:tr w:rsidR="00B3290D" w:rsidRPr="00B3290D" w14:paraId="7F916F45" w14:textId="77777777" w:rsidTr="00CA7D8E">
        <w:trPr>
          <w:trHeight w:val="449"/>
        </w:trPr>
        <w:tc>
          <w:tcPr>
            <w:tcW w:w="730" w:type="dxa"/>
          </w:tcPr>
          <w:p w14:paraId="384E8E40" w14:textId="77777777" w:rsidR="00B3290D" w:rsidRPr="00B3290D" w:rsidRDefault="00B3290D" w:rsidP="00B3290D">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8B3F0D6" w14:textId="77777777" w:rsidR="00B3290D" w:rsidRPr="00B3290D" w:rsidRDefault="00B3290D" w:rsidP="00B3290D">
            <w:pPr>
              <w:spacing w:line="360" w:lineRule="auto"/>
              <w:jc w:val="both"/>
              <w:rPr>
                <w:rFonts w:ascii="Arial" w:eastAsia="Aptos" w:hAnsi="Arial" w:cs="Arial"/>
                <w:sz w:val="22"/>
                <w:szCs w:val="22"/>
              </w:rPr>
            </w:pPr>
            <w:r w:rsidRPr="00B3290D">
              <w:rPr>
                <w:rFonts w:ascii="Arial" w:eastAsia="Aptos" w:hAnsi="Arial" w:cs="Arial"/>
                <w:b/>
                <w:bCs/>
                <w:sz w:val="22"/>
                <w:szCs w:val="22"/>
              </w:rPr>
              <w:t xml:space="preserve">   Marital status</w:t>
            </w:r>
            <w:r w:rsidRPr="00B3290D">
              <w:rPr>
                <w:rFonts w:ascii="Arial" w:eastAsia="Aptos" w:hAnsi="Arial" w:cs="Arial"/>
                <w:sz w:val="22"/>
                <w:szCs w:val="22"/>
              </w:rPr>
              <w:t xml:space="preserve"> </w:t>
            </w:r>
          </w:p>
          <w:p w14:paraId="6A2B20E6" w14:textId="77777777" w:rsidR="00B3290D" w:rsidRPr="00B3290D" w:rsidRDefault="00B3290D" w:rsidP="00B3290D">
            <w:pPr>
              <w:numPr>
                <w:ilvl w:val="0"/>
                <w:numId w:val="19"/>
              </w:numPr>
              <w:spacing w:line="360" w:lineRule="auto"/>
              <w:contextualSpacing/>
              <w:jc w:val="both"/>
              <w:rPr>
                <w:rFonts w:ascii="Arial" w:eastAsia="Aptos" w:hAnsi="Arial" w:cs="Arial"/>
                <w:sz w:val="22"/>
                <w:szCs w:val="22"/>
              </w:rPr>
            </w:pPr>
            <w:r w:rsidRPr="00B3290D">
              <w:rPr>
                <w:rFonts w:ascii="Arial" w:eastAsia="Aptos" w:hAnsi="Arial" w:cs="Arial"/>
                <w:sz w:val="22"/>
                <w:szCs w:val="22"/>
              </w:rPr>
              <w:t>Single</w:t>
            </w:r>
          </w:p>
          <w:p w14:paraId="139A0B9F" w14:textId="77777777" w:rsidR="00B3290D" w:rsidRPr="00B3290D" w:rsidRDefault="00B3290D" w:rsidP="00B3290D">
            <w:pPr>
              <w:numPr>
                <w:ilvl w:val="0"/>
                <w:numId w:val="18"/>
              </w:numPr>
              <w:spacing w:line="360" w:lineRule="auto"/>
              <w:contextualSpacing/>
              <w:jc w:val="both"/>
              <w:rPr>
                <w:rFonts w:ascii="Arial" w:eastAsia="Aptos" w:hAnsi="Arial" w:cs="Arial"/>
                <w:sz w:val="22"/>
                <w:szCs w:val="22"/>
              </w:rPr>
            </w:pPr>
            <w:r w:rsidRPr="00B3290D">
              <w:rPr>
                <w:rFonts w:ascii="Arial" w:eastAsia="Aptos" w:hAnsi="Arial" w:cs="Arial"/>
                <w:sz w:val="22"/>
                <w:szCs w:val="22"/>
              </w:rPr>
              <w:t>Married</w:t>
            </w:r>
          </w:p>
          <w:p w14:paraId="17BC941A" w14:textId="77777777" w:rsidR="00B3290D" w:rsidRPr="00B3290D" w:rsidRDefault="00B3290D" w:rsidP="00B3290D">
            <w:pPr>
              <w:numPr>
                <w:ilvl w:val="0"/>
                <w:numId w:val="18"/>
              </w:numPr>
              <w:spacing w:line="360" w:lineRule="auto"/>
              <w:contextualSpacing/>
              <w:jc w:val="both"/>
              <w:rPr>
                <w:rFonts w:ascii="Arial" w:eastAsia="Aptos" w:hAnsi="Arial" w:cs="Arial"/>
                <w:sz w:val="22"/>
                <w:szCs w:val="22"/>
              </w:rPr>
            </w:pPr>
            <w:r w:rsidRPr="00B3290D">
              <w:rPr>
                <w:rFonts w:ascii="Arial" w:eastAsia="Aptos" w:hAnsi="Arial" w:cs="Arial"/>
                <w:sz w:val="22"/>
                <w:szCs w:val="22"/>
              </w:rPr>
              <w:t>Widowed</w:t>
            </w:r>
          </w:p>
          <w:p w14:paraId="388A6BE8" w14:textId="77777777" w:rsidR="00B3290D" w:rsidRPr="00B3290D" w:rsidRDefault="00B3290D" w:rsidP="00B3290D">
            <w:pPr>
              <w:numPr>
                <w:ilvl w:val="0"/>
                <w:numId w:val="18"/>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Divorcee</w:t>
            </w:r>
          </w:p>
        </w:tc>
        <w:tc>
          <w:tcPr>
            <w:tcW w:w="1099" w:type="dxa"/>
            <w:vAlign w:val="bottom"/>
          </w:tcPr>
          <w:p w14:paraId="315A818B" w14:textId="77777777" w:rsidR="00B3290D" w:rsidRPr="00B3290D" w:rsidRDefault="00B3290D" w:rsidP="00B3290D">
            <w:pPr>
              <w:spacing w:line="360" w:lineRule="auto"/>
              <w:jc w:val="center"/>
              <w:rPr>
                <w:rFonts w:ascii="Arial" w:eastAsia="Aptos" w:hAnsi="Arial" w:cs="Arial"/>
                <w:sz w:val="22"/>
                <w:szCs w:val="22"/>
              </w:rPr>
            </w:pPr>
          </w:p>
          <w:p w14:paraId="7828784D"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6</w:t>
            </w:r>
          </w:p>
          <w:p w14:paraId="439C14C3"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13</w:t>
            </w:r>
          </w:p>
          <w:p w14:paraId="55D5612B"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0</w:t>
            </w:r>
          </w:p>
          <w:p w14:paraId="75FD90C6"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1</w:t>
            </w:r>
          </w:p>
        </w:tc>
        <w:tc>
          <w:tcPr>
            <w:tcW w:w="1271" w:type="dxa"/>
            <w:vAlign w:val="bottom"/>
          </w:tcPr>
          <w:p w14:paraId="1BA7FA30"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25</w:t>
            </w:r>
          </w:p>
          <w:p w14:paraId="1635B977"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54</w:t>
            </w:r>
          </w:p>
          <w:p w14:paraId="2618BC49"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7</w:t>
            </w:r>
          </w:p>
          <w:p w14:paraId="1DFBFCE3"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2</w:t>
            </w:r>
          </w:p>
        </w:tc>
        <w:tc>
          <w:tcPr>
            <w:tcW w:w="908" w:type="dxa"/>
            <w:vAlign w:val="bottom"/>
          </w:tcPr>
          <w:p w14:paraId="67214510"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14</w:t>
            </w:r>
          </w:p>
          <w:p w14:paraId="02636449"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23</w:t>
            </w:r>
          </w:p>
          <w:p w14:paraId="3A0B0675"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w:t>
            </w:r>
          </w:p>
          <w:p w14:paraId="54038A5A"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3</w:t>
            </w:r>
          </w:p>
        </w:tc>
        <w:tc>
          <w:tcPr>
            <w:tcW w:w="926" w:type="dxa"/>
            <w:vAlign w:val="bottom"/>
          </w:tcPr>
          <w:p w14:paraId="26DF72FE" w14:textId="77777777" w:rsidR="00B3290D" w:rsidRPr="00B3290D" w:rsidRDefault="00B3290D" w:rsidP="00B3290D">
            <w:pPr>
              <w:spacing w:line="360" w:lineRule="auto"/>
              <w:jc w:val="center"/>
              <w:rPr>
                <w:rFonts w:ascii="Arial" w:eastAsia="Aptos" w:hAnsi="Arial" w:cs="Arial"/>
                <w:b/>
                <w:bCs/>
                <w:sz w:val="22"/>
                <w:szCs w:val="22"/>
                <w:lang w:val="en-US"/>
              </w:rPr>
            </w:pPr>
            <w:r w:rsidRPr="00B3290D">
              <w:rPr>
                <w:rFonts w:ascii="Arial" w:eastAsia="Aptos" w:hAnsi="Arial" w:cs="Arial"/>
                <w:b/>
                <w:bCs/>
                <w:sz w:val="22"/>
                <w:szCs w:val="22"/>
              </w:rPr>
              <w:t>7.144</w:t>
            </w:r>
          </w:p>
        </w:tc>
        <w:tc>
          <w:tcPr>
            <w:tcW w:w="499" w:type="dxa"/>
            <w:vAlign w:val="bottom"/>
          </w:tcPr>
          <w:p w14:paraId="654B3B02"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lang w:val="en-US"/>
              </w:rPr>
              <w:t>6</w:t>
            </w:r>
          </w:p>
        </w:tc>
        <w:tc>
          <w:tcPr>
            <w:tcW w:w="1133" w:type="dxa"/>
            <w:vAlign w:val="bottom"/>
          </w:tcPr>
          <w:p w14:paraId="1223B989" w14:textId="77777777" w:rsidR="00B3290D" w:rsidRPr="00B3290D" w:rsidRDefault="00B3290D" w:rsidP="00B3290D">
            <w:pPr>
              <w:spacing w:line="360" w:lineRule="auto"/>
              <w:jc w:val="center"/>
              <w:rPr>
                <w:rFonts w:ascii="Arial" w:eastAsia="Aptos" w:hAnsi="Arial" w:cs="Arial"/>
                <w:b/>
                <w:bCs/>
                <w:sz w:val="22"/>
                <w:szCs w:val="22"/>
                <w:lang w:val="en-US"/>
              </w:rPr>
            </w:pPr>
            <w:r w:rsidRPr="00B3290D">
              <w:rPr>
                <w:rFonts w:ascii="Arial" w:eastAsia="Aptos" w:hAnsi="Arial" w:cs="Arial"/>
                <w:b/>
                <w:bCs/>
                <w:sz w:val="22"/>
                <w:szCs w:val="22"/>
              </w:rPr>
              <w:t>0.0281*</w:t>
            </w:r>
          </w:p>
        </w:tc>
      </w:tr>
      <w:tr w:rsidR="00B3290D" w:rsidRPr="00B3290D" w14:paraId="16E12331" w14:textId="77777777" w:rsidTr="00CA7D8E">
        <w:trPr>
          <w:trHeight w:val="449"/>
        </w:trPr>
        <w:tc>
          <w:tcPr>
            <w:tcW w:w="730" w:type="dxa"/>
          </w:tcPr>
          <w:p w14:paraId="0966943E" w14:textId="77777777" w:rsidR="00B3290D" w:rsidRPr="00B3290D" w:rsidRDefault="00B3290D" w:rsidP="00B3290D">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F51D0D6" w14:textId="77777777" w:rsidR="00B3290D" w:rsidRPr="00B3290D" w:rsidRDefault="00B3290D" w:rsidP="00B3290D">
            <w:pPr>
              <w:spacing w:line="360" w:lineRule="auto"/>
              <w:jc w:val="both"/>
              <w:rPr>
                <w:rFonts w:ascii="Arial" w:eastAsia="Aptos" w:hAnsi="Arial" w:cs="Arial"/>
                <w:sz w:val="22"/>
                <w:szCs w:val="22"/>
              </w:rPr>
            </w:pPr>
            <w:r w:rsidRPr="00B3290D">
              <w:rPr>
                <w:rFonts w:ascii="Arial" w:eastAsia="Aptos" w:hAnsi="Arial" w:cs="Arial"/>
                <w:b/>
                <w:bCs/>
                <w:sz w:val="22"/>
                <w:szCs w:val="22"/>
              </w:rPr>
              <w:t>Type of surgery</w:t>
            </w:r>
            <w:r w:rsidRPr="00B3290D">
              <w:rPr>
                <w:rFonts w:ascii="Arial" w:eastAsia="Aptos" w:hAnsi="Arial" w:cs="Arial"/>
                <w:sz w:val="22"/>
                <w:szCs w:val="22"/>
              </w:rPr>
              <w:t xml:space="preserve"> </w:t>
            </w:r>
          </w:p>
          <w:p w14:paraId="40C57211" w14:textId="77777777" w:rsidR="00B3290D" w:rsidRPr="00B3290D" w:rsidRDefault="00B3290D" w:rsidP="00B3290D">
            <w:pPr>
              <w:numPr>
                <w:ilvl w:val="0"/>
                <w:numId w:val="17"/>
              </w:numPr>
              <w:spacing w:line="360" w:lineRule="auto"/>
              <w:contextualSpacing/>
              <w:jc w:val="both"/>
              <w:rPr>
                <w:rFonts w:ascii="Arial" w:eastAsia="Aptos" w:hAnsi="Arial" w:cs="Arial"/>
                <w:sz w:val="22"/>
                <w:szCs w:val="22"/>
              </w:rPr>
            </w:pPr>
            <w:r w:rsidRPr="00B3290D">
              <w:rPr>
                <w:rFonts w:ascii="Arial" w:eastAsia="Aptos" w:hAnsi="Arial" w:cs="Arial"/>
                <w:sz w:val="22"/>
                <w:szCs w:val="22"/>
              </w:rPr>
              <w:t>Major</w:t>
            </w:r>
          </w:p>
          <w:p w14:paraId="71B5C539" w14:textId="77777777" w:rsidR="00B3290D" w:rsidRPr="00B3290D" w:rsidRDefault="00B3290D" w:rsidP="00B3290D">
            <w:pPr>
              <w:numPr>
                <w:ilvl w:val="0"/>
                <w:numId w:val="17"/>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Minor</w:t>
            </w:r>
          </w:p>
        </w:tc>
        <w:tc>
          <w:tcPr>
            <w:tcW w:w="1099" w:type="dxa"/>
            <w:vAlign w:val="bottom"/>
          </w:tcPr>
          <w:p w14:paraId="655C0DBF"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4</w:t>
            </w:r>
          </w:p>
          <w:p w14:paraId="178843E9"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16</w:t>
            </w:r>
          </w:p>
        </w:tc>
        <w:tc>
          <w:tcPr>
            <w:tcW w:w="1271" w:type="dxa"/>
            <w:vAlign w:val="bottom"/>
          </w:tcPr>
          <w:p w14:paraId="61A20E38"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45</w:t>
            </w:r>
          </w:p>
          <w:p w14:paraId="21086C9D"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43</w:t>
            </w:r>
          </w:p>
        </w:tc>
        <w:tc>
          <w:tcPr>
            <w:tcW w:w="908" w:type="dxa"/>
            <w:vAlign w:val="bottom"/>
          </w:tcPr>
          <w:p w14:paraId="5B3B7696"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28</w:t>
            </w:r>
          </w:p>
          <w:p w14:paraId="13413123"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14</w:t>
            </w:r>
          </w:p>
        </w:tc>
        <w:tc>
          <w:tcPr>
            <w:tcW w:w="926" w:type="dxa"/>
            <w:vAlign w:val="bottom"/>
          </w:tcPr>
          <w:p w14:paraId="4706BA9F"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b/>
                <w:bCs/>
                <w:sz w:val="22"/>
                <w:szCs w:val="22"/>
              </w:rPr>
              <w:t>14.072</w:t>
            </w:r>
          </w:p>
        </w:tc>
        <w:tc>
          <w:tcPr>
            <w:tcW w:w="499" w:type="dxa"/>
            <w:vAlign w:val="bottom"/>
          </w:tcPr>
          <w:p w14:paraId="6832345C"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lang w:val="en-US"/>
              </w:rPr>
              <w:t>1</w:t>
            </w:r>
          </w:p>
        </w:tc>
        <w:tc>
          <w:tcPr>
            <w:tcW w:w="1133" w:type="dxa"/>
            <w:vAlign w:val="bottom"/>
          </w:tcPr>
          <w:p w14:paraId="690F9C04" w14:textId="77777777" w:rsidR="00B3290D" w:rsidRPr="00B3290D" w:rsidRDefault="00B3290D" w:rsidP="00B3290D">
            <w:pPr>
              <w:spacing w:line="360" w:lineRule="auto"/>
              <w:jc w:val="center"/>
              <w:rPr>
                <w:rFonts w:ascii="Arial" w:eastAsia="Aptos" w:hAnsi="Arial" w:cs="Arial"/>
                <w:b/>
                <w:bCs/>
                <w:sz w:val="22"/>
                <w:szCs w:val="22"/>
                <w:lang w:val="en-US"/>
              </w:rPr>
            </w:pPr>
            <w:r w:rsidRPr="00B3290D">
              <w:rPr>
                <w:rFonts w:ascii="Arial" w:eastAsia="Aptos" w:hAnsi="Arial" w:cs="Arial"/>
                <w:b/>
                <w:bCs/>
                <w:sz w:val="22"/>
                <w:szCs w:val="22"/>
                <w:lang w:val="en-US"/>
              </w:rPr>
              <w:t>0.0002*</w:t>
            </w:r>
          </w:p>
        </w:tc>
      </w:tr>
      <w:tr w:rsidR="00B3290D" w:rsidRPr="00B3290D" w14:paraId="25844FED" w14:textId="77777777" w:rsidTr="00CA7D8E">
        <w:trPr>
          <w:trHeight w:val="449"/>
        </w:trPr>
        <w:tc>
          <w:tcPr>
            <w:tcW w:w="730" w:type="dxa"/>
          </w:tcPr>
          <w:p w14:paraId="560FCB31" w14:textId="77777777" w:rsidR="00B3290D" w:rsidRPr="00B3290D" w:rsidRDefault="00B3290D" w:rsidP="00B3290D">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6F30013" w14:textId="77777777" w:rsidR="00B3290D" w:rsidRPr="00B3290D" w:rsidRDefault="00B3290D" w:rsidP="00B3290D">
            <w:pPr>
              <w:spacing w:line="360" w:lineRule="auto"/>
              <w:jc w:val="both"/>
              <w:rPr>
                <w:rFonts w:ascii="Arial" w:eastAsia="Aptos" w:hAnsi="Arial" w:cs="Arial"/>
                <w:sz w:val="22"/>
                <w:szCs w:val="22"/>
              </w:rPr>
            </w:pPr>
            <w:r w:rsidRPr="00B3290D">
              <w:rPr>
                <w:rFonts w:ascii="Arial" w:eastAsia="Aptos" w:hAnsi="Arial" w:cs="Arial"/>
                <w:b/>
                <w:bCs/>
                <w:sz w:val="22"/>
                <w:szCs w:val="22"/>
              </w:rPr>
              <w:t>Previous surgery</w:t>
            </w:r>
            <w:r w:rsidRPr="00B3290D">
              <w:rPr>
                <w:rFonts w:ascii="Arial" w:eastAsia="Aptos" w:hAnsi="Arial" w:cs="Arial"/>
                <w:sz w:val="22"/>
                <w:szCs w:val="22"/>
              </w:rPr>
              <w:t xml:space="preserve"> </w:t>
            </w:r>
          </w:p>
          <w:p w14:paraId="2356BA9C" w14:textId="77777777" w:rsidR="00B3290D" w:rsidRPr="00B3290D" w:rsidRDefault="00B3290D" w:rsidP="00B3290D">
            <w:pPr>
              <w:numPr>
                <w:ilvl w:val="0"/>
                <w:numId w:val="20"/>
              </w:numPr>
              <w:spacing w:line="360" w:lineRule="auto"/>
              <w:contextualSpacing/>
              <w:jc w:val="both"/>
              <w:rPr>
                <w:rFonts w:ascii="Arial" w:eastAsia="Aptos" w:hAnsi="Arial" w:cs="Arial"/>
                <w:sz w:val="22"/>
                <w:szCs w:val="22"/>
              </w:rPr>
            </w:pPr>
            <w:r w:rsidRPr="00B3290D">
              <w:rPr>
                <w:rFonts w:ascii="Arial" w:eastAsia="Aptos" w:hAnsi="Arial" w:cs="Arial"/>
                <w:sz w:val="22"/>
                <w:szCs w:val="22"/>
              </w:rPr>
              <w:t>Yes</w:t>
            </w:r>
          </w:p>
          <w:p w14:paraId="5141C71E" w14:textId="77777777" w:rsidR="00B3290D" w:rsidRPr="00B3290D" w:rsidRDefault="00B3290D" w:rsidP="00B3290D">
            <w:pPr>
              <w:numPr>
                <w:ilvl w:val="0"/>
                <w:numId w:val="20"/>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No</w:t>
            </w:r>
          </w:p>
        </w:tc>
        <w:tc>
          <w:tcPr>
            <w:tcW w:w="1099" w:type="dxa"/>
            <w:vAlign w:val="bottom"/>
          </w:tcPr>
          <w:p w14:paraId="63809892" w14:textId="77777777" w:rsidR="00B3290D" w:rsidRPr="00B3290D" w:rsidRDefault="00B3290D" w:rsidP="00B3290D">
            <w:pPr>
              <w:spacing w:line="360" w:lineRule="auto"/>
              <w:jc w:val="center"/>
              <w:rPr>
                <w:rFonts w:ascii="Arial" w:eastAsia="Aptos" w:hAnsi="Arial" w:cs="Arial"/>
                <w:sz w:val="22"/>
                <w:szCs w:val="22"/>
              </w:rPr>
            </w:pPr>
          </w:p>
          <w:p w14:paraId="576A0E9A"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11</w:t>
            </w:r>
          </w:p>
          <w:p w14:paraId="1ABF0390"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9</w:t>
            </w:r>
          </w:p>
        </w:tc>
        <w:tc>
          <w:tcPr>
            <w:tcW w:w="1271" w:type="dxa"/>
            <w:vAlign w:val="bottom"/>
          </w:tcPr>
          <w:p w14:paraId="2CF86815" w14:textId="77777777" w:rsidR="00B3290D" w:rsidRPr="00B3290D" w:rsidRDefault="00B3290D" w:rsidP="00B3290D">
            <w:pPr>
              <w:spacing w:line="360" w:lineRule="auto"/>
              <w:jc w:val="center"/>
              <w:rPr>
                <w:rFonts w:ascii="Arial" w:eastAsia="Aptos" w:hAnsi="Arial" w:cs="Arial"/>
                <w:sz w:val="22"/>
                <w:szCs w:val="22"/>
              </w:rPr>
            </w:pPr>
          </w:p>
          <w:p w14:paraId="50BDAD04"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43</w:t>
            </w:r>
          </w:p>
          <w:p w14:paraId="17A365EC"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45</w:t>
            </w:r>
          </w:p>
        </w:tc>
        <w:tc>
          <w:tcPr>
            <w:tcW w:w="908" w:type="dxa"/>
            <w:vAlign w:val="bottom"/>
          </w:tcPr>
          <w:p w14:paraId="7289BEB0" w14:textId="77777777" w:rsidR="00B3290D" w:rsidRPr="00B3290D" w:rsidRDefault="00B3290D" w:rsidP="00B3290D">
            <w:pPr>
              <w:spacing w:line="360" w:lineRule="auto"/>
              <w:jc w:val="center"/>
              <w:rPr>
                <w:rFonts w:ascii="Arial" w:eastAsia="Aptos" w:hAnsi="Arial" w:cs="Arial"/>
                <w:sz w:val="22"/>
                <w:szCs w:val="22"/>
              </w:rPr>
            </w:pPr>
          </w:p>
          <w:p w14:paraId="2965495E"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15</w:t>
            </w:r>
          </w:p>
          <w:p w14:paraId="2DBC767D"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27</w:t>
            </w:r>
          </w:p>
        </w:tc>
        <w:tc>
          <w:tcPr>
            <w:tcW w:w="926" w:type="dxa"/>
            <w:vAlign w:val="bottom"/>
          </w:tcPr>
          <w:p w14:paraId="321A5CFF" w14:textId="77777777" w:rsidR="00B3290D" w:rsidRPr="00B3290D" w:rsidRDefault="00B3290D" w:rsidP="00B3290D">
            <w:pPr>
              <w:spacing w:line="360" w:lineRule="auto"/>
              <w:jc w:val="center"/>
              <w:rPr>
                <w:rFonts w:ascii="Arial" w:eastAsia="Aptos" w:hAnsi="Arial" w:cs="Arial"/>
                <w:b/>
                <w:bCs/>
                <w:sz w:val="22"/>
                <w:szCs w:val="22"/>
              </w:rPr>
            </w:pPr>
          </w:p>
          <w:p w14:paraId="386E7655" w14:textId="77777777" w:rsidR="00B3290D" w:rsidRPr="00B3290D" w:rsidRDefault="00B3290D" w:rsidP="00B3290D">
            <w:pPr>
              <w:spacing w:line="360" w:lineRule="auto"/>
              <w:jc w:val="center"/>
              <w:rPr>
                <w:rFonts w:ascii="Arial" w:eastAsia="Aptos" w:hAnsi="Arial" w:cs="Arial"/>
                <w:b/>
                <w:bCs/>
                <w:sz w:val="22"/>
                <w:szCs w:val="22"/>
              </w:rPr>
            </w:pPr>
          </w:p>
          <w:p w14:paraId="00BE709A" w14:textId="77777777" w:rsidR="00B3290D" w:rsidRPr="00B3290D" w:rsidRDefault="00B3290D" w:rsidP="00B3290D">
            <w:pPr>
              <w:spacing w:line="360" w:lineRule="auto"/>
              <w:jc w:val="center"/>
              <w:rPr>
                <w:rFonts w:ascii="Arial" w:eastAsia="Aptos" w:hAnsi="Arial" w:cs="Arial"/>
                <w:b/>
                <w:bCs/>
                <w:sz w:val="22"/>
                <w:szCs w:val="22"/>
                <w:lang w:val="en-US"/>
              </w:rPr>
            </w:pPr>
            <w:r w:rsidRPr="00B3290D">
              <w:rPr>
                <w:rFonts w:ascii="Arial" w:eastAsia="Aptos" w:hAnsi="Arial" w:cs="Arial"/>
                <w:b/>
                <w:bCs/>
                <w:sz w:val="22"/>
                <w:szCs w:val="22"/>
              </w:rPr>
              <w:t>6.808</w:t>
            </w:r>
          </w:p>
        </w:tc>
        <w:tc>
          <w:tcPr>
            <w:tcW w:w="499" w:type="dxa"/>
            <w:vAlign w:val="bottom"/>
          </w:tcPr>
          <w:p w14:paraId="24F26FA1" w14:textId="77777777" w:rsidR="00B3290D" w:rsidRPr="00B3290D" w:rsidRDefault="00B3290D" w:rsidP="00B3290D">
            <w:pPr>
              <w:spacing w:line="360" w:lineRule="auto"/>
              <w:jc w:val="center"/>
              <w:rPr>
                <w:rFonts w:ascii="Arial" w:eastAsia="Aptos" w:hAnsi="Arial" w:cs="Arial"/>
                <w:b/>
                <w:bCs/>
                <w:sz w:val="22"/>
                <w:szCs w:val="22"/>
              </w:rPr>
            </w:pPr>
          </w:p>
          <w:p w14:paraId="03B1495C" w14:textId="77777777" w:rsidR="00B3290D" w:rsidRPr="00B3290D" w:rsidRDefault="00B3290D" w:rsidP="00B3290D">
            <w:pPr>
              <w:spacing w:line="360" w:lineRule="auto"/>
              <w:jc w:val="center"/>
              <w:rPr>
                <w:rFonts w:ascii="Arial" w:eastAsia="Aptos" w:hAnsi="Arial" w:cs="Arial"/>
                <w:b/>
                <w:bCs/>
                <w:sz w:val="22"/>
                <w:szCs w:val="22"/>
              </w:rPr>
            </w:pPr>
          </w:p>
          <w:p w14:paraId="4358138B" w14:textId="77777777" w:rsidR="00B3290D" w:rsidRPr="00B3290D" w:rsidRDefault="00B3290D" w:rsidP="00B3290D">
            <w:pPr>
              <w:spacing w:line="360" w:lineRule="auto"/>
              <w:jc w:val="center"/>
              <w:rPr>
                <w:rFonts w:ascii="Arial" w:eastAsia="Aptos" w:hAnsi="Arial" w:cs="Arial"/>
                <w:b/>
                <w:bCs/>
                <w:sz w:val="22"/>
                <w:szCs w:val="22"/>
                <w:lang w:val="en-US"/>
              </w:rPr>
            </w:pPr>
            <w:r w:rsidRPr="00B3290D">
              <w:rPr>
                <w:rFonts w:ascii="Arial" w:eastAsia="Aptos" w:hAnsi="Arial" w:cs="Arial"/>
                <w:b/>
                <w:bCs/>
                <w:sz w:val="22"/>
                <w:szCs w:val="22"/>
              </w:rPr>
              <w:t>1</w:t>
            </w:r>
          </w:p>
        </w:tc>
        <w:tc>
          <w:tcPr>
            <w:tcW w:w="1133" w:type="dxa"/>
            <w:vAlign w:val="bottom"/>
          </w:tcPr>
          <w:p w14:paraId="24F297C6" w14:textId="77777777" w:rsidR="00B3290D" w:rsidRPr="00B3290D" w:rsidRDefault="00B3290D" w:rsidP="00B3290D">
            <w:pPr>
              <w:spacing w:line="360" w:lineRule="auto"/>
              <w:jc w:val="center"/>
              <w:rPr>
                <w:rFonts w:ascii="Arial" w:eastAsia="Aptos" w:hAnsi="Arial" w:cs="Arial"/>
                <w:b/>
                <w:bCs/>
                <w:sz w:val="22"/>
                <w:szCs w:val="22"/>
              </w:rPr>
            </w:pPr>
          </w:p>
          <w:p w14:paraId="09B541AD" w14:textId="77777777" w:rsidR="00B3290D" w:rsidRPr="00B3290D" w:rsidRDefault="00B3290D" w:rsidP="00B3290D">
            <w:pPr>
              <w:spacing w:line="360" w:lineRule="auto"/>
              <w:jc w:val="center"/>
              <w:rPr>
                <w:rFonts w:ascii="Arial" w:eastAsia="Aptos" w:hAnsi="Arial" w:cs="Arial"/>
                <w:b/>
                <w:bCs/>
                <w:sz w:val="22"/>
                <w:szCs w:val="22"/>
              </w:rPr>
            </w:pPr>
          </w:p>
          <w:p w14:paraId="09A54CEA" w14:textId="77777777" w:rsidR="00B3290D" w:rsidRPr="00B3290D" w:rsidRDefault="00B3290D" w:rsidP="00B3290D">
            <w:pPr>
              <w:spacing w:line="360" w:lineRule="auto"/>
              <w:jc w:val="center"/>
              <w:rPr>
                <w:rFonts w:ascii="Arial" w:eastAsia="Aptos" w:hAnsi="Arial" w:cs="Arial"/>
                <w:b/>
                <w:bCs/>
                <w:sz w:val="22"/>
                <w:szCs w:val="22"/>
                <w:lang w:val="en-US"/>
              </w:rPr>
            </w:pPr>
            <w:r w:rsidRPr="00B3290D">
              <w:rPr>
                <w:rFonts w:ascii="Arial" w:eastAsia="Aptos" w:hAnsi="Arial" w:cs="Arial"/>
                <w:b/>
                <w:bCs/>
                <w:sz w:val="22"/>
                <w:szCs w:val="22"/>
              </w:rPr>
              <w:t>0.0102*</w:t>
            </w:r>
          </w:p>
        </w:tc>
      </w:tr>
      <w:tr w:rsidR="00B3290D" w:rsidRPr="00B3290D" w14:paraId="362A4556" w14:textId="77777777" w:rsidTr="00CA7D8E">
        <w:trPr>
          <w:trHeight w:val="449"/>
        </w:trPr>
        <w:tc>
          <w:tcPr>
            <w:tcW w:w="730" w:type="dxa"/>
          </w:tcPr>
          <w:p w14:paraId="5FFB034C" w14:textId="77777777" w:rsidR="00B3290D" w:rsidRPr="00B3290D" w:rsidRDefault="00B3290D" w:rsidP="00B3290D">
            <w:pPr>
              <w:numPr>
                <w:ilvl w:val="0"/>
                <w:numId w:val="11"/>
              </w:numPr>
              <w:spacing w:line="360" w:lineRule="auto"/>
              <w:contextualSpacing/>
              <w:jc w:val="both"/>
              <w:rPr>
                <w:rFonts w:ascii="Arial" w:eastAsia="Aptos" w:hAnsi="Arial" w:cs="Arial"/>
                <w:sz w:val="22"/>
                <w:szCs w:val="22"/>
                <w:lang w:val="en-US"/>
              </w:rPr>
            </w:pPr>
          </w:p>
        </w:tc>
        <w:tc>
          <w:tcPr>
            <w:tcW w:w="2899" w:type="dxa"/>
            <w:vAlign w:val="bottom"/>
          </w:tcPr>
          <w:p w14:paraId="3BBA7066" w14:textId="77777777" w:rsidR="00B3290D" w:rsidRPr="00B3290D" w:rsidRDefault="00B3290D" w:rsidP="00B3290D">
            <w:pPr>
              <w:spacing w:line="360" w:lineRule="auto"/>
              <w:jc w:val="both"/>
              <w:rPr>
                <w:rFonts w:ascii="Arial" w:eastAsia="Aptos" w:hAnsi="Arial" w:cs="Arial"/>
                <w:sz w:val="22"/>
                <w:szCs w:val="22"/>
              </w:rPr>
            </w:pPr>
            <w:r w:rsidRPr="00B3290D">
              <w:rPr>
                <w:rFonts w:ascii="Arial" w:eastAsia="Aptos" w:hAnsi="Arial" w:cs="Arial"/>
                <w:b/>
                <w:bCs/>
                <w:sz w:val="22"/>
                <w:szCs w:val="22"/>
              </w:rPr>
              <w:t>Hospital stay (days)</w:t>
            </w:r>
          </w:p>
          <w:p w14:paraId="7A76C135" w14:textId="77777777" w:rsidR="00B3290D" w:rsidRPr="00B3290D" w:rsidRDefault="00B3290D" w:rsidP="00B3290D">
            <w:pPr>
              <w:numPr>
                <w:ilvl w:val="0"/>
                <w:numId w:val="21"/>
              </w:numPr>
              <w:spacing w:line="360" w:lineRule="auto"/>
              <w:contextualSpacing/>
              <w:jc w:val="both"/>
              <w:rPr>
                <w:rFonts w:ascii="Arial" w:eastAsia="Aptos" w:hAnsi="Arial" w:cs="Arial"/>
                <w:sz w:val="22"/>
                <w:szCs w:val="22"/>
              </w:rPr>
            </w:pPr>
            <w:r w:rsidRPr="00B3290D">
              <w:rPr>
                <w:rFonts w:ascii="Arial" w:eastAsia="Aptos" w:hAnsi="Arial" w:cs="Arial"/>
                <w:sz w:val="22"/>
                <w:szCs w:val="22"/>
              </w:rPr>
              <w:t>&lt;3 days</w:t>
            </w:r>
          </w:p>
          <w:p w14:paraId="38DF0B63" w14:textId="77777777" w:rsidR="00B3290D" w:rsidRPr="00B3290D" w:rsidRDefault="00B3290D" w:rsidP="00B3290D">
            <w:pPr>
              <w:numPr>
                <w:ilvl w:val="0"/>
                <w:numId w:val="21"/>
              </w:numPr>
              <w:spacing w:line="360" w:lineRule="auto"/>
              <w:contextualSpacing/>
              <w:jc w:val="both"/>
              <w:rPr>
                <w:rFonts w:ascii="Arial" w:eastAsia="Aptos" w:hAnsi="Arial" w:cs="Arial"/>
                <w:sz w:val="22"/>
                <w:szCs w:val="22"/>
              </w:rPr>
            </w:pPr>
            <w:r w:rsidRPr="00B3290D">
              <w:rPr>
                <w:rFonts w:ascii="Arial" w:eastAsia="Aptos" w:hAnsi="Arial" w:cs="Arial"/>
                <w:sz w:val="22"/>
                <w:szCs w:val="22"/>
              </w:rPr>
              <w:t>3–5 days</w:t>
            </w:r>
          </w:p>
          <w:p w14:paraId="5FC495A0" w14:textId="77777777" w:rsidR="00B3290D" w:rsidRPr="00B3290D" w:rsidRDefault="00B3290D" w:rsidP="00B3290D">
            <w:pPr>
              <w:numPr>
                <w:ilvl w:val="0"/>
                <w:numId w:val="21"/>
              </w:numPr>
              <w:spacing w:line="360" w:lineRule="auto"/>
              <w:contextualSpacing/>
              <w:jc w:val="both"/>
              <w:rPr>
                <w:rFonts w:ascii="Arial" w:eastAsia="Aptos" w:hAnsi="Arial" w:cs="Arial"/>
                <w:sz w:val="22"/>
                <w:szCs w:val="22"/>
                <w:lang w:val="en-US"/>
              </w:rPr>
            </w:pPr>
            <w:r w:rsidRPr="00B3290D">
              <w:rPr>
                <w:rFonts w:ascii="Arial" w:eastAsia="Aptos" w:hAnsi="Arial" w:cs="Arial"/>
                <w:sz w:val="22"/>
                <w:szCs w:val="22"/>
              </w:rPr>
              <w:t>&gt;5 days</w:t>
            </w:r>
          </w:p>
        </w:tc>
        <w:tc>
          <w:tcPr>
            <w:tcW w:w="1099" w:type="dxa"/>
            <w:vAlign w:val="bottom"/>
          </w:tcPr>
          <w:p w14:paraId="13AD11F7"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w:t>
            </w:r>
          </w:p>
          <w:p w14:paraId="7196E75A"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17</w:t>
            </w:r>
          </w:p>
          <w:p w14:paraId="4536517E"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1</w:t>
            </w:r>
          </w:p>
        </w:tc>
        <w:tc>
          <w:tcPr>
            <w:tcW w:w="1271" w:type="dxa"/>
            <w:vAlign w:val="bottom"/>
          </w:tcPr>
          <w:p w14:paraId="4FE13AE5"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8</w:t>
            </w:r>
          </w:p>
          <w:p w14:paraId="0E9D4128"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32</w:t>
            </w:r>
          </w:p>
          <w:p w14:paraId="41D94677"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48</w:t>
            </w:r>
          </w:p>
        </w:tc>
        <w:tc>
          <w:tcPr>
            <w:tcW w:w="908" w:type="dxa"/>
            <w:vAlign w:val="bottom"/>
          </w:tcPr>
          <w:p w14:paraId="47712024"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w:t>
            </w:r>
          </w:p>
          <w:p w14:paraId="59EAE7E8"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20</w:t>
            </w:r>
          </w:p>
          <w:p w14:paraId="23CF9F87"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rPr>
              <w:t>21</w:t>
            </w:r>
          </w:p>
        </w:tc>
        <w:tc>
          <w:tcPr>
            <w:tcW w:w="926" w:type="dxa"/>
            <w:vAlign w:val="bottom"/>
          </w:tcPr>
          <w:p w14:paraId="6F27B543"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b/>
                <w:bCs/>
                <w:sz w:val="22"/>
                <w:szCs w:val="22"/>
              </w:rPr>
              <w:t>73.5</w:t>
            </w:r>
          </w:p>
        </w:tc>
        <w:tc>
          <w:tcPr>
            <w:tcW w:w="499" w:type="dxa"/>
            <w:vAlign w:val="bottom"/>
          </w:tcPr>
          <w:p w14:paraId="6161C685"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sz w:val="22"/>
                <w:szCs w:val="22"/>
                <w:lang w:val="en-US"/>
              </w:rPr>
              <w:t>4</w:t>
            </w:r>
          </w:p>
        </w:tc>
        <w:tc>
          <w:tcPr>
            <w:tcW w:w="1133" w:type="dxa"/>
            <w:vAlign w:val="bottom"/>
          </w:tcPr>
          <w:p w14:paraId="7F09CDD4" w14:textId="77777777" w:rsidR="00B3290D" w:rsidRPr="00B3290D" w:rsidRDefault="00B3290D" w:rsidP="00B3290D">
            <w:pPr>
              <w:spacing w:line="360" w:lineRule="auto"/>
              <w:jc w:val="center"/>
              <w:rPr>
                <w:rFonts w:ascii="Arial" w:eastAsia="Aptos" w:hAnsi="Arial" w:cs="Arial"/>
                <w:sz w:val="22"/>
                <w:szCs w:val="22"/>
                <w:lang w:val="en-US"/>
              </w:rPr>
            </w:pPr>
            <w:r w:rsidRPr="00B3290D">
              <w:rPr>
                <w:rFonts w:ascii="Arial" w:eastAsia="Aptos" w:hAnsi="Arial" w:cs="Arial"/>
                <w:b/>
                <w:bCs/>
                <w:sz w:val="22"/>
                <w:szCs w:val="22"/>
              </w:rPr>
              <w:t>&lt;0.0001*</w:t>
            </w:r>
          </w:p>
        </w:tc>
      </w:tr>
    </w:tbl>
    <w:p w14:paraId="0EB2CFE2" w14:textId="77777777" w:rsidR="00B3290D" w:rsidRPr="00B3290D" w:rsidRDefault="00B3290D" w:rsidP="00B3290D">
      <w:pPr>
        <w:spacing w:line="360" w:lineRule="auto"/>
        <w:jc w:val="both"/>
        <w:rPr>
          <w:rFonts w:ascii="Arial" w:eastAsia="Aptos" w:hAnsi="Arial" w:cs="Arial"/>
          <w:sz w:val="22"/>
          <w:szCs w:val="22"/>
          <w:lang w:val="en-US"/>
        </w:rPr>
      </w:pPr>
    </w:p>
    <w:p w14:paraId="7CDDCA32" w14:textId="77777777" w:rsidR="00B3290D" w:rsidRPr="00B3290D" w:rsidRDefault="00B3290D" w:rsidP="00B3290D">
      <w:pPr>
        <w:rPr>
          <w:rFonts w:ascii="Arial" w:eastAsia="Aptos" w:hAnsi="Arial" w:cs="Arial"/>
          <w:b/>
          <w:bCs/>
          <w:sz w:val="22"/>
          <w:szCs w:val="22"/>
        </w:rPr>
      </w:pPr>
      <w:bookmarkStart w:id="3" w:name="_Hlk200542094"/>
    </w:p>
    <w:p w14:paraId="63A2C9BC" w14:textId="77777777" w:rsidR="00B3290D" w:rsidRPr="00B3290D" w:rsidRDefault="00B3290D" w:rsidP="00B3290D">
      <w:pPr>
        <w:rPr>
          <w:rFonts w:ascii="Arial" w:eastAsia="Aptos" w:hAnsi="Arial" w:cs="Arial"/>
          <w:b/>
          <w:bCs/>
          <w:sz w:val="22"/>
          <w:szCs w:val="22"/>
        </w:rPr>
      </w:pPr>
    </w:p>
    <w:p w14:paraId="77222EF3" w14:textId="77777777" w:rsidR="00B3290D" w:rsidRPr="00B3290D" w:rsidRDefault="00B3290D" w:rsidP="00B3290D">
      <w:pPr>
        <w:rPr>
          <w:rFonts w:ascii="Arial" w:eastAsia="Aptos" w:hAnsi="Arial" w:cs="Arial"/>
          <w:b/>
          <w:bCs/>
          <w:sz w:val="22"/>
          <w:szCs w:val="22"/>
        </w:rPr>
      </w:pPr>
    </w:p>
    <w:p w14:paraId="06F8DFFB" w14:textId="77777777" w:rsidR="00B3290D" w:rsidRPr="00B3290D" w:rsidRDefault="00B3290D" w:rsidP="00B3290D">
      <w:pPr>
        <w:rPr>
          <w:rFonts w:ascii="Arial" w:eastAsia="Aptos" w:hAnsi="Arial" w:cs="Arial"/>
          <w:b/>
          <w:bCs/>
          <w:sz w:val="22"/>
          <w:szCs w:val="22"/>
        </w:rPr>
      </w:pPr>
    </w:p>
    <w:p w14:paraId="14B5571C" w14:textId="77777777" w:rsidR="00B3290D" w:rsidRPr="00B3290D" w:rsidRDefault="00B3290D" w:rsidP="00B3290D">
      <w:pPr>
        <w:rPr>
          <w:rFonts w:ascii="Arial" w:eastAsia="Aptos" w:hAnsi="Arial" w:cs="Arial"/>
          <w:b/>
          <w:bCs/>
          <w:sz w:val="22"/>
          <w:szCs w:val="22"/>
        </w:rPr>
      </w:pPr>
      <w:r w:rsidRPr="00B3290D">
        <w:rPr>
          <w:rFonts w:ascii="Arial" w:eastAsia="Aptos" w:hAnsi="Arial" w:cs="Arial"/>
          <w:b/>
          <w:bCs/>
          <w:sz w:val="22"/>
          <w:szCs w:val="22"/>
        </w:rPr>
        <w:lastRenderedPageBreak/>
        <w:t>Table 3: Psychological Stress and coping strategies: a One-Way ANOVA</w:t>
      </w:r>
    </w:p>
    <w:p w14:paraId="0BDB861F" w14:textId="77777777" w:rsidR="00B3290D" w:rsidRPr="00B3290D" w:rsidRDefault="00B3290D" w:rsidP="00B3290D">
      <w:pPr>
        <w:rPr>
          <w:rFonts w:ascii="Arial" w:eastAsia="Aptos" w:hAnsi="Arial" w:cs="Arial"/>
          <w:b/>
          <w:bCs/>
          <w:sz w:val="22"/>
          <w:szCs w:val="22"/>
        </w:rPr>
      </w:pPr>
    </w:p>
    <w:tbl>
      <w:tblPr>
        <w:tblStyle w:val="TableGrid"/>
        <w:tblW w:w="0" w:type="auto"/>
        <w:tblLook w:val="04A0" w:firstRow="1" w:lastRow="0" w:firstColumn="1" w:lastColumn="0" w:noHBand="0" w:noVBand="1"/>
      </w:tblPr>
      <w:tblGrid>
        <w:gridCol w:w="863"/>
        <w:gridCol w:w="1622"/>
        <w:gridCol w:w="2270"/>
        <w:gridCol w:w="995"/>
        <w:gridCol w:w="1012"/>
        <w:gridCol w:w="2118"/>
      </w:tblGrid>
      <w:tr w:rsidR="00B3290D" w:rsidRPr="00B3290D" w14:paraId="6D61D304" w14:textId="77777777" w:rsidTr="00CA7D8E">
        <w:tc>
          <w:tcPr>
            <w:tcW w:w="863" w:type="dxa"/>
          </w:tcPr>
          <w:p w14:paraId="7FB50888" w14:textId="77777777" w:rsidR="00B3290D" w:rsidRPr="00B3290D" w:rsidRDefault="00B3290D" w:rsidP="00B3290D">
            <w:pPr>
              <w:spacing w:line="360" w:lineRule="auto"/>
              <w:rPr>
                <w:rFonts w:ascii="Arial" w:eastAsia="Aptos" w:hAnsi="Arial" w:cs="Arial"/>
                <w:sz w:val="22"/>
                <w:szCs w:val="22"/>
              </w:rPr>
            </w:pPr>
            <w:proofErr w:type="spellStart"/>
            <w:proofErr w:type="gramStart"/>
            <w:r w:rsidRPr="00B3290D">
              <w:rPr>
                <w:rFonts w:ascii="Arial" w:eastAsia="Aptos" w:hAnsi="Arial" w:cs="Arial"/>
                <w:b/>
                <w:bCs/>
                <w:sz w:val="22"/>
                <w:szCs w:val="22"/>
              </w:rPr>
              <w:t>SL.No</w:t>
            </w:r>
            <w:proofErr w:type="spellEnd"/>
            <w:proofErr w:type="gramEnd"/>
          </w:p>
        </w:tc>
        <w:tc>
          <w:tcPr>
            <w:tcW w:w="1603" w:type="dxa"/>
          </w:tcPr>
          <w:p w14:paraId="5F154F3A" w14:textId="77777777"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b/>
                <w:bCs/>
                <w:sz w:val="22"/>
                <w:szCs w:val="22"/>
              </w:rPr>
              <w:t>Demographic Variable</w:t>
            </w:r>
          </w:p>
        </w:tc>
        <w:tc>
          <w:tcPr>
            <w:tcW w:w="2270" w:type="dxa"/>
          </w:tcPr>
          <w:p w14:paraId="4F8D4DCB" w14:textId="77777777"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b/>
                <w:bCs/>
                <w:sz w:val="22"/>
                <w:szCs w:val="22"/>
              </w:rPr>
              <w:t>Coping Strategy</w:t>
            </w:r>
          </w:p>
        </w:tc>
        <w:tc>
          <w:tcPr>
            <w:tcW w:w="992" w:type="dxa"/>
          </w:tcPr>
          <w:p w14:paraId="7AEE49E5" w14:textId="77777777"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b/>
                <w:bCs/>
                <w:sz w:val="22"/>
                <w:szCs w:val="22"/>
              </w:rPr>
              <w:t>F-ratio</w:t>
            </w:r>
          </w:p>
        </w:tc>
        <w:tc>
          <w:tcPr>
            <w:tcW w:w="1012" w:type="dxa"/>
          </w:tcPr>
          <w:p w14:paraId="2295DEA3" w14:textId="77777777"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b/>
                <w:bCs/>
                <w:sz w:val="22"/>
                <w:szCs w:val="22"/>
              </w:rPr>
              <w:t>P-value</w:t>
            </w:r>
          </w:p>
        </w:tc>
        <w:tc>
          <w:tcPr>
            <w:tcW w:w="2118" w:type="dxa"/>
          </w:tcPr>
          <w:p w14:paraId="6A8AE436" w14:textId="77777777" w:rsidR="00B3290D" w:rsidRPr="00B3290D" w:rsidRDefault="00B3290D" w:rsidP="00B3290D">
            <w:pPr>
              <w:spacing w:line="360" w:lineRule="auto"/>
              <w:rPr>
                <w:rFonts w:ascii="Arial" w:eastAsia="Aptos" w:hAnsi="Arial" w:cs="Arial"/>
                <w:sz w:val="22"/>
                <w:szCs w:val="22"/>
              </w:rPr>
            </w:pPr>
            <w:r w:rsidRPr="00B3290D">
              <w:rPr>
                <w:rFonts w:ascii="Arial" w:eastAsia="Times New Roman" w:hAnsi="Arial" w:cs="Arial"/>
                <w:b/>
                <w:bCs/>
                <w:sz w:val="22"/>
                <w:szCs w:val="22"/>
                <w:lang w:eastAsia="en-IN"/>
              </w:rPr>
              <w:t>Significance &amp; Group differences (Post-hoc)</w:t>
            </w:r>
          </w:p>
        </w:tc>
      </w:tr>
      <w:tr w:rsidR="00B3290D" w:rsidRPr="00B3290D" w14:paraId="68129501" w14:textId="77777777" w:rsidTr="00CA7D8E">
        <w:tc>
          <w:tcPr>
            <w:tcW w:w="863" w:type="dxa"/>
          </w:tcPr>
          <w:p w14:paraId="5CE933C4" w14:textId="77777777" w:rsidR="00B3290D" w:rsidRPr="00B3290D" w:rsidRDefault="00B3290D" w:rsidP="00B3290D">
            <w:pPr>
              <w:numPr>
                <w:ilvl w:val="0"/>
                <w:numId w:val="22"/>
              </w:numPr>
              <w:spacing w:line="276" w:lineRule="auto"/>
              <w:contextualSpacing/>
              <w:rPr>
                <w:rFonts w:ascii="Arial" w:eastAsia="Aptos" w:hAnsi="Arial" w:cs="Arial"/>
                <w:sz w:val="22"/>
                <w:szCs w:val="22"/>
              </w:rPr>
            </w:pPr>
          </w:p>
        </w:tc>
        <w:tc>
          <w:tcPr>
            <w:tcW w:w="1603" w:type="dxa"/>
          </w:tcPr>
          <w:p w14:paraId="7973D505"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Age</w:t>
            </w:r>
          </w:p>
        </w:tc>
        <w:tc>
          <w:tcPr>
            <w:tcW w:w="2270" w:type="dxa"/>
          </w:tcPr>
          <w:p w14:paraId="6BC01374"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Problem-Focused</w:t>
            </w:r>
          </w:p>
          <w:p w14:paraId="42B7460C"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Emotional</w:t>
            </w:r>
          </w:p>
          <w:p w14:paraId="0C070C69"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Avoidant</w:t>
            </w:r>
          </w:p>
        </w:tc>
        <w:tc>
          <w:tcPr>
            <w:tcW w:w="992" w:type="dxa"/>
          </w:tcPr>
          <w:p w14:paraId="0573C7A7"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35.104</w:t>
            </w:r>
          </w:p>
          <w:p w14:paraId="45BF0B4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21.377</w:t>
            </w:r>
          </w:p>
          <w:p w14:paraId="4D20E382"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1.049</w:t>
            </w:r>
          </w:p>
        </w:tc>
        <w:tc>
          <w:tcPr>
            <w:tcW w:w="1012" w:type="dxa"/>
          </w:tcPr>
          <w:p w14:paraId="01C4D2F7"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&lt;0.001*</w:t>
            </w:r>
          </w:p>
          <w:p w14:paraId="76DDEDF2"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&lt;0.001*</w:t>
            </w:r>
          </w:p>
          <w:p w14:paraId="3AFE612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0.353</w:t>
            </w:r>
          </w:p>
        </w:tc>
        <w:tc>
          <w:tcPr>
            <w:tcW w:w="2118" w:type="dxa"/>
          </w:tcPr>
          <w:p w14:paraId="4BE26997"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47F99DD2"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4E286492"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Not Significant</w:t>
            </w:r>
          </w:p>
          <w:p w14:paraId="7EA7025D" w14:textId="77777777" w:rsidR="00B3290D" w:rsidRPr="00B3290D" w:rsidRDefault="00B3290D" w:rsidP="00B3290D">
            <w:pPr>
              <w:spacing w:line="276" w:lineRule="auto"/>
              <w:rPr>
                <w:rFonts w:ascii="Arial" w:eastAsia="Aptos" w:hAnsi="Arial" w:cs="Arial"/>
                <w:sz w:val="22"/>
                <w:szCs w:val="22"/>
              </w:rPr>
            </w:pPr>
          </w:p>
        </w:tc>
      </w:tr>
      <w:tr w:rsidR="00B3290D" w:rsidRPr="00B3290D" w14:paraId="7D3D780A" w14:textId="77777777" w:rsidTr="00CA7D8E">
        <w:tc>
          <w:tcPr>
            <w:tcW w:w="863" w:type="dxa"/>
          </w:tcPr>
          <w:p w14:paraId="2BEB44DF" w14:textId="77777777" w:rsidR="00B3290D" w:rsidRPr="00B3290D" w:rsidRDefault="00B3290D" w:rsidP="00B3290D">
            <w:pPr>
              <w:numPr>
                <w:ilvl w:val="0"/>
                <w:numId w:val="22"/>
              </w:numPr>
              <w:spacing w:line="276" w:lineRule="auto"/>
              <w:contextualSpacing/>
              <w:rPr>
                <w:rFonts w:ascii="Arial" w:eastAsia="Aptos" w:hAnsi="Arial" w:cs="Arial"/>
                <w:sz w:val="22"/>
                <w:szCs w:val="22"/>
              </w:rPr>
            </w:pPr>
          </w:p>
        </w:tc>
        <w:tc>
          <w:tcPr>
            <w:tcW w:w="1603" w:type="dxa"/>
          </w:tcPr>
          <w:p w14:paraId="7BBDDC00"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Gender</w:t>
            </w:r>
          </w:p>
        </w:tc>
        <w:tc>
          <w:tcPr>
            <w:tcW w:w="2270" w:type="dxa"/>
          </w:tcPr>
          <w:p w14:paraId="3DADE6A8"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Problem-Focused</w:t>
            </w:r>
          </w:p>
          <w:p w14:paraId="5376A235"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Emotional</w:t>
            </w:r>
          </w:p>
          <w:p w14:paraId="0939A9AB"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Avoidant</w:t>
            </w:r>
          </w:p>
        </w:tc>
        <w:tc>
          <w:tcPr>
            <w:tcW w:w="992" w:type="dxa"/>
          </w:tcPr>
          <w:p w14:paraId="042EB381"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36.960</w:t>
            </w:r>
          </w:p>
          <w:p w14:paraId="0EA9200D"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10.015</w:t>
            </w:r>
          </w:p>
          <w:p w14:paraId="093F5171"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0.0002</w:t>
            </w:r>
          </w:p>
        </w:tc>
        <w:tc>
          <w:tcPr>
            <w:tcW w:w="1012" w:type="dxa"/>
          </w:tcPr>
          <w:p w14:paraId="5D2410CD"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&lt;0.001*</w:t>
            </w:r>
          </w:p>
          <w:p w14:paraId="4BA55D84"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0.002*</w:t>
            </w:r>
          </w:p>
          <w:p w14:paraId="22017103"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0.990</w:t>
            </w:r>
          </w:p>
        </w:tc>
        <w:tc>
          <w:tcPr>
            <w:tcW w:w="2118" w:type="dxa"/>
          </w:tcPr>
          <w:p w14:paraId="2C5954AF"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7A129A2F"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36B1EA65"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Not Significant</w:t>
            </w:r>
          </w:p>
          <w:p w14:paraId="6279FF21" w14:textId="77777777" w:rsidR="00B3290D" w:rsidRPr="00B3290D" w:rsidRDefault="00B3290D" w:rsidP="00B3290D">
            <w:pPr>
              <w:spacing w:line="276" w:lineRule="auto"/>
              <w:rPr>
                <w:rFonts w:ascii="Arial" w:eastAsia="Aptos" w:hAnsi="Arial" w:cs="Arial"/>
                <w:sz w:val="22"/>
                <w:szCs w:val="22"/>
              </w:rPr>
            </w:pPr>
          </w:p>
        </w:tc>
      </w:tr>
      <w:tr w:rsidR="00B3290D" w:rsidRPr="00B3290D" w14:paraId="6E3BFBCE" w14:textId="77777777" w:rsidTr="00CA7D8E">
        <w:tc>
          <w:tcPr>
            <w:tcW w:w="863" w:type="dxa"/>
          </w:tcPr>
          <w:p w14:paraId="3A331CC8" w14:textId="77777777" w:rsidR="00B3290D" w:rsidRPr="00B3290D" w:rsidRDefault="00B3290D" w:rsidP="00B3290D">
            <w:pPr>
              <w:numPr>
                <w:ilvl w:val="0"/>
                <w:numId w:val="22"/>
              </w:numPr>
              <w:spacing w:line="276" w:lineRule="auto"/>
              <w:contextualSpacing/>
              <w:rPr>
                <w:rFonts w:ascii="Arial" w:eastAsia="Aptos" w:hAnsi="Arial" w:cs="Arial"/>
                <w:sz w:val="22"/>
                <w:szCs w:val="22"/>
              </w:rPr>
            </w:pPr>
          </w:p>
        </w:tc>
        <w:tc>
          <w:tcPr>
            <w:tcW w:w="1603" w:type="dxa"/>
          </w:tcPr>
          <w:p w14:paraId="55E3F5F4"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Education</w:t>
            </w:r>
          </w:p>
        </w:tc>
        <w:tc>
          <w:tcPr>
            <w:tcW w:w="2270" w:type="dxa"/>
          </w:tcPr>
          <w:p w14:paraId="255F6E8E"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Problem-Focused</w:t>
            </w:r>
          </w:p>
          <w:p w14:paraId="5920FA0D"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Emotional</w:t>
            </w:r>
          </w:p>
          <w:p w14:paraId="6125B4F7"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Avoidant</w:t>
            </w:r>
          </w:p>
        </w:tc>
        <w:tc>
          <w:tcPr>
            <w:tcW w:w="992" w:type="dxa"/>
          </w:tcPr>
          <w:p w14:paraId="7E9C4550"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117.122</w:t>
            </w:r>
          </w:p>
          <w:p w14:paraId="4C1C093F"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45.999</w:t>
            </w:r>
          </w:p>
          <w:p w14:paraId="6A9B810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14.971</w:t>
            </w:r>
          </w:p>
        </w:tc>
        <w:tc>
          <w:tcPr>
            <w:tcW w:w="1012" w:type="dxa"/>
          </w:tcPr>
          <w:p w14:paraId="6AB23D96"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&lt;0.001*</w:t>
            </w:r>
          </w:p>
          <w:p w14:paraId="52F1A558"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&lt;0.001*</w:t>
            </w:r>
          </w:p>
          <w:p w14:paraId="1B60F27E"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&lt;0.001*</w:t>
            </w:r>
          </w:p>
        </w:tc>
        <w:tc>
          <w:tcPr>
            <w:tcW w:w="2118" w:type="dxa"/>
          </w:tcPr>
          <w:p w14:paraId="71439739"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490D628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218A134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4912B87A" w14:textId="77777777" w:rsidR="00B3290D" w:rsidRPr="00B3290D" w:rsidRDefault="00B3290D" w:rsidP="00B3290D">
            <w:pPr>
              <w:spacing w:line="276" w:lineRule="auto"/>
              <w:rPr>
                <w:rFonts w:ascii="Arial" w:eastAsia="Aptos" w:hAnsi="Arial" w:cs="Arial"/>
                <w:sz w:val="22"/>
                <w:szCs w:val="22"/>
              </w:rPr>
            </w:pPr>
          </w:p>
        </w:tc>
      </w:tr>
      <w:tr w:rsidR="00B3290D" w:rsidRPr="00B3290D" w14:paraId="17092925" w14:textId="77777777" w:rsidTr="00CA7D8E">
        <w:tc>
          <w:tcPr>
            <w:tcW w:w="863" w:type="dxa"/>
          </w:tcPr>
          <w:p w14:paraId="0E3805B9" w14:textId="77777777" w:rsidR="00B3290D" w:rsidRPr="00B3290D" w:rsidRDefault="00B3290D" w:rsidP="00B3290D">
            <w:pPr>
              <w:numPr>
                <w:ilvl w:val="0"/>
                <w:numId w:val="22"/>
              </w:numPr>
              <w:spacing w:line="276" w:lineRule="auto"/>
              <w:contextualSpacing/>
              <w:rPr>
                <w:rFonts w:ascii="Arial" w:eastAsia="Aptos" w:hAnsi="Arial" w:cs="Arial"/>
                <w:sz w:val="22"/>
                <w:szCs w:val="22"/>
              </w:rPr>
            </w:pPr>
          </w:p>
        </w:tc>
        <w:tc>
          <w:tcPr>
            <w:tcW w:w="1603" w:type="dxa"/>
          </w:tcPr>
          <w:p w14:paraId="164055A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Employment</w:t>
            </w:r>
          </w:p>
        </w:tc>
        <w:tc>
          <w:tcPr>
            <w:tcW w:w="2270" w:type="dxa"/>
          </w:tcPr>
          <w:p w14:paraId="3D230ADD"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Problem-Focused</w:t>
            </w:r>
          </w:p>
          <w:p w14:paraId="04648B4B"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Emotional</w:t>
            </w:r>
          </w:p>
          <w:p w14:paraId="204068E8"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Avoidant</w:t>
            </w:r>
          </w:p>
        </w:tc>
        <w:tc>
          <w:tcPr>
            <w:tcW w:w="992" w:type="dxa"/>
          </w:tcPr>
          <w:p w14:paraId="620549A5"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40.857</w:t>
            </w:r>
          </w:p>
          <w:p w14:paraId="7FE73613"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18.813</w:t>
            </w:r>
          </w:p>
          <w:p w14:paraId="64126FC3"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9.829</w:t>
            </w:r>
          </w:p>
        </w:tc>
        <w:tc>
          <w:tcPr>
            <w:tcW w:w="1012" w:type="dxa"/>
          </w:tcPr>
          <w:p w14:paraId="3256653B"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&lt;0.001*</w:t>
            </w:r>
          </w:p>
          <w:p w14:paraId="377656A9"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&lt;0.001*</w:t>
            </w:r>
          </w:p>
          <w:p w14:paraId="51E75D25"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&lt;0.001*</w:t>
            </w:r>
          </w:p>
        </w:tc>
        <w:tc>
          <w:tcPr>
            <w:tcW w:w="2118" w:type="dxa"/>
          </w:tcPr>
          <w:p w14:paraId="33ED46C8"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30C1478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01E24DA8"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61C9D54F" w14:textId="77777777" w:rsidR="00B3290D" w:rsidRPr="00B3290D" w:rsidRDefault="00B3290D" w:rsidP="00B3290D">
            <w:pPr>
              <w:spacing w:line="276" w:lineRule="auto"/>
              <w:rPr>
                <w:rFonts w:ascii="Arial" w:eastAsia="Aptos" w:hAnsi="Arial" w:cs="Arial"/>
                <w:sz w:val="22"/>
                <w:szCs w:val="22"/>
              </w:rPr>
            </w:pPr>
          </w:p>
        </w:tc>
      </w:tr>
      <w:tr w:rsidR="00B3290D" w:rsidRPr="00B3290D" w14:paraId="7516A587" w14:textId="77777777" w:rsidTr="00CA7D8E">
        <w:tc>
          <w:tcPr>
            <w:tcW w:w="863" w:type="dxa"/>
          </w:tcPr>
          <w:p w14:paraId="557C3B12" w14:textId="77777777" w:rsidR="00B3290D" w:rsidRPr="00B3290D" w:rsidRDefault="00B3290D" w:rsidP="00B3290D">
            <w:pPr>
              <w:numPr>
                <w:ilvl w:val="0"/>
                <w:numId w:val="22"/>
              </w:numPr>
              <w:spacing w:line="276" w:lineRule="auto"/>
              <w:contextualSpacing/>
              <w:rPr>
                <w:rFonts w:ascii="Arial" w:eastAsia="Aptos" w:hAnsi="Arial" w:cs="Arial"/>
                <w:sz w:val="22"/>
                <w:szCs w:val="22"/>
              </w:rPr>
            </w:pPr>
          </w:p>
        </w:tc>
        <w:tc>
          <w:tcPr>
            <w:tcW w:w="1603" w:type="dxa"/>
          </w:tcPr>
          <w:p w14:paraId="19F2F815"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Type of surgery</w:t>
            </w:r>
          </w:p>
        </w:tc>
        <w:tc>
          <w:tcPr>
            <w:tcW w:w="2270" w:type="dxa"/>
          </w:tcPr>
          <w:p w14:paraId="19240F9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Problem-Focused</w:t>
            </w:r>
          </w:p>
          <w:p w14:paraId="177755D9"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Emotional</w:t>
            </w:r>
          </w:p>
          <w:p w14:paraId="58252392"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Avoidant</w:t>
            </w:r>
          </w:p>
        </w:tc>
        <w:tc>
          <w:tcPr>
            <w:tcW w:w="992" w:type="dxa"/>
          </w:tcPr>
          <w:p w14:paraId="23D28BA8"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0.222</w:t>
            </w:r>
          </w:p>
          <w:p w14:paraId="5F4469EC"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0.0396</w:t>
            </w:r>
          </w:p>
          <w:p w14:paraId="5EA05DEC"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0.0257</w:t>
            </w:r>
          </w:p>
          <w:p w14:paraId="494002BF" w14:textId="77777777" w:rsidR="00B3290D" w:rsidRPr="00B3290D" w:rsidRDefault="00B3290D" w:rsidP="00B3290D">
            <w:pPr>
              <w:spacing w:line="276" w:lineRule="auto"/>
              <w:rPr>
                <w:rFonts w:ascii="Arial" w:eastAsia="Aptos" w:hAnsi="Arial" w:cs="Arial"/>
                <w:sz w:val="22"/>
                <w:szCs w:val="22"/>
              </w:rPr>
            </w:pPr>
          </w:p>
        </w:tc>
        <w:tc>
          <w:tcPr>
            <w:tcW w:w="1012" w:type="dxa"/>
          </w:tcPr>
          <w:p w14:paraId="37B63553"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0.638</w:t>
            </w:r>
          </w:p>
          <w:p w14:paraId="6428861F"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0.843</w:t>
            </w:r>
          </w:p>
          <w:p w14:paraId="01AE2C5B"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0.873</w:t>
            </w:r>
          </w:p>
        </w:tc>
        <w:tc>
          <w:tcPr>
            <w:tcW w:w="2118" w:type="dxa"/>
          </w:tcPr>
          <w:p w14:paraId="11E8516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Not Significant</w:t>
            </w:r>
          </w:p>
          <w:p w14:paraId="18880563"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Not Significant</w:t>
            </w:r>
          </w:p>
          <w:p w14:paraId="35436216"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Not Significant</w:t>
            </w:r>
          </w:p>
        </w:tc>
      </w:tr>
      <w:tr w:rsidR="00B3290D" w:rsidRPr="00B3290D" w14:paraId="554268C4" w14:textId="77777777" w:rsidTr="00CA7D8E">
        <w:tc>
          <w:tcPr>
            <w:tcW w:w="863" w:type="dxa"/>
          </w:tcPr>
          <w:p w14:paraId="00D92D73" w14:textId="77777777" w:rsidR="00B3290D" w:rsidRPr="00B3290D" w:rsidRDefault="00B3290D" w:rsidP="00B3290D">
            <w:pPr>
              <w:numPr>
                <w:ilvl w:val="0"/>
                <w:numId w:val="22"/>
              </w:numPr>
              <w:spacing w:line="276" w:lineRule="auto"/>
              <w:contextualSpacing/>
              <w:rPr>
                <w:rFonts w:ascii="Arial" w:eastAsia="Aptos" w:hAnsi="Arial" w:cs="Arial"/>
                <w:sz w:val="22"/>
                <w:szCs w:val="22"/>
              </w:rPr>
            </w:pPr>
          </w:p>
        </w:tc>
        <w:tc>
          <w:tcPr>
            <w:tcW w:w="1603" w:type="dxa"/>
          </w:tcPr>
          <w:p w14:paraId="26B13C91"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 xml:space="preserve">Hospital stay </w:t>
            </w:r>
          </w:p>
        </w:tc>
        <w:tc>
          <w:tcPr>
            <w:tcW w:w="2270" w:type="dxa"/>
          </w:tcPr>
          <w:p w14:paraId="786D4B75"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Problem-Focused</w:t>
            </w:r>
          </w:p>
          <w:p w14:paraId="13F4C978"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Emotional</w:t>
            </w:r>
          </w:p>
          <w:p w14:paraId="30E1C980"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Avoidant</w:t>
            </w:r>
          </w:p>
        </w:tc>
        <w:tc>
          <w:tcPr>
            <w:tcW w:w="992" w:type="dxa"/>
          </w:tcPr>
          <w:p w14:paraId="60FC0339"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3.868</w:t>
            </w:r>
          </w:p>
          <w:p w14:paraId="3F1485BD"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4.449</w:t>
            </w:r>
          </w:p>
          <w:p w14:paraId="115B69F2"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2.490</w:t>
            </w:r>
          </w:p>
          <w:p w14:paraId="7AFC2AEC" w14:textId="77777777" w:rsidR="00B3290D" w:rsidRPr="00B3290D" w:rsidRDefault="00B3290D" w:rsidP="00B3290D">
            <w:pPr>
              <w:spacing w:line="276" w:lineRule="auto"/>
              <w:rPr>
                <w:rFonts w:ascii="Arial" w:eastAsia="Aptos" w:hAnsi="Arial" w:cs="Arial"/>
                <w:sz w:val="22"/>
                <w:szCs w:val="22"/>
              </w:rPr>
            </w:pPr>
          </w:p>
        </w:tc>
        <w:tc>
          <w:tcPr>
            <w:tcW w:w="1012" w:type="dxa"/>
          </w:tcPr>
          <w:p w14:paraId="3707A0E9"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0.023*</w:t>
            </w:r>
          </w:p>
          <w:p w14:paraId="3AB4EA2E"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0.013*</w:t>
            </w:r>
          </w:p>
          <w:p w14:paraId="4988B0E4"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0.086</w:t>
            </w:r>
          </w:p>
        </w:tc>
        <w:tc>
          <w:tcPr>
            <w:tcW w:w="2118" w:type="dxa"/>
          </w:tcPr>
          <w:p w14:paraId="1BF6EDED"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6B12616E"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Significant</w:t>
            </w:r>
          </w:p>
          <w:p w14:paraId="3B30ABFA" w14:textId="77777777" w:rsidR="00B3290D" w:rsidRPr="00B3290D" w:rsidRDefault="00B3290D" w:rsidP="00B3290D">
            <w:pPr>
              <w:spacing w:line="276" w:lineRule="auto"/>
              <w:rPr>
                <w:rFonts w:ascii="Arial" w:eastAsia="Aptos" w:hAnsi="Arial" w:cs="Arial"/>
                <w:sz w:val="22"/>
                <w:szCs w:val="22"/>
              </w:rPr>
            </w:pPr>
            <w:r w:rsidRPr="00B3290D">
              <w:rPr>
                <w:rFonts w:ascii="Arial" w:eastAsia="Aptos" w:hAnsi="Arial" w:cs="Arial"/>
                <w:sz w:val="22"/>
                <w:szCs w:val="22"/>
              </w:rPr>
              <w:t>Not Significant</w:t>
            </w:r>
          </w:p>
        </w:tc>
      </w:tr>
      <w:bookmarkEnd w:id="3"/>
    </w:tbl>
    <w:p w14:paraId="6FBA03F6" w14:textId="77777777" w:rsidR="00B3290D" w:rsidRPr="00B3290D" w:rsidRDefault="00B3290D" w:rsidP="00B3290D">
      <w:pPr>
        <w:rPr>
          <w:rFonts w:ascii="Arial" w:eastAsia="Aptos" w:hAnsi="Arial" w:cs="Arial"/>
          <w:sz w:val="22"/>
          <w:szCs w:val="22"/>
        </w:rPr>
      </w:pPr>
    </w:p>
    <w:p w14:paraId="4E36EFA0" w14:textId="77777777" w:rsidR="00B3290D" w:rsidRPr="00B3290D" w:rsidRDefault="00B3290D" w:rsidP="00B3290D">
      <w:pPr>
        <w:spacing w:line="360" w:lineRule="auto"/>
        <w:jc w:val="both"/>
        <w:rPr>
          <w:rFonts w:ascii="Arial" w:eastAsia="Aptos" w:hAnsi="Arial" w:cs="Arial"/>
          <w:b/>
          <w:bCs/>
          <w:sz w:val="22"/>
          <w:szCs w:val="22"/>
        </w:rPr>
      </w:pPr>
      <w:r w:rsidRPr="00B3290D">
        <w:rPr>
          <w:rFonts w:ascii="Arial" w:eastAsia="Aptos" w:hAnsi="Arial" w:cs="Arial"/>
          <w:b/>
          <w:bCs/>
          <w:sz w:val="22"/>
          <w:szCs w:val="22"/>
        </w:rPr>
        <w:t xml:space="preserve">Statistically significantly at p &lt; 0.05; N.S. = Not Significant </w:t>
      </w:r>
    </w:p>
    <w:p w14:paraId="2C939F53" w14:textId="77777777" w:rsidR="00B3290D" w:rsidRPr="00B3290D" w:rsidRDefault="00B3290D" w:rsidP="00B3290D">
      <w:pPr>
        <w:spacing w:line="360" w:lineRule="auto"/>
        <w:jc w:val="both"/>
        <w:rPr>
          <w:rFonts w:ascii="Arial" w:eastAsia="Aptos" w:hAnsi="Arial" w:cs="Arial"/>
          <w:sz w:val="22"/>
          <w:szCs w:val="22"/>
        </w:rPr>
      </w:pPr>
    </w:p>
    <w:p w14:paraId="3653F098" w14:textId="77777777" w:rsidR="00B3290D" w:rsidRPr="00B3290D" w:rsidRDefault="00B3290D" w:rsidP="00B3290D">
      <w:pPr>
        <w:rPr>
          <w:rFonts w:ascii="Arial" w:eastAsia="Aptos" w:hAnsi="Arial" w:cs="Arial"/>
          <w:b/>
          <w:bCs/>
          <w:sz w:val="22"/>
          <w:szCs w:val="22"/>
        </w:rPr>
      </w:pPr>
    </w:p>
    <w:p w14:paraId="4D41CEF6" w14:textId="77777777" w:rsidR="00B3290D" w:rsidRPr="00B3290D" w:rsidRDefault="00B3290D" w:rsidP="00B3290D">
      <w:pPr>
        <w:rPr>
          <w:rFonts w:ascii="Arial" w:eastAsia="Aptos" w:hAnsi="Arial" w:cs="Arial"/>
          <w:b/>
          <w:bCs/>
          <w:sz w:val="22"/>
          <w:szCs w:val="22"/>
        </w:rPr>
      </w:pPr>
    </w:p>
    <w:p w14:paraId="70AD81BD" w14:textId="77777777" w:rsidR="00B3290D" w:rsidRPr="00B3290D" w:rsidRDefault="00B3290D" w:rsidP="00B3290D">
      <w:pPr>
        <w:rPr>
          <w:rFonts w:ascii="Arial" w:eastAsia="Aptos" w:hAnsi="Arial" w:cs="Arial"/>
          <w:b/>
          <w:bCs/>
          <w:sz w:val="22"/>
          <w:szCs w:val="22"/>
        </w:rPr>
      </w:pPr>
    </w:p>
    <w:p w14:paraId="4B572FB6" w14:textId="77777777" w:rsidR="00B3290D" w:rsidRDefault="00B3290D" w:rsidP="00B3290D">
      <w:pPr>
        <w:rPr>
          <w:rFonts w:ascii="Arial" w:eastAsia="Aptos" w:hAnsi="Arial" w:cs="Arial"/>
          <w:b/>
          <w:bCs/>
          <w:sz w:val="22"/>
          <w:szCs w:val="22"/>
        </w:rPr>
      </w:pPr>
    </w:p>
    <w:p w14:paraId="22328123" w14:textId="77777777" w:rsidR="00B3290D" w:rsidRDefault="00B3290D" w:rsidP="00B3290D">
      <w:pPr>
        <w:rPr>
          <w:rFonts w:ascii="Arial" w:eastAsia="Aptos" w:hAnsi="Arial" w:cs="Arial"/>
          <w:b/>
          <w:bCs/>
          <w:sz w:val="22"/>
          <w:szCs w:val="22"/>
        </w:rPr>
      </w:pPr>
    </w:p>
    <w:p w14:paraId="01BEBF0C" w14:textId="77777777" w:rsidR="00B3290D" w:rsidRPr="00B3290D" w:rsidRDefault="00B3290D" w:rsidP="00B3290D">
      <w:pPr>
        <w:rPr>
          <w:rFonts w:ascii="Arial" w:eastAsia="Aptos" w:hAnsi="Arial" w:cs="Arial"/>
          <w:b/>
          <w:bCs/>
          <w:sz w:val="22"/>
          <w:szCs w:val="22"/>
        </w:rPr>
      </w:pPr>
    </w:p>
    <w:p w14:paraId="6ACE434A" w14:textId="77777777" w:rsidR="00B3290D" w:rsidRPr="00B3290D" w:rsidRDefault="00B3290D" w:rsidP="00B3290D">
      <w:pPr>
        <w:rPr>
          <w:rFonts w:ascii="Arial" w:eastAsia="Aptos" w:hAnsi="Arial" w:cs="Arial"/>
          <w:b/>
          <w:bCs/>
          <w:sz w:val="22"/>
          <w:szCs w:val="22"/>
        </w:rPr>
      </w:pPr>
    </w:p>
    <w:p w14:paraId="05F8567D" w14:textId="77777777" w:rsidR="00B3290D" w:rsidRPr="00B3290D" w:rsidRDefault="00B3290D" w:rsidP="00B3290D">
      <w:pPr>
        <w:rPr>
          <w:rFonts w:ascii="Arial" w:eastAsia="Aptos" w:hAnsi="Arial" w:cs="Arial"/>
          <w:b/>
          <w:bCs/>
          <w:sz w:val="22"/>
          <w:szCs w:val="22"/>
        </w:rPr>
      </w:pPr>
      <w:r w:rsidRPr="00B3290D">
        <w:rPr>
          <w:rFonts w:ascii="Arial" w:eastAsia="Aptos" w:hAnsi="Arial" w:cs="Arial"/>
          <w:b/>
          <w:bCs/>
          <w:sz w:val="22"/>
          <w:szCs w:val="22"/>
        </w:rPr>
        <w:lastRenderedPageBreak/>
        <w:t>Table 4: Spearman Rank Correlation Among Perceived Stress and Coping Strategies on Surgical Patients.</w:t>
      </w:r>
    </w:p>
    <w:p w14:paraId="231A9C67" w14:textId="77777777" w:rsidR="00B3290D" w:rsidRPr="00B3290D" w:rsidRDefault="00B3290D" w:rsidP="00B3290D">
      <w:pPr>
        <w:rPr>
          <w:rFonts w:ascii="Arial" w:eastAsia="Aptos" w:hAnsi="Arial" w:cs="Arial"/>
          <w:b/>
          <w:bCs/>
          <w:sz w:val="22"/>
          <w:szCs w:val="22"/>
        </w:rPr>
      </w:pPr>
    </w:p>
    <w:tbl>
      <w:tblPr>
        <w:tblStyle w:val="TableGrid"/>
        <w:tblW w:w="9331" w:type="dxa"/>
        <w:tblInd w:w="-5" w:type="dxa"/>
        <w:tblLook w:val="04A0" w:firstRow="1" w:lastRow="0" w:firstColumn="1" w:lastColumn="0" w:noHBand="0" w:noVBand="1"/>
      </w:tblPr>
      <w:tblGrid>
        <w:gridCol w:w="789"/>
        <w:gridCol w:w="2269"/>
        <w:gridCol w:w="1481"/>
        <w:gridCol w:w="1025"/>
        <w:gridCol w:w="1182"/>
        <w:gridCol w:w="1289"/>
        <w:gridCol w:w="1296"/>
      </w:tblGrid>
      <w:tr w:rsidR="00B3290D" w:rsidRPr="00B3290D" w14:paraId="7AE8CEEC" w14:textId="77777777" w:rsidTr="00CA7D8E">
        <w:trPr>
          <w:trHeight w:val="556"/>
        </w:trPr>
        <w:tc>
          <w:tcPr>
            <w:tcW w:w="789" w:type="dxa"/>
          </w:tcPr>
          <w:p w14:paraId="4EEEEE96"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Sl.no</w:t>
            </w:r>
          </w:p>
        </w:tc>
        <w:tc>
          <w:tcPr>
            <w:tcW w:w="2269" w:type="dxa"/>
          </w:tcPr>
          <w:p w14:paraId="3F43E229"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Variables</w:t>
            </w:r>
          </w:p>
        </w:tc>
        <w:tc>
          <w:tcPr>
            <w:tcW w:w="1481" w:type="dxa"/>
          </w:tcPr>
          <w:p w14:paraId="2A48076D"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Correlation coefficient (r)</w:t>
            </w:r>
          </w:p>
        </w:tc>
        <w:tc>
          <w:tcPr>
            <w:tcW w:w="1025" w:type="dxa"/>
          </w:tcPr>
          <w:p w14:paraId="2851B3D8"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Sample Size</w:t>
            </w:r>
          </w:p>
          <w:p w14:paraId="616D37BD"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(n)</w:t>
            </w:r>
          </w:p>
        </w:tc>
        <w:tc>
          <w:tcPr>
            <w:tcW w:w="1182" w:type="dxa"/>
          </w:tcPr>
          <w:p w14:paraId="3600386F"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t-statics</w:t>
            </w:r>
          </w:p>
        </w:tc>
        <w:tc>
          <w:tcPr>
            <w:tcW w:w="1289" w:type="dxa"/>
          </w:tcPr>
          <w:p w14:paraId="4181CDF2"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Degree of Freedom (df)</w:t>
            </w:r>
          </w:p>
        </w:tc>
        <w:tc>
          <w:tcPr>
            <w:tcW w:w="1296" w:type="dxa"/>
          </w:tcPr>
          <w:p w14:paraId="2BC68BAA"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p-value</w:t>
            </w:r>
          </w:p>
        </w:tc>
      </w:tr>
      <w:tr w:rsidR="00B3290D" w:rsidRPr="00B3290D" w14:paraId="2150000F" w14:textId="77777777" w:rsidTr="00CA7D8E">
        <w:trPr>
          <w:trHeight w:val="532"/>
        </w:trPr>
        <w:tc>
          <w:tcPr>
            <w:tcW w:w="789" w:type="dxa"/>
          </w:tcPr>
          <w:p w14:paraId="50572F97" w14:textId="77777777" w:rsidR="00B3290D" w:rsidRPr="00B3290D" w:rsidRDefault="00B3290D" w:rsidP="00B3290D">
            <w:pPr>
              <w:spacing w:line="360" w:lineRule="auto"/>
              <w:rPr>
                <w:rFonts w:ascii="Arial" w:eastAsia="Aptos" w:hAnsi="Arial" w:cs="Arial"/>
                <w:b/>
                <w:bCs/>
                <w:sz w:val="22"/>
                <w:szCs w:val="22"/>
              </w:rPr>
            </w:pPr>
            <w:r w:rsidRPr="00B3290D">
              <w:rPr>
                <w:rFonts w:ascii="Arial" w:eastAsia="Aptos" w:hAnsi="Arial" w:cs="Arial"/>
                <w:b/>
                <w:bCs/>
                <w:sz w:val="22"/>
                <w:szCs w:val="22"/>
              </w:rPr>
              <w:t>1.</w:t>
            </w:r>
          </w:p>
        </w:tc>
        <w:tc>
          <w:tcPr>
            <w:tcW w:w="2269" w:type="dxa"/>
          </w:tcPr>
          <w:p w14:paraId="3BC99770" w14:textId="77777777"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sz w:val="22"/>
                <w:szCs w:val="22"/>
              </w:rPr>
              <w:t>Brief COPE Inventory</w:t>
            </w:r>
          </w:p>
          <w:p w14:paraId="3FC36686" w14:textId="77777777" w:rsidR="00B3290D" w:rsidRPr="00B3290D" w:rsidRDefault="00B3290D" w:rsidP="00B3290D">
            <w:pPr>
              <w:spacing w:line="360" w:lineRule="auto"/>
              <w:rPr>
                <w:rFonts w:ascii="Arial" w:eastAsia="Aptos" w:hAnsi="Arial" w:cs="Arial"/>
                <w:b/>
                <w:bCs/>
                <w:sz w:val="22"/>
                <w:szCs w:val="22"/>
              </w:rPr>
            </w:pPr>
            <w:r w:rsidRPr="00B3290D">
              <w:rPr>
                <w:rFonts w:ascii="Arial" w:eastAsia="Aptos" w:hAnsi="Arial" w:cs="Arial"/>
                <w:b/>
                <w:bCs/>
                <w:sz w:val="22"/>
                <w:szCs w:val="22"/>
              </w:rPr>
              <w:t>Vs</w:t>
            </w:r>
          </w:p>
          <w:p w14:paraId="4640FD6B" w14:textId="77777777" w:rsidR="00B3290D" w:rsidRPr="00B3290D" w:rsidRDefault="00B3290D" w:rsidP="00B3290D">
            <w:pPr>
              <w:spacing w:line="360" w:lineRule="auto"/>
              <w:rPr>
                <w:rFonts w:ascii="Arial" w:eastAsia="Aptos" w:hAnsi="Arial" w:cs="Arial"/>
                <w:b/>
                <w:bCs/>
                <w:sz w:val="22"/>
                <w:szCs w:val="22"/>
              </w:rPr>
            </w:pPr>
            <w:r w:rsidRPr="00B3290D">
              <w:rPr>
                <w:rFonts w:ascii="Arial" w:eastAsia="Aptos" w:hAnsi="Arial" w:cs="Arial"/>
                <w:sz w:val="22"/>
                <w:szCs w:val="22"/>
              </w:rPr>
              <w:t>Perceived Stress Scale (PSS)</w:t>
            </w:r>
          </w:p>
        </w:tc>
        <w:tc>
          <w:tcPr>
            <w:tcW w:w="1481" w:type="dxa"/>
          </w:tcPr>
          <w:p w14:paraId="4646CA70" w14:textId="77777777" w:rsidR="00B3290D" w:rsidRPr="00B3290D" w:rsidRDefault="00B3290D" w:rsidP="00B3290D">
            <w:pPr>
              <w:spacing w:line="360" w:lineRule="auto"/>
              <w:jc w:val="center"/>
              <w:rPr>
                <w:rFonts w:ascii="Arial" w:eastAsia="Aptos" w:hAnsi="Arial" w:cs="Arial"/>
                <w:sz w:val="22"/>
                <w:szCs w:val="22"/>
              </w:rPr>
            </w:pPr>
          </w:p>
          <w:p w14:paraId="24D0F8FD" w14:textId="77777777" w:rsidR="00B3290D" w:rsidRPr="00B3290D" w:rsidRDefault="00B3290D" w:rsidP="00B3290D">
            <w:pPr>
              <w:spacing w:line="360" w:lineRule="auto"/>
              <w:jc w:val="center"/>
              <w:rPr>
                <w:rFonts w:ascii="Arial" w:eastAsia="Aptos" w:hAnsi="Arial" w:cs="Arial"/>
                <w:sz w:val="22"/>
                <w:szCs w:val="22"/>
              </w:rPr>
            </w:pPr>
          </w:p>
          <w:p w14:paraId="7FECD4A1"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0.24735</w:t>
            </w:r>
          </w:p>
        </w:tc>
        <w:tc>
          <w:tcPr>
            <w:tcW w:w="1025" w:type="dxa"/>
          </w:tcPr>
          <w:p w14:paraId="3BA612B5" w14:textId="77777777" w:rsidR="00B3290D" w:rsidRPr="00B3290D" w:rsidRDefault="00B3290D" w:rsidP="00B3290D">
            <w:pPr>
              <w:spacing w:line="360" w:lineRule="auto"/>
              <w:jc w:val="center"/>
              <w:rPr>
                <w:rFonts w:ascii="Arial" w:eastAsia="Aptos" w:hAnsi="Arial" w:cs="Arial"/>
                <w:sz w:val="22"/>
                <w:szCs w:val="22"/>
              </w:rPr>
            </w:pPr>
          </w:p>
          <w:p w14:paraId="6D288B15" w14:textId="77777777" w:rsidR="00B3290D" w:rsidRPr="00B3290D" w:rsidRDefault="00B3290D" w:rsidP="00B3290D">
            <w:pPr>
              <w:spacing w:line="360" w:lineRule="auto"/>
              <w:jc w:val="center"/>
              <w:rPr>
                <w:rFonts w:ascii="Arial" w:eastAsia="Aptos" w:hAnsi="Arial" w:cs="Arial"/>
                <w:sz w:val="22"/>
                <w:szCs w:val="22"/>
              </w:rPr>
            </w:pPr>
          </w:p>
          <w:p w14:paraId="476CA2F5"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150</w:t>
            </w:r>
          </w:p>
        </w:tc>
        <w:tc>
          <w:tcPr>
            <w:tcW w:w="1182" w:type="dxa"/>
          </w:tcPr>
          <w:p w14:paraId="2DB4746F" w14:textId="77777777" w:rsidR="00B3290D" w:rsidRPr="00B3290D" w:rsidRDefault="00B3290D" w:rsidP="00B3290D">
            <w:pPr>
              <w:spacing w:line="360" w:lineRule="auto"/>
              <w:jc w:val="center"/>
              <w:rPr>
                <w:rFonts w:ascii="Arial" w:eastAsia="Aptos" w:hAnsi="Arial" w:cs="Arial"/>
                <w:sz w:val="22"/>
                <w:szCs w:val="22"/>
              </w:rPr>
            </w:pPr>
          </w:p>
          <w:p w14:paraId="7EE3A195" w14:textId="77777777" w:rsidR="00B3290D" w:rsidRPr="00B3290D" w:rsidRDefault="00B3290D" w:rsidP="00B3290D">
            <w:pPr>
              <w:spacing w:line="360" w:lineRule="auto"/>
              <w:jc w:val="center"/>
              <w:rPr>
                <w:rFonts w:ascii="Arial" w:eastAsia="Aptos" w:hAnsi="Arial" w:cs="Arial"/>
                <w:sz w:val="22"/>
                <w:szCs w:val="22"/>
              </w:rPr>
            </w:pPr>
          </w:p>
          <w:p w14:paraId="7DBADA78"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3.105641</w:t>
            </w:r>
          </w:p>
        </w:tc>
        <w:tc>
          <w:tcPr>
            <w:tcW w:w="1289" w:type="dxa"/>
          </w:tcPr>
          <w:p w14:paraId="045C2BDA" w14:textId="77777777" w:rsidR="00B3290D" w:rsidRPr="00B3290D" w:rsidRDefault="00B3290D" w:rsidP="00B3290D">
            <w:pPr>
              <w:spacing w:line="360" w:lineRule="auto"/>
              <w:jc w:val="center"/>
              <w:rPr>
                <w:rFonts w:ascii="Arial" w:eastAsia="Aptos" w:hAnsi="Arial" w:cs="Arial"/>
                <w:sz w:val="22"/>
                <w:szCs w:val="22"/>
              </w:rPr>
            </w:pPr>
          </w:p>
          <w:p w14:paraId="5F0B0038" w14:textId="77777777" w:rsidR="00B3290D" w:rsidRPr="00B3290D" w:rsidRDefault="00B3290D" w:rsidP="00B3290D">
            <w:pPr>
              <w:spacing w:line="360" w:lineRule="auto"/>
              <w:jc w:val="center"/>
              <w:rPr>
                <w:rFonts w:ascii="Arial" w:eastAsia="Aptos" w:hAnsi="Arial" w:cs="Arial"/>
                <w:sz w:val="22"/>
                <w:szCs w:val="22"/>
              </w:rPr>
            </w:pPr>
          </w:p>
          <w:p w14:paraId="44143CC2" w14:textId="77777777" w:rsidR="00B3290D" w:rsidRPr="00B3290D" w:rsidRDefault="00B3290D" w:rsidP="00B3290D">
            <w:pPr>
              <w:spacing w:line="360" w:lineRule="auto"/>
              <w:jc w:val="center"/>
              <w:rPr>
                <w:rFonts w:ascii="Arial" w:eastAsia="Aptos" w:hAnsi="Arial" w:cs="Arial"/>
                <w:sz w:val="22"/>
                <w:szCs w:val="22"/>
              </w:rPr>
            </w:pPr>
            <w:r w:rsidRPr="00B3290D">
              <w:rPr>
                <w:rFonts w:ascii="Arial" w:eastAsia="Aptos" w:hAnsi="Arial" w:cs="Arial"/>
                <w:sz w:val="22"/>
                <w:szCs w:val="22"/>
              </w:rPr>
              <w:t>148</w:t>
            </w:r>
          </w:p>
        </w:tc>
        <w:tc>
          <w:tcPr>
            <w:tcW w:w="1296" w:type="dxa"/>
          </w:tcPr>
          <w:p w14:paraId="576BC534" w14:textId="77777777" w:rsidR="00B3290D" w:rsidRPr="00B3290D" w:rsidRDefault="00B3290D" w:rsidP="00B3290D">
            <w:pPr>
              <w:spacing w:line="360" w:lineRule="auto"/>
              <w:jc w:val="center"/>
              <w:rPr>
                <w:rFonts w:ascii="Arial" w:eastAsia="Aptos" w:hAnsi="Arial" w:cs="Arial"/>
                <w:b/>
                <w:bCs/>
                <w:sz w:val="22"/>
                <w:szCs w:val="22"/>
              </w:rPr>
            </w:pPr>
          </w:p>
          <w:p w14:paraId="5C7936DA" w14:textId="77777777" w:rsidR="00B3290D" w:rsidRPr="00B3290D" w:rsidRDefault="00B3290D" w:rsidP="00B3290D">
            <w:pPr>
              <w:spacing w:line="360" w:lineRule="auto"/>
              <w:jc w:val="center"/>
              <w:rPr>
                <w:rFonts w:ascii="Arial" w:eastAsia="Aptos" w:hAnsi="Arial" w:cs="Arial"/>
                <w:b/>
                <w:bCs/>
                <w:sz w:val="22"/>
                <w:szCs w:val="22"/>
              </w:rPr>
            </w:pPr>
          </w:p>
          <w:p w14:paraId="313A36AB" w14:textId="77777777" w:rsidR="00B3290D" w:rsidRPr="00B3290D" w:rsidRDefault="00B3290D" w:rsidP="00B3290D">
            <w:pPr>
              <w:spacing w:line="360" w:lineRule="auto"/>
              <w:jc w:val="center"/>
              <w:rPr>
                <w:rFonts w:ascii="Arial" w:eastAsia="Aptos" w:hAnsi="Arial" w:cs="Arial"/>
                <w:b/>
                <w:bCs/>
                <w:sz w:val="22"/>
                <w:szCs w:val="22"/>
              </w:rPr>
            </w:pPr>
            <w:r w:rsidRPr="00B3290D">
              <w:rPr>
                <w:rFonts w:ascii="Arial" w:eastAsia="Aptos" w:hAnsi="Arial" w:cs="Arial"/>
                <w:b/>
                <w:bCs/>
                <w:sz w:val="22"/>
                <w:szCs w:val="22"/>
              </w:rPr>
              <w:t>0.002276*</w:t>
            </w:r>
          </w:p>
        </w:tc>
      </w:tr>
    </w:tbl>
    <w:p w14:paraId="3FDB5426" w14:textId="227260D7" w:rsidR="00B3290D" w:rsidRPr="00B174FB" w:rsidRDefault="00B3290D" w:rsidP="00B3290D">
      <w:pPr>
        <w:spacing w:line="360" w:lineRule="auto"/>
        <w:jc w:val="both"/>
        <w:rPr>
          <w:rFonts w:ascii="Arial" w:eastAsia="Aptos" w:hAnsi="Arial" w:cs="Arial"/>
          <w:b/>
          <w:bCs/>
          <w:sz w:val="22"/>
          <w:szCs w:val="22"/>
        </w:rPr>
      </w:pPr>
      <w:r w:rsidRPr="00B3290D">
        <w:rPr>
          <w:rFonts w:ascii="Arial" w:eastAsia="Aptos" w:hAnsi="Arial" w:cs="Arial"/>
          <w:b/>
          <w:bCs/>
          <w:sz w:val="22"/>
          <w:szCs w:val="22"/>
        </w:rPr>
        <w:t>*p &lt; 0.05</w:t>
      </w:r>
    </w:p>
    <w:p w14:paraId="0520366B" w14:textId="77777777" w:rsidR="00B3290D" w:rsidRPr="00B3290D" w:rsidRDefault="00B3290D" w:rsidP="00B3290D">
      <w:pPr>
        <w:spacing w:line="360" w:lineRule="auto"/>
        <w:rPr>
          <w:rFonts w:ascii="Arial" w:eastAsia="Aptos" w:hAnsi="Arial" w:cs="Arial"/>
          <w:b/>
          <w:bCs/>
          <w:sz w:val="22"/>
          <w:szCs w:val="22"/>
        </w:rPr>
      </w:pPr>
      <w:r w:rsidRPr="00B3290D">
        <w:rPr>
          <w:rFonts w:ascii="Arial" w:eastAsia="Aptos" w:hAnsi="Arial" w:cs="Arial"/>
          <w:b/>
          <w:bCs/>
          <w:sz w:val="22"/>
          <w:szCs w:val="22"/>
        </w:rPr>
        <w:t>Discussion:</w:t>
      </w:r>
    </w:p>
    <w:p w14:paraId="3FD45E9E" w14:textId="31328790"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sz w:val="22"/>
          <w:szCs w:val="22"/>
        </w:rPr>
        <w:t xml:space="preserve">Psychological stress in patients who undergo surgery often occurs once they are subjected to surgical intervention, mostly because of the fears that patients have concerning the issue of </w:t>
      </w:r>
      <w:proofErr w:type="spellStart"/>
      <w:r w:rsidRPr="00B3290D">
        <w:rPr>
          <w:rFonts w:ascii="Arial" w:eastAsia="Aptos" w:hAnsi="Arial" w:cs="Arial"/>
          <w:sz w:val="22"/>
          <w:szCs w:val="22"/>
        </w:rPr>
        <w:t>anesthesia</w:t>
      </w:r>
      <w:proofErr w:type="spellEnd"/>
      <w:r w:rsidRPr="00B3290D">
        <w:rPr>
          <w:rFonts w:ascii="Arial" w:eastAsia="Aptos" w:hAnsi="Arial" w:cs="Arial"/>
          <w:sz w:val="22"/>
          <w:szCs w:val="22"/>
        </w:rPr>
        <w:t>, the result of the surgery, postoperative pain, fears of staying in hospitals, etc. This stress may lead to certain physiological changes including heart rate and blood</w:t>
      </w:r>
      <w:r w:rsidR="0038674B">
        <w:rPr>
          <w:rFonts w:ascii="Arial" w:eastAsia="Aptos" w:hAnsi="Arial" w:cs="Arial"/>
          <w:sz w:val="22"/>
          <w:szCs w:val="22"/>
        </w:rPr>
        <w:t xml:space="preserve"> </w:t>
      </w:r>
      <w:r w:rsidRPr="00B3290D">
        <w:rPr>
          <w:rFonts w:ascii="Arial" w:eastAsia="Aptos" w:hAnsi="Arial" w:cs="Arial"/>
          <w:sz w:val="22"/>
          <w:szCs w:val="22"/>
        </w:rPr>
        <w:t>pressure as well as distal outcomes encompassing prolonged recovery, a higher perception of pain and additional complications, this afflicting 60 to 80 percent of the patients prior to surgical procedures.</w:t>
      </w:r>
      <w:r w:rsidR="00BC361D">
        <w:rPr>
          <w:rFonts w:ascii="Arial" w:eastAsia="Aptos" w:hAnsi="Arial" w:cs="Arial"/>
          <w:sz w:val="22"/>
          <w:szCs w:val="22"/>
        </w:rPr>
        <w:t xml:space="preserve"> </w:t>
      </w:r>
      <w:r w:rsidR="00BC361D" w:rsidRPr="00836C03">
        <w:rPr>
          <w:rFonts w:ascii="Arial" w:eastAsia="Aptos" w:hAnsi="Arial" w:cs="Arial"/>
          <w:sz w:val="22"/>
          <w:szCs w:val="22"/>
          <w:vertAlign w:val="superscript"/>
        </w:rPr>
        <w:t>13</w:t>
      </w:r>
      <w:r w:rsidR="00BC361D">
        <w:rPr>
          <w:rFonts w:ascii="Arial" w:eastAsia="Aptos" w:hAnsi="Arial" w:cs="Arial"/>
          <w:sz w:val="22"/>
          <w:szCs w:val="22"/>
        </w:rPr>
        <w:t xml:space="preserve"> </w:t>
      </w:r>
      <w:r w:rsidRPr="00B3290D">
        <w:rPr>
          <w:rFonts w:ascii="Arial" w:eastAsia="Aptos" w:hAnsi="Arial" w:cs="Arial"/>
          <w:sz w:val="22"/>
          <w:szCs w:val="22"/>
        </w:rPr>
        <w:t>The current study supports these assertions as it showed that stress occurs often in surgical patients and that there is an empirical relationship between stress undergone by individuals and various demographic and clinical factors. In particular, the stress level was found to be much higher among males, married people, patients who had to take a major surgery, patients who have had some surgical experience already, and those with longer stays at the hospital. Interestingly, stress in this cohort did not have significant associations with age, education, and employment status which indicates that surgical stress might be more geared towards residing with situational and procedural factors as opposed to the general demographic indicators</w:t>
      </w:r>
      <w:r w:rsidR="00BC361D">
        <w:rPr>
          <w:rFonts w:ascii="Arial" w:eastAsia="Aptos" w:hAnsi="Arial" w:cs="Arial"/>
          <w:sz w:val="22"/>
          <w:szCs w:val="22"/>
        </w:rPr>
        <w:t xml:space="preserve">. </w:t>
      </w:r>
      <w:r w:rsidR="00BC361D" w:rsidRPr="00836C03">
        <w:rPr>
          <w:rFonts w:ascii="Arial" w:eastAsia="Aptos" w:hAnsi="Arial" w:cs="Arial"/>
          <w:sz w:val="22"/>
          <w:szCs w:val="22"/>
          <w:vertAlign w:val="superscript"/>
        </w:rPr>
        <w:t>13</w:t>
      </w:r>
    </w:p>
    <w:p w14:paraId="513EB2A2" w14:textId="4C05AF72"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sz w:val="22"/>
          <w:szCs w:val="22"/>
        </w:rPr>
        <w:t xml:space="preserve">Stress levels did not indicate any significant correlation with age (χ²=2.867, </w:t>
      </w:r>
      <w:r w:rsidRPr="00B3290D">
        <w:rPr>
          <w:rFonts w:ascii="Arial" w:eastAsia="Aptos" w:hAnsi="Arial" w:cs="Arial"/>
          <w:i/>
          <w:iCs/>
          <w:sz w:val="22"/>
          <w:szCs w:val="22"/>
        </w:rPr>
        <w:t>p</w:t>
      </w:r>
      <w:r w:rsidRPr="00B3290D">
        <w:rPr>
          <w:rFonts w:ascii="Arial" w:eastAsia="Aptos" w:hAnsi="Arial" w:cs="Arial"/>
          <w:sz w:val="22"/>
          <w:szCs w:val="22"/>
        </w:rPr>
        <w:t xml:space="preserve">=0.5804), but coping strategies were affected by the age. The number of problem-focused coping skills was reduced in younger patients (18 to 36 years) (F=35.104, </w:t>
      </w:r>
      <w:r w:rsidRPr="00B3290D">
        <w:rPr>
          <w:rFonts w:ascii="Arial" w:eastAsia="Aptos" w:hAnsi="Arial" w:cs="Arial"/>
          <w:i/>
          <w:iCs/>
          <w:sz w:val="22"/>
          <w:szCs w:val="22"/>
        </w:rPr>
        <w:t>p</w:t>
      </w:r>
      <w:r w:rsidRPr="00B3290D">
        <w:rPr>
          <w:rFonts w:ascii="Arial" w:eastAsia="Aptos" w:hAnsi="Arial" w:cs="Arial"/>
          <w:sz w:val="22"/>
          <w:szCs w:val="22"/>
        </w:rPr>
        <w:t xml:space="preserve">&lt;0.001) in comparison to the elderly, who more frequently employed emotional coping (F=21.377, </w:t>
      </w:r>
      <w:r w:rsidRPr="00B3290D">
        <w:rPr>
          <w:rFonts w:ascii="Arial" w:eastAsia="Aptos" w:hAnsi="Arial" w:cs="Arial"/>
          <w:i/>
          <w:iCs/>
          <w:sz w:val="22"/>
          <w:szCs w:val="22"/>
        </w:rPr>
        <w:t>p&lt;</w:t>
      </w:r>
      <w:r w:rsidRPr="00B3290D">
        <w:rPr>
          <w:rFonts w:ascii="Arial" w:eastAsia="Aptos" w:hAnsi="Arial" w:cs="Arial"/>
          <w:sz w:val="22"/>
          <w:szCs w:val="22"/>
        </w:rPr>
        <w:t>0.001). This corresponds to the findings, which indicate that the young may not have experience of dealing with surgical stress as compared with the older adults who refer back to life experience to control emotions</w:t>
      </w:r>
      <w:r w:rsidRPr="00B3290D">
        <w:rPr>
          <w:rFonts w:ascii="Arial" w:eastAsia="Aptos" w:hAnsi="Arial" w:cs="Arial"/>
          <w:sz w:val="22"/>
          <w:szCs w:val="22"/>
          <w:vertAlign w:val="superscript"/>
        </w:rPr>
        <w:t>.</w:t>
      </w:r>
      <w:r w:rsidR="00836C03" w:rsidRPr="00836C03">
        <w:rPr>
          <w:rFonts w:ascii="Arial" w:eastAsia="Aptos" w:hAnsi="Arial" w:cs="Arial"/>
          <w:sz w:val="22"/>
          <w:szCs w:val="22"/>
          <w:vertAlign w:val="superscript"/>
        </w:rPr>
        <w:t xml:space="preserve"> 13</w:t>
      </w:r>
      <w:r w:rsidRPr="00B3290D">
        <w:rPr>
          <w:rFonts w:ascii="Arial" w:eastAsia="Aptos" w:hAnsi="Arial" w:cs="Arial"/>
          <w:sz w:val="22"/>
          <w:szCs w:val="22"/>
        </w:rPr>
        <w:t xml:space="preserve"> Nevertheless, the lack of age-related differences in the </w:t>
      </w:r>
      <w:r w:rsidRPr="00B3290D">
        <w:rPr>
          <w:rFonts w:ascii="Arial" w:eastAsia="Aptos" w:hAnsi="Arial" w:cs="Arial"/>
          <w:sz w:val="22"/>
          <w:szCs w:val="22"/>
        </w:rPr>
        <w:lastRenderedPageBreak/>
        <w:t xml:space="preserve">levels of stress is in contrast not with the study suggesting that older age was associated with the increased preoperative anxiety but rather our sample was dominated by young adults (67.33%). </w:t>
      </w:r>
      <w:r w:rsidR="00836C03" w:rsidRPr="00836C03">
        <w:rPr>
          <w:rFonts w:ascii="Arial" w:eastAsia="Aptos" w:hAnsi="Arial" w:cs="Arial"/>
          <w:sz w:val="22"/>
          <w:szCs w:val="22"/>
          <w:vertAlign w:val="superscript"/>
        </w:rPr>
        <w:t>14</w:t>
      </w:r>
    </w:p>
    <w:p w14:paraId="6D57C585" w14:textId="1AC8D24E"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sz w:val="22"/>
          <w:szCs w:val="22"/>
        </w:rPr>
        <w:t xml:space="preserve">Males expressed greater stress (χ²= 7.159, </w:t>
      </w:r>
      <w:r w:rsidRPr="00B3290D">
        <w:rPr>
          <w:rFonts w:ascii="Arial" w:eastAsia="Aptos" w:hAnsi="Arial" w:cs="Arial"/>
          <w:i/>
          <w:iCs/>
          <w:sz w:val="22"/>
          <w:szCs w:val="22"/>
        </w:rPr>
        <w:t>p</w:t>
      </w:r>
      <w:r w:rsidRPr="00B3290D">
        <w:rPr>
          <w:rFonts w:ascii="Arial" w:eastAsia="Aptos" w:hAnsi="Arial" w:cs="Arial"/>
          <w:sz w:val="22"/>
          <w:szCs w:val="22"/>
        </w:rPr>
        <w:t xml:space="preserve">=0.0075) and used more problem-directed coping </w:t>
      </w:r>
      <w:proofErr w:type="gramStart"/>
      <w:r w:rsidRPr="00B3290D">
        <w:rPr>
          <w:rFonts w:ascii="Arial" w:eastAsia="Aptos" w:hAnsi="Arial" w:cs="Arial"/>
          <w:sz w:val="22"/>
          <w:szCs w:val="22"/>
        </w:rPr>
        <w:t>( F</w:t>
      </w:r>
      <w:proofErr w:type="gramEnd"/>
      <w:r w:rsidRPr="00B3290D">
        <w:rPr>
          <w:rFonts w:ascii="Arial" w:eastAsia="Aptos" w:hAnsi="Arial" w:cs="Arial"/>
          <w:sz w:val="22"/>
          <w:szCs w:val="22"/>
        </w:rPr>
        <w:t xml:space="preserve">=36.960, p=0.001), whereas females preferred using emotional coping (F=10.015, </w:t>
      </w:r>
      <w:r w:rsidRPr="00B3290D">
        <w:rPr>
          <w:rFonts w:ascii="Arial" w:eastAsia="Aptos" w:hAnsi="Arial" w:cs="Arial"/>
          <w:i/>
          <w:iCs/>
          <w:sz w:val="22"/>
          <w:szCs w:val="22"/>
        </w:rPr>
        <w:t>p</w:t>
      </w:r>
      <w:r w:rsidRPr="00B3290D">
        <w:rPr>
          <w:rFonts w:ascii="Arial" w:eastAsia="Aptos" w:hAnsi="Arial" w:cs="Arial"/>
          <w:sz w:val="22"/>
          <w:szCs w:val="22"/>
        </w:rPr>
        <w:t xml:space="preserve"> = 0.002). This was in accordance with the global trends in which men, in spite of getting stressed, do not display their vulnerabilities but rather indulge in problem-solving activities.</w:t>
      </w:r>
      <w:r w:rsidR="00836C03">
        <w:rPr>
          <w:rFonts w:ascii="Arial" w:eastAsia="Aptos" w:hAnsi="Arial" w:cs="Arial"/>
          <w:sz w:val="22"/>
          <w:szCs w:val="22"/>
        </w:rPr>
        <w:t xml:space="preserve"> </w:t>
      </w:r>
      <w:proofErr w:type="gramStart"/>
      <w:r w:rsidR="00836C03" w:rsidRPr="00836C03">
        <w:rPr>
          <w:rFonts w:ascii="Arial" w:eastAsia="Aptos" w:hAnsi="Arial" w:cs="Arial"/>
          <w:sz w:val="22"/>
          <w:szCs w:val="22"/>
          <w:vertAlign w:val="superscript"/>
        </w:rPr>
        <w:t xml:space="preserve">15 </w:t>
      </w:r>
      <w:r w:rsidRPr="00B3290D">
        <w:rPr>
          <w:rFonts w:ascii="Arial" w:eastAsia="Aptos" w:hAnsi="Arial" w:cs="Arial"/>
          <w:sz w:val="22"/>
          <w:szCs w:val="22"/>
        </w:rPr>
        <w:t xml:space="preserve"> On</w:t>
      </w:r>
      <w:proofErr w:type="gramEnd"/>
      <w:r w:rsidRPr="00B3290D">
        <w:rPr>
          <w:rFonts w:ascii="Arial" w:eastAsia="Aptos" w:hAnsi="Arial" w:cs="Arial"/>
          <w:sz w:val="22"/>
          <w:szCs w:val="22"/>
        </w:rPr>
        <w:t xml:space="preserve"> the other hand, emotional coping could also be a preference of women because their society supports expressing emotions</w:t>
      </w:r>
      <w:r w:rsidR="00836C03">
        <w:rPr>
          <w:rFonts w:ascii="Arial" w:eastAsia="Aptos" w:hAnsi="Arial" w:cs="Arial"/>
          <w:sz w:val="22"/>
          <w:szCs w:val="22"/>
        </w:rPr>
        <w:t xml:space="preserve">. </w:t>
      </w:r>
      <w:r w:rsidR="00836C03" w:rsidRPr="00836C03">
        <w:rPr>
          <w:rFonts w:ascii="Arial" w:eastAsia="Aptos" w:hAnsi="Arial" w:cs="Arial"/>
          <w:sz w:val="22"/>
          <w:szCs w:val="22"/>
          <w:vertAlign w:val="superscript"/>
        </w:rPr>
        <w:t>16</w:t>
      </w:r>
      <w:r w:rsidRPr="00B3290D">
        <w:rPr>
          <w:rFonts w:ascii="Arial" w:eastAsia="Aptos" w:hAnsi="Arial" w:cs="Arial"/>
          <w:sz w:val="22"/>
          <w:szCs w:val="22"/>
        </w:rPr>
        <w:t xml:space="preserve"> This observation implies that there should be gender-sensitive preoperative </w:t>
      </w:r>
      <w:proofErr w:type="spellStart"/>
      <w:r w:rsidRPr="00B3290D">
        <w:rPr>
          <w:rFonts w:ascii="Arial" w:eastAsia="Aptos" w:hAnsi="Arial" w:cs="Arial"/>
          <w:sz w:val="22"/>
          <w:szCs w:val="22"/>
        </w:rPr>
        <w:t>counseling</w:t>
      </w:r>
      <w:proofErr w:type="spellEnd"/>
      <w:r w:rsidRPr="00B3290D">
        <w:rPr>
          <w:rFonts w:ascii="Arial" w:eastAsia="Aptos" w:hAnsi="Arial" w:cs="Arial"/>
          <w:sz w:val="22"/>
          <w:szCs w:val="22"/>
        </w:rPr>
        <w:t>.</w:t>
      </w:r>
    </w:p>
    <w:p w14:paraId="5B4162E5" w14:textId="5D81ABB9"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sz w:val="22"/>
          <w:szCs w:val="22"/>
        </w:rPr>
        <w:t xml:space="preserve">The levels of higher education were correlated with problem-focused coping (F=117.122, </w:t>
      </w:r>
      <w:r w:rsidRPr="00B3290D">
        <w:rPr>
          <w:rFonts w:ascii="Arial" w:eastAsia="Aptos" w:hAnsi="Arial" w:cs="Arial"/>
          <w:i/>
          <w:iCs/>
          <w:sz w:val="22"/>
          <w:szCs w:val="22"/>
        </w:rPr>
        <w:t>p</w:t>
      </w:r>
      <w:r w:rsidRPr="00B3290D">
        <w:rPr>
          <w:rFonts w:ascii="Arial" w:eastAsia="Aptos" w:hAnsi="Arial" w:cs="Arial"/>
          <w:sz w:val="22"/>
          <w:szCs w:val="22"/>
        </w:rPr>
        <w:t xml:space="preserve">&lt;0.001) and the lower educational level was associated with the emotional/avoidant coping strategies (F=45.999, </w:t>
      </w:r>
      <w:r w:rsidRPr="00B3290D">
        <w:rPr>
          <w:rFonts w:ascii="Arial" w:eastAsia="Aptos" w:hAnsi="Arial" w:cs="Arial"/>
          <w:i/>
          <w:iCs/>
          <w:sz w:val="22"/>
          <w:szCs w:val="22"/>
        </w:rPr>
        <w:t>p</w:t>
      </w:r>
      <w:r w:rsidRPr="00B3290D">
        <w:rPr>
          <w:rFonts w:ascii="Arial" w:eastAsia="Aptos" w:hAnsi="Arial" w:cs="Arial"/>
          <w:sz w:val="22"/>
          <w:szCs w:val="22"/>
        </w:rPr>
        <w:t>&lt;0.001). Well-educated persons most probably have a higher health literacy, which allows them to take their stress under control</w:t>
      </w:r>
      <w:r w:rsidR="00836C03">
        <w:rPr>
          <w:rFonts w:ascii="Arial" w:eastAsia="Aptos" w:hAnsi="Arial" w:cs="Arial"/>
          <w:sz w:val="22"/>
          <w:szCs w:val="22"/>
        </w:rPr>
        <w:t>.</w:t>
      </w:r>
      <w:r w:rsidR="00836C03" w:rsidRPr="00836C03">
        <w:rPr>
          <w:rFonts w:ascii="Arial" w:eastAsia="Aptos" w:hAnsi="Arial" w:cs="Arial"/>
          <w:sz w:val="22"/>
          <w:szCs w:val="22"/>
          <w:vertAlign w:val="superscript"/>
        </w:rPr>
        <w:t>17</w:t>
      </w:r>
      <w:r w:rsidRPr="00B3290D">
        <w:rPr>
          <w:rFonts w:ascii="Arial" w:eastAsia="Aptos" w:hAnsi="Arial" w:cs="Arial"/>
          <w:sz w:val="22"/>
          <w:szCs w:val="22"/>
        </w:rPr>
        <w:t xml:space="preserve"> In the same manner, working patients (64.67% government workers) had higher problem-oriented coping (F=40.857, </w:t>
      </w:r>
      <w:r w:rsidRPr="00B3290D">
        <w:rPr>
          <w:rFonts w:ascii="Arial" w:eastAsia="Aptos" w:hAnsi="Arial" w:cs="Arial"/>
          <w:i/>
          <w:iCs/>
          <w:sz w:val="22"/>
          <w:szCs w:val="22"/>
        </w:rPr>
        <w:t>p&lt;</w:t>
      </w:r>
      <w:r w:rsidRPr="00B3290D">
        <w:rPr>
          <w:rFonts w:ascii="Arial" w:eastAsia="Aptos" w:hAnsi="Arial" w:cs="Arial"/>
          <w:sz w:val="22"/>
          <w:szCs w:val="22"/>
        </w:rPr>
        <w:t>0.001) probably because of work resilience abilities</w:t>
      </w:r>
      <w:r w:rsidR="00836C03">
        <w:rPr>
          <w:rFonts w:ascii="Arial" w:eastAsia="Aptos" w:hAnsi="Arial" w:cs="Arial"/>
          <w:sz w:val="22"/>
          <w:szCs w:val="22"/>
        </w:rPr>
        <w:t>.</w:t>
      </w:r>
      <w:r w:rsidR="00836C03" w:rsidRPr="00836C03">
        <w:rPr>
          <w:rFonts w:ascii="Arial" w:eastAsia="Aptos" w:hAnsi="Arial" w:cs="Arial"/>
          <w:sz w:val="22"/>
          <w:szCs w:val="22"/>
          <w:vertAlign w:val="superscript"/>
        </w:rPr>
        <w:t>18</w:t>
      </w:r>
      <w:r w:rsidRPr="00B3290D">
        <w:rPr>
          <w:rFonts w:ascii="Arial" w:eastAsia="Aptos" w:hAnsi="Arial" w:cs="Arial"/>
          <w:sz w:val="22"/>
          <w:szCs w:val="22"/>
          <w:vertAlign w:val="superscript"/>
        </w:rPr>
        <w:t xml:space="preserve"> </w:t>
      </w:r>
      <w:r w:rsidRPr="00B3290D">
        <w:rPr>
          <w:rFonts w:ascii="Arial" w:eastAsia="Aptos" w:hAnsi="Arial" w:cs="Arial"/>
          <w:sz w:val="22"/>
          <w:szCs w:val="22"/>
        </w:rPr>
        <w:t xml:space="preserve">This implies that preoperative education programs may offer filling gaps to poorly educated patients through simplification of information and facilitation of adaptive coping. </w:t>
      </w:r>
    </w:p>
    <w:p w14:paraId="767BD476" w14:textId="4BF79694"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sz w:val="22"/>
          <w:szCs w:val="22"/>
        </w:rPr>
        <w:t xml:space="preserve"> Married group (60%) were also relatively stressed (χ²=7.144, </w:t>
      </w:r>
      <w:r w:rsidRPr="00B3290D">
        <w:rPr>
          <w:rFonts w:ascii="Arial" w:eastAsia="Aptos" w:hAnsi="Arial" w:cs="Arial"/>
          <w:i/>
          <w:iCs/>
          <w:sz w:val="22"/>
          <w:szCs w:val="22"/>
        </w:rPr>
        <w:t>p=</w:t>
      </w:r>
      <w:r w:rsidRPr="00B3290D">
        <w:rPr>
          <w:rFonts w:ascii="Arial" w:eastAsia="Aptos" w:hAnsi="Arial" w:cs="Arial"/>
          <w:sz w:val="22"/>
          <w:szCs w:val="22"/>
        </w:rPr>
        <w:t xml:space="preserve">0.045) but used additional problem-focused coping strategy (F=2.741, </w:t>
      </w:r>
      <w:r w:rsidRPr="00B3290D">
        <w:rPr>
          <w:rFonts w:ascii="Arial" w:eastAsia="Aptos" w:hAnsi="Arial" w:cs="Arial"/>
          <w:i/>
          <w:iCs/>
          <w:sz w:val="22"/>
          <w:szCs w:val="22"/>
        </w:rPr>
        <w:t>p=</w:t>
      </w:r>
      <w:r w:rsidRPr="00B3290D">
        <w:rPr>
          <w:rFonts w:ascii="Arial" w:eastAsia="Aptos" w:hAnsi="Arial" w:cs="Arial"/>
          <w:sz w:val="22"/>
          <w:szCs w:val="22"/>
        </w:rPr>
        <w:t>0.045) which might be associated with spousal support as a means of coping with distress</w:t>
      </w:r>
      <w:r w:rsidR="00836C03">
        <w:rPr>
          <w:rFonts w:ascii="Arial" w:eastAsia="Aptos" w:hAnsi="Arial" w:cs="Arial"/>
          <w:sz w:val="22"/>
          <w:szCs w:val="22"/>
        </w:rPr>
        <w:t>.</w:t>
      </w:r>
      <w:r w:rsidR="00836C03" w:rsidRPr="00836C03">
        <w:rPr>
          <w:rFonts w:ascii="Arial" w:eastAsia="Aptos" w:hAnsi="Arial" w:cs="Arial"/>
          <w:sz w:val="22"/>
          <w:szCs w:val="22"/>
          <w:vertAlign w:val="superscript"/>
        </w:rPr>
        <w:t>19</w:t>
      </w:r>
      <w:r w:rsidRPr="00B3290D">
        <w:rPr>
          <w:rFonts w:ascii="Arial" w:eastAsia="Aptos" w:hAnsi="Arial" w:cs="Arial"/>
          <w:sz w:val="22"/>
          <w:szCs w:val="22"/>
        </w:rPr>
        <w:t xml:space="preserve"> Those who were divorced/widowed depended on emotional coping (F=5.198, </w:t>
      </w:r>
      <w:r w:rsidRPr="00B3290D">
        <w:rPr>
          <w:rFonts w:ascii="Arial" w:eastAsia="Aptos" w:hAnsi="Arial" w:cs="Arial"/>
          <w:i/>
          <w:iCs/>
          <w:sz w:val="22"/>
          <w:szCs w:val="22"/>
        </w:rPr>
        <w:t>p=</w:t>
      </w:r>
      <w:r w:rsidRPr="00B3290D">
        <w:rPr>
          <w:rFonts w:ascii="Arial" w:eastAsia="Aptos" w:hAnsi="Arial" w:cs="Arial"/>
          <w:sz w:val="22"/>
          <w:szCs w:val="22"/>
        </w:rPr>
        <w:t>0.002) which is an indication of the contribution of social isolation to the response of stress</w:t>
      </w:r>
      <w:r w:rsidR="00836C03">
        <w:rPr>
          <w:rFonts w:ascii="Arial" w:eastAsia="Aptos" w:hAnsi="Arial" w:cs="Arial"/>
          <w:sz w:val="22"/>
          <w:szCs w:val="22"/>
        </w:rPr>
        <w:t>.</w:t>
      </w:r>
      <w:r w:rsidR="00836C03" w:rsidRPr="00836C03">
        <w:rPr>
          <w:rFonts w:ascii="Arial" w:eastAsia="Aptos" w:hAnsi="Arial" w:cs="Arial"/>
          <w:sz w:val="22"/>
          <w:szCs w:val="22"/>
          <w:vertAlign w:val="superscript"/>
        </w:rPr>
        <w:t>20</w:t>
      </w:r>
      <w:r w:rsidRPr="00B3290D">
        <w:rPr>
          <w:rFonts w:ascii="Arial" w:eastAsia="Aptos" w:hAnsi="Arial" w:cs="Arial"/>
          <w:sz w:val="22"/>
          <w:szCs w:val="22"/>
        </w:rPr>
        <w:t xml:space="preserve"> Marital status should be evaluated by clinicians in order to recognize patients that require more social resources. Surgery Type and Surgery Duration: There was also an increased stress level with major surgeries (51.33% χ²=14.072, </w:t>
      </w:r>
      <w:r w:rsidRPr="00B3290D">
        <w:rPr>
          <w:rFonts w:ascii="Arial" w:eastAsia="Aptos" w:hAnsi="Arial" w:cs="Arial"/>
          <w:i/>
          <w:iCs/>
          <w:sz w:val="22"/>
          <w:szCs w:val="22"/>
        </w:rPr>
        <w:t>p=</w:t>
      </w:r>
      <w:r w:rsidRPr="00B3290D">
        <w:rPr>
          <w:rFonts w:ascii="Arial" w:eastAsia="Aptos" w:hAnsi="Arial" w:cs="Arial"/>
          <w:sz w:val="22"/>
          <w:szCs w:val="22"/>
        </w:rPr>
        <w:t xml:space="preserve">0.0002) and long-stay in hospital (&gt;5 days:  46.67%; χ²= =73.5, </w:t>
      </w:r>
      <w:r w:rsidRPr="00B3290D">
        <w:rPr>
          <w:rFonts w:ascii="Arial" w:eastAsia="Aptos" w:hAnsi="Arial" w:cs="Arial"/>
          <w:i/>
          <w:iCs/>
          <w:sz w:val="22"/>
          <w:szCs w:val="22"/>
        </w:rPr>
        <w:t>p&lt;</w:t>
      </w:r>
      <w:r w:rsidRPr="00B3290D">
        <w:rPr>
          <w:rFonts w:ascii="Arial" w:eastAsia="Aptos" w:hAnsi="Arial" w:cs="Arial"/>
          <w:sz w:val="22"/>
          <w:szCs w:val="22"/>
        </w:rPr>
        <w:t>0.0001). That agrees with the evidence that invasive procedures and lengthy hospital stay are linked with anxiety-related fear of getting complications and recovery.</w:t>
      </w:r>
      <w:r w:rsidR="00836C03" w:rsidRPr="00836C03">
        <w:rPr>
          <w:rFonts w:ascii="Arial" w:eastAsia="Aptos" w:hAnsi="Arial" w:cs="Arial"/>
          <w:sz w:val="22"/>
          <w:szCs w:val="22"/>
          <w:vertAlign w:val="superscript"/>
        </w:rPr>
        <w:t>21</w:t>
      </w:r>
      <w:r w:rsidRPr="00B3290D">
        <w:rPr>
          <w:rFonts w:ascii="Arial" w:eastAsia="Aptos" w:hAnsi="Arial" w:cs="Arial"/>
          <w:sz w:val="22"/>
          <w:szCs w:val="22"/>
        </w:rPr>
        <w:t xml:space="preserve"> </w:t>
      </w:r>
    </w:p>
    <w:p w14:paraId="0792BAF1" w14:textId="63E6112C"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sz w:val="22"/>
          <w:szCs w:val="22"/>
        </w:rPr>
        <w:t xml:space="preserve">Surprisingly, type of surgery did not affect coping strategies </w:t>
      </w:r>
      <w:proofErr w:type="gramStart"/>
      <w:r w:rsidRPr="00B3290D">
        <w:rPr>
          <w:rFonts w:ascii="Arial" w:eastAsia="Aptos" w:hAnsi="Arial" w:cs="Arial"/>
          <w:sz w:val="22"/>
          <w:szCs w:val="22"/>
        </w:rPr>
        <w:t xml:space="preserve">( </w:t>
      </w:r>
      <w:r w:rsidRPr="00B3290D">
        <w:rPr>
          <w:rFonts w:ascii="Arial" w:eastAsia="Aptos" w:hAnsi="Arial" w:cs="Arial"/>
          <w:i/>
          <w:iCs/>
          <w:sz w:val="22"/>
          <w:szCs w:val="22"/>
        </w:rPr>
        <w:t>p</w:t>
      </w:r>
      <w:proofErr w:type="gramEnd"/>
      <w:r w:rsidRPr="00B3290D">
        <w:rPr>
          <w:rFonts w:ascii="Arial" w:eastAsia="Aptos" w:hAnsi="Arial" w:cs="Arial"/>
          <w:i/>
          <w:iCs/>
          <w:sz w:val="22"/>
          <w:szCs w:val="22"/>
        </w:rPr>
        <w:t>&gt;</w:t>
      </w:r>
      <w:r w:rsidRPr="00B3290D">
        <w:rPr>
          <w:rFonts w:ascii="Arial" w:eastAsia="Aptos" w:hAnsi="Arial" w:cs="Arial"/>
          <w:sz w:val="22"/>
          <w:szCs w:val="22"/>
        </w:rPr>
        <w:t>0.63), unlike it was the case in other studies where avoidant coping was activated by major surgeries.</w:t>
      </w:r>
      <w:r w:rsidR="00836C03" w:rsidRPr="00836C03">
        <w:rPr>
          <w:rFonts w:ascii="Arial" w:eastAsia="Aptos" w:hAnsi="Arial" w:cs="Arial"/>
          <w:sz w:val="22"/>
          <w:szCs w:val="22"/>
          <w:vertAlign w:val="superscript"/>
        </w:rPr>
        <w:t>22</w:t>
      </w:r>
      <w:r w:rsidRPr="00B3290D">
        <w:rPr>
          <w:rFonts w:ascii="Arial" w:eastAsia="Aptos" w:hAnsi="Arial" w:cs="Arial"/>
          <w:sz w:val="22"/>
          <w:szCs w:val="22"/>
        </w:rPr>
        <w:t xml:space="preserve"> This difference can be interpreted either as a sign of resilience of our sample or as a cultural predisposition. Patients with a history of surgeries (42.7%) had high levels of stress (χ²=6.808, </w:t>
      </w:r>
      <w:r w:rsidRPr="00B3290D">
        <w:rPr>
          <w:rFonts w:ascii="Arial" w:eastAsia="Aptos" w:hAnsi="Arial" w:cs="Arial"/>
          <w:i/>
          <w:iCs/>
          <w:sz w:val="22"/>
          <w:szCs w:val="22"/>
        </w:rPr>
        <w:t>p=</w:t>
      </w:r>
      <w:r w:rsidRPr="00B3290D">
        <w:rPr>
          <w:rFonts w:ascii="Arial" w:eastAsia="Aptos" w:hAnsi="Arial" w:cs="Arial"/>
          <w:sz w:val="22"/>
          <w:szCs w:val="22"/>
        </w:rPr>
        <w:t>0.0102). which is perhaps because of the poor previous experiences or increased risk awareness.</w:t>
      </w:r>
      <w:r w:rsidR="00836C03" w:rsidRPr="00836C03">
        <w:rPr>
          <w:rFonts w:ascii="Arial" w:eastAsia="Aptos" w:hAnsi="Arial" w:cs="Arial"/>
          <w:sz w:val="22"/>
          <w:szCs w:val="22"/>
          <w:vertAlign w:val="superscript"/>
        </w:rPr>
        <w:t>23</w:t>
      </w:r>
      <w:r w:rsidRPr="00B3290D">
        <w:rPr>
          <w:rFonts w:ascii="Arial" w:eastAsia="Aptos" w:hAnsi="Arial" w:cs="Arial"/>
          <w:sz w:val="22"/>
          <w:szCs w:val="22"/>
        </w:rPr>
        <w:t xml:space="preserve"> Nonetheless, the coping strategies of theirs were not different in any significant way leading </w:t>
      </w:r>
      <w:r w:rsidRPr="00B3290D">
        <w:rPr>
          <w:rFonts w:ascii="Arial" w:eastAsia="Aptos" w:hAnsi="Arial" w:cs="Arial"/>
          <w:sz w:val="22"/>
          <w:szCs w:val="22"/>
        </w:rPr>
        <w:lastRenderedPageBreak/>
        <w:t xml:space="preserve">to the idea that being familiar with surgery does not result in better adaptive coping a conclusion that has to be further investigated. </w:t>
      </w:r>
    </w:p>
    <w:p w14:paraId="231A5DA2" w14:textId="095E9AF6"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sz w:val="22"/>
          <w:szCs w:val="22"/>
        </w:rPr>
        <w:t xml:space="preserve"> A problem-focused style of coping (e.g. planning, seeking information) is the most common type prior to surgery among the educated and employed patients and is associated with better surgical outcomes.</w:t>
      </w:r>
      <w:r w:rsidR="00836C03" w:rsidRPr="00836C03">
        <w:rPr>
          <w:rFonts w:ascii="Arial" w:eastAsia="Aptos" w:hAnsi="Arial" w:cs="Arial"/>
          <w:sz w:val="22"/>
          <w:szCs w:val="22"/>
          <w:vertAlign w:val="superscript"/>
        </w:rPr>
        <w:t xml:space="preserve">24 </w:t>
      </w:r>
      <w:r w:rsidRPr="00B3290D">
        <w:rPr>
          <w:rFonts w:ascii="Arial" w:eastAsia="Aptos" w:hAnsi="Arial" w:cs="Arial"/>
          <w:sz w:val="22"/>
          <w:szCs w:val="22"/>
        </w:rPr>
        <w:t>This is shown in our result the report of stress reduction that has been noted in the patients using such strategies is supporting its efficacy as measures that improve perceived control.</w:t>
      </w:r>
      <w:r w:rsidR="00836C03" w:rsidRPr="00836C03">
        <w:rPr>
          <w:rFonts w:ascii="Arial" w:eastAsia="Aptos" w:hAnsi="Arial" w:cs="Arial"/>
          <w:sz w:val="22"/>
          <w:szCs w:val="22"/>
          <w:vertAlign w:val="superscript"/>
        </w:rPr>
        <w:t>25</w:t>
      </w:r>
    </w:p>
    <w:p w14:paraId="4586DE87" w14:textId="77777777" w:rsidR="00B3290D" w:rsidRPr="00B3290D" w:rsidRDefault="00B3290D" w:rsidP="00B3290D">
      <w:pPr>
        <w:spacing w:line="360" w:lineRule="auto"/>
        <w:rPr>
          <w:rFonts w:ascii="Arial" w:eastAsia="Aptos" w:hAnsi="Arial" w:cs="Arial"/>
          <w:sz w:val="22"/>
          <w:szCs w:val="22"/>
        </w:rPr>
      </w:pPr>
    </w:p>
    <w:p w14:paraId="285D1424" w14:textId="41BAFA59" w:rsidR="00B3290D" w:rsidRPr="00B3290D" w:rsidRDefault="00B3290D" w:rsidP="00B3290D">
      <w:pPr>
        <w:spacing w:line="360" w:lineRule="auto"/>
        <w:rPr>
          <w:rFonts w:ascii="Arial" w:eastAsia="Aptos" w:hAnsi="Arial" w:cs="Arial"/>
          <w:sz w:val="22"/>
          <w:szCs w:val="22"/>
        </w:rPr>
      </w:pPr>
      <w:r w:rsidRPr="00B3290D">
        <w:rPr>
          <w:rFonts w:ascii="Arial" w:eastAsia="Aptos" w:hAnsi="Arial" w:cs="Arial"/>
          <w:sz w:val="22"/>
          <w:szCs w:val="22"/>
        </w:rPr>
        <w:t xml:space="preserve">Females and less-educated patients mainly coped with seeking emotional support and a similar correlation with lower education level was found in coping with avoidance (e.g., with denial) (F=14.971, </w:t>
      </w:r>
      <w:r w:rsidRPr="00B3290D">
        <w:rPr>
          <w:rFonts w:ascii="Arial" w:eastAsia="Aptos" w:hAnsi="Arial" w:cs="Arial"/>
          <w:i/>
          <w:iCs/>
          <w:sz w:val="22"/>
          <w:szCs w:val="22"/>
        </w:rPr>
        <w:t>p&lt;</w:t>
      </w:r>
      <w:r w:rsidRPr="00B3290D">
        <w:rPr>
          <w:rFonts w:ascii="Arial" w:eastAsia="Aptos" w:hAnsi="Arial" w:cs="Arial"/>
          <w:sz w:val="22"/>
          <w:szCs w:val="22"/>
        </w:rPr>
        <w:t>0.001). Although emotional coping is effective in alleviating present distresses, excessive use of such coping methods might postpone long term adaptation.</w:t>
      </w:r>
      <w:r w:rsidR="00836C03" w:rsidRPr="00836C03">
        <w:rPr>
          <w:rFonts w:ascii="Arial" w:eastAsia="Aptos" w:hAnsi="Arial" w:cs="Arial"/>
          <w:sz w:val="22"/>
          <w:szCs w:val="22"/>
          <w:vertAlign w:val="superscript"/>
        </w:rPr>
        <w:t>26</w:t>
      </w:r>
      <w:r w:rsidRPr="00B3290D">
        <w:rPr>
          <w:rFonts w:ascii="Arial" w:eastAsia="Aptos" w:hAnsi="Arial" w:cs="Arial"/>
          <w:sz w:val="22"/>
          <w:szCs w:val="22"/>
        </w:rPr>
        <w:t xml:space="preserve"> Common avoidant coping is maladaptive in chronic circumstances, in acute surgical stress, it may result in short-term pain relief. This is the reason for its occurrence.</w:t>
      </w:r>
      <w:r w:rsidR="00836C03" w:rsidRPr="00836C03">
        <w:rPr>
          <w:rFonts w:ascii="Arial" w:eastAsia="Aptos" w:hAnsi="Arial" w:cs="Arial"/>
          <w:sz w:val="22"/>
          <w:szCs w:val="22"/>
          <w:vertAlign w:val="superscript"/>
        </w:rPr>
        <w:t>27</w:t>
      </w:r>
      <w:r w:rsidRPr="00B3290D">
        <w:rPr>
          <w:rFonts w:ascii="Arial" w:eastAsia="Aptos" w:hAnsi="Arial" w:cs="Arial"/>
          <w:sz w:val="22"/>
          <w:szCs w:val="22"/>
          <w:vertAlign w:val="superscript"/>
        </w:rPr>
        <w:t xml:space="preserve"> </w:t>
      </w:r>
      <w:r w:rsidRPr="00B3290D">
        <w:rPr>
          <w:rFonts w:ascii="Arial" w:eastAsia="Aptos" w:hAnsi="Arial" w:cs="Arial"/>
          <w:sz w:val="22"/>
          <w:szCs w:val="22"/>
        </w:rPr>
        <w:t xml:space="preserve">The small correlation between perceived stress and the coping (r </w:t>
      </w:r>
      <w:r w:rsidRPr="00B3290D">
        <w:rPr>
          <w:rFonts w:ascii="Arial" w:eastAsia="Aptos" w:hAnsi="Arial" w:cs="Arial"/>
          <w:sz w:val="22"/>
          <w:szCs w:val="22"/>
          <w:vertAlign w:val="superscript"/>
        </w:rPr>
        <w:t>2</w:t>
      </w:r>
      <w:r w:rsidRPr="00B3290D">
        <w:rPr>
          <w:rFonts w:ascii="Arial" w:eastAsia="Aptos" w:hAnsi="Arial" w:cs="Arial"/>
          <w:sz w:val="22"/>
          <w:szCs w:val="22"/>
        </w:rPr>
        <w:t xml:space="preserve">=0.061, </w:t>
      </w:r>
      <w:r w:rsidRPr="00B3290D">
        <w:rPr>
          <w:rFonts w:ascii="Arial" w:eastAsia="Aptos" w:hAnsi="Arial" w:cs="Arial"/>
          <w:i/>
          <w:iCs/>
          <w:sz w:val="22"/>
          <w:szCs w:val="22"/>
        </w:rPr>
        <w:t>p=</w:t>
      </w:r>
      <w:r w:rsidRPr="00B3290D">
        <w:rPr>
          <w:rFonts w:ascii="Arial" w:eastAsia="Aptos" w:hAnsi="Arial" w:cs="Arial"/>
          <w:sz w:val="22"/>
          <w:szCs w:val="22"/>
        </w:rPr>
        <w:t>0.002) indicates that coping strategy alone accounts only 6.1 % in the variance regarding stress. This coincides with the transactional model of stress which holds that stress becomes engendered through transactions of appraisal, coping and external resources. Mediums of Unmeasured (i.e. resilience, cultural beliefs) are expected to have greater roles.</w:t>
      </w:r>
      <w:r w:rsidR="00836C03" w:rsidRPr="00836C03">
        <w:rPr>
          <w:rFonts w:ascii="Arial" w:eastAsia="Aptos" w:hAnsi="Arial" w:cs="Arial"/>
          <w:sz w:val="22"/>
          <w:szCs w:val="22"/>
          <w:vertAlign w:val="superscript"/>
        </w:rPr>
        <w:t>28-29</w:t>
      </w:r>
    </w:p>
    <w:p w14:paraId="15DA65D9" w14:textId="77777777" w:rsidR="00B3290D" w:rsidRPr="00B3290D" w:rsidRDefault="00B3290D" w:rsidP="00B3290D">
      <w:pPr>
        <w:spacing w:line="360" w:lineRule="auto"/>
        <w:rPr>
          <w:rFonts w:ascii="Arial" w:eastAsia="Aptos" w:hAnsi="Arial" w:cs="Arial"/>
          <w:b/>
          <w:bCs/>
          <w:color w:val="000000"/>
          <w:sz w:val="22"/>
          <w:szCs w:val="22"/>
        </w:rPr>
      </w:pPr>
    </w:p>
    <w:p w14:paraId="7681F538" w14:textId="77777777" w:rsidR="00B3290D" w:rsidRPr="00B3290D" w:rsidRDefault="00B3290D" w:rsidP="0038674B">
      <w:pPr>
        <w:spacing w:line="360" w:lineRule="auto"/>
        <w:rPr>
          <w:rFonts w:ascii="Arial" w:eastAsia="Aptos" w:hAnsi="Arial" w:cs="Arial"/>
          <w:b/>
          <w:bCs/>
          <w:color w:val="000000"/>
          <w:sz w:val="22"/>
          <w:szCs w:val="22"/>
        </w:rPr>
      </w:pPr>
      <w:r w:rsidRPr="00B3290D">
        <w:rPr>
          <w:rFonts w:ascii="Arial" w:eastAsia="Aptos" w:hAnsi="Arial" w:cs="Arial"/>
          <w:b/>
          <w:bCs/>
          <w:color w:val="000000"/>
          <w:sz w:val="22"/>
          <w:szCs w:val="22"/>
        </w:rPr>
        <w:t>Conclusion</w:t>
      </w:r>
    </w:p>
    <w:p w14:paraId="72A958CE" w14:textId="77777777" w:rsidR="00B3290D" w:rsidRDefault="00B3290D" w:rsidP="0038674B">
      <w:pPr>
        <w:spacing w:line="360" w:lineRule="auto"/>
        <w:rPr>
          <w:rFonts w:ascii="Arial" w:eastAsia="Aptos" w:hAnsi="Arial" w:cs="Arial"/>
          <w:color w:val="000000"/>
          <w:sz w:val="22"/>
          <w:szCs w:val="22"/>
        </w:rPr>
      </w:pPr>
      <w:r w:rsidRPr="00B3290D">
        <w:rPr>
          <w:rFonts w:ascii="Arial" w:eastAsia="Aptos" w:hAnsi="Arial" w:cs="Arial"/>
          <w:color w:val="000000"/>
          <w:sz w:val="22"/>
          <w:szCs w:val="22"/>
        </w:rPr>
        <w:t>This analysis underlines how the psychological stress is profound in surgical patients and how demographic variables especially education, age, and gender affect the choice of coping strategies. These findings point to the fact that, coping mechanism and perceived stress have a moderate yet impactful correlation which can be influenced through interventions tailored to each patient profile and hence it can have a meaningful role in improving psychological well-being and surgical recovery. The incorporation of psychosocial assessment and support as part of the standard surgery care is critical in perfecting patient outcome and facilitating the full recovery of the patient.</w:t>
      </w:r>
    </w:p>
    <w:p w14:paraId="3C9F0B62" w14:textId="77777777" w:rsidR="00BF3D44" w:rsidRDefault="00BF3D44" w:rsidP="0038674B">
      <w:pPr>
        <w:spacing w:line="360" w:lineRule="auto"/>
        <w:rPr>
          <w:rFonts w:ascii="Arial" w:eastAsia="Aptos" w:hAnsi="Arial" w:cs="Arial"/>
          <w:color w:val="000000"/>
          <w:sz w:val="22"/>
          <w:szCs w:val="22"/>
        </w:rPr>
      </w:pPr>
    </w:p>
    <w:p w14:paraId="125CED69" w14:textId="77777777" w:rsidR="00BF3D44" w:rsidRPr="00BF3D44" w:rsidRDefault="00BF3D44" w:rsidP="00BF3D44">
      <w:pPr>
        <w:spacing w:line="360" w:lineRule="auto"/>
        <w:rPr>
          <w:rFonts w:ascii="Arial" w:eastAsia="Aptos" w:hAnsi="Arial" w:cs="Arial"/>
          <w:b/>
          <w:color w:val="000000"/>
          <w:sz w:val="22"/>
          <w:szCs w:val="22"/>
          <w:lang w:val="en-US"/>
        </w:rPr>
      </w:pPr>
      <w:bookmarkStart w:id="4" w:name="_GoBack"/>
      <w:bookmarkEnd w:id="4"/>
    </w:p>
    <w:p w14:paraId="67C87F16" w14:textId="77777777" w:rsidR="00B3290D" w:rsidRDefault="00B3290D" w:rsidP="0038674B">
      <w:pPr>
        <w:spacing w:line="360" w:lineRule="auto"/>
        <w:rPr>
          <w:rFonts w:ascii="Arial" w:eastAsia="Aptos" w:hAnsi="Arial" w:cs="Arial"/>
          <w:b/>
          <w:bCs/>
          <w:sz w:val="22"/>
          <w:szCs w:val="22"/>
        </w:rPr>
      </w:pPr>
      <w:bookmarkStart w:id="5" w:name="_Hlk201849857"/>
      <w:bookmarkStart w:id="6" w:name="_Hlk201850823"/>
      <w:r w:rsidRPr="00B3290D">
        <w:rPr>
          <w:rFonts w:ascii="Arial" w:eastAsia="Aptos" w:hAnsi="Arial" w:cs="Arial"/>
          <w:b/>
          <w:bCs/>
          <w:sz w:val="22"/>
          <w:szCs w:val="22"/>
        </w:rPr>
        <w:t xml:space="preserve">References </w:t>
      </w:r>
      <w:bookmarkStart w:id="7" w:name="_Hlk201849903"/>
    </w:p>
    <w:p w14:paraId="646CAFD4" w14:textId="77777777" w:rsidR="00BC361D" w:rsidRPr="00BC361D" w:rsidRDefault="00BC361D" w:rsidP="00BC361D">
      <w:pPr>
        <w:numPr>
          <w:ilvl w:val="0"/>
          <w:numId w:val="27"/>
        </w:numPr>
        <w:spacing w:line="360" w:lineRule="auto"/>
        <w:rPr>
          <w:rFonts w:ascii="Arial" w:eastAsia="Aptos" w:hAnsi="Arial" w:cs="Arial"/>
          <w:sz w:val="22"/>
          <w:szCs w:val="22"/>
        </w:rPr>
      </w:pPr>
      <w:proofErr w:type="spellStart"/>
      <w:r w:rsidRPr="00BC361D">
        <w:rPr>
          <w:rFonts w:ascii="Arial" w:eastAsia="Aptos" w:hAnsi="Arial" w:cs="Arial"/>
          <w:sz w:val="22"/>
          <w:szCs w:val="22"/>
        </w:rPr>
        <w:lastRenderedPageBreak/>
        <w:t>Hobfoll</w:t>
      </w:r>
      <w:proofErr w:type="spellEnd"/>
      <w:r w:rsidRPr="00BC361D">
        <w:rPr>
          <w:rFonts w:ascii="Arial" w:eastAsia="Aptos" w:hAnsi="Arial" w:cs="Arial"/>
          <w:sz w:val="22"/>
          <w:szCs w:val="22"/>
        </w:rPr>
        <w:t>, S. E. (1998). </w:t>
      </w:r>
      <w:r w:rsidRPr="00BC361D">
        <w:rPr>
          <w:rFonts w:ascii="Arial" w:eastAsia="Aptos" w:hAnsi="Arial" w:cs="Arial"/>
          <w:i/>
          <w:iCs/>
          <w:sz w:val="22"/>
          <w:szCs w:val="22"/>
        </w:rPr>
        <w:t>Stress, culture, and community: The psychology and philosophy of stress.</w:t>
      </w:r>
      <w:r w:rsidRPr="00BC361D">
        <w:rPr>
          <w:rFonts w:ascii="Arial" w:eastAsia="Aptos" w:hAnsi="Arial" w:cs="Arial"/>
          <w:sz w:val="22"/>
          <w:szCs w:val="22"/>
        </w:rPr>
        <w:t> Plenum.</w:t>
      </w:r>
    </w:p>
    <w:p w14:paraId="38A2469C" w14:textId="77777777" w:rsidR="00BC361D" w:rsidRPr="00BC361D" w:rsidRDefault="00BC361D" w:rsidP="00BC361D">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Romano, F., et al. (2023). Effect of psychosocial stress and coping strategies on non-surgical periodontal therapy. </w:t>
      </w:r>
      <w:r w:rsidRPr="00BC361D">
        <w:rPr>
          <w:rFonts w:ascii="Arial" w:eastAsia="Aptos" w:hAnsi="Arial" w:cs="Arial"/>
          <w:i/>
          <w:iCs/>
          <w:sz w:val="22"/>
          <w:szCs w:val="22"/>
        </w:rPr>
        <w:t>Clinical Oral Investigations, 27</w:t>
      </w:r>
      <w:r w:rsidRPr="00BC361D">
        <w:rPr>
          <w:rFonts w:ascii="Arial" w:eastAsia="Aptos" w:hAnsi="Arial" w:cs="Arial"/>
          <w:sz w:val="22"/>
          <w:szCs w:val="22"/>
        </w:rPr>
        <w:t>(7), 3479-3487.</w:t>
      </w:r>
    </w:p>
    <w:p w14:paraId="447BAC68" w14:textId="77777777" w:rsidR="00BC361D" w:rsidRPr="00BC361D" w:rsidRDefault="00BC361D" w:rsidP="00BC361D">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Kaya, Y., et al. (2018). Psychological distress and coping strategies in surgical patients. </w:t>
      </w:r>
      <w:r w:rsidRPr="00BC361D">
        <w:rPr>
          <w:rFonts w:ascii="Arial" w:eastAsia="Aptos" w:hAnsi="Arial" w:cs="Arial"/>
          <w:i/>
          <w:iCs/>
          <w:sz w:val="22"/>
          <w:szCs w:val="22"/>
        </w:rPr>
        <w:t>Journal of Health Psychology, 23</w:t>
      </w:r>
      <w:r w:rsidRPr="00BC361D">
        <w:rPr>
          <w:rFonts w:ascii="Arial" w:eastAsia="Aptos" w:hAnsi="Arial" w:cs="Arial"/>
          <w:sz w:val="22"/>
          <w:szCs w:val="22"/>
        </w:rPr>
        <w:t>(6), 765-774.</w:t>
      </w:r>
    </w:p>
    <w:p w14:paraId="5791F489" w14:textId="77777777" w:rsidR="00BC361D" w:rsidRPr="00BC361D" w:rsidRDefault="00BC361D" w:rsidP="00BC361D">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Mavridou, P., et al. (2018). Patient anxiety and fear during surgery. </w:t>
      </w:r>
      <w:r w:rsidRPr="00BC361D">
        <w:rPr>
          <w:rFonts w:ascii="Arial" w:eastAsia="Aptos" w:hAnsi="Arial" w:cs="Arial"/>
          <w:i/>
          <w:iCs/>
          <w:sz w:val="22"/>
          <w:szCs w:val="22"/>
        </w:rPr>
        <w:t>Frontiers in Psychology, 10</w:t>
      </w:r>
      <w:r w:rsidRPr="00BC361D">
        <w:rPr>
          <w:rFonts w:ascii="Arial" w:eastAsia="Aptos" w:hAnsi="Arial" w:cs="Arial"/>
          <w:sz w:val="22"/>
          <w:szCs w:val="22"/>
        </w:rPr>
        <w:t>, 1202.</w:t>
      </w:r>
    </w:p>
    <w:p w14:paraId="155F150C" w14:textId="77777777" w:rsidR="00BC361D" w:rsidRPr="00BC361D" w:rsidRDefault="00BC361D" w:rsidP="00BC361D">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Folkman, S., &amp; Lazarus, R. S. (1984). </w:t>
      </w:r>
      <w:r w:rsidRPr="00BC361D">
        <w:rPr>
          <w:rFonts w:ascii="Arial" w:eastAsia="Aptos" w:hAnsi="Arial" w:cs="Arial"/>
          <w:i/>
          <w:iCs/>
          <w:sz w:val="22"/>
          <w:szCs w:val="22"/>
        </w:rPr>
        <w:t>Stress, appraisal, and coping.</w:t>
      </w:r>
      <w:r w:rsidRPr="00BC361D">
        <w:rPr>
          <w:rFonts w:ascii="Arial" w:eastAsia="Aptos" w:hAnsi="Arial" w:cs="Arial"/>
          <w:sz w:val="22"/>
          <w:szCs w:val="22"/>
        </w:rPr>
        <w:t> Springer.</w:t>
      </w:r>
    </w:p>
    <w:p w14:paraId="3CA155D6" w14:textId="77777777" w:rsidR="00BC361D" w:rsidRPr="00BC361D" w:rsidRDefault="00BC361D" w:rsidP="00BC361D">
      <w:pPr>
        <w:numPr>
          <w:ilvl w:val="0"/>
          <w:numId w:val="27"/>
        </w:numPr>
        <w:spacing w:line="360" w:lineRule="auto"/>
        <w:rPr>
          <w:rFonts w:ascii="Arial" w:eastAsia="Aptos" w:hAnsi="Arial" w:cs="Arial"/>
          <w:sz w:val="22"/>
          <w:szCs w:val="22"/>
        </w:rPr>
      </w:pPr>
      <w:proofErr w:type="spellStart"/>
      <w:r w:rsidRPr="00BC361D">
        <w:rPr>
          <w:rFonts w:ascii="Arial" w:eastAsia="Aptos" w:hAnsi="Arial" w:cs="Arial"/>
          <w:sz w:val="22"/>
          <w:szCs w:val="22"/>
        </w:rPr>
        <w:t>Kiecolt</w:t>
      </w:r>
      <w:proofErr w:type="spellEnd"/>
      <w:r w:rsidRPr="00BC361D">
        <w:rPr>
          <w:rFonts w:ascii="Arial" w:eastAsia="Aptos" w:hAnsi="Arial" w:cs="Arial"/>
          <w:sz w:val="22"/>
          <w:szCs w:val="22"/>
        </w:rPr>
        <w:t>-Glaser, J. K., et al. (1998). Psychological influences on surgical recovery. </w:t>
      </w:r>
      <w:r w:rsidRPr="00BC361D">
        <w:rPr>
          <w:rFonts w:ascii="Arial" w:eastAsia="Aptos" w:hAnsi="Arial" w:cs="Arial"/>
          <w:i/>
          <w:iCs/>
          <w:sz w:val="22"/>
          <w:szCs w:val="22"/>
        </w:rPr>
        <w:t>American Psychologist, 53</w:t>
      </w:r>
      <w:r w:rsidRPr="00BC361D">
        <w:rPr>
          <w:rFonts w:ascii="Arial" w:eastAsia="Aptos" w:hAnsi="Arial" w:cs="Arial"/>
          <w:sz w:val="22"/>
          <w:szCs w:val="22"/>
        </w:rPr>
        <w:t>(11), 1209-1218.</w:t>
      </w:r>
    </w:p>
    <w:p w14:paraId="1466C17F" w14:textId="77777777" w:rsidR="00BC361D" w:rsidRPr="00BC361D" w:rsidRDefault="00BC361D" w:rsidP="00BC361D">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Cohen, S., et al. (2007). Psychological stress and disease. </w:t>
      </w:r>
      <w:r w:rsidRPr="00BC361D">
        <w:rPr>
          <w:rFonts w:ascii="Arial" w:eastAsia="Aptos" w:hAnsi="Arial" w:cs="Arial"/>
          <w:i/>
          <w:iCs/>
          <w:sz w:val="22"/>
          <w:szCs w:val="22"/>
        </w:rPr>
        <w:t>JAMA, 298</w:t>
      </w:r>
      <w:r w:rsidRPr="00BC361D">
        <w:rPr>
          <w:rFonts w:ascii="Arial" w:eastAsia="Aptos" w:hAnsi="Arial" w:cs="Arial"/>
          <w:sz w:val="22"/>
          <w:szCs w:val="22"/>
        </w:rPr>
        <w:t>(14), 1685-1687.</w:t>
      </w:r>
    </w:p>
    <w:p w14:paraId="4519D4F1" w14:textId="77777777" w:rsidR="00BC361D" w:rsidRPr="00BC361D" w:rsidRDefault="00BC361D" w:rsidP="00BC361D">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Celano, C. M., et al. (2018). Anxiety disorders and cardiovascular disease. </w:t>
      </w:r>
      <w:r w:rsidRPr="00BC361D">
        <w:rPr>
          <w:rFonts w:ascii="Arial" w:eastAsia="Aptos" w:hAnsi="Arial" w:cs="Arial"/>
          <w:i/>
          <w:iCs/>
          <w:sz w:val="22"/>
          <w:szCs w:val="22"/>
        </w:rPr>
        <w:t>Current Psychiatry Reports, 18</w:t>
      </w:r>
      <w:r w:rsidRPr="00BC361D">
        <w:rPr>
          <w:rFonts w:ascii="Arial" w:eastAsia="Aptos" w:hAnsi="Arial" w:cs="Arial"/>
          <w:sz w:val="22"/>
          <w:szCs w:val="22"/>
        </w:rPr>
        <w:t>(11), 101.</w:t>
      </w:r>
    </w:p>
    <w:p w14:paraId="0B0AF70C" w14:textId="77777777" w:rsidR="00BC361D" w:rsidRPr="00BC361D" w:rsidRDefault="00BC361D" w:rsidP="00BC361D">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Guo, P., et al. (2021). Psychological distress in emergency surgical patients. </w:t>
      </w:r>
      <w:r w:rsidRPr="00BC361D">
        <w:rPr>
          <w:rFonts w:ascii="Arial" w:eastAsia="Aptos" w:hAnsi="Arial" w:cs="Arial"/>
          <w:i/>
          <w:iCs/>
          <w:sz w:val="22"/>
          <w:szCs w:val="22"/>
        </w:rPr>
        <w:t>Journal of Clinical Nursing, 30</w:t>
      </w:r>
      <w:r w:rsidRPr="00BC361D">
        <w:rPr>
          <w:rFonts w:ascii="Arial" w:eastAsia="Aptos" w:hAnsi="Arial" w:cs="Arial"/>
          <w:sz w:val="22"/>
          <w:szCs w:val="22"/>
        </w:rPr>
        <w:t>(5-6), 601-612.</w:t>
      </w:r>
    </w:p>
    <w:p w14:paraId="3EB44480" w14:textId="77777777" w:rsidR="00BC361D" w:rsidRPr="00BC361D" w:rsidRDefault="00BC361D" w:rsidP="00BC361D">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Lazarus, R. S., &amp; Folkman, S. (1984). </w:t>
      </w:r>
      <w:r w:rsidRPr="00BC361D">
        <w:rPr>
          <w:rFonts w:ascii="Arial" w:eastAsia="Aptos" w:hAnsi="Arial" w:cs="Arial"/>
          <w:i/>
          <w:iCs/>
          <w:sz w:val="22"/>
          <w:szCs w:val="22"/>
        </w:rPr>
        <w:t>Stress, appraisal, and coping.</w:t>
      </w:r>
      <w:r w:rsidRPr="00BC361D">
        <w:rPr>
          <w:rFonts w:ascii="Arial" w:eastAsia="Aptos" w:hAnsi="Arial" w:cs="Arial"/>
          <w:sz w:val="22"/>
          <w:szCs w:val="22"/>
        </w:rPr>
        <w:t> Springer.</w:t>
      </w:r>
    </w:p>
    <w:p w14:paraId="45EC18CB" w14:textId="77777777" w:rsidR="00BC361D" w:rsidRPr="00BC361D" w:rsidRDefault="00BC361D" w:rsidP="00BC361D">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Smith, J., et al. (2021). Coping strategies in surgical patients. </w:t>
      </w:r>
      <w:r w:rsidRPr="00BC361D">
        <w:rPr>
          <w:rFonts w:ascii="Arial" w:eastAsia="Aptos" w:hAnsi="Arial" w:cs="Arial"/>
          <w:i/>
          <w:iCs/>
          <w:sz w:val="22"/>
          <w:szCs w:val="22"/>
        </w:rPr>
        <w:t>Journal of Advanced Nursing, 77</w:t>
      </w:r>
      <w:r w:rsidRPr="00BC361D">
        <w:rPr>
          <w:rFonts w:ascii="Arial" w:eastAsia="Aptos" w:hAnsi="Arial" w:cs="Arial"/>
          <w:sz w:val="22"/>
          <w:szCs w:val="22"/>
        </w:rPr>
        <w:t>(3), 1123-1135.</w:t>
      </w:r>
    </w:p>
    <w:p w14:paraId="62080A90" w14:textId="77777777" w:rsidR="00C31ED4" w:rsidRPr="00C31ED4" w:rsidRDefault="00BC361D" w:rsidP="00C31ED4">
      <w:pPr>
        <w:numPr>
          <w:ilvl w:val="0"/>
          <w:numId w:val="27"/>
        </w:numPr>
        <w:spacing w:line="360" w:lineRule="auto"/>
        <w:rPr>
          <w:rFonts w:ascii="Arial" w:eastAsia="Aptos" w:hAnsi="Arial" w:cs="Arial"/>
          <w:sz w:val="22"/>
          <w:szCs w:val="22"/>
        </w:rPr>
      </w:pPr>
      <w:r w:rsidRPr="00BC361D">
        <w:rPr>
          <w:rFonts w:ascii="Arial" w:eastAsia="Aptos" w:hAnsi="Arial" w:cs="Arial"/>
          <w:sz w:val="22"/>
          <w:szCs w:val="22"/>
        </w:rPr>
        <w:t>Mulugeta, H., et al. (2020). Family support and coping strategies in surgical patients. </w:t>
      </w:r>
      <w:r w:rsidRPr="00BC361D">
        <w:rPr>
          <w:rFonts w:ascii="Arial" w:eastAsia="Aptos" w:hAnsi="Arial" w:cs="Arial"/>
          <w:i/>
          <w:iCs/>
          <w:sz w:val="22"/>
          <w:szCs w:val="22"/>
        </w:rPr>
        <w:t>Journal of Clinical Nursing, 29</w:t>
      </w:r>
      <w:r w:rsidRPr="00BC361D">
        <w:rPr>
          <w:rFonts w:ascii="Arial" w:eastAsia="Aptos" w:hAnsi="Arial" w:cs="Arial"/>
          <w:sz w:val="22"/>
          <w:szCs w:val="22"/>
        </w:rPr>
        <w:t>(13-14), 2234-2245.</w:t>
      </w:r>
      <w:bookmarkStart w:id="8" w:name="_Hlk209609853"/>
    </w:p>
    <w:p w14:paraId="66C57CCB" w14:textId="77777777" w:rsidR="00C31ED4" w:rsidRPr="00C31ED4" w:rsidRDefault="00B3290D" w:rsidP="00C31ED4">
      <w:pPr>
        <w:numPr>
          <w:ilvl w:val="0"/>
          <w:numId w:val="27"/>
        </w:numPr>
        <w:tabs>
          <w:tab w:val="num" w:pos="720"/>
        </w:tabs>
        <w:spacing w:line="360" w:lineRule="auto"/>
        <w:rPr>
          <w:rFonts w:ascii="Arial" w:eastAsia="Aptos" w:hAnsi="Arial" w:cs="Arial"/>
          <w:color w:val="000000"/>
          <w:sz w:val="22"/>
          <w:szCs w:val="22"/>
        </w:rPr>
      </w:pPr>
      <w:r w:rsidRPr="00B3290D">
        <w:rPr>
          <w:rFonts w:ascii="Arial" w:eastAsia="Aptos" w:hAnsi="Arial" w:cs="Arial"/>
          <w:color w:val="000000"/>
          <w:sz w:val="22"/>
          <w:szCs w:val="22"/>
        </w:rPr>
        <w:t>Lazarus RS, Folkman S. Stress, appraisal, and coping. Springer publishing company; 1984 Mar 15.</w:t>
      </w:r>
      <w:r w:rsidR="00C31ED4" w:rsidRPr="00C31ED4">
        <w:rPr>
          <w:rFonts w:ascii="Arial" w:eastAsia="Aptos" w:hAnsi="Arial" w:cs="Arial"/>
          <w:color w:val="000000"/>
          <w:sz w:val="22"/>
          <w:szCs w:val="22"/>
        </w:rPr>
        <w:t xml:space="preserve"> </w:t>
      </w:r>
    </w:p>
    <w:p w14:paraId="2F266DED" w14:textId="2C662C7D" w:rsidR="00C31ED4" w:rsidRPr="00B3290D" w:rsidRDefault="00C31ED4" w:rsidP="00C31ED4">
      <w:pPr>
        <w:numPr>
          <w:ilvl w:val="0"/>
          <w:numId w:val="27"/>
        </w:numPr>
        <w:tabs>
          <w:tab w:val="num" w:pos="720"/>
        </w:tabs>
        <w:spacing w:line="360" w:lineRule="auto"/>
        <w:rPr>
          <w:rFonts w:ascii="Arial" w:eastAsia="Aptos" w:hAnsi="Arial" w:cs="Arial"/>
          <w:color w:val="000000"/>
          <w:sz w:val="22"/>
          <w:szCs w:val="22"/>
        </w:rPr>
      </w:pPr>
      <w:proofErr w:type="spellStart"/>
      <w:r w:rsidRPr="00B3290D">
        <w:rPr>
          <w:rFonts w:ascii="Arial" w:eastAsia="Aptos" w:hAnsi="Arial" w:cs="Arial"/>
          <w:color w:val="000000"/>
          <w:sz w:val="22"/>
          <w:szCs w:val="22"/>
        </w:rPr>
        <w:t>Mavridou</w:t>
      </w:r>
      <w:proofErr w:type="spellEnd"/>
      <w:r w:rsidRPr="00B3290D">
        <w:rPr>
          <w:rFonts w:ascii="Arial" w:eastAsia="Aptos" w:hAnsi="Arial" w:cs="Arial"/>
          <w:color w:val="000000"/>
          <w:sz w:val="22"/>
          <w:szCs w:val="22"/>
        </w:rPr>
        <w:t xml:space="preserve"> P, </w:t>
      </w:r>
      <w:proofErr w:type="spellStart"/>
      <w:r w:rsidRPr="00B3290D">
        <w:rPr>
          <w:rFonts w:ascii="Arial" w:eastAsia="Aptos" w:hAnsi="Arial" w:cs="Arial"/>
          <w:color w:val="000000"/>
          <w:sz w:val="22"/>
          <w:szCs w:val="22"/>
        </w:rPr>
        <w:t>Dimitriou</w:t>
      </w:r>
      <w:proofErr w:type="spellEnd"/>
      <w:r w:rsidRPr="00B3290D">
        <w:rPr>
          <w:rFonts w:ascii="Arial" w:eastAsia="Aptos" w:hAnsi="Arial" w:cs="Arial"/>
          <w:color w:val="000000"/>
          <w:sz w:val="22"/>
          <w:szCs w:val="22"/>
        </w:rPr>
        <w:t xml:space="preserve"> V, </w:t>
      </w:r>
      <w:proofErr w:type="spellStart"/>
      <w:r w:rsidRPr="00B3290D">
        <w:rPr>
          <w:rFonts w:ascii="Arial" w:eastAsia="Aptos" w:hAnsi="Arial" w:cs="Arial"/>
          <w:color w:val="000000"/>
          <w:sz w:val="22"/>
          <w:szCs w:val="22"/>
        </w:rPr>
        <w:t>Manataki</w:t>
      </w:r>
      <w:proofErr w:type="spellEnd"/>
      <w:r w:rsidRPr="00B3290D">
        <w:rPr>
          <w:rFonts w:ascii="Arial" w:eastAsia="Aptos" w:hAnsi="Arial" w:cs="Arial"/>
          <w:color w:val="000000"/>
          <w:sz w:val="22"/>
          <w:szCs w:val="22"/>
        </w:rPr>
        <w:t xml:space="preserve"> A, et al. Patient's anxiety and fear of </w:t>
      </w:r>
      <w:proofErr w:type="spellStart"/>
      <w:r w:rsidRPr="00B3290D">
        <w:rPr>
          <w:rFonts w:ascii="Arial" w:eastAsia="Aptos" w:hAnsi="Arial" w:cs="Arial"/>
          <w:color w:val="000000"/>
          <w:sz w:val="22"/>
          <w:szCs w:val="22"/>
        </w:rPr>
        <w:t>anesthesia</w:t>
      </w:r>
      <w:proofErr w:type="spellEnd"/>
      <w:r w:rsidRPr="00B3290D">
        <w:rPr>
          <w:rFonts w:ascii="Arial" w:eastAsia="Aptos" w:hAnsi="Arial" w:cs="Arial"/>
          <w:color w:val="000000"/>
          <w:sz w:val="22"/>
          <w:szCs w:val="22"/>
        </w:rPr>
        <w:t xml:space="preserve">: Effect of gender, age, education, and previous experience. </w:t>
      </w:r>
      <w:proofErr w:type="spellStart"/>
      <w:r w:rsidRPr="00B3290D">
        <w:rPr>
          <w:rFonts w:ascii="Arial" w:eastAsia="Aptos" w:hAnsi="Arial" w:cs="Arial"/>
          <w:color w:val="000000"/>
          <w:sz w:val="22"/>
          <w:szCs w:val="22"/>
        </w:rPr>
        <w:t>Anesth</w:t>
      </w:r>
      <w:proofErr w:type="spellEnd"/>
      <w:r w:rsidRPr="00B3290D">
        <w:rPr>
          <w:rFonts w:ascii="Arial" w:eastAsia="Aptos" w:hAnsi="Arial" w:cs="Arial"/>
          <w:color w:val="000000"/>
          <w:sz w:val="22"/>
          <w:szCs w:val="22"/>
        </w:rPr>
        <w:t xml:space="preserve"> </w:t>
      </w:r>
      <w:proofErr w:type="spellStart"/>
      <w:r w:rsidRPr="00B3290D">
        <w:rPr>
          <w:rFonts w:ascii="Arial" w:eastAsia="Aptos" w:hAnsi="Arial" w:cs="Arial"/>
          <w:color w:val="000000"/>
          <w:sz w:val="22"/>
          <w:szCs w:val="22"/>
        </w:rPr>
        <w:t>Analg</w:t>
      </w:r>
      <w:proofErr w:type="spellEnd"/>
      <w:r w:rsidRPr="00B3290D">
        <w:rPr>
          <w:rFonts w:ascii="Arial" w:eastAsia="Aptos" w:hAnsi="Arial" w:cs="Arial"/>
          <w:color w:val="000000"/>
          <w:sz w:val="22"/>
          <w:szCs w:val="22"/>
        </w:rPr>
        <w:t>. 2018;126(1):204-208.</w:t>
      </w:r>
    </w:p>
    <w:p w14:paraId="7053E1CE" w14:textId="77777777" w:rsidR="00C31ED4" w:rsidRPr="00C31ED4" w:rsidRDefault="00C31ED4" w:rsidP="00C31ED4">
      <w:pPr>
        <w:numPr>
          <w:ilvl w:val="0"/>
          <w:numId w:val="27"/>
        </w:numPr>
        <w:spacing w:line="360" w:lineRule="auto"/>
        <w:rPr>
          <w:rFonts w:ascii="Arial" w:eastAsia="Aptos" w:hAnsi="Arial" w:cs="Arial"/>
          <w:color w:val="000000"/>
          <w:sz w:val="22"/>
          <w:szCs w:val="22"/>
        </w:rPr>
      </w:pPr>
      <w:proofErr w:type="spellStart"/>
      <w:r w:rsidRPr="00C31ED4">
        <w:rPr>
          <w:rFonts w:ascii="Arial" w:eastAsia="Aptos" w:hAnsi="Arial" w:cs="Arial"/>
          <w:color w:val="000000"/>
          <w:sz w:val="22"/>
          <w:szCs w:val="22"/>
        </w:rPr>
        <w:t>Tamres</w:t>
      </w:r>
      <w:proofErr w:type="spellEnd"/>
      <w:r w:rsidRPr="00C31ED4">
        <w:rPr>
          <w:rFonts w:ascii="Arial" w:eastAsia="Aptos" w:hAnsi="Arial" w:cs="Arial"/>
          <w:color w:val="000000"/>
          <w:sz w:val="22"/>
          <w:szCs w:val="22"/>
        </w:rPr>
        <w:t xml:space="preserve"> LK, Janicki D, Helgeson VS. Sex differences in coping </w:t>
      </w:r>
      <w:proofErr w:type="spellStart"/>
      <w:r w:rsidRPr="00C31ED4">
        <w:rPr>
          <w:rFonts w:ascii="Arial" w:eastAsia="Aptos" w:hAnsi="Arial" w:cs="Arial"/>
          <w:color w:val="000000"/>
          <w:sz w:val="22"/>
          <w:szCs w:val="22"/>
        </w:rPr>
        <w:t>behavior</w:t>
      </w:r>
      <w:proofErr w:type="spellEnd"/>
      <w:r w:rsidRPr="00C31ED4">
        <w:rPr>
          <w:rFonts w:ascii="Arial" w:eastAsia="Aptos" w:hAnsi="Arial" w:cs="Arial"/>
          <w:color w:val="000000"/>
          <w:sz w:val="22"/>
          <w:szCs w:val="22"/>
        </w:rPr>
        <w:t xml:space="preserve">: A meta-analytic review and an examination of relative coping. Personality and social psychology review. 2002 Feb;6(1):2-30. </w:t>
      </w:r>
    </w:p>
    <w:p w14:paraId="5D0A8B54" w14:textId="77777777" w:rsidR="00C31ED4" w:rsidRPr="00C31ED4" w:rsidRDefault="00C31ED4" w:rsidP="00C31ED4">
      <w:pPr>
        <w:numPr>
          <w:ilvl w:val="0"/>
          <w:numId w:val="27"/>
        </w:numPr>
        <w:spacing w:line="360" w:lineRule="auto"/>
        <w:rPr>
          <w:rFonts w:ascii="Arial" w:eastAsia="Aptos" w:hAnsi="Arial" w:cs="Arial"/>
          <w:color w:val="000000"/>
          <w:sz w:val="22"/>
          <w:szCs w:val="22"/>
        </w:rPr>
      </w:pPr>
      <w:proofErr w:type="spellStart"/>
      <w:r w:rsidRPr="00C31ED4">
        <w:rPr>
          <w:rFonts w:ascii="Arial" w:eastAsia="Aptos" w:hAnsi="Arial" w:cs="Arial"/>
          <w:color w:val="000000"/>
          <w:sz w:val="22"/>
          <w:szCs w:val="22"/>
        </w:rPr>
        <w:lastRenderedPageBreak/>
        <w:t>Matud</w:t>
      </w:r>
      <w:proofErr w:type="spellEnd"/>
      <w:r w:rsidRPr="00C31ED4">
        <w:rPr>
          <w:rFonts w:ascii="Arial" w:eastAsia="Aptos" w:hAnsi="Arial" w:cs="Arial"/>
          <w:color w:val="000000"/>
          <w:sz w:val="22"/>
          <w:szCs w:val="22"/>
        </w:rPr>
        <w:t xml:space="preserve"> MP. Gender differences in stress and coping styles. Personality and individual differences. 2004 Nov 1;37(7):1401-15.</w:t>
      </w:r>
    </w:p>
    <w:p w14:paraId="788FFA24" w14:textId="77777777" w:rsidR="00C31ED4" w:rsidRPr="00C31ED4" w:rsidRDefault="00C31ED4" w:rsidP="00C31ED4">
      <w:pPr>
        <w:numPr>
          <w:ilvl w:val="0"/>
          <w:numId w:val="27"/>
        </w:numPr>
        <w:spacing w:line="360" w:lineRule="auto"/>
        <w:rPr>
          <w:rFonts w:ascii="Arial" w:eastAsia="Aptos" w:hAnsi="Arial" w:cs="Arial"/>
          <w:color w:val="000000"/>
          <w:sz w:val="22"/>
          <w:szCs w:val="22"/>
        </w:rPr>
      </w:pPr>
      <w:bookmarkStart w:id="9" w:name="_Hlk209610255"/>
      <w:proofErr w:type="spellStart"/>
      <w:r w:rsidRPr="00C31ED4">
        <w:rPr>
          <w:rFonts w:ascii="Arial" w:eastAsia="Aptos" w:hAnsi="Arial" w:cs="Arial"/>
          <w:color w:val="000000"/>
          <w:sz w:val="22"/>
          <w:szCs w:val="22"/>
        </w:rPr>
        <w:t>Nutbeam</w:t>
      </w:r>
      <w:proofErr w:type="spellEnd"/>
      <w:r w:rsidRPr="00C31ED4">
        <w:rPr>
          <w:rFonts w:ascii="Arial" w:eastAsia="Aptos" w:hAnsi="Arial" w:cs="Arial"/>
          <w:color w:val="000000"/>
          <w:sz w:val="22"/>
          <w:szCs w:val="22"/>
        </w:rPr>
        <w:t xml:space="preserve"> D. </w:t>
      </w:r>
      <w:bookmarkEnd w:id="9"/>
      <w:r w:rsidRPr="00C31ED4">
        <w:rPr>
          <w:rFonts w:ascii="Arial" w:eastAsia="Aptos" w:hAnsi="Arial" w:cs="Arial"/>
          <w:color w:val="000000"/>
          <w:sz w:val="22"/>
          <w:szCs w:val="22"/>
        </w:rPr>
        <w:t>Health literacy as a public health goal: a challenge for contemporary health education and communication strategies into the 21st century. Health promotion international. 2000 Sep 1;15(3):259-67.</w:t>
      </w:r>
    </w:p>
    <w:p w14:paraId="467C351C"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t xml:space="preserve">Britt TW, Shen W, Sinclair RR, Grossman MR, </w:t>
      </w:r>
      <w:proofErr w:type="spellStart"/>
      <w:r w:rsidRPr="00C31ED4">
        <w:rPr>
          <w:rFonts w:ascii="Arial" w:eastAsia="Aptos" w:hAnsi="Arial" w:cs="Arial"/>
          <w:color w:val="000000"/>
          <w:sz w:val="22"/>
          <w:szCs w:val="22"/>
        </w:rPr>
        <w:t>Klieger</w:t>
      </w:r>
      <w:proofErr w:type="spellEnd"/>
      <w:r w:rsidRPr="00C31ED4">
        <w:rPr>
          <w:rFonts w:ascii="Arial" w:eastAsia="Aptos" w:hAnsi="Arial" w:cs="Arial"/>
          <w:color w:val="000000"/>
          <w:sz w:val="22"/>
          <w:szCs w:val="22"/>
        </w:rPr>
        <w:t xml:space="preserve"> DM. How much do we really know about employee </w:t>
      </w:r>
      <w:proofErr w:type="gramStart"/>
      <w:r w:rsidRPr="00C31ED4">
        <w:rPr>
          <w:rFonts w:ascii="Arial" w:eastAsia="Aptos" w:hAnsi="Arial" w:cs="Arial"/>
          <w:color w:val="000000"/>
          <w:sz w:val="22"/>
          <w:szCs w:val="22"/>
        </w:rPr>
        <w:t>resilience?.</w:t>
      </w:r>
      <w:proofErr w:type="gramEnd"/>
      <w:r w:rsidRPr="00C31ED4">
        <w:rPr>
          <w:rFonts w:ascii="Arial" w:eastAsia="Aptos" w:hAnsi="Arial" w:cs="Arial"/>
          <w:color w:val="000000"/>
          <w:sz w:val="22"/>
          <w:szCs w:val="22"/>
        </w:rPr>
        <w:t xml:space="preserve"> Industrial and Organizational Psychology. 2016 Jun;9(2):378-404.</w:t>
      </w:r>
    </w:p>
    <w:p w14:paraId="260E3ABB"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t>Cohen S, Wills TA. Stress, social support, and the buffering hypothesis. Psychological bulletin. 1985 Sep;98(2):310.</w:t>
      </w:r>
    </w:p>
    <w:p w14:paraId="0AEFDD52"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t xml:space="preserve">Cacioppo JT, Hughes </w:t>
      </w:r>
      <w:proofErr w:type="spellStart"/>
      <w:proofErr w:type="gramStart"/>
      <w:r w:rsidRPr="00C31ED4">
        <w:rPr>
          <w:rFonts w:ascii="Arial" w:eastAsia="Aptos" w:hAnsi="Arial" w:cs="Arial"/>
          <w:color w:val="000000"/>
          <w:sz w:val="22"/>
          <w:szCs w:val="22"/>
        </w:rPr>
        <w:t>ME,et.al</w:t>
      </w:r>
      <w:proofErr w:type="spellEnd"/>
      <w:proofErr w:type="gramEnd"/>
      <w:r w:rsidRPr="00C31ED4">
        <w:rPr>
          <w:rFonts w:ascii="Arial" w:eastAsia="Aptos" w:hAnsi="Arial" w:cs="Arial"/>
          <w:color w:val="000000"/>
          <w:sz w:val="22"/>
          <w:szCs w:val="22"/>
        </w:rPr>
        <w:t>. Loneliness as a specific risk factor for depressive symptoms: cross-sectional and longitudinal analyses. Psychology and aging. 2006 Mar;21(1):140.</w:t>
      </w:r>
    </w:p>
    <w:p w14:paraId="2F0A4DE9"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t>Mitchell M. Patient anxiety and modern elective surgery: a literature review. J Clin Nurs. 2019;28(9-10):1386-1395.</w:t>
      </w:r>
    </w:p>
    <w:p w14:paraId="395BA32F"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t xml:space="preserve">Katz J, </w:t>
      </w:r>
      <w:proofErr w:type="spellStart"/>
      <w:r w:rsidRPr="00C31ED4">
        <w:rPr>
          <w:rFonts w:ascii="Arial" w:eastAsia="Aptos" w:hAnsi="Arial" w:cs="Arial"/>
          <w:color w:val="000000"/>
          <w:sz w:val="22"/>
          <w:szCs w:val="22"/>
        </w:rPr>
        <w:t>Poleshuck</w:t>
      </w:r>
      <w:proofErr w:type="spellEnd"/>
      <w:r w:rsidRPr="00C31ED4">
        <w:rPr>
          <w:rFonts w:ascii="Arial" w:eastAsia="Aptos" w:hAnsi="Arial" w:cs="Arial"/>
          <w:color w:val="000000"/>
          <w:sz w:val="22"/>
          <w:szCs w:val="22"/>
        </w:rPr>
        <w:t xml:space="preserve"> EL, Andrus CH, Hogan LA, Jung BF, Kulick DI, Dworkin RH. Risk factors for acute pain and its persistence following breast cancer surgery. Pain. 2005 Dec 15;119(1-3):16-25.</w:t>
      </w:r>
    </w:p>
    <w:p w14:paraId="0B901D1E" w14:textId="77777777" w:rsidR="00C31ED4" w:rsidRPr="00C31ED4" w:rsidRDefault="00C31ED4" w:rsidP="00C31ED4">
      <w:pPr>
        <w:numPr>
          <w:ilvl w:val="0"/>
          <w:numId w:val="27"/>
        </w:numPr>
        <w:spacing w:line="360" w:lineRule="auto"/>
        <w:rPr>
          <w:rFonts w:ascii="Arial" w:eastAsia="Aptos" w:hAnsi="Arial" w:cs="Arial"/>
          <w:color w:val="000000"/>
          <w:sz w:val="22"/>
          <w:szCs w:val="22"/>
        </w:rPr>
      </w:pPr>
      <w:proofErr w:type="spellStart"/>
      <w:r w:rsidRPr="00C31ED4">
        <w:rPr>
          <w:rFonts w:ascii="Arial" w:eastAsia="Aptos" w:hAnsi="Arial" w:cs="Arial"/>
          <w:color w:val="000000"/>
          <w:sz w:val="22"/>
          <w:szCs w:val="22"/>
        </w:rPr>
        <w:t>Caumo</w:t>
      </w:r>
      <w:proofErr w:type="spellEnd"/>
      <w:r w:rsidRPr="00C31ED4">
        <w:rPr>
          <w:rFonts w:ascii="Arial" w:eastAsia="Aptos" w:hAnsi="Arial" w:cs="Arial"/>
          <w:color w:val="000000"/>
          <w:sz w:val="22"/>
          <w:szCs w:val="22"/>
        </w:rPr>
        <w:t xml:space="preserve"> W, Schmidt AP, Schneider CN, Bergmann J, Iwamoto CW, Bandeira D, Ferreira MB. Risk factors for preoperative anxiety in adults. Acta </w:t>
      </w:r>
      <w:proofErr w:type="spellStart"/>
      <w:r w:rsidRPr="00C31ED4">
        <w:rPr>
          <w:rFonts w:ascii="Arial" w:eastAsia="Aptos" w:hAnsi="Arial" w:cs="Arial"/>
          <w:color w:val="000000"/>
          <w:sz w:val="22"/>
          <w:szCs w:val="22"/>
        </w:rPr>
        <w:t>Anaesthesiologica</w:t>
      </w:r>
      <w:proofErr w:type="spellEnd"/>
      <w:r w:rsidRPr="00C31ED4">
        <w:rPr>
          <w:rFonts w:ascii="Arial" w:eastAsia="Aptos" w:hAnsi="Arial" w:cs="Arial"/>
          <w:color w:val="000000"/>
          <w:sz w:val="22"/>
          <w:szCs w:val="22"/>
        </w:rPr>
        <w:t xml:space="preserve"> </w:t>
      </w:r>
      <w:proofErr w:type="spellStart"/>
      <w:r w:rsidRPr="00C31ED4">
        <w:rPr>
          <w:rFonts w:ascii="Arial" w:eastAsia="Aptos" w:hAnsi="Arial" w:cs="Arial"/>
          <w:color w:val="000000"/>
          <w:sz w:val="22"/>
          <w:szCs w:val="22"/>
        </w:rPr>
        <w:t>Scandinavica</w:t>
      </w:r>
      <w:proofErr w:type="spellEnd"/>
      <w:r w:rsidRPr="00C31ED4">
        <w:rPr>
          <w:rFonts w:ascii="Arial" w:eastAsia="Aptos" w:hAnsi="Arial" w:cs="Arial"/>
          <w:color w:val="000000"/>
          <w:sz w:val="22"/>
          <w:szCs w:val="22"/>
        </w:rPr>
        <w:t>. 2001 Mar;45(3):298-307.</w:t>
      </w:r>
    </w:p>
    <w:p w14:paraId="32B9AF9D"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t xml:space="preserve">Johnston M, </w:t>
      </w:r>
      <w:proofErr w:type="spellStart"/>
      <w:r w:rsidRPr="00C31ED4">
        <w:rPr>
          <w:rFonts w:ascii="Arial" w:eastAsia="Aptos" w:hAnsi="Arial" w:cs="Arial"/>
          <w:color w:val="000000"/>
          <w:sz w:val="22"/>
          <w:szCs w:val="22"/>
        </w:rPr>
        <w:t>Vögele</w:t>
      </w:r>
      <w:proofErr w:type="spellEnd"/>
      <w:r w:rsidRPr="00C31ED4">
        <w:rPr>
          <w:rFonts w:ascii="Arial" w:eastAsia="Aptos" w:hAnsi="Arial" w:cs="Arial"/>
          <w:color w:val="000000"/>
          <w:sz w:val="22"/>
          <w:szCs w:val="22"/>
        </w:rPr>
        <w:t xml:space="preserve"> C. Benefits of psychological preparation for surgery: a meta-analysis. Annals of </w:t>
      </w:r>
      <w:proofErr w:type="spellStart"/>
      <w:r w:rsidRPr="00C31ED4">
        <w:rPr>
          <w:rFonts w:ascii="Arial" w:eastAsia="Aptos" w:hAnsi="Arial" w:cs="Arial"/>
          <w:color w:val="000000"/>
          <w:sz w:val="22"/>
          <w:szCs w:val="22"/>
        </w:rPr>
        <w:t>Behavioral</w:t>
      </w:r>
      <w:proofErr w:type="spellEnd"/>
      <w:r w:rsidRPr="00C31ED4">
        <w:rPr>
          <w:rFonts w:ascii="Arial" w:eastAsia="Aptos" w:hAnsi="Arial" w:cs="Arial"/>
          <w:color w:val="000000"/>
          <w:sz w:val="22"/>
          <w:szCs w:val="22"/>
        </w:rPr>
        <w:t xml:space="preserve"> Medicine. 1993 Dec 1;15(4):245-56.</w:t>
      </w:r>
    </w:p>
    <w:p w14:paraId="1892D7DB"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t xml:space="preserve">Folkman S, Moskowitz JT. Coping: Pitfalls and promise. Annu. Rev. </w:t>
      </w:r>
      <w:proofErr w:type="gramStart"/>
      <w:r w:rsidRPr="00C31ED4">
        <w:rPr>
          <w:rFonts w:ascii="Arial" w:eastAsia="Aptos" w:hAnsi="Arial" w:cs="Arial"/>
          <w:color w:val="000000"/>
          <w:sz w:val="22"/>
          <w:szCs w:val="22"/>
        </w:rPr>
        <w:t>Psychol..</w:t>
      </w:r>
      <w:proofErr w:type="gramEnd"/>
      <w:r w:rsidRPr="00C31ED4">
        <w:rPr>
          <w:rFonts w:ascii="Arial" w:eastAsia="Aptos" w:hAnsi="Arial" w:cs="Arial"/>
          <w:color w:val="000000"/>
          <w:sz w:val="22"/>
          <w:szCs w:val="22"/>
        </w:rPr>
        <w:t xml:space="preserve"> 2004 Feb 4;55(1):745-74.</w:t>
      </w:r>
    </w:p>
    <w:p w14:paraId="546F9A6A"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t>Holahan CJ, Moos RH, Holahan CK, Brennan PL, Schutte KK. Stress generation, avoidance coping, and depressive symptoms: a 10-year model. Journal of consulting and clinical psychology. 2005 Aug;73(4):658.</w:t>
      </w:r>
    </w:p>
    <w:p w14:paraId="5883B4A4" w14:textId="77777777" w:rsidR="00C31ED4" w:rsidRPr="00C31ED4" w:rsidRDefault="00C31ED4" w:rsidP="00C31ED4">
      <w:pPr>
        <w:numPr>
          <w:ilvl w:val="0"/>
          <w:numId w:val="27"/>
        </w:numPr>
        <w:spacing w:line="360" w:lineRule="auto"/>
        <w:rPr>
          <w:rFonts w:ascii="Arial" w:eastAsia="Aptos" w:hAnsi="Arial" w:cs="Arial"/>
          <w:color w:val="000000"/>
          <w:sz w:val="22"/>
          <w:szCs w:val="22"/>
        </w:rPr>
      </w:pPr>
      <w:proofErr w:type="spellStart"/>
      <w:r w:rsidRPr="00C31ED4">
        <w:rPr>
          <w:rFonts w:ascii="Arial" w:eastAsia="Aptos" w:hAnsi="Arial" w:cs="Arial"/>
          <w:color w:val="000000"/>
          <w:sz w:val="22"/>
          <w:szCs w:val="22"/>
        </w:rPr>
        <w:t>Suls</w:t>
      </w:r>
      <w:proofErr w:type="spellEnd"/>
      <w:r w:rsidRPr="00C31ED4">
        <w:rPr>
          <w:rFonts w:ascii="Arial" w:eastAsia="Aptos" w:hAnsi="Arial" w:cs="Arial"/>
          <w:color w:val="000000"/>
          <w:sz w:val="22"/>
          <w:szCs w:val="22"/>
        </w:rPr>
        <w:t xml:space="preserve"> J, Fletcher B. The relative efficacy of avoidant and nonavoidant coping strategies: a meta-analysis. Health psychology. 1985;4(3):249.</w:t>
      </w:r>
    </w:p>
    <w:p w14:paraId="4FB5D324"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t>Lazarus RS. From psychological stress to the emotions: A history of changing outlooks. Annual review of psychology. 1993 Jan 1;44(1):1-22.</w:t>
      </w:r>
    </w:p>
    <w:p w14:paraId="0D71E492" w14:textId="77777777" w:rsidR="00C31ED4" w:rsidRPr="00C31ED4" w:rsidRDefault="00C31ED4" w:rsidP="00C31ED4">
      <w:pPr>
        <w:numPr>
          <w:ilvl w:val="0"/>
          <w:numId w:val="27"/>
        </w:numPr>
        <w:spacing w:line="360" w:lineRule="auto"/>
        <w:rPr>
          <w:rFonts w:ascii="Arial" w:eastAsia="Aptos" w:hAnsi="Arial" w:cs="Arial"/>
          <w:color w:val="000000"/>
          <w:sz w:val="22"/>
          <w:szCs w:val="22"/>
        </w:rPr>
      </w:pPr>
      <w:r w:rsidRPr="00C31ED4">
        <w:rPr>
          <w:rFonts w:ascii="Arial" w:eastAsia="Aptos" w:hAnsi="Arial" w:cs="Arial"/>
          <w:color w:val="000000"/>
          <w:sz w:val="22"/>
          <w:szCs w:val="22"/>
        </w:rPr>
        <w:lastRenderedPageBreak/>
        <w:t xml:space="preserve">Taylor SE, Stanton AL. Coping resources, coping processes, and mental health. Annu. Rev. Clin. </w:t>
      </w:r>
      <w:proofErr w:type="gramStart"/>
      <w:r w:rsidRPr="00C31ED4">
        <w:rPr>
          <w:rFonts w:ascii="Arial" w:eastAsia="Aptos" w:hAnsi="Arial" w:cs="Arial"/>
          <w:color w:val="000000"/>
          <w:sz w:val="22"/>
          <w:szCs w:val="22"/>
        </w:rPr>
        <w:t>Psychol..</w:t>
      </w:r>
      <w:proofErr w:type="gramEnd"/>
      <w:r w:rsidRPr="00C31ED4">
        <w:rPr>
          <w:rFonts w:ascii="Arial" w:eastAsia="Aptos" w:hAnsi="Arial" w:cs="Arial"/>
          <w:color w:val="000000"/>
          <w:sz w:val="22"/>
          <w:szCs w:val="22"/>
        </w:rPr>
        <w:t xml:space="preserve"> 2007 Apr 27;3(1):377-401.</w:t>
      </w:r>
    </w:p>
    <w:p w14:paraId="19C23907" w14:textId="4E2FAF3F" w:rsidR="00B3290D" w:rsidRPr="00B3290D" w:rsidRDefault="00B3290D" w:rsidP="00C31ED4">
      <w:pPr>
        <w:spacing w:line="360" w:lineRule="auto"/>
        <w:ind w:left="360"/>
        <w:rPr>
          <w:rFonts w:ascii="Arial" w:eastAsia="Aptos" w:hAnsi="Arial" w:cs="Arial"/>
          <w:b/>
          <w:bCs/>
          <w:sz w:val="22"/>
          <w:szCs w:val="22"/>
        </w:rPr>
      </w:pPr>
    </w:p>
    <w:bookmarkEnd w:id="5"/>
    <w:bookmarkEnd w:id="6"/>
    <w:bookmarkEnd w:id="7"/>
    <w:bookmarkEnd w:id="8"/>
    <w:p w14:paraId="0CA45496" w14:textId="77777777" w:rsidR="00B3290D" w:rsidRPr="00B3290D" w:rsidRDefault="00B3290D" w:rsidP="0038674B">
      <w:pPr>
        <w:spacing w:line="360" w:lineRule="auto"/>
        <w:rPr>
          <w:rFonts w:ascii="Arial" w:eastAsia="Aptos" w:hAnsi="Arial" w:cs="Arial"/>
          <w:b/>
          <w:bCs/>
          <w:color w:val="000000"/>
          <w:sz w:val="22"/>
          <w:szCs w:val="22"/>
        </w:rPr>
      </w:pPr>
    </w:p>
    <w:p w14:paraId="174DAE13" w14:textId="77777777" w:rsidR="00B3290D" w:rsidRPr="00B3290D" w:rsidRDefault="00B3290D" w:rsidP="0038674B">
      <w:pPr>
        <w:spacing w:line="360" w:lineRule="auto"/>
        <w:rPr>
          <w:rFonts w:ascii="Arial" w:eastAsia="Aptos" w:hAnsi="Arial" w:cs="Arial"/>
          <w:b/>
          <w:bCs/>
          <w:color w:val="000000"/>
          <w:sz w:val="22"/>
          <w:szCs w:val="22"/>
        </w:rPr>
      </w:pPr>
    </w:p>
    <w:p w14:paraId="1A1BCF7E" w14:textId="77777777" w:rsidR="00B3290D" w:rsidRPr="00B3290D" w:rsidRDefault="00B3290D" w:rsidP="0038674B">
      <w:pPr>
        <w:spacing w:line="360" w:lineRule="auto"/>
        <w:rPr>
          <w:rFonts w:ascii="Arial" w:eastAsia="Aptos" w:hAnsi="Arial" w:cs="Arial"/>
          <w:color w:val="000000"/>
          <w:sz w:val="22"/>
          <w:szCs w:val="22"/>
        </w:rPr>
      </w:pPr>
    </w:p>
    <w:p w14:paraId="37F3DE47" w14:textId="77777777" w:rsidR="00B3290D" w:rsidRPr="00B3290D" w:rsidRDefault="00B3290D" w:rsidP="0038674B">
      <w:pPr>
        <w:spacing w:line="360" w:lineRule="auto"/>
        <w:rPr>
          <w:rFonts w:ascii="Arial" w:eastAsia="Aptos" w:hAnsi="Arial" w:cs="Arial"/>
          <w:color w:val="000000"/>
          <w:sz w:val="22"/>
          <w:szCs w:val="22"/>
        </w:rPr>
      </w:pPr>
    </w:p>
    <w:p w14:paraId="21A32AE7" w14:textId="77777777" w:rsidR="00B3290D" w:rsidRPr="00B3290D" w:rsidRDefault="00B3290D" w:rsidP="0038674B">
      <w:pPr>
        <w:spacing w:line="360" w:lineRule="auto"/>
        <w:rPr>
          <w:rFonts w:ascii="Arial" w:eastAsia="Aptos" w:hAnsi="Arial" w:cs="Arial"/>
          <w:color w:val="000000"/>
          <w:sz w:val="22"/>
          <w:szCs w:val="22"/>
        </w:rPr>
      </w:pPr>
    </w:p>
    <w:p w14:paraId="0BB1A2FB" w14:textId="77777777" w:rsidR="00B3290D" w:rsidRPr="00B3290D" w:rsidRDefault="00B3290D" w:rsidP="0038674B">
      <w:pPr>
        <w:spacing w:line="360" w:lineRule="auto"/>
        <w:rPr>
          <w:rFonts w:ascii="Arial" w:eastAsia="Aptos" w:hAnsi="Arial" w:cs="Arial"/>
          <w:color w:val="000000"/>
          <w:sz w:val="22"/>
          <w:szCs w:val="22"/>
        </w:rPr>
      </w:pPr>
    </w:p>
    <w:p w14:paraId="38C64077" w14:textId="77777777" w:rsidR="00B3290D" w:rsidRPr="00B3290D" w:rsidRDefault="00B3290D" w:rsidP="0038674B">
      <w:pPr>
        <w:spacing w:line="360" w:lineRule="auto"/>
        <w:rPr>
          <w:rFonts w:ascii="Arial" w:eastAsia="Aptos" w:hAnsi="Arial" w:cs="Arial"/>
          <w:color w:val="000000"/>
          <w:sz w:val="22"/>
          <w:szCs w:val="22"/>
        </w:rPr>
      </w:pPr>
    </w:p>
    <w:p w14:paraId="28A3E16F" w14:textId="77777777" w:rsidR="00B3290D" w:rsidRPr="00B3290D" w:rsidRDefault="00B3290D" w:rsidP="0038674B">
      <w:pPr>
        <w:spacing w:line="360" w:lineRule="auto"/>
        <w:rPr>
          <w:rFonts w:ascii="Arial" w:eastAsia="Aptos" w:hAnsi="Arial" w:cs="Arial"/>
          <w:sz w:val="22"/>
          <w:szCs w:val="22"/>
        </w:rPr>
      </w:pPr>
    </w:p>
    <w:p w14:paraId="38989F64" w14:textId="77777777" w:rsidR="00B3290D" w:rsidRPr="0038674B" w:rsidRDefault="00B3290D" w:rsidP="0038674B">
      <w:pPr>
        <w:spacing w:line="360" w:lineRule="auto"/>
        <w:rPr>
          <w:rFonts w:ascii="Arial" w:hAnsi="Arial" w:cs="Arial"/>
          <w:sz w:val="22"/>
          <w:szCs w:val="22"/>
        </w:rPr>
      </w:pPr>
    </w:p>
    <w:p w14:paraId="316357D0" w14:textId="77777777" w:rsidR="00F32162" w:rsidRPr="0038674B" w:rsidRDefault="00F32162" w:rsidP="0038674B">
      <w:pPr>
        <w:rPr>
          <w:rFonts w:ascii="Arial" w:hAnsi="Arial" w:cs="Arial"/>
          <w:b/>
          <w:bCs/>
          <w:sz w:val="22"/>
          <w:szCs w:val="22"/>
        </w:rPr>
      </w:pPr>
    </w:p>
    <w:sectPr w:rsidR="00F32162" w:rsidRPr="0038674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3780" w14:textId="77777777" w:rsidR="0035040C" w:rsidRDefault="0035040C" w:rsidP="00FF464F">
      <w:pPr>
        <w:spacing w:after="0" w:line="240" w:lineRule="auto"/>
      </w:pPr>
      <w:r>
        <w:separator/>
      </w:r>
    </w:p>
  </w:endnote>
  <w:endnote w:type="continuationSeparator" w:id="0">
    <w:p w14:paraId="5DA64F72" w14:textId="77777777" w:rsidR="0035040C" w:rsidRDefault="0035040C" w:rsidP="00FF4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5FD94" w14:textId="77777777" w:rsidR="00FF464F" w:rsidRDefault="00FF4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34F2" w14:textId="77777777" w:rsidR="00FF464F" w:rsidRDefault="00FF4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A67E4" w14:textId="77777777" w:rsidR="00FF464F" w:rsidRDefault="00FF4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44CCC" w14:textId="77777777" w:rsidR="0035040C" w:rsidRDefault="0035040C" w:rsidP="00FF464F">
      <w:pPr>
        <w:spacing w:after="0" w:line="240" w:lineRule="auto"/>
      </w:pPr>
      <w:r>
        <w:separator/>
      </w:r>
    </w:p>
  </w:footnote>
  <w:footnote w:type="continuationSeparator" w:id="0">
    <w:p w14:paraId="6C048AE2" w14:textId="77777777" w:rsidR="0035040C" w:rsidRDefault="0035040C" w:rsidP="00FF4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D373" w14:textId="6CEAF6C6" w:rsidR="00FF464F" w:rsidRDefault="00FF464F">
    <w:pPr>
      <w:pStyle w:val="Header"/>
    </w:pPr>
    <w:r>
      <w:rPr>
        <w:noProof/>
      </w:rPr>
      <w:pict w14:anchorId="35DCA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7079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74A9C" w14:textId="544B3609" w:rsidR="00FF464F" w:rsidRDefault="00FF464F">
    <w:pPr>
      <w:pStyle w:val="Header"/>
    </w:pPr>
    <w:r>
      <w:rPr>
        <w:noProof/>
      </w:rPr>
      <w:pict w14:anchorId="27F74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7079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C7DA" w14:textId="088BD5FC" w:rsidR="00FF464F" w:rsidRDefault="00FF464F">
    <w:pPr>
      <w:pStyle w:val="Header"/>
    </w:pPr>
    <w:r>
      <w:rPr>
        <w:noProof/>
      </w:rPr>
      <w:pict w14:anchorId="77CCD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7079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0FFD"/>
    <w:multiLevelType w:val="hybridMultilevel"/>
    <w:tmpl w:val="32A2BA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EB1AEB"/>
    <w:multiLevelType w:val="hybridMultilevel"/>
    <w:tmpl w:val="B12C7C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CAD0D22"/>
    <w:multiLevelType w:val="hybridMultilevel"/>
    <w:tmpl w:val="A9082B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1A285D"/>
    <w:multiLevelType w:val="hybridMultilevel"/>
    <w:tmpl w:val="439652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2246A22"/>
    <w:multiLevelType w:val="hybridMultilevel"/>
    <w:tmpl w:val="B8F894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8284C90"/>
    <w:multiLevelType w:val="hybridMultilevel"/>
    <w:tmpl w:val="D86891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8F4BC0"/>
    <w:multiLevelType w:val="hybridMultilevel"/>
    <w:tmpl w:val="896462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C0D2566"/>
    <w:multiLevelType w:val="hybridMultilevel"/>
    <w:tmpl w:val="FE767F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FF7568A"/>
    <w:multiLevelType w:val="multilevel"/>
    <w:tmpl w:val="5BA05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B25070"/>
    <w:multiLevelType w:val="multilevel"/>
    <w:tmpl w:val="19F4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E797A"/>
    <w:multiLevelType w:val="hybridMultilevel"/>
    <w:tmpl w:val="FABCB9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CA265BF"/>
    <w:multiLevelType w:val="multilevel"/>
    <w:tmpl w:val="5370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21258"/>
    <w:multiLevelType w:val="hybridMultilevel"/>
    <w:tmpl w:val="D562C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595319D"/>
    <w:multiLevelType w:val="hybridMultilevel"/>
    <w:tmpl w:val="4694E8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F1C301B"/>
    <w:multiLevelType w:val="hybridMultilevel"/>
    <w:tmpl w:val="634E3F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500D4945"/>
    <w:multiLevelType w:val="hybridMultilevel"/>
    <w:tmpl w:val="C05626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0201BB9"/>
    <w:multiLevelType w:val="hybridMultilevel"/>
    <w:tmpl w:val="77F09B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50853323"/>
    <w:multiLevelType w:val="multilevel"/>
    <w:tmpl w:val="0E5C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36A58"/>
    <w:multiLevelType w:val="hybridMultilevel"/>
    <w:tmpl w:val="0E1E1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7B6216A"/>
    <w:multiLevelType w:val="hybridMultilevel"/>
    <w:tmpl w:val="36CEF7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E1D559D"/>
    <w:multiLevelType w:val="hybridMultilevel"/>
    <w:tmpl w:val="3D148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24668F2"/>
    <w:multiLevelType w:val="hybridMultilevel"/>
    <w:tmpl w:val="3586CD2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BC179C"/>
    <w:multiLevelType w:val="hybridMultilevel"/>
    <w:tmpl w:val="CD7205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41835F0"/>
    <w:multiLevelType w:val="hybridMultilevel"/>
    <w:tmpl w:val="D26CEF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49A3331"/>
    <w:multiLevelType w:val="hybridMultilevel"/>
    <w:tmpl w:val="1AE075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46F130A"/>
    <w:multiLevelType w:val="hybridMultilevel"/>
    <w:tmpl w:val="4568FF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AFC78B8"/>
    <w:multiLevelType w:val="hybridMultilevel"/>
    <w:tmpl w:val="DB3E71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5"/>
  </w:num>
  <w:num w:numId="2">
    <w:abstractNumId w:val="2"/>
  </w:num>
  <w:num w:numId="3">
    <w:abstractNumId w:val="26"/>
  </w:num>
  <w:num w:numId="4">
    <w:abstractNumId w:val="24"/>
  </w:num>
  <w:num w:numId="5">
    <w:abstractNumId w:val="21"/>
  </w:num>
  <w:num w:numId="6">
    <w:abstractNumId w:val="0"/>
  </w:num>
  <w:num w:numId="7">
    <w:abstractNumId w:val="1"/>
  </w:num>
  <w:num w:numId="8">
    <w:abstractNumId w:val="12"/>
  </w:num>
  <w:num w:numId="9">
    <w:abstractNumId w:val="19"/>
  </w:num>
  <w:num w:numId="10">
    <w:abstractNumId w:val="25"/>
  </w:num>
  <w:num w:numId="11">
    <w:abstractNumId w:val="22"/>
  </w:num>
  <w:num w:numId="12">
    <w:abstractNumId w:val="13"/>
  </w:num>
  <w:num w:numId="13">
    <w:abstractNumId w:val="7"/>
  </w:num>
  <w:num w:numId="14">
    <w:abstractNumId w:val="3"/>
  </w:num>
  <w:num w:numId="15">
    <w:abstractNumId w:val="23"/>
  </w:num>
  <w:num w:numId="16">
    <w:abstractNumId w:val="14"/>
  </w:num>
  <w:num w:numId="17">
    <w:abstractNumId w:val="5"/>
  </w:num>
  <w:num w:numId="18">
    <w:abstractNumId w:val="16"/>
  </w:num>
  <w:num w:numId="19">
    <w:abstractNumId w:val="20"/>
  </w:num>
  <w:num w:numId="20">
    <w:abstractNumId w:val="18"/>
  </w:num>
  <w:num w:numId="21">
    <w:abstractNumId w:val="6"/>
  </w:num>
  <w:num w:numId="22">
    <w:abstractNumId w:val="10"/>
  </w:num>
  <w:num w:numId="23">
    <w:abstractNumId w:val="8"/>
  </w:num>
  <w:num w:numId="24">
    <w:abstractNumId w:val="11"/>
  </w:num>
  <w:num w:numId="25">
    <w:abstractNumId w:val="9"/>
  </w:num>
  <w:num w:numId="26">
    <w:abstractNumId w:val="17"/>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2A"/>
    <w:rsid w:val="00284315"/>
    <w:rsid w:val="0035040C"/>
    <w:rsid w:val="0038674B"/>
    <w:rsid w:val="003C411F"/>
    <w:rsid w:val="0071581A"/>
    <w:rsid w:val="00776B2A"/>
    <w:rsid w:val="008212C9"/>
    <w:rsid w:val="00836C03"/>
    <w:rsid w:val="009331D4"/>
    <w:rsid w:val="009B0767"/>
    <w:rsid w:val="009F7C91"/>
    <w:rsid w:val="00B174FB"/>
    <w:rsid w:val="00B31753"/>
    <w:rsid w:val="00B3290D"/>
    <w:rsid w:val="00B473BD"/>
    <w:rsid w:val="00BC361D"/>
    <w:rsid w:val="00BF3D44"/>
    <w:rsid w:val="00C31ED4"/>
    <w:rsid w:val="00E1049D"/>
    <w:rsid w:val="00F32162"/>
    <w:rsid w:val="00F56B3E"/>
    <w:rsid w:val="00FD35EA"/>
    <w:rsid w:val="00FF464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F0FE8"/>
  <w15:chartTrackingRefBased/>
  <w15:docId w15:val="{D04F6E51-5809-4826-B773-7816C422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6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6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6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6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6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6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6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6B2A"/>
    <w:rPr>
      <w:rFonts w:eastAsiaTheme="majorEastAsia" w:cstheme="majorBidi"/>
      <w:color w:val="272727" w:themeColor="text1" w:themeTint="D8"/>
    </w:rPr>
  </w:style>
  <w:style w:type="paragraph" w:styleId="Title">
    <w:name w:val="Title"/>
    <w:basedOn w:val="Normal"/>
    <w:next w:val="Normal"/>
    <w:link w:val="TitleChar"/>
    <w:uiPriority w:val="10"/>
    <w:qFormat/>
    <w:rsid w:val="00776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6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6B2A"/>
    <w:pPr>
      <w:spacing w:before="160"/>
      <w:jc w:val="center"/>
    </w:pPr>
    <w:rPr>
      <w:i/>
      <w:iCs/>
      <w:color w:val="404040" w:themeColor="text1" w:themeTint="BF"/>
    </w:rPr>
  </w:style>
  <w:style w:type="character" w:customStyle="1" w:styleId="QuoteChar">
    <w:name w:val="Quote Char"/>
    <w:basedOn w:val="DefaultParagraphFont"/>
    <w:link w:val="Quote"/>
    <w:uiPriority w:val="29"/>
    <w:rsid w:val="00776B2A"/>
    <w:rPr>
      <w:i/>
      <w:iCs/>
      <w:color w:val="404040" w:themeColor="text1" w:themeTint="BF"/>
    </w:rPr>
  </w:style>
  <w:style w:type="paragraph" w:styleId="ListParagraph">
    <w:name w:val="List Paragraph"/>
    <w:basedOn w:val="Normal"/>
    <w:uiPriority w:val="34"/>
    <w:qFormat/>
    <w:rsid w:val="00776B2A"/>
    <w:pPr>
      <w:ind w:left="720"/>
      <w:contextualSpacing/>
    </w:pPr>
  </w:style>
  <w:style w:type="character" w:styleId="IntenseEmphasis">
    <w:name w:val="Intense Emphasis"/>
    <w:basedOn w:val="DefaultParagraphFont"/>
    <w:uiPriority w:val="21"/>
    <w:qFormat/>
    <w:rsid w:val="00776B2A"/>
    <w:rPr>
      <w:i/>
      <w:iCs/>
      <w:color w:val="0F4761" w:themeColor="accent1" w:themeShade="BF"/>
    </w:rPr>
  </w:style>
  <w:style w:type="paragraph" w:styleId="IntenseQuote">
    <w:name w:val="Intense Quote"/>
    <w:basedOn w:val="Normal"/>
    <w:next w:val="Normal"/>
    <w:link w:val="IntenseQuoteChar"/>
    <w:uiPriority w:val="30"/>
    <w:qFormat/>
    <w:rsid w:val="00776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B2A"/>
    <w:rPr>
      <w:i/>
      <w:iCs/>
      <w:color w:val="0F4761" w:themeColor="accent1" w:themeShade="BF"/>
    </w:rPr>
  </w:style>
  <w:style w:type="character" w:styleId="IntenseReference">
    <w:name w:val="Intense Reference"/>
    <w:basedOn w:val="DefaultParagraphFont"/>
    <w:uiPriority w:val="32"/>
    <w:qFormat/>
    <w:rsid w:val="00776B2A"/>
    <w:rPr>
      <w:b/>
      <w:bCs/>
      <w:smallCaps/>
      <w:color w:val="0F4761" w:themeColor="accent1" w:themeShade="BF"/>
      <w:spacing w:val="5"/>
    </w:rPr>
  </w:style>
  <w:style w:type="table" w:styleId="TableGrid">
    <w:name w:val="Table Grid"/>
    <w:basedOn w:val="TableNormal"/>
    <w:uiPriority w:val="39"/>
    <w:rsid w:val="00F32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581A"/>
    <w:rPr>
      <w:color w:val="467886" w:themeColor="hyperlink"/>
      <w:u w:val="single"/>
    </w:rPr>
  </w:style>
  <w:style w:type="character" w:styleId="UnresolvedMention">
    <w:name w:val="Unresolved Mention"/>
    <w:basedOn w:val="DefaultParagraphFont"/>
    <w:uiPriority w:val="99"/>
    <w:semiHidden/>
    <w:unhideWhenUsed/>
    <w:rsid w:val="0071581A"/>
    <w:rPr>
      <w:color w:val="605E5C"/>
      <w:shd w:val="clear" w:color="auto" w:fill="E1DFDD"/>
    </w:rPr>
  </w:style>
  <w:style w:type="paragraph" w:styleId="Header">
    <w:name w:val="header"/>
    <w:basedOn w:val="Normal"/>
    <w:link w:val="HeaderChar"/>
    <w:uiPriority w:val="99"/>
    <w:unhideWhenUsed/>
    <w:rsid w:val="00FF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64F"/>
  </w:style>
  <w:style w:type="paragraph" w:styleId="Footer">
    <w:name w:val="footer"/>
    <w:basedOn w:val="Normal"/>
    <w:link w:val="FooterChar"/>
    <w:uiPriority w:val="99"/>
    <w:unhideWhenUsed/>
    <w:rsid w:val="00FF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6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609248">
      <w:bodyDiv w:val="1"/>
      <w:marLeft w:val="0"/>
      <w:marRight w:val="0"/>
      <w:marTop w:val="0"/>
      <w:marBottom w:val="0"/>
      <w:divBdr>
        <w:top w:val="none" w:sz="0" w:space="0" w:color="auto"/>
        <w:left w:val="none" w:sz="0" w:space="0" w:color="auto"/>
        <w:bottom w:val="none" w:sz="0" w:space="0" w:color="auto"/>
        <w:right w:val="none" w:sz="0" w:space="0" w:color="auto"/>
      </w:divBdr>
    </w:div>
    <w:div w:id="100493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14</Pages>
  <Words>4329</Words>
  <Characters>24678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Prerma Khati</dc:creator>
  <cp:keywords/>
  <dc:description/>
  <cp:lastModifiedBy>SDI 1084</cp:lastModifiedBy>
  <cp:revision>10</cp:revision>
  <dcterms:created xsi:type="dcterms:W3CDTF">2025-09-24T08:50:00Z</dcterms:created>
  <dcterms:modified xsi:type="dcterms:W3CDTF">2025-10-13T12:05:00Z</dcterms:modified>
</cp:coreProperties>
</file>