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82247" w14:textId="77777777" w:rsidR="002B0FC5" w:rsidRPr="002B0FC5" w:rsidRDefault="002B0FC5" w:rsidP="002B0FC5">
      <w:pPr>
        <w:pStyle w:val="Default"/>
        <w:spacing w:line="360" w:lineRule="auto"/>
        <w:jc w:val="center"/>
        <w:rPr>
          <w:rFonts w:ascii="Arial" w:hAnsi="Arial" w:cs="Arial"/>
          <w:b/>
          <w:bCs/>
          <w:i/>
          <w:iCs/>
          <w:sz w:val="32"/>
          <w:szCs w:val="32"/>
          <w:u w:val="single"/>
          <w:lang w:val="en-US"/>
        </w:rPr>
      </w:pPr>
      <w:bookmarkStart w:id="0" w:name="_Hlk183036869"/>
      <w:r w:rsidRPr="002B0FC5">
        <w:rPr>
          <w:rFonts w:ascii="Arial" w:hAnsi="Arial" w:cs="Arial"/>
          <w:b/>
          <w:bCs/>
          <w:i/>
          <w:iCs/>
          <w:sz w:val="32"/>
          <w:szCs w:val="32"/>
          <w:u w:val="single"/>
          <w:lang w:val="en-US"/>
        </w:rPr>
        <w:t xml:space="preserve">Case report </w:t>
      </w:r>
    </w:p>
    <w:p w14:paraId="28862249" w14:textId="4E870F9F" w:rsidR="0059001B" w:rsidRPr="0059001B" w:rsidRDefault="0059001B" w:rsidP="0059001B">
      <w:pPr>
        <w:pStyle w:val="Default"/>
        <w:spacing w:line="360" w:lineRule="auto"/>
        <w:jc w:val="center"/>
        <w:rPr>
          <w:rFonts w:ascii="Arial" w:hAnsi="Arial" w:cs="Arial"/>
          <w:b/>
          <w:bCs/>
          <w:color w:val="auto"/>
          <w:sz w:val="32"/>
          <w:szCs w:val="32"/>
          <w:lang w:val="en-US"/>
        </w:rPr>
      </w:pPr>
      <w:r w:rsidRPr="0059001B">
        <w:rPr>
          <w:rFonts w:ascii="Arial" w:hAnsi="Arial" w:cs="Arial"/>
          <w:b/>
          <w:bCs/>
          <w:color w:val="auto"/>
          <w:sz w:val="32"/>
          <w:szCs w:val="32"/>
          <w:lang w:val="en-US"/>
        </w:rPr>
        <w:t xml:space="preserve">Palpitations revealing myxoid bi-leaflet mitral prolapse associated with type b aortic dissection with </w:t>
      </w:r>
      <w:proofErr w:type="spellStart"/>
      <w:r w:rsidRPr="0059001B">
        <w:rPr>
          <w:rFonts w:ascii="Arial" w:hAnsi="Arial" w:cs="Arial"/>
          <w:b/>
          <w:bCs/>
          <w:color w:val="auto"/>
          <w:sz w:val="32"/>
          <w:szCs w:val="32"/>
          <w:lang w:val="en-US"/>
        </w:rPr>
        <w:t>anevrysmal</w:t>
      </w:r>
      <w:proofErr w:type="spellEnd"/>
      <w:r w:rsidRPr="0059001B">
        <w:rPr>
          <w:rFonts w:ascii="Arial" w:hAnsi="Arial" w:cs="Arial"/>
          <w:b/>
          <w:bCs/>
          <w:color w:val="auto"/>
          <w:sz w:val="32"/>
          <w:szCs w:val="32"/>
          <w:lang w:val="en-US"/>
        </w:rPr>
        <w:t xml:space="preserve"> dilation: Case report</w:t>
      </w:r>
    </w:p>
    <w:bookmarkEnd w:id="0"/>
    <w:p w14:paraId="7247A2E0" w14:textId="37CD0591" w:rsidR="00ED713F" w:rsidRDefault="00ED713F" w:rsidP="00B42310">
      <w:pPr>
        <w:spacing w:line="276" w:lineRule="auto"/>
        <w:jc w:val="both"/>
      </w:pPr>
    </w:p>
    <w:p w14:paraId="4F5B67E9" w14:textId="77777777" w:rsidR="007E47F0" w:rsidRPr="00B42310" w:rsidRDefault="007E47F0" w:rsidP="00B42310">
      <w:pPr>
        <w:spacing w:line="276" w:lineRule="auto"/>
        <w:jc w:val="both"/>
      </w:pPr>
    </w:p>
    <w:p w14:paraId="09554CBA" w14:textId="0ED229AE" w:rsidR="00C5771A" w:rsidRPr="00F72211" w:rsidRDefault="00C5771A" w:rsidP="00D334A3">
      <w:pPr>
        <w:tabs>
          <w:tab w:val="right" w:pos="9072"/>
        </w:tabs>
        <w:rPr>
          <w:b/>
          <w:bCs/>
        </w:rPr>
      </w:pPr>
      <w:r w:rsidRPr="00F72211">
        <w:rPr>
          <w:b/>
          <w:bCs/>
        </w:rPr>
        <w:t>A</w:t>
      </w:r>
      <w:r w:rsidR="00465545" w:rsidRPr="00F72211">
        <w:rPr>
          <w:b/>
          <w:bCs/>
        </w:rPr>
        <w:t>bstract</w:t>
      </w:r>
      <w:r w:rsidR="00D334A3">
        <w:rPr>
          <w:b/>
          <w:bCs/>
        </w:rPr>
        <w:tab/>
      </w:r>
    </w:p>
    <w:p w14:paraId="1C8E3754" w14:textId="77777777" w:rsidR="00465545" w:rsidRDefault="00465545" w:rsidP="00465545">
      <w:pPr>
        <w:spacing w:after="0"/>
        <w:jc w:val="both"/>
        <w:rPr>
          <w:color w:val="000000" w:themeColor="text1"/>
        </w:rPr>
      </w:pPr>
      <w:r w:rsidRPr="00465545">
        <w:rPr>
          <w:b/>
          <w:bCs/>
        </w:rPr>
        <w:t>Background</w:t>
      </w:r>
      <w:r>
        <w:t xml:space="preserve"> </w:t>
      </w:r>
      <w:r w:rsidR="001D06F6" w:rsidRPr="00F72211">
        <w:t xml:space="preserve">Mitral valve prolapse </w:t>
      </w:r>
      <w:r w:rsidR="00685E06" w:rsidRPr="00F72211">
        <w:t xml:space="preserve">is defined as the abnormal bulging of the mitral valve leaflets into the left atrium during ventricular systole. </w:t>
      </w:r>
      <w:r w:rsidR="001D06F6" w:rsidRPr="00F72211">
        <w:t>This relatively common condition is associated with several complications, notably mitral regurgitation.</w:t>
      </w:r>
      <w:r w:rsidR="0043513F">
        <w:rPr>
          <w:color w:val="000000" w:themeColor="text1"/>
        </w:rPr>
        <w:t xml:space="preserve"> </w:t>
      </w:r>
    </w:p>
    <w:p w14:paraId="4ACCB2A7" w14:textId="508A47A9" w:rsidR="00465545" w:rsidRPr="00DC0010" w:rsidRDefault="00465545" w:rsidP="00667624">
      <w:pPr>
        <w:spacing w:after="0"/>
        <w:jc w:val="both"/>
      </w:pPr>
      <w:r w:rsidRPr="00465545">
        <w:rPr>
          <w:b/>
          <w:bCs/>
          <w:color w:val="000000" w:themeColor="text1"/>
        </w:rPr>
        <w:t>Case presentation</w:t>
      </w:r>
      <w:r>
        <w:rPr>
          <w:color w:val="000000" w:themeColor="text1"/>
        </w:rPr>
        <w:t xml:space="preserve"> </w:t>
      </w:r>
      <w:r w:rsidR="00667624" w:rsidRPr="00667624">
        <w:rPr>
          <w:color w:val="000000" w:themeColor="text1"/>
        </w:rPr>
        <w:t xml:space="preserve">We present the case of a 48-year-old male with no significant medical history who presented with exertional </w:t>
      </w:r>
      <w:proofErr w:type="spellStart"/>
      <w:r w:rsidR="00667624" w:rsidRPr="00667624">
        <w:rPr>
          <w:color w:val="000000" w:themeColor="text1"/>
        </w:rPr>
        <w:t>dyspnea</w:t>
      </w:r>
      <w:proofErr w:type="spellEnd"/>
      <w:r w:rsidR="00667624" w:rsidRPr="00667624">
        <w:rPr>
          <w:color w:val="000000" w:themeColor="text1"/>
        </w:rPr>
        <w:t xml:space="preserve"> and palpitations. Physical examination revealed a systolic murmur at the apex. Transthoracic echocardiography (TTE) and </w:t>
      </w:r>
      <w:proofErr w:type="spellStart"/>
      <w:r w:rsidR="00667624" w:rsidRPr="00667624">
        <w:rPr>
          <w:color w:val="000000" w:themeColor="text1"/>
        </w:rPr>
        <w:t>transesophageal</w:t>
      </w:r>
      <w:proofErr w:type="spellEnd"/>
      <w:r w:rsidR="00667624" w:rsidRPr="00667624">
        <w:rPr>
          <w:color w:val="000000" w:themeColor="text1"/>
        </w:rPr>
        <w:t xml:space="preserve"> echocardiography (TEE) confirmed the diagnosis of a bi-leaflet mitral valve prolapse with myxomatous degeneration, consistent with Barlow's disease, and significant mitral regurgitation (MR). Additionally, the imaging studies revealed dissection of the descending thoracic aorta, </w:t>
      </w:r>
      <w:r w:rsidR="00667624">
        <w:rPr>
          <w:color w:val="000000" w:themeColor="text1"/>
        </w:rPr>
        <w:t>associated with</w:t>
      </w:r>
      <w:r w:rsidR="00667624" w:rsidRPr="00667624">
        <w:rPr>
          <w:color w:val="000000" w:themeColor="text1"/>
        </w:rPr>
        <w:t xml:space="preserve"> aortic dilation</w:t>
      </w:r>
      <w:r w:rsidR="00667624">
        <w:rPr>
          <w:color w:val="000000" w:themeColor="text1"/>
        </w:rPr>
        <w:t>.</w:t>
      </w:r>
      <w:r w:rsidR="00DC0010">
        <w:rPr>
          <w:rFonts w:hint="cs"/>
          <w:color w:val="000000" w:themeColor="text1"/>
          <w:rtl/>
        </w:rPr>
        <w:t xml:space="preserve"> </w:t>
      </w:r>
      <w:r w:rsidR="00DC0010" w:rsidRPr="00DC0010">
        <w:rPr>
          <w:color w:val="000000" w:themeColor="text1"/>
        </w:rPr>
        <w:t xml:space="preserve"> </w:t>
      </w:r>
      <w:r w:rsidR="00DC0010">
        <w:rPr>
          <w:color w:val="000000" w:themeColor="text1"/>
        </w:rPr>
        <w:t xml:space="preserve">The patient underwent mitral valve replacement and medical treatment for aortic dissection.                                  </w:t>
      </w:r>
    </w:p>
    <w:p w14:paraId="37B13FD3" w14:textId="5F4B3DE6" w:rsidR="004E73D6" w:rsidRDefault="00465545" w:rsidP="00465545">
      <w:pPr>
        <w:spacing w:after="0"/>
        <w:jc w:val="both"/>
        <w:rPr>
          <w:color w:val="000000" w:themeColor="text1"/>
        </w:rPr>
      </w:pPr>
      <w:r w:rsidRPr="00465545">
        <w:rPr>
          <w:b/>
          <w:bCs/>
        </w:rPr>
        <w:t>Conclusion</w:t>
      </w:r>
      <w:r>
        <w:t xml:space="preserve"> </w:t>
      </w:r>
      <w:r w:rsidR="0043513F" w:rsidRPr="00F72211">
        <w:t xml:space="preserve">The </w:t>
      </w:r>
      <w:bookmarkStart w:id="1" w:name="_Hlk183032878"/>
      <w:r w:rsidR="0043513F" w:rsidRPr="00F72211">
        <w:t xml:space="preserve">association between </w:t>
      </w:r>
      <w:r w:rsidR="0043513F" w:rsidRPr="00F72211">
        <w:rPr>
          <w:color w:val="000000" w:themeColor="text1"/>
        </w:rPr>
        <w:t>bi-leaflet prolapse with myxomatous changes and type B aortic dissection</w:t>
      </w:r>
      <w:bookmarkEnd w:id="1"/>
      <w:r w:rsidR="0043513F" w:rsidRPr="00F72211">
        <w:rPr>
          <w:color w:val="000000" w:themeColor="text1"/>
        </w:rPr>
        <w:t xml:space="preserve"> is quite rare underscoring the relevance of presenting our case to </w:t>
      </w:r>
      <w:bookmarkStart w:id="2" w:name="_Hlk183032943"/>
      <w:r w:rsidR="0043513F" w:rsidRPr="00F72211">
        <w:rPr>
          <w:color w:val="000000" w:themeColor="text1"/>
        </w:rPr>
        <w:t>highlight the importance of considering this diagnosis, even in the absence of thoracic or abdominal pain</w:t>
      </w:r>
      <w:r w:rsidR="0043513F">
        <w:rPr>
          <w:color w:val="000000" w:themeColor="text1"/>
        </w:rPr>
        <w:t>.</w:t>
      </w:r>
    </w:p>
    <w:bookmarkEnd w:id="2"/>
    <w:p w14:paraId="7B09458A" w14:textId="5CA79D61" w:rsidR="00544006" w:rsidRDefault="00465545" w:rsidP="009664D5">
      <w:pPr>
        <w:spacing w:after="0"/>
        <w:jc w:val="both"/>
        <w:rPr>
          <w:color w:val="000000" w:themeColor="text1"/>
        </w:rPr>
      </w:pPr>
      <w:r w:rsidRPr="00465545">
        <w:rPr>
          <w:b/>
          <w:bCs/>
          <w:color w:val="000000" w:themeColor="text1"/>
        </w:rPr>
        <w:t xml:space="preserve">Keywords </w:t>
      </w:r>
      <w:r w:rsidRPr="00465545">
        <w:rPr>
          <w:color w:val="000000" w:themeColor="text1"/>
        </w:rPr>
        <w:t>mitral prolapse</w:t>
      </w:r>
      <w:r>
        <w:rPr>
          <w:color w:val="000000" w:themeColor="text1"/>
        </w:rPr>
        <w:t>,</w:t>
      </w:r>
      <w:r w:rsidRPr="00465545">
        <w:rPr>
          <w:color w:val="000000" w:themeColor="text1"/>
        </w:rPr>
        <w:t xml:space="preserve"> </w:t>
      </w:r>
      <w:r>
        <w:rPr>
          <w:color w:val="000000" w:themeColor="text1"/>
        </w:rPr>
        <w:t>Type B aortic dissection</w:t>
      </w:r>
      <w:r w:rsidR="00544006">
        <w:rPr>
          <w:color w:val="000000" w:themeColor="text1"/>
        </w:rPr>
        <w:t xml:space="preserve">, </w:t>
      </w:r>
      <w:proofErr w:type="spellStart"/>
      <w:r w:rsidR="00544006">
        <w:rPr>
          <w:color w:val="000000" w:themeColor="text1"/>
        </w:rPr>
        <w:t>anevrysmal</w:t>
      </w:r>
      <w:proofErr w:type="spellEnd"/>
      <w:r w:rsidR="00544006">
        <w:rPr>
          <w:color w:val="000000" w:themeColor="text1"/>
        </w:rPr>
        <w:t xml:space="preserve"> dilation, </w:t>
      </w:r>
      <w:r w:rsidR="005A07B8">
        <w:rPr>
          <w:color w:val="000000" w:themeColor="text1"/>
        </w:rPr>
        <w:t xml:space="preserve">association, </w:t>
      </w:r>
      <w:r w:rsidR="00544006">
        <w:rPr>
          <w:color w:val="000000" w:themeColor="text1"/>
        </w:rPr>
        <w:t>myxoid, palpitations</w:t>
      </w:r>
      <w:r w:rsidR="000C1E41">
        <w:rPr>
          <w:color w:val="000000" w:themeColor="text1"/>
        </w:rPr>
        <w:t>, case report</w:t>
      </w:r>
      <w:r w:rsidR="005A07B8">
        <w:rPr>
          <w:color w:val="000000" w:themeColor="text1"/>
        </w:rPr>
        <w:t>.</w:t>
      </w:r>
      <w:r w:rsidR="00544006">
        <w:rPr>
          <w:color w:val="000000" w:themeColor="text1"/>
        </w:rPr>
        <w:t xml:space="preserve"> </w:t>
      </w:r>
    </w:p>
    <w:p w14:paraId="00D65ACB" w14:textId="77777777" w:rsidR="009664D5" w:rsidRPr="00465545" w:rsidRDefault="009664D5" w:rsidP="009664D5">
      <w:pPr>
        <w:spacing w:after="0"/>
        <w:jc w:val="both"/>
        <w:rPr>
          <w:color w:val="000000" w:themeColor="text1"/>
        </w:rPr>
      </w:pPr>
    </w:p>
    <w:p w14:paraId="286D2E73" w14:textId="729BD127" w:rsidR="00C5771A" w:rsidRPr="006A1033" w:rsidRDefault="003631D6" w:rsidP="006A1033">
      <w:pPr>
        <w:tabs>
          <w:tab w:val="right" w:pos="9072"/>
        </w:tabs>
        <w:rPr>
          <w:b/>
          <w:bCs/>
        </w:rPr>
      </w:pPr>
      <w:r>
        <w:rPr>
          <w:b/>
          <w:bCs/>
        </w:rPr>
        <w:t xml:space="preserve">Introduction </w:t>
      </w:r>
    </w:p>
    <w:p w14:paraId="7278B9A0" w14:textId="77777777" w:rsidR="006B7AE5" w:rsidRPr="006B7AE5" w:rsidRDefault="006B7AE5" w:rsidP="006B7AE5">
      <w:pPr>
        <w:jc w:val="both"/>
        <w:rPr>
          <w:color w:val="000000" w:themeColor="text1"/>
        </w:rPr>
      </w:pPr>
      <w:r w:rsidRPr="006B7AE5">
        <w:rPr>
          <w:color w:val="000000" w:themeColor="text1"/>
        </w:rPr>
        <w:t xml:space="preserve">The prevalence of mitral valve prolapse in the general population has traditionally been estimated between 5% and 15% [1]. However, recent research applying stricter diagnostic criteria suggests a lower prevalence, estimated at around 2–3% [2]. In Western populations, mitral valve </w:t>
      </w:r>
      <w:proofErr w:type="gramStart"/>
      <w:r w:rsidRPr="006B7AE5">
        <w:rPr>
          <w:color w:val="000000" w:themeColor="text1"/>
        </w:rPr>
        <w:t>prolapse</w:t>
      </w:r>
      <w:proofErr w:type="gramEnd"/>
      <w:r w:rsidRPr="006B7AE5">
        <w:rPr>
          <w:color w:val="000000" w:themeColor="text1"/>
        </w:rPr>
        <w:t xml:space="preserve"> resulting from myxomatous degeneration is the leading cause of mitral regurgitation that necessitates surgical intervention.</w:t>
      </w:r>
    </w:p>
    <w:p w14:paraId="1C762AE9" w14:textId="77777777" w:rsidR="006B7AE5" w:rsidRPr="006B7AE5" w:rsidRDefault="006B7AE5" w:rsidP="006B7AE5">
      <w:pPr>
        <w:jc w:val="both"/>
        <w:rPr>
          <w:color w:val="000000" w:themeColor="text1"/>
        </w:rPr>
      </w:pPr>
      <w:r w:rsidRPr="006B7AE5">
        <w:rPr>
          <w:color w:val="000000" w:themeColor="text1"/>
        </w:rPr>
        <w:t>At the same time, type B aortic dissection (TBAD), which typically involves the descending aorta, accounts for approximately 25–40% of all aortic dissections. It is a life-threatening condition associated with a 5-year survival rate ranging from 60% to 80% [3].</w:t>
      </w:r>
    </w:p>
    <w:p w14:paraId="7C58E2D0" w14:textId="77777777" w:rsidR="006B7AE5" w:rsidRPr="006B7AE5" w:rsidRDefault="006B7AE5" w:rsidP="006B7AE5">
      <w:pPr>
        <w:jc w:val="both"/>
        <w:rPr>
          <w:color w:val="000000" w:themeColor="text1"/>
        </w:rPr>
      </w:pPr>
      <w:r w:rsidRPr="006B7AE5">
        <w:rPr>
          <w:color w:val="000000" w:themeColor="text1"/>
        </w:rPr>
        <w:t>We report a case of myxoid bi-leaflet mitral prolapse associated with type B aortic dissection and aneurysmal aortic dilation.</w:t>
      </w:r>
    </w:p>
    <w:p w14:paraId="61E1B069" w14:textId="556E7B77" w:rsidR="00C5771A" w:rsidRPr="00F72211" w:rsidRDefault="00C5771A" w:rsidP="00C5771A">
      <w:pPr>
        <w:rPr>
          <w:b/>
          <w:bCs/>
          <w:color w:val="000000" w:themeColor="text1"/>
        </w:rPr>
      </w:pPr>
      <w:r w:rsidRPr="00F72211">
        <w:rPr>
          <w:b/>
          <w:bCs/>
          <w:color w:val="000000" w:themeColor="text1"/>
        </w:rPr>
        <w:lastRenderedPageBreak/>
        <w:t>C</w:t>
      </w:r>
      <w:r w:rsidR="00465545" w:rsidRPr="00F72211">
        <w:rPr>
          <w:b/>
          <w:bCs/>
          <w:color w:val="000000" w:themeColor="text1"/>
        </w:rPr>
        <w:t xml:space="preserve">ase </w:t>
      </w:r>
      <w:r w:rsidR="00465545">
        <w:rPr>
          <w:b/>
          <w:bCs/>
          <w:color w:val="000000" w:themeColor="text1"/>
        </w:rPr>
        <w:t>presentation</w:t>
      </w:r>
    </w:p>
    <w:p w14:paraId="2A39A5C1" w14:textId="7E409673" w:rsidR="00F12119" w:rsidRPr="00F72211" w:rsidRDefault="00911A34" w:rsidP="00CB39D3">
      <w:pPr>
        <w:jc w:val="both"/>
        <w:rPr>
          <w:color w:val="000000" w:themeColor="text1"/>
        </w:rPr>
      </w:pPr>
      <w:r w:rsidRPr="00F72211">
        <w:t xml:space="preserve">48-year-old male patient with no significant past medical history, was referred to our department due to exertional </w:t>
      </w:r>
      <w:proofErr w:type="spellStart"/>
      <w:r w:rsidRPr="00F72211">
        <w:t>dyspnea</w:t>
      </w:r>
      <w:proofErr w:type="spellEnd"/>
      <w:r w:rsidRPr="00F72211">
        <w:t xml:space="preserve"> classified as NYHA class II</w:t>
      </w:r>
      <w:r w:rsidR="00CB39D3" w:rsidRPr="00F72211">
        <w:rPr>
          <w:color w:val="000000" w:themeColor="text1"/>
        </w:rPr>
        <w:t xml:space="preserve">, as well as episodes of palpitations occurring at rest, characterized by sudden onset and </w:t>
      </w:r>
      <w:r w:rsidR="003B1A2B" w:rsidRPr="00F72211">
        <w:rPr>
          <w:color w:val="000000" w:themeColor="text1"/>
        </w:rPr>
        <w:t>resolution</w:t>
      </w:r>
      <w:r w:rsidR="00CB39D3" w:rsidRPr="00F72211">
        <w:rPr>
          <w:color w:val="000000" w:themeColor="text1"/>
        </w:rPr>
        <w:t xml:space="preserve">. These symptoms were accompanied by neurovegetative signs that have been progressing for one month. </w:t>
      </w:r>
    </w:p>
    <w:p w14:paraId="0098AF64" w14:textId="7C022CDB" w:rsidR="00911A34" w:rsidRPr="00F72211" w:rsidRDefault="00A26AA6" w:rsidP="00CB39D3">
      <w:pPr>
        <w:jc w:val="both"/>
        <w:rPr>
          <w:color w:val="000000" w:themeColor="text1"/>
        </w:rPr>
      </w:pPr>
      <w:r w:rsidRPr="00F72211">
        <w:rPr>
          <w:color w:val="000000" w:themeColor="text1"/>
        </w:rPr>
        <w:t xml:space="preserve">The clinical examination identified a patient with a height of 170 cm and symmetric blood pressure measurements in both upper and lower limbs, Additionally, a systolic murmur was auscultated </w:t>
      </w:r>
      <w:r w:rsidR="00911A34" w:rsidRPr="00F72211">
        <w:rPr>
          <w:color w:val="000000" w:themeColor="text1"/>
        </w:rPr>
        <w:t xml:space="preserve">at the apex, </w:t>
      </w:r>
      <w:r w:rsidRPr="00F72211">
        <w:rPr>
          <w:color w:val="000000" w:themeColor="text1"/>
        </w:rPr>
        <w:t>described</w:t>
      </w:r>
      <w:r w:rsidR="00911A34" w:rsidRPr="00F72211">
        <w:rPr>
          <w:color w:val="000000" w:themeColor="text1"/>
        </w:rPr>
        <w:t xml:space="preserve"> as a 'blowing' murmur, radiating to the axilla and graded at 4/6, with no evidence of heart failure. The electrocardiogram showed a regular sinus rhythm accompanied by left atrial enlargement</w:t>
      </w:r>
    </w:p>
    <w:p w14:paraId="7C8D2D5F" w14:textId="27D1E596" w:rsidR="00F12119" w:rsidRPr="00F72211" w:rsidRDefault="00911A34" w:rsidP="00CB39D3">
      <w:pPr>
        <w:jc w:val="both"/>
        <w:rPr>
          <w:color w:val="000000" w:themeColor="text1"/>
        </w:rPr>
      </w:pPr>
      <w:r w:rsidRPr="00F72211">
        <w:rPr>
          <w:color w:val="000000" w:themeColor="text1"/>
        </w:rPr>
        <w:t>Transthoracic echocardiography revealed moderate dilation of the left cardiac chambers, accompanied by bi</w:t>
      </w:r>
      <w:r w:rsidR="003D2A88" w:rsidRPr="00F72211">
        <w:rPr>
          <w:color w:val="000000" w:themeColor="text1"/>
        </w:rPr>
        <w:t>-leaflet</w:t>
      </w:r>
      <w:r w:rsidRPr="00F72211">
        <w:rPr>
          <w:color w:val="000000" w:themeColor="text1"/>
        </w:rPr>
        <w:t xml:space="preserve"> mitral prolapse secondary to myxomatous degeneration, resulting in severe eccentric mitral regurgitation while preserving systolic function. Additionally, the imaging indicated </w:t>
      </w:r>
      <w:r w:rsidR="009217AE" w:rsidRPr="00F72211">
        <w:rPr>
          <w:color w:val="000000" w:themeColor="text1"/>
        </w:rPr>
        <w:t xml:space="preserve">dilation of the ascending aorta measuring 44mm, associated with </w:t>
      </w:r>
      <w:r w:rsidRPr="00F72211">
        <w:rPr>
          <w:color w:val="000000" w:themeColor="text1"/>
        </w:rPr>
        <w:t>aneurysmal dilation of the descending thoracic aorta</w:t>
      </w:r>
      <w:r w:rsidR="009217AE" w:rsidRPr="00F72211">
        <w:rPr>
          <w:color w:val="000000" w:themeColor="text1"/>
        </w:rPr>
        <w:t xml:space="preserve"> (58mm)</w:t>
      </w:r>
      <w:r w:rsidRPr="00F72211">
        <w:rPr>
          <w:color w:val="000000" w:themeColor="text1"/>
        </w:rPr>
        <w:t>, consistent with the presence of aortic dissection.</w:t>
      </w:r>
      <w:r w:rsidR="00B07E74">
        <w:rPr>
          <w:color w:val="000000" w:themeColor="text1"/>
        </w:rPr>
        <w:t xml:space="preserve"> [Figure 1, Figure 3]</w:t>
      </w:r>
    </w:p>
    <w:p w14:paraId="4F128F7F" w14:textId="673838B1" w:rsidR="008E1C8D" w:rsidRPr="00F72211" w:rsidRDefault="006773C1" w:rsidP="006773C1">
      <w:pPr>
        <w:jc w:val="both"/>
        <w:rPr>
          <w:color w:val="000000" w:themeColor="text1"/>
        </w:rPr>
      </w:pPr>
      <w:r w:rsidRPr="006773C1">
        <w:rPr>
          <w:color w:val="000000" w:themeColor="text1"/>
        </w:rPr>
        <w:t>Transoesophageal echocardiography (TOE) confirmed the initial echocardiographic findings and identified a dissection of the descending thoracic aorta, characterized by a pre-thrombotic appearance of the false lumen</w:t>
      </w:r>
      <w:r w:rsidR="009217AE" w:rsidRPr="00F72211">
        <w:rPr>
          <w:color w:val="000000" w:themeColor="text1"/>
        </w:rPr>
        <w:t>.</w:t>
      </w:r>
      <w:r w:rsidR="007753A0">
        <w:rPr>
          <w:color w:val="000000" w:themeColor="text1"/>
        </w:rPr>
        <w:t xml:space="preserve"> [Figure 3, Figure2]</w:t>
      </w:r>
    </w:p>
    <w:p w14:paraId="1617D56E" w14:textId="000722BA" w:rsidR="00C5771A" w:rsidRPr="00F72211" w:rsidRDefault="00F12119" w:rsidP="00CB39D3">
      <w:pPr>
        <w:jc w:val="both"/>
        <w:rPr>
          <w:color w:val="000000" w:themeColor="text1"/>
        </w:rPr>
      </w:pPr>
      <w:r w:rsidRPr="00F72211">
        <w:rPr>
          <w:color w:val="000000" w:themeColor="text1"/>
        </w:rPr>
        <w:t>CT angiography of the aorta showed</w:t>
      </w:r>
      <w:r w:rsidR="006440F5" w:rsidRPr="00F72211">
        <w:rPr>
          <w:color w:val="000000" w:themeColor="text1"/>
        </w:rPr>
        <w:t xml:space="preserve"> </w:t>
      </w:r>
      <w:r w:rsidR="00B07E74">
        <w:rPr>
          <w:color w:val="000000" w:themeColor="text1"/>
        </w:rPr>
        <w:t xml:space="preserve">type B </w:t>
      </w:r>
      <w:r w:rsidR="006440F5" w:rsidRPr="00F72211">
        <w:rPr>
          <w:color w:val="000000" w:themeColor="text1"/>
        </w:rPr>
        <w:t>Aortic dissection</w:t>
      </w:r>
      <w:r w:rsidR="00BD2A94">
        <w:rPr>
          <w:color w:val="000000" w:themeColor="text1"/>
        </w:rPr>
        <w:t xml:space="preserve"> associated with </w:t>
      </w:r>
      <w:proofErr w:type="spellStart"/>
      <w:r w:rsidR="00BD2A94">
        <w:rPr>
          <w:color w:val="000000" w:themeColor="text1"/>
        </w:rPr>
        <w:t>anevrysmal</w:t>
      </w:r>
      <w:proofErr w:type="spellEnd"/>
      <w:r w:rsidR="00BD2A94">
        <w:rPr>
          <w:color w:val="000000" w:themeColor="text1"/>
        </w:rPr>
        <w:t xml:space="preserve"> dilation of the descending aorta with a maximal diameter of 50mm</w:t>
      </w:r>
      <w:r w:rsidR="00B07E74">
        <w:rPr>
          <w:color w:val="000000" w:themeColor="text1"/>
        </w:rPr>
        <w:t>.</w:t>
      </w:r>
    </w:p>
    <w:p w14:paraId="2B638BB8" w14:textId="58FD1E0D" w:rsidR="00F12119" w:rsidRPr="00F72211" w:rsidRDefault="00F12119" w:rsidP="00CB39D3">
      <w:pPr>
        <w:jc w:val="both"/>
        <w:rPr>
          <w:color w:val="000000" w:themeColor="text1"/>
        </w:rPr>
      </w:pPr>
      <w:r w:rsidRPr="00F72211">
        <w:rPr>
          <w:color w:val="000000" w:themeColor="text1"/>
        </w:rPr>
        <w:t>Holter EKG showed Ventricular hyperexcitability stage 4B of Lown classification.</w:t>
      </w:r>
    </w:p>
    <w:p w14:paraId="24F3D282" w14:textId="36337F7B" w:rsidR="00EC1FED" w:rsidRPr="00F72211" w:rsidRDefault="008014A2" w:rsidP="00CB39D3">
      <w:pPr>
        <w:jc w:val="both"/>
        <w:rPr>
          <w:color w:val="000000" w:themeColor="text1"/>
        </w:rPr>
      </w:pPr>
      <w:r w:rsidRPr="00F72211">
        <w:rPr>
          <w:color w:val="000000" w:themeColor="text1"/>
        </w:rPr>
        <w:t>The patient underwent cardiac surgery for mitral valve replacement using the 'BICARBON N</w:t>
      </w:r>
      <w:r w:rsidR="00A06B0C">
        <w:rPr>
          <w:color w:val="000000" w:themeColor="text1"/>
        </w:rPr>
        <w:t>°</w:t>
      </w:r>
      <w:r w:rsidRPr="00F72211">
        <w:rPr>
          <w:color w:val="000000" w:themeColor="text1"/>
        </w:rPr>
        <w:t>31' mechanical prosthesis, with uncomplicated postoperative course.</w:t>
      </w:r>
      <w:r w:rsidR="004864E3" w:rsidRPr="00F72211">
        <w:rPr>
          <w:color w:val="000000" w:themeColor="text1"/>
        </w:rPr>
        <w:t xml:space="preserve"> In the case of type B aortic dissection</w:t>
      </w:r>
      <w:r w:rsidRPr="00F72211">
        <w:rPr>
          <w:color w:val="000000" w:themeColor="text1"/>
        </w:rPr>
        <w:t xml:space="preserve">, it was decided to initiate medical treatment with statins and antiplatelet therapy, along with monitoring of cardiovascular risk factors. </w:t>
      </w:r>
      <w:r w:rsidR="000F69E5" w:rsidRPr="00F72211">
        <w:rPr>
          <w:color w:val="000000" w:themeColor="text1"/>
        </w:rPr>
        <w:t xml:space="preserve">Additionally, </w:t>
      </w:r>
      <w:r w:rsidR="00952D23" w:rsidRPr="00F72211">
        <w:rPr>
          <w:color w:val="000000" w:themeColor="text1"/>
        </w:rPr>
        <w:t>A beta-blocker treatment was initiated for the excitability disturbances.</w:t>
      </w:r>
    </w:p>
    <w:p w14:paraId="38DF95B3" w14:textId="6116B069" w:rsidR="007A5579" w:rsidRPr="00F72211" w:rsidRDefault="008E1C8D" w:rsidP="00CB39D3">
      <w:pPr>
        <w:jc w:val="both"/>
        <w:rPr>
          <w:color w:val="000000" w:themeColor="text1"/>
        </w:rPr>
      </w:pPr>
      <w:r w:rsidRPr="00F72211">
        <w:rPr>
          <w:color w:val="000000" w:themeColor="text1"/>
        </w:rPr>
        <w:t xml:space="preserve">At the one-month follow-up, transthoracic echocardiography </w:t>
      </w:r>
      <w:r w:rsidR="000E68B0" w:rsidRPr="00F72211">
        <w:rPr>
          <w:color w:val="000000" w:themeColor="text1"/>
        </w:rPr>
        <w:t>revealed a well-functioning prosthesis and preserved left ventricular function</w:t>
      </w:r>
      <w:r w:rsidRPr="00F72211">
        <w:rPr>
          <w:color w:val="000000" w:themeColor="text1"/>
        </w:rPr>
        <w:t>.</w:t>
      </w:r>
      <w:r w:rsidR="000E68B0" w:rsidRPr="00F72211">
        <w:rPr>
          <w:color w:val="000000" w:themeColor="text1"/>
        </w:rPr>
        <w:t xml:space="preserve"> </w:t>
      </w:r>
      <w:r w:rsidRPr="00F72211">
        <w:rPr>
          <w:color w:val="000000" w:themeColor="text1"/>
        </w:rPr>
        <w:t xml:space="preserve">Concurrently, </w:t>
      </w:r>
      <w:r w:rsidR="000E68B0" w:rsidRPr="00F72211">
        <w:rPr>
          <w:color w:val="000000" w:themeColor="text1"/>
        </w:rPr>
        <w:t>Holter EKG showed a</w:t>
      </w:r>
      <w:r w:rsidR="00EC7CB1" w:rsidRPr="00F72211">
        <w:rPr>
          <w:color w:val="000000" w:themeColor="text1"/>
        </w:rPr>
        <w:t>n important</w:t>
      </w:r>
      <w:r w:rsidR="000E68B0" w:rsidRPr="00F72211">
        <w:rPr>
          <w:color w:val="000000" w:themeColor="text1"/>
        </w:rPr>
        <w:t xml:space="preserve"> decrease in ventricular ectopic burden.</w:t>
      </w:r>
    </w:p>
    <w:p w14:paraId="402549E4" w14:textId="23197807" w:rsidR="000A016B" w:rsidRPr="008B448F" w:rsidRDefault="00147F90" w:rsidP="00CB39D3">
      <w:pPr>
        <w:jc w:val="both"/>
        <w:rPr>
          <w:b/>
          <w:bCs/>
        </w:rPr>
      </w:pPr>
      <w:r w:rsidRPr="008B448F">
        <w:rPr>
          <w:b/>
          <w:bCs/>
        </w:rPr>
        <w:lastRenderedPageBreak/>
        <w:t>A</w:t>
      </w:r>
      <w:r w:rsidR="007A5579" w:rsidRPr="00F72211">
        <w:t xml:space="preserve"> </w:t>
      </w:r>
      <w:r w:rsidR="007A5579" w:rsidRPr="00F72211">
        <w:rPr>
          <w:noProof/>
        </w:rPr>
        <w:drawing>
          <wp:inline distT="0" distB="0" distL="0" distR="0" wp14:anchorId="31873DFE" wp14:editId="2C61FA3D">
            <wp:extent cx="2212797" cy="2350366"/>
            <wp:effectExtent l="0" t="0" r="0" b="0"/>
            <wp:docPr id="172760483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5840" cy="2396085"/>
                    </a:xfrm>
                    <a:prstGeom prst="rect">
                      <a:avLst/>
                    </a:prstGeom>
                    <a:noFill/>
                    <a:ln>
                      <a:noFill/>
                    </a:ln>
                  </pic:spPr>
                </pic:pic>
              </a:graphicData>
            </a:graphic>
          </wp:inline>
        </w:drawing>
      </w:r>
      <w:r w:rsidR="007A5579" w:rsidRPr="00F72211">
        <w:t xml:space="preserve"> </w:t>
      </w:r>
      <w:r w:rsidR="007A5579" w:rsidRPr="00F72211">
        <w:rPr>
          <w:noProof/>
        </w:rPr>
        <w:drawing>
          <wp:inline distT="0" distB="0" distL="0" distR="0" wp14:anchorId="45C9BC25" wp14:editId="231E661B">
            <wp:extent cx="3253066" cy="2344915"/>
            <wp:effectExtent l="0" t="0" r="5080" b="0"/>
            <wp:docPr id="13182180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4661" cy="2374898"/>
                    </a:xfrm>
                    <a:prstGeom prst="rect">
                      <a:avLst/>
                    </a:prstGeom>
                    <a:noFill/>
                    <a:ln>
                      <a:noFill/>
                    </a:ln>
                  </pic:spPr>
                </pic:pic>
              </a:graphicData>
            </a:graphic>
          </wp:inline>
        </w:drawing>
      </w:r>
      <w:r>
        <w:t xml:space="preserve"> </w:t>
      </w:r>
      <w:r w:rsidRPr="008B448F">
        <w:rPr>
          <w:b/>
          <w:bCs/>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91E87" w:rsidRPr="00F72211" w14:paraId="7309F7C6" w14:textId="77777777" w:rsidTr="00A91E87">
        <w:tc>
          <w:tcPr>
            <w:tcW w:w="9062" w:type="dxa"/>
          </w:tcPr>
          <w:p w14:paraId="45C35E6B" w14:textId="4838A187" w:rsidR="00A91E87" w:rsidRPr="00F72211" w:rsidRDefault="00A91E87" w:rsidP="00A91E87">
            <w:pPr>
              <w:jc w:val="center"/>
            </w:pPr>
            <w:r w:rsidRPr="00890464">
              <w:rPr>
                <w:b/>
                <w:bCs/>
              </w:rPr>
              <w:t>Fig</w:t>
            </w:r>
            <w:r w:rsidR="00B07E74" w:rsidRPr="00890464">
              <w:rPr>
                <w:b/>
                <w:bCs/>
              </w:rPr>
              <w:t>ure</w:t>
            </w:r>
            <w:r w:rsidRPr="00890464">
              <w:rPr>
                <w:b/>
                <w:bCs/>
              </w:rPr>
              <w:t xml:space="preserve"> 1</w:t>
            </w:r>
            <w:r w:rsidRPr="00F72211">
              <w:t>.  A. Parasternal long axis view showing the bi-</w:t>
            </w:r>
            <w:r w:rsidR="00A06B0C" w:rsidRPr="00F72211">
              <w:t>leaflet mitral</w:t>
            </w:r>
            <w:r w:rsidRPr="00F72211">
              <w:t xml:space="preserve"> prolapse with </w:t>
            </w:r>
            <w:r w:rsidR="00A06B0C" w:rsidRPr="00F72211">
              <w:t>thickened</w:t>
            </w:r>
            <w:r w:rsidRPr="00F72211">
              <w:t xml:space="preserve"> and bulky leaflets, B. Apical 4 chambers view showing the bi-leaflet prolapse with a severe mitral regurgitation</w:t>
            </w:r>
          </w:p>
        </w:tc>
      </w:tr>
    </w:tbl>
    <w:p w14:paraId="5C7568A8" w14:textId="77777777" w:rsidR="009217AE" w:rsidRPr="00F72211" w:rsidRDefault="009217AE" w:rsidP="00CB39D3">
      <w:pPr>
        <w:jc w:val="both"/>
      </w:pPr>
    </w:p>
    <w:p w14:paraId="72298614" w14:textId="11868BC0" w:rsidR="006B733E" w:rsidRPr="00F72211" w:rsidRDefault="00BF5497" w:rsidP="00CB39D3">
      <w:pPr>
        <w:jc w:val="both"/>
      </w:pPr>
      <w:r w:rsidRPr="00F72211">
        <w:rPr>
          <w:noProof/>
        </w:rPr>
        <w:drawing>
          <wp:inline distT="0" distB="0" distL="0" distR="0" wp14:anchorId="28F53FDA" wp14:editId="3C27E1FB">
            <wp:extent cx="2057400" cy="1969770"/>
            <wp:effectExtent l="0" t="0" r="0" b="0"/>
            <wp:docPr id="9468518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8650" cy="2009263"/>
                    </a:xfrm>
                    <a:prstGeom prst="rect">
                      <a:avLst/>
                    </a:prstGeom>
                    <a:noFill/>
                    <a:ln>
                      <a:noFill/>
                    </a:ln>
                  </pic:spPr>
                </pic:pic>
              </a:graphicData>
            </a:graphic>
          </wp:inline>
        </w:drawing>
      </w:r>
      <w:r w:rsidRPr="00F72211">
        <w:t xml:space="preserve"> </w:t>
      </w:r>
      <w:r w:rsidRPr="00F72211">
        <w:rPr>
          <w:noProof/>
        </w:rPr>
        <w:drawing>
          <wp:inline distT="0" distB="0" distL="0" distR="0" wp14:anchorId="70482DE9" wp14:editId="1C1642CD">
            <wp:extent cx="1943100" cy="1969135"/>
            <wp:effectExtent l="0" t="0" r="0" b="0"/>
            <wp:docPr id="12538752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6437" cy="2053589"/>
                    </a:xfrm>
                    <a:prstGeom prst="rect">
                      <a:avLst/>
                    </a:prstGeom>
                    <a:noFill/>
                    <a:ln>
                      <a:noFill/>
                    </a:ln>
                  </pic:spPr>
                </pic:pic>
              </a:graphicData>
            </a:graphic>
          </wp:inline>
        </w:drawing>
      </w:r>
      <w:r w:rsidR="007A5579" w:rsidRPr="00F72211">
        <w:t xml:space="preserve"> </w:t>
      </w:r>
      <w:r w:rsidR="00732588" w:rsidRPr="00F72211">
        <w:rPr>
          <w:noProof/>
        </w:rPr>
        <w:drawing>
          <wp:inline distT="0" distB="0" distL="0" distR="0" wp14:anchorId="1D0D6F64" wp14:editId="27771CA8">
            <wp:extent cx="1616710" cy="1975485"/>
            <wp:effectExtent l="0" t="0" r="2540" b="5715"/>
            <wp:docPr id="71720659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673" cy="1987659"/>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91E87" w:rsidRPr="00F72211" w14:paraId="04285392" w14:textId="77777777" w:rsidTr="00A91E87">
        <w:tc>
          <w:tcPr>
            <w:tcW w:w="9062" w:type="dxa"/>
          </w:tcPr>
          <w:p w14:paraId="3CBBF3D8" w14:textId="2DA91570" w:rsidR="00A91E87" w:rsidRPr="00F72211" w:rsidRDefault="00A91E87" w:rsidP="00A91E87">
            <w:pPr>
              <w:jc w:val="center"/>
            </w:pPr>
            <w:r w:rsidRPr="00890464">
              <w:rPr>
                <w:b/>
                <w:bCs/>
                <w:color w:val="000000" w:themeColor="text1"/>
              </w:rPr>
              <w:t>Fig</w:t>
            </w:r>
            <w:r w:rsidR="00BD2A94" w:rsidRPr="00890464">
              <w:rPr>
                <w:b/>
                <w:bCs/>
                <w:color w:val="000000" w:themeColor="text1"/>
              </w:rPr>
              <w:t>ure</w:t>
            </w:r>
            <w:r w:rsidRPr="00890464">
              <w:rPr>
                <w:b/>
                <w:bCs/>
                <w:color w:val="000000" w:themeColor="text1"/>
              </w:rPr>
              <w:t xml:space="preserve"> 2</w:t>
            </w:r>
            <w:r w:rsidRPr="00F72211">
              <w:rPr>
                <w:color w:val="000000" w:themeColor="text1"/>
              </w:rPr>
              <w:t>. Transoesophageal echocardiography views (120°, 45°,0°) showing bi-leaflet mitral prolapse</w:t>
            </w:r>
          </w:p>
          <w:p w14:paraId="2EA4D266" w14:textId="77777777" w:rsidR="00A91E87" w:rsidRPr="00F72211" w:rsidRDefault="00A91E87" w:rsidP="00CB39D3">
            <w:pPr>
              <w:jc w:val="both"/>
            </w:pPr>
          </w:p>
        </w:tc>
      </w:tr>
    </w:tbl>
    <w:p w14:paraId="4B1E78B8" w14:textId="77777777" w:rsidR="006B733E" w:rsidRPr="00F72211" w:rsidRDefault="006B733E" w:rsidP="00CB39D3">
      <w:pPr>
        <w:jc w:val="both"/>
      </w:pPr>
    </w:p>
    <w:p w14:paraId="4DFBD974" w14:textId="79A59E24" w:rsidR="00BF5497" w:rsidRPr="00F72211" w:rsidRDefault="007A5579" w:rsidP="00CB39D3">
      <w:pPr>
        <w:jc w:val="both"/>
      </w:pPr>
      <w:r w:rsidRPr="008B448F">
        <w:rPr>
          <w:b/>
          <w:bCs/>
        </w:rPr>
        <w:t xml:space="preserve"> </w:t>
      </w:r>
      <w:r w:rsidR="00147F90" w:rsidRPr="008B448F">
        <w:rPr>
          <w:b/>
          <w:bCs/>
        </w:rPr>
        <w:t>A</w:t>
      </w:r>
      <w:r w:rsidR="00147F90">
        <w:t xml:space="preserve"> </w:t>
      </w:r>
      <w:r w:rsidRPr="00F72211">
        <w:t xml:space="preserve"> </w:t>
      </w:r>
      <w:r w:rsidR="00732588" w:rsidRPr="00F72211">
        <w:rPr>
          <w:noProof/>
        </w:rPr>
        <w:drawing>
          <wp:inline distT="0" distB="0" distL="0" distR="0" wp14:anchorId="1F931DE5" wp14:editId="29CF6644">
            <wp:extent cx="2237509" cy="1701716"/>
            <wp:effectExtent l="0" t="0" r="0" b="0"/>
            <wp:docPr id="1424510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3081" cy="1743981"/>
                    </a:xfrm>
                    <a:prstGeom prst="rect">
                      <a:avLst/>
                    </a:prstGeom>
                    <a:noFill/>
                    <a:ln>
                      <a:noFill/>
                    </a:ln>
                  </pic:spPr>
                </pic:pic>
              </a:graphicData>
            </a:graphic>
          </wp:inline>
        </w:drawing>
      </w:r>
      <w:r w:rsidR="00865A1F" w:rsidRPr="00F72211">
        <w:t xml:space="preserve">  </w:t>
      </w:r>
      <w:r w:rsidR="006B733E" w:rsidRPr="00F72211">
        <w:t xml:space="preserve">          </w:t>
      </w:r>
      <w:r w:rsidRPr="00F72211">
        <w:rPr>
          <w:noProof/>
        </w:rPr>
        <w:drawing>
          <wp:inline distT="0" distB="0" distL="0" distR="0" wp14:anchorId="146D0071" wp14:editId="7BFB6685">
            <wp:extent cx="2322814" cy="1710402"/>
            <wp:effectExtent l="0" t="0" r="1905" b="4445"/>
            <wp:docPr id="8830507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2571" cy="1783858"/>
                    </a:xfrm>
                    <a:prstGeom prst="rect">
                      <a:avLst/>
                    </a:prstGeom>
                    <a:noFill/>
                    <a:ln>
                      <a:noFill/>
                    </a:ln>
                  </pic:spPr>
                </pic:pic>
              </a:graphicData>
            </a:graphic>
          </wp:inline>
        </w:drawing>
      </w:r>
      <w:r w:rsidR="00147F90" w:rsidRPr="008B448F">
        <w:rPr>
          <w:b/>
          <w:bCs/>
        </w:rPr>
        <w:t xml:space="preserve"> B</w:t>
      </w:r>
      <w:r w:rsidR="00147F9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C29DC" w:rsidRPr="00F72211" w14:paraId="44D59AFA" w14:textId="77777777" w:rsidTr="008C29DC">
        <w:tc>
          <w:tcPr>
            <w:tcW w:w="9062" w:type="dxa"/>
          </w:tcPr>
          <w:p w14:paraId="0075DE16" w14:textId="5A80DFDB" w:rsidR="008C29DC" w:rsidRPr="00F72211" w:rsidRDefault="008C29DC" w:rsidP="008C29DC">
            <w:pPr>
              <w:jc w:val="center"/>
            </w:pPr>
            <w:r w:rsidRPr="00890464">
              <w:rPr>
                <w:b/>
                <w:bCs/>
              </w:rPr>
              <w:t>Fig</w:t>
            </w:r>
            <w:r w:rsidR="00BD2A94" w:rsidRPr="00890464">
              <w:rPr>
                <w:b/>
                <w:bCs/>
              </w:rPr>
              <w:t>ure</w:t>
            </w:r>
            <w:r w:rsidRPr="00890464">
              <w:rPr>
                <w:b/>
                <w:bCs/>
              </w:rPr>
              <w:t xml:space="preserve"> 3</w:t>
            </w:r>
            <w:r w:rsidRPr="00F72211">
              <w:t>. A. Short axis view showing</w:t>
            </w:r>
            <w:r w:rsidRPr="00F72211">
              <w:rPr>
                <w:color w:val="000000" w:themeColor="text1"/>
              </w:rPr>
              <w:t xml:space="preserve"> dissection of the descending thoracic aorta, associated with aneurysmal dilatation of false lumen, B. Transoesophageal echocardiography view showing dissection of the descending thoracic aorta</w:t>
            </w:r>
          </w:p>
        </w:tc>
      </w:tr>
    </w:tbl>
    <w:p w14:paraId="6B6B8510" w14:textId="3D7A5B09" w:rsidR="00865A1F" w:rsidRPr="00F72211" w:rsidRDefault="00865A1F" w:rsidP="00C5771A">
      <w:pPr>
        <w:rPr>
          <w:b/>
          <w:bCs/>
          <w:color w:val="000000" w:themeColor="text1"/>
        </w:rPr>
      </w:pPr>
    </w:p>
    <w:p w14:paraId="51D20896" w14:textId="6EA83418" w:rsidR="004F054B" w:rsidRPr="00F72211" w:rsidRDefault="004F054B" w:rsidP="00C5771A">
      <w:pPr>
        <w:rPr>
          <w:b/>
          <w:bCs/>
          <w:color w:val="000000" w:themeColor="text1"/>
        </w:rPr>
      </w:pPr>
      <w:r w:rsidRPr="00F72211">
        <w:rPr>
          <w:b/>
          <w:bCs/>
          <w:color w:val="000000" w:themeColor="text1"/>
        </w:rPr>
        <w:t>D</w:t>
      </w:r>
      <w:r w:rsidR="00465545" w:rsidRPr="00F72211">
        <w:rPr>
          <w:b/>
          <w:bCs/>
          <w:color w:val="000000" w:themeColor="text1"/>
        </w:rPr>
        <w:t>iscussion</w:t>
      </w:r>
    </w:p>
    <w:p w14:paraId="3D21005D" w14:textId="77777777" w:rsidR="00A23D21" w:rsidRDefault="00A23D21" w:rsidP="00A23D21">
      <w:pPr>
        <w:jc w:val="both"/>
        <w:rPr>
          <w:color w:val="000000" w:themeColor="text1"/>
        </w:rPr>
      </w:pPr>
      <w:r w:rsidRPr="00A23D21">
        <w:rPr>
          <w:color w:val="000000" w:themeColor="text1"/>
        </w:rPr>
        <w:t>Mitral valve prolapse is characterized by the abnormal displacement of one or both mitral valve leaflets into the left atrium during ventricular systole. This condition is relatively common and can predispose individuals to a range of complications, such as mitral regurgitation, congestive heart failure, arrhythmias, and endocarditis [4].</w:t>
      </w:r>
    </w:p>
    <w:p w14:paraId="787AFDFB" w14:textId="613804E7" w:rsidR="00A23D21" w:rsidRPr="00A23D21" w:rsidRDefault="00A23D21" w:rsidP="00A23D21">
      <w:pPr>
        <w:jc w:val="both"/>
        <w:rPr>
          <w:color w:val="000000" w:themeColor="text1"/>
        </w:rPr>
      </w:pPr>
      <w:r w:rsidRPr="00A23D21">
        <w:rPr>
          <w:color w:val="000000" w:themeColor="text1"/>
        </w:rPr>
        <w:t xml:space="preserve">Myxomatous degeneration is the most common cause of mitral valve prolapse in the United States and Europe [5]. It is characterized by thickened, elongated, and distended mitral leaflets, as well as thickened and elongated chordae tendineae and an enlarged, dilated annulus. Prolapse is frequently </w:t>
      </w:r>
      <w:proofErr w:type="spellStart"/>
      <w:r w:rsidRPr="00A23D21">
        <w:rPr>
          <w:color w:val="000000" w:themeColor="text1"/>
        </w:rPr>
        <w:t>multisegmental</w:t>
      </w:r>
      <w:proofErr w:type="spellEnd"/>
      <w:r w:rsidRPr="00A23D21">
        <w:rPr>
          <w:color w:val="000000" w:themeColor="text1"/>
        </w:rPr>
        <w:t>, involving both leaflets in up to 40% of cases [6]. These features align with the echocardiographic findings observed in our case.</w:t>
      </w:r>
    </w:p>
    <w:p w14:paraId="216E83B1" w14:textId="77777777" w:rsidR="00A23D21" w:rsidRPr="00A23D21" w:rsidRDefault="00A23D21" w:rsidP="00A23D21">
      <w:pPr>
        <w:jc w:val="both"/>
        <w:rPr>
          <w:color w:val="000000" w:themeColor="text1"/>
        </w:rPr>
      </w:pPr>
      <w:r w:rsidRPr="00A23D21">
        <w:rPr>
          <w:color w:val="000000" w:themeColor="text1"/>
        </w:rPr>
        <w:t>The progression of myxomatous mitral prolapse is the leading cause of mitral regurgitation that ultimately necessitates surgical intervention.</w:t>
      </w:r>
    </w:p>
    <w:p w14:paraId="5E0991CB" w14:textId="6DFA9FA1" w:rsidR="00CF3A48" w:rsidRPr="00F72211" w:rsidRDefault="00A23D21" w:rsidP="00A23D21">
      <w:pPr>
        <w:jc w:val="both"/>
        <w:rPr>
          <w:color w:val="000000" w:themeColor="text1"/>
        </w:rPr>
      </w:pPr>
      <w:r w:rsidRPr="00A23D21">
        <w:rPr>
          <w:color w:val="000000" w:themeColor="text1"/>
        </w:rPr>
        <w:t>Myxomatous degeneration is thought to have a genetic basis, although the exact genetic mechanisms remain incompletely understood. The condition exhibits genetic heterogeneity, involving multiple genes and chromosomal contributions. It is typically inherited in an autosomal dominant manner, though it demonstrates incomplete penetrance</w:t>
      </w:r>
      <w:r w:rsidR="00F24810" w:rsidRPr="00F72211">
        <w:rPr>
          <w:color w:val="000000" w:themeColor="text1"/>
        </w:rPr>
        <w:t xml:space="preserve"> </w:t>
      </w:r>
      <w:r w:rsidR="005A07B8">
        <w:rPr>
          <w:color w:val="000000" w:themeColor="text1"/>
        </w:rPr>
        <w:t>[</w:t>
      </w:r>
      <w:r w:rsidR="00C82B19" w:rsidRPr="00F72211">
        <w:rPr>
          <w:color w:val="000000" w:themeColor="text1"/>
        </w:rPr>
        <w:t>7</w:t>
      </w:r>
      <w:r w:rsidR="005A07B8">
        <w:rPr>
          <w:color w:val="000000" w:themeColor="text1"/>
        </w:rPr>
        <w:t>]</w:t>
      </w:r>
      <w:r w:rsidR="00CF3A48" w:rsidRPr="00F72211">
        <w:rPr>
          <w:color w:val="000000" w:themeColor="text1"/>
        </w:rPr>
        <w:t>.</w:t>
      </w:r>
    </w:p>
    <w:p w14:paraId="20E561B7" w14:textId="186C5944" w:rsidR="001F753E" w:rsidRPr="001F753E" w:rsidRDefault="001F753E" w:rsidP="001F753E">
      <w:pPr>
        <w:jc w:val="both"/>
        <w:rPr>
          <w:color w:val="000000" w:themeColor="text1"/>
        </w:rPr>
      </w:pPr>
      <w:r w:rsidRPr="001F753E">
        <w:t>V</w:t>
      </w:r>
      <w:r w:rsidRPr="001F753E">
        <w:rPr>
          <w:color w:val="000000" w:themeColor="text1"/>
        </w:rPr>
        <w:t>entricular arrhythmias are frequently observed in patients with myxomatous mitral valve prolapse and arise from various underlying mechanisms. These include tension exerted on the chordae, mechanical injury to the ventricular endocardium caused by excessive leaflet tissue during diastole, and, in older individuals, the presence of established myocardial fibrosis, particularly affecting the papillary muscles.</w:t>
      </w:r>
      <w:r>
        <w:rPr>
          <w:rFonts w:hint="cs"/>
          <w:color w:val="000000" w:themeColor="text1"/>
          <w:rtl/>
        </w:rPr>
        <w:t xml:space="preserve"> </w:t>
      </w:r>
      <w:r w:rsidRPr="001F753E">
        <w:rPr>
          <w:color w:val="000000" w:themeColor="text1"/>
        </w:rPr>
        <w:t>Most patients with arrhythmias linked to degenerative mitral valve disease can be effectively managed with either medical therapy or catheter ablation. However, a seminal case report by Barlow's research group, published over three decades ago, was among the first to highlight the potential advantages of mitral valve repair surgery in these cases [8].</w:t>
      </w:r>
      <w:r>
        <w:rPr>
          <w:rFonts w:hint="cs"/>
          <w:color w:val="000000" w:themeColor="text1"/>
          <w:rtl/>
        </w:rPr>
        <w:t xml:space="preserve"> </w:t>
      </w:r>
      <w:r w:rsidRPr="001F753E">
        <w:rPr>
          <w:color w:val="000000" w:themeColor="text1"/>
        </w:rPr>
        <w:t>In the present case, combining medical therapy with mitral valve repair was the selected treatment strategy, leading to a marked improvement within one month of initiation.</w:t>
      </w:r>
    </w:p>
    <w:p w14:paraId="37D63096" w14:textId="77777777" w:rsidR="001F753E" w:rsidRPr="001F753E" w:rsidRDefault="001F753E" w:rsidP="001F753E">
      <w:pPr>
        <w:jc w:val="both"/>
        <w:rPr>
          <w:color w:val="000000" w:themeColor="text1"/>
        </w:rPr>
      </w:pPr>
      <w:r w:rsidRPr="001F753E">
        <w:rPr>
          <w:color w:val="000000" w:themeColor="text1"/>
        </w:rPr>
        <w:t>Aortic dissection is a life-threatening condition characterized by the development of a tear in the intimal layer of the aorta, allowing blood to enter the aortic wall and create a false lumen between its layers. Although the incidence of aortic dissection is relatively low compared to other cardiovascular emergencies, it is associated with high rates of morbidity and mortality.</w:t>
      </w:r>
    </w:p>
    <w:p w14:paraId="74F6DA4B" w14:textId="38A3743B" w:rsidR="001F753E" w:rsidRPr="001F753E" w:rsidRDefault="001F753E" w:rsidP="001F753E">
      <w:pPr>
        <w:jc w:val="both"/>
        <w:rPr>
          <w:color w:val="000000" w:themeColor="text1"/>
        </w:rPr>
      </w:pPr>
      <w:r w:rsidRPr="001F753E">
        <w:rPr>
          <w:color w:val="000000" w:themeColor="text1"/>
        </w:rPr>
        <w:t xml:space="preserve">Risk factors for aortic dissection include a wide array of clinical conditions and </w:t>
      </w:r>
      <w:proofErr w:type="spellStart"/>
      <w:r w:rsidRPr="001F753E">
        <w:rPr>
          <w:color w:val="000000" w:themeColor="text1"/>
        </w:rPr>
        <w:t>behaviors</w:t>
      </w:r>
      <w:proofErr w:type="spellEnd"/>
      <w:r w:rsidRPr="001F753E">
        <w:rPr>
          <w:color w:val="000000" w:themeColor="text1"/>
        </w:rPr>
        <w:t xml:space="preserve">, such as advanced age, atherosclerosis, blunt trauma, and cocaine use. Structural abnormalities, including coarctation of the aorta and </w:t>
      </w:r>
      <w:proofErr w:type="spellStart"/>
      <w:r w:rsidRPr="001F753E">
        <w:rPr>
          <w:color w:val="000000" w:themeColor="text1"/>
        </w:rPr>
        <w:t>aortopathy</w:t>
      </w:r>
      <w:proofErr w:type="spellEnd"/>
      <w:r w:rsidRPr="001F753E">
        <w:rPr>
          <w:color w:val="000000" w:themeColor="text1"/>
        </w:rPr>
        <w:t xml:space="preserve"> (e.g., Marfan syndrome and Ehlers-Danlos syndrome), are significant contributors to risk. Metabolic conditions, such as homocystinuria, the presence of a bicuspid aortic valve, and various connective tissue disorders, are also </w:t>
      </w:r>
      <w:r w:rsidRPr="001F753E">
        <w:rPr>
          <w:color w:val="000000" w:themeColor="text1"/>
        </w:rPr>
        <w:lastRenderedPageBreak/>
        <w:t>implicated. Furthermore, infectious and inflammatory conditions</w:t>
      </w:r>
      <w:r>
        <w:rPr>
          <w:rFonts w:hint="cs"/>
          <w:color w:val="000000" w:themeColor="text1"/>
          <w:rtl/>
        </w:rPr>
        <w:t xml:space="preserve"> </w:t>
      </w:r>
      <w:r w:rsidRPr="001F753E">
        <w:rPr>
          <w:color w:val="000000" w:themeColor="text1"/>
        </w:rPr>
        <w:t>such as vasculitis and tertiary syphilis</w:t>
      </w:r>
      <w:r>
        <w:rPr>
          <w:rFonts w:hint="cs"/>
          <w:color w:val="000000" w:themeColor="text1"/>
          <w:rtl/>
        </w:rPr>
        <w:t xml:space="preserve"> </w:t>
      </w:r>
      <w:r w:rsidRPr="001F753E">
        <w:rPr>
          <w:color w:val="000000" w:themeColor="text1"/>
        </w:rPr>
        <w:t>as well as a history of prior cardiac surgery and the physiological changes associated with pregnancy, can predispose individuals to this life-threatening event</w:t>
      </w:r>
      <w:r>
        <w:rPr>
          <w:rFonts w:hint="cs"/>
          <w:color w:val="000000" w:themeColor="text1"/>
          <w:rtl/>
        </w:rPr>
        <w:t xml:space="preserve"> </w:t>
      </w:r>
      <w:r w:rsidR="00302EF6">
        <w:rPr>
          <w:color w:val="000000" w:themeColor="text1"/>
        </w:rPr>
        <w:t>[</w:t>
      </w:r>
      <w:r w:rsidR="00C74BEA" w:rsidRPr="00F72211">
        <w:rPr>
          <w:color w:val="000000" w:themeColor="text1"/>
        </w:rPr>
        <w:t>9</w:t>
      </w:r>
      <w:r w:rsidR="00302EF6">
        <w:rPr>
          <w:color w:val="000000" w:themeColor="text1"/>
        </w:rPr>
        <w:t>]</w:t>
      </w:r>
      <w:r w:rsidR="009D5081" w:rsidRPr="00F72211">
        <w:rPr>
          <w:color w:val="000000" w:themeColor="text1"/>
        </w:rPr>
        <w:t>.</w:t>
      </w:r>
      <w:r w:rsidR="003C4CAA" w:rsidRPr="00F72211">
        <w:rPr>
          <w:color w:val="000000" w:themeColor="text1"/>
        </w:rPr>
        <w:t xml:space="preserve"> </w:t>
      </w:r>
      <w:r w:rsidR="00C35077" w:rsidRPr="00F72211">
        <w:rPr>
          <w:color w:val="000000" w:themeColor="text1"/>
        </w:rPr>
        <w:t>In our case,</w:t>
      </w:r>
      <w:r>
        <w:rPr>
          <w:rFonts w:hint="cs"/>
          <w:color w:val="000000" w:themeColor="text1"/>
          <w:rtl/>
        </w:rPr>
        <w:t xml:space="preserve"> </w:t>
      </w:r>
      <w:r w:rsidRPr="001F753E">
        <w:rPr>
          <w:color w:val="000000" w:themeColor="text1"/>
        </w:rPr>
        <w:t>the patient’s young age, ascending aorta dilation, and mitral valve prolapse with redundant leaflets raise the possibility of an underlying connective tissue disorder, such as Marfan syndrome, despite the absence of musculoskeletal, ocular, or pulmonary features. Unfortunately, genetic testing could not be performed because of resource constraints.</w:t>
      </w:r>
    </w:p>
    <w:p w14:paraId="39547759" w14:textId="77777777" w:rsidR="001F753E" w:rsidRPr="001F753E" w:rsidRDefault="001F753E" w:rsidP="001F753E">
      <w:pPr>
        <w:jc w:val="both"/>
        <w:rPr>
          <w:color w:val="000000" w:themeColor="text1"/>
        </w:rPr>
      </w:pPr>
      <w:r w:rsidRPr="001F753E">
        <w:rPr>
          <w:color w:val="000000" w:themeColor="text1"/>
        </w:rPr>
        <w:t>Mitral valve prolapse may be associated with aneurysmal dilation of the ascending aorta; however, the concurrent presence of type B aortic dissection and severe mitral regurgitation secondary to myxomatous degeneration is exceedingly rare. This underscores the importance of presenting our case to emphasize the need to consider this diagnosis, even in the absence of thoracic or abdominal pain.</w:t>
      </w:r>
    </w:p>
    <w:p w14:paraId="604E57A6" w14:textId="77777777" w:rsidR="004C42F5" w:rsidRDefault="001F753E" w:rsidP="004C42F5">
      <w:pPr>
        <w:jc w:val="both"/>
        <w:rPr>
          <w:color w:val="000000" w:themeColor="text1"/>
        </w:rPr>
      </w:pPr>
      <w:r w:rsidRPr="001F753E">
        <w:rPr>
          <w:color w:val="000000" w:themeColor="text1"/>
        </w:rPr>
        <w:t>Chronic type B aortic dissections are associated with high rates of morbidity and mortality. While they are generally managed with medical therapy, surgical intervention may become necessary during the acute, subacute, or chronic phases if significant complications arise. The most common complication is aneurysmal dilation of the affected aorta, often at the aortic isthmus. This is defined as a maximum aortic diameter exceeding 55 mm (or 60 mm in the descending thoracic aorta) or a progressive increase in diameter of more than 4 mm per year [3].</w:t>
      </w:r>
      <w:r>
        <w:rPr>
          <w:rFonts w:hint="cs"/>
          <w:color w:val="000000" w:themeColor="text1"/>
          <w:rtl/>
        </w:rPr>
        <w:t xml:space="preserve"> </w:t>
      </w:r>
      <w:r w:rsidRPr="001F753E">
        <w:rPr>
          <w:color w:val="000000" w:themeColor="text1"/>
        </w:rPr>
        <w:t xml:space="preserve">In </w:t>
      </w:r>
      <w:r w:rsidR="004C42F5" w:rsidRPr="004C42F5">
        <w:rPr>
          <w:color w:val="000000" w:themeColor="text1"/>
        </w:rPr>
        <w:t>ou</w:t>
      </w:r>
      <w:r w:rsidR="004C42F5">
        <w:rPr>
          <w:color w:val="000000" w:themeColor="text1"/>
        </w:rPr>
        <w:t>r</w:t>
      </w:r>
      <w:r w:rsidRPr="001F753E">
        <w:rPr>
          <w:color w:val="000000" w:themeColor="text1"/>
        </w:rPr>
        <w:t xml:space="preserve"> case, the patient's descending aorta measures 50 mm, approaching the threshold at which surgical intervention is considered. </w:t>
      </w:r>
      <w:r w:rsidR="004C42F5" w:rsidRPr="004C42F5">
        <w:rPr>
          <w:color w:val="000000" w:themeColor="text1"/>
        </w:rPr>
        <w:t>The vascular surgeon's management approach includes medical therapy focused on controlling blood pressure and heart rate to reduce the hemodynamic stress on the aortic wall. Additionally, regular imaging follow-up, typically every 6 months, is recommended to monitor for any changes in aortic diameter or the emergence of new complications.</w:t>
      </w:r>
    </w:p>
    <w:p w14:paraId="72D942FD" w14:textId="54E49B0F" w:rsidR="004C42F5" w:rsidRPr="004C42F5" w:rsidRDefault="004C42F5" w:rsidP="004C42F5">
      <w:pPr>
        <w:jc w:val="both"/>
        <w:rPr>
          <w:color w:val="000000" w:themeColor="text1"/>
        </w:rPr>
      </w:pPr>
      <w:r w:rsidRPr="004C42F5">
        <w:rPr>
          <w:color w:val="000000" w:themeColor="text1"/>
        </w:rPr>
        <w:t xml:space="preserve">Mitral valve repair in Barlow's disease presents significant challenges due to the extensive </w:t>
      </w:r>
      <w:proofErr w:type="spellStart"/>
      <w:r w:rsidRPr="004C42F5">
        <w:rPr>
          <w:color w:val="000000" w:themeColor="text1"/>
        </w:rPr>
        <w:t>bileaflet</w:t>
      </w:r>
      <w:proofErr w:type="spellEnd"/>
      <w:r w:rsidRPr="004C42F5">
        <w:rPr>
          <w:color w:val="000000" w:themeColor="text1"/>
        </w:rPr>
        <w:t xml:space="preserve"> billowing, which makes it difficult to identify a clear "reference point" for the valve, complicating both its evaluation and the planning of surgical repair. Nonetheless, numerous well-established surgical techniques are available to effectively address this complex condition.</w:t>
      </w:r>
      <w:r>
        <w:rPr>
          <w:color w:val="000000" w:themeColor="text1"/>
        </w:rPr>
        <w:t xml:space="preserve"> </w:t>
      </w:r>
      <w:r w:rsidRPr="004C42F5">
        <w:rPr>
          <w:color w:val="000000" w:themeColor="text1"/>
        </w:rPr>
        <w:t>Mitral valve repair offers multiple advantages compared to mitral valve replacement, including a reduced risk of reoperation, improved durability, better preservation of left ventricular function, and a lower likelihood of complications associated with prosthetic valves, such as thromboembolism, anticoagulation-related bleeding, and infective endocarditis [10].</w:t>
      </w:r>
      <w:r>
        <w:rPr>
          <w:color w:val="000000" w:themeColor="text1"/>
        </w:rPr>
        <w:t xml:space="preserve"> </w:t>
      </w:r>
      <w:r w:rsidRPr="004C42F5">
        <w:rPr>
          <w:color w:val="000000" w:themeColor="text1"/>
        </w:rPr>
        <w:t xml:space="preserve">In this case, due to the presence of an aortic dissection, mitral valve repair with annuloplasty was considered the most appropriate approach to minimize the need for long-term anticoagulation, particularly given the associated risk of </w:t>
      </w:r>
      <w:proofErr w:type="spellStart"/>
      <w:r w:rsidRPr="004C42F5">
        <w:rPr>
          <w:color w:val="000000" w:themeColor="text1"/>
        </w:rPr>
        <w:t>hemorrhage</w:t>
      </w:r>
      <w:proofErr w:type="spellEnd"/>
      <w:r w:rsidRPr="004C42F5">
        <w:rPr>
          <w:color w:val="000000" w:themeColor="text1"/>
        </w:rPr>
        <w:t>. Unfortunately, this procedure could not be performed, and the patient ultimately underwent valve replacement.</w:t>
      </w:r>
    </w:p>
    <w:p w14:paraId="7BE567EF" w14:textId="4769FAD9" w:rsidR="00C5771A" w:rsidRPr="00F72211" w:rsidRDefault="00C5771A" w:rsidP="00C5771A">
      <w:pPr>
        <w:rPr>
          <w:b/>
          <w:bCs/>
          <w:color w:val="000000" w:themeColor="text1"/>
        </w:rPr>
      </w:pPr>
      <w:r w:rsidRPr="00F72211">
        <w:rPr>
          <w:b/>
          <w:bCs/>
          <w:color w:val="000000" w:themeColor="text1"/>
        </w:rPr>
        <w:t>C</w:t>
      </w:r>
      <w:r w:rsidR="00465545" w:rsidRPr="00F72211">
        <w:rPr>
          <w:b/>
          <w:bCs/>
          <w:color w:val="000000" w:themeColor="text1"/>
        </w:rPr>
        <w:t>onclusion</w:t>
      </w:r>
    </w:p>
    <w:p w14:paraId="45BE33A7" w14:textId="77777777" w:rsidR="00A23D21" w:rsidRDefault="00A23D21" w:rsidP="00A23D21">
      <w:pPr>
        <w:jc w:val="both"/>
        <w:rPr>
          <w:color w:val="000000" w:themeColor="text1"/>
        </w:rPr>
      </w:pPr>
      <w:r w:rsidRPr="00A23D21">
        <w:rPr>
          <w:color w:val="000000" w:themeColor="text1"/>
        </w:rPr>
        <w:lastRenderedPageBreak/>
        <w:t xml:space="preserve">The association between mitral valve prolapse and type B aortic dissection represents a complex and intriguing intersection of two distinct cardiovascular conditions. A deeper understanding of this relationship can improve diagnostic accuracy, inform management strategies, and enhance patient </w:t>
      </w:r>
      <w:proofErr w:type="spellStart"/>
      <w:r w:rsidRPr="00A23D21">
        <w:rPr>
          <w:color w:val="000000" w:themeColor="text1"/>
        </w:rPr>
        <w:t>counseling</w:t>
      </w:r>
      <w:proofErr w:type="spellEnd"/>
      <w:r w:rsidRPr="00A23D21">
        <w:rPr>
          <w:color w:val="000000" w:themeColor="text1"/>
        </w:rPr>
        <w:t>. As ongoing research continues to uncover the genetic and developmental mechanisms connecting these conditions, clinicians may be better equipped to adopt more targeted and personalized approaches to cardiovascular care</w:t>
      </w:r>
    </w:p>
    <w:p w14:paraId="698F8BC4" w14:textId="2EA9DE34" w:rsidR="006E6125" w:rsidRDefault="006E6125" w:rsidP="00A23D21">
      <w:pPr>
        <w:jc w:val="both"/>
        <w:rPr>
          <w:b/>
          <w:bCs/>
          <w:color w:val="000000" w:themeColor="text1"/>
        </w:rPr>
      </w:pPr>
      <w:r w:rsidRPr="00795193">
        <w:rPr>
          <w:b/>
          <w:bCs/>
          <w:color w:val="000000" w:themeColor="text1"/>
        </w:rPr>
        <w:t xml:space="preserve">Abbreviations </w:t>
      </w:r>
    </w:p>
    <w:p w14:paraId="4CD42EF4" w14:textId="7844840C" w:rsidR="006E6125" w:rsidRPr="00AE6ED2" w:rsidRDefault="006E6125" w:rsidP="006E6125">
      <w:pPr>
        <w:spacing w:after="0"/>
        <w:jc w:val="both"/>
        <w:rPr>
          <w:color w:val="000000" w:themeColor="text1"/>
        </w:rPr>
      </w:pPr>
      <w:r w:rsidRPr="00AE6ED2">
        <w:rPr>
          <w:color w:val="000000" w:themeColor="text1"/>
        </w:rPr>
        <w:t>MVP    Mitral valve prolapse</w:t>
      </w:r>
    </w:p>
    <w:p w14:paraId="2C7BEF70" w14:textId="1434C173" w:rsidR="006E6125" w:rsidRDefault="006E6125" w:rsidP="006E6125">
      <w:pPr>
        <w:spacing w:after="0"/>
        <w:jc w:val="both"/>
        <w:rPr>
          <w:color w:val="000000" w:themeColor="text1"/>
        </w:rPr>
      </w:pPr>
      <w:r w:rsidRPr="00F72211">
        <w:rPr>
          <w:color w:val="000000" w:themeColor="text1"/>
        </w:rPr>
        <w:t>TBAD</w:t>
      </w:r>
      <w:r>
        <w:rPr>
          <w:color w:val="000000" w:themeColor="text1"/>
        </w:rPr>
        <w:t xml:space="preserve">   Type B aortic dissection</w:t>
      </w:r>
    </w:p>
    <w:p w14:paraId="353A0F51" w14:textId="7E67F4A5" w:rsidR="006E6125" w:rsidRPr="006E6125" w:rsidRDefault="006E6125" w:rsidP="006E6125">
      <w:pPr>
        <w:spacing w:after="0"/>
        <w:jc w:val="both"/>
        <w:rPr>
          <w:color w:val="000000" w:themeColor="text1"/>
        </w:rPr>
      </w:pPr>
      <w:r>
        <w:rPr>
          <w:color w:val="000000" w:themeColor="text1"/>
        </w:rPr>
        <w:t>MR       Mitral regurgitation</w:t>
      </w:r>
    </w:p>
    <w:p w14:paraId="269F3DF1" w14:textId="179511AF" w:rsidR="006E6125" w:rsidRDefault="006E6125" w:rsidP="006E6125">
      <w:pPr>
        <w:spacing w:after="0"/>
        <w:jc w:val="both"/>
        <w:rPr>
          <w:color w:val="000000" w:themeColor="text1"/>
          <w:rtl/>
        </w:rPr>
      </w:pPr>
      <w:r w:rsidRPr="00AE6ED2">
        <w:rPr>
          <w:color w:val="000000" w:themeColor="text1"/>
        </w:rPr>
        <w:t xml:space="preserve">TTE      </w:t>
      </w:r>
      <w:r w:rsidRPr="00F72211">
        <w:rPr>
          <w:color w:val="000000" w:themeColor="text1"/>
        </w:rPr>
        <w:t xml:space="preserve">Transthoracic echocardiography </w:t>
      </w:r>
    </w:p>
    <w:p w14:paraId="6EB947AF" w14:textId="4AC9530D" w:rsidR="006E6125" w:rsidRDefault="006E6125" w:rsidP="006E6125">
      <w:pPr>
        <w:spacing w:after="0"/>
        <w:jc w:val="both"/>
        <w:rPr>
          <w:color w:val="000000" w:themeColor="text1"/>
        </w:rPr>
      </w:pPr>
      <w:r>
        <w:rPr>
          <w:color w:val="000000" w:themeColor="text1"/>
        </w:rPr>
        <w:t xml:space="preserve">TTE      </w:t>
      </w:r>
      <w:proofErr w:type="spellStart"/>
      <w:r>
        <w:rPr>
          <w:color w:val="000000" w:themeColor="text1"/>
        </w:rPr>
        <w:t>T</w:t>
      </w:r>
      <w:r w:rsidRPr="00F72211">
        <w:rPr>
          <w:color w:val="000000" w:themeColor="text1"/>
        </w:rPr>
        <w:t>ransesophageal</w:t>
      </w:r>
      <w:proofErr w:type="spellEnd"/>
      <w:r w:rsidRPr="00F72211">
        <w:rPr>
          <w:color w:val="000000" w:themeColor="text1"/>
        </w:rPr>
        <w:t xml:space="preserve"> echocardiography (TEE) </w:t>
      </w:r>
    </w:p>
    <w:p w14:paraId="16829785" w14:textId="0A5B423C" w:rsidR="006E6125" w:rsidRDefault="006E6125" w:rsidP="006E6125">
      <w:pPr>
        <w:spacing w:after="0"/>
        <w:jc w:val="both"/>
        <w:rPr>
          <w:color w:val="000000" w:themeColor="text1"/>
        </w:rPr>
      </w:pPr>
      <w:r>
        <w:rPr>
          <w:color w:val="000000" w:themeColor="text1"/>
        </w:rPr>
        <w:t>MR      Mitral regurgitation</w:t>
      </w:r>
    </w:p>
    <w:p w14:paraId="100370A0" w14:textId="227F57E2" w:rsidR="006E6125" w:rsidRDefault="006E6125" w:rsidP="006E6125">
      <w:pPr>
        <w:spacing w:after="0"/>
        <w:jc w:val="both"/>
        <w:rPr>
          <w:color w:val="000000" w:themeColor="text1"/>
        </w:rPr>
      </w:pPr>
      <w:r>
        <w:rPr>
          <w:color w:val="000000" w:themeColor="text1"/>
        </w:rPr>
        <w:t xml:space="preserve">EKG   </w:t>
      </w:r>
      <w:r w:rsidR="00465545">
        <w:rPr>
          <w:color w:val="000000" w:themeColor="text1"/>
        </w:rPr>
        <w:t xml:space="preserve"> E</w:t>
      </w:r>
      <w:r w:rsidRPr="00795193">
        <w:rPr>
          <w:color w:val="000000" w:themeColor="text1"/>
        </w:rPr>
        <w:t>lectrocardiogram </w:t>
      </w:r>
    </w:p>
    <w:p w14:paraId="37666181" w14:textId="1BECC0E5" w:rsidR="006E6125" w:rsidRDefault="006E6125" w:rsidP="006E6125">
      <w:pPr>
        <w:spacing w:after="0"/>
        <w:jc w:val="both"/>
        <w:rPr>
          <w:color w:val="000000" w:themeColor="text1"/>
        </w:rPr>
      </w:pPr>
      <w:r w:rsidRPr="00F72211">
        <w:rPr>
          <w:color w:val="000000" w:themeColor="text1"/>
        </w:rPr>
        <w:t>CT</w:t>
      </w:r>
      <w:r w:rsidR="00465545">
        <w:rPr>
          <w:color w:val="000000" w:themeColor="text1"/>
        </w:rPr>
        <w:t>A</w:t>
      </w:r>
      <w:r w:rsidRPr="00F72211">
        <w:rPr>
          <w:color w:val="000000" w:themeColor="text1"/>
        </w:rPr>
        <w:t xml:space="preserve"> </w:t>
      </w:r>
      <w:r w:rsidR="00465545">
        <w:rPr>
          <w:color w:val="000000" w:themeColor="text1"/>
        </w:rPr>
        <w:t xml:space="preserve">   Computed tomography </w:t>
      </w:r>
      <w:r w:rsidRPr="00F72211">
        <w:rPr>
          <w:color w:val="000000" w:themeColor="text1"/>
        </w:rPr>
        <w:t>angiography</w:t>
      </w:r>
    </w:p>
    <w:p w14:paraId="26B5301C" w14:textId="77777777" w:rsidR="006E6125" w:rsidRDefault="006E6125" w:rsidP="006E6125">
      <w:pPr>
        <w:spacing w:after="0"/>
        <w:jc w:val="both"/>
        <w:rPr>
          <w:color w:val="000000" w:themeColor="text1"/>
        </w:rPr>
      </w:pPr>
    </w:p>
    <w:p w14:paraId="10398387" w14:textId="77777777" w:rsidR="006E6125" w:rsidRPr="009E01F5" w:rsidRDefault="006E6125" w:rsidP="006E6125">
      <w:pPr>
        <w:spacing w:after="0"/>
        <w:rPr>
          <w:b/>
          <w:bCs/>
          <w:color w:val="000000" w:themeColor="text1"/>
        </w:rPr>
      </w:pPr>
      <w:r w:rsidRPr="009E01F5">
        <w:rPr>
          <w:b/>
          <w:bCs/>
          <w:color w:val="000000" w:themeColor="text1"/>
        </w:rPr>
        <w:t xml:space="preserve">Declarations </w:t>
      </w:r>
    </w:p>
    <w:p w14:paraId="0977993A" w14:textId="77777777" w:rsidR="006E6125" w:rsidRDefault="006E6125" w:rsidP="006E6125">
      <w:pPr>
        <w:spacing w:after="0"/>
        <w:rPr>
          <w:b/>
          <w:bCs/>
          <w:color w:val="000000" w:themeColor="text1"/>
        </w:rPr>
      </w:pPr>
      <w:r w:rsidRPr="00C45BB0">
        <w:rPr>
          <w:b/>
          <w:bCs/>
          <w:color w:val="000000" w:themeColor="text1"/>
        </w:rPr>
        <w:t xml:space="preserve">Ethics approval and consent to participate </w:t>
      </w:r>
    </w:p>
    <w:p w14:paraId="4C3E0EFA" w14:textId="77777777" w:rsidR="006E6125" w:rsidRPr="00C45BB0" w:rsidRDefault="006E6125" w:rsidP="006E6125">
      <w:pPr>
        <w:spacing w:after="0"/>
        <w:rPr>
          <w:color w:val="000000" w:themeColor="text1"/>
        </w:rPr>
      </w:pPr>
      <w:r w:rsidRPr="00C45BB0">
        <w:rPr>
          <w:color w:val="000000" w:themeColor="text1"/>
        </w:rPr>
        <w:t xml:space="preserve">Not applicable. </w:t>
      </w:r>
    </w:p>
    <w:p w14:paraId="03D15C8C" w14:textId="77777777" w:rsidR="006E6125" w:rsidRDefault="006E6125" w:rsidP="006E6125">
      <w:pPr>
        <w:spacing w:after="0"/>
        <w:rPr>
          <w:b/>
          <w:bCs/>
          <w:color w:val="000000" w:themeColor="text1"/>
        </w:rPr>
      </w:pPr>
      <w:r w:rsidRPr="00C45BB0">
        <w:rPr>
          <w:b/>
          <w:bCs/>
          <w:color w:val="000000" w:themeColor="text1"/>
        </w:rPr>
        <w:t>Consent for publication</w:t>
      </w:r>
    </w:p>
    <w:p w14:paraId="08C7A26A" w14:textId="77777777" w:rsidR="00507B5F" w:rsidRDefault="00507B5F" w:rsidP="00507B5F">
      <w:pPr>
        <w:spacing w:after="0"/>
        <w:rPr>
          <w:color w:val="000000" w:themeColor="text1"/>
          <w:rtl/>
        </w:rPr>
      </w:pPr>
      <w:r w:rsidRPr="00065CA0">
        <w:rPr>
          <w:color w:val="000000" w:themeColor="text1"/>
        </w:rPr>
        <w:t>Written informed consent was obtained from the patient for publication of this case report and accompanying images</w:t>
      </w:r>
      <w:r w:rsidRPr="00C45BB0">
        <w:rPr>
          <w:color w:val="000000" w:themeColor="text1"/>
        </w:rPr>
        <w:t>.</w:t>
      </w:r>
    </w:p>
    <w:p w14:paraId="6ABD99AC" w14:textId="77777777" w:rsidR="006E6125" w:rsidRPr="00F72211" w:rsidRDefault="006E6125" w:rsidP="006E6125">
      <w:pPr>
        <w:spacing w:after="0"/>
        <w:jc w:val="both"/>
        <w:rPr>
          <w:color w:val="000000" w:themeColor="text1"/>
        </w:rPr>
      </w:pPr>
      <w:bookmarkStart w:id="3" w:name="_GoBack"/>
      <w:bookmarkEnd w:id="3"/>
    </w:p>
    <w:p w14:paraId="2AD1429F" w14:textId="61F0A397" w:rsidR="00DF6FF6" w:rsidRPr="00F72211" w:rsidRDefault="00DF6FF6" w:rsidP="00C5771A">
      <w:pPr>
        <w:rPr>
          <w:b/>
          <w:bCs/>
          <w:color w:val="000000" w:themeColor="text1"/>
        </w:rPr>
      </w:pPr>
      <w:r w:rsidRPr="00F72211">
        <w:rPr>
          <w:b/>
          <w:bCs/>
          <w:color w:val="000000" w:themeColor="text1"/>
        </w:rPr>
        <w:t>R</w:t>
      </w:r>
      <w:r w:rsidR="006E6125" w:rsidRPr="00F72211">
        <w:rPr>
          <w:b/>
          <w:bCs/>
          <w:color w:val="000000" w:themeColor="text1"/>
        </w:rPr>
        <w:t>eferences</w:t>
      </w:r>
    </w:p>
    <w:p w14:paraId="0901E3FB" w14:textId="0EB4C951" w:rsidR="0090759B" w:rsidRPr="00F72211" w:rsidRDefault="0090759B" w:rsidP="00A50C2B">
      <w:pPr>
        <w:pStyle w:val="ListParagraph"/>
        <w:numPr>
          <w:ilvl w:val="0"/>
          <w:numId w:val="1"/>
        </w:numPr>
        <w:spacing w:before="240" w:line="360" w:lineRule="auto"/>
        <w:jc w:val="both"/>
        <w:rPr>
          <w:color w:val="000000" w:themeColor="text1"/>
        </w:rPr>
      </w:pPr>
      <w:r w:rsidRPr="0043513F">
        <w:rPr>
          <w:color w:val="000000" w:themeColor="text1"/>
          <w:lang w:val="fr-FR"/>
        </w:rPr>
        <w:t xml:space="preserve">Savage DD, Garrison RJ, Devereux RB, et al. </w:t>
      </w:r>
      <w:r w:rsidRPr="00F72211">
        <w:rPr>
          <w:color w:val="000000" w:themeColor="text1"/>
        </w:rPr>
        <w:t xml:space="preserve">Mitral valve </w:t>
      </w:r>
      <w:proofErr w:type="gramStart"/>
      <w:r w:rsidRPr="00F72211">
        <w:rPr>
          <w:color w:val="000000" w:themeColor="text1"/>
        </w:rPr>
        <w:t>prolapse</w:t>
      </w:r>
      <w:proofErr w:type="gramEnd"/>
      <w:r w:rsidRPr="00F72211">
        <w:rPr>
          <w:color w:val="000000" w:themeColor="text1"/>
        </w:rPr>
        <w:t xml:space="preserve"> in the general population. 1. Epidemiologic features: the </w:t>
      </w:r>
      <w:proofErr w:type="spellStart"/>
      <w:r w:rsidRPr="00F72211">
        <w:rPr>
          <w:color w:val="000000" w:themeColor="text1"/>
        </w:rPr>
        <w:t>framingham</w:t>
      </w:r>
      <w:proofErr w:type="spellEnd"/>
      <w:r w:rsidRPr="00F72211">
        <w:rPr>
          <w:color w:val="000000" w:themeColor="text1"/>
        </w:rPr>
        <w:t xml:space="preserve"> study. Am Heart J. 1983;(106):571–576.</w:t>
      </w:r>
    </w:p>
    <w:p w14:paraId="7B223217" w14:textId="0380AFFD" w:rsidR="0090759B" w:rsidRPr="00F72211" w:rsidRDefault="0090759B" w:rsidP="00A50C2B">
      <w:pPr>
        <w:pStyle w:val="ListParagraph"/>
        <w:numPr>
          <w:ilvl w:val="0"/>
          <w:numId w:val="1"/>
        </w:numPr>
        <w:spacing w:before="240" w:line="360" w:lineRule="auto"/>
        <w:jc w:val="both"/>
        <w:rPr>
          <w:color w:val="000000" w:themeColor="text1"/>
        </w:rPr>
      </w:pPr>
      <w:proofErr w:type="spellStart"/>
      <w:r w:rsidRPr="0043513F">
        <w:rPr>
          <w:color w:val="000000" w:themeColor="text1"/>
          <w:lang w:val="fr-FR"/>
        </w:rPr>
        <w:t>Freed</w:t>
      </w:r>
      <w:proofErr w:type="spellEnd"/>
      <w:r w:rsidRPr="0043513F">
        <w:rPr>
          <w:color w:val="000000" w:themeColor="text1"/>
          <w:lang w:val="fr-FR"/>
        </w:rPr>
        <w:t xml:space="preserve"> LA, Levy D, Levine RA, et al. </w:t>
      </w:r>
      <w:r w:rsidRPr="00F72211">
        <w:rPr>
          <w:color w:val="000000" w:themeColor="text1"/>
        </w:rPr>
        <w:t xml:space="preserve">Prevalence and clinical outcome of mitral-valve prolapse. N Engl J Med. </w:t>
      </w:r>
      <w:proofErr w:type="gramStart"/>
      <w:r w:rsidRPr="00F72211">
        <w:rPr>
          <w:color w:val="000000" w:themeColor="text1"/>
        </w:rPr>
        <w:t>1999;341:1</w:t>
      </w:r>
      <w:proofErr w:type="gramEnd"/>
      <w:r w:rsidRPr="00F72211">
        <w:rPr>
          <w:color w:val="000000" w:themeColor="text1"/>
        </w:rPr>
        <w:t>–7.</w:t>
      </w:r>
    </w:p>
    <w:p w14:paraId="1ED1F3E5" w14:textId="58ECCDCF" w:rsidR="00820382" w:rsidRPr="00F72211" w:rsidRDefault="00820382" w:rsidP="00C74BEA">
      <w:pPr>
        <w:pStyle w:val="ListParagraph"/>
        <w:numPr>
          <w:ilvl w:val="0"/>
          <w:numId w:val="1"/>
        </w:numPr>
        <w:jc w:val="both"/>
        <w:rPr>
          <w:color w:val="000000" w:themeColor="text1"/>
        </w:rPr>
      </w:pPr>
      <w:r w:rsidRPr="0043513F">
        <w:rPr>
          <w:color w:val="000000" w:themeColor="text1"/>
          <w:lang w:val="fr-FR"/>
        </w:rPr>
        <w:t xml:space="preserve">Ohana, M. (2016). Imagerie de la dissection aortique de type B : ce que veut savoir le chirurgien avant et après l’intervention. </w:t>
      </w:r>
      <w:r w:rsidRPr="00F72211">
        <w:rPr>
          <w:color w:val="000000" w:themeColor="text1"/>
        </w:rPr>
        <w:t xml:space="preserve">Journal des Maladies </w:t>
      </w:r>
      <w:proofErr w:type="spellStart"/>
      <w:r w:rsidRPr="00F72211">
        <w:rPr>
          <w:color w:val="000000" w:themeColor="text1"/>
        </w:rPr>
        <w:t>Vasculaires</w:t>
      </w:r>
      <w:proofErr w:type="spellEnd"/>
      <w:r w:rsidRPr="00F72211">
        <w:rPr>
          <w:color w:val="000000" w:themeColor="text1"/>
        </w:rPr>
        <w:t>, 41(5), 260-271.</w:t>
      </w:r>
    </w:p>
    <w:p w14:paraId="38F59EE9" w14:textId="68DA6E9A" w:rsidR="00EC1FED" w:rsidRPr="00F72211" w:rsidRDefault="00DF6FF6" w:rsidP="00A50C2B">
      <w:pPr>
        <w:pStyle w:val="ListParagraph"/>
        <w:numPr>
          <w:ilvl w:val="0"/>
          <w:numId w:val="1"/>
        </w:numPr>
        <w:spacing w:before="240" w:line="360" w:lineRule="auto"/>
        <w:jc w:val="both"/>
        <w:rPr>
          <w:color w:val="000000" w:themeColor="text1"/>
        </w:rPr>
      </w:pPr>
      <w:proofErr w:type="spellStart"/>
      <w:r w:rsidRPr="00F72211">
        <w:rPr>
          <w:color w:val="000000" w:themeColor="text1"/>
        </w:rPr>
        <w:t>Althunayyan</w:t>
      </w:r>
      <w:proofErr w:type="spellEnd"/>
      <w:r w:rsidRPr="00F72211">
        <w:rPr>
          <w:color w:val="000000" w:themeColor="text1"/>
        </w:rPr>
        <w:t xml:space="preserve">, A. (2019). Mitral valve </w:t>
      </w:r>
      <w:proofErr w:type="gramStart"/>
      <w:r w:rsidRPr="00F72211">
        <w:rPr>
          <w:color w:val="000000" w:themeColor="text1"/>
        </w:rPr>
        <w:t>prolapse</w:t>
      </w:r>
      <w:proofErr w:type="gramEnd"/>
      <w:r w:rsidRPr="00F72211">
        <w:rPr>
          <w:color w:val="000000" w:themeColor="text1"/>
        </w:rPr>
        <w:t xml:space="preserve">. </w:t>
      </w:r>
      <w:r w:rsidRPr="00F72211">
        <w:rPr>
          <w:i/>
          <w:iCs/>
          <w:color w:val="000000" w:themeColor="text1"/>
        </w:rPr>
        <w:t>Expert Review of Cardiovascular Therapy</w:t>
      </w:r>
      <w:r w:rsidRPr="00F72211">
        <w:rPr>
          <w:color w:val="000000" w:themeColor="text1"/>
        </w:rPr>
        <w:t xml:space="preserve">, 17(1), 43–51. </w:t>
      </w:r>
      <w:hyperlink r:id="rId15" w:tgtFrame="_new" w:history="1">
        <w:r w:rsidRPr="00F72211">
          <w:rPr>
            <w:rStyle w:val="Hyperlink"/>
          </w:rPr>
          <w:t>https://doi.org/10.1080/14779072.2019.1553619</w:t>
        </w:r>
      </w:hyperlink>
    </w:p>
    <w:p w14:paraId="41DE1F9F" w14:textId="617624F0" w:rsidR="00A50C2B" w:rsidRPr="00F72211" w:rsidRDefault="00A50C2B" w:rsidP="00A50C2B">
      <w:pPr>
        <w:pStyle w:val="ListParagraph"/>
        <w:numPr>
          <w:ilvl w:val="0"/>
          <w:numId w:val="1"/>
        </w:numPr>
        <w:spacing w:line="360" w:lineRule="auto"/>
        <w:jc w:val="both"/>
        <w:rPr>
          <w:color w:val="000000" w:themeColor="text1"/>
        </w:rPr>
      </w:pPr>
      <w:r w:rsidRPr="00F72211">
        <w:rPr>
          <w:color w:val="000000" w:themeColor="text1"/>
        </w:rPr>
        <w:t xml:space="preserve">Guy, T. S., &amp; Hill, A. C. (2012). Mitral valve </w:t>
      </w:r>
      <w:proofErr w:type="gramStart"/>
      <w:r w:rsidRPr="00F72211">
        <w:rPr>
          <w:color w:val="000000" w:themeColor="text1"/>
        </w:rPr>
        <w:t>prolapse</w:t>
      </w:r>
      <w:proofErr w:type="gramEnd"/>
      <w:r w:rsidRPr="00F72211">
        <w:rPr>
          <w:color w:val="000000" w:themeColor="text1"/>
        </w:rPr>
        <w:t xml:space="preserve">. </w:t>
      </w:r>
      <w:r w:rsidRPr="00F72211">
        <w:rPr>
          <w:i/>
          <w:iCs/>
          <w:color w:val="000000" w:themeColor="text1"/>
        </w:rPr>
        <w:t>Annual Review of Medicine</w:t>
      </w:r>
      <w:r w:rsidRPr="00F72211">
        <w:rPr>
          <w:color w:val="000000" w:themeColor="text1"/>
        </w:rPr>
        <w:t>, 63, 277–292. https://doi.org/10.1146/annurev-med-022811-091602</w:t>
      </w:r>
    </w:p>
    <w:p w14:paraId="22832AF9" w14:textId="30CD1E54" w:rsidR="00C82B19" w:rsidRPr="00F72211" w:rsidRDefault="00C82B19" w:rsidP="00C74BEA">
      <w:pPr>
        <w:pStyle w:val="ListParagraph"/>
        <w:numPr>
          <w:ilvl w:val="0"/>
          <w:numId w:val="1"/>
        </w:numPr>
        <w:jc w:val="both"/>
        <w:rPr>
          <w:color w:val="000000" w:themeColor="text1"/>
        </w:rPr>
      </w:pPr>
      <w:r w:rsidRPr="00F72211">
        <w:rPr>
          <w:color w:val="000000" w:themeColor="text1"/>
        </w:rPr>
        <w:lastRenderedPageBreak/>
        <w:t>Criley JM, Lewis KB, Humphries JO, Ross RS. Prolapse of the mitral valve: clinical and cine-angiocardiographic findings. Br Heart J 1966; 28:488-496.</w:t>
      </w:r>
    </w:p>
    <w:p w14:paraId="016FDB7A" w14:textId="6A71958D" w:rsidR="00A50C2B" w:rsidRPr="00F72211" w:rsidRDefault="00533E4E" w:rsidP="00DF6FF6">
      <w:pPr>
        <w:pStyle w:val="ListParagraph"/>
        <w:numPr>
          <w:ilvl w:val="0"/>
          <w:numId w:val="1"/>
        </w:numPr>
        <w:jc w:val="both"/>
        <w:rPr>
          <w:color w:val="000000" w:themeColor="text1"/>
        </w:rPr>
      </w:pPr>
      <w:r w:rsidRPr="00F72211">
        <w:rPr>
          <w:color w:val="000000" w:themeColor="text1"/>
        </w:rPr>
        <w:t xml:space="preserve">Mahmood F, Gorman JH 3rd, Subramaniam B, et al. 2010. Changes in mitral valve annular geometry after repair: saddle-shaped versus flat annuloplasty rings. Ann. </w:t>
      </w:r>
      <w:proofErr w:type="spellStart"/>
      <w:r w:rsidRPr="00F72211">
        <w:rPr>
          <w:color w:val="000000" w:themeColor="text1"/>
        </w:rPr>
        <w:t>Thorac</w:t>
      </w:r>
      <w:proofErr w:type="spellEnd"/>
      <w:r w:rsidRPr="00F72211">
        <w:rPr>
          <w:color w:val="000000" w:themeColor="text1"/>
        </w:rPr>
        <w:t>. Surg. 90:1212–20.</w:t>
      </w:r>
    </w:p>
    <w:p w14:paraId="172E10CB" w14:textId="7603C521" w:rsidR="00C74BEA" w:rsidRPr="00F72211" w:rsidRDefault="00C74BEA" w:rsidP="00C74BEA">
      <w:pPr>
        <w:pStyle w:val="ListParagraph"/>
        <w:numPr>
          <w:ilvl w:val="0"/>
          <w:numId w:val="1"/>
        </w:numPr>
        <w:jc w:val="both"/>
        <w:rPr>
          <w:color w:val="000000" w:themeColor="text1"/>
        </w:rPr>
      </w:pPr>
      <w:r w:rsidRPr="00F72211">
        <w:rPr>
          <w:color w:val="000000" w:themeColor="text1"/>
        </w:rPr>
        <w:t>Pocock WA, Bosman CK, Chesler E, Barlow JB, Edwards JE. Sudden death in primary mitral valve prolapse. Am Heart J. 1984;107(2):378-382.</w:t>
      </w:r>
    </w:p>
    <w:p w14:paraId="453100EA" w14:textId="777679DD" w:rsidR="005E5DA4" w:rsidRPr="00F72211" w:rsidRDefault="005E5DA4" w:rsidP="00DF6FF6">
      <w:pPr>
        <w:pStyle w:val="ListParagraph"/>
        <w:numPr>
          <w:ilvl w:val="0"/>
          <w:numId w:val="1"/>
        </w:numPr>
        <w:jc w:val="both"/>
        <w:rPr>
          <w:color w:val="000000" w:themeColor="text1"/>
        </w:rPr>
      </w:pPr>
      <w:r w:rsidRPr="00F72211">
        <w:rPr>
          <w:color w:val="000000" w:themeColor="text1"/>
        </w:rPr>
        <w:t xml:space="preserve">Aortic dissection and other acute aortic syndromes: diagnostic imaging findings from acute to chronic longitudinal progression. Murillo H, </w:t>
      </w:r>
      <w:proofErr w:type="spellStart"/>
      <w:r w:rsidRPr="00F72211">
        <w:rPr>
          <w:color w:val="000000" w:themeColor="text1"/>
        </w:rPr>
        <w:t>Molvin</w:t>
      </w:r>
      <w:proofErr w:type="spellEnd"/>
      <w:r w:rsidRPr="00F72211">
        <w:rPr>
          <w:color w:val="000000" w:themeColor="text1"/>
        </w:rPr>
        <w:t xml:space="preserve"> L, Chin AS, Fleischmann D. </w:t>
      </w:r>
      <w:proofErr w:type="spellStart"/>
      <w:r w:rsidRPr="00F72211">
        <w:rPr>
          <w:i/>
          <w:iCs/>
          <w:color w:val="000000" w:themeColor="text1"/>
        </w:rPr>
        <w:t>Radiographics</w:t>
      </w:r>
      <w:proofErr w:type="spellEnd"/>
      <w:r w:rsidRPr="00F72211">
        <w:rPr>
          <w:i/>
          <w:iCs/>
          <w:color w:val="000000" w:themeColor="text1"/>
        </w:rPr>
        <w:t>. </w:t>
      </w:r>
      <w:proofErr w:type="gramStart"/>
      <w:r w:rsidRPr="00F72211">
        <w:rPr>
          <w:color w:val="000000" w:themeColor="text1"/>
        </w:rPr>
        <w:t>2021;41:425</w:t>
      </w:r>
      <w:proofErr w:type="gramEnd"/>
      <w:r w:rsidRPr="00F72211">
        <w:rPr>
          <w:color w:val="000000" w:themeColor="text1"/>
        </w:rPr>
        <w:t>–446.</w:t>
      </w:r>
    </w:p>
    <w:p w14:paraId="7BAD15EB" w14:textId="5089C7F9" w:rsidR="00CB32BC" w:rsidRPr="008520F2" w:rsidRDefault="00BC5A8D" w:rsidP="008520F2">
      <w:pPr>
        <w:pStyle w:val="ListParagraph"/>
        <w:numPr>
          <w:ilvl w:val="0"/>
          <w:numId w:val="1"/>
        </w:numPr>
        <w:jc w:val="both"/>
        <w:rPr>
          <w:color w:val="000000" w:themeColor="text1"/>
        </w:rPr>
      </w:pPr>
      <w:r w:rsidRPr="0043513F">
        <w:rPr>
          <w:color w:val="000000" w:themeColor="text1"/>
          <w:lang w:val="fr-FR"/>
        </w:rPr>
        <w:t>Enriquez-</w:t>
      </w:r>
      <w:proofErr w:type="spellStart"/>
      <w:r w:rsidRPr="0043513F">
        <w:rPr>
          <w:color w:val="000000" w:themeColor="text1"/>
          <w:lang w:val="fr-FR"/>
        </w:rPr>
        <w:t>Sarano</w:t>
      </w:r>
      <w:proofErr w:type="spellEnd"/>
      <w:r w:rsidRPr="0043513F">
        <w:rPr>
          <w:color w:val="000000" w:themeColor="text1"/>
          <w:lang w:val="fr-FR"/>
        </w:rPr>
        <w:t xml:space="preserve"> M, Schaff HV, </w:t>
      </w:r>
      <w:proofErr w:type="spellStart"/>
      <w:r w:rsidRPr="0043513F">
        <w:rPr>
          <w:color w:val="000000" w:themeColor="text1"/>
          <w:lang w:val="fr-FR"/>
        </w:rPr>
        <w:t>Orszulak</w:t>
      </w:r>
      <w:proofErr w:type="spellEnd"/>
      <w:r w:rsidRPr="0043513F">
        <w:rPr>
          <w:color w:val="000000" w:themeColor="text1"/>
          <w:lang w:val="fr-FR"/>
        </w:rPr>
        <w:t xml:space="preserve"> TA, et al. </w:t>
      </w:r>
      <w:r w:rsidRPr="00F72211">
        <w:rPr>
          <w:color w:val="000000" w:themeColor="text1"/>
        </w:rPr>
        <w:t>Valve repair improves the outcome of surgery for mitral regurgitation. A multivariate analysis. </w:t>
      </w:r>
      <w:r w:rsidRPr="00F72211">
        <w:rPr>
          <w:i/>
          <w:iCs/>
          <w:color w:val="000000" w:themeColor="text1"/>
        </w:rPr>
        <w:t>Circulation</w:t>
      </w:r>
      <w:r w:rsidRPr="00F72211">
        <w:rPr>
          <w:color w:val="000000" w:themeColor="text1"/>
        </w:rPr>
        <w:t> </w:t>
      </w:r>
      <w:proofErr w:type="gramStart"/>
      <w:r w:rsidRPr="00F72211">
        <w:rPr>
          <w:color w:val="000000" w:themeColor="text1"/>
        </w:rPr>
        <w:t>1995;91:1022</w:t>
      </w:r>
      <w:proofErr w:type="gramEnd"/>
      <w:r w:rsidRPr="00F72211">
        <w:rPr>
          <w:color w:val="000000" w:themeColor="text1"/>
        </w:rPr>
        <w:t>-8.</w:t>
      </w:r>
    </w:p>
    <w:sectPr w:rsidR="00CB32BC" w:rsidRPr="008520F2" w:rsidSect="00B4231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65AE" w14:textId="77777777" w:rsidR="00665460" w:rsidRDefault="00665460" w:rsidP="007E47F0">
      <w:pPr>
        <w:spacing w:after="0" w:line="240" w:lineRule="auto"/>
      </w:pPr>
      <w:r>
        <w:separator/>
      </w:r>
    </w:p>
  </w:endnote>
  <w:endnote w:type="continuationSeparator" w:id="0">
    <w:p w14:paraId="6C113E0D" w14:textId="77777777" w:rsidR="00665460" w:rsidRDefault="00665460" w:rsidP="007E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C6B8" w14:textId="77777777" w:rsidR="007E47F0" w:rsidRDefault="007E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26F3" w14:textId="77777777" w:rsidR="007E47F0" w:rsidRDefault="007E4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D308" w14:textId="77777777" w:rsidR="007E47F0" w:rsidRDefault="007E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38475" w14:textId="77777777" w:rsidR="00665460" w:rsidRDefault="00665460" w:rsidP="007E47F0">
      <w:pPr>
        <w:spacing w:after="0" w:line="240" w:lineRule="auto"/>
      </w:pPr>
      <w:r>
        <w:separator/>
      </w:r>
    </w:p>
  </w:footnote>
  <w:footnote w:type="continuationSeparator" w:id="0">
    <w:p w14:paraId="505BEED4" w14:textId="77777777" w:rsidR="00665460" w:rsidRDefault="00665460" w:rsidP="007E4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4465" w14:textId="51579397" w:rsidR="007E47F0" w:rsidRDefault="007E47F0">
    <w:pPr>
      <w:pStyle w:val="Header"/>
    </w:pPr>
    <w:r>
      <w:rPr>
        <w:noProof/>
      </w:rPr>
      <w:pict w14:anchorId="7DC6D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34672"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AC0C" w14:textId="6F2E37B1" w:rsidR="007E47F0" w:rsidRDefault="007E47F0">
    <w:pPr>
      <w:pStyle w:val="Header"/>
    </w:pPr>
    <w:r>
      <w:rPr>
        <w:noProof/>
      </w:rPr>
      <w:pict w14:anchorId="54983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34673"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39D0" w14:textId="1A2C87BF" w:rsidR="007E47F0" w:rsidRDefault="007E47F0">
    <w:pPr>
      <w:pStyle w:val="Header"/>
    </w:pPr>
    <w:r>
      <w:rPr>
        <w:noProof/>
      </w:rPr>
      <w:pict w14:anchorId="03E59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234671"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767D8"/>
    <w:multiLevelType w:val="multilevel"/>
    <w:tmpl w:val="3E4A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B53A3A"/>
    <w:multiLevelType w:val="hybridMultilevel"/>
    <w:tmpl w:val="298C3B8E"/>
    <w:lvl w:ilvl="0" w:tplc="96E69C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A"/>
    <w:rsid w:val="000060C3"/>
    <w:rsid w:val="00007BA7"/>
    <w:rsid w:val="00014EC5"/>
    <w:rsid w:val="000176AD"/>
    <w:rsid w:val="000306B7"/>
    <w:rsid w:val="00032910"/>
    <w:rsid w:val="000379A0"/>
    <w:rsid w:val="00053214"/>
    <w:rsid w:val="0005453C"/>
    <w:rsid w:val="00083194"/>
    <w:rsid w:val="00092F4F"/>
    <w:rsid w:val="000A016B"/>
    <w:rsid w:val="000C1E41"/>
    <w:rsid w:val="000D330E"/>
    <w:rsid w:val="000E17ED"/>
    <w:rsid w:val="000E68B0"/>
    <w:rsid w:val="000F69E5"/>
    <w:rsid w:val="00116388"/>
    <w:rsid w:val="00116FE1"/>
    <w:rsid w:val="00147F90"/>
    <w:rsid w:val="00152694"/>
    <w:rsid w:val="00154204"/>
    <w:rsid w:val="00165FCD"/>
    <w:rsid w:val="00173A6B"/>
    <w:rsid w:val="00177267"/>
    <w:rsid w:val="00177CF8"/>
    <w:rsid w:val="0019650E"/>
    <w:rsid w:val="001C0E32"/>
    <w:rsid w:val="001D06F6"/>
    <w:rsid w:val="001D3E3C"/>
    <w:rsid w:val="001E632F"/>
    <w:rsid w:val="001F753E"/>
    <w:rsid w:val="00201AE8"/>
    <w:rsid w:val="00210121"/>
    <w:rsid w:val="00264226"/>
    <w:rsid w:val="00271DB9"/>
    <w:rsid w:val="002B0B64"/>
    <w:rsid w:val="002B0FC5"/>
    <w:rsid w:val="002C738B"/>
    <w:rsid w:val="002D3D33"/>
    <w:rsid w:val="002E41DA"/>
    <w:rsid w:val="002F7719"/>
    <w:rsid w:val="00302775"/>
    <w:rsid w:val="00302EF6"/>
    <w:rsid w:val="003631D6"/>
    <w:rsid w:val="00397B49"/>
    <w:rsid w:val="003A6890"/>
    <w:rsid w:val="003B1A2B"/>
    <w:rsid w:val="003C4CAA"/>
    <w:rsid w:val="003D2A88"/>
    <w:rsid w:val="003E4D38"/>
    <w:rsid w:val="003E5EAE"/>
    <w:rsid w:val="0043513F"/>
    <w:rsid w:val="00442C39"/>
    <w:rsid w:val="00465545"/>
    <w:rsid w:val="004713AD"/>
    <w:rsid w:val="004864E3"/>
    <w:rsid w:val="004B7378"/>
    <w:rsid w:val="004C42F5"/>
    <w:rsid w:val="004D6E1F"/>
    <w:rsid w:val="004E73D6"/>
    <w:rsid w:val="004F054B"/>
    <w:rsid w:val="00507B5F"/>
    <w:rsid w:val="00513B2F"/>
    <w:rsid w:val="005254E2"/>
    <w:rsid w:val="00533E4E"/>
    <w:rsid w:val="00544006"/>
    <w:rsid w:val="00544AED"/>
    <w:rsid w:val="005631CF"/>
    <w:rsid w:val="00583851"/>
    <w:rsid w:val="0059001B"/>
    <w:rsid w:val="005A07B8"/>
    <w:rsid w:val="005A4305"/>
    <w:rsid w:val="005B4BC1"/>
    <w:rsid w:val="005C0070"/>
    <w:rsid w:val="005C009A"/>
    <w:rsid w:val="005D7B96"/>
    <w:rsid w:val="005D7F90"/>
    <w:rsid w:val="005E5DA4"/>
    <w:rsid w:val="005F1F1D"/>
    <w:rsid w:val="006440F5"/>
    <w:rsid w:val="00657123"/>
    <w:rsid w:val="00657D0E"/>
    <w:rsid w:val="00665460"/>
    <w:rsid w:val="0066568C"/>
    <w:rsid w:val="00667624"/>
    <w:rsid w:val="006773C1"/>
    <w:rsid w:val="00681D72"/>
    <w:rsid w:val="00685E06"/>
    <w:rsid w:val="006955C6"/>
    <w:rsid w:val="006A1033"/>
    <w:rsid w:val="006B0407"/>
    <w:rsid w:val="006B733E"/>
    <w:rsid w:val="006B7AE5"/>
    <w:rsid w:val="006E311C"/>
    <w:rsid w:val="006E6125"/>
    <w:rsid w:val="006F1AF0"/>
    <w:rsid w:val="00700A2A"/>
    <w:rsid w:val="00732588"/>
    <w:rsid w:val="0074657C"/>
    <w:rsid w:val="007753A0"/>
    <w:rsid w:val="007A0EF5"/>
    <w:rsid w:val="007A5579"/>
    <w:rsid w:val="007C7DBB"/>
    <w:rsid w:val="007E47F0"/>
    <w:rsid w:val="007F5609"/>
    <w:rsid w:val="008014A2"/>
    <w:rsid w:val="00813E99"/>
    <w:rsid w:val="00820382"/>
    <w:rsid w:val="00851721"/>
    <w:rsid w:val="008520F2"/>
    <w:rsid w:val="0085353C"/>
    <w:rsid w:val="00856C61"/>
    <w:rsid w:val="00864F74"/>
    <w:rsid w:val="00865A1F"/>
    <w:rsid w:val="00872532"/>
    <w:rsid w:val="00890464"/>
    <w:rsid w:val="008B213D"/>
    <w:rsid w:val="008B448F"/>
    <w:rsid w:val="008C0A8C"/>
    <w:rsid w:val="008C29DC"/>
    <w:rsid w:val="008E1C8D"/>
    <w:rsid w:val="009006D9"/>
    <w:rsid w:val="0090759B"/>
    <w:rsid w:val="00911A34"/>
    <w:rsid w:val="009217AE"/>
    <w:rsid w:val="00943417"/>
    <w:rsid w:val="009525EC"/>
    <w:rsid w:val="00952D23"/>
    <w:rsid w:val="009664D5"/>
    <w:rsid w:val="0098702F"/>
    <w:rsid w:val="009908AE"/>
    <w:rsid w:val="00991073"/>
    <w:rsid w:val="009C4261"/>
    <w:rsid w:val="009D15D7"/>
    <w:rsid w:val="009D2E72"/>
    <w:rsid w:val="009D5081"/>
    <w:rsid w:val="00A06B0C"/>
    <w:rsid w:val="00A23D21"/>
    <w:rsid w:val="00A26AA6"/>
    <w:rsid w:val="00A30ECA"/>
    <w:rsid w:val="00A34FFC"/>
    <w:rsid w:val="00A50C2B"/>
    <w:rsid w:val="00A57320"/>
    <w:rsid w:val="00A57DFF"/>
    <w:rsid w:val="00A73D48"/>
    <w:rsid w:val="00A91E87"/>
    <w:rsid w:val="00AA5116"/>
    <w:rsid w:val="00AA5876"/>
    <w:rsid w:val="00AB703A"/>
    <w:rsid w:val="00AB79C0"/>
    <w:rsid w:val="00AD0AB0"/>
    <w:rsid w:val="00AE6ED2"/>
    <w:rsid w:val="00AF7BA4"/>
    <w:rsid w:val="00B042D3"/>
    <w:rsid w:val="00B07E74"/>
    <w:rsid w:val="00B32F92"/>
    <w:rsid w:val="00B42310"/>
    <w:rsid w:val="00B4732E"/>
    <w:rsid w:val="00B767EC"/>
    <w:rsid w:val="00BA335C"/>
    <w:rsid w:val="00BB41FF"/>
    <w:rsid w:val="00BC5A8D"/>
    <w:rsid w:val="00BD2A94"/>
    <w:rsid w:val="00BF1693"/>
    <w:rsid w:val="00BF5497"/>
    <w:rsid w:val="00C1717B"/>
    <w:rsid w:val="00C23CBC"/>
    <w:rsid w:val="00C35077"/>
    <w:rsid w:val="00C414CE"/>
    <w:rsid w:val="00C52085"/>
    <w:rsid w:val="00C5771A"/>
    <w:rsid w:val="00C74BEA"/>
    <w:rsid w:val="00C82B19"/>
    <w:rsid w:val="00CA1FC3"/>
    <w:rsid w:val="00CA4CC9"/>
    <w:rsid w:val="00CB32BC"/>
    <w:rsid w:val="00CB3511"/>
    <w:rsid w:val="00CB39D3"/>
    <w:rsid w:val="00CE5F06"/>
    <w:rsid w:val="00CF3A48"/>
    <w:rsid w:val="00D26949"/>
    <w:rsid w:val="00D26AE0"/>
    <w:rsid w:val="00D334A3"/>
    <w:rsid w:val="00D518FC"/>
    <w:rsid w:val="00D61AD8"/>
    <w:rsid w:val="00D67038"/>
    <w:rsid w:val="00D8187B"/>
    <w:rsid w:val="00D859EE"/>
    <w:rsid w:val="00DC0010"/>
    <w:rsid w:val="00DC2E5A"/>
    <w:rsid w:val="00DF0F5B"/>
    <w:rsid w:val="00DF6FF6"/>
    <w:rsid w:val="00E31678"/>
    <w:rsid w:val="00E317E0"/>
    <w:rsid w:val="00E33C37"/>
    <w:rsid w:val="00E40E9F"/>
    <w:rsid w:val="00E47611"/>
    <w:rsid w:val="00E61EA2"/>
    <w:rsid w:val="00EC1FED"/>
    <w:rsid w:val="00EC7CB1"/>
    <w:rsid w:val="00ED6B5A"/>
    <w:rsid w:val="00ED713F"/>
    <w:rsid w:val="00F05633"/>
    <w:rsid w:val="00F12119"/>
    <w:rsid w:val="00F1308A"/>
    <w:rsid w:val="00F24810"/>
    <w:rsid w:val="00F3076A"/>
    <w:rsid w:val="00F31C96"/>
    <w:rsid w:val="00F337CD"/>
    <w:rsid w:val="00F43E5C"/>
    <w:rsid w:val="00F44B8A"/>
    <w:rsid w:val="00F667CD"/>
    <w:rsid w:val="00F72211"/>
    <w:rsid w:val="00F904FE"/>
    <w:rsid w:val="00FB1FD1"/>
    <w:rsid w:val="00FD44B1"/>
    <w:rsid w:val="00FD6E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2D6332"/>
  <w15:chartTrackingRefBased/>
  <w15:docId w15:val="{573EACF7-8A15-4B27-9D61-6D5E968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71A"/>
    <w:rPr>
      <w:rFonts w:eastAsiaTheme="majorEastAsia" w:cstheme="majorBidi"/>
      <w:color w:val="272727" w:themeColor="text1" w:themeTint="D8"/>
    </w:rPr>
  </w:style>
  <w:style w:type="paragraph" w:styleId="Title">
    <w:name w:val="Title"/>
    <w:basedOn w:val="Normal"/>
    <w:next w:val="Normal"/>
    <w:link w:val="TitleChar"/>
    <w:uiPriority w:val="10"/>
    <w:qFormat/>
    <w:rsid w:val="00C5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71A"/>
    <w:pPr>
      <w:spacing w:before="160"/>
      <w:jc w:val="center"/>
    </w:pPr>
    <w:rPr>
      <w:i/>
      <w:iCs/>
      <w:color w:val="404040" w:themeColor="text1" w:themeTint="BF"/>
    </w:rPr>
  </w:style>
  <w:style w:type="character" w:customStyle="1" w:styleId="QuoteChar">
    <w:name w:val="Quote Char"/>
    <w:basedOn w:val="DefaultParagraphFont"/>
    <w:link w:val="Quote"/>
    <w:uiPriority w:val="29"/>
    <w:rsid w:val="00C5771A"/>
    <w:rPr>
      <w:i/>
      <w:iCs/>
      <w:color w:val="404040" w:themeColor="text1" w:themeTint="BF"/>
    </w:rPr>
  </w:style>
  <w:style w:type="paragraph" w:styleId="ListParagraph">
    <w:name w:val="List Paragraph"/>
    <w:basedOn w:val="Normal"/>
    <w:uiPriority w:val="34"/>
    <w:qFormat/>
    <w:rsid w:val="00C5771A"/>
    <w:pPr>
      <w:ind w:left="720"/>
      <w:contextualSpacing/>
    </w:pPr>
  </w:style>
  <w:style w:type="character" w:styleId="IntenseEmphasis">
    <w:name w:val="Intense Emphasis"/>
    <w:basedOn w:val="DefaultParagraphFont"/>
    <w:uiPriority w:val="21"/>
    <w:qFormat/>
    <w:rsid w:val="00C5771A"/>
    <w:rPr>
      <w:i/>
      <w:iCs/>
      <w:color w:val="0F4761" w:themeColor="accent1" w:themeShade="BF"/>
    </w:rPr>
  </w:style>
  <w:style w:type="paragraph" w:styleId="IntenseQuote">
    <w:name w:val="Intense Quote"/>
    <w:basedOn w:val="Normal"/>
    <w:next w:val="Normal"/>
    <w:link w:val="IntenseQuoteChar"/>
    <w:uiPriority w:val="30"/>
    <w:qFormat/>
    <w:rsid w:val="00C5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71A"/>
    <w:rPr>
      <w:i/>
      <w:iCs/>
      <w:color w:val="0F4761" w:themeColor="accent1" w:themeShade="BF"/>
    </w:rPr>
  </w:style>
  <w:style w:type="character" w:styleId="IntenseReference">
    <w:name w:val="Intense Reference"/>
    <w:basedOn w:val="DefaultParagraphFont"/>
    <w:uiPriority w:val="32"/>
    <w:qFormat/>
    <w:rsid w:val="00C5771A"/>
    <w:rPr>
      <w:b/>
      <w:bCs/>
      <w:smallCaps/>
      <w:color w:val="0F4761" w:themeColor="accent1" w:themeShade="BF"/>
      <w:spacing w:val="5"/>
    </w:rPr>
  </w:style>
  <w:style w:type="character" w:styleId="Hyperlink">
    <w:name w:val="Hyperlink"/>
    <w:basedOn w:val="DefaultParagraphFont"/>
    <w:uiPriority w:val="99"/>
    <w:unhideWhenUsed/>
    <w:rsid w:val="00DF6FF6"/>
    <w:rPr>
      <w:color w:val="467886" w:themeColor="hyperlink"/>
      <w:u w:val="single"/>
    </w:rPr>
  </w:style>
  <w:style w:type="character" w:styleId="UnresolvedMention">
    <w:name w:val="Unresolved Mention"/>
    <w:basedOn w:val="DefaultParagraphFont"/>
    <w:uiPriority w:val="99"/>
    <w:semiHidden/>
    <w:unhideWhenUsed/>
    <w:rsid w:val="00DF6FF6"/>
    <w:rPr>
      <w:color w:val="605E5C"/>
      <w:shd w:val="clear" w:color="auto" w:fill="E1DFDD"/>
    </w:rPr>
  </w:style>
  <w:style w:type="paragraph" w:styleId="NormalWeb">
    <w:name w:val="Normal (Web)"/>
    <w:basedOn w:val="Normal"/>
    <w:uiPriority w:val="99"/>
    <w:semiHidden/>
    <w:unhideWhenUsed/>
    <w:rsid w:val="00A50C2B"/>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Emphasis">
    <w:name w:val="Emphasis"/>
    <w:basedOn w:val="DefaultParagraphFont"/>
    <w:uiPriority w:val="20"/>
    <w:qFormat/>
    <w:rsid w:val="00A50C2B"/>
    <w:rPr>
      <w:i/>
      <w:iCs/>
    </w:rPr>
  </w:style>
  <w:style w:type="character" w:styleId="CommentReference">
    <w:name w:val="annotation reference"/>
    <w:basedOn w:val="DefaultParagraphFont"/>
    <w:uiPriority w:val="99"/>
    <w:semiHidden/>
    <w:unhideWhenUsed/>
    <w:rsid w:val="000A016B"/>
    <w:rPr>
      <w:sz w:val="16"/>
      <w:szCs w:val="16"/>
    </w:rPr>
  </w:style>
  <w:style w:type="paragraph" w:styleId="CommentText">
    <w:name w:val="annotation text"/>
    <w:basedOn w:val="Normal"/>
    <w:link w:val="CommentTextChar"/>
    <w:uiPriority w:val="99"/>
    <w:semiHidden/>
    <w:unhideWhenUsed/>
    <w:rsid w:val="000A016B"/>
    <w:pPr>
      <w:spacing w:line="240" w:lineRule="auto"/>
    </w:pPr>
    <w:rPr>
      <w:sz w:val="20"/>
      <w:szCs w:val="20"/>
    </w:rPr>
  </w:style>
  <w:style w:type="character" w:customStyle="1" w:styleId="CommentTextChar">
    <w:name w:val="Comment Text Char"/>
    <w:basedOn w:val="DefaultParagraphFont"/>
    <w:link w:val="CommentText"/>
    <w:uiPriority w:val="99"/>
    <w:semiHidden/>
    <w:rsid w:val="000A016B"/>
    <w:rPr>
      <w:sz w:val="20"/>
      <w:szCs w:val="20"/>
      <w:lang w:val="en-GB"/>
    </w:rPr>
  </w:style>
  <w:style w:type="paragraph" w:styleId="CommentSubject">
    <w:name w:val="annotation subject"/>
    <w:basedOn w:val="CommentText"/>
    <w:next w:val="CommentText"/>
    <w:link w:val="CommentSubjectChar"/>
    <w:uiPriority w:val="99"/>
    <w:semiHidden/>
    <w:unhideWhenUsed/>
    <w:rsid w:val="000A016B"/>
    <w:rPr>
      <w:b/>
      <w:bCs/>
    </w:rPr>
  </w:style>
  <w:style w:type="character" w:customStyle="1" w:styleId="CommentSubjectChar">
    <w:name w:val="Comment Subject Char"/>
    <w:basedOn w:val="CommentTextChar"/>
    <w:link w:val="CommentSubject"/>
    <w:uiPriority w:val="99"/>
    <w:semiHidden/>
    <w:rsid w:val="000A016B"/>
    <w:rPr>
      <w:b/>
      <w:bCs/>
      <w:sz w:val="20"/>
      <w:szCs w:val="20"/>
      <w:lang w:val="en-GB"/>
    </w:rPr>
  </w:style>
  <w:style w:type="paragraph" w:styleId="NoSpacing">
    <w:name w:val="No Spacing"/>
    <w:link w:val="NoSpacingChar"/>
    <w:uiPriority w:val="1"/>
    <w:qFormat/>
    <w:rsid w:val="000A016B"/>
    <w:pPr>
      <w:spacing w:after="0" w:line="240" w:lineRule="auto"/>
    </w:pPr>
    <w:rPr>
      <w:lang w:val="en-GB"/>
    </w:rPr>
  </w:style>
  <w:style w:type="character" w:customStyle="1" w:styleId="NoSpacingChar">
    <w:name w:val="No Spacing Char"/>
    <w:basedOn w:val="DefaultParagraphFont"/>
    <w:link w:val="NoSpacing"/>
    <w:uiPriority w:val="1"/>
    <w:rsid w:val="007A0EF5"/>
    <w:rPr>
      <w:lang w:val="en-GB"/>
    </w:rPr>
  </w:style>
  <w:style w:type="paragraph" w:styleId="TOCHeading">
    <w:name w:val="TOC Heading"/>
    <w:basedOn w:val="Heading1"/>
    <w:next w:val="Normal"/>
    <w:uiPriority w:val="39"/>
    <w:unhideWhenUsed/>
    <w:qFormat/>
    <w:rsid w:val="00C1717B"/>
    <w:pPr>
      <w:spacing w:before="240" w:after="0" w:line="259" w:lineRule="auto"/>
      <w:outlineLvl w:val="9"/>
    </w:pPr>
    <w:rPr>
      <w:kern w:val="0"/>
      <w:sz w:val="32"/>
      <w:szCs w:val="32"/>
      <w:lang w:val="fr-FR" w:eastAsia="fr-FR"/>
      <w14:ligatures w14:val="none"/>
    </w:rPr>
  </w:style>
  <w:style w:type="table" w:styleId="TableGrid">
    <w:name w:val="Table Grid"/>
    <w:basedOn w:val="TableNormal"/>
    <w:uiPriority w:val="39"/>
    <w:rsid w:val="00A9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53A0"/>
    <w:rPr>
      <w:color w:val="666666"/>
    </w:rPr>
  </w:style>
  <w:style w:type="character" w:styleId="LineNumber">
    <w:name w:val="line number"/>
    <w:basedOn w:val="DefaultParagraphFont"/>
    <w:uiPriority w:val="99"/>
    <w:semiHidden/>
    <w:unhideWhenUsed/>
    <w:rsid w:val="00442C39"/>
  </w:style>
  <w:style w:type="paragraph" w:customStyle="1" w:styleId="Default">
    <w:name w:val="Default"/>
    <w:rsid w:val="0059001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7E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7F0"/>
    <w:rPr>
      <w:lang w:val="en-GB"/>
    </w:rPr>
  </w:style>
  <w:style w:type="paragraph" w:styleId="Footer">
    <w:name w:val="footer"/>
    <w:basedOn w:val="Normal"/>
    <w:link w:val="FooterChar"/>
    <w:uiPriority w:val="99"/>
    <w:unhideWhenUsed/>
    <w:rsid w:val="007E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F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3707">
      <w:bodyDiv w:val="1"/>
      <w:marLeft w:val="0"/>
      <w:marRight w:val="0"/>
      <w:marTop w:val="0"/>
      <w:marBottom w:val="0"/>
      <w:divBdr>
        <w:top w:val="none" w:sz="0" w:space="0" w:color="auto"/>
        <w:left w:val="none" w:sz="0" w:space="0" w:color="auto"/>
        <w:bottom w:val="none" w:sz="0" w:space="0" w:color="auto"/>
        <w:right w:val="none" w:sz="0" w:space="0" w:color="auto"/>
      </w:divBdr>
      <w:divsChild>
        <w:div w:id="815027486">
          <w:marLeft w:val="0"/>
          <w:marRight w:val="0"/>
          <w:marTop w:val="0"/>
          <w:marBottom w:val="0"/>
          <w:divBdr>
            <w:top w:val="none" w:sz="0" w:space="0" w:color="auto"/>
            <w:left w:val="none" w:sz="0" w:space="0" w:color="auto"/>
            <w:bottom w:val="none" w:sz="0" w:space="0" w:color="auto"/>
            <w:right w:val="none" w:sz="0" w:space="0" w:color="auto"/>
          </w:divBdr>
          <w:divsChild>
            <w:div w:id="361521190">
              <w:marLeft w:val="0"/>
              <w:marRight w:val="0"/>
              <w:marTop w:val="0"/>
              <w:marBottom w:val="0"/>
              <w:divBdr>
                <w:top w:val="none" w:sz="0" w:space="0" w:color="auto"/>
                <w:left w:val="none" w:sz="0" w:space="0" w:color="auto"/>
                <w:bottom w:val="none" w:sz="0" w:space="0" w:color="auto"/>
                <w:right w:val="none" w:sz="0" w:space="0" w:color="auto"/>
              </w:divBdr>
              <w:divsChild>
                <w:div w:id="1655989933">
                  <w:marLeft w:val="0"/>
                  <w:marRight w:val="0"/>
                  <w:marTop w:val="0"/>
                  <w:marBottom w:val="0"/>
                  <w:divBdr>
                    <w:top w:val="none" w:sz="0" w:space="0" w:color="auto"/>
                    <w:left w:val="none" w:sz="0" w:space="0" w:color="auto"/>
                    <w:bottom w:val="none" w:sz="0" w:space="0" w:color="auto"/>
                    <w:right w:val="none" w:sz="0" w:space="0" w:color="auto"/>
                  </w:divBdr>
                  <w:divsChild>
                    <w:div w:id="16085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3491">
      <w:bodyDiv w:val="1"/>
      <w:marLeft w:val="0"/>
      <w:marRight w:val="0"/>
      <w:marTop w:val="0"/>
      <w:marBottom w:val="0"/>
      <w:divBdr>
        <w:top w:val="none" w:sz="0" w:space="0" w:color="auto"/>
        <w:left w:val="none" w:sz="0" w:space="0" w:color="auto"/>
        <w:bottom w:val="none" w:sz="0" w:space="0" w:color="auto"/>
        <w:right w:val="none" w:sz="0" w:space="0" w:color="auto"/>
      </w:divBdr>
    </w:div>
    <w:div w:id="290013159">
      <w:bodyDiv w:val="1"/>
      <w:marLeft w:val="0"/>
      <w:marRight w:val="0"/>
      <w:marTop w:val="0"/>
      <w:marBottom w:val="0"/>
      <w:divBdr>
        <w:top w:val="none" w:sz="0" w:space="0" w:color="auto"/>
        <w:left w:val="none" w:sz="0" w:space="0" w:color="auto"/>
        <w:bottom w:val="none" w:sz="0" w:space="0" w:color="auto"/>
        <w:right w:val="none" w:sz="0" w:space="0" w:color="auto"/>
      </w:divBdr>
      <w:divsChild>
        <w:div w:id="1380397740">
          <w:marLeft w:val="0"/>
          <w:marRight w:val="0"/>
          <w:marTop w:val="0"/>
          <w:marBottom w:val="0"/>
          <w:divBdr>
            <w:top w:val="none" w:sz="0" w:space="0" w:color="auto"/>
            <w:left w:val="none" w:sz="0" w:space="0" w:color="auto"/>
            <w:bottom w:val="none" w:sz="0" w:space="0" w:color="auto"/>
            <w:right w:val="none" w:sz="0" w:space="0" w:color="auto"/>
          </w:divBdr>
          <w:divsChild>
            <w:div w:id="429588869">
              <w:marLeft w:val="0"/>
              <w:marRight w:val="0"/>
              <w:marTop w:val="0"/>
              <w:marBottom w:val="0"/>
              <w:divBdr>
                <w:top w:val="none" w:sz="0" w:space="0" w:color="auto"/>
                <w:left w:val="none" w:sz="0" w:space="0" w:color="auto"/>
                <w:bottom w:val="none" w:sz="0" w:space="0" w:color="auto"/>
                <w:right w:val="none" w:sz="0" w:space="0" w:color="auto"/>
              </w:divBdr>
              <w:divsChild>
                <w:div w:id="644969427">
                  <w:marLeft w:val="0"/>
                  <w:marRight w:val="0"/>
                  <w:marTop w:val="0"/>
                  <w:marBottom w:val="0"/>
                  <w:divBdr>
                    <w:top w:val="none" w:sz="0" w:space="0" w:color="auto"/>
                    <w:left w:val="none" w:sz="0" w:space="0" w:color="auto"/>
                    <w:bottom w:val="none" w:sz="0" w:space="0" w:color="auto"/>
                    <w:right w:val="none" w:sz="0" w:space="0" w:color="auto"/>
                  </w:divBdr>
                  <w:divsChild>
                    <w:div w:id="268851717">
                      <w:marLeft w:val="0"/>
                      <w:marRight w:val="0"/>
                      <w:marTop w:val="0"/>
                      <w:marBottom w:val="0"/>
                      <w:divBdr>
                        <w:top w:val="none" w:sz="0" w:space="0" w:color="auto"/>
                        <w:left w:val="none" w:sz="0" w:space="0" w:color="auto"/>
                        <w:bottom w:val="none" w:sz="0" w:space="0" w:color="auto"/>
                        <w:right w:val="none" w:sz="0" w:space="0" w:color="auto"/>
                      </w:divBdr>
                      <w:divsChild>
                        <w:div w:id="25646987">
                          <w:marLeft w:val="0"/>
                          <w:marRight w:val="0"/>
                          <w:marTop w:val="0"/>
                          <w:marBottom w:val="0"/>
                          <w:divBdr>
                            <w:top w:val="none" w:sz="0" w:space="0" w:color="auto"/>
                            <w:left w:val="none" w:sz="0" w:space="0" w:color="auto"/>
                            <w:bottom w:val="none" w:sz="0" w:space="0" w:color="auto"/>
                            <w:right w:val="none" w:sz="0" w:space="0" w:color="auto"/>
                          </w:divBdr>
                          <w:divsChild>
                            <w:div w:id="2016033869">
                              <w:marLeft w:val="0"/>
                              <w:marRight w:val="0"/>
                              <w:marTop w:val="0"/>
                              <w:marBottom w:val="0"/>
                              <w:divBdr>
                                <w:top w:val="none" w:sz="0" w:space="0" w:color="auto"/>
                                <w:left w:val="none" w:sz="0" w:space="0" w:color="auto"/>
                                <w:bottom w:val="none" w:sz="0" w:space="0" w:color="auto"/>
                                <w:right w:val="none" w:sz="0" w:space="0" w:color="auto"/>
                              </w:divBdr>
                              <w:divsChild>
                                <w:div w:id="1362438900">
                                  <w:marLeft w:val="0"/>
                                  <w:marRight w:val="0"/>
                                  <w:marTop w:val="0"/>
                                  <w:marBottom w:val="0"/>
                                  <w:divBdr>
                                    <w:top w:val="none" w:sz="0" w:space="0" w:color="auto"/>
                                    <w:left w:val="none" w:sz="0" w:space="0" w:color="auto"/>
                                    <w:bottom w:val="none" w:sz="0" w:space="0" w:color="auto"/>
                                    <w:right w:val="none" w:sz="0" w:space="0" w:color="auto"/>
                                  </w:divBdr>
                                  <w:divsChild>
                                    <w:div w:id="699209688">
                                      <w:marLeft w:val="0"/>
                                      <w:marRight w:val="0"/>
                                      <w:marTop w:val="0"/>
                                      <w:marBottom w:val="0"/>
                                      <w:divBdr>
                                        <w:top w:val="none" w:sz="0" w:space="0" w:color="auto"/>
                                        <w:left w:val="none" w:sz="0" w:space="0" w:color="auto"/>
                                        <w:bottom w:val="none" w:sz="0" w:space="0" w:color="auto"/>
                                        <w:right w:val="none" w:sz="0" w:space="0" w:color="auto"/>
                                      </w:divBdr>
                                      <w:divsChild>
                                        <w:div w:id="94906272">
                                          <w:marLeft w:val="0"/>
                                          <w:marRight w:val="0"/>
                                          <w:marTop w:val="0"/>
                                          <w:marBottom w:val="0"/>
                                          <w:divBdr>
                                            <w:top w:val="none" w:sz="0" w:space="0" w:color="auto"/>
                                            <w:left w:val="none" w:sz="0" w:space="0" w:color="auto"/>
                                            <w:bottom w:val="none" w:sz="0" w:space="0" w:color="auto"/>
                                            <w:right w:val="none" w:sz="0" w:space="0" w:color="auto"/>
                                          </w:divBdr>
                                          <w:divsChild>
                                            <w:div w:id="702440899">
                                              <w:marLeft w:val="0"/>
                                              <w:marRight w:val="0"/>
                                              <w:marTop w:val="0"/>
                                              <w:marBottom w:val="0"/>
                                              <w:divBdr>
                                                <w:top w:val="none" w:sz="0" w:space="0" w:color="auto"/>
                                                <w:left w:val="none" w:sz="0" w:space="0" w:color="auto"/>
                                                <w:bottom w:val="none" w:sz="0" w:space="0" w:color="auto"/>
                                                <w:right w:val="none" w:sz="0" w:space="0" w:color="auto"/>
                                              </w:divBdr>
                                              <w:divsChild>
                                                <w:div w:id="1192843808">
                                                  <w:marLeft w:val="0"/>
                                                  <w:marRight w:val="0"/>
                                                  <w:marTop w:val="0"/>
                                                  <w:marBottom w:val="0"/>
                                                  <w:divBdr>
                                                    <w:top w:val="none" w:sz="0" w:space="0" w:color="auto"/>
                                                    <w:left w:val="none" w:sz="0" w:space="0" w:color="auto"/>
                                                    <w:bottom w:val="none" w:sz="0" w:space="0" w:color="auto"/>
                                                    <w:right w:val="none" w:sz="0" w:space="0" w:color="auto"/>
                                                  </w:divBdr>
                                                  <w:divsChild>
                                                    <w:div w:id="1566839678">
                                                      <w:marLeft w:val="0"/>
                                                      <w:marRight w:val="0"/>
                                                      <w:marTop w:val="0"/>
                                                      <w:marBottom w:val="0"/>
                                                      <w:divBdr>
                                                        <w:top w:val="none" w:sz="0" w:space="0" w:color="auto"/>
                                                        <w:left w:val="none" w:sz="0" w:space="0" w:color="auto"/>
                                                        <w:bottom w:val="none" w:sz="0" w:space="0" w:color="auto"/>
                                                        <w:right w:val="none" w:sz="0" w:space="0" w:color="auto"/>
                                                      </w:divBdr>
                                                      <w:divsChild>
                                                        <w:div w:id="37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289506">
      <w:bodyDiv w:val="1"/>
      <w:marLeft w:val="0"/>
      <w:marRight w:val="0"/>
      <w:marTop w:val="0"/>
      <w:marBottom w:val="0"/>
      <w:divBdr>
        <w:top w:val="none" w:sz="0" w:space="0" w:color="auto"/>
        <w:left w:val="none" w:sz="0" w:space="0" w:color="auto"/>
        <w:bottom w:val="none" w:sz="0" w:space="0" w:color="auto"/>
        <w:right w:val="none" w:sz="0" w:space="0" w:color="auto"/>
      </w:divBdr>
      <w:divsChild>
        <w:div w:id="1540120440">
          <w:marLeft w:val="0"/>
          <w:marRight w:val="0"/>
          <w:marTop w:val="0"/>
          <w:marBottom w:val="0"/>
          <w:divBdr>
            <w:top w:val="none" w:sz="0" w:space="0" w:color="auto"/>
            <w:left w:val="none" w:sz="0" w:space="0" w:color="auto"/>
            <w:bottom w:val="none" w:sz="0" w:space="0" w:color="auto"/>
            <w:right w:val="none" w:sz="0" w:space="0" w:color="auto"/>
          </w:divBdr>
          <w:divsChild>
            <w:div w:id="830802567">
              <w:marLeft w:val="0"/>
              <w:marRight w:val="0"/>
              <w:marTop w:val="0"/>
              <w:marBottom w:val="0"/>
              <w:divBdr>
                <w:top w:val="none" w:sz="0" w:space="0" w:color="auto"/>
                <w:left w:val="none" w:sz="0" w:space="0" w:color="auto"/>
                <w:bottom w:val="none" w:sz="0" w:space="0" w:color="auto"/>
                <w:right w:val="none" w:sz="0" w:space="0" w:color="auto"/>
              </w:divBdr>
              <w:divsChild>
                <w:div w:id="320427335">
                  <w:marLeft w:val="0"/>
                  <w:marRight w:val="0"/>
                  <w:marTop w:val="0"/>
                  <w:marBottom w:val="0"/>
                  <w:divBdr>
                    <w:top w:val="none" w:sz="0" w:space="0" w:color="auto"/>
                    <w:left w:val="none" w:sz="0" w:space="0" w:color="auto"/>
                    <w:bottom w:val="none" w:sz="0" w:space="0" w:color="auto"/>
                    <w:right w:val="none" w:sz="0" w:space="0" w:color="auto"/>
                  </w:divBdr>
                  <w:divsChild>
                    <w:div w:id="9899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15709">
      <w:bodyDiv w:val="1"/>
      <w:marLeft w:val="0"/>
      <w:marRight w:val="0"/>
      <w:marTop w:val="0"/>
      <w:marBottom w:val="0"/>
      <w:divBdr>
        <w:top w:val="none" w:sz="0" w:space="0" w:color="auto"/>
        <w:left w:val="none" w:sz="0" w:space="0" w:color="auto"/>
        <w:bottom w:val="none" w:sz="0" w:space="0" w:color="auto"/>
        <w:right w:val="none" w:sz="0" w:space="0" w:color="auto"/>
      </w:divBdr>
    </w:div>
    <w:div w:id="483274619">
      <w:bodyDiv w:val="1"/>
      <w:marLeft w:val="0"/>
      <w:marRight w:val="0"/>
      <w:marTop w:val="0"/>
      <w:marBottom w:val="0"/>
      <w:divBdr>
        <w:top w:val="none" w:sz="0" w:space="0" w:color="auto"/>
        <w:left w:val="none" w:sz="0" w:space="0" w:color="auto"/>
        <w:bottom w:val="none" w:sz="0" w:space="0" w:color="auto"/>
        <w:right w:val="none" w:sz="0" w:space="0" w:color="auto"/>
      </w:divBdr>
      <w:divsChild>
        <w:div w:id="1808860404">
          <w:marLeft w:val="0"/>
          <w:marRight w:val="0"/>
          <w:marTop w:val="0"/>
          <w:marBottom w:val="0"/>
          <w:divBdr>
            <w:top w:val="none" w:sz="0" w:space="0" w:color="auto"/>
            <w:left w:val="none" w:sz="0" w:space="0" w:color="auto"/>
            <w:bottom w:val="none" w:sz="0" w:space="0" w:color="auto"/>
            <w:right w:val="none" w:sz="0" w:space="0" w:color="auto"/>
          </w:divBdr>
          <w:divsChild>
            <w:div w:id="737362978">
              <w:marLeft w:val="0"/>
              <w:marRight w:val="0"/>
              <w:marTop w:val="0"/>
              <w:marBottom w:val="0"/>
              <w:divBdr>
                <w:top w:val="none" w:sz="0" w:space="0" w:color="auto"/>
                <w:left w:val="none" w:sz="0" w:space="0" w:color="auto"/>
                <w:bottom w:val="none" w:sz="0" w:space="0" w:color="auto"/>
                <w:right w:val="none" w:sz="0" w:space="0" w:color="auto"/>
              </w:divBdr>
              <w:divsChild>
                <w:div w:id="1342315226">
                  <w:marLeft w:val="0"/>
                  <w:marRight w:val="0"/>
                  <w:marTop w:val="0"/>
                  <w:marBottom w:val="0"/>
                  <w:divBdr>
                    <w:top w:val="none" w:sz="0" w:space="0" w:color="auto"/>
                    <w:left w:val="none" w:sz="0" w:space="0" w:color="auto"/>
                    <w:bottom w:val="none" w:sz="0" w:space="0" w:color="auto"/>
                    <w:right w:val="none" w:sz="0" w:space="0" w:color="auto"/>
                  </w:divBdr>
                  <w:divsChild>
                    <w:div w:id="1115559306">
                      <w:marLeft w:val="0"/>
                      <w:marRight w:val="0"/>
                      <w:marTop w:val="0"/>
                      <w:marBottom w:val="0"/>
                      <w:divBdr>
                        <w:top w:val="none" w:sz="0" w:space="0" w:color="auto"/>
                        <w:left w:val="none" w:sz="0" w:space="0" w:color="auto"/>
                        <w:bottom w:val="none" w:sz="0" w:space="0" w:color="auto"/>
                        <w:right w:val="none" w:sz="0" w:space="0" w:color="auto"/>
                      </w:divBdr>
                      <w:divsChild>
                        <w:div w:id="371345438">
                          <w:marLeft w:val="0"/>
                          <w:marRight w:val="0"/>
                          <w:marTop w:val="0"/>
                          <w:marBottom w:val="0"/>
                          <w:divBdr>
                            <w:top w:val="none" w:sz="0" w:space="0" w:color="auto"/>
                            <w:left w:val="none" w:sz="0" w:space="0" w:color="auto"/>
                            <w:bottom w:val="none" w:sz="0" w:space="0" w:color="auto"/>
                            <w:right w:val="none" w:sz="0" w:space="0" w:color="auto"/>
                          </w:divBdr>
                          <w:divsChild>
                            <w:div w:id="2107844308">
                              <w:marLeft w:val="0"/>
                              <w:marRight w:val="0"/>
                              <w:marTop w:val="0"/>
                              <w:marBottom w:val="0"/>
                              <w:divBdr>
                                <w:top w:val="none" w:sz="0" w:space="0" w:color="auto"/>
                                <w:left w:val="none" w:sz="0" w:space="0" w:color="auto"/>
                                <w:bottom w:val="none" w:sz="0" w:space="0" w:color="auto"/>
                                <w:right w:val="none" w:sz="0" w:space="0" w:color="auto"/>
                              </w:divBdr>
                              <w:divsChild>
                                <w:div w:id="1635522068">
                                  <w:marLeft w:val="0"/>
                                  <w:marRight w:val="0"/>
                                  <w:marTop w:val="0"/>
                                  <w:marBottom w:val="0"/>
                                  <w:divBdr>
                                    <w:top w:val="none" w:sz="0" w:space="0" w:color="auto"/>
                                    <w:left w:val="none" w:sz="0" w:space="0" w:color="auto"/>
                                    <w:bottom w:val="none" w:sz="0" w:space="0" w:color="auto"/>
                                    <w:right w:val="none" w:sz="0" w:space="0" w:color="auto"/>
                                  </w:divBdr>
                                  <w:divsChild>
                                    <w:div w:id="2037806107">
                                      <w:marLeft w:val="0"/>
                                      <w:marRight w:val="0"/>
                                      <w:marTop w:val="0"/>
                                      <w:marBottom w:val="0"/>
                                      <w:divBdr>
                                        <w:top w:val="none" w:sz="0" w:space="0" w:color="auto"/>
                                        <w:left w:val="none" w:sz="0" w:space="0" w:color="auto"/>
                                        <w:bottom w:val="none" w:sz="0" w:space="0" w:color="auto"/>
                                        <w:right w:val="none" w:sz="0" w:space="0" w:color="auto"/>
                                      </w:divBdr>
                                      <w:divsChild>
                                        <w:div w:id="1400440912">
                                          <w:marLeft w:val="0"/>
                                          <w:marRight w:val="0"/>
                                          <w:marTop w:val="0"/>
                                          <w:marBottom w:val="0"/>
                                          <w:divBdr>
                                            <w:top w:val="none" w:sz="0" w:space="0" w:color="auto"/>
                                            <w:left w:val="none" w:sz="0" w:space="0" w:color="auto"/>
                                            <w:bottom w:val="none" w:sz="0" w:space="0" w:color="auto"/>
                                            <w:right w:val="none" w:sz="0" w:space="0" w:color="auto"/>
                                          </w:divBdr>
                                          <w:divsChild>
                                            <w:div w:id="1448814907">
                                              <w:marLeft w:val="0"/>
                                              <w:marRight w:val="0"/>
                                              <w:marTop w:val="0"/>
                                              <w:marBottom w:val="0"/>
                                              <w:divBdr>
                                                <w:top w:val="none" w:sz="0" w:space="0" w:color="auto"/>
                                                <w:left w:val="none" w:sz="0" w:space="0" w:color="auto"/>
                                                <w:bottom w:val="none" w:sz="0" w:space="0" w:color="auto"/>
                                                <w:right w:val="none" w:sz="0" w:space="0" w:color="auto"/>
                                              </w:divBdr>
                                              <w:divsChild>
                                                <w:div w:id="120001273">
                                                  <w:marLeft w:val="0"/>
                                                  <w:marRight w:val="0"/>
                                                  <w:marTop w:val="0"/>
                                                  <w:marBottom w:val="0"/>
                                                  <w:divBdr>
                                                    <w:top w:val="none" w:sz="0" w:space="0" w:color="auto"/>
                                                    <w:left w:val="none" w:sz="0" w:space="0" w:color="auto"/>
                                                    <w:bottom w:val="none" w:sz="0" w:space="0" w:color="auto"/>
                                                    <w:right w:val="none" w:sz="0" w:space="0" w:color="auto"/>
                                                  </w:divBdr>
                                                  <w:divsChild>
                                                    <w:div w:id="504980584">
                                                      <w:marLeft w:val="0"/>
                                                      <w:marRight w:val="0"/>
                                                      <w:marTop w:val="0"/>
                                                      <w:marBottom w:val="0"/>
                                                      <w:divBdr>
                                                        <w:top w:val="none" w:sz="0" w:space="0" w:color="auto"/>
                                                        <w:left w:val="none" w:sz="0" w:space="0" w:color="auto"/>
                                                        <w:bottom w:val="none" w:sz="0" w:space="0" w:color="auto"/>
                                                        <w:right w:val="none" w:sz="0" w:space="0" w:color="auto"/>
                                                      </w:divBdr>
                                                      <w:divsChild>
                                                        <w:div w:id="19995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1304799">
      <w:bodyDiv w:val="1"/>
      <w:marLeft w:val="0"/>
      <w:marRight w:val="0"/>
      <w:marTop w:val="0"/>
      <w:marBottom w:val="0"/>
      <w:divBdr>
        <w:top w:val="none" w:sz="0" w:space="0" w:color="auto"/>
        <w:left w:val="none" w:sz="0" w:space="0" w:color="auto"/>
        <w:bottom w:val="none" w:sz="0" w:space="0" w:color="auto"/>
        <w:right w:val="none" w:sz="0" w:space="0" w:color="auto"/>
      </w:divBdr>
      <w:divsChild>
        <w:div w:id="924000633">
          <w:marLeft w:val="0"/>
          <w:marRight w:val="0"/>
          <w:marTop w:val="0"/>
          <w:marBottom w:val="0"/>
          <w:divBdr>
            <w:top w:val="none" w:sz="0" w:space="0" w:color="auto"/>
            <w:left w:val="none" w:sz="0" w:space="0" w:color="auto"/>
            <w:bottom w:val="none" w:sz="0" w:space="0" w:color="auto"/>
            <w:right w:val="none" w:sz="0" w:space="0" w:color="auto"/>
          </w:divBdr>
          <w:divsChild>
            <w:div w:id="1121728380">
              <w:marLeft w:val="0"/>
              <w:marRight w:val="0"/>
              <w:marTop w:val="0"/>
              <w:marBottom w:val="0"/>
              <w:divBdr>
                <w:top w:val="none" w:sz="0" w:space="0" w:color="auto"/>
                <w:left w:val="none" w:sz="0" w:space="0" w:color="auto"/>
                <w:bottom w:val="none" w:sz="0" w:space="0" w:color="auto"/>
                <w:right w:val="none" w:sz="0" w:space="0" w:color="auto"/>
              </w:divBdr>
              <w:divsChild>
                <w:div w:id="1260679478">
                  <w:marLeft w:val="0"/>
                  <w:marRight w:val="0"/>
                  <w:marTop w:val="0"/>
                  <w:marBottom w:val="0"/>
                  <w:divBdr>
                    <w:top w:val="none" w:sz="0" w:space="0" w:color="auto"/>
                    <w:left w:val="none" w:sz="0" w:space="0" w:color="auto"/>
                    <w:bottom w:val="none" w:sz="0" w:space="0" w:color="auto"/>
                    <w:right w:val="none" w:sz="0" w:space="0" w:color="auto"/>
                  </w:divBdr>
                  <w:divsChild>
                    <w:div w:id="1782533277">
                      <w:marLeft w:val="0"/>
                      <w:marRight w:val="0"/>
                      <w:marTop w:val="0"/>
                      <w:marBottom w:val="0"/>
                      <w:divBdr>
                        <w:top w:val="none" w:sz="0" w:space="0" w:color="auto"/>
                        <w:left w:val="none" w:sz="0" w:space="0" w:color="auto"/>
                        <w:bottom w:val="none" w:sz="0" w:space="0" w:color="auto"/>
                        <w:right w:val="none" w:sz="0" w:space="0" w:color="auto"/>
                      </w:divBdr>
                      <w:divsChild>
                        <w:div w:id="829179415">
                          <w:marLeft w:val="0"/>
                          <w:marRight w:val="0"/>
                          <w:marTop w:val="0"/>
                          <w:marBottom w:val="0"/>
                          <w:divBdr>
                            <w:top w:val="none" w:sz="0" w:space="0" w:color="auto"/>
                            <w:left w:val="none" w:sz="0" w:space="0" w:color="auto"/>
                            <w:bottom w:val="none" w:sz="0" w:space="0" w:color="auto"/>
                            <w:right w:val="none" w:sz="0" w:space="0" w:color="auto"/>
                          </w:divBdr>
                          <w:divsChild>
                            <w:div w:id="4362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288">
      <w:bodyDiv w:val="1"/>
      <w:marLeft w:val="0"/>
      <w:marRight w:val="0"/>
      <w:marTop w:val="0"/>
      <w:marBottom w:val="0"/>
      <w:divBdr>
        <w:top w:val="none" w:sz="0" w:space="0" w:color="auto"/>
        <w:left w:val="none" w:sz="0" w:space="0" w:color="auto"/>
        <w:bottom w:val="none" w:sz="0" w:space="0" w:color="auto"/>
        <w:right w:val="none" w:sz="0" w:space="0" w:color="auto"/>
      </w:divBdr>
      <w:divsChild>
        <w:div w:id="1682857731">
          <w:marLeft w:val="0"/>
          <w:marRight w:val="0"/>
          <w:marTop w:val="0"/>
          <w:marBottom w:val="0"/>
          <w:divBdr>
            <w:top w:val="none" w:sz="0" w:space="0" w:color="auto"/>
            <w:left w:val="none" w:sz="0" w:space="0" w:color="auto"/>
            <w:bottom w:val="none" w:sz="0" w:space="0" w:color="auto"/>
            <w:right w:val="none" w:sz="0" w:space="0" w:color="auto"/>
          </w:divBdr>
          <w:divsChild>
            <w:div w:id="835808166">
              <w:marLeft w:val="0"/>
              <w:marRight w:val="0"/>
              <w:marTop w:val="0"/>
              <w:marBottom w:val="0"/>
              <w:divBdr>
                <w:top w:val="none" w:sz="0" w:space="0" w:color="auto"/>
                <w:left w:val="none" w:sz="0" w:space="0" w:color="auto"/>
                <w:bottom w:val="none" w:sz="0" w:space="0" w:color="auto"/>
                <w:right w:val="none" w:sz="0" w:space="0" w:color="auto"/>
              </w:divBdr>
              <w:divsChild>
                <w:div w:id="756948738">
                  <w:marLeft w:val="0"/>
                  <w:marRight w:val="0"/>
                  <w:marTop w:val="0"/>
                  <w:marBottom w:val="0"/>
                  <w:divBdr>
                    <w:top w:val="none" w:sz="0" w:space="0" w:color="auto"/>
                    <w:left w:val="none" w:sz="0" w:space="0" w:color="auto"/>
                    <w:bottom w:val="none" w:sz="0" w:space="0" w:color="auto"/>
                    <w:right w:val="none" w:sz="0" w:space="0" w:color="auto"/>
                  </w:divBdr>
                  <w:divsChild>
                    <w:div w:id="2115400586">
                      <w:marLeft w:val="0"/>
                      <w:marRight w:val="0"/>
                      <w:marTop w:val="0"/>
                      <w:marBottom w:val="0"/>
                      <w:divBdr>
                        <w:top w:val="none" w:sz="0" w:space="0" w:color="auto"/>
                        <w:left w:val="none" w:sz="0" w:space="0" w:color="auto"/>
                        <w:bottom w:val="none" w:sz="0" w:space="0" w:color="auto"/>
                        <w:right w:val="none" w:sz="0" w:space="0" w:color="auto"/>
                      </w:divBdr>
                      <w:divsChild>
                        <w:div w:id="164129302">
                          <w:marLeft w:val="0"/>
                          <w:marRight w:val="0"/>
                          <w:marTop w:val="0"/>
                          <w:marBottom w:val="0"/>
                          <w:divBdr>
                            <w:top w:val="none" w:sz="0" w:space="0" w:color="auto"/>
                            <w:left w:val="none" w:sz="0" w:space="0" w:color="auto"/>
                            <w:bottom w:val="none" w:sz="0" w:space="0" w:color="auto"/>
                            <w:right w:val="none" w:sz="0" w:space="0" w:color="auto"/>
                          </w:divBdr>
                          <w:divsChild>
                            <w:div w:id="1619025059">
                              <w:marLeft w:val="0"/>
                              <w:marRight w:val="0"/>
                              <w:marTop w:val="0"/>
                              <w:marBottom w:val="0"/>
                              <w:divBdr>
                                <w:top w:val="none" w:sz="0" w:space="0" w:color="auto"/>
                                <w:left w:val="none" w:sz="0" w:space="0" w:color="auto"/>
                                <w:bottom w:val="none" w:sz="0" w:space="0" w:color="auto"/>
                                <w:right w:val="none" w:sz="0" w:space="0" w:color="auto"/>
                              </w:divBdr>
                              <w:divsChild>
                                <w:div w:id="1364089568">
                                  <w:marLeft w:val="0"/>
                                  <w:marRight w:val="0"/>
                                  <w:marTop w:val="0"/>
                                  <w:marBottom w:val="0"/>
                                  <w:divBdr>
                                    <w:top w:val="none" w:sz="0" w:space="0" w:color="auto"/>
                                    <w:left w:val="none" w:sz="0" w:space="0" w:color="auto"/>
                                    <w:bottom w:val="none" w:sz="0" w:space="0" w:color="auto"/>
                                    <w:right w:val="none" w:sz="0" w:space="0" w:color="auto"/>
                                  </w:divBdr>
                                  <w:divsChild>
                                    <w:div w:id="19034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6328">
      <w:bodyDiv w:val="1"/>
      <w:marLeft w:val="0"/>
      <w:marRight w:val="0"/>
      <w:marTop w:val="0"/>
      <w:marBottom w:val="0"/>
      <w:divBdr>
        <w:top w:val="none" w:sz="0" w:space="0" w:color="auto"/>
        <w:left w:val="none" w:sz="0" w:space="0" w:color="auto"/>
        <w:bottom w:val="none" w:sz="0" w:space="0" w:color="auto"/>
        <w:right w:val="none" w:sz="0" w:space="0" w:color="auto"/>
      </w:divBdr>
    </w:div>
    <w:div w:id="745305006">
      <w:bodyDiv w:val="1"/>
      <w:marLeft w:val="0"/>
      <w:marRight w:val="0"/>
      <w:marTop w:val="0"/>
      <w:marBottom w:val="0"/>
      <w:divBdr>
        <w:top w:val="none" w:sz="0" w:space="0" w:color="auto"/>
        <w:left w:val="none" w:sz="0" w:space="0" w:color="auto"/>
        <w:bottom w:val="none" w:sz="0" w:space="0" w:color="auto"/>
        <w:right w:val="none" w:sz="0" w:space="0" w:color="auto"/>
      </w:divBdr>
    </w:div>
    <w:div w:id="809439037">
      <w:bodyDiv w:val="1"/>
      <w:marLeft w:val="0"/>
      <w:marRight w:val="0"/>
      <w:marTop w:val="0"/>
      <w:marBottom w:val="0"/>
      <w:divBdr>
        <w:top w:val="none" w:sz="0" w:space="0" w:color="auto"/>
        <w:left w:val="none" w:sz="0" w:space="0" w:color="auto"/>
        <w:bottom w:val="none" w:sz="0" w:space="0" w:color="auto"/>
        <w:right w:val="none" w:sz="0" w:space="0" w:color="auto"/>
      </w:divBdr>
      <w:divsChild>
        <w:div w:id="919020478">
          <w:marLeft w:val="0"/>
          <w:marRight w:val="0"/>
          <w:marTop w:val="0"/>
          <w:marBottom w:val="0"/>
          <w:divBdr>
            <w:top w:val="none" w:sz="0" w:space="0" w:color="auto"/>
            <w:left w:val="none" w:sz="0" w:space="0" w:color="auto"/>
            <w:bottom w:val="none" w:sz="0" w:space="0" w:color="auto"/>
            <w:right w:val="none" w:sz="0" w:space="0" w:color="auto"/>
          </w:divBdr>
          <w:divsChild>
            <w:div w:id="1374042581">
              <w:marLeft w:val="0"/>
              <w:marRight w:val="0"/>
              <w:marTop w:val="0"/>
              <w:marBottom w:val="0"/>
              <w:divBdr>
                <w:top w:val="none" w:sz="0" w:space="0" w:color="auto"/>
                <w:left w:val="none" w:sz="0" w:space="0" w:color="auto"/>
                <w:bottom w:val="none" w:sz="0" w:space="0" w:color="auto"/>
                <w:right w:val="none" w:sz="0" w:space="0" w:color="auto"/>
              </w:divBdr>
              <w:divsChild>
                <w:div w:id="520582825">
                  <w:marLeft w:val="0"/>
                  <w:marRight w:val="0"/>
                  <w:marTop w:val="0"/>
                  <w:marBottom w:val="0"/>
                  <w:divBdr>
                    <w:top w:val="none" w:sz="0" w:space="0" w:color="auto"/>
                    <w:left w:val="none" w:sz="0" w:space="0" w:color="auto"/>
                    <w:bottom w:val="none" w:sz="0" w:space="0" w:color="auto"/>
                    <w:right w:val="none" w:sz="0" w:space="0" w:color="auto"/>
                  </w:divBdr>
                  <w:divsChild>
                    <w:div w:id="1195576762">
                      <w:marLeft w:val="0"/>
                      <w:marRight w:val="0"/>
                      <w:marTop w:val="0"/>
                      <w:marBottom w:val="0"/>
                      <w:divBdr>
                        <w:top w:val="none" w:sz="0" w:space="0" w:color="auto"/>
                        <w:left w:val="none" w:sz="0" w:space="0" w:color="auto"/>
                        <w:bottom w:val="none" w:sz="0" w:space="0" w:color="auto"/>
                        <w:right w:val="none" w:sz="0" w:space="0" w:color="auto"/>
                      </w:divBdr>
                      <w:divsChild>
                        <w:div w:id="455954976">
                          <w:marLeft w:val="0"/>
                          <w:marRight w:val="0"/>
                          <w:marTop w:val="0"/>
                          <w:marBottom w:val="0"/>
                          <w:divBdr>
                            <w:top w:val="none" w:sz="0" w:space="0" w:color="auto"/>
                            <w:left w:val="none" w:sz="0" w:space="0" w:color="auto"/>
                            <w:bottom w:val="none" w:sz="0" w:space="0" w:color="auto"/>
                            <w:right w:val="none" w:sz="0" w:space="0" w:color="auto"/>
                          </w:divBdr>
                          <w:divsChild>
                            <w:div w:id="762184655">
                              <w:marLeft w:val="0"/>
                              <w:marRight w:val="0"/>
                              <w:marTop w:val="0"/>
                              <w:marBottom w:val="0"/>
                              <w:divBdr>
                                <w:top w:val="none" w:sz="0" w:space="0" w:color="auto"/>
                                <w:left w:val="none" w:sz="0" w:space="0" w:color="auto"/>
                                <w:bottom w:val="none" w:sz="0" w:space="0" w:color="auto"/>
                                <w:right w:val="none" w:sz="0" w:space="0" w:color="auto"/>
                              </w:divBdr>
                              <w:divsChild>
                                <w:div w:id="803012706">
                                  <w:marLeft w:val="0"/>
                                  <w:marRight w:val="0"/>
                                  <w:marTop w:val="0"/>
                                  <w:marBottom w:val="0"/>
                                  <w:divBdr>
                                    <w:top w:val="none" w:sz="0" w:space="0" w:color="auto"/>
                                    <w:left w:val="none" w:sz="0" w:space="0" w:color="auto"/>
                                    <w:bottom w:val="none" w:sz="0" w:space="0" w:color="auto"/>
                                    <w:right w:val="none" w:sz="0" w:space="0" w:color="auto"/>
                                  </w:divBdr>
                                  <w:divsChild>
                                    <w:div w:id="672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89799">
      <w:bodyDiv w:val="1"/>
      <w:marLeft w:val="0"/>
      <w:marRight w:val="0"/>
      <w:marTop w:val="0"/>
      <w:marBottom w:val="0"/>
      <w:divBdr>
        <w:top w:val="none" w:sz="0" w:space="0" w:color="auto"/>
        <w:left w:val="none" w:sz="0" w:space="0" w:color="auto"/>
        <w:bottom w:val="none" w:sz="0" w:space="0" w:color="auto"/>
        <w:right w:val="none" w:sz="0" w:space="0" w:color="auto"/>
      </w:divBdr>
      <w:divsChild>
        <w:div w:id="31078378">
          <w:marLeft w:val="0"/>
          <w:marRight w:val="0"/>
          <w:marTop w:val="0"/>
          <w:marBottom w:val="0"/>
          <w:divBdr>
            <w:top w:val="none" w:sz="0" w:space="0" w:color="auto"/>
            <w:left w:val="none" w:sz="0" w:space="0" w:color="auto"/>
            <w:bottom w:val="none" w:sz="0" w:space="0" w:color="auto"/>
            <w:right w:val="none" w:sz="0" w:space="0" w:color="auto"/>
          </w:divBdr>
          <w:divsChild>
            <w:div w:id="1552307880">
              <w:marLeft w:val="0"/>
              <w:marRight w:val="0"/>
              <w:marTop w:val="0"/>
              <w:marBottom w:val="0"/>
              <w:divBdr>
                <w:top w:val="none" w:sz="0" w:space="0" w:color="auto"/>
                <w:left w:val="none" w:sz="0" w:space="0" w:color="auto"/>
                <w:bottom w:val="none" w:sz="0" w:space="0" w:color="auto"/>
                <w:right w:val="none" w:sz="0" w:space="0" w:color="auto"/>
              </w:divBdr>
              <w:divsChild>
                <w:div w:id="226498120">
                  <w:marLeft w:val="0"/>
                  <w:marRight w:val="0"/>
                  <w:marTop w:val="0"/>
                  <w:marBottom w:val="0"/>
                  <w:divBdr>
                    <w:top w:val="none" w:sz="0" w:space="0" w:color="auto"/>
                    <w:left w:val="none" w:sz="0" w:space="0" w:color="auto"/>
                    <w:bottom w:val="none" w:sz="0" w:space="0" w:color="auto"/>
                    <w:right w:val="none" w:sz="0" w:space="0" w:color="auto"/>
                  </w:divBdr>
                  <w:divsChild>
                    <w:div w:id="2081756412">
                      <w:marLeft w:val="0"/>
                      <w:marRight w:val="0"/>
                      <w:marTop w:val="0"/>
                      <w:marBottom w:val="0"/>
                      <w:divBdr>
                        <w:top w:val="none" w:sz="0" w:space="0" w:color="auto"/>
                        <w:left w:val="none" w:sz="0" w:space="0" w:color="auto"/>
                        <w:bottom w:val="none" w:sz="0" w:space="0" w:color="auto"/>
                        <w:right w:val="none" w:sz="0" w:space="0" w:color="auto"/>
                      </w:divBdr>
                      <w:divsChild>
                        <w:div w:id="1845585560">
                          <w:marLeft w:val="0"/>
                          <w:marRight w:val="0"/>
                          <w:marTop w:val="0"/>
                          <w:marBottom w:val="0"/>
                          <w:divBdr>
                            <w:top w:val="none" w:sz="0" w:space="0" w:color="auto"/>
                            <w:left w:val="none" w:sz="0" w:space="0" w:color="auto"/>
                            <w:bottom w:val="none" w:sz="0" w:space="0" w:color="auto"/>
                            <w:right w:val="none" w:sz="0" w:space="0" w:color="auto"/>
                          </w:divBdr>
                          <w:divsChild>
                            <w:div w:id="1845241935">
                              <w:marLeft w:val="0"/>
                              <w:marRight w:val="0"/>
                              <w:marTop w:val="0"/>
                              <w:marBottom w:val="0"/>
                              <w:divBdr>
                                <w:top w:val="none" w:sz="0" w:space="0" w:color="auto"/>
                                <w:left w:val="none" w:sz="0" w:space="0" w:color="auto"/>
                                <w:bottom w:val="none" w:sz="0" w:space="0" w:color="auto"/>
                                <w:right w:val="none" w:sz="0" w:space="0" w:color="auto"/>
                              </w:divBdr>
                              <w:divsChild>
                                <w:div w:id="352265205">
                                  <w:marLeft w:val="0"/>
                                  <w:marRight w:val="0"/>
                                  <w:marTop w:val="0"/>
                                  <w:marBottom w:val="0"/>
                                  <w:divBdr>
                                    <w:top w:val="none" w:sz="0" w:space="0" w:color="auto"/>
                                    <w:left w:val="none" w:sz="0" w:space="0" w:color="auto"/>
                                    <w:bottom w:val="none" w:sz="0" w:space="0" w:color="auto"/>
                                    <w:right w:val="none" w:sz="0" w:space="0" w:color="auto"/>
                                  </w:divBdr>
                                  <w:divsChild>
                                    <w:div w:id="453790415">
                                      <w:marLeft w:val="0"/>
                                      <w:marRight w:val="0"/>
                                      <w:marTop w:val="0"/>
                                      <w:marBottom w:val="0"/>
                                      <w:divBdr>
                                        <w:top w:val="none" w:sz="0" w:space="0" w:color="auto"/>
                                        <w:left w:val="none" w:sz="0" w:space="0" w:color="auto"/>
                                        <w:bottom w:val="none" w:sz="0" w:space="0" w:color="auto"/>
                                        <w:right w:val="none" w:sz="0" w:space="0" w:color="auto"/>
                                      </w:divBdr>
                                      <w:divsChild>
                                        <w:div w:id="1330132296">
                                          <w:marLeft w:val="0"/>
                                          <w:marRight w:val="0"/>
                                          <w:marTop w:val="0"/>
                                          <w:marBottom w:val="0"/>
                                          <w:divBdr>
                                            <w:top w:val="none" w:sz="0" w:space="0" w:color="auto"/>
                                            <w:left w:val="none" w:sz="0" w:space="0" w:color="auto"/>
                                            <w:bottom w:val="none" w:sz="0" w:space="0" w:color="auto"/>
                                            <w:right w:val="none" w:sz="0" w:space="0" w:color="auto"/>
                                          </w:divBdr>
                                          <w:divsChild>
                                            <w:div w:id="1300570697">
                                              <w:marLeft w:val="0"/>
                                              <w:marRight w:val="0"/>
                                              <w:marTop w:val="0"/>
                                              <w:marBottom w:val="0"/>
                                              <w:divBdr>
                                                <w:top w:val="none" w:sz="0" w:space="0" w:color="auto"/>
                                                <w:left w:val="none" w:sz="0" w:space="0" w:color="auto"/>
                                                <w:bottom w:val="none" w:sz="0" w:space="0" w:color="auto"/>
                                                <w:right w:val="none" w:sz="0" w:space="0" w:color="auto"/>
                                              </w:divBdr>
                                              <w:divsChild>
                                                <w:div w:id="329139630">
                                                  <w:marLeft w:val="0"/>
                                                  <w:marRight w:val="0"/>
                                                  <w:marTop w:val="0"/>
                                                  <w:marBottom w:val="0"/>
                                                  <w:divBdr>
                                                    <w:top w:val="none" w:sz="0" w:space="0" w:color="auto"/>
                                                    <w:left w:val="none" w:sz="0" w:space="0" w:color="auto"/>
                                                    <w:bottom w:val="none" w:sz="0" w:space="0" w:color="auto"/>
                                                    <w:right w:val="none" w:sz="0" w:space="0" w:color="auto"/>
                                                  </w:divBdr>
                                                  <w:divsChild>
                                                    <w:div w:id="339894923">
                                                      <w:marLeft w:val="0"/>
                                                      <w:marRight w:val="0"/>
                                                      <w:marTop w:val="0"/>
                                                      <w:marBottom w:val="0"/>
                                                      <w:divBdr>
                                                        <w:top w:val="none" w:sz="0" w:space="0" w:color="auto"/>
                                                        <w:left w:val="none" w:sz="0" w:space="0" w:color="auto"/>
                                                        <w:bottom w:val="none" w:sz="0" w:space="0" w:color="auto"/>
                                                        <w:right w:val="none" w:sz="0" w:space="0" w:color="auto"/>
                                                      </w:divBdr>
                                                      <w:divsChild>
                                                        <w:div w:id="3607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392353">
      <w:bodyDiv w:val="1"/>
      <w:marLeft w:val="0"/>
      <w:marRight w:val="0"/>
      <w:marTop w:val="0"/>
      <w:marBottom w:val="0"/>
      <w:divBdr>
        <w:top w:val="none" w:sz="0" w:space="0" w:color="auto"/>
        <w:left w:val="none" w:sz="0" w:space="0" w:color="auto"/>
        <w:bottom w:val="none" w:sz="0" w:space="0" w:color="auto"/>
        <w:right w:val="none" w:sz="0" w:space="0" w:color="auto"/>
      </w:divBdr>
    </w:div>
    <w:div w:id="1251696884">
      <w:bodyDiv w:val="1"/>
      <w:marLeft w:val="0"/>
      <w:marRight w:val="0"/>
      <w:marTop w:val="0"/>
      <w:marBottom w:val="0"/>
      <w:divBdr>
        <w:top w:val="none" w:sz="0" w:space="0" w:color="auto"/>
        <w:left w:val="none" w:sz="0" w:space="0" w:color="auto"/>
        <w:bottom w:val="none" w:sz="0" w:space="0" w:color="auto"/>
        <w:right w:val="none" w:sz="0" w:space="0" w:color="auto"/>
      </w:divBdr>
      <w:divsChild>
        <w:div w:id="1114401381">
          <w:marLeft w:val="0"/>
          <w:marRight w:val="0"/>
          <w:marTop w:val="0"/>
          <w:marBottom w:val="0"/>
          <w:divBdr>
            <w:top w:val="none" w:sz="0" w:space="0" w:color="auto"/>
            <w:left w:val="none" w:sz="0" w:space="0" w:color="auto"/>
            <w:bottom w:val="none" w:sz="0" w:space="0" w:color="auto"/>
            <w:right w:val="none" w:sz="0" w:space="0" w:color="auto"/>
          </w:divBdr>
          <w:divsChild>
            <w:div w:id="744374748">
              <w:marLeft w:val="0"/>
              <w:marRight w:val="0"/>
              <w:marTop w:val="0"/>
              <w:marBottom w:val="0"/>
              <w:divBdr>
                <w:top w:val="none" w:sz="0" w:space="0" w:color="auto"/>
                <w:left w:val="none" w:sz="0" w:space="0" w:color="auto"/>
                <w:bottom w:val="none" w:sz="0" w:space="0" w:color="auto"/>
                <w:right w:val="none" w:sz="0" w:space="0" w:color="auto"/>
              </w:divBdr>
              <w:divsChild>
                <w:div w:id="1060596885">
                  <w:marLeft w:val="0"/>
                  <w:marRight w:val="0"/>
                  <w:marTop w:val="0"/>
                  <w:marBottom w:val="0"/>
                  <w:divBdr>
                    <w:top w:val="none" w:sz="0" w:space="0" w:color="auto"/>
                    <w:left w:val="none" w:sz="0" w:space="0" w:color="auto"/>
                    <w:bottom w:val="none" w:sz="0" w:space="0" w:color="auto"/>
                    <w:right w:val="none" w:sz="0" w:space="0" w:color="auto"/>
                  </w:divBdr>
                  <w:divsChild>
                    <w:div w:id="9990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33843">
          <w:marLeft w:val="0"/>
          <w:marRight w:val="0"/>
          <w:marTop w:val="0"/>
          <w:marBottom w:val="0"/>
          <w:divBdr>
            <w:top w:val="none" w:sz="0" w:space="0" w:color="auto"/>
            <w:left w:val="none" w:sz="0" w:space="0" w:color="auto"/>
            <w:bottom w:val="none" w:sz="0" w:space="0" w:color="auto"/>
            <w:right w:val="none" w:sz="0" w:space="0" w:color="auto"/>
          </w:divBdr>
          <w:divsChild>
            <w:div w:id="1402681652">
              <w:marLeft w:val="0"/>
              <w:marRight w:val="0"/>
              <w:marTop w:val="0"/>
              <w:marBottom w:val="0"/>
              <w:divBdr>
                <w:top w:val="none" w:sz="0" w:space="0" w:color="auto"/>
                <w:left w:val="none" w:sz="0" w:space="0" w:color="auto"/>
                <w:bottom w:val="none" w:sz="0" w:space="0" w:color="auto"/>
                <w:right w:val="none" w:sz="0" w:space="0" w:color="auto"/>
              </w:divBdr>
              <w:divsChild>
                <w:div w:id="359934754">
                  <w:marLeft w:val="0"/>
                  <w:marRight w:val="0"/>
                  <w:marTop w:val="0"/>
                  <w:marBottom w:val="0"/>
                  <w:divBdr>
                    <w:top w:val="none" w:sz="0" w:space="0" w:color="auto"/>
                    <w:left w:val="none" w:sz="0" w:space="0" w:color="auto"/>
                    <w:bottom w:val="none" w:sz="0" w:space="0" w:color="auto"/>
                    <w:right w:val="none" w:sz="0" w:space="0" w:color="auto"/>
                  </w:divBdr>
                  <w:divsChild>
                    <w:div w:id="14859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28326">
      <w:bodyDiv w:val="1"/>
      <w:marLeft w:val="0"/>
      <w:marRight w:val="0"/>
      <w:marTop w:val="0"/>
      <w:marBottom w:val="0"/>
      <w:divBdr>
        <w:top w:val="none" w:sz="0" w:space="0" w:color="auto"/>
        <w:left w:val="none" w:sz="0" w:space="0" w:color="auto"/>
        <w:bottom w:val="none" w:sz="0" w:space="0" w:color="auto"/>
        <w:right w:val="none" w:sz="0" w:space="0" w:color="auto"/>
      </w:divBdr>
      <w:divsChild>
        <w:div w:id="481967827">
          <w:marLeft w:val="0"/>
          <w:marRight w:val="0"/>
          <w:marTop w:val="0"/>
          <w:marBottom w:val="0"/>
          <w:divBdr>
            <w:top w:val="none" w:sz="0" w:space="0" w:color="auto"/>
            <w:left w:val="none" w:sz="0" w:space="0" w:color="auto"/>
            <w:bottom w:val="none" w:sz="0" w:space="0" w:color="auto"/>
            <w:right w:val="none" w:sz="0" w:space="0" w:color="auto"/>
          </w:divBdr>
          <w:divsChild>
            <w:div w:id="762990024">
              <w:marLeft w:val="0"/>
              <w:marRight w:val="0"/>
              <w:marTop w:val="0"/>
              <w:marBottom w:val="0"/>
              <w:divBdr>
                <w:top w:val="none" w:sz="0" w:space="0" w:color="auto"/>
                <w:left w:val="none" w:sz="0" w:space="0" w:color="auto"/>
                <w:bottom w:val="none" w:sz="0" w:space="0" w:color="auto"/>
                <w:right w:val="none" w:sz="0" w:space="0" w:color="auto"/>
              </w:divBdr>
              <w:divsChild>
                <w:div w:id="238448759">
                  <w:marLeft w:val="0"/>
                  <w:marRight w:val="0"/>
                  <w:marTop w:val="0"/>
                  <w:marBottom w:val="0"/>
                  <w:divBdr>
                    <w:top w:val="none" w:sz="0" w:space="0" w:color="auto"/>
                    <w:left w:val="none" w:sz="0" w:space="0" w:color="auto"/>
                    <w:bottom w:val="none" w:sz="0" w:space="0" w:color="auto"/>
                    <w:right w:val="none" w:sz="0" w:space="0" w:color="auto"/>
                  </w:divBdr>
                  <w:divsChild>
                    <w:div w:id="1603296159">
                      <w:marLeft w:val="0"/>
                      <w:marRight w:val="0"/>
                      <w:marTop w:val="0"/>
                      <w:marBottom w:val="0"/>
                      <w:divBdr>
                        <w:top w:val="none" w:sz="0" w:space="0" w:color="auto"/>
                        <w:left w:val="none" w:sz="0" w:space="0" w:color="auto"/>
                        <w:bottom w:val="none" w:sz="0" w:space="0" w:color="auto"/>
                        <w:right w:val="none" w:sz="0" w:space="0" w:color="auto"/>
                      </w:divBdr>
                      <w:divsChild>
                        <w:div w:id="1905869881">
                          <w:marLeft w:val="0"/>
                          <w:marRight w:val="0"/>
                          <w:marTop w:val="0"/>
                          <w:marBottom w:val="0"/>
                          <w:divBdr>
                            <w:top w:val="none" w:sz="0" w:space="0" w:color="auto"/>
                            <w:left w:val="none" w:sz="0" w:space="0" w:color="auto"/>
                            <w:bottom w:val="none" w:sz="0" w:space="0" w:color="auto"/>
                            <w:right w:val="none" w:sz="0" w:space="0" w:color="auto"/>
                          </w:divBdr>
                          <w:divsChild>
                            <w:div w:id="1936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85651">
      <w:bodyDiv w:val="1"/>
      <w:marLeft w:val="0"/>
      <w:marRight w:val="0"/>
      <w:marTop w:val="0"/>
      <w:marBottom w:val="0"/>
      <w:divBdr>
        <w:top w:val="none" w:sz="0" w:space="0" w:color="auto"/>
        <w:left w:val="none" w:sz="0" w:space="0" w:color="auto"/>
        <w:bottom w:val="none" w:sz="0" w:space="0" w:color="auto"/>
        <w:right w:val="none" w:sz="0" w:space="0" w:color="auto"/>
      </w:divBdr>
      <w:divsChild>
        <w:div w:id="591088240">
          <w:marLeft w:val="0"/>
          <w:marRight w:val="0"/>
          <w:marTop w:val="0"/>
          <w:marBottom w:val="0"/>
          <w:divBdr>
            <w:top w:val="none" w:sz="0" w:space="0" w:color="auto"/>
            <w:left w:val="none" w:sz="0" w:space="0" w:color="auto"/>
            <w:bottom w:val="none" w:sz="0" w:space="0" w:color="auto"/>
            <w:right w:val="none" w:sz="0" w:space="0" w:color="auto"/>
          </w:divBdr>
          <w:divsChild>
            <w:div w:id="1958170941">
              <w:marLeft w:val="0"/>
              <w:marRight w:val="0"/>
              <w:marTop w:val="0"/>
              <w:marBottom w:val="0"/>
              <w:divBdr>
                <w:top w:val="none" w:sz="0" w:space="0" w:color="auto"/>
                <w:left w:val="none" w:sz="0" w:space="0" w:color="auto"/>
                <w:bottom w:val="none" w:sz="0" w:space="0" w:color="auto"/>
                <w:right w:val="none" w:sz="0" w:space="0" w:color="auto"/>
              </w:divBdr>
              <w:divsChild>
                <w:div w:id="421143554">
                  <w:marLeft w:val="0"/>
                  <w:marRight w:val="0"/>
                  <w:marTop w:val="0"/>
                  <w:marBottom w:val="0"/>
                  <w:divBdr>
                    <w:top w:val="none" w:sz="0" w:space="0" w:color="auto"/>
                    <w:left w:val="none" w:sz="0" w:space="0" w:color="auto"/>
                    <w:bottom w:val="none" w:sz="0" w:space="0" w:color="auto"/>
                    <w:right w:val="none" w:sz="0" w:space="0" w:color="auto"/>
                  </w:divBdr>
                  <w:divsChild>
                    <w:div w:id="1950702873">
                      <w:marLeft w:val="0"/>
                      <w:marRight w:val="0"/>
                      <w:marTop w:val="0"/>
                      <w:marBottom w:val="0"/>
                      <w:divBdr>
                        <w:top w:val="none" w:sz="0" w:space="0" w:color="auto"/>
                        <w:left w:val="none" w:sz="0" w:space="0" w:color="auto"/>
                        <w:bottom w:val="none" w:sz="0" w:space="0" w:color="auto"/>
                        <w:right w:val="none" w:sz="0" w:space="0" w:color="auto"/>
                      </w:divBdr>
                      <w:divsChild>
                        <w:div w:id="596645008">
                          <w:marLeft w:val="0"/>
                          <w:marRight w:val="0"/>
                          <w:marTop w:val="0"/>
                          <w:marBottom w:val="0"/>
                          <w:divBdr>
                            <w:top w:val="none" w:sz="0" w:space="0" w:color="auto"/>
                            <w:left w:val="none" w:sz="0" w:space="0" w:color="auto"/>
                            <w:bottom w:val="none" w:sz="0" w:space="0" w:color="auto"/>
                            <w:right w:val="none" w:sz="0" w:space="0" w:color="auto"/>
                          </w:divBdr>
                          <w:divsChild>
                            <w:div w:id="466628262">
                              <w:marLeft w:val="0"/>
                              <w:marRight w:val="0"/>
                              <w:marTop w:val="0"/>
                              <w:marBottom w:val="0"/>
                              <w:divBdr>
                                <w:top w:val="none" w:sz="0" w:space="0" w:color="auto"/>
                                <w:left w:val="none" w:sz="0" w:space="0" w:color="auto"/>
                                <w:bottom w:val="none" w:sz="0" w:space="0" w:color="auto"/>
                                <w:right w:val="none" w:sz="0" w:space="0" w:color="auto"/>
                              </w:divBdr>
                              <w:divsChild>
                                <w:div w:id="1656491780">
                                  <w:marLeft w:val="0"/>
                                  <w:marRight w:val="0"/>
                                  <w:marTop w:val="0"/>
                                  <w:marBottom w:val="0"/>
                                  <w:divBdr>
                                    <w:top w:val="none" w:sz="0" w:space="0" w:color="auto"/>
                                    <w:left w:val="none" w:sz="0" w:space="0" w:color="auto"/>
                                    <w:bottom w:val="none" w:sz="0" w:space="0" w:color="auto"/>
                                    <w:right w:val="none" w:sz="0" w:space="0" w:color="auto"/>
                                  </w:divBdr>
                                  <w:divsChild>
                                    <w:div w:id="1896623567">
                                      <w:marLeft w:val="0"/>
                                      <w:marRight w:val="0"/>
                                      <w:marTop w:val="0"/>
                                      <w:marBottom w:val="0"/>
                                      <w:divBdr>
                                        <w:top w:val="none" w:sz="0" w:space="0" w:color="auto"/>
                                        <w:left w:val="none" w:sz="0" w:space="0" w:color="auto"/>
                                        <w:bottom w:val="none" w:sz="0" w:space="0" w:color="auto"/>
                                        <w:right w:val="none" w:sz="0" w:space="0" w:color="auto"/>
                                      </w:divBdr>
                                      <w:divsChild>
                                        <w:div w:id="504562254">
                                          <w:marLeft w:val="0"/>
                                          <w:marRight w:val="0"/>
                                          <w:marTop w:val="0"/>
                                          <w:marBottom w:val="0"/>
                                          <w:divBdr>
                                            <w:top w:val="none" w:sz="0" w:space="0" w:color="auto"/>
                                            <w:left w:val="none" w:sz="0" w:space="0" w:color="auto"/>
                                            <w:bottom w:val="none" w:sz="0" w:space="0" w:color="auto"/>
                                            <w:right w:val="none" w:sz="0" w:space="0" w:color="auto"/>
                                          </w:divBdr>
                                          <w:divsChild>
                                            <w:div w:id="1670869281">
                                              <w:marLeft w:val="0"/>
                                              <w:marRight w:val="0"/>
                                              <w:marTop w:val="0"/>
                                              <w:marBottom w:val="0"/>
                                              <w:divBdr>
                                                <w:top w:val="none" w:sz="0" w:space="0" w:color="auto"/>
                                                <w:left w:val="none" w:sz="0" w:space="0" w:color="auto"/>
                                                <w:bottom w:val="none" w:sz="0" w:space="0" w:color="auto"/>
                                                <w:right w:val="none" w:sz="0" w:space="0" w:color="auto"/>
                                              </w:divBdr>
                                              <w:divsChild>
                                                <w:div w:id="1623881549">
                                                  <w:marLeft w:val="0"/>
                                                  <w:marRight w:val="0"/>
                                                  <w:marTop w:val="0"/>
                                                  <w:marBottom w:val="0"/>
                                                  <w:divBdr>
                                                    <w:top w:val="none" w:sz="0" w:space="0" w:color="auto"/>
                                                    <w:left w:val="none" w:sz="0" w:space="0" w:color="auto"/>
                                                    <w:bottom w:val="none" w:sz="0" w:space="0" w:color="auto"/>
                                                    <w:right w:val="none" w:sz="0" w:space="0" w:color="auto"/>
                                                  </w:divBdr>
                                                  <w:divsChild>
                                                    <w:div w:id="1353072994">
                                                      <w:marLeft w:val="0"/>
                                                      <w:marRight w:val="0"/>
                                                      <w:marTop w:val="0"/>
                                                      <w:marBottom w:val="0"/>
                                                      <w:divBdr>
                                                        <w:top w:val="none" w:sz="0" w:space="0" w:color="auto"/>
                                                        <w:left w:val="none" w:sz="0" w:space="0" w:color="auto"/>
                                                        <w:bottom w:val="none" w:sz="0" w:space="0" w:color="auto"/>
                                                        <w:right w:val="none" w:sz="0" w:space="0" w:color="auto"/>
                                                      </w:divBdr>
                                                      <w:divsChild>
                                                        <w:div w:id="1294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360928">
      <w:bodyDiv w:val="1"/>
      <w:marLeft w:val="0"/>
      <w:marRight w:val="0"/>
      <w:marTop w:val="0"/>
      <w:marBottom w:val="0"/>
      <w:divBdr>
        <w:top w:val="none" w:sz="0" w:space="0" w:color="auto"/>
        <w:left w:val="none" w:sz="0" w:space="0" w:color="auto"/>
        <w:bottom w:val="none" w:sz="0" w:space="0" w:color="auto"/>
        <w:right w:val="none" w:sz="0" w:space="0" w:color="auto"/>
      </w:divBdr>
      <w:divsChild>
        <w:div w:id="717511725">
          <w:marLeft w:val="0"/>
          <w:marRight w:val="0"/>
          <w:marTop w:val="0"/>
          <w:marBottom w:val="0"/>
          <w:divBdr>
            <w:top w:val="none" w:sz="0" w:space="0" w:color="auto"/>
            <w:left w:val="none" w:sz="0" w:space="0" w:color="auto"/>
            <w:bottom w:val="none" w:sz="0" w:space="0" w:color="auto"/>
            <w:right w:val="none" w:sz="0" w:space="0" w:color="auto"/>
          </w:divBdr>
          <w:divsChild>
            <w:div w:id="1785466612">
              <w:marLeft w:val="0"/>
              <w:marRight w:val="0"/>
              <w:marTop w:val="0"/>
              <w:marBottom w:val="0"/>
              <w:divBdr>
                <w:top w:val="none" w:sz="0" w:space="0" w:color="auto"/>
                <w:left w:val="none" w:sz="0" w:space="0" w:color="auto"/>
                <w:bottom w:val="none" w:sz="0" w:space="0" w:color="auto"/>
                <w:right w:val="none" w:sz="0" w:space="0" w:color="auto"/>
              </w:divBdr>
              <w:divsChild>
                <w:div w:id="1833332229">
                  <w:marLeft w:val="0"/>
                  <w:marRight w:val="0"/>
                  <w:marTop w:val="0"/>
                  <w:marBottom w:val="0"/>
                  <w:divBdr>
                    <w:top w:val="none" w:sz="0" w:space="0" w:color="auto"/>
                    <w:left w:val="none" w:sz="0" w:space="0" w:color="auto"/>
                    <w:bottom w:val="none" w:sz="0" w:space="0" w:color="auto"/>
                    <w:right w:val="none" w:sz="0" w:space="0" w:color="auto"/>
                  </w:divBdr>
                  <w:divsChild>
                    <w:div w:id="1946451326">
                      <w:marLeft w:val="0"/>
                      <w:marRight w:val="0"/>
                      <w:marTop w:val="0"/>
                      <w:marBottom w:val="0"/>
                      <w:divBdr>
                        <w:top w:val="none" w:sz="0" w:space="0" w:color="auto"/>
                        <w:left w:val="none" w:sz="0" w:space="0" w:color="auto"/>
                        <w:bottom w:val="none" w:sz="0" w:space="0" w:color="auto"/>
                        <w:right w:val="none" w:sz="0" w:space="0" w:color="auto"/>
                      </w:divBdr>
                      <w:divsChild>
                        <w:div w:id="1546209885">
                          <w:marLeft w:val="0"/>
                          <w:marRight w:val="0"/>
                          <w:marTop w:val="0"/>
                          <w:marBottom w:val="0"/>
                          <w:divBdr>
                            <w:top w:val="none" w:sz="0" w:space="0" w:color="auto"/>
                            <w:left w:val="none" w:sz="0" w:space="0" w:color="auto"/>
                            <w:bottom w:val="none" w:sz="0" w:space="0" w:color="auto"/>
                            <w:right w:val="none" w:sz="0" w:space="0" w:color="auto"/>
                          </w:divBdr>
                          <w:divsChild>
                            <w:div w:id="648558698">
                              <w:marLeft w:val="0"/>
                              <w:marRight w:val="0"/>
                              <w:marTop w:val="0"/>
                              <w:marBottom w:val="0"/>
                              <w:divBdr>
                                <w:top w:val="none" w:sz="0" w:space="0" w:color="auto"/>
                                <w:left w:val="none" w:sz="0" w:space="0" w:color="auto"/>
                                <w:bottom w:val="none" w:sz="0" w:space="0" w:color="auto"/>
                                <w:right w:val="none" w:sz="0" w:space="0" w:color="auto"/>
                              </w:divBdr>
                              <w:divsChild>
                                <w:div w:id="1278215820">
                                  <w:marLeft w:val="0"/>
                                  <w:marRight w:val="0"/>
                                  <w:marTop w:val="0"/>
                                  <w:marBottom w:val="0"/>
                                  <w:divBdr>
                                    <w:top w:val="none" w:sz="0" w:space="0" w:color="auto"/>
                                    <w:left w:val="none" w:sz="0" w:space="0" w:color="auto"/>
                                    <w:bottom w:val="none" w:sz="0" w:space="0" w:color="auto"/>
                                    <w:right w:val="none" w:sz="0" w:space="0" w:color="auto"/>
                                  </w:divBdr>
                                  <w:divsChild>
                                    <w:div w:id="346450723">
                                      <w:marLeft w:val="0"/>
                                      <w:marRight w:val="0"/>
                                      <w:marTop w:val="0"/>
                                      <w:marBottom w:val="0"/>
                                      <w:divBdr>
                                        <w:top w:val="none" w:sz="0" w:space="0" w:color="auto"/>
                                        <w:left w:val="none" w:sz="0" w:space="0" w:color="auto"/>
                                        <w:bottom w:val="none" w:sz="0" w:space="0" w:color="auto"/>
                                        <w:right w:val="none" w:sz="0" w:space="0" w:color="auto"/>
                                      </w:divBdr>
                                      <w:divsChild>
                                        <w:div w:id="893009464">
                                          <w:marLeft w:val="0"/>
                                          <w:marRight w:val="0"/>
                                          <w:marTop w:val="0"/>
                                          <w:marBottom w:val="0"/>
                                          <w:divBdr>
                                            <w:top w:val="none" w:sz="0" w:space="0" w:color="auto"/>
                                            <w:left w:val="none" w:sz="0" w:space="0" w:color="auto"/>
                                            <w:bottom w:val="none" w:sz="0" w:space="0" w:color="auto"/>
                                            <w:right w:val="none" w:sz="0" w:space="0" w:color="auto"/>
                                          </w:divBdr>
                                          <w:divsChild>
                                            <w:div w:id="529682826">
                                              <w:marLeft w:val="0"/>
                                              <w:marRight w:val="0"/>
                                              <w:marTop w:val="0"/>
                                              <w:marBottom w:val="0"/>
                                              <w:divBdr>
                                                <w:top w:val="none" w:sz="0" w:space="0" w:color="auto"/>
                                                <w:left w:val="none" w:sz="0" w:space="0" w:color="auto"/>
                                                <w:bottom w:val="none" w:sz="0" w:space="0" w:color="auto"/>
                                                <w:right w:val="none" w:sz="0" w:space="0" w:color="auto"/>
                                              </w:divBdr>
                                              <w:divsChild>
                                                <w:div w:id="1984919401">
                                                  <w:marLeft w:val="0"/>
                                                  <w:marRight w:val="0"/>
                                                  <w:marTop w:val="0"/>
                                                  <w:marBottom w:val="0"/>
                                                  <w:divBdr>
                                                    <w:top w:val="none" w:sz="0" w:space="0" w:color="auto"/>
                                                    <w:left w:val="none" w:sz="0" w:space="0" w:color="auto"/>
                                                    <w:bottom w:val="none" w:sz="0" w:space="0" w:color="auto"/>
                                                    <w:right w:val="none" w:sz="0" w:space="0" w:color="auto"/>
                                                  </w:divBdr>
                                                  <w:divsChild>
                                                    <w:div w:id="377323155">
                                                      <w:marLeft w:val="0"/>
                                                      <w:marRight w:val="0"/>
                                                      <w:marTop w:val="0"/>
                                                      <w:marBottom w:val="0"/>
                                                      <w:divBdr>
                                                        <w:top w:val="none" w:sz="0" w:space="0" w:color="auto"/>
                                                        <w:left w:val="none" w:sz="0" w:space="0" w:color="auto"/>
                                                        <w:bottom w:val="none" w:sz="0" w:space="0" w:color="auto"/>
                                                        <w:right w:val="none" w:sz="0" w:space="0" w:color="auto"/>
                                                      </w:divBdr>
                                                      <w:divsChild>
                                                        <w:div w:id="6469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203841">
      <w:bodyDiv w:val="1"/>
      <w:marLeft w:val="0"/>
      <w:marRight w:val="0"/>
      <w:marTop w:val="0"/>
      <w:marBottom w:val="0"/>
      <w:divBdr>
        <w:top w:val="none" w:sz="0" w:space="0" w:color="auto"/>
        <w:left w:val="none" w:sz="0" w:space="0" w:color="auto"/>
        <w:bottom w:val="none" w:sz="0" w:space="0" w:color="auto"/>
        <w:right w:val="none" w:sz="0" w:space="0" w:color="auto"/>
      </w:divBdr>
      <w:divsChild>
        <w:div w:id="1788740904">
          <w:marLeft w:val="0"/>
          <w:marRight w:val="0"/>
          <w:marTop w:val="0"/>
          <w:marBottom w:val="0"/>
          <w:divBdr>
            <w:top w:val="none" w:sz="0" w:space="0" w:color="auto"/>
            <w:left w:val="none" w:sz="0" w:space="0" w:color="auto"/>
            <w:bottom w:val="none" w:sz="0" w:space="0" w:color="auto"/>
            <w:right w:val="none" w:sz="0" w:space="0" w:color="auto"/>
          </w:divBdr>
          <w:divsChild>
            <w:div w:id="705981423">
              <w:marLeft w:val="0"/>
              <w:marRight w:val="0"/>
              <w:marTop w:val="0"/>
              <w:marBottom w:val="0"/>
              <w:divBdr>
                <w:top w:val="none" w:sz="0" w:space="0" w:color="auto"/>
                <w:left w:val="none" w:sz="0" w:space="0" w:color="auto"/>
                <w:bottom w:val="none" w:sz="0" w:space="0" w:color="auto"/>
                <w:right w:val="none" w:sz="0" w:space="0" w:color="auto"/>
              </w:divBdr>
              <w:divsChild>
                <w:div w:id="655426555">
                  <w:marLeft w:val="0"/>
                  <w:marRight w:val="0"/>
                  <w:marTop w:val="0"/>
                  <w:marBottom w:val="0"/>
                  <w:divBdr>
                    <w:top w:val="none" w:sz="0" w:space="0" w:color="auto"/>
                    <w:left w:val="none" w:sz="0" w:space="0" w:color="auto"/>
                    <w:bottom w:val="none" w:sz="0" w:space="0" w:color="auto"/>
                    <w:right w:val="none" w:sz="0" w:space="0" w:color="auto"/>
                  </w:divBdr>
                  <w:divsChild>
                    <w:div w:id="13119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30167">
      <w:bodyDiv w:val="1"/>
      <w:marLeft w:val="0"/>
      <w:marRight w:val="0"/>
      <w:marTop w:val="0"/>
      <w:marBottom w:val="0"/>
      <w:divBdr>
        <w:top w:val="none" w:sz="0" w:space="0" w:color="auto"/>
        <w:left w:val="none" w:sz="0" w:space="0" w:color="auto"/>
        <w:bottom w:val="none" w:sz="0" w:space="0" w:color="auto"/>
        <w:right w:val="none" w:sz="0" w:space="0" w:color="auto"/>
      </w:divBdr>
      <w:divsChild>
        <w:div w:id="235363554">
          <w:marLeft w:val="0"/>
          <w:marRight w:val="0"/>
          <w:marTop w:val="0"/>
          <w:marBottom w:val="0"/>
          <w:divBdr>
            <w:top w:val="none" w:sz="0" w:space="0" w:color="auto"/>
            <w:left w:val="none" w:sz="0" w:space="0" w:color="auto"/>
            <w:bottom w:val="none" w:sz="0" w:space="0" w:color="auto"/>
            <w:right w:val="none" w:sz="0" w:space="0" w:color="auto"/>
          </w:divBdr>
          <w:divsChild>
            <w:div w:id="706100429">
              <w:marLeft w:val="0"/>
              <w:marRight w:val="0"/>
              <w:marTop w:val="0"/>
              <w:marBottom w:val="0"/>
              <w:divBdr>
                <w:top w:val="none" w:sz="0" w:space="0" w:color="auto"/>
                <w:left w:val="none" w:sz="0" w:space="0" w:color="auto"/>
                <w:bottom w:val="none" w:sz="0" w:space="0" w:color="auto"/>
                <w:right w:val="none" w:sz="0" w:space="0" w:color="auto"/>
              </w:divBdr>
              <w:divsChild>
                <w:div w:id="309359528">
                  <w:marLeft w:val="0"/>
                  <w:marRight w:val="0"/>
                  <w:marTop w:val="0"/>
                  <w:marBottom w:val="0"/>
                  <w:divBdr>
                    <w:top w:val="none" w:sz="0" w:space="0" w:color="auto"/>
                    <w:left w:val="none" w:sz="0" w:space="0" w:color="auto"/>
                    <w:bottom w:val="none" w:sz="0" w:space="0" w:color="auto"/>
                    <w:right w:val="none" w:sz="0" w:space="0" w:color="auto"/>
                  </w:divBdr>
                  <w:divsChild>
                    <w:div w:id="481656047">
                      <w:marLeft w:val="0"/>
                      <w:marRight w:val="0"/>
                      <w:marTop w:val="0"/>
                      <w:marBottom w:val="0"/>
                      <w:divBdr>
                        <w:top w:val="none" w:sz="0" w:space="0" w:color="auto"/>
                        <w:left w:val="none" w:sz="0" w:space="0" w:color="auto"/>
                        <w:bottom w:val="none" w:sz="0" w:space="0" w:color="auto"/>
                        <w:right w:val="none" w:sz="0" w:space="0" w:color="auto"/>
                      </w:divBdr>
                      <w:divsChild>
                        <w:div w:id="1966309215">
                          <w:marLeft w:val="0"/>
                          <w:marRight w:val="0"/>
                          <w:marTop w:val="0"/>
                          <w:marBottom w:val="0"/>
                          <w:divBdr>
                            <w:top w:val="none" w:sz="0" w:space="0" w:color="auto"/>
                            <w:left w:val="none" w:sz="0" w:space="0" w:color="auto"/>
                            <w:bottom w:val="none" w:sz="0" w:space="0" w:color="auto"/>
                            <w:right w:val="none" w:sz="0" w:space="0" w:color="auto"/>
                          </w:divBdr>
                          <w:divsChild>
                            <w:div w:id="2030721483">
                              <w:marLeft w:val="0"/>
                              <w:marRight w:val="0"/>
                              <w:marTop w:val="0"/>
                              <w:marBottom w:val="0"/>
                              <w:divBdr>
                                <w:top w:val="none" w:sz="0" w:space="0" w:color="auto"/>
                                <w:left w:val="none" w:sz="0" w:space="0" w:color="auto"/>
                                <w:bottom w:val="none" w:sz="0" w:space="0" w:color="auto"/>
                                <w:right w:val="none" w:sz="0" w:space="0" w:color="auto"/>
                              </w:divBdr>
                              <w:divsChild>
                                <w:div w:id="860318297">
                                  <w:marLeft w:val="0"/>
                                  <w:marRight w:val="0"/>
                                  <w:marTop w:val="0"/>
                                  <w:marBottom w:val="0"/>
                                  <w:divBdr>
                                    <w:top w:val="none" w:sz="0" w:space="0" w:color="auto"/>
                                    <w:left w:val="none" w:sz="0" w:space="0" w:color="auto"/>
                                    <w:bottom w:val="none" w:sz="0" w:space="0" w:color="auto"/>
                                    <w:right w:val="none" w:sz="0" w:space="0" w:color="auto"/>
                                  </w:divBdr>
                                  <w:divsChild>
                                    <w:div w:id="1793749021">
                                      <w:marLeft w:val="0"/>
                                      <w:marRight w:val="0"/>
                                      <w:marTop w:val="0"/>
                                      <w:marBottom w:val="0"/>
                                      <w:divBdr>
                                        <w:top w:val="none" w:sz="0" w:space="0" w:color="auto"/>
                                        <w:left w:val="none" w:sz="0" w:space="0" w:color="auto"/>
                                        <w:bottom w:val="none" w:sz="0" w:space="0" w:color="auto"/>
                                        <w:right w:val="none" w:sz="0" w:space="0" w:color="auto"/>
                                      </w:divBdr>
                                      <w:divsChild>
                                        <w:div w:id="1235166567">
                                          <w:marLeft w:val="0"/>
                                          <w:marRight w:val="0"/>
                                          <w:marTop w:val="0"/>
                                          <w:marBottom w:val="0"/>
                                          <w:divBdr>
                                            <w:top w:val="none" w:sz="0" w:space="0" w:color="auto"/>
                                            <w:left w:val="none" w:sz="0" w:space="0" w:color="auto"/>
                                            <w:bottom w:val="none" w:sz="0" w:space="0" w:color="auto"/>
                                            <w:right w:val="none" w:sz="0" w:space="0" w:color="auto"/>
                                          </w:divBdr>
                                          <w:divsChild>
                                            <w:div w:id="170801328">
                                              <w:marLeft w:val="0"/>
                                              <w:marRight w:val="0"/>
                                              <w:marTop w:val="0"/>
                                              <w:marBottom w:val="0"/>
                                              <w:divBdr>
                                                <w:top w:val="none" w:sz="0" w:space="0" w:color="auto"/>
                                                <w:left w:val="none" w:sz="0" w:space="0" w:color="auto"/>
                                                <w:bottom w:val="none" w:sz="0" w:space="0" w:color="auto"/>
                                                <w:right w:val="none" w:sz="0" w:space="0" w:color="auto"/>
                                              </w:divBdr>
                                              <w:divsChild>
                                                <w:div w:id="1170869829">
                                                  <w:marLeft w:val="0"/>
                                                  <w:marRight w:val="0"/>
                                                  <w:marTop w:val="0"/>
                                                  <w:marBottom w:val="0"/>
                                                  <w:divBdr>
                                                    <w:top w:val="none" w:sz="0" w:space="0" w:color="auto"/>
                                                    <w:left w:val="none" w:sz="0" w:space="0" w:color="auto"/>
                                                    <w:bottom w:val="none" w:sz="0" w:space="0" w:color="auto"/>
                                                    <w:right w:val="none" w:sz="0" w:space="0" w:color="auto"/>
                                                  </w:divBdr>
                                                  <w:divsChild>
                                                    <w:div w:id="1892695513">
                                                      <w:marLeft w:val="0"/>
                                                      <w:marRight w:val="0"/>
                                                      <w:marTop w:val="0"/>
                                                      <w:marBottom w:val="0"/>
                                                      <w:divBdr>
                                                        <w:top w:val="none" w:sz="0" w:space="0" w:color="auto"/>
                                                        <w:left w:val="none" w:sz="0" w:space="0" w:color="auto"/>
                                                        <w:bottom w:val="none" w:sz="0" w:space="0" w:color="auto"/>
                                                        <w:right w:val="none" w:sz="0" w:space="0" w:color="auto"/>
                                                      </w:divBdr>
                                                      <w:divsChild>
                                                        <w:div w:id="11923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9381885">
      <w:bodyDiv w:val="1"/>
      <w:marLeft w:val="0"/>
      <w:marRight w:val="0"/>
      <w:marTop w:val="0"/>
      <w:marBottom w:val="0"/>
      <w:divBdr>
        <w:top w:val="none" w:sz="0" w:space="0" w:color="auto"/>
        <w:left w:val="none" w:sz="0" w:space="0" w:color="auto"/>
        <w:bottom w:val="none" w:sz="0" w:space="0" w:color="auto"/>
        <w:right w:val="none" w:sz="0" w:space="0" w:color="auto"/>
      </w:divBdr>
    </w:div>
    <w:div w:id="1826124732">
      <w:bodyDiv w:val="1"/>
      <w:marLeft w:val="0"/>
      <w:marRight w:val="0"/>
      <w:marTop w:val="0"/>
      <w:marBottom w:val="0"/>
      <w:divBdr>
        <w:top w:val="none" w:sz="0" w:space="0" w:color="auto"/>
        <w:left w:val="none" w:sz="0" w:space="0" w:color="auto"/>
        <w:bottom w:val="none" w:sz="0" w:space="0" w:color="auto"/>
        <w:right w:val="none" w:sz="0" w:space="0" w:color="auto"/>
      </w:divBdr>
    </w:div>
    <w:div w:id="1906136809">
      <w:bodyDiv w:val="1"/>
      <w:marLeft w:val="0"/>
      <w:marRight w:val="0"/>
      <w:marTop w:val="0"/>
      <w:marBottom w:val="0"/>
      <w:divBdr>
        <w:top w:val="none" w:sz="0" w:space="0" w:color="auto"/>
        <w:left w:val="none" w:sz="0" w:space="0" w:color="auto"/>
        <w:bottom w:val="none" w:sz="0" w:space="0" w:color="auto"/>
        <w:right w:val="none" w:sz="0" w:space="0" w:color="auto"/>
      </w:divBdr>
    </w:div>
    <w:div w:id="1931160376">
      <w:bodyDiv w:val="1"/>
      <w:marLeft w:val="0"/>
      <w:marRight w:val="0"/>
      <w:marTop w:val="0"/>
      <w:marBottom w:val="0"/>
      <w:divBdr>
        <w:top w:val="none" w:sz="0" w:space="0" w:color="auto"/>
        <w:left w:val="none" w:sz="0" w:space="0" w:color="auto"/>
        <w:bottom w:val="none" w:sz="0" w:space="0" w:color="auto"/>
        <w:right w:val="none" w:sz="0" w:space="0" w:color="auto"/>
      </w:divBdr>
    </w:div>
    <w:div w:id="2038314609">
      <w:bodyDiv w:val="1"/>
      <w:marLeft w:val="0"/>
      <w:marRight w:val="0"/>
      <w:marTop w:val="0"/>
      <w:marBottom w:val="0"/>
      <w:divBdr>
        <w:top w:val="none" w:sz="0" w:space="0" w:color="auto"/>
        <w:left w:val="none" w:sz="0" w:space="0" w:color="auto"/>
        <w:bottom w:val="none" w:sz="0" w:space="0" w:color="auto"/>
        <w:right w:val="none" w:sz="0" w:space="0" w:color="auto"/>
      </w:divBdr>
      <w:divsChild>
        <w:div w:id="111638129">
          <w:marLeft w:val="0"/>
          <w:marRight w:val="0"/>
          <w:marTop w:val="0"/>
          <w:marBottom w:val="0"/>
          <w:divBdr>
            <w:top w:val="none" w:sz="0" w:space="0" w:color="auto"/>
            <w:left w:val="none" w:sz="0" w:space="0" w:color="auto"/>
            <w:bottom w:val="none" w:sz="0" w:space="0" w:color="auto"/>
            <w:right w:val="none" w:sz="0" w:space="0" w:color="auto"/>
          </w:divBdr>
          <w:divsChild>
            <w:div w:id="585963945">
              <w:marLeft w:val="0"/>
              <w:marRight w:val="0"/>
              <w:marTop w:val="0"/>
              <w:marBottom w:val="0"/>
              <w:divBdr>
                <w:top w:val="none" w:sz="0" w:space="0" w:color="auto"/>
                <w:left w:val="none" w:sz="0" w:space="0" w:color="auto"/>
                <w:bottom w:val="none" w:sz="0" w:space="0" w:color="auto"/>
                <w:right w:val="none" w:sz="0" w:space="0" w:color="auto"/>
              </w:divBdr>
              <w:divsChild>
                <w:div w:id="366298705">
                  <w:marLeft w:val="0"/>
                  <w:marRight w:val="0"/>
                  <w:marTop w:val="0"/>
                  <w:marBottom w:val="0"/>
                  <w:divBdr>
                    <w:top w:val="none" w:sz="0" w:space="0" w:color="auto"/>
                    <w:left w:val="none" w:sz="0" w:space="0" w:color="auto"/>
                    <w:bottom w:val="none" w:sz="0" w:space="0" w:color="auto"/>
                    <w:right w:val="none" w:sz="0" w:space="0" w:color="auto"/>
                  </w:divBdr>
                  <w:divsChild>
                    <w:div w:id="303707640">
                      <w:marLeft w:val="0"/>
                      <w:marRight w:val="0"/>
                      <w:marTop w:val="0"/>
                      <w:marBottom w:val="0"/>
                      <w:divBdr>
                        <w:top w:val="none" w:sz="0" w:space="0" w:color="auto"/>
                        <w:left w:val="none" w:sz="0" w:space="0" w:color="auto"/>
                        <w:bottom w:val="none" w:sz="0" w:space="0" w:color="auto"/>
                        <w:right w:val="none" w:sz="0" w:space="0" w:color="auto"/>
                      </w:divBdr>
                      <w:divsChild>
                        <w:div w:id="223220598">
                          <w:marLeft w:val="0"/>
                          <w:marRight w:val="0"/>
                          <w:marTop w:val="0"/>
                          <w:marBottom w:val="0"/>
                          <w:divBdr>
                            <w:top w:val="none" w:sz="0" w:space="0" w:color="auto"/>
                            <w:left w:val="none" w:sz="0" w:space="0" w:color="auto"/>
                            <w:bottom w:val="none" w:sz="0" w:space="0" w:color="auto"/>
                            <w:right w:val="none" w:sz="0" w:space="0" w:color="auto"/>
                          </w:divBdr>
                          <w:divsChild>
                            <w:div w:id="1042092380">
                              <w:marLeft w:val="0"/>
                              <w:marRight w:val="0"/>
                              <w:marTop w:val="0"/>
                              <w:marBottom w:val="0"/>
                              <w:divBdr>
                                <w:top w:val="none" w:sz="0" w:space="0" w:color="auto"/>
                                <w:left w:val="none" w:sz="0" w:space="0" w:color="auto"/>
                                <w:bottom w:val="none" w:sz="0" w:space="0" w:color="auto"/>
                                <w:right w:val="none" w:sz="0" w:space="0" w:color="auto"/>
                              </w:divBdr>
                              <w:divsChild>
                                <w:div w:id="996962136">
                                  <w:marLeft w:val="0"/>
                                  <w:marRight w:val="0"/>
                                  <w:marTop w:val="0"/>
                                  <w:marBottom w:val="0"/>
                                  <w:divBdr>
                                    <w:top w:val="none" w:sz="0" w:space="0" w:color="auto"/>
                                    <w:left w:val="none" w:sz="0" w:space="0" w:color="auto"/>
                                    <w:bottom w:val="none" w:sz="0" w:space="0" w:color="auto"/>
                                    <w:right w:val="none" w:sz="0" w:space="0" w:color="auto"/>
                                  </w:divBdr>
                                  <w:divsChild>
                                    <w:div w:id="372076009">
                                      <w:marLeft w:val="0"/>
                                      <w:marRight w:val="0"/>
                                      <w:marTop w:val="0"/>
                                      <w:marBottom w:val="0"/>
                                      <w:divBdr>
                                        <w:top w:val="none" w:sz="0" w:space="0" w:color="auto"/>
                                        <w:left w:val="none" w:sz="0" w:space="0" w:color="auto"/>
                                        <w:bottom w:val="none" w:sz="0" w:space="0" w:color="auto"/>
                                        <w:right w:val="none" w:sz="0" w:space="0" w:color="auto"/>
                                      </w:divBdr>
                                      <w:divsChild>
                                        <w:div w:id="553346452">
                                          <w:marLeft w:val="0"/>
                                          <w:marRight w:val="0"/>
                                          <w:marTop w:val="0"/>
                                          <w:marBottom w:val="0"/>
                                          <w:divBdr>
                                            <w:top w:val="none" w:sz="0" w:space="0" w:color="auto"/>
                                            <w:left w:val="none" w:sz="0" w:space="0" w:color="auto"/>
                                            <w:bottom w:val="none" w:sz="0" w:space="0" w:color="auto"/>
                                            <w:right w:val="none" w:sz="0" w:space="0" w:color="auto"/>
                                          </w:divBdr>
                                          <w:divsChild>
                                            <w:div w:id="1031686357">
                                              <w:marLeft w:val="0"/>
                                              <w:marRight w:val="0"/>
                                              <w:marTop w:val="0"/>
                                              <w:marBottom w:val="0"/>
                                              <w:divBdr>
                                                <w:top w:val="none" w:sz="0" w:space="0" w:color="auto"/>
                                                <w:left w:val="none" w:sz="0" w:space="0" w:color="auto"/>
                                                <w:bottom w:val="none" w:sz="0" w:space="0" w:color="auto"/>
                                                <w:right w:val="none" w:sz="0" w:space="0" w:color="auto"/>
                                              </w:divBdr>
                                              <w:divsChild>
                                                <w:div w:id="390541724">
                                                  <w:marLeft w:val="0"/>
                                                  <w:marRight w:val="0"/>
                                                  <w:marTop w:val="0"/>
                                                  <w:marBottom w:val="0"/>
                                                  <w:divBdr>
                                                    <w:top w:val="none" w:sz="0" w:space="0" w:color="auto"/>
                                                    <w:left w:val="none" w:sz="0" w:space="0" w:color="auto"/>
                                                    <w:bottom w:val="none" w:sz="0" w:space="0" w:color="auto"/>
                                                    <w:right w:val="none" w:sz="0" w:space="0" w:color="auto"/>
                                                  </w:divBdr>
                                                  <w:divsChild>
                                                    <w:div w:id="1665160282">
                                                      <w:marLeft w:val="0"/>
                                                      <w:marRight w:val="0"/>
                                                      <w:marTop w:val="0"/>
                                                      <w:marBottom w:val="0"/>
                                                      <w:divBdr>
                                                        <w:top w:val="none" w:sz="0" w:space="0" w:color="auto"/>
                                                        <w:left w:val="none" w:sz="0" w:space="0" w:color="auto"/>
                                                        <w:bottom w:val="none" w:sz="0" w:space="0" w:color="auto"/>
                                                        <w:right w:val="none" w:sz="0" w:space="0" w:color="auto"/>
                                                      </w:divBdr>
                                                      <w:divsChild>
                                                        <w:div w:id="13628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129478">
      <w:bodyDiv w:val="1"/>
      <w:marLeft w:val="0"/>
      <w:marRight w:val="0"/>
      <w:marTop w:val="0"/>
      <w:marBottom w:val="0"/>
      <w:divBdr>
        <w:top w:val="none" w:sz="0" w:space="0" w:color="auto"/>
        <w:left w:val="none" w:sz="0" w:space="0" w:color="auto"/>
        <w:bottom w:val="none" w:sz="0" w:space="0" w:color="auto"/>
        <w:right w:val="none" w:sz="0" w:space="0" w:color="auto"/>
      </w:divBdr>
      <w:divsChild>
        <w:div w:id="219639600">
          <w:marLeft w:val="0"/>
          <w:marRight w:val="0"/>
          <w:marTop w:val="0"/>
          <w:marBottom w:val="0"/>
          <w:divBdr>
            <w:top w:val="none" w:sz="0" w:space="0" w:color="auto"/>
            <w:left w:val="none" w:sz="0" w:space="0" w:color="auto"/>
            <w:bottom w:val="none" w:sz="0" w:space="0" w:color="auto"/>
            <w:right w:val="none" w:sz="0" w:space="0" w:color="auto"/>
          </w:divBdr>
          <w:divsChild>
            <w:div w:id="985622542">
              <w:marLeft w:val="0"/>
              <w:marRight w:val="0"/>
              <w:marTop w:val="0"/>
              <w:marBottom w:val="0"/>
              <w:divBdr>
                <w:top w:val="none" w:sz="0" w:space="0" w:color="auto"/>
                <w:left w:val="none" w:sz="0" w:space="0" w:color="auto"/>
                <w:bottom w:val="none" w:sz="0" w:space="0" w:color="auto"/>
                <w:right w:val="none" w:sz="0" w:space="0" w:color="auto"/>
              </w:divBdr>
              <w:divsChild>
                <w:div w:id="1013534066">
                  <w:marLeft w:val="0"/>
                  <w:marRight w:val="0"/>
                  <w:marTop w:val="0"/>
                  <w:marBottom w:val="0"/>
                  <w:divBdr>
                    <w:top w:val="none" w:sz="0" w:space="0" w:color="auto"/>
                    <w:left w:val="none" w:sz="0" w:space="0" w:color="auto"/>
                    <w:bottom w:val="none" w:sz="0" w:space="0" w:color="auto"/>
                    <w:right w:val="none" w:sz="0" w:space="0" w:color="auto"/>
                  </w:divBdr>
                  <w:divsChild>
                    <w:div w:id="269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3644">
          <w:marLeft w:val="0"/>
          <w:marRight w:val="0"/>
          <w:marTop w:val="0"/>
          <w:marBottom w:val="0"/>
          <w:divBdr>
            <w:top w:val="none" w:sz="0" w:space="0" w:color="auto"/>
            <w:left w:val="none" w:sz="0" w:space="0" w:color="auto"/>
            <w:bottom w:val="none" w:sz="0" w:space="0" w:color="auto"/>
            <w:right w:val="none" w:sz="0" w:space="0" w:color="auto"/>
          </w:divBdr>
          <w:divsChild>
            <w:div w:id="1126702888">
              <w:marLeft w:val="0"/>
              <w:marRight w:val="0"/>
              <w:marTop w:val="0"/>
              <w:marBottom w:val="0"/>
              <w:divBdr>
                <w:top w:val="none" w:sz="0" w:space="0" w:color="auto"/>
                <w:left w:val="none" w:sz="0" w:space="0" w:color="auto"/>
                <w:bottom w:val="none" w:sz="0" w:space="0" w:color="auto"/>
                <w:right w:val="none" w:sz="0" w:space="0" w:color="auto"/>
              </w:divBdr>
              <w:divsChild>
                <w:div w:id="2050951831">
                  <w:marLeft w:val="0"/>
                  <w:marRight w:val="0"/>
                  <w:marTop w:val="0"/>
                  <w:marBottom w:val="0"/>
                  <w:divBdr>
                    <w:top w:val="none" w:sz="0" w:space="0" w:color="auto"/>
                    <w:left w:val="none" w:sz="0" w:space="0" w:color="auto"/>
                    <w:bottom w:val="none" w:sz="0" w:space="0" w:color="auto"/>
                    <w:right w:val="none" w:sz="0" w:space="0" w:color="auto"/>
                  </w:divBdr>
                  <w:divsChild>
                    <w:div w:id="903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44481">
      <w:bodyDiv w:val="1"/>
      <w:marLeft w:val="0"/>
      <w:marRight w:val="0"/>
      <w:marTop w:val="0"/>
      <w:marBottom w:val="0"/>
      <w:divBdr>
        <w:top w:val="none" w:sz="0" w:space="0" w:color="auto"/>
        <w:left w:val="none" w:sz="0" w:space="0" w:color="auto"/>
        <w:bottom w:val="none" w:sz="0" w:space="0" w:color="auto"/>
        <w:right w:val="none" w:sz="0" w:space="0" w:color="auto"/>
      </w:divBdr>
    </w:div>
    <w:div w:id="2105803657">
      <w:bodyDiv w:val="1"/>
      <w:marLeft w:val="0"/>
      <w:marRight w:val="0"/>
      <w:marTop w:val="0"/>
      <w:marBottom w:val="0"/>
      <w:divBdr>
        <w:top w:val="none" w:sz="0" w:space="0" w:color="auto"/>
        <w:left w:val="none" w:sz="0" w:space="0" w:color="auto"/>
        <w:bottom w:val="none" w:sz="0" w:space="0" w:color="auto"/>
        <w:right w:val="none" w:sz="0" w:space="0" w:color="auto"/>
      </w:divBdr>
      <w:divsChild>
        <w:div w:id="1349985286">
          <w:marLeft w:val="0"/>
          <w:marRight w:val="0"/>
          <w:marTop w:val="0"/>
          <w:marBottom w:val="0"/>
          <w:divBdr>
            <w:top w:val="none" w:sz="0" w:space="0" w:color="auto"/>
            <w:left w:val="none" w:sz="0" w:space="0" w:color="auto"/>
            <w:bottom w:val="none" w:sz="0" w:space="0" w:color="auto"/>
            <w:right w:val="none" w:sz="0" w:space="0" w:color="auto"/>
          </w:divBdr>
          <w:divsChild>
            <w:div w:id="1469392714">
              <w:marLeft w:val="0"/>
              <w:marRight w:val="0"/>
              <w:marTop w:val="0"/>
              <w:marBottom w:val="0"/>
              <w:divBdr>
                <w:top w:val="none" w:sz="0" w:space="0" w:color="auto"/>
                <w:left w:val="none" w:sz="0" w:space="0" w:color="auto"/>
                <w:bottom w:val="none" w:sz="0" w:space="0" w:color="auto"/>
                <w:right w:val="none" w:sz="0" w:space="0" w:color="auto"/>
              </w:divBdr>
              <w:divsChild>
                <w:div w:id="1933197993">
                  <w:marLeft w:val="0"/>
                  <w:marRight w:val="0"/>
                  <w:marTop w:val="0"/>
                  <w:marBottom w:val="0"/>
                  <w:divBdr>
                    <w:top w:val="none" w:sz="0" w:space="0" w:color="auto"/>
                    <w:left w:val="none" w:sz="0" w:space="0" w:color="auto"/>
                    <w:bottom w:val="none" w:sz="0" w:space="0" w:color="auto"/>
                    <w:right w:val="none" w:sz="0" w:space="0" w:color="auto"/>
                  </w:divBdr>
                  <w:divsChild>
                    <w:div w:id="1311012678">
                      <w:marLeft w:val="0"/>
                      <w:marRight w:val="0"/>
                      <w:marTop w:val="0"/>
                      <w:marBottom w:val="0"/>
                      <w:divBdr>
                        <w:top w:val="none" w:sz="0" w:space="0" w:color="auto"/>
                        <w:left w:val="none" w:sz="0" w:space="0" w:color="auto"/>
                        <w:bottom w:val="none" w:sz="0" w:space="0" w:color="auto"/>
                        <w:right w:val="none" w:sz="0" w:space="0" w:color="auto"/>
                      </w:divBdr>
                      <w:divsChild>
                        <w:div w:id="1118261749">
                          <w:marLeft w:val="0"/>
                          <w:marRight w:val="0"/>
                          <w:marTop w:val="0"/>
                          <w:marBottom w:val="0"/>
                          <w:divBdr>
                            <w:top w:val="none" w:sz="0" w:space="0" w:color="auto"/>
                            <w:left w:val="none" w:sz="0" w:space="0" w:color="auto"/>
                            <w:bottom w:val="none" w:sz="0" w:space="0" w:color="auto"/>
                            <w:right w:val="none" w:sz="0" w:space="0" w:color="auto"/>
                          </w:divBdr>
                          <w:divsChild>
                            <w:div w:id="2064207382">
                              <w:marLeft w:val="0"/>
                              <w:marRight w:val="0"/>
                              <w:marTop w:val="0"/>
                              <w:marBottom w:val="0"/>
                              <w:divBdr>
                                <w:top w:val="none" w:sz="0" w:space="0" w:color="auto"/>
                                <w:left w:val="none" w:sz="0" w:space="0" w:color="auto"/>
                                <w:bottom w:val="none" w:sz="0" w:space="0" w:color="auto"/>
                                <w:right w:val="none" w:sz="0" w:space="0" w:color="auto"/>
                              </w:divBdr>
                              <w:divsChild>
                                <w:div w:id="701057876">
                                  <w:marLeft w:val="0"/>
                                  <w:marRight w:val="0"/>
                                  <w:marTop w:val="0"/>
                                  <w:marBottom w:val="0"/>
                                  <w:divBdr>
                                    <w:top w:val="none" w:sz="0" w:space="0" w:color="auto"/>
                                    <w:left w:val="none" w:sz="0" w:space="0" w:color="auto"/>
                                    <w:bottom w:val="none" w:sz="0" w:space="0" w:color="auto"/>
                                    <w:right w:val="none" w:sz="0" w:space="0" w:color="auto"/>
                                  </w:divBdr>
                                  <w:divsChild>
                                    <w:div w:id="245187243">
                                      <w:marLeft w:val="0"/>
                                      <w:marRight w:val="0"/>
                                      <w:marTop w:val="0"/>
                                      <w:marBottom w:val="0"/>
                                      <w:divBdr>
                                        <w:top w:val="none" w:sz="0" w:space="0" w:color="auto"/>
                                        <w:left w:val="none" w:sz="0" w:space="0" w:color="auto"/>
                                        <w:bottom w:val="none" w:sz="0" w:space="0" w:color="auto"/>
                                        <w:right w:val="none" w:sz="0" w:space="0" w:color="auto"/>
                                      </w:divBdr>
                                      <w:divsChild>
                                        <w:div w:id="1398431577">
                                          <w:marLeft w:val="0"/>
                                          <w:marRight w:val="0"/>
                                          <w:marTop w:val="0"/>
                                          <w:marBottom w:val="0"/>
                                          <w:divBdr>
                                            <w:top w:val="none" w:sz="0" w:space="0" w:color="auto"/>
                                            <w:left w:val="none" w:sz="0" w:space="0" w:color="auto"/>
                                            <w:bottom w:val="none" w:sz="0" w:space="0" w:color="auto"/>
                                            <w:right w:val="none" w:sz="0" w:space="0" w:color="auto"/>
                                          </w:divBdr>
                                          <w:divsChild>
                                            <w:div w:id="827210184">
                                              <w:marLeft w:val="0"/>
                                              <w:marRight w:val="0"/>
                                              <w:marTop w:val="0"/>
                                              <w:marBottom w:val="0"/>
                                              <w:divBdr>
                                                <w:top w:val="none" w:sz="0" w:space="0" w:color="auto"/>
                                                <w:left w:val="none" w:sz="0" w:space="0" w:color="auto"/>
                                                <w:bottom w:val="none" w:sz="0" w:space="0" w:color="auto"/>
                                                <w:right w:val="none" w:sz="0" w:space="0" w:color="auto"/>
                                              </w:divBdr>
                                              <w:divsChild>
                                                <w:div w:id="259916871">
                                                  <w:marLeft w:val="0"/>
                                                  <w:marRight w:val="0"/>
                                                  <w:marTop w:val="0"/>
                                                  <w:marBottom w:val="0"/>
                                                  <w:divBdr>
                                                    <w:top w:val="none" w:sz="0" w:space="0" w:color="auto"/>
                                                    <w:left w:val="none" w:sz="0" w:space="0" w:color="auto"/>
                                                    <w:bottom w:val="none" w:sz="0" w:space="0" w:color="auto"/>
                                                    <w:right w:val="none" w:sz="0" w:space="0" w:color="auto"/>
                                                  </w:divBdr>
                                                  <w:divsChild>
                                                    <w:div w:id="1268851441">
                                                      <w:marLeft w:val="0"/>
                                                      <w:marRight w:val="0"/>
                                                      <w:marTop w:val="0"/>
                                                      <w:marBottom w:val="0"/>
                                                      <w:divBdr>
                                                        <w:top w:val="none" w:sz="0" w:space="0" w:color="auto"/>
                                                        <w:left w:val="none" w:sz="0" w:space="0" w:color="auto"/>
                                                        <w:bottom w:val="none" w:sz="0" w:space="0" w:color="auto"/>
                                                        <w:right w:val="none" w:sz="0" w:space="0" w:color="auto"/>
                                                      </w:divBdr>
                                                      <w:divsChild>
                                                        <w:div w:id="5603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80/14779072.2019.1553619"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DEEE-26A5-4A90-ABAB-68F85D7F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7</Pages>
  <Words>2132</Words>
  <Characters>12155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145</cp:revision>
  <dcterms:created xsi:type="dcterms:W3CDTF">2024-09-25T19:10:00Z</dcterms:created>
  <dcterms:modified xsi:type="dcterms:W3CDTF">2025-09-24T10:55:00Z</dcterms:modified>
</cp:coreProperties>
</file>