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B8E6D" w14:textId="77777777" w:rsidR="00B57D83" w:rsidRDefault="00B57D83" w:rsidP="001672A5">
      <w:pPr>
        <w:rPr>
          <w:rFonts w:ascii="Arial" w:hAnsi="Arial" w:cs="Arial"/>
          <w:b/>
          <w:bCs/>
          <w:sz w:val="28"/>
          <w:szCs w:val="28"/>
        </w:rPr>
      </w:pPr>
      <w:r w:rsidRPr="00B57D83">
        <w:rPr>
          <w:rFonts w:ascii="Arial" w:hAnsi="Arial" w:cs="Arial"/>
          <w:b/>
          <w:bCs/>
          <w:sz w:val="28"/>
          <w:szCs w:val="28"/>
        </w:rPr>
        <w:t xml:space="preserve">Review Article </w:t>
      </w:r>
    </w:p>
    <w:p w14:paraId="583FFB96" w14:textId="77777777" w:rsidR="00B57D83" w:rsidRDefault="00B57D83" w:rsidP="001672A5">
      <w:pPr>
        <w:rPr>
          <w:rFonts w:ascii="Arial" w:hAnsi="Arial" w:cs="Arial"/>
          <w:b/>
          <w:bCs/>
          <w:sz w:val="28"/>
          <w:szCs w:val="28"/>
        </w:rPr>
      </w:pPr>
    </w:p>
    <w:p w14:paraId="7E7F5317" w14:textId="77777777" w:rsidR="00B57D83" w:rsidRDefault="00B57D83" w:rsidP="001672A5">
      <w:pPr>
        <w:rPr>
          <w:rFonts w:ascii="Arial" w:hAnsi="Arial" w:cs="Arial"/>
          <w:b/>
          <w:bCs/>
          <w:sz w:val="28"/>
          <w:szCs w:val="28"/>
        </w:rPr>
      </w:pPr>
    </w:p>
    <w:p w14:paraId="506A891B" w14:textId="7300BDD4" w:rsidR="001672A5" w:rsidRDefault="001672A5" w:rsidP="001672A5">
      <w:pPr>
        <w:rPr>
          <w:rFonts w:ascii="Arial" w:hAnsi="Arial" w:cs="Arial"/>
          <w:b/>
          <w:bCs/>
          <w:sz w:val="28"/>
          <w:szCs w:val="28"/>
        </w:rPr>
      </w:pPr>
      <w:r w:rsidRPr="00EB7CA9">
        <w:rPr>
          <w:rFonts w:ascii="Arial" w:hAnsi="Arial" w:cs="Arial"/>
          <w:b/>
          <w:bCs/>
          <w:sz w:val="28"/>
          <w:szCs w:val="28"/>
        </w:rPr>
        <w:t>Mastitis and Reproductive Complication in Dairy Cattle: A Review</w:t>
      </w:r>
    </w:p>
    <w:p w14:paraId="3D253FC2" w14:textId="77777777" w:rsidR="000A127F" w:rsidRPr="00EB7CA9" w:rsidRDefault="000A127F" w:rsidP="001672A5">
      <w:pPr>
        <w:rPr>
          <w:rFonts w:ascii="Arial" w:hAnsi="Arial" w:cs="Arial"/>
          <w:b/>
          <w:bCs/>
          <w:sz w:val="28"/>
          <w:szCs w:val="28"/>
        </w:rPr>
      </w:pPr>
    </w:p>
    <w:p w14:paraId="057972F9" w14:textId="4C68B4AF" w:rsidR="001672A5" w:rsidRDefault="001672A5" w:rsidP="00AB7E25">
      <w:pPr>
        <w:jc w:val="center"/>
        <w:rPr>
          <w:rFonts w:ascii="Arial" w:hAnsi="Arial" w:cs="Arial"/>
        </w:rPr>
      </w:pPr>
      <w:r>
        <w:rPr>
          <w:rFonts w:ascii="Arial" w:hAnsi="Arial" w:cs="Arial"/>
        </w:rPr>
        <w:t xml:space="preserve">      </w:t>
      </w:r>
    </w:p>
    <w:p w14:paraId="79CB5622" w14:textId="0F9F6AE0" w:rsidR="000A127F" w:rsidRPr="0065238A" w:rsidRDefault="000A127F" w:rsidP="001672A5">
      <w:pPr>
        <w:rPr>
          <w:rFonts w:ascii="Arial" w:hAnsi="Arial" w:cs="Arial"/>
        </w:rPr>
      </w:pPr>
    </w:p>
    <w:p w14:paraId="1F3C76C7" w14:textId="676A2CCA" w:rsidR="001672A5" w:rsidRDefault="002F2447" w:rsidP="001672A5">
      <w:pPr>
        <w:spacing w:line="276" w:lineRule="auto"/>
        <w:jc w:val="both"/>
        <w:rPr>
          <w:rFonts w:ascii="Arial" w:hAnsi="Arial" w:cs="Arial"/>
          <w:b/>
          <w:bCs/>
        </w:rPr>
      </w:pPr>
      <w:r>
        <w:rPr>
          <w:noProof/>
        </w:rPr>
        <mc:AlternateContent>
          <mc:Choice Requires="wps">
            <w:drawing>
              <wp:anchor distT="0" distB="0" distL="114300" distR="114300" simplePos="0" relativeHeight="251661312" behindDoc="0" locked="0" layoutInCell="1" allowOverlap="1" wp14:anchorId="7370A6DC" wp14:editId="46F2B081">
                <wp:simplePos x="0" y="0"/>
                <wp:positionH relativeFrom="column">
                  <wp:posOffset>7620</wp:posOffset>
                </wp:positionH>
                <wp:positionV relativeFrom="paragraph">
                  <wp:posOffset>22225</wp:posOffset>
                </wp:positionV>
                <wp:extent cx="6682740" cy="3177540"/>
                <wp:effectExtent l="0" t="0" r="3810" b="3810"/>
                <wp:wrapNone/>
                <wp:docPr id="7286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3177540"/>
                        </a:xfrm>
                        <a:prstGeom prst="rect">
                          <a:avLst/>
                        </a:prstGeom>
                        <a:solidFill>
                          <a:srgbClr val="FFFFFF"/>
                        </a:solidFill>
                        <a:ln w="9525">
                          <a:solidFill>
                            <a:srgbClr val="000000"/>
                          </a:solidFill>
                          <a:miter lim="800000"/>
                          <a:headEnd/>
                          <a:tailEnd/>
                        </a:ln>
                      </wps:spPr>
                      <wps:txbx>
                        <w:txbxContent>
                          <w:p w14:paraId="2CD33DCC" w14:textId="77777777" w:rsidR="001672A5" w:rsidRPr="00703E79" w:rsidRDefault="001672A5" w:rsidP="001672A5">
                            <w:pPr>
                              <w:spacing w:line="276" w:lineRule="auto"/>
                              <w:jc w:val="both"/>
                              <w:rPr>
                                <w:rFonts w:ascii="Arial" w:hAnsi="Arial" w:cs="Arial"/>
                                <w:b/>
                                <w:bCs/>
                              </w:rPr>
                            </w:pPr>
                            <w:r w:rsidRPr="00703E79">
                              <w:rPr>
                                <w:rFonts w:ascii="Arial" w:hAnsi="Arial" w:cs="Arial"/>
                                <w:b/>
                                <w:bCs/>
                              </w:rPr>
                              <w:t>ABSTRACT</w:t>
                            </w:r>
                          </w:p>
                          <w:p w14:paraId="3EF6867D" w14:textId="77777777" w:rsidR="001672A5" w:rsidRDefault="001672A5" w:rsidP="001672A5">
                            <w:pPr>
                              <w:spacing w:line="276" w:lineRule="auto"/>
                              <w:jc w:val="both"/>
                              <w:rPr>
                                <w:rFonts w:ascii="Arial" w:hAnsi="Arial" w:cs="Arial"/>
                              </w:rPr>
                            </w:pPr>
                            <w:r w:rsidRPr="0065238A">
                              <w:rPr>
                                <w:rFonts w:ascii="Arial" w:hAnsi="Arial" w:cs="Arial"/>
                              </w:rPr>
                              <w:t>Mastitis and infertility are the two common diseases complexes affecting dairy cattle worldwide. Traditionally, mastitis is related to reduced milk production and quality, increased veterinary costs, risk of culling, and the occurrence of other diseases. However, in the last decade, attention has been drawn to the disruptive effect of mastitis on reproduction and fertility. Most of the published information relating to mastitis with reproduction has evolved based on the retrospective approach rather than controlled clinical studies. The complex nature of both mastitis and reproduction could be a constraining element for understanding their relationship in detail. Available information indicates that mastitis leads to decreased pregnancy rate, an aberration in the estrus cycle, early embryonic mortality or abortions, prolonged days open, higher number of services per conception, and decreased conception rate. Decreased reproductive performance in mastitis affected cows could be due to elevated body temperature (hyperthermia), disruption of the oocyte maturation and embryonic development, altered uterine function, and disruption of the hypothalamic-pituitary-ovarian-axis in the dairy animal. Increased cytokines associated with intra mammary infection acts as a key modulator of reproductive function. Although mastitis has a negative impact on reproductive performance, studies show that the effect varies with the type of mastitis, the timing of the mastitis incident, the degree of elevation of somatic cell count (SCC), and the type of pathogen involved. The present review furnishes the available information on the effect of mastitis on reproduction and attempts to explain the possible mechanisms by which mastitis influences reproductive performance in dairy animals.</w:t>
                            </w:r>
                          </w:p>
                          <w:p w14:paraId="129238EA" w14:textId="77777777" w:rsidR="001672A5" w:rsidRDefault="001672A5" w:rsidP="00167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70A6DC" id="_x0000_t202" coordsize="21600,21600" o:spt="202" path="m,l,21600r21600,l21600,xe">
                <v:stroke joinstyle="miter"/>
                <v:path gradientshapeok="t" o:connecttype="rect"/>
              </v:shapetype>
              <v:shape id="Text Box 5" o:spid="_x0000_s1026" type="#_x0000_t202" style="position:absolute;left:0;text-align:left;margin-left:.6pt;margin-top:1.75pt;width:526.2pt;height:2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">
                <v:textbox>
                  <w:txbxContent>
                    <w:p w14:paraId="2CD33DCC" w14:textId="77777777" w:rsidR="001672A5" w:rsidRPr="00703E79" w:rsidRDefault="001672A5" w:rsidP="001672A5">
                      <w:pPr>
                        <w:spacing w:line="276" w:lineRule="auto"/>
                        <w:jc w:val="both"/>
                        <w:rPr>
                          <w:rFonts w:ascii="Arial" w:hAnsi="Arial" w:cs="Arial"/>
                          <w:b/>
                          <w:bCs/>
                        </w:rPr>
                      </w:pPr>
                      <w:r w:rsidRPr="00703E79">
                        <w:rPr>
                          <w:rFonts w:ascii="Arial" w:hAnsi="Arial" w:cs="Arial"/>
                          <w:b/>
                          <w:bCs/>
                        </w:rPr>
                        <w:t>ABSTRACT</w:t>
                      </w:r>
                    </w:p>
                    <w:p w14:paraId="3EF6867D" w14:textId="77777777" w:rsidR="001672A5" w:rsidRDefault="001672A5" w:rsidP="001672A5">
                      <w:pPr>
                        <w:spacing w:line="276" w:lineRule="auto"/>
                        <w:jc w:val="both"/>
                        <w:rPr>
                          <w:rFonts w:ascii="Arial" w:hAnsi="Arial" w:cs="Arial"/>
                        </w:rPr>
                      </w:pPr>
                      <w:r w:rsidRPr="0065238A">
                        <w:rPr>
                          <w:rFonts w:ascii="Arial" w:hAnsi="Arial" w:cs="Arial"/>
                        </w:rPr>
                        <w:t>Mastitis and infertility are the two common diseases complexes affecting dairy cattle worldwide. Traditionally, mastitis is related to reduced milk production and quality, increased veterinary costs, risk of culling, and the occurrence of other diseases. However, in the last decade, attention has been drawn to the disruptive effect of mastitis on reproduction and fertility. Most of the published information relating to mastitis with reproduction has evolved based on the retrospective approach rather than controlled clinical studies. The complex nature of both mastitis and reproduction could be a constraining element for understanding their relationship in detail. Available information indicates that mastitis leads to decreased pregnancy rate, an aberration in the estrus cycle, early embryonic mortality or abortions, prolonged days open, higher number of services per conception, and decreased conception rate. Decreased reproductive performance in mastitis affected cows could be due to elevated body temperature (hyperthermia), disruption of the oocyte maturation and embryonic development, altered uterine function, and disruption of the hypothalamic-pituitary-ovarian-axis in the dairy animal. Increased cytokines associated with intra mammary infection acts as a key modulator of reproductive function. Although mastitis has a negative impact on reproductive performance, studies show that the effect varies with the type of mastitis, the timing of the mastitis incident, the degree of elevation of somatic cell count (SCC), and the type of pathogen involved. The present review furnishes the available information on the effect of mastitis on reproduction and attempts to explain the possible mechanisms by which mastitis influences reproductive performance in dairy animals.</w:t>
                      </w:r>
                    </w:p>
                    <w:p w14:paraId="129238EA" w14:textId="77777777" w:rsidR="001672A5" w:rsidRDefault="001672A5" w:rsidP="001672A5"/>
                  </w:txbxContent>
                </v:textbox>
              </v:shape>
            </w:pict>
          </mc:Fallback>
        </mc:AlternateContent>
      </w:r>
    </w:p>
    <w:p w14:paraId="6DA56C3C" w14:textId="77777777" w:rsidR="001672A5" w:rsidRDefault="001672A5" w:rsidP="001672A5">
      <w:pPr>
        <w:spacing w:line="276" w:lineRule="auto"/>
        <w:jc w:val="both"/>
        <w:rPr>
          <w:rFonts w:ascii="Arial" w:hAnsi="Arial" w:cs="Arial"/>
        </w:rPr>
      </w:pPr>
    </w:p>
    <w:p w14:paraId="7E361F9F" w14:textId="77777777" w:rsidR="001672A5" w:rsidRDefault="001672A5" w:rsidP="001672A5">
      <w:pPr>
        <w:spacing w:line="276" w:lineRule="auto"/>
        <w:jc w:val="both"/>
        <w:rPr>
          <w:rFonts w:ascii="Arial" w:hAnsi="Arial" w:cs="Arial"/>
        </w:rPr>
      </w:pPr>
    </w:p>
    <w:p w14:paraId="7D681144" w14:textId="77777777" w:rsidR="001672A5" w:rsidRDefault="001672A5" w:rsidP="001672A5">
      <w:pPr>
        <w:spacing w:line="276" w:lineRule="auto"/>
        <w:jc w:val="both"/>
        <w:rPr>
          <w:rFonts w:ascii="Arial" w:hAnsi="Arial" w:cs="Arial"/>
        </w:rPr>
      </w:pPr>
    </w:p>
    <w:p w14:paraId="1C6B5D4F" w14:textId="77777777" w:rsidR="001672A5" w:rsidRDefault="001672A5" w:rsidP="001672A5">
      <w:pPr>
        <w:spacing w:line="276" w:lineRule="auto"/>
        <w:jc w:val="both"/>
        <w:rPr>
          <w:rFonts w:ascii="Arial" w:hAnsi="Arial" w:cs="Arial"/>
        </w:rPr>
      </w:pPr>
    </w:p>
    <w:p w14:paraId="5DE76010" w14:textId="7FE26E36" w:rsidR="001672A5" w:rsidRDefault="001672A5" w:rsidP="001672A5">
      <w:pPr>
        <w:spacing w:line="276" w:lineRule="auto"/>
        <w:jc w:val="both"/>
        <w:rPr>
          <w:rFonts w:ascii="Arial" w:hAnsi="Arial" w:cs="Arial"/>
        </w:rPr>
      </w:pPr>
    </w:p>
    <w:p w14:paraId="105D20C7" w14:textId="77777777" w:rsidR="001672A5" w:rsidRDefault="001672A5" w:rsidP="001672A5">
      <w:pPr>
        <w:spacing w:line="276" w:lineRule="auto"/>
        <w:jc w:val="both"/>
        <w:rPr>
          <w:rFonts w:ascii="Arial" w:hAnsi="Arial" w:cs="Arial"/>
        </w:rPr>
      </w:pPr>
    </w:p>
    <w:p w14:paraId="5FBF3966" w14:textId="77777777" w:rsidR="001672A5" w:rsidRDefault="001672A5" w:rsidP="001672A5">
      <w:pPr>
        <w:spacing w:line="276" w:lineRule="auto"/>
        <w:jc w:val="both"/>
        <w:rPr>
          <w:rFonts w:ascii="Arial" w:hAnsi="Arial" w:cs="Arial"/>
        </w:rPr>
      </w:pPr>
    </w:p>
    <w:p w14:paraId="4609E65B" w14:textId="77777777" w:rsidR="001672A5" w:rsidRDefault="001672A5" w:rsidP="001672A5">
      <w:pPr>
        <w:spacing w:line="276" w:lineRule="auto"/>
        <w:jc w:val="both"/>
        <w:rPr>
          <w:rFonts w:ascii="Arial" w:hAnsi="Arial" w:cs="Arial"/>
        </w:rPr>
      </w:pPr>
    </w:p>
    <w:p w14:paraId="04D704E8" w14:textId="77777777" w:rsidR="001672A5" w:rsidRDefault="001672A5" w:rsidP="001672A5">
      <w:pPr>
        <w:spacing w:line="276" w:lineRule="auto"/>
        <w:jc w:val="both"/>
        <w:rPr>
          <w:rFonts w:ascii="Arial" w:hAnsi="Arial" w:cs="Arial"/>
        </w:rPr>
      </w:pPr>
    </w:p>
    <w:p w14:paraId="47E3F593" w14:textId="77777777" w:rsidR="001672A5" w:rsidRDefault="001672A5" w:rsidP="001672A5">
      <w:pPr>
        <w:spacing w:line="276" w:lineRule="auto"/>
        <w:jc w:val="both"/>
        <w:rPr>
          <w:rFonts w:ascii="Arial" w:hAnsi="Arial" w:cs="Arial"/>
        </w:rPr>
      </w:pPr>
    </w:p>
    <w:p w14:paraId="0F50D236" w14:textId="77777777" w:rsidR="001672A5" w:rsidRDefault="001672A5" w:rsidP="001672A5">
      <w:pPr>
        <w:spacing w:line="276" w:lineRule="auto"/>
        <w:jc w:val="both"/>
        <w:rPr>
          <w:rFonts w:ascii="Arial" w:hAnsi="Arial" w:cs="Arial"/>
        </w:rPr>
      </w:pPr>
    </w:p>
    <w:p w14:paraId="2A9D11DF" w14:textId="77777777" w:rsidR="001672A5" w:rsidRPr="0065238A" w:rsidRDefault="001672A5" w:rsidP="001672A5">
      <w:pPr>
        <w:spacing w:line="276" w:lineRule="auto"/>
        <w:jc w:val="both"/>
        <w:rPr>
          <w:rFonts w:ascii="Arial" w:hAnsi="Arial" w:cs="Arial"/>
        </w:rPr>
      </w:pPr>
    </w:p>
    <w:p w14:paraId="66C370F3" w14:textId="77777777" w:rsidR="001672A5" w:rsidRPr="0065238A" w:rsidRDefault="001672A5" w:rsidP="001672A5">
      <w:pPr>
        <w:spacing w:line="276" w:lineRule="auto"/>
        <w:jc w:val="both"/>
        <w:rPr>
          <w:rFonts w:ascii="Arial" w:hAnsi="Arial" w:cs="Arial"/>
        </w:rPr>
      </w:pPr>
    </w:p>
    <w:p w14:paraId="62935928" w14:textId="77777777" w:rsidR="00861843" w:rsidRDefault="001672A5" w:rsidP="001672A5">
      <w:pPr>
        <w:spacing w:line="276" w:lineRule="auto"/>
        <w:jc w:val="both"/>
        <w:rPr>
          <w:rFonts w:ascii="Arial" w:hAnsi="Arial" w:cs="Arial"/>
        </w:rPr>
      </w:pPr>
      <w:r>
        <w:rPr>
          <w:rFonts w:ascii="Arial" w:hAnsi="Arial" w:cs="Arial"/>
        </w:rPr>
        <w:t xml:space="preserve">              </w:t>
      </w:r>
    </w:p>
    <w:p w14:paraId="2B60C5FB" w14:textId="77777777" w:rsidR="00861843" w:rsidRDefault="00861843" w:rsidP="001672A5">
      <w:pPr>
        <w:spacing w:line="276" w:lineRule="auto"/>
        <w:jc w:val="both"/>
        <w:rPr>
          <w:rFonts w:ascii="Arial" w:hAnsi="Arial" w:cs="Arial"/>
        </w:rPr>
      </w:pPr>
    </w:p>
    <w:p w14:paraId="6B5D98FC" w14:textId="77777777" w:rsidR="00861843" w:rsidRDefault="00861843" w:rsidP="001672A5">
      <w:pPr>
        <w:spacing w:line="276" w:lineRule="auto"/>
        <w:jc w:val="both"/>
        <w:rPr>
          <w:rFonts w:ascii="Arial" w:hAnsi="Arial" w:cs="Arial"/>
        </w:rPr>
      </w:pPr>
    </w:p>
    <w:p w14:paraId="4F37C039" w14:textId="77777777" w:rsidR="00861843" w:rsidRDefault="00861843" w:rsidP="001672A5">
      <w:pPr>
        <w:spacing w:line="276" w:lineRule="auto"/>
        <w:jc w:val="both"/>
        <w:rPr>
          <w:rFonts w:ascii="Arial" w:hAnsi="Arial" w:cs="Arial"/>
        </w:rPr>
      </w:pPr>
    </w:p>
    <w:p w14:paraId="53748575" w14:textId="77777777" w:rsidR="00861843" w:rsidRDefault="00861843" w:rsidP="001672A5">
      <w:pPr>
        <w:spacing w:line="276" w:lineRule="auto"/>
        <w:jc w:val="both"/>
        <w:rPr>
          <w:rFonts w:ascii="Arial" w:hAnsi="Arial" w:cs="Arial"/>
        </w:rPr>
      </w:pPr>
    </w:p>
    <w:p w14:paraId="606C4BC8" w14:textId="77777777" w:rsidR="00861843" w:rsidRDefault="00861843" w:rsidP="001672A5">
      <w:pPr>
        <w:spacing w:line="276" w:lineRule="auto"/>
        <w:jc w:val="both"/>
        <w:rPr>
          <w:rFonts w:ascii="Arial" w:hAnsi="Arial" w:cs="Arial"/>
        </w:rPr>
      </w:pPr>
    </w:p>
    <w:p w14:paraId="75079A67" w14:textId="77777777" w:rsidR="00F062EC" w:rsidRDefault="00F062EC" w:rsidP="00861843">
      <w:pPr>
        <w:spacing w:line="276" w:lineRule="auto"/>
        <w:jc w:val="center"/>
        <w:rPr>
          <w:rFonts w:ascii="Arial" w:hAnsi="Arial" w:cs="Arial"/>
        </w:rPr>
      </w:pPr>
    </w:p>
    <w:p w14:paraId="72D10B6B" w14:textId="4F6F1F10" w:rsidR="001672A5" w:rsidRDefault="001672A5" w:rsidP="00861843">
      <w:pPr>
        <w:spacing w:line="276" w:lineRule="auto"/>
        <w:jc w:val="center"/>
        <w:rPr>
          <w:rFonts w:ascii="Arial" w:hAnsi="Arial" w:cs="Arial"/>
        </w:rPr>
      </w:pPr>
      <w:r w:rsidRPr="0065238A">
        <w:rPr>
          <w:rFonts w:ascii="Arial" w:hAnsi="Arial" w:cs="Arial"/>
        </w:rPr>
        <w:t>Keyword</w:t>
      </w:r>
      <w:r>
        <w:rPr>
          <w:rFonts w:ascii="Arial" w:hAnsi="Arial" w:cs="Arial"/>
        </w:rPr>
        <w:t>s</w:t>
      </w:r>
      <w:r w:rsidRPr="0065238A">
        <w:rPr>
          <w:rFonts w:ascii="Arial" w:hAnsi="Arial" w:cs="Arial"/>
        </w:rPr>
        <w:t xml:space="preserve">: </w:t>
      </w:r>
      <w:r>
        <w:rPr>
          <w:rFonts w:ascii="Arial" w:hAnsi="Arial" w:cs="Arial"/>
        </w:rPr>
        <w:t xml:space="preserve"> </w:t>
      </w:r>
      <w:r w:rsidRPr="0065238A">
        <w:rPr>
          <w:rFonts w:ascii="Arial" w:hAnsi="Arial" w:cs="Arial"/>
        </w:rPr>
        <w:t>Mastitis</w:t>
      </w:r>
      <w:r>
        <w:rPr>
          <w:rFonts w:ascii="Arial" w:hAnsi="Arial" w:cs="Arial"/>
        </w:rPr>
        <w:t>, Negative effect</w:t>
      </w:r>
      <w:r w:rsidRPr="0065238A">
        <w:rPr>
          <w:rFonts w:ascii="Arial" w:hAnsi="Arial" w:cs="Arial"/>
        </w:rPr>
        <w:t xml:space="preserve">, </w:t>
      </w:r>
      <w:r>
        <w:rPr>
          <w:rFonts w:ascii="Arial" w:hAnsi="Arial" w:cs="Arial"/>
        </w:rPr>
        <w:t>Mechanism</w:t>
      </w:r>
      <w:r w:rsidRPr="0065238A">
        <w:rPr>
          <w:rFonts w:ascii="Arial" w:hAnsi="Arial" w:cs="Arial"/>
        </w:rPr>
        <w:t>, Reproductive performance.</w:t>
      </w:r>
    </w:p>
    <w:p w14:paraId="58AFEC59" w14:textId="77777777" w:rsidR="001672A5" w:rsidRDefault="001672A5" w:rsidP="001672A5">
      <w:pPr>
        <w:pStyle w:val="Heading1"/>
        <w:shd w:val="clear" w:color="auto" w:fill="FFFFFF" w:themeFill="background1"/>
        <w:rPr>
          <w:rFonts w:cs="Arial"/>
          <w:b w:val="0"/>
          <w:bCs/>
          <w:color w:val="000000" w:themeColor="text1"/>
          <w:sz w:val="22"/>
          <w:szCs w:val="22"/>
        </w:rPr>
      </w:pPr>
    </w:p>
    <w:p w14:paraId="700B027F" w14:textId="77777777" w:rsidR="001672A5" w:rsidRPr="00F70EC9" w:rsidRDefault="001672A5" w:rsidP="001672A5"/>
    <w:p w14:paraId="51A2D617" w14:textId="77777777" w:rsidR="000A127F" w:rsidRDefault="000A127F" w:rsidP="001672A5">
      <w:pPr>
        <w:rPr>
          <w:rFonts w:ascii="Arial" w:hAnsi="Arial" w:cs="Arial"/>
          <w:b/>
          <w:bCs/>
        </w:rPr>
      </w:pPr>
    </w:p>
    <w:p w14:paraId="5CCD3D85" w14:textId="77777777" w:rsidR="000A127F" w:rsidRDefault="000A127F" w:rsidP="001672A5">
      <w:pPr>
        <w:rPr>
          <w:rFonts w:ascii="Arial" w:hAnsi="Arial" w:cs="Arial"/>
          <w:b/>
          <w:bCs/>
        </w:rPr>
      </w:pPr>
    </w:p>
    <w:p w14:paraId="09783FF1" w14:textId="77777777" w:rsidR="000A127F" w:rsidRDefault="000A127F" w:rsidP="001672A5">
      <w:pPr>
        <w:rPr>
          <w:rFonts w:ascii="Arial" w:hAnsi="Arial" w:cs="Arial"/>
          <w:b/>
          <w:bCs/>
        </w:rPr>
      </w:pPr>
    </w:p>
    <w:p w14:paraId="2ECEDC44" w14:textId="517ED32D" w:rsidR="001672A5" w:rsidRPr="00F70EC9" w:rsidRDefault="001672A5" w:rsidP="001672A5">
      <w:pPr>
        <w:rPr>
          <w:rFonts w:ascii="Arial" w:hAnsi="Arial" w:cs="Arial"/>
          <w:b/>
          <w:bCs/>
        </w:rPr>
      </w:pPr>
      <w:r w:rsidRPr="00F70EC9">
        <w:rPr>
          <w:rFonts w:ascii="Arial" w:hAnsi="Arial" w:cs="Arial"/>
          <w:b/>
          <w:bCs/>
        </w:rPr>
        <w:t>INTRODUCTION</w:t>
      </w:r>
    </w:p>
    <w:p w14:paraId="50E4ECE0" w14:textId="77777777" w:rsidR="001672A5" w:rsidRPr="00F70EC9" w:rsidRDefault="001672A5" w:rsidP="001672A5"/>
    <w:p w14:paraId="796034D9" w14:textId="77777777" w:rsidR="001672A5" w:rsidRPr="0065238A" w:rsidRDefault="001672A5" w:rsidP="001672A5">
      <w:pPr>
        <w:spacing w:line="480" w:lineRule="auto"/>
        <w:jc w:val="both"/>
        <w:rPr>
          <w:rFonts w:ascii="Arial" w:hAnsi="Arial" w:cs="Arial"/>
          <w:color w:val="000000" w:themeColor="text1"/>
        </w:rPr>
      </w:pPr>
      <w:r w:rsidRPr="0065238A">
        <w:rPr>
          <w:rStyle w:val="word"/>
          <w:rFonts w:ascii="Arial" w:hAnsi="Arial" w:cs="Arial"/>
          <w:color w:val="000000" w:themeColor="text1"/>
          <w:shd w:val="clear" w:color="auto" w:fill="FFFFFF"/>
        </w:rPr>
        <w:t xml:space="preserve">Mastitis and infertility are the two most common disease complex affecting the dairy cattle worldwide since both are multifactorial in origin, they increase the culling rate and loss in the profitability of a farm </w:t>
      </w:r>
      <w:r w:rsidRPr="0065238A">
        <w:rPr>
          <w:rStyle w:val="word"/>
          <w:rFonts w:ascii="Arial" w:hAnsi="Arial" w:cs="Arial"/>
          <w:color w:val="000000" w:themeColor="text1"/>
          <w:shd w:val="clear" w:color="auto" w:fill="FFFFFF"/>
        </w:rPr>
        <w:fldChar w:fldCharType="begin" w:fldLock="1"/>
      </w:r>
      <w:r w:rsidRPr="0065238A">
        <w:rPr>
          <w:rStyle w:val="word"/>
          <w:rFonts w:ascii="Arial" w:hAnsi="Arial" w:cs="Arial"/>
          <w:color w:val="000000" w:themeColor="text1"/>
          <w:shd w:val="clear" w:color="auto" w:fill="FFFFFF"/>
        </w:rPr>
        <w:instrText>ADDIN CSL_CITATION {"citationItems":[{"id":"ITEM-1","itemData":{"DOI":"10.5958/2277-3371.2017.00015.8","ISSN":"2249-6610","abstract":"In present scenario the two most common diseases complexes affecting the dairy cattle worldwide are mastitis and infertility, since both are multifactorial in origin, they increase the culling rate and loss in the profitability of a farm. Other than being a trending animal welfare issue, it has a grave effect on quantity and quality of milk. The reproductive performance of dairy animals is influenced by several factors, and various evidences indicate that mastitis is one of the determinants. The multifaceted nature of both mastitis and reproduction makes it difficult to understand their relationship in detail, thus only a retrospective approach is appraised rather than a controlled clinical study. Thus in this review, information regarding the effects of clinical mastitis on reproductive function and the most probable mechanisms by which mastitis affects reproduction in dairy animals is explained.","author":[{"dropping-particle":"","family":"Sharma","given":"Neelesh","non-dropping-particle":"","parse-names":false,"suffix":""},{"dropping-particle":"","family":"Batoo","given":"Azhar Shuaib","non-dropping-particle":"","parse-names":false,"suffix":""},{"dropping-particle":"","family":"huma","given":"Zul I","non-dropping-particle":"","parse-names":false,"suffix":""},{"dropping-particle":"","family":"Kour","given":"Sarabpreet","non-dropping-particle":"","parse-names":false,"suffix":""},{"dropping-particle":"","family":"Misri","given":"Jyoti","non-dropping-particle":"","parse-names":false,"suffix":""},{"dropping-particle":"","family":"Hussain","given":"Kafil","non-dropping-particle":"","parse-names":false,"suffix":""}],"container-title":"Theriogenology Insight - An International Journal of Reproduction in all Animals","id":"ITEM-1","issue":"1","issued":{"date-parts":[["2017"]]},"page":"41","title":"Impact of mastitis on reproductive performance in dairy animals: A review","type":"article-journal","volume":"7"},"uris":["http://www.mendeley.com/documents/?uuid=96386bc4-b135-4122-8975-4a20773e31d1"]}],"mendeley":{"formattedCitation":"(Sharma et al., 2017)","plainTextFormattedCitation":"(Sharma et al., 2017)","previouslyFormattedCitation":"(Sharma et al., 2017)"},"properties":{"noteIndex":0},"schema":"https://github.com/citation-style-language/schema/raw/master/csl-citation.json"}</w:instrText>
      </w:r>
      <w:r w:rsidRPr="0065238A">
        <w:rPr>
          <w:rStyle w:val="word"/>
          <w:rFonts w:ascii="Arial" w:hAnsi="Arial" w:cs="Arial"/>
          <w:color w:val="000000" w:themeColor="text1"/>
          <w:shd w:val="clear" w:color="auto" w:fill="FFFFFF"/>
        </w:rPr>
        <w:fldChar w:fldCharType="separate"/>
      </w:r>
      <w:r w:rsidRPr="0065238A">
        <w:rPr>
          <w:rStyle w:val="word"/>
          <w:rFonts w:ascii="Arial" w:hAnsi="Arial" w:cs="Arial"/>
          <w:noProof/>
          <w:color w:val="000000" w:themeColor="text1"/>
          <w:shd w:val="clear" w:color="auto" w:fill="FFFFFF"/>
        </w:rPr>
        <w:t>(Sharma et al., 2017)</w:t>
      </w:r>
      <w:r w:rsidRPr="0065238A">
        <w:rPr>
          <w:rStyle w:val="word"/>
          <w:rFonts w:ascii="Arial" w:hAnsi="Arial" w:cs="Arial"/>
          <w:color w:val="000000" w:themeColor="text1"/>
          <w:shd w:val="clear" w:color="auto" w:fill="FFFFFF"/>
        </w:rPr>
        <w:fldChar w:fldCharType="end"/>
      </w:r>
      <w:r w:rsidRPr="0065238A">
        <w:rPr>
          <w:rStyle w:val="word"/>
          <w:rFonts w:ascii="Arial" w:hAnsi="Arial" w:cs="Arial"/>
          <w:color w:val="000000" w:themeColor="text1"/>
          <w:shd w:val="clear" w:color="auto" w:fill="FFFFFF"/>
        </w:rPr>
        <w:t xml:space="preserve">. </w:t>
      </w:r>
      <w:r w:rsidRPr="0065238A">
        <w:rPr>
          <w:rFonts w:ascii="Arial" w:hAnsi="Arial" w:cs="Arial"/>
          <w:color w:val="000000" w:themeColor="text1"/>
        </w:rPr>
        <w:t xml:space="preserve">Reproduction and production loss due to mastitis is the serious concern of commercial and non-commercial farms. Over the decades, reproductive efficiency in dairy cattle has declined across the world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{"citationItems":[{"id":"ITEM-1","itemData":{"DOI":"10.3168/jds.S0022-0302(01)70158-0","ISSN":"00220302","abstract":"The dairy industry in the United States has changed dramatically in the last decade. Milk production per cow has increased steadily because of a combination of improved management, better nutrition, and intense genetic selection. Dairy farms are larger, and nearly 30% of the dairy cows in the United States are on farms with 500 or more cows. The shift toward more productive cows and larger herds is associated with a decrease in reproductive efficiency. Cows with the greatest milk production have the highest incidence of infertility, but epidemiological studies suggest that, in addition to milk production, other factors are probably decreasing reproductive efficiency in our dairy herds. The reproductive physiology of dairy cows has changed over the past 50 yr, and physiological adaptations to high milk production may explain part of the reproductive decline. Critical areas for new research include control of the estrous cycle, metabolic effects of lactation on reproduction, mechanisms linking disease to reproduction, and early embryonic mortality. Solving reproductive loss in dairy cows will not be easy because only a small number of research groups study reproduction in postpartum dairy cows. Therefore, the present research base will need to be expanded. For this to occur, research funding must be increased above its current level and a renewed emphasis must be placed on solving the emerging crisis of infertility in dairy cows.","author":[{"dropping-particle":"","family":"Lucy","given":"M. C.","non-dropping-particle":"","parse-names":false,"suffix":""}],"container-title":"Journal of Dairy Science","id":"ITEM-1","issue":"6","issued":{"date-parts":[["2001"]]},"page":"1277-1293","publisher":"Elsevier","title":"ADSA foundation scholar award reproductive loss in high-producing dairy cattle: Where will it end?","type":"article-journal","volume":"84"},"uris":["http://www.mendeley.com/documents/?uuid=4fc4ea8e-11cf-4005-8da8-1038cfb7a74b"]}],"mendeley":{"formattedCitation":"(Lucy, 2001)","plainTextFormattedCitation":"(Lucy, 2001)","previouslyFormattedCitation":"(Lucy, 2001)"},"properties":{"noteIndex":0},"schema":"https://github.com/citation-style-language/schema/raw/master/csl-citation.json"}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(Lucy, 2001)</w:t>
      </w:r>
      <w:r w:rsidRPr="0065238A">
        <w:rPr>
          <w:rFonts w:ascii="Arial" w:hAnsi="Arial" w:cs="Arial"/>
          <w:color w:val="000000" w:themeColor="text1"/>
        </w:rPr>
        <w:fldChar w:fldCharType="end"/>
      </w:r>
      <w:r w:rsidRPr="0065238A">
        <w:rPr>
          <w:rFonts w:ascii="Arial" w:hAnsi="Arial" w:cs="Arial"/>
          <w:color w:val="000000" w:themeColor="text1"/>
        </w:rPr>
        <w:t xml:space="preserve">. Pregnancy rates of 50–60% in the 1970s has declined drastically to values of 35–45%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{"citationItems":[{"id":"ITEM-1","itemData":{"DOI":"10.5958/2277-3371.2017.00015.8","ISSN":"2249-6610","abstract":"In present scenario the two most common diseases complexes affecting the dairy cattle worldwide are mastitis and infertility, since both are multifactorial in origin, they increase the culling rate and loss in the profitability of a farm. Other than being a trending animal welfare issue, it has a grave effect on quantity and quality of milk. The reproductive performance of dairy animals is influenced by several factors, and various evidences indicate that mastitis is one of the determinants. The multifaceted nature of both mastitis and reproduction makes it difficult to understand their relationship in detail, thus only a retrospective approach is appraised rather than a controlled clinical study. Thus in this review, information regarding the effects of clinical mastitis on reproductive function and the most probable mechanisms by which mastitis affects reproduction in dairy animals is explained.","author":[{"dropping-particle":"","family":"Sharma","given":"Neelesh","non-dropping-particle":"","parse-names":false,"suffix":""},{"dropping-particle":"","family":"Batoo","given":"Azhar Shuaib","non-dropping-particle":"","parse-names":false,"suffix":""},{"dropping-particle":"","family":"huma","given":"Zul I","non-dropping-particle":"","parse-names":false,"suffix":""},{"dropping-particle":"","family":"Kour","given":"Sarabpreet","non-dropping-particle":"","parse-names":false,"suffix":""},{"dropping-particle":"","family":"Misri","given":"Jyoti","non-dropping-particle":"","parse-names":false,"suffix":""},{"dropping-particle":"","family":"Hussain","given":"Kafil","non-dropping-particle":"","parse-names":false,"suffix":""}],"container-title":"Theriogenology Insight - An International Journal of Reproduction in all Animals","id":"ITEM-1","issue":"1","issued":{"date-parts":[["2017"]]},"page":"41","title":"Impact of mastitis on reproductive performance in dairy animals: A review","type":"article-journal","volume":"7"},"uris":["http://www.mendeley.com/documents/?uuid=96386bc4-b135-4122-8975-4a20773e31d1"]}],"mendeley":{"formattedCitation":"(Sharma et al., 2017)","plainTextFormattedCitation":"(Sharma et al., 2017)","previouslyFormattedCitation":"(Sharma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(Sharma et al., 2 017)</w:t>
      </w:r>
      <w:r w:rsidRPr="0065238A">
        <w:rPr>
          <w:rFonts w:ascii="Arial" w:hAnsi="Arial" w:cs="Arial"/>
          <w:color w:val="000000" w:themeColor="text1"/>
        </w:rPr>
        <w:fldChar w:fldCharType="end"/>
      </w:r>
      <w:r w:rsidRPr="0065238A">
        <w:rPr>
          <w:rFonts w:ascii="Arial" w:hAnsi="Arial" w:cs="Arial"/>
          <w:color w:val="000000" w:themeColor="text1"/>
        </w:rPr>
        <w:t>.</w:t>
      </w:r>
      <w:r w:rsidRPr="0065238A">
        <w:rPr>
          <w:rFonts w:ascii="Arial" w:hAnsi="Arial" w:cs="Arial"/>
          <w:color w:val="000000" w:themeColor="text1"/>
          <w:shd w:val="clear" w:color="auto" w:fill="FFFFFF"/>
        </w:rPr>
        <w:t xml:space="preserve"> Production loss due to </w:t>
      </w:r>
      <w:r w:rsidRPr="0065238A">
        <w:rPr>
          <w:rFonts w:ascii="Arial" w:hAnsi="Arial" w:cs="Arial"/>
          <w:color w:val="000000" w:themeColor="text1"/>
        </w:rPr>
        <w:t xml:space="preserve">mastitis is characterized by inflammation of the mammary gland and udder tissue with physical, chemical, bacteriological change in milk and pathological change in the glandular tissue of the udder Clinical mastitis is an acute short-term event characterized by systemic signs such as fever and others, mammary gland inflammation and a sharp rise in somatic cell count (SCC) in the milk. The Intra mammary infection (IMI) triggers a complex acute phase response that includes increased secretion of </w:t>
      </w:r>
      <w:r w:rsidRPr="0065238A">
        <w:rPr>
          <w:rFonts w:ascii="Arial" w:hAnsi="Arial" w:cs="Arial"/>
          <w:color w:val="000000" w:themeColor="text1"/>
        </w:rPr>
        <w:lastRenderedPageBreak/>
        <w:t xml:space="preserve">inflammatory proteins, cytokines, prostaglandins and nitrous oxide (NO), which can be detected in the milk and plasma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{"citationItems":[{"id":"ITEM-1","itemData":{"DOI":"10.1136/vr.148.2.35","ISSN":"00424900","PMID":"11202551","abstract":"The serum concentrations of haptoglobin, serum amyloid A and α1 acid glycoprotein were determined in serum collected from healthy dairy cows and cows with clinical mastitis, graded as mild (clots in milk) or moderate (clots in milk and visible signs of inflammation in the mammary gland/s) to assess their relative diagnostic value in detecting the disease. The concentrations of haptoglobin and serum amyloid A were also measured in milk collected from infected and uninfected quarters. The concentrations of haptoglobin and serum amyloid A were higher in the serum and milk from the cows with mild or moderate mastitis. The diagnostic value of haptoglobin in differentiating between healthy animals and those with mastitis gave sensitivities and specificities of 82 per cent and 94 per cent respectively with serum and 86 per cent and 100 per cent with milk. The diagnostic value of serum amyloid A in differentiating between healthy animals and those with mastitis gave sensitivities and specificities of 83 per cent and 90 per cent with serum and 93 per cent and 100 per cent with milk. The diagnostic value of serum α1 acid glycoprotein in differentiating between healthy animals and those with mastitis gave sensitivities and specificities of 62 per cent and 91 percent.","author":[{"dropping-particle":"","family":"Eckersall","given":"P. D.","non-dropping-particle":"","parse-names":false,"suffix":""},{"dropping-particle":"","family":"Young","given":"F. J.","non-dropping-particle":"","parse-names":false,"suffix":""},{"dropping-particle":"","family":"McComb","given":"C.","non-dropping-particle":"","parse-names":false,"suffix":""},{"dropping-particle":"","family":"Hogarth","given":"C. J.","non-dropping-particle":"","parse-names":false,"suffix":""},{"dropping-particle":"","family":"Safi","given":"S.","non-dropping-particle":"","parse-names":false,"suffix":""},{"dropping-particle":"","family":"Weber","given":"A.","non-dropping-particle":"","parse-names":false,"suffix":""},{"dropping-particle":"","family":"McDonald","given":"T.","non-dropping-particle":"","parse-names":false,"suffix":""},{"dropping-particle":"","family":"Nolan","given":"A. M.","non-dropping-particle":"","parse-names":false,"suffix":""},{"dropping-particle":"","family":"Fitzpatrick","given":"J. L.","non-dropping-particle":"","parse-names":false,"suffix":""}],"container-title":"Veterinary Record","id":"ITEM-1","issue":"2","issued":{"date-parts":[["2001"]]},"page":"35-41","title":"Acute phase proteins in serum and milk from dairy cows with clinical mastitis","type":"article-journal","volume":"148"},"uris":["http://www.mendeley.com/documents/?uuid=fc3a00ca-d7c0-4a68-b393-bf7173545e10"]},{"id":"ITEM-2","itemData":{"DOI":"10.1155/2014/659801","ISSN":"2356-7708","abstract":"The health of dairy animals, particularly the milk-producing mammary glands, is essential to the dairy industry because of the crucial hygienic and economic aspects of ensuring production of high quality milk. Due to its high prevalence, mastitis is considered the most important threat to dairy industry, due to its impacts on animal health and milk production and thus on economic benefits. The MG is protected by several defence mechanisms that prevent microbial penetration and surveillance. However, several factors can attenuate the host immune response (IR), and the possession of various virulence and resistance factors by different mastitis-causing microorganisms greatly limits immune defences and promotes establishment of intramammary infections (IMIs). A comprehensive understanding of MG immunity in both healthy and inflammatory conditions will be an important key to understand the nature of IMIs caused by specific pathogens and greatly contributes to the development of effective control methods and appropriate detection techniques. Consequently, this review aims to provide a detailed overview of antimicrobial defences in the MG under healthy and inflammatory conditions. In this sense, we will focus on pathogen-dependent variations in IRs mounted by the host during IMI and discuss the potential ramifications of these variations.","author":[{"dropping-particle":"","family":"Ezzat Alnakip","given":"Mohamed","non-dropping-particle":"","parse-names":false,"suffix":""},{"dropping-particle":"","family":"Quintela-Baluja","given":"Marcos","non-dropping-particle":"","parse-names":false,"suffix":""},{"dropping-particle":"","family":"Böhme","given":"Karola","non-dropping-particle":"","parse-names":false,"suffix":""},{"dropping-particle":"","family":"Fernández-No","given":"Inmaculada","non-dropping-particle":"","parse-names":false,"suffix":""},{"dropping-particle":"","family":"Caamaño-Antelo","given":"Sonia","non-dropping-particle":"","parse-names":false,"suffix":""},{"dropping-particle":"","family":"Calo-Mata","given":"Pillar","non-dropping-particle":"","parse-names":false,"suffix":""},{"dropping-particle":"","family":"Barros-Velázquez","given":"Jorge","non-dropping-particle":"","parse-names":false,"suffix":""}],"container-title":"Journal of Veterinary Medicine","id":"ITEM-2","issued":{"date-parts":[["2014"]]},"page":"1-31","title":"The immunology of mammary gland of dairy ruminants between healthy and inflammatory conditions","type":"article-journal","volume":"2014"},"uris":["http://www.mendeley.com/documents/?uuid=8bda1c5c-a7e6-4809-82a0-121dd1610ed5"]}],"mendeley":{"formattedCitation":"(Eckersall et al., 2001; Ezzat Alnakip et al., 2014)","plainTextFormattedCitation":"(Eckersall et al., 2001; Ezzat Alnakip et al., 2014)","previouslyFormattedCitation":"(Eckersall et al., 2001; Ezzat Alnakip et al., 2014)"},"properties":{"noteIndex":0},"schema":"https://github.com/citation-style-language/schema/raw/master/csl-citation.json"}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(Eckersall et al., 2001; Ezzat Alnakip et al., 2014)</w:t>
      </w:r>
      <w:r w:rsidRPr="0065238A">
        <w:rPr>
          <w:rFonts w:ascii="Arial" w:hAnsi="Arial" w:cs="Arial"/>
          <w:color w:val="000000" w:themeColor="text1"/>
        </w:rPr>
        <w:fldChar w:fldCharType="end"/>
      </w:r>
      <w:r w:rsidRPr="0065238A">
        <w:rPr>
          <w:rFonts w:ascii="Arial" w:hAnsi="Arial" w:cs="Arial"/>
          <w:color w:val="000000" w:themeColor="text1"/>
        </w:rPr>
        <w:t xml:space="preserve">. Subclinical mastitis is a chronic long term event characterized by its widespread nature, slight elevation of SCC with no detectable signs of local or systemic inflammation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{"citationItems":[{"id":"ITEM-1","itemData":{"DOI":"10.4081/ijas.2015.4125","ISSN":"15944077","abstract":"Mastitis (intramammary infection) causes the deterioration of ovarian follicular responses in cows, resulting in low fertility. The shortterm, acute clinical form of mastitis has a time-dependent disruptive effect on conception rate. It effectively lowers conception rate if events occur mainly 10 days before to 30 days after artificial insemination. Long-term subclinical mastitis is widely spread in commercial herds. Although it is less severe than clinical mastitis, its long-term nature causes a more pronounced decrease in conception rate. Even mild elevation of somatic cell count in subclinical cows significantly lowers conception rate. Disrupted follicular responses include depression of steroid production in the preovulatory follicle associated with low and delayed preovulatory luteinizing hormone surge, resulting in delayed ovulation in onethird of subclinical cows. Mastitis, clinical and subclinical, also impairs oocyte competence, reflected in low production of blastocysts. The corpus luteum seems to be insensitive to mastitis, possible due to the use of non-steroidal anti-inflammatory drugs when mastitis is first diagnosed.","author":[{"dropping-particle":"","family":"Wolfenson","given":"David","non-dropping-particle":"","parse-names":false,"suffix":""},{"dropping-particle":"","family":"Leitner","given":"Gabriel","non-dropping-particle":"","parse-names":false,"suffix":""},{"dropping-particle":"","family":"Lavon","given":"Yaniv","non-dropping-particle":"","parse-names":false,"suffix":""}],"container-title":"Italian Journal of Animal Science","id":"ITEM-1","issue":"4","issued":{"date-parts":[["2015"]]},"page":"650-654","title":"The disruptive effects of mastitis on reproduction and fertility in dairy cows","type":"article-journal","volume":"14"},"uris":["http://www.mendeley.com/documents/?uuid=973b66b5-1b9d-4432-97bb-6182720dd708"]}],"mendeley":{"formattedCitation":"(Wolfenson, Leitner, &amp; Lavon, 2015)","plainTextFormattedCitation":"(Wolfenson, Leitner, &amp; Lavon, 2015)","previouslyFormattedCitation":"(Wolfenson, Leitner, &amp; Lavon, 2015)"},"properties":{"noteIndex":0},"schema":"https://github.com/citation-style-language/schema/raw/master/csl-citation.json"}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(Wolfenson, Leitner, &amp; Lavon, 2015)</w:t>
      </w:r>
      <w:r w:rsidRPr="0065238A">
        <w:rPr>
          <w:rFonts w:ascii="Arial" w:hAnsi="Arial" w:cs="Arial"/>
          <w:color w:val="000000" w:themeColor="text1"/>
        </w:rPr>
        <w:fldChar w:fldCharType="end"/>
      </w:r>
      <w:r w:rsidRPr="0065238A">
        <w:rPr>
          <w:rFonts w:ascii="Arial" w:hAnsi="Arial" w:cs="Arial"/>
          <w:color w:val="000000" w:themeColor="text1"/>
        </w:rPr>
        <w:t>. Recent lines of evidence indicate that the effects of mastitis are not restricted to udder but also extend to reproductive organs, thereby affecting the reproductive efficiency in dairy cattle. The relationship between mastitis and reproduction is reported by several authors through retrospective studies</w:t>
      </w:r>
      <w:r>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{"citationItems":[{"id":"ITEM-1","itemData":{"DOI":"10.5958/2277-3371.2017.00015.8","ISSN":"2249-6610","abstract":"In present scenario the two most common diseases complexes affecting the dairy cattle worldwide are mastitis and infertility, since both are multifactorial in origin, they increase the culling rate and loss in the profitability of a farm. Other than being a trending animal welfare issue, it has a grave effect on quantity and quality of milk. The reproductive performance of dairy animals is influenced by several factors, and various evidences indicate that mastitis is one of the determinants. The multifaceted nature of both mastitis and reproduction makes it difficult to understand their relationship in detail, thus only a retrospective approach is appraised rather than a controlled clinical study. Thus in this review, information regarding the effects of clinical mastitis on reproductive function and the most probable mechanisms by which mastitis affects reproduction in dairy animals is explained.","author":[{"dropping-particle":"","family":"Sharma","given":"Neelesh","non-dropping-particle":"","parse-names":false,"suffix":""},{"dropping-particle":"","family":"Batoo","given":"Azhar Shuaib","non-dropping-particle":"","parse-names":false,"suffix":""},{"dropping-particle":"","family":"huma","given":"Zul I","non-dropping-particle":"","parse-names":false,"suffix":""},{"dropping-particle":"","family":"Kour","given":"Sarabpreet","non-dropping-particle":"","parse-names":false,"suffix":""},{"dropping-particle":"","family":"Misri","given":"Jyoti","non-dropping-particle":"","parse-names":false,"suffix":""},{"dropping-particle":"","family":"Hussain","given":"Kafil","non-dropping-particle":"","parse-names":false,"suffix":""}],"container-title":"Theriogenology Insight - An International Journal of Reproduction in all Animals","id":"ITEM-1","issue":"1","issued":{"date-parts":[["2017"]]},"page":"41","title":"Impact of mastitis on reproductive performance in dairy animals: A review","type":"article-journal","volume":"7"},"uris":["http://www.mendeley.com/documents/?uuid=96386bc4-b135-4122-8975-4a20773e31d1"]},{"id":"ITEM-2","itemData":{"DOI":"10.1007/s11250-017-1253-4","ISBN":"1125001712","ISSN":"15737438","abstract":"The reproductive performance of dairy animals is influenced by several factors, and accumulating lines of evidence indicate that mastitis is one of the determinants. Most of the published information relating mastitis with reproduction has evolved based on retrospective approach rather than controlled clinical studies. The complex nature of both mastitis and reproduction could be a limiting factor for understanding their relationship in detail. In this review, we analyzed the available retrospective studies on the effects of clinical mastitis on reproductive function and explained the possible mechanisms by which mastitis affects reproduction in dairy animals.","author":[{"dropping-particle":"","family":"Kumar","given":"Narender","non-dropping-particle":"","parse-names":false,"suffix":""},{"dropping-particle":"","family":"Manimaran","given":"A.","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Sivaram","given":"M.","non-dropping-particle":"","parse-names":false,"suffix":""}],"container-title":"Tropical Animal Health and Production","id":"ITEM-2","issue":"4","issued":{"date-parts":[["2017"]]},"page":"663-673","publisher":"Tropical Animal Health and Production","title":"Mastitis effects on reproductive performance in dairy cattle: a review","type":"article-journal","volume":"49"},"uris":["http://www.mendeley.com/documents/?uuid=f2f4fb4a-b9f3-4946-9d8f-d95a1a0bc823"]},{"id":"ITEM-3","itemData":{"author":[{"dropping-particle":"","family":"Hansen","given":"P. J.","non-dropping-particle":"","parse-names":false,"suffix":""},{"dropping-particle":"","family":"Soto","given":"P.","non-dropping-particle":"","parse-names":false,"suffix":""},{"dropping-particle":"","family":"Natzke","given":"R. P.","non-dropping-particle":"","parse-names":false,"suffix":""}],"container-title":"American Journal of Reproductive Immunology","id":"ITEM-3","issue":"4","issued":{"date-parts":[["2004"]]},"page":"294-301","title":"Mastitis and Fertility in Cattle – Possible Involvement of Inflammation or Immune Activation in Embryonic Mortality*","type":"article-journal","volume":"51"},"uris":["http://www.mendeley.com/documents/?uuid=b3ee135f-ee9a-4803-90f6-3f2ebf2dcc77"]}],"mendeley":{"formattedCitation":"(P. J. Hansen, Soto, &amp; Natzke, 2004; Kumar, Manimaran, Kumaresan, et al., 2017; Sharma et al., 2017)","plainTextFormattedCitation":"(P. J. Hansen, Soto, &amp; Natzke, 2004; Kumar, Manimaran, Kumaresan, et al., 2017; Sharma et al., 2017)","previouslyFormattedCitation":"(P. J. Hansen, Soto, &amp; Natzke, 2004; Kumar, Manimaran, Kumaresan, et al., 2017; Sharma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(P. J. Hansen, Soto, &amp; Natzke, 2004; Kumar, Manimaran, Kumaresan, et al., 2017; Sharma et al., 2017)</w:t>
      </w:r>
      <w:r w:rsidRPr="0065238A">
        <w:rPr>
          <w:rFonts w:ascii="Arial" w:hAnsi="Arial" w:cs="Arial"/>
          <w:color w:val="000000" w:themeColor="text1"/>
        </w:rPr>
        <w:fldChar w:fldCharType="end"/>
      </w:r>
      <w:r w:rsidRPr="0065238A">
        <w:rPr>
          <w:rFonts w:ascii="Arial" w:hAnsi="Arial" w:cs="Arial"/>
          <w:color w:val="000000" w:themeColor="text1"/>
        </w:rPr>
        <w:t xml:space="preserve">. Available information indicates that mastitis leads to decreased pregnancy rates, aberrations in the estrous cycle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Moore","given":"D.A.","non-dropping-particle":"","parse-names":false,"suffix":""},{"dropping-particle":"","family":"Cullor","given":"J.S.","non-dropping-particle":"","parse-names":false,"suffix":""},{"dropping-particle":"","family":"Bondurant","given":"R.H.","non-dropping-particle":"","parse-names":false,"suffix":""},{"dropping-particle":"","family":"Sischo","given":"W.M.","non-dropping-particle":"","parse-names":false,"suffix":""}],"container-title":"THERIOGENOLOGY","id":"ITEM-1","issue":"2","issued":{"date-parts":[["1991"]]},"page":"257-265","title":"PRELIMINARY FIELD EVIDENCE FOR THE ASSOCIATION OF CLINICAL MASTITIS WITH ALTERED INTERESTRUS INTERVALS IN DAIRY CATTLE","type":"article-journal","volume":"35"},"uris":["http://www.mendeley.com/documents/?uuid=82739ea6-90dd-44e4-8778-3b70e723f834"]}],"mendeley":{"formattedCitation":"(Moore, Cullor, Bondurant, &amp; Sischo, 1991)","plainTextFormattedCitation":"(Moore, Cullor, Bondurant, &amp; Sischo, 1991)","previouslyFormattedCitation":"(Moore, Cullor, Bondurant, &amp; Sischo, 1991)"},"properties":{"noteIndex":0},"schema":"https://github.com/citation-style-language/schema/raw/master/csl-citation.json"}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(Moore, Cullor, Bondurant, &amp; Sischo, 1991)</w:t>
      </w:r>
      <w:r w:rsidRPr="0065238A">
        <w:rPr>
          <w:rFonts w:ascii="Arial" w:hAnsi="Arial" w:cs="Arial"/>
          <w:color w:val="000000" w:themeColor="text1"/>
        </w:rPr>
        <w:fldChar w:fldCharType="end"/>
      </w:r>
      <w:r w:rsidRPr="0065238A">
        <w:rPr>
          <w:rFonts w:ascii="Arial" w:hAnsi="Arial" w:cs="Arial"/>
          <w:color w:val="000000" w:themeColor="text1"/>
        </w:rPr>
        <w:t xml:space="preserve">, early embryonic mortality or abortions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{"citationItems":[{"id":"ITEM-1","itemData":{"DOI":"10.1016/j.livsci.2016.11.004","ISBN":"8415683111","ISSN":"18711413","abstract":"Abortions, especially those occurring during late pregnancy, lead to considerable economic losses. To estimate the financial losses related to pregnancy loss, at first the influencing factors on abortion need to be identified. Thus, the objective of this study was to determine and quantify the risk factors and their interactions for abortion in Iranian dairy herds. Based on data from 6 commercial herds, logistic regression was used to identify the risk factors for abortion. The basic time unit used in the study was a 3-week period corresponding to an estrus cycle. Thus, stage of lactation is measured as number of 3-week periods in milk (3-WIM) and stage of pregnancy accordingly as number of 3-week periods in pregnancy. After removing the records with missing information, the analysis included 482,071 3-WIM records for 26,289 pregnant cows collected between 2005 and 2014. The investigated factors were herd effect, pregnancy stage, previous abortion, calving month, cumulative fat corrected milk (FCM) yield level, mastitis in current 3-weeks in milk, accumulated number of mastitis and all 2-way interactions. Pregnancy tests were performed between 35 and 50 days after insemination. Abortion was defined as fetal death or return to estrus after confirmed pregnancy between 63 and 252 days in pregnancy. The overall rate of abortion, calculated as the number of aborted cows divided by the number of pregnant cows, was 15.4% ranging from 13.6% to 17.4% at herd level. The results of the logistic regression analysis showed that the risk of abortion differs between herds. Furthermore, all other investigated factors interacted significantly with herd thus illustrating that the effects of risk factors also differ between herds. Other significant risk factors included parity (interacting with pregnancy stage, mastitis, lactation stage and previous abortion), calving month, mastitis (interacting with pregnancy stage), pregnancy stage (interacting with previous abortion and mastitis), lactation stage (interacting with mastitis) and previous abortion. Milk yield was not a significant risk factor for abortion, but due to significant interaction with mastitis it was kept in the final model. In general, it is concluded that inclusion of significant interactions in a risk factor analysis as the present is of paramount importance for a correct quantification of the risk factors for a cow with given characteristics.","author":[{"dropping-particle":"","family":"Keshavarzi","given":"Hamideh","non-dropping-particle":"","parse-names":false,"suffix":""},{"dropping-particle":"","family":"Sadeghi-Sefidmazgi","given":"Ali","non-dropping-particle":"","parse-names":false,"suffix":""},{"dropping-particle":"","family":"Kristensen","given":"Anders Ringgaard","non-dropping-particle":"","parse-names":false,"suffix":""},{"dropping-particle":"","family":"Stygar","given":"Anna Helena","non-dropping-particle":"","parse-names":false,"suffix":""}],"container-title":"Livestock Science","id":"ITEM-1","issue":"November 2016","issued":{"date-parts":[["2017"]]},"page":"45-52","title":"Abortion studies in Iranian dairy herds: I. Risk factors for abortion","type":"article-journal","volume":"195"},"uris":["http://www.mendeley.com/documents/?uuid=7db68d13-f26a-4e07-a186-c9bd5981c2b1"]}],"mendeley":{"formattedCitation":"(Keshavarzi, Sadeghi-Sefidmazgi, Kristensen, &amp; Stygar, 2017)","plainTextFormattedCitation":"(Keshavarzi, Sadeghi-Sefidmazgi, Kristensen, &amp; Stygar, 2017)","previouslyFormattedCitation":"(Keshavarzi, Sadeghi-Sefidmazgi, Kristensen, &amp; Stygar,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(Keshavarzi, Sadeghi-Sefidmazgi, Kristensen, &amp; Stygar, 2017)</w:t>
      </w:r>
      <w:r w:rsidRPr="0065238A">
        <w:rPr>
          <w:rFonts w:ascii="Arial" w:hAnsi="Arial" w:cs="Arial"/>
          <w:color w:val="000000" w:themeColor="text1"/>
        </w:rPr>
        <w:fldChar w:fldCharType="end"/>
      </w:r>
      <w:r w:rsidRPr="0065238A">
        <w:rPr>
          <w:rFonts w:ascii="Arial" w:hAnsi="Arial" w:cs="Arial"/>
          <w:color w:val="000000" w:themeColor="text1"/>
        </w:rPr>
        <w:t xml:space="preserve">, prolonged days open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Cows","type":"article-journal","volume":"81"},"uris":["http://www.mendeley.com/documents/?uuid=f6caca4e-16a0-4f9f-acef-9c2fcc1ab7ff"]},{"id":"ITEM-2","itemData":{"DOI":"10.2754/avb200877040555","ISSN":"00017213","abstract":"The objective of this study was to determine the effects of clinical mastitis on reproductive performance in 135 early lactation cows. The animals were divided into two groups according to the occurrence of mastitis as follows: group I (n = 45), clinical mastitis prior to the first artificial insemination breeding; group II (n = 45), clinical mastitis after artificial insemination and being diagnosed pregnant. Forty-five cows without any mastitis served as control group. Calving to first service intervals were significantly longer (P &lt; 0.05) in cows with clinical mastitis before first service (group I; 95.2 ± 5.4 d) than in cows with clinical mastitis after first service (group II; 77.4 ± 8.2 d) and in control cows (75.9 ± 6.3 d). Calving to conception interval with clinical mastitis before first service (119.1 ± 10.6 d) and in cows with clinical mastitis after first service (141.7 ± 14.0 d) was significantly longer (P &lt; 0.05) than in control (94.1 ± 10.3 d) cows. On the other hand, the number of services per conception was larger (P &lt; 0.05) in cows with clinical mastitis after first service (3.4 ± 0.9) than in cows with clinical mastitis before first service (2.1 ± 0.9) and in cows with no clinical mastitis (1.8 ± 0.8). This study indicated that clinical mastitis during early lactation in Holstein cows had a negative impact on their reproductive performance.","author":[{"dropping-particle":"","family":"Gunay","given":"A.","non-dropping-particle":"","parse-names":false,"suffix":""},{"dropping-particle":"","family":"Gunay","given":"U.","non-dropping-particle":"","parse-names":false,"suffix":""}],"container-title":"Acta Veterinaria Brno","id":"ITEM-2","issue":"4","issued":{"date-parts":[["2008"]]},"page":"555-560","title":"Effects of clinical mastitis on reproductive performance in Holstein cows","type":"article-journal","volume":"77"},"uris":["http://www.mendeley.com/documents/?uuid=945e8b39-a452-46c7-8401-cafc65fc784b"]}],"mendeley":{"formattedCitation":"(Barker, Schrick, Lewis, Dowlen, &amp; Oliver, 1998; Gunay &amp; Gunay, 2008)","plainTextFormattedCitation":"(Barker, Schrick, Lewis, Dowlen, &amp; Oliver, 1998; Gunay &amp; Gunay, 2008)","previouslyFormattedCitation":"(Barker, Schrick, Lewis, Dowlen, &amp; Oliver, 1998; Gunay &amp; Gunay, 2008)"},"properties":{"noteIndex":0},"schema":"https://github.com/citation-style-language/schema/raw/master/csl-citation.json"}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(Barker, Schrick, Lewis, Dowlen, &amp; Oliver, 1998; Gunay &amp; Gunay, 2008)</w:t>
      </w:r>
      <w:r w:rsidRPr="0065238A">
        <w:rPr>
          <w:rFonts w:ascii="Arial" w:hAnsi="Arial" w:cs="Arial"/>
          <w:color w:val="000000" w:themeColor="text1"/>
        </w:rPr>
        <w:fldChar w:fldCharType="end"/>
      </w:r>
      <w:r w:rsidRPr="0065238A">
        <w:rPr>
          <w:rFonts w:ascii="Arial" w:hAnsi="Arial" w:cs="Arial"/>
          <w:color w:val="000000" w:themeColor="text1"/>
        </w:rPr>
        <w:t xml:space="preserve">, a higher number of services per conception, and decreased conception rate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Science","id":"ITEM-1","issue":"4","issued":{"date-parts":[["2010"]]},"page":"1551-1560","publisher":"Elsevier","title":"Effects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cows","type":"article-journal","volume":"93"},"uris":["http://www.mendeley.com/documents/?uuid=088386ef-2a4c-427b-bb83-4fd26cb45733"]}],"mendeley":{"formattedCitation":"(Hertl et al., 2010)","plainTextFormattedCitation":"(Hertl et al., 2010)","previouslyFormattedCitation":"(Hertl et al., 2010)"},"properties":{"noteIndex":0},"schema":"https://github.com/citation-style-language/schema/raw/master/csl-citation.json"}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(Hertl et al., 2010)</w:t>
      </w:r>
      <w:r w:rsidRPr="0065238A">
        <w:rPr>
          <w:rFonts w:ascii="Arial" w:hAnsi="Arial" w:cs="Arial"/>
          <w:color w:val="000000" w:themeColor="text1"/>
        </w:rPr>
        <w:fldChar w:fldCharType="end"/>
      </w:r>
      <w:r w:rsidRPr="0065238A">
        <w:rPr>
          <w:rFonts w:ascii="Arial" w:hAnsi="Arial" w:cs="Arial"/>
          <w:color w:val="000000" w:themeColor="text1"/>
        </w:rPr>
        <w:t xml:space="preserve"> in dairy cattle. However, controlled clinical studies on understanding the pathogenesis of mastitis on reproduction are limited. The present review furnishes the available information on the effects of mastitis on reproduction and attempts to explain the possible mechanisms by which mastitis influences reproductive performance in dairy animals.</w:t>
      </w:r>
    </w:p>
    <w:p w14:paraId="7AD8631D" w14:textId="77777777" w:rsidR="001672A5" w:rsidRPr="0065238A" w:rsidRDefault="001672A5" w:rsidP="001672A5">
      <w:pPr>
        <w:jc w:val="center"/>
        <w:rPr>
          <w:rFonts w:ascii="Arial" w:hAnsi="Arial" w:cs="Arial"/>
          <w:b/>
          <w:bCs/>
          <w:color w:val="000000" w:themeColor="text1"/>
        </w:rPr>
      </w:pPr>
    </w:p>
    <w:p w14:paraId="5A5F3A28" w14:textId="77777777" w:rsidR="001672A5" w:rsidRPr="00703E79" w:rsidRDefault="001672A5" w:rsidP="001672A5">
      <w:pPr>
        <w:pStyle w:val="Heading1"/>
        <w:rPr>
          <w:rFonts w:cs="Arial"/>
          <w:b w:val="0"/>
          <w:bCs/>
          <w:color w:val="000000" w:themeColor="text1"/>
          <w:sz w:val="22"/>
          <w:szCs w:val="22"/>
        </w:rPr>
      </w:pPr>
      <w:r>
        <w:rPr>
          <w:rFonts w:cs="Arial"/>
          <w:bCs/>
          <w:color w:val="000000" w:themeColor="text1"/>
          <w:sz w:val="22"/>
          <w:szCs w:val="22"/>
        </w:rPr>
        <w:t xml:space="preserve">2. </w:t>
      </w:r>
      <w:r w:rsidRPr="00703E79">
        <w:rPr>
          <w:rFonts w:cs="Arial"/>
          <w:bCs/>
          <w:color w:val="000000" w:themeColor="text1"/>
          <w:sz w:val="22"/>
          <w:szCs w:val="22"/>
        </w:rPr>
        <w:t>EFFECT OF MASTITIS ON REPRODUCTIVE PERFORMANCE</w:t>
      </w:r>
    </w:p>
    <w:p w14:paraId="1246FCA8" w14:textId="77777777" w:rsidR="001672A5" w:rsidRPr="0065238A" w:rsidRDefault="001672A5" w:rsidP="001672A5">
      <w:pPr>
        <w:jc w:val="center"/>
        <w:rPr>
          <w:rFonts w:ascii="Arial" w:hAnsi="Arial" w:cs="Arial"/>
          <w:b/>
          <w:bCs/>
          <w:color w:val="000000" w:themeColor="text1"/>
        </w:rPr>
      </w:pPr>
    </w:p>
    <w:p w14:paraId="485770A1" w14:textId="77777777" w:rsidR="001672A5" w:rsidRPr="0065238A"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t>Mastitis is one of the most expensive diseases throughout the world. Multiple studies have shown that cows with mastitis have considerably poor fertility</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Malinowski","given":"E.","non-dropping-particle":"","parse-names":false,"suffix":""},{"dropping-particle":"","family":"Gajewski","given":"Z.","non-dropping-particle":"","parse-names":false,"suffix":""}],"container-title":"Polish journal of veterinary sciences","id":"ITEM-1","issue":"3","issued":{"date-parts":[["2010"]]},"page":"555-560","title":"Mastitis and fertility disorders in cows","type":"article-journal","volume":"13"},"uris":["http://www.mendeley.com/documents/?uuid=f0e94e55-5cb4-41be-acdb-c0b577f2c714"]},{"id":"ITEM-2","itemData":{"DOI":"10.5455/ajvs.272337","ISSN":"1110-2047","abstract":"ABSTRACT The objectives of this study were to determine the incidence of clinical mastitis (CM) in relation to some risk factors and its impact on reproductive performance of Holstein cows. Lactation records (n = 1875) were obtained from Dina farms covering the period between 2013 and 2016. One third of cows (647/1875) had contracted at least one episode of CM throughout the entire lactation. Frequency of CM decreased progressively with the month of lactation, and approximately half of the cases occurred within the first three months postpartum. Incidence decreased (P&lt;0.001) with level of milk yield, but increased (P&lt;0.001) with parity. CM significantly (P&lt;0.05) increased calving to first estrus (+ 7.7 days), and to calving first insemination intervals (+6.5 days) compared to non-affected ones. Furthermore, cows contracted CM before conception required 31 days more and +0.47 inseminations to conceive than cows without mastitis. In brief, CM has a negative impact on reproductive performance of Holstein dairy cows, and its occurrence is associated with level of milk yield, lactation order and stage of lactation.","author":[{"dropping-particle":"","family":"Elmaghraby","given":"Mahmoud","non-dropping-particle":"","parse-names":false,"suffix":""},{"dropping-particle":"","family":"ElNahas","given":"Abeer","non-dropping-particle":"","parse-names":false,"suffix":""},{"dropping-particle":"","family":"Fathala","given":"Mohamed","non-dropping-particle":"","parse-names":false,"suffix":""},{"dropping-particle":"","family":"Sahwan","given":"Ferial","non-dropping-particle":"","parse-names":false,"suffix":""},{"dropping-particle":"","family":"ELDien","given":"Mohamed","non-dropping-particle":"","parse-names":false,"suffix":""}],"container-title":"Alexandria Journal of Veterinary Sciences","id":"ITEM-2","issue":"2","issued":{"date-parts":[["2017"]]},"page":"84","title":"Incidence of Clinical Mastitis and its Influence on Reproductive Performance of Dairy Cows","type":"article-journal","volume":"54"},"uris":["http://www.mendeley.com/documents/?uuid=bee41dff-37b4-41d2-a748-6c494985aa28"]},{"id":"ITEM-3","itemData":{"DOI":"10.5958/2277-3371.2017.00015.8","ISSN":"2249-6610","abstract":"In present scenario the two most common diseases complexes affecting the dairy cattle worldwide are mastitis and infertility, since both are multifactorial in origin, they increase the culling rate and loss in the profitability of a farm. Other than being a trending animal welfare issue, it has a grave effect on quantity and quality of milk. The reproductive performance of dairy animals is influenced by several factors, and various evidences indicate that mastitis is one of the determinants. The multifaceted nature of both mastitis and reproduction makes it difficult to understand their relationship in detail, thus only a retrospective approach is appraised rather than a controlled clinical study. Thus in this review, information regarding the effects of clinical mastitis on reproductive function and the most probable mechanisms by which mastitis affects reproduction in dairy animals is explained.","author":[{"dropping-particle":"","family":"Sharma","given":"Neelesh","non-dropping-particle":"","parse-names":false,"suffix":""},{"dropping-particle":"","family":"Batoo","given":"Azhar Shuaib","non-dropping-particle":"","parse-names":false,"suffix":""},{"dropping-particle":"","family":"huma","given":"Zul I","non-dropping-particle":"","parse-names":false,"suffix":""},{"dropping-particle":"","family":"Kour","given":"Sarabpreet","non-dropping-particle":"","parse-names":false,"suffix":""},{"dropping-particle":"","family":"Misri","given":"Jyoti","non-dropping-particle":"","parse-names":false,"suffix":""},{"dropping-particle":"","family":"Hussain","given":"Kafil","non-dropping-particle":"","parse-names":false,"suffix":""}],"container-title":"Theriogenology Insight - An International Journal of Reproduction in all Animals","id":"ITEM-3","issue":"1","issued":{"date-parts":[["2017"]]},"page":"41","title":"Impact of mastitis on reproductive performance in dairy animals: A review","type":"article-journal","volume":"7"},"uris":["http://www.mendeley.com/documents/?uuid=96386bc4-b135-4122-8975-4a20773e31d1"]}],"mendeley":{"formattedCitation":"(Elmaghraby, ElNahas, Fathala, Sahwan, &amp; ELDien, 2017; Malinowski &amp; Gajewski, 2010; Sharma et al., 2017)","plainTextFormattedCitation":"(Elmaghraby, ElNahas, Fathala, Sahwan, &amp; ELDien, 2017; Malinowski &amp; Gajewski, 2010; Sharma et al., 2017)","previouslyFormattedCitation":"(Elmaghraby, ElNahas, Fathala, Sahwan, &amp; ELDien, 2017; Malinowski &amp; Gajewski, 2010; Sharma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(Elmaghraby, ElNahas, Fathala, Sahwan, &amp; ELDien, 2017; Malinowski &amp; Gajewski, 2010; Sharma et al., 2017)</w:t>
      </w:r>
      <w:r w:rsidRPr="0065238A">
        <w:rPr>
          <w:rFonts w:ascii="Arial" w:hAnsi="Arial" w:cs="Arial"/>
          <w:color w:val="000000" w:themeColor="text1"/>
        </w:rPr>
        <w:fldChar w:fldCharType="end"/>
      </w:r>
      <w:r w:rsidRPr="0065238A">
        <w:rPr>
          <w:rFonts w:ascii="Arial" w:hAnsi="Arial" w:cs="Arial"/>
          <w:color w:val="000000" w:themeColor="text1"/>
        </w:rPr>
        <w:t>. Mastitis has been shown to increase the number of days to 1</w:t>
      </w:r>
      <w:r w:rsidRPr="0065238A">
        <w:rPr>
          <w:rFonts w:ascii="Arial" w:hAnsi="Arial" w:cs="Arial"/>
          <w:color w:val="000000" w:themeColor="text1"/>
          <w:vertAlign w:val="superscript"/>
        </w:rPr>
        <w:t>st</w:t>
      </w:r>
      <w:r w:rsidRPr="0065238A">
        <w:rPr>
          <w:rFonts w:ascii="Arial" w:hAnsi="Arial" w:cs="Arial"/>
          <w:color w:val="000000" w:themeColor="text1"/>
        </w:rPr>
        <w:t xml:space="preserve"> AI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{"citationItems":[{"id":"ITEM-1","itemData":{"DOI":"10.5897/ajb11.3097","ISSN":"1684-5315","abstract":"The purpose of this study was to evaluate the effect of clinical mastitis between calving and next conception on reproductive performance in Chinese Holstein cows. Six hundred and three multiparous Holstein cows from a commercial dairy farm were divided into three groups respectively: cows with first clinical mastitis before first artificial insemination (AI) (MG1; n = 113), cows with first clinical mastitis between first AI and pregnancy diagnosis (MG2; n = 36) and cows without any clinical disease (CG; n = 454). Clinical cases of mastitis were identified at every milking by the trained milkers or the herd manager based on abnormal milk or signs of inflammation of the mammary gland. Number of days from calving to first AI and days from calving to conception, number of AI per conception, and the conception rate at first AI were evaluated in each group. The number of days to first AI was significantly greater for cows in MG1 than MG2 and CG (P &lt; 0.01). The number of days to conception was similar for cows in MG1 and MG2 (P &gt; 0.05), but they were all greater than cows in CG (P &lt; 0.01). The number of services per conception was significantly greater for cows in MG1 and MG2 than CG (P &lt; 0.01), and cows in MG1 had fewer number of services per conception as compared to MG2 (P &lt; 0.05). Conception rate at first service was similar for cows in MG1 and MG2 (P &gt; 0.05), however, conception rate for those groups were both lower than for CG (P &lt; 0.01). In conclusion, clinical mastitis during early lactation markedly and negatively influenced reproductive performance of dairy cows. Therefore, reduction of clinical mastitis in early lactation should also improve reproductive performance of dairy cows. Further study is needed to better understand the mechanisms of how clinical mastitis affects reproductive performance in dairy cows which could lead to better strategies to avoid such negative effects. © 2012 Academic Journals.","author":[{"dropping-particle":"","family":"Yang","given":"F.L.","non-dropping-particle":"","parse-names":false,"suffix":""},{"dropping-particle":"","family":"Li","given":"X.S.","non-dropping-particle":"","parse-names":false,"suffix":""},{"dropping-particle":"","family":"Yang","given":"B.Z.","non-dropping-particle":"","parse-names":false,"suffix":""},{"dropping-particle":"","family":"Zhang","given":"Y.","non-dropping-particle":"","parse-names":false,"suffix":""},{"dropping-particle":"","family":"Zhang","given":"X.F.","non-dropping-particle":"","parse-names":false,"suffix":""},{"dropping-particle":"","family":"Qin","given":"G.S.","non-dropping-particle":"","parse-names":false,"suffix":""},{"dropping-particle":"","family":"Liang","given":"X.W.","non-dropping-particle":"","parse-names":false,"suffix":""}],"container-title":"African Journal of Biotechnology","id":"ITEM-1","issue":"10","issued":{"date-parts":[["2012"]]},"page":"2574-2580","title":"Clinical mastitis from calving to next conception negatively affected reproductive performance of dairy cows in Nanning, China","type":"article-journal","volume":"11"},"uris":["http://www.mendeley.com/documents/?uuid=392d1750-582c-428c-ae09-66203c78b5c7"]},{"id":"ITEM-2","itemData":{"DOI":"10.14202/vetworld.2017.485-492","ISSN":"22310916","abstract":"Aim: Evaluation of the effect of clinical mastitis (CM) and its treatment outcome on the reproductive performance in crossbred cows retrospectively. Materials and Methods: Datasets of 835 lactating cows affected with CM during a period of 12 years (2001-2012) were considered for this study. Mastitis treatment related data and reproductive parameters such as days to first detected heat (DTFDH), days to first insemination (DTFI), days open (DO), and number of services per conception (SC) were collected from mastitis treatment and artificial insemination registers, respectively. Data were analyzed by ANOVA using SPSS 20 software. The means were compared with the Duncan's multiple comparison post-hoc test. Results: CM affected cows had significantly (p&lt;0.05) higher DTFDH, DTFI, DO and SC compared to clinically healthy cows. Cows diagnosed with a single episode of CM had significantly (p&lt;0.05) delayed DTFDH while, DO and SC were significantly higher (p&lt;0.05) in cows diagnosed by multiple episodes of CM. SC was significantly (p&lt;0.05) higher in cows diagnosed with both relapse and recurrence. Severe CM affected cows had significantly (p&lt;0.05) altered reproductive parameters. The reproductive parameters were altered to high extent when CM occurred during the breeding period. Conclusion: CM-affected cows had higher DTFDH, DTFI, DO and SC compared to clinically healthy cows. The negative effects of CM on reproduction parameters were higher when CM occurred during the breeding period.","author":[{"dropping-particle":"","family":"Kumar","given":"Narender","non-dropping-particle":"","parse-names":false,"suffix":""},{"dropping-particle":"","family":"Manimaran","given":"A.","non-dropping-particle":"","parse-names":false,"suffix":""},{"dropping-particle":"","family":"Sivaram","given":"M.","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Rajendran","given":"D.","non-dropping-particle":"","parse-names":false,"suffix":""}],"container-title":"Veterinary World","id":"ITEM-2","issue":"5","issued":{"date-parts":[["2017"]]},"page":"485-492","title":"Influence of clinical mastitis and its treatment outcome on reproductive performance in crossbred cows: A retrospective study","type":"article-journal","volume":"10"},"uris":["http://www.mendeley.com/documents/?uuid=027852e3-aa73-4481-84a5-fa806f43e560"]}],"mendeley":{"formattedCitation":"(Kumar, Manimaran, Sivaram, et al., 2017; Yang et al., 2012)","plainTextFormattedCitation":"(Kumar, Manimaran, Sivaram, et al., 2017; Yang et al., 2012)","previouslyFormattedCitation":"(Kumar, Manimaran, Sivaram, et al., 2017; Yang et al., 2012)"},"properties":{"noteIndex":0},"schema":"https://github.com/citation-style-language/schema/raw/master/csl-citation.json"}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(Kumar, Manimaran, Sivaram, et al., 2017; Yang et al., 2012)</w:t>
      </w:r>
      <w:r w:rsidRPr="0065238A">
        <w:rPr>
          <w:rFonts w:ascii="Arial" w:hAnsi="Arial" w:cs="Arial"/>
          <w:color w:val="000000" w:themeColor="text1"/>
        </w:rPr>
        <w:fldChar w:fldCharType="end"/>
      </w:r>
      <w:r w:rsidRPr="0065238A">
        <w:rPr>
          <w:rFonts w:ascii="Arial" w:hAnsi="Arial" w:cs="Arial"/>
          <w:color w:val="000000" w:themeColor="text1"/>
        </w:rPr>
        <w:t xml:space="preserve">,increase the time between calving and conception (Days open)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Cows","type":"article-journal","volume":"81"},"uris":["http://www.mendeley.com/documents/?uuid=f6caca4e-16a0-4f9f-acef-9c2fcc1ab7ff"]},{"id":"ITEM-2","itemData":{"DOI":"10.2754/avb200877040555","ISSN":"00017213","abstract":"The objective of this study was to determine the effects of clinical mastitis on reproductive performance in 135 early lactation cows. The animals were divided into two groups according to the occurrence of mastitis as follows: group I (n = 45), clinical mastitis prior to the first artificial insemination breeding; group II (n = 45), clinical mastitis after artificial insemination and being diagnosed pregnant. Forty-five cows without any mastitis served as control group. Calving to first service intervals were significantly longer (P &lt; 0.05) in cows with clinical mastitis before first service (group I; 95.2 ± 5.4 d) than in cows with clinical mastitis after first service (group II; 77.4 ± 8.2 d) and in control cows (75.9 ± 6.3 d). Calving to conception interval with clinical mastitis before first service (119.1 ± 10.6 d) and in cows with clinical mastitis after first service (141.7 ± 14.0 d) was significantly longer (P &lt; 0.05) than in control (94.1 ± 10.3 d) cows. On the other hand, the number of services per conception was larger (P &lt; 0.05) in cows with clinical mastitis after first service (3.4 ± 0.9) than in cows with clinical mastitis before first service (2.1 ± 0.9) and in cows with no clinical mastitis (1.8 ± 0.8). This study indicated that clinical mastitis during early lactation in Holstein cows had a negative impact on their reproductive performance.","author":[{"dropping-particle":"","family":"Gunay","given":"A.","non-dropping-particle":"","parse-names":false,"suffix":""},{"dropping-particle":"","family":"Gunay","given":"U.","non-dropping-particle":"","parse-names":false,"suffix":""}],"container-title":"Acta Veterinaria Brno","id":"ITEM-2","issue":"4","issued":{"date-parts":[["2008"]]},"page":"555-560","title":"Effects of clinical mastitis on reproductive performance in Holstein cows","type":"article-journal","volume":"77"},"uris":["http://www.mendeley.com/documents/?uuid=945e8b39-a452-46c7-8401-cafc65fc784b"]}],"mendeley":{"formattedCitation":"(Barker et al., 1998; Gunay &amp; Gunay, 2008)","plainTextFormattedCitation":"(Barker et al., 1998; Gunay &amp; Gunay, 2008)","previouslyFormattedCitation":"(Barker et al., 1998; Gunay &amp; Gunay, 2008)"},"properties":{"noteIndex":0},"schema":"https://github.com/citation-style-language/schema/raw/master/csl-citation.json"}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(Barker et al., 1998; Gunay &amp; Gunay, 2008)</w:t>
      </w:r>
      <w:r w:rsidRPr="0065238A">
        <w:rPr>
          <w:rFonts w:ascii="Arial" w:hAnsi="Arial" w:cs="Arial"/>
          <w:color w:val="000000" w:themeColor="text1"/>
        </w:rPr>
        <w:fldChar w:fldCharType="end"/>
      </w:r>
      <w:r w:rsidRPr="0065238A">
        <w:rPr>
          <w:rFonts w:ascii="Arial" w:hAnsi="Arial" w:cs="Arial"/>
          <w:color w:val="000000" w:themeColor="text1"/>
        </w:rPr>
        <w:t xml:space="preserve">,increase the number of services per conception and decrease in conception rate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{"citationItems":[{"id":"ITEM-1","itemData":{"DOI":"10.3168/jds.2015-9615","ISSN":"15253198","PMID":"26778316","abstract":"A blinded, negative controlled, randomized intervention study was undertaken to test the hypothesis that addition of meloxicam, a nonsteroidal anti-inflammatory drug, to antimicrobial treatment of mild to moderate clinical mastitis would improve fertility and reduce the risk of removal from the herd. Cows (n = 509) from 61 herds in 8 regions (sites) in 6 European countries were enrolled. Following herd-owner diagnosis of mild to moderate clinical mastitis within the first 120 d of lactation in a single gland, the rectal temperature, milk appearance, and California Mastitis Test score were assessed. Cows were randomly assigned within each site to be treated either with meloxicam or a placebo (control). All cows were additionally treated with 1 to 4 intramammary infusions of cephalexin and kanamycin at 24-h intervals. Prior to treatment and at 14 and 21 d posttreatment, milk samples were collected for bacteriology and somatic cell count. Cows were bred by artificial insemination and pregnancy status was subsequently defined. General estimating equations were used to determine the effect of treatment (meloxicam versus control) on bacteriological cure, somatic cell count, the probability of being inseminated by 21 d after the voluntary waiting period, the probability of conception to first artificial insemination, the number of artificial insemination/conception, the probability of pregnancy by 120 or 200 d postcalving, and the risk of removal by 300 d after treatment. Cox's proportional hazards models were used to test the effect of treatment on the calving to first insemination and calving to conception intervals. Groups did not differ in terms of age, clot score, California Mastitis Test score, rectal temperature, number of antimicrobial treatments given or bacteria present at the time of enrollment, but cows treated with meloxicam had greater days in milk at enrollment. Cows treated with meloxicam had a higher bacteriological cure proportion than those treated with the placebo [0.66 (standard error = 0.04) versus 0.50 (standard error = 0.06), respectively], although the proportion of glands from which no bacteria were isolated posttreatment did not differ between groups. No difference was observed in the somatic cell count between groups pre- or posttreatment. The proportion of cows that underwent artificial insemination by 21 d after the voluntary waiting period was unaffected by treatment. Treatment with meloxicam was associated with a higher proporti…","author":[{"dropping-particle":"","family":"McDougall","given":"S.","non-dropping-particle":"","parse-names":false,"suffix":""},{"dropping-particle":"","family":"Abbeloos","given":"E.","non-dropping-particle":"","parse-names":false,"suffix":""},{"dropping-particle":"","family":"Piepers","given":"S.","non-dropping-particle":"","parse-names":false,"suffix":""},{"dropping-particle":"","family":"Rao","given":"A. S.","non-dropping-particle":"","parse-names":false,"suffix":""},{"dropping-particle":"","family":"Astiz","given":"S.","non-dropping-particle":"","parse-names":false,"suffix":""},{"dropping-particle":"","family":"Werven","given":"T.","non-dropping-particle":"van","parse-names":false,"suffix":""},{"dropping-particle":"","family":"Statham","given":"J.","non-dropping-particle":"","parse-names":false,"suffix":""},{"dropping-particle":"","family":"Pérez-Villalobos","given":"N.","non-dropping-particle":"","parse-names":false,"suffix":""}],"container-title":"Journal of Dairy Science","id":"ITEM-1","issue":"3","issued":{"date-parts":[["2016"]]},"page":"2026-2042","publisher":"American Dairy Science Association","title":"Addition of meloxicam to the treatment of clinical mastitis improves subsequent reproductive performance","type":"article-journal","volume":"99"},"uris":["http://www.mendeley.com/documents/?uuid=b7c1adff-4f20-43df-a057-7ceb749d63c8"]},{"id":"ITEM-2","itemData":{"DOI":"10.3168/jds.2009-2599","ISSN":"00220302","abstract":"The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Science","id":"ITEM-2","issue":"4","issued":{"date-parts":[["2010"]]},"page":"1551-1560","publisher":"Elsevier","title":"Effects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cows","type":"article-journal","volume":"93"},"uris":["http://www.mendeley.com/documents/?uuid=088386ef-2a4c-427b-bb83-4fd26cb45733"]}],"mendeley":{"formattedCitation":"(Hertl et al., 2010; McDougall et al., 2016)","plainTextFormattedCitation":"(Hertl et al., 2010; McDougall et al., 2016)","previouslyFormattedCitation":"(Hertl et al., 2010; McDougall et al.,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(Hertl et al., 2010; McDougall et al., 2016)</w:t>
      </w:r>
      <w:r w:rsidRPr="0065238A">
        <w:rPr>
          <w:rFonts w:ascii="Arial" w:hAnsi="Arial" w:cs="Arial"/>
          <w:color w:val="000000" w:themeColor="text1"/>
        </w:rPr>
        <w:fldChar w:fldCharType="end"/>
      </w:r>
      <w:r w:rsidRPr="0065238A">
        <w:rPr>
          <w:rFonts w:ascii="Arial" w:hAnsi="Arial" w:cs="Arial"/>
          <w:color w:val="000000" w:themeColor="text1"/>
        </w:rPr>
        <w:t xml:space="preserve">,increase the abortion rate in early pregnancy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{"citationItems":[{"id":"ITEM-1","itemData":{"ISSN":"00351555","abstract":"The purposes of this study were to estimate the effects of risk factors on clinical mastitis (CM) and evaluate the effects of CM on some reproductive performance in Holstein cows. Records of Holstein cows from March 2002 to September 2014 comprising 18990 calving events from a large dairy herd were used in this study. A multivariable logistic regression model was used to identify risk factors for CM and quantify their odds ratio (OR). Lactational incidences of CM were 26.61%, 33.29% and 38.28% for first, second and ≥ third lactations. Significant risk factors for CM were retained placenta (OR=1.37) and abortion (OR=1.42) for first lactation cows and stillbirth (OR=1.58) for ≥ third lactation cows. There were significant effects of calving year, calving season, parity or interactions between these effects on the odds of CM. Greater odds of CM existed for ≥ third lactation cows than from primiparous ones (OR= 1.75; P&lt; 0.001). The GLM procedure of SAS was used to investigate the effect of number of CM occurrence on days to first heat (DFH), days to first insemination (DFS), interval from calving to conception (ICC), gestation length (GL), calving interval (CI) and number of insemination per conception (NIS). Mastitic cows had longer DFH, DFS, ICC, GL, CI and more NIS. Regression coefficients of aforementioned traits per number of CM cases within each lactation showed that reproductive performances in primiparous cows suffer more from CM than multiparous cows and therefore primiparous cows need more time to recover after each case of CM.","author":[{"dropping-particle":"","family":"Chegini","given":"A.","non-dropping-particle":"","parse-names":false,"suffix":""},{"dropping-particle":"","family":"Ghavi Hossein-Zadeh","given":"N.","non-dropping-particle":"","parse-names":false,"suffix":""},{"dropping-particle":"","family":"Hosseini-Moghadam","given":"H.","non-dropping-particle":"","parse-names":false,"suffix":""},{"dropping-particle":"","family":"Shadparvar","given":"A. A.","non-dropping-particle":"","parse-names":false,"suffix":""}],"container-title":"Revue de Medecine Veterinaire","id":"ITEM-1","issue":"5-6","issued":{"date-parts":[["2016"]]},"page":"145-153","title":"Factors affecting clinical mastitis and effects of clinical mastitis on reproductive performance of Holstein cows","type":"article-journal","volume":"167"},"uris":["http://www.mendeley.com/documents/?uuid=91716505-7590-4202-ae50-04d071540454"]},{"id":"ITEM-2","itemData":{"DOI":"10.1016/j.livsci.2016.11.004","ISBN":"8415683111","ISSN":"18711413","abstract":"Abortions, especially those occurring during late pregnancy, lead to considerable economic losses. To estimate the financial losses related to pregnancy loss, at first the influencing factors on abortion need to be identified. Thus, the objective of this study was to determine and quantify the risk factors and their interactions for abortion in Iranian dairy herds. Based on data from 6 commercial herds, logistic regression was used to identify the risk factors for abortion. The basic time unit used in the study was a 3-week period corresponding to an estrus cycle. Thus, stage of lactation is measured as number of 3-week periods in milk (3-WIM) and stage of pregnancy accordingly as number of 3-week periods in pregnancy. After removing the records with missing information, the analysis included 482,071 3-WIM records for 26,289 pregnant cows collected between 2005 and 2014. The investigated factors were herd effect, pregnancy stage, previous abortion, calving month, cumulative fat corrected milk (FCM) yield level, mastitis in current 3-weeks in milk, accumulated number of mastitis and all 2-way interactions. Pregnancy tests were performed between 35 and 50 days after insemination. Abortion was defined as fetal death or return to estrus after confirmed pregnancy between 63 and 252 days in pregnancy. The overall rate of abortion, calculated as the number of aborted cows divided by the number of pregnant cows, was 15.4% ranging from 13.6% to 17.4% at herd level. The results of the logistic regression analysis showed that the risk of abortion differs between herds. Furthermore, all other investigated factors interacted significantly with herd thus illustrating that the effects of risk factors also differ between herds. Other significant risk factors included parity (interacting with pregnancy stage, mastitis, lactation stage and previous abortion), calving month, mastitis (interacting with pregnancy stage), pregnancy stage (interacting with previous abortion and mastitis), lactation stage (interacting with mastitis) and previous abortion. Milk yield was not a significant risk factor for abortion, but due to significant interaction with mastitis it was kept in the final model. In general, it is concluded that inclusion of significant interactions in a risk factor analysis as the present is of paramount importance for a correct quantification of the risk factors for a cow with given characteristics.","author":[{"dropping-particle":"","family":"Keshavarzi","given":"Hamideh","non-dropping-particle":"","parse-names":false,"suffix":""},{"dropping-particle":"","family":"Sadeghi-Sefidmazgi","given":"Ali","non-dropping-particle":"","parse-names":false,"suffix":""},{"dropping-particle":"","family":"Kristensen","given":"Anders Ringgaard","non-dropping-particle":"","parse-names":false,"suffix":""},{"dropping-particle":"","family":"Stygar","given":"Anna Helena","non-dropping-particle":"","parse-names":false,"suffix":""}],"container-title":"Livestock Science","id":"ITEM-2","issue":"November 2016","issued":{"date-parts":[["2017"]]},"page":"45-52","title":"Abortion studies in Iranian dairy herds: I. Risk factors for abortion","type":"article-journal","volume":"195"},"uris":["http://www.mendeley.com/documents/?uuid=7db68d13-f26a-4e07-a186-c9bd5981c2b1"]}],"mendeley":{"formattedCitation":"(Chegini, Ghavi Hossein-Zadeh, Hosseini-Moghadam, &amp; Shadparvar, 2016; Keshavarzi et al., 2017)","plainTextFormattedCitation":"(Chegini, Ghavi Hossein-Zadeh, Hosseini-Moghadam, &amp; Shadparvar, 2016; Keshavarzi et al., 2017)","previouslyFormattedCitation":"(Chegini, Ghavi Hossein-Zadeh, Hosseini-Moghadam, &amp; Shadparvar, 2016; Keshavarzi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(Chegini, Ghavi Hossein-Zadeh, Hosseini-Moghadam, &amp; Shadparvar, 2016; Keshavarzi et al., 2017)</w:t>
      </w:r>
      <w:r w:rsidRPr="0065238A">
        <w:rPr>
          <w:rFonts w:ascii="Arial" w:hAnsi="Arial" w:cs="Arial"/>
          <w:color w:val="000000" w:themeColor="text1"/>
        </w:rPr>
        <w:fldChar w:fldCharType="end"/>
      </w:r>
      <w:r w:rsidRPr="0065238A">
        <w:rPr>
          <w:rFonts w:ascii="Arial" w:hAnsi="Arial" w:cs="Arial"/>
          <w:color w:val="000000" w:themeColor="text1"/>
        </w:rPr>
        <w:t xml:space="preserve"> and increase culling rate due to infertility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{"citationItems":[{"id":"ITEM-1","itemData":{"DOI":"10.3168/jds.2011-4321","ISSN":"00220302","abstract":"Bovine mastitis is an economic and a welfare problem on dairy farms. The objective of this study was to estimate the costs of clinical mastitis (CM), having a special focus on the cost variation related to culling decisions. A dynamic optimization model was developed to determine an optimal replacement time of a mastitic cow and to estimate the costs of CM, taking into account the risk of premature culling and the uncertainty in CM prevalence. Six lactations were analyzed at monthly periods for Ayrshire and Holstein-Friesian breeds. The estimates reflect Finnish production conditions where mastitis is treated only by veterinarians. Biological parameters of the model were adapted from the literature and the Finnish dairy herd health recording system. Field data were used to produce the risk parameters of culling due to mastitis on commercial dairy farms. The model recommended treating the cows with CM and keeping them in most cases until their fifth lactation. A cheaper (-20%) heifer transferred the optimum to the previous lactation and a more expensive (+20%) heifer to the following lactation. Conditional on optimal replacements, the average cost of CM of an Ayrshire (Holstein-Friesian costs in parentheses) cow was €485 (€458), varying from €209 (€112) to €1,006 (€946). The costs were at the highest when the occurrence of CM was at a top yield phase. In the scenario where the risk of culling due to mastitis was included in the model, the average cost of CM was €596 (€623). Disposing of a young cow at the end of her first lactation month caused the highest costs. The costs converted to figures per cow-year were €121 (€147) with optimal cullings and €155 (€191) in the current Finnish conditions. Thus, the increase in the costs of CM due to premature cullings was 28% (30%.) The main cost sources were long-term production losses regardless of the culling decisions. Premature culling formed 20% (23%) of the total costs. To decrease the costs of CM, more emphasis should be given to hidden costs, especially the high cost of premature culling should be underlined. © 2012 American Dairy Science Association.","author":[{"dropping-particle":"","family":"Heikkilä","given":"A. M.","non-dropping-particle":"","parse-names":false,"suffix":""},{"dropping-particle":"","family":"Nousiainen","given":"J. I.","non-dropping-particle":"","parse-names":false,"suffix":""},{"dropping-particle":"","family":"Pyörälä","given":"S.","non-dropping-particle":"","parse-names":false,"suffix":""}],"container-title":"Journal of Dairy Science","id":"ITEM-1","issue":"1","issued":{"date-parts":[["2012"]]},"page":"139-150","publisher":"Elsevier","title":"Costs of clinical mastitis with special reference to premature culling","type":"article-journal","volume":"95"},"uris":["http://www.mendeley.com/documents/?uuid=163a6cad-4ff6-4212-9859-5268333cfb99"]},{"id":"ITEM-2","itemData":{"DOI":"10.3168/jds.2010-4123","ISSN":"00220302","PMID":"21854920","abstract":"The objective of this study was to estimate the cost of 3 different types of clinical mastitis (CM) (caused by gram-positive bacteria, gram-negative bacteria, and other organisms) at the individual cow level and thereby identify the economically optimal management decision for each type of mastitis. We made modifications to an existing dynamic optimization and simulation model, studying the effects of various factors (incidence of CM, milk loss, pregnancy rate, and treatment cost) on the cost of different types of CM. The average costs per case (US$) of gram-positive, gram-negative, and other CM were $133.73, $211.03, and $95.31, respectively. This model provided a more informed decision-making process in CM management for optimal economic profitability and determined that 93.1% of gram-positive CM cases, 93.1% of gram-negative CM cases, and 94.6% of other CM cases should be treated. The main contributor to the total cost per case was treatment cost for gram-positive CM (51.5% of the total cost per case), milk loss for gram-negative CM (72.4%), and treatment cost for other CM (49.2%). The model affords versatility as it allows for parameters such as production costs, economic values, and disease frequencies to be altered. Therefore, cost estimates are the direct outcome of the farm-specific parameters entered into the model. Thus, this model can provide farmers economically optimal guidelines specific to their individual cows suffering from different types of CM. © 2011 American Dairy Science Association.","author":[{"dropping-particle":"","family":"Cha","given":"E.","non-dropping-particle":"","parse-names":false,"suffix":""},{"dropping-particle":"","family":"Bar","given":"D.","non-dropping-particle":"","parse-names":false,"suffix":""},{"dropping-particle":"","family":"Hertl","given":"J. A.","non-dropping-particle":"","parse-names":false,"suffix":""},{"dropping-particle":"","family":"Tauer","given":"L. W.","non-dropping-particle":"","parse-names":false,"suffix":""},{"dropping-particle":"","family":"Bennett","given":"G.","non-dropping-particle":"","parse-names":false,"suffix":""},{"dropping-particle":"","family":"González","given":"R. N.","non-dropping-particle":"","parse-names":false,"suffix":""},{"dropping-particle":"","family":"Schukken","given":"Y. H.","non-dropping-particle":"","parse-names":false,"suffix":""},{"dropping-particle":"","family":"Welcome","given":"F. L.","non-dropping-particle":"","parse-names":false,"suffix":""},{"dropping-particle":"","family":"Gröhn","given":"Y. T.","non-dropping-particle":"","parse-names":false,"suffix":""}],"container-title":"Journal of Dairy Science","id":"ITEM-2","issue":"9","issued":{"date-parts":[["2011"]]},"page":"4476-4487","publisher":"Elsevier","title":"The cost and management of different types of clinical mastitis in dairy cows estimated by dynamic programming","type":"article-journal","volume":"94"},"uris":["http://www.mendeley.com/documents/?uuid=102bbb71-fae5-48b9-8ccd-e9bad0db9b39"]}],"mendeley":{"formattedCitation":"(Cha et al., 2011; Heikkilä, Nousiainen, &amp; Pyörälä, 2012)","plainTextFormattedCitation":"(Cha et al., 2011; Heikkilä, Nousiainen, &amp; Pyörälä, 2012)","previouslyFormattedCitation":"(Cha et al., 2011; Heikkilä, Nousiainen, &amp; Pyörälä, 2012)"},"properties":{"noteIndex":0},"schema":"https://github.com/citation-style-language/schema/raw/master/csl-citation.json"}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(Cha et al., 2011; Heikkilä, Nousiainen, &amp; Pyörälä, 2012)</w:t>
      </w:r>
      <w:r w:rsidRPr="0065238A">
        <w:rPr>
          <w:rFonts w:ascii="Arial" w:hAnsi="Arial" w:cs="Arial"/>
          <w:color w:val="000000" w:themeColor="text1"/>
        </w:rPr>
        <w:fldChar w:fldCharType="end"/>
      </w:r>
      <w:r w:rsidRPr="0065238A">
        <w:rPr>
          <w:rFonts w:ascii="Arial" w:hAnsi="Arial" w:cs="Arial"/>
          <w:color w:val="000000" w:themeColor="text1"/>
        </w:rPr>
        <w:t>.</w:t>
      </w:r>
    </w:p>
    <w:p w14:paraId="5D88A1C9" w14:textId="67E88400" w:rsidR="001672A5"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t>Although mastitis has a negative impact on reproductive performance, studies show that the effect of mastitis varies with the type of mastitis</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{"citationItems":[{"id":"ITEM-1","itemData":{"DOI":"10.3168/jds.2011-4629","ISSN":"00220302","PMID":"22720926","abstract":"The objective of this research was to evaluate the relationship between udder health and reproductive performance in UK dairy cows. Data from 80 herds were restructured such that each unit of data represented a 2-d period during lactation where a cow was at risk of becoming pregnant. Multilevel discrete-time survival models were then used within a Bayesian framework to explore associations between reproductive outcomes and a variety of potential explanatory variables. Separate models were constructed using 2 different univariate binary outcomes: a cow becoming pregnant during a risk period and a cow becoming pregnant as a result of a given service. Potential explanatory variables included occurrence of clinical mastitis and a categorical representation of individual cow somatic cell count (SCC), both at a variety of timings relative to the risk period. Posterior predictions were used to assess model fit and to check model building assumptions. These demonstrated that the model represented the data well. Within-sample Monte Carlo simulation (i.e., use of the model to predict outcomes for cases within the data set, repeated over a large number of iterations) was used to illustrate results as posterior predicted relative risks. A negative association was found between reproductive performance and cases of clinical mastitis over a wide time frame relative to the risk period (from 28. d before to 70. d after the risk period). A similar negative association with the probability of a service leading to a pregnancy (pregnancy rate) was observed over the same time frame. Higher SCC recordings (i.e., those more likely to be associated with an intramammary infection) were also associated with decreased reproductive performance, especially where an individual cow SCC of greater than 399,000/mL was recorded in the 30. d following a risk period or service. This research demonstrates that both clinical and subclinical mastitis are associated with a reduction in reproductive performance, and that this influence varies in magnitude but can be exerted over a prolonged period. © 2012 American Dairy Science Association.","author":[{"dropping-particle":"","family":"Hudson","given":"C. D.","non-dropping-particle":"","parse-names":false,"suffix":""},{"dropping-particle":"","family":"Bradley","given":"A. J.","non-dropping-particle":"","parse-names":false,"suffix":""},{"dropping-particle":"","family":"Breen","given":"J. E.","non-dropping-particle":"","parse-names":false,"suffix":""},{"dropping-particle":"","family":"Green","given":"M. J.","non-dropping-particle":"","parse-names":false,"suffix":""}],"container-title":"Journal of Dairy Science","id":"ITEM-1","issue":"7","issued":{"date-parts":[["2012"]]},"page":"3683-3697","publisher":"Elsevier","title":"Associations between udder health and reproductive performance in United Kingdom dairy cows","type":"article-journal","volume":"95"},"uris":["http://www.mendeley.com/documents/?uuid=57761e5c-8ca7-4657-882b-6bd692cea902"]}],"mendeley":{"formattedCitation":"(Hudson, Bradley, Breen, &amp; Green, 2012)","plainTextFormattedCitation":"(Hudson, Bradley, Breen, &amp; Green, 2012)","previouslyFormattedCitation":"(Hudson, Bradley, Breen, &amp; Green, 2012)"},"properties":{"noteIndex":0},"schema":"https://github.com/citation-style-language/schema/raw/master/csl-citation.json"}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(Hudson, Bradley, Breen, &amp; Green, 2012)</w:t>
      </w:r>
      <w:r w:rsidRPr="0065238A">
        <w:rPr>
          <w:rFonts w:ascii="Arial" w:hAnsi="Arial" w:cs="Arial"/>
          <w:color w:val="000000" w:themeColor="text1"/>
        </w:rPr>
        <w:fldChar w:fldCharType="end"/>
      </w:r>
      <w:r w:rsidRPr="0065238A">
        <w:rPr>
          <w:rFonts w:ascii="Arial" w:hAnsi="Arial" w:cs="Arial"/>
          <w:color w:val="000000" w:themeColor="text1"/>
        </w:rPr>
        <w:t>, the timing of the mastitis incident</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Science","id":"ITEM-2","issue":"6","issued":{"date-parts":[["2001"]]},"page":"1407-1412","publisher":"Elsevier","title":"Influence of subclinical mastitis during early lactation on reproductive parameters","type":"article-journal","volume":"84"},"uris":["http://www.mendeley.com/documents/?uuid=b2d6bf12-94e8-4692-859b-3db9ef5d9e17"]},{"id":"ITEM-3","itemData":{"DOI":"10.5897/AJB2016.","author":[{"dropping-particle":"","family":"Bouamra","given":"M","non-dropping-particle":"","parse-names":false,"suffix":""},{"dropping-particle":"","family":"Ghozlane","given":"F","non-dropping-particle":"","parse-names":false,"suffix":""},{"dropping-particle":"","family":"Ghozlane","given":"M K","non-dropping-particle":"","parse-names":false,"suffix":""}],"id":"ITEM-3","issue":"January","issued":{"date-parts":[["2017"]]},"page":"91-95","title":"Factors affecting reproductive performance of dairy cow in Algeria : Effects of clinical mastitis","type":"article-journal","volume":"16"},"uris":["http://www.mendeley.com/documents/?uuid=0a1431c4-c821-4f8e-84bf-93720984a3fb"]},{"id":"ITEM-4","itemData":{"DOI":"10.1016/j.anireprosci.2010.05.014","ISSN":"03784320","abstract":"To determine the effects of clinical mastitis between calving and the first service on reproductive performance in dual-purpose cows under tropical conditions, the reproductive records of cows with clinical mastitis before first service (n= 177) were compared with the records of cows without mastitis (n= 205). Mastitic cows had more days to first service (136 days compare to 98 days, P≤ 0.05) and days to conception (187 days compare to 143 days, P≤ 0.05) than non-mastitic cows. These intervals were affected by parity, where the most severe effect of clinical mastitis was observed in primiparous cows, which showed a delay of 53 days to their first service when compared to control cows (P≤ 0.05). Timing of mastitis episode was also an important factor, affecting days to first service and days to conception in multiparous cows only when clinical mastitis occurred over 62 days after calving, while in primiparous cows these effects were observed with mastitis occurring at any time of postpartum period (P≤ 0.05). No differences were observed in the numbers of services by conception and first service conception percentage between groups. In conclusion, clinical mastitis before first service is a negative factor that increases the days to first service and the days to conception in dual-purpose cows under tropical conditions. Therefore, measures for mastitis prevention should be implemented to reduce the effect of this additional factor over the postpartum anestrus incidence in dual-purpose cows. Further research to understand the mechanism of the association between mastitis and reproduction should be granted. © 2010 Elsevier B.V.","author":[{"dropping-particle":"","family":"Nava-Trujillo","given":"Hector","non-dropping-particle":"","parse-names":false,"suffix":""},{"dropping-particle":"","family":"Soto-Belloso","given":"Eleazar","non-dropping-particle":"","parse-names":false,"suffix":""},{"dropping-particle":"","family":"Hoet","given":"Armando E.","non-dropping-particle":"","parse-names":false,"suffix":""}],"container-title":"Animal Reproduction Science","id":"ITEM-4","issue":"1-2","issued":{"date-parts":[["2010"]]},"page":"12-16","publisher":"Elsevier B.V.","title":"Effects of clinical mastitis from calving to first service on reproductive performance in dual-purpose cows","type":"article-journal","volume":"121"},"uris":["http://www.mendeley.com/documents/?uuid=84597291-125a-4cb4-b288-950835693d7d"]}],"mendeley":{"formattedCitation":"(Barker et al., 1998; Bouamra, Ghozlane, &amp; Ghozlane, 2017; Nava-Trujillo, Soto-Belloso, &amp; Hoet, 2010; Schrick et al., 2001)","plainTextFormattedCitation":"(Barker et al., 1998; Bouamra, Ghozlane, &amp; Ghozlane, 2017; Nava-Trujillo, Soto-Belloso, &amp; Hoet, 2010; Schrick et al., 2001)","previouslyFormattedCitation":"(Barker et al., 1998; Bouamra, Ghozlane, &amp; Ghozlane, 2017; Nava-Trujillo, Soto-Belloso, &amp; Hoet, 2010; Schrick et al., 2001)"},"properties":{"noteIndex":0},"schema":"https://github.com/citation-style-language/schema/raw/master/csl-citation.json"}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(Barker et al., 1998; Bouamra, Ghozlane, &amp; Ghozlane, 2017; Nava-Trujillo, Soto-Belloso, &amp; Hoet, 2010; Schrick et al., 2001)</w:t>
      </w:r>
      <w:r w:rsidRPr="0065238A">
        <w:rPr>
          <w:rFonts w:ascii="Arial" w:hAnsi="Arial" w:cs="Arial"/>
          <w:color w:val="000000" w:themeColor="text1"/>
        </w:rPr>
        <w:fldChar w:fldCharType="end"/>
      </w:r>
      <w:r w:rsidRPr="0065238A">
        <w:rPr>
          <w:rFonts w:ascii="Arial" w:hAnsi="Arial" w:cs="Arial"/>
          <w:color w:val="000000" w:themeColor="text1"/>
        </w:rPr>
        <w:t xml:space="preserve">, the degree of elevation of somatic cell count (SCC)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Science","id":"ITEM-1","issue":"4","issued":{"date-parts":[["2010"]]},"page":"1551-1560","publisher":"Elsevier","title":"Effects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cows","type":"article-journal","volume":"93"},"uris":["http://www.mendeley.com/documents/?uuid=088386ef-2a4c-427b-bb83-4fd26cb45733"]},{"id":"ITEM-2","itemData":{"DOI":"10.3168/jds.2011-4293","ISSN":"00220302","abstract":"The aim was to evaluate the effects of mastitis, determined by the pattern and level of somatic cell count (SCC) around first artificial insemination (AI), on conception rate (CR). Data from 287,192 first AI and milk records covering a 7-yr period were obtained from the Israeli Herd Book. Analyses examined the association of probability of conception with SCC elevation relative to timing of AI, using generalized linear mixed models. A SCC threshold of 150,000 cells/mL of milk was set to distinguish between uninfected cows and cows with mastitis. Accordingly, cows with high SCC before and low SCC after AI were designated cured, those with low SCC before and high SCC after AI were designated newly infected, and cows with high SCC before and after AI were designated chronic (likely subclinical) mastitic cows. Compared with uninfected cows, the cured, newly infected, and chronic subgroups showed reduced CR (39.4±0.1, 36.6±0.2, 32.9±0.3, and 31.5±0.2, respectively). In the chronic, subclinical group, probability of conception was lowered by 14.5% in the mild and moderately elevated SCC subgroups and by 20.5% in cows with high SCC elevation compared with the uninfected group (CR of 29.7 vs. 39.4%, respectively). A single high elevation of SCC (&gt;10 6 cells/mL on only 1 milk test day) lowered the probability of conception by 23.6% when it occurred during the 10 d immediately before AI, but not when it occurred earlier. For 30 d after AI, probability of conception was lowered by about 23%, as reflected in a CR of about 27% compared with the uninfected group. Probability of conception was lowered in cows with uterine and foot health problems (33.9%), in multiparous cows (34.1%), and in cows in the summer (29.1%), but no interactions with mastitis were detected. Results indicate that SCC elevation around AI, typical for subclinical mastitis, was associated with a significant reduction in probability of conception, and that even mild SCC elevation reduced CR. Severe elevation of SCC before AI, typical for clinical intramammary infection, reduced the probability of conception. © 2011 American Dairy Science Association.","author":[{"dropping-particle":"","family":"Lavon","given":"Y.","non-dropping-particle":"","parse-names":false,"suffix":""},{"dropping-particle":"","family":"Ezra","given":"E.","non-dropping-particle":"","parse-names":false,"suffix":""},{"dropping-particle":"","family":"Leitner","given":"G.","non-dropping-particle":"","parse-names":false,"suffix":""},{"dropping-particle":"","family":"Wolfenson","given":"D.","non-dropping-particle":"","parse-names":false,"suffix":""}],"container-title":"Journal of Dairy Science","id":"ITEM-2","issue":"9","issued":{"date-parts":[["2011"]]},"page":"4538-4545","publisher":"Elsevier","title":"Association of conception rate with pattern and level of somatic cell count elevation relative to time of insemination in dairy cows","type":"article-journal","volume":"94"},"uris":["http://www.mendeley.com/documents/?uuid=2f0c27ec-bed0-4e87-bace-de50f17603d3"]}],"mendeley":{"formattedCitation":"(Hertl et al., 2010; Lavon, Ezra, Leitner, &amp; Wolfenson, 2011)","plainTextFormattedCitation":"(Hertl et al., 2010; Lavon, Ezra, Leitner, &amp; Wolfenson, 2011)","previouslyFormattedCitation":"(Hertl et al., 2010; Lavon, Ezra, Leitner, &amp; Wolfenson, 2011)"},"properties":{"noteIndex":0},"schema":"https://github.com/citation-style-language/schema/raw/master/csl-citation.json"}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(Hertl et al., 2010; Lavon, Ezra, Leitner, &amp; Wolfenson, 2011)</w:t>
      </w:r>
      <w:r w:rsidRPr="0065238A">
        <w:rPr>
          <w:rFonts w:ascii="Arial" w:hAnsi="Arial" w:cs="Arial"/>
          <w:color w:val="000000" w:themeColor="text1"/>
        </w:rPr>
        <w:fldChar w:fldCharType="end"/>
      </w:r>
      <w:r w:rsidRPr="0065238A">
        <w:rPr>
          <w:rFonts w:ascii="Arial" w:hAnsi="Arial" w:cs="Arial"/>
          <w:color w:val="000000" w:themeColor="text1"/>
        </w:rPr>
        <w:t xml:space="preserve"> and the type of  pathogen involved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{"citationItems":[{"id":"ITEM-1","itemData":{"DOI":"10.4081/ijas.2015.4125","ISSN":"15944077","abstract":"Mastitis (intramammary infection) causes the deterioration of ovarian follicular responses in cows, resulting in low fertility. The shortterm, acute clinical form of mastitis has a time-dependent disruptive effect on conception rate. It effectively lowers conception rate if events occur mainly 10 days before to 30 days after artificial insemination. Long-term subclinical mastitis is widely spread in commercial herds. Although it is less severe than clinical mastitis, its long-term nature causes a more pronounced decrease in conception rate. Even mild elevation of somatic cell count in subclinical cows significantly lowers conception rate. Disrupted follicular responses include depression of steroid production in the preovulatory follicle associated with low and delayed preovulatory luteinizing hormone surge, resulting in delayed ovulation in onethird of subclinical cows. Mastitis, clinical and subclinical, also impairs oocyte competence, reflected in low production of blastocysts. The corpus luteum seems to be insensitive to mastitis, possible due to the use of non-steroidal anti-inflammatory drugs when mastitis is first diagnosed.","author":[{"dropping-particle":"","family":"Wolfenson","given":"David","non-dropping-particle":"","parse-names":false,"suffix":""},{"dropping-particle":"","family":"Leitner","given":"Gabriel","non-dropping-particle":"","parse-names":false,"suffix":""},{"dropping-particle":"","family":"Lavon","given":"Yaniv","non-dropping-particle":"","parse-names":false,"suffix":""}],"container-title":"Italian Journal of Animal Science","id":"ITEM-1","issue":"4","issued":{"date-parts":[["2015"]]},"page":"650-654","title":"The disruptive effects of mastitis on reproduction and fertility in dairy cows","type":"article-journal","volume":"14"},"uris":["http://www.mendeley.com/documents/?uuid=973b66b5-1b9d-4432-97bb-6182720dd708"]}],"mendeley":{"formattedCitation":"(Wolfenson et al., 2015)","plainTextFormattedCitation":"(Wolfenson et al., 2015)","previouslyFormattedCitation":"(Wolfenson et al., 2015)"},"properties":{"noteIndex":0},"schema":"https://github.com/citation-style-language/schema/raw/master/csl-citation.json"}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(Wolfenson et al., 2015)</w:t>
      </w:r>
      <w:r w:rsidRPr="0065238A">
        <w:rPr>
          <w:rFonts w:ascii="Arial" w:hAnsi="Arial" w:cs="Arial"/>
          <w:color w:val="000000" w:themeColor="text1"/>
        </w:rPr>
        <w:fldChar w:fldCharType="end"/>
      </w:r>
      <w:r w:rsidRPr="0065238A">
        <w:rPr>
          <w:rFonts w:ascii="Arial" w:hAnsi="Arial" w:cs="Arial"/>
          <w:color w:val="000000" w:themeColor="text1"/>
        </w:rPr>
        <w:t>.</w:t>
      </w:r>
    </w:p>
    <w:p w14:paraId="5E1CD974" w14:textId="13CF0EBC" w:rsidR="00AB7E25" w:rsidRDefault="00AB7E25" w:rsidP="001672A5">
      <w:pPr>
        <w:spacing w:line="480" w:lineRule="auto"/>
        <w:jc w:val="both"/>
        <w:rPr>
          <w:rFonts w:ascii="Arial" w:hAnsi="Arial" w:cs="Arial"/>
          <w:color w:val="000000" w:themeColor="text1"/>
        </w:rPr>
      </w:pPr>
    </w:p>
    <w:p w14:paraId="097502BD" w14:textId="68F6C83A" w:rsidR="00AB7E25" w:rsidRDefault="00AB7E25" w:rsidP="001672A5">
      <w:pPr>
        <w:spacing w:line="480" w:lineRule="auto"/>
        <w:jc w:val="both"/>
        <w:rPr>
          <w:rFonts w:ascii="Arial" w:hAnsi="Arial" w:cs="Arial"/>
          <w:color w:val="000000" w:themeColor="text1"/>
        </w:rPr>
      </w:pPr>
    </w:p>
    <w:p w14:paraId="5E6C426B" w14:textId="7A3CEB8B" w:rsidR="00AB7E25" w:rsidRDefault="00AB7E25" w:rsidP="001672A5">
      <w:pPr>
        <w:spacing w:line="480" w:lineRule="auto"/>
        <w:jc w:val="both"/>
        <w:rPr>
          <w:rFonts w:ascii="Arial" w:hAnsi="Arial" w:cs="Arial"/>
          <w:color w:val="000000" w:themeColor="text1"/>
        </w:rPr>
      </w:pPr>
    </w:p>
    <w:p w14:paraId="0E252A30" w14:textId="77777777" w:rsidR="00AB7E25" w:rsidRPr="0065238A" w:rsidRDefault="00AB7E25" w:rsidP="001672A5">
      <w:pPr>
        <w:spacing w:line="480" w:lineRule="auto"/>
        <w:jc w:val="both"/>
        <w:rPr>
          <w:rFonts w:ascii="Arial" w:hAnsi="Arial" w:cs="Arial"/>
          <w:color w:val="000000" w:themeColor="text1"/>
        </w:rPr>
      </w:pPr>
    </w:p>
    <w:p w14:paraId="5DB378EE" w14:textId="77777777" w:rsidR="001672A5" w:rsidRPr="0065238A" w:rsidRDefault="001672A5" w:rsidP="001672A5">
      <w:pPr>
        <w:spacing w:line="480" w:lineRule="auto"/>
        <w:jc w:val="both"/>
        <w:rPr>
          <w:rFonts w:ascii="Arial" w:hAnsi="Arial" w:cs="Arial"/>
          <w:color w:val="000000" w:themeColor="text1"/>
        </w:rPr>
      </w:pPr>
      <w:r w:rsidRPr="0065238A">
        <w:rPr>
          <w:rFonts w:ascii="Arial" w:hAnsi="Arial" w:cs="Arial"/>
          <w:b/>
          <w:bCs/>
          <w:color w:val="000000" w:themeColor="text1"/>
        </w:rPr>
        <w:t>Table 1</w:t>
      </w:r>
      <w:r w:rsidRPr="0065238A">
        <w:rPr>
          <w:rFonts w:ascii="Arial" w:hAnsi="Arial" w:cs="Arial"/>
          <w:color w:val="000000" w:themeColor="text1"/>
        </w:rPr>
        <w:t xml:space="preserve"> The mastitis effects on reproductive performance in dairy cows</w:t>
      </w:r>
    </w:p>
    <w:tbl>
      <w:tblPr>
        <w:tblStyle w:val="TableGrid"/>
        <w:tblW w:w="0" w:type="auto"/>
        <w:tblLook w:val="04A0" w:firstRow="1" w:lastRow="0" w:firstColumn="1" w:lastColumn="0" w:noHBand="0" w:noVBand="1"/>
      </w:tblPr>
      <w:tblGrid>
        <w:gridCol w:w="2379"/>
        <w:gridCol w:w="1509"/>
        <w:gridCol w:w="1648"/>
        <w:gridCol w:w="2492"/>
        <w:gridCol w:w="1983"/>
      </w:tblGrid>
      <w:tr w:rsidR="001672A5" w:rsidRPr="005A1550" w14:paraId="4BBC113C" w14:textId="77777777" w:rsidTr="004E1964">
        <w:tc>
          <w:tcPr>
            <w:tcW w:w="2379" w:type="dxa"/>
          </w:tcPr>
          <w:p w14:paraId="4933254B" w14:textId="77777777" w:rsidR="001672A5" w:rsidRPr="005A1550" w:rsidRDefault="001672A5" w:rsidP="004E1964">
            <w:pPr>
              <w:rPr>
                <w:rFonts w:ascii="Arial" w:hAnsi="Arial" w:cs="Arial"/>
                <w:b/>
                <w:bCs/>
                <w:color w:val="000000" w:themeColor="text1"/>
                <w:sz w:val="20"/>
                <w:szCs w:val="20"/>
              </w:rPr>
            </w:pPr>
            <w:r w:rsidRPr="005A1550">
              <w:rPr>
                <w:rFonts w:ascii="Arial" w:hAnsi="Arial" w:cs="Arial"/>
                <w:b/>
                <w:bCs/>
                <w:color w:val="000000" w:themeColor="text1"/>
                <w:sz w:val="20"/>
                <w:szCs w:val="20"/>
              </w:rPr>
              <w:t>References</w:t>
            </w:r>
          </w:p>
        </w:tc>
        <w:tc>
          <w:tcPr>
            <w:tcW w:w="1509" w:type="dxa"/>
          </w:tcPr>
          <w:p w14:paraId="4A2A7820" w14:textId="77777777" w:rsidR="001672A5" w:rsidRPr="005A1550" w:rsidRDefault="001672A5" w:rsidP="004E1964">
            <w:pPr>
              <w:rPr>
                <w:rFonts w:ascii="Arial" w:hAnsi="Arial" w:cs="Arial"/>
                <w:b/>
                <w:bCs/>
                <w:color w:val="000000" w:themeColor="text1"/>
                <w:sz w:val="20"/>
                <w:szCs w:val="20"/>
              </w:rPr>
            </w:pPr>
            <w:r w:rsidRPr="005A1550">
              <w:rPr>
                <w:rFonts w:ascii="Arial" w:hAnsi="Arial" w:cs="Arial"/>
                <w:b/>
                <w:bCs/>
                <w:color w:val="000000" w:themeColor="text1"/>
                <w:sz w:val="20"/>
                <w:szCs w:val="20"/>
              </w:rPr>
              <w:t>Reproductive Parameters</w:t>
            </w:r>
          </w:p>
        </w:tc>
        <w:tc>
          <w:tcPr>
            <w:tcW w:w="1648" w:type="dxa"/>
          </w:tcPr>
          <w:p w14:paraId="5A4F4136" w14:textId="77777777" w:rsidR="001672A5" w:rsidRPr="005A1550" w:rsidRDefault="001672A5" w:rsidP="004E1964">
            <w:pPr>
              <w:autoSpaceDE w:val="0"/>
              <w:autoSpaceDN w:val="0"/>
              <w:adjustRightInd w:val="0"/>
              <w:rPr>
                <w:rFonts w:ascii="Arial" w:hAnsi="Arial" w:cs="Arial"/>
                <w:b/>
                <w:bCs/>
                <w:color w:val="000000" w:themeColor="text1"/>
                <w:sz w:val="20"/>
                <w:szCs w:val="20"/>
              </w:rPr>
            </w:pPr>
            <w:r w:rsidRPr="005A1550">
              <w:rPr>
                <w:rFonts w:ascii="Arial" w:hAnsi="Arial" w:cs="Arial"/>
                <w:b/>
                <w:bCs/>
                <w:color w:val="000000" w:themeColor="text1"/>
                <w:sz w:val="20"/>
                <w:szCs w:val="20"/>
              </w:rPr>
              <w:t xml:space="preserve">CM before first AI </w:t>
            </w:r>
          </w:p>
        </w:tc>
        <w:tc>
          <w:tcPr>
            <w:tcW w:w="2492" w:type="dxa"/>
          </w:tcPr>
          <w:p w14:paraId="2D858970" w14:textId="77777777" w:rsidR="001672A5" w:rsidRPr="005A1550" w:rsidRDefault="001672A5" w:rsidP="004E1964">
            <w:pPr>
              <w:autoSpaceDE w:val="0"/>
              <w:autoSpaceDN w:val="0"/>
              <w:adjustRightInd w:val="0"/>
              <w:rPr>
                <w:rFonts w:ascii="Arial" w:hAnsi="Arial" w:cs="Arial"/>
                <w:b/>
                <w:bCs/>
                <w:color w:val="000000" w:themeColor="text1"/>
                <w:sz w:val="20"/>
                <w:szCs w:val="20"/>
              </w:rPr>
            </w:pPr>
            <w:r w:rsidRPr="005A1550">
              <w:rPr>
                <w:rFonts w:ascii="Arial" w:hAnsi="Arial" w:cs="Arial"/>
                <w:b/>
                <w:bCs/>
                <w:color w:val="000000" w:themeColor="text1"/>
                <w:sz w:val="20"/>
                <w:szCs w:val="20"/>
              </w:rPr>
              <w:t>CM between the first AI</w:t>
            </w:r>
          </w:p>
          <w:p w14:paraId="76F658D6" w14:textId="77777777" w:rsidR="001672A5" w:rsidRPr="005A1550" w:rsidRDefault="001672A5" w:rsidP="004E1964">
            <w:pPr>
              <w:autoSpaceDE w:val="0"/>
              <w:autoSpaceDN w:val="0"/>
              <w:adjustRightInd w:val="0"/>
              <w:rPr>
                <w:rFonts w:ascii="Arial" w:hAnsi="Arial" w:cs="Arial"/>
                <w:b/>
                <w:bCs/>
                <w:color w:val="000000" w:themeColor="text1"/>
                <w:sz w:val="20"/>
                <w:szCs w:val="20"/>
              </w:rPr>
            </w:pPr>
            <w:r w:rsidRPr="005A1550">
              <w:rPr>
                <w:rFonts w:ascii="Arial" w:hAnsi="Arial" w:cs="Arial"/>
                <w:b/>
                <w:bCs/>
                <w:color w:val="000000" w:themeColor="text1"/>
                <w:sz w:val="20"/>
                <w:szCs w:val="20"/>
              </w:rPr>
              <w:t>and pregnancy confirmation</w:t>
            </w:r>
          </w:p>
          <w:p w14:paraId="63BB1110" w14:textId="77777777" w:rsidR="001672A5" w:rsidRPr="005A1550" w:rsidRDefault="001672A5" w:rsidP="004E1964">
            <w:pPr>
              <w:rPr>
                <w:rFonts w:ascii="Arial" w:hAnsi="Arial" w:cs="Arial"/>
                <w:b/>
                <w:bCs/>
                <w:color w:val="000000" w:themeColor="text1"/>
                <w:sz w:val="20"/>
                <w:szCs w:val="20"/>
              </w:rPr>
            </w:pPr>
          </w:p>
        </w:tc>
        <w:tc>
          <w:tcPr>
            <w:tcW w:w="1260" w:type="dxa"/>
          </w:tcPr>
          <w:p w14:paraId="1A8A6E74" w14:textId="77777777" w:rsidR="001672A5" w:rsidRPr="005A1550" w:rsidRDefault="001672A5" w:rsidP="004E1964">
            <w:pPr>
              <w:rPr>
                <w:rFonts w:ascii="Arial" w:hAnsi="Arial" w:cs="Arial"/>
                <w:b/>
                <w:bCs/>
                <w:color w:val="000000" w:themeColor="text1"/>
                <w:sz w:val="20"/>
                <w:szCs w:val="20"/>
              </w:rPr>
            </w:pPr>
            <w:r w:rsidRPr="005A1550">
              <w:rPr>
                <w:rFonts w:ascii="Arial" w:hAnsi="Arial" w:cs="Arial"/>
                <w:b/>
                <w:bCs/>
                <w:color w:val="000000" w:themeColor="text1"/>
                <w:sz w:val="20"/>
                <w:szCs w:val="20"/>
              </w:rPr>
              <w:t>Uninfected/control</w:t>
            </w:r>
          </w:p>
        </w:tc>
      </w:tr>
      <w:tr w:rsidR="001672A5" w:rsidRPr="005A1550" w14:paraId="5ACAD642" w14:textId="77777777" w:rsidTr="004E1964">
        <w:trPr>
          <w:trHeight w:val="370"/>
        </w:trPr>
        <w:tc>
          <w:tcPr>
            <w:tcW w:w="2379" w:type="dxa"/>
            <w:vMerge w:val="restart"/>
          </w:tcPr>
          <w:p w14:paraId="08EE146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Cows","type":"article-journal","volume":"81"},"uris":["http://www.mendeley.com/documents/?uuid=f6caca4e-16a0-4f9f-acef-9c2fcc1ab7ff"]}],"mendeley":{"formattedCitation":"(Barker et al., 1998)","plainTextFormattedCitation":"(Barker et al., 1998)","previouslyFormattedCitation":"(Barker et al., 1998)"},"properties":{"noteIndex":0},"schema":"https://github.com/citation-style-language/schema/raw/master/csl-citation.json"}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(Barker et al., 1998)</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A</w:t>
            </w:r>
          </w:p>
        </w:tc>
        <w:tc>
          <w:tcPr>
            <w:tcW w:w="1509" w:type="dxa"/>
          </w:tcPr>
          <w:p w14:paraId="309057B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2C8264E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93.6 ± 5.6a</w:t>
            </w:r>
          </w:p>
        </w:tc>
        <w:tc>
          <w:tcPr>
            <w:tcW w:w="2492" w:type="dxa"/>
          </w:tcPr>
          <w:p w14:paraId="2165755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260" w:type="dxa"/>
          </w:tcPr>
          <w:p w14:paraId="4C54584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71 ± 2.2b</w:t>
            </w:r>
          </w:p>
        </w:tc>
      </w:tr>
      <w:tr w:rsidR="001672A5" w:rsidRPr="005A1550" w14:paraId="6D069C89" w14:textId="77777777" w:rsidTr="004E1964">
        <w:trPr>
          <w:trHeight w:val="370"/>
        </w:trPr>
        <w:tc>
          <w:tcPr>
            <w:tcW w:w="2379" w:type="dxa"/>
            <w:vMerge/>
          </w:tcPr>
          <w:p w14:paraId="328A8C9A" w14:textId="77777777" w:rsidR="001672A5" w:rsidRPr="005A1550" w:rsidRDefault="001672A5" w:rsidP="004E1964">
            <w:pPr>
              <w:rPr>
                <w:rFonts w:ascii="Arial" w:hAnsi="Arial" w:cs="Arial"/>
                <w:color w:val="000000" w:themeColor="text1"/>
                <w:sz w:val="20"/>
                <w:szCs w:val="20"/>
              </w:rPr>
            </w:pPr>
          </w:p>
        </w:tc>
        <w:tc>
          <w:tcPr>
            <w:tcW w:w="1509" w:type="dxa"/>
          </w:tcPr>
          <w:p w14:paraId="0840B5A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3584B87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113.7 ± 10.8a</w:t>
            </w:r>
          </w:p>
        </w:tc>
        <w:tc>
          <w:tcPr>
            <w:tcW w:w="2492" w:type="dxa"/>
          </w:tcPr>
          <w:p w14:paraId="3FA61C1A"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136.6 ± 13.3c</w:t>
            </w:r>
          </w:p>
        </w:tc>
        <w:tc>
          <w:tcPr>
            <w:tcW w:w="1260" w:type="dxa"/>
          </w:tcPr>
          <w:p w14:paraId="6290EDF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92.1 ± 4.6b</w:t>
            </w:r>
          </w:p>
        </w:tc>
      </w:tr>
      <w:tr w:rsidR="001672A5" w:rsidRPr="005A1550" w14:paraId="12C429FF" w14:textId="77777777" w:rsidTr="004E1964">
        <w:trPr>
          <w:trHeight w:val="370"/>
        </w:trPr>
        <w:tc>
          <w:tcPr>
            <w:tcW w:w="2379" w:type="dxa"/>
            <w:vMerge/>
          </w:tcPr>
          <w:p w14:paraId="31B01241" w14:textId="77777777" w:rsidR="001672A5" w:rsidRPr="005A1550" w:rsidRDefault="001672A5" w:rsidP="004E1964">
            <w:pPr>
              <w:rPr>
                <w:rFonts w:ascii="Arial" w:hAnsi="Arial" w:cs="Arial"/>
                <w:color w:val="000000" w:themeColor="text1"/>
                <w:sz w:val="20"/>
                <w:szCs w:val="20"/>
              </w:rPr>
            </w:pPr>
          </w:p>
        </w:tc>
        <w:tc>
          <w:tcPr>
            <w:tcW w:w="1509" w:type="dxa"/>
          </w:tcPr>
          <w:p w14:paraId="4AB9236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3B8FED7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1.6 ± 0.3a</w:t>
            </w:r>
          </w:p>
        </w:tc>
        <w:tc>
          <w:tcPr>
            <w:tcW w:w="2492" w:type="dxa"/>
          </w:tcPr>
          <w:p w14:paraId="1B95361D"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2.9 ± 0.3b</w:t>
            </w:r>
          </w:p>
        </w:tc>
        <w:tc>
          <w:tcPr>
            <w:tcW w:w="1260" w:type="dxa"/>
          </w:tcPr>
          <w:p w14:paraId="4649A82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1.7 ± 0.1a</w:t>
            </w:r>
          </w:p>
        </w:tc>
      </w:tr>
      <w:tr w:rsidR="001672A5" w:rsidRPr="005A1550" w14:paraId="016A2994" w14:textId="77777777" w:rsidTr="004E1964">
        <w:trPr>
          <w:trHeight w:val="185"/>
        </w:trPr>
        <w:tc>
          <w:tcPr>
            <w:tcW w:w="2379" w:type="dxa"/>
            <w:vMerge w:val="restart"/>
          </w:tcPr>
          <w:p w14:paraId="0A8BE8F7"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Science","id":"ITEM-1","issue":"6","issued":{"date-parts":[["2001"]]},"page":"1407-1412","publisher":"Elsevier","title":"Influence of subclinical mastitis during early lactation on reproductive parameters","type":"article-journal","volume":"84"},"uris":["http://www.mendeley.com/documents/?uuid=b2d6bf12-94e8-4692-859b-3db9ef5d9e17"]}],"mendeley":{"formattedCitation":"(Schrick et al., 2001)","plainTextFormattedCitation":"(Schrick et al., 2001)","previouslyFormattedCitation":"(Schrick et al., 2001)"},"properties":{"noteIndex":0},"schema":"https://github.com/citation-style-language/schema/raw/master/csl-citation.json"}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(Schrick et al., 2001)</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B</w:t>
            </w:r>
          </w:p>
        </w:tc>
        <w:tc>
          <w:tcPr>
            <w:tcW w:w="1509" w:type="dxa"/>
          </w:tcPr>
          <w:p w14:paraId="34751097"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0A0A47ED"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75.7 ± 1.8a</w:t>
            </w:r>
          </w:p>
        </w:tc>
        <w:tc>
          <w:tcPr>
            <w:tcW w:w="2492" w:type="dxa"/>
          </w:tcPr>
          <w:p w14:paraId="4776051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75.2 ± 4.4ab</w:t>
            </w:r>
          </w:p>
        </w:tc>
        <w:tc>
          <w:tcPr>
            <w:tcW w:w="1260" w:type="dxa"/>
          </w:tcPr>
          <w:p w14:paraId="15AF4EA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67.8 ± 2.2b</w:t>
            </w:r>
          </w:p>
        </w:tc>
      </w:tr>
      <w:tr w:rsidR="001672A5" w:rsidRPr="005A1550" w14:paraId="587BDF06" w14:textId="77777777" w:rsidTr="004E1964">
        <w:trPr>
          <w:trHeight w:val="185"/>
        </w:trPr>
        <w:tc>
          <w:tcPr>
            <w:tcW w:w="2379" w:type="dxa"/>
            <w:vMerge/>
          </w:tcPr>
          <w:p w14:paraId="60C9C75D" w14:textId="77777777" w:rsidR="001672A5" w:rsidRPr="005A1550" w:rsidRDefault="001672A5" w:rsidP="004E1964">
            <w:pPr>
              <w:rPr>
                <w:rFonts w:ascii="Arial" w:hAnsi="Arial" w:cs="Arial"/>
                <w:color w:val="000000" w:themeColor="text1"/>
                <w:sz w:val="20"/>
                <w:szCs w:val="20"/>
              </w:rPr>
            </w:pPr>
          </w:p>
        </w:tc>
        <w:tc>
          <w:tcPr>
            <w:tcW w:w="1509" w:type="dxa"/>
          </w:tcPr>
          <w:p w14:paraId="37F2284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5FFF396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106.2 ± 4.8a</w:t>
            </w:r>
          </w:p>
        </w:tc>
        <w:tc>
          <w:tcPr>
            <w:tcW w:w="2492" w:type="dxa"/>
          </w:tcPr>
          <w:p w14:paraId="5D490A1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143.5 ± 11.4b</w:t>
            </w:r>
          </w:p>
        </w:tc>
        <w:tc>
          <w:tcPr>
            <w:tcW w:w="1260" w:type="dxa"/>
          </w:tcPr>
          <w:p w14:paraId="5614011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85.4 ± 5.8c</w:t>
            </w:r>
          </w:p>
        </w:tc>
      </w:tr>
      <w:tr w:rsidR="001672A5" w:rsidRPr="005A1550" w14:paraId="4471AC8D" w14:textId="77777777" w:rsidTr="004E1964">
        <w:trPr>
          <w:trHeight w:val="185"/>
        </w:trPr>
        <w:tc>
          <w:tcPr>
            <w:tcW w:w="2379" w:type="dxa"/>
            <w:vMerge/>
          </w:tcPr>
          <w:p w14:paraId="2327BE13" w14:textId="77777777" w:rsidR="001672A5" w:rsidRPr="005A1550" w:rsidRDefault="001672A5" w:rsidP="004E1964">
            <w:pPr>
              <w:rPr>
                <w:rFonts w:ascii="Arial" w:hAnsi="Arial" w:cs="Arial"/>
                <w:color w:val="000000" w:themeColor="text1"/>
                <w:sz w:val="20"/>
                <w:szCs w:val="20"/>
              </w:rPr>
            </w:pPr>
          </w:p>
        </w:tc>
        <w:tc>
          <w:tcPr>
            <w:tcW w:w="1509" w:type="dxa"/>
          </w:tcPr>
          <w:p w14:paraId="46B3B10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769B100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2.0 ± 0.1a</w:t>
            </w:r>
          </w:p>
        </w:tc>
        <w:tc>
          <w:tcPr>
            <w:tcW w:w="2492" w:type="dxa"/>
          </w:tcPr>
          <w:p w14:paraId="35C2455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3.1 ± 0.3b</w:t>
            </w:r>
          </w:p>
        </w:tc>
        <w:tc>
          <w:tcPr>
            <w:tcW w:w="1260" w:type="dxa"/>
          </w:tcPr>
          <w:p w14:paraId="78EA029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1.6 ± 0.2c</w:t>
            </w:r>
          </w:p>
        </w:tc>
      </w:tr>
      <w:tr w:rsidR="001672A5" w:rsidRPr="005A1550" w14:paraId="470FE4AF" w14:textId="77777777" w:rsidTr="004E1964">
        <w:trPr>
          <w:trHeight w:val="279"/>
        </w:trPr>
        <w:tc>
          <w:tcPr>
            <w:tcW w:w="2379" w:type="dxa"/>
            <w:vMerge w:val="restart"/>
          </w:tcPr>
          <w:p w14:paraId="57F56D78"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{"citationItems":[{"id":"ITEM-1","itemData":{"DOI":"10.1016/S0378-4320(03)00133-7","ISBN":"1559688173","ISSN":"03784320","abstract":"Objectives of this study were to determine the influence of timing of first clinical mastitis case occurrence on lactational and reproductive performance in high producing lactating dairy cows during the first 320 days in milk (DIM). Holstein cows, 1001, from two commercial dairy farms in California were retrospectively divided into four treatment groups according to timing of first clinical mastitis case caused by environmental pathogens: control with no recorded clinical cases of mastitis (C; n=501); first clinical mastitis prior to first postpartum AI (MG1; n=250); first clinical mastitis between first postpartum AI and pregnancy diagnosis (MG2; n=147); and first clinical mastitis after diagnosed pregnant (MG3; n=103). Clinical cases of mastitis were identified at every milking by the herd personnel based on abnormal milk or swelling of the mammary gland. A fore sample of milk was aseptically collected from every clinical case for microbiological culture. Mastitis decreased yields of milk, 3.5% fat-corrected milk, and milk components, but the effect was only observed for MG1 and MG2. Cows in the control group had lower linear somatic cell count (SCC) score throughout the lactation. Culling was increased by mastitis, and cows in the mastitis groups left the study earlier than controls. Conception rate at first postpartum AI and pregnancy rate at the end of the study were both decreased by mastitis prior to or after first AI, and MG1 and MG2 cows had extended days open. Furthermore, cows experiencing mastitis during lactation had a higher incidence of abortions. The negative effects of mastitis on reproduction were observed regardless of clinical case being caused by either Gram positive or negative bacteria. Mastitis either prior to or after first postpartum AI impairs lactation performance, increases culling, and decreases reproductive efficiency in high producing Holstein dairy cows.","author":[{"dropping-particle":"","family":"Santos","given":"J. E.P.","non-dropping-particle":"","parse-names":false,"suffix":""},{"dropping-particle":"","family":"Cerri","given":"R. L.A.","non-dropping-particle":"","parse-names":false,"suffix":""},{"dropping-particle":"","family":"Ballou","given":"M. A.","non-dropping-particle":"","parse-names":false,"suffix":""},{"dropping-particle":"","family":"Higginbotham","given":"G. E.","non-dropping-particle":"","parse-names":false,"suffix":""},{"dropping-particle":"","family":"Kirk","given":"J. H.","non-dropping-particle":"","parse-names":false,"suffix":""}],"container-title":"Animal reproduction science","id":"ITEM-1","issue":"1-2","issued":{"date-parts":[["2004"]]},"page":"31-45","title":"Effect of timing of first clinical mastitis occurrence on lactational and reproductive performance of Holstein dairy cows.","type":"article-journal","volume":"80"},"uris":["http://www.mendeley.com/documents/?uuid=96996967-97d0-4181-ad60-4a54ce67755d"]}],"mendeley":{"formattedCitation":"(Santos, Cerri, Ballou, Higginbotham, &amp; Kirk, 2004)","plainTextFormattedCitation":"(Santos, Cerri, Ballou, Higginbotham, &amp; Kirk, 2004)","previouslyFormattedCitation":"(Santos, Cerri, Ballou, Higginbotham, &amp; Kirk, 2004)"},"properties":{"noteIndex":0},"schema":"https://github.com/citation-style-language/schema/raw/master/csl-citation.json"}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(Santos, Cerri, Ballou, Higginbotham, &amp; Kirk, 2004)</w:t>
            </w:r>
            <w:r w:rsidRPr="005A1550">
              <w:rPr>
                <w:rFonts w:ascii="Arial" w:hAnsi="Arial" w:cs="Arial"/>
                <w:color w:val="000000" w:themeColor="text1"/>
              </w:rPr>
              <w:fldChar w:fldCharType="end"/>
            </w:r>
          </w:p>
        </w:tc>
        <w:tc>
          <w:tcPr>
            <w:tcW w:w="1509" w:type="dxa"/>
          </w:tcPr>
          <w:p w14:paraId="7D75830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2030E66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68a</w:t>
            </w:r>
          </w:p>
        </w:tc>
        <w:tc>
          <w:tcPr>
            <w:tcW w:w="2492" w:type="dxa"/>
          </w:tcPr>
          <w:p w14:paraId="0F04F50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58b</w:t>
            </w:r>
          </w:p>
        </w:tc>
        <w:tc>
          <w:tcPr>
            <w:tcW w:w="1260" w:type="dxa"/>
          </w:tcPr>
          <w:p w14:paraId="4C39236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64ab</w:t>
            </w:r>
          </w:p>
        </w:tc>
      </w:tr>
      <w:tr w:rsidR="001672A5" w:rsidRPr="005A1550" w14:paraId="690E75D9" w14:textId="77777777" w:rsidTr="004E1964">
        <w:trPr>
          <w:trHeight w:val="277"/>
        </w:trPr>
        <w:tc>
          <w:tcPr>
            <w:tcW w:w="2379" w:type="dxa"/>
            <w:vMerge/>
          </w:tcPr>
          <w:p w14:paraId="47C4E53D" w14:textId="77777777" w:rsidR="001672A5" w:rsidRPr="005A1550" w:rsidRDefault="001672A5" w:rsidP="004E1964">
            <w:pPr>
              <w:rPr>
                <w:rFonts w:ascii="Arial" w:hAnsi="Arial" w:cs="Arial"/>
                <w:color w:val="000000" w:themeColor="text1"/>
                <w:sz w:val="20"/>
                <w:szCs w:val="20"/>
              </w:rPr>
            </w:pPr>
          </w:p>
        </w:tc>
        <w:tc>
          <w:tcPr>
            <w:tcW w:w="1509" w:type="dxa"/>
          </w:tcPr>
          <w:p w14:paraId="679B42E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4A63824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165 ± 5.7a</w:t>
            </w:r>
          </w:p>
        </w:tc>
        <w:tc>
          <w:tcPr>
            <w:tcW w:w="2492" w:type="dxa"/>
          </w:tcPr>
          <w:p w14:paraId="66897ACA"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189 ± 7.2c</w:t>
            </w:r>
          </w:p>
        </w:tc>
        <w:tc>
          <w:tcPr>
            <w:tcW w:w="1260" w:type="dxa"/>
          </w:tcPr>
          <w:p w14:paraId="43387C8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140 ± 3.7b</w:t>
            </w:r>
          </w:p>
        </w:tc>
      </w:tr>
      <w:tr w:rsidR="001672A5" w:rsidRPr="005A1550" w14:paraId="4F8D5DAC" w14:textId="77777777" w:rsidTr="004E1964">
        <w:trPr>
          <w:trHeight w:val="277"/>
        </w:trPr>
        <w:tc>
          <w:tcPr>
            <w:tcW w:w="2379" w:type="dxa"/>
            <w:vMerge/>
          </w:tcPr>
          <w:p w14:paraId="6ACBFD1E" w14:textId="77777777" w:rsidR="001672A5" w:rsidRPr="005A1550" w:rsidRDefault="001672A5" w:rsidP="004E1964">
            <w:pPr>
              <w:rPr>
                <w:rFonts w:ascii="Arial" w:hAnsi="Arial" w:cs="Arial"/>
                <w:color w:val="000000" w:themeColor="text1"/>
                <w:sz w:val="20"/>
                <w:szCs w:val="20"/>
              </w:rPr>
            </w:pPr>
          </w:p>
        </w:tc>
        <w:tc>
          <w:tcPr>
            <w:tcW w:w="1509" w:type="dxa"/>
          </w:tcPr>
          <w:p w14:paraId="2EBA485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3B75B607"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2.6 ± 0.1a</w:t>
            </w:r>
          </w:p>
        </w:tc>
        <w:tc>
          <w:tcPr>
            <w:tcW w:w="2492" w:type="dxa"/>
          </w:tcPr>
          <w:p w14:paraId="2DD4F98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3.0 ± 0.2b</w:t>
            </w:r>
          </w:p>
        </w:tc>
        <w:tc>
          <w:tcPr>
            <w:tcW w:w="1260" w:type="dxa"/>
          </w:tcPr>
          <w:p w14:paraId="5E75280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2.6 ± 0.1a</w:t>
            </w:r>
          </w:p>
        </w:tc>
      </w:tr>
      <w:tr w:rsidR="001672A5" w:rsidRPr="005A1550" w14:paraId="090817AC" w14:textId="77777777" w:rsidTr="004E1964">
        <w:trPr>
          <w:trHeight w:val="277"/>
        </w:trPr>
        <w:tc>
          <w:tcPr>
            <w:tcW w:w="2379" w:type="dxa"/>
            <w:vMerge/>
          </w:tcPr>
          <w:p w14:paraId="7D4F741C" w14:textId="77777777" w:rsidR="001672A5" w:rsidRPr="005A1550" w:rsidRDefault="001672A5" w:rsidP="004E1964">
            <w:pPr>
              <w:rPr>
                <w:rFonts w:ascii="Arial" w:hAnsi="Arial" w:cs="Arial"/>
                <w:color w:val="000000" w:themeColor="text1"/>
                <w:sz w:val="20"/>
                <w:szCs w:val="20"/>
              </w:rPr>
            </w:pPr>
          </w:p>
        </w:tc>
        <w:tc>
          <w:tcPr>
            <w:tcW w:w="1509" w:type="dxa"/>
          </w:tcPr>
          <w:p w14:paraId="6C26543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Conception rate at first AI</w:t>
            </w:r>
          </w:p>
        </w:tc>
        <w:tc>
          <w:tcPr>
            <w:tcW w:w="1648" w:type="dxa"/>
          </w:tcPr>
          <w:p w14:paraId="1579167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22%a</w:t>
            </w:r>
          </w:p>
        </w:tc>
        <w:tc>
          <w:tcPr>
            <w:tcW w:w="2492" w:type="dxa"/>
          </w:tcPr>
          <w:p w14:paraId="615EFF3C"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10%b</w:t>
            </w:r>
          </w:p>
        </w:tc>
        <w:tc>
          <w:tcPr>
            <w:tcW w:w="1260" w:type="dxa"/>
          </w:tcPr>
          <w:p w14:paraId="1472894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29%c</w:t>
            </w:r>
          </w:p>
        </w:tc>
      </w:tr>
      <w:tr w:rsidR="001672A5" w:rsidRPr="005A1550" w14:paraId="749D41C7" w14:textId="77777777" w:rsidTr="004E1964">
        <w:trPr>
          <w:trHeight w:val="185"/>
        </w:trPr>
        <w:tc>
          <w:tcPr>
            <w:tcW w:w="2379" w:type="dxa"/>
            <w:vMerge w:val="restart"/>
          </w:tcPr>
          <w:p w14:paraId="1680D68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{"citationItems":[{"id":"ITEM-1","itemData":{"DOI":"10.2754/avb200877040555","ISSN":"00017213","abstract":"The objective of this study was to determine the effects of clinical mastitis on reproductive performance in 135 early lactation cows. The animals were divided into two groups according to the occurrence of mastitis as follows: group I (n = 45), clinical mastitis prior to the first artificial insemination breeding; group II (n = 45), clinical mastitis after artificial insemination and being diagnosed pregnant. Forty-five cows without any mastitis served as control group. Calving to first service intervals were significantly longer (P &lt; 0.05) in cows with clinical mastitis before first service (group I; 95.2 ± 5.4 d) than in cows with clinical mastitis after first service (group II; 77.4 ± 8.2 d) and in control cows (75.9 ± 6.3 d). Calving to conception interval with clinical mastitis before first service (119.1 ± 10.6 d) and in cows with clinical mastitis after first service (141.7 ± 14.0 d) was significantly longer (P &lt; 0.05) than in control (94.1 ± 10.3 d) cows. On the other hand, the number of services per conception was larger (P &lt; 0.05) in cows with clinical mastitis after first service (3.4 ± 0.9) than in cows with clinical mastitis before first service (2.1 ± 0.9) and in cows with no clinical mastitis (1.8 ± 0.8). This study indicated that clinical mastitis during early lactation in Holstein cows had a negative impact on their reproductive performance.","author":[{"dropping-particle":"","family":"Gunay","given":"A.","non-dropping-particle":"","parse-names":false,"suffix":""},{"dropping-particle":"","family":"Gunay","given":"U.","non-dropping-particle":"","parse-names":false,"suffix":""}],"container-title":"Acta Veterinaria Brno","id":"ITEM-1","issue":"4","issued":{"date-parts":[["2008"]]},"page":"555-560","title":"Effects of clinical mastitis on reproductive performance in Holstein cows","type":"article-journal","volume":"77"},"uris":["http://www.mendeley.com/documents/?uuid=945e8b39-a452-46c7-8401-cafc65fc784b"]}],"mendeley":{"formattedCitation":"(Gunay &amp; Gunay, 2008)","plainTextFormattedCitation":"(Gunay &amp; Gunay, 2008)","previouslyFormattedCitation":"(Gunay &amp; Gunay, 2008)"},"properties":{"noteIndex":0},"schema":"https://github.com/citation-style-language/schema/raw/master/csl-citation.json"}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(Gunay &amp; Gunay, 2008)</w:t>
            </w:r>
            <w:r w:rsidRPr="005A1550">
              <w:rPr>
                <w:rFonts w:ascii="Arial" w:hAnsi="Arial" w:cs="Arial"/>
                <w:color w:val="000000" w:themeColor="text1"/>
              </w:rPr>
              <w:fldChar w:fldCharType="end"/>
            </w:r>
          </w:p>
        </w:tc>
        <w:tc>
          <w:tcPr>
            <w:tcW w:w="1509" w:type="dxa"/>
          </w:tcPr>
          <w:p w14:paraId="67B3105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5B860FBA"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95.2 ± 5.4</w:t>
            </w:r>
          </w:p>
        </w:tc>
        <w:tc>
          <w:tcPr>
            <w:tcW w:w="2492" w:type="dxa"/>
          </w:tcPr>
          <w:p w14:paraId="411628AA"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77.4 ± 8.2</w:t>
            </w:r>
          </w:p>
        </w:tc>
        <w:tc>
          <w:tcPr>
            <w:tcW w:w="1260" w:type="dxa"/>
          </w:tcPr>
          <w:p w14:paraId="0A22D04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75.9 ± 6.3</w:t>
            </w:r>
          </w:p>
        </w:tc>
      </w:tr>
      <w:tr w:rsidR="001672A5" w:rsidRPr="005A1550" w14:paraId="619FEB16" w14:textId="77777777" w:rsidTr="004E1964">
        <w:trPr>
          <w:trHeight w:val="185"/>
        </w:trPr>
        <w:tc>
          <w:tcPr>
            <w:tcW w:w="2379" w:type="dxa"/>
            <w:vMerge/>
          </w:tcPr>
          <w:p w14:paraId="4FF17783" w14:textId="77777777" w:rsidR="001672A5" w:rsidRPr="005A1550" w:rsidRDefault="001672A5" w:rsidP="004E1964">
            <w:pPr>
              <w:rPr>
                <w:rFonts w:ascii="Arial" w:hAnsi="Arial" w:cs="Arial"/>
                <w:color w:val="000000" w:themeColor="text1"/>
                <w:sz w:val="20"/>
                <w:szCs w:val="20"/>
              </w:rPr>
            </w:pPr>
          </w:p>
        </w:tc>
        <w:tc>
          <w:tcPr>
            <w:tcW w:w="1509" w:type="dxa"/>
          </w:tcPr>
          <w:p w14:paraId="7D82BF1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1BEADCA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119.1 ± 10.6</w:t>
            </w:r>
          </w:p>
        </w:tc>
        <w:tc>
          <w:tcPr>
            <w:tcW w:w="2492" w:type="dxa"/>
          </w:tcPr>
          <w:p w14:paraId="1C1EFAB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141.7 ± 14.0</w:t>
            </w:r>
          </w:p>
        </w:tc>
        <w:tc>
          <w:tcPr>
            <w:tcW w:w="1260" w:type="dxa"/>
          </w:tcPr>
          <w:p w14:paraId="6B84D30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94.1 ± 10.3</w:t>
            </w:r>
          </w:p>
        </w:tc>
      </w:tr>
      <w:tr w:rsidR="001672A5" w:rsidRPr="005A1550" w14:paraId="1A1EEB2C" w14:textId="77777777" w:rsidTr="004E1964">
        <w:trPr>
          <w:trHeight w:val="185"/>
        </w:trPr>
        <w:tc>
          <w:tcPr>
            <w:tcW w:w="2379" w:type="dxa"/>
            <w:vMerge/>
          </w:tcPr>
          <w:p w14:paraId="4F0A9278" w14:textId="77777777" w:rsidR="001672A5" w:rsidRPr="005A1550" w:rsidRDefault="001672A5" w:rsidP="004E1964">
            <w:pPr>
              <w:rPr>
                <w:rFonts w:ascii="Arial" w:hAnsi="Arial" w:cs="Arial"/>
                <w:color w:val="000000" w:themeColor="text1"/>
                <w:sz w:val="20"/>
                <w:szCs w:val="20"/>
              </w:rPr>
            </w:pPr>
          </w:p>
        </w:tc>
        <w:tc>
          <w:tcPr>
            <w:tcW w:w="1509" w:type="dxa"/>
          </w:tcPr>
          <w:p w14:paraId="63A1D98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5322613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2.1 ± 0.9</w:t>
            </w:r>
          </w:p>
        </w:tc>
        <w:tc>
          <w:tcPr>
            <w:tcW w:w="2492" w:type="dxa"/>
          </w:tcPr>
          <w:p w14:paraId="68F840A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3.4 ± 0.9</w:t>
            </w:r>
          </w:p>
        </w:tc>
        <w:tc>
          <w:tcPr>
            <w:tcW w:w="1260" w:type="dxa"/>
          </w:tcPr>
          <w:p w14:paraId="16D590C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1.8 ± 0.8</w:t>
            </w:r>
          </w:p>
        </w:tc>
      </w:tr>
      <w:tr w:rsidR="001672A5" w:rsidRPr="005A1550" w14:paraId="3B98E388" w14:textId="77777777" w:rsidTr="004E1964">
        <w:trPr>
          <w:trHeight w:val="185"/>
        </w:trPr>
        <w:tc>
          <w:tcPr>
            <w:tcW w:w="2379" w:type="dxa"/>
            <w:vMerge w:val="restart"/>
          </w:tcPr>
          <w:p w14:paraId="2F30AD2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{"citationItems":[{"id":"ITEM-1","itemData":{"DOI":"10.1016/j.anireprosci.2008.04.024","ISSN":"03784320","abstract":"The objective of this study was to evaluate the effect of clinical mastitis and (or) other diseases on reproductive performance in lactating Holstein cows. Cows (n = 967) from a commercial dairy farm were divided into four groups retrospectively: cows with clinical mastitis and other diseases (MD, n = 54), clinical mastitis only (M, n = 154), other diseases only (D, n = 187), and cows with no record of clinical mastitis or other diseases (H, n = 572). Days in milk at first service (DIMFS), services per conception (S/C), days not pregnant (DNP), the rate at which animals became pregnant over time and the proportion of cows that remained non-pregnant during 224 days of lactation were evaluated. Groups MD and M had greater (P &lt; 0.05) DNP compared with H (155 ± 15 and 140 ± 5 vs. 88 ± 2, respectively). Moreover, MD and M had greater (P &lt; 0.05) S/C compared with H (3.0 ± 0.4 and 2.1 ± 0.1 vs. 1.6 ± 0.1, respectively). The rate at which animals became pregnant over time was less (P &lt; 0.05) for MD and M and tended (P = 0.1) to be less for D when compared with H. In addition, proportion of cows that remained non-pregnant by 224 days of lactation was greater (P &lt; 0.05) in MD, M, and D compared with H. Cows with mastitis were also divided into three groups according to the day of occurrence of the first case of clinical mastitis: (1) clinical mastitis occurred before 56 days postpartum (MP1); (2) clinical mastitis occurred between 56 and 105 days after parturition (MP2); and (3) clinical mastitis occurred after 105 days postpartum (MP3) Regardless of the time of occurrence, DNP was greater (P &lt; 0.05) for cows with mastitis compared with H. Time of mastitis occurrence affected S/C in that cows in MP2 and MP3 had a greater S/C compared with H cows (P &lt; 0.05). Reproductive efficiency was decreased by the presence of clinical mastitis alone because a greater proportion of cows with mastitis remained non-pregnant over time. Moreover, a greater proportion of cows with mastitis or diseases remained non-pregnant by 224 postpartum. Furthermore, the negative effects on reproduction were exacerbated when cows experienced both clinical mastitis and other diseases.","author":[{"dropping-particle":"","family":"Ahmadzadeh","given":"A.","non-dropping-particle":"","parse-names":false,"suffix":""},{"dropping-particle":"","family":"Frago","given":"F.","non-dropping-particle":"","parse-names":false,"suffix":""},{"dropping-particle":"","family":"Shafii","given":"B.","non-dropping-particle":"","parse-names":false,"suffix":""},{"dropping-particle":"","family":"Dalton","given":"J. C.","non-dropping-particle":"","parse-names":false,"suffix":""},{"dropping-particle":"","family":"Price","given":"W. J.","non-dropping-particle":"","parse-names":false,"suffix":""},{"dropping-particle":"","family":"McGuire","given":"M. A.","non-dropping-particle":"","parse-names":false,"suffix":""}],"container-title":"Animal Reproduction Science","id":"ITEM-1","issue":"3-4","issued":{"date-parts":[["2009"]]},"page":"273-282","title":"Effect of clinical mastitis and other diseases on reproductive performance of Holstein cows","type":"article-journal","volume":"112"},"uris":["http://www.mendeley.com/documents/?uuid=8b1f67a8-6fe8-470f-97ba-e9d7155309b4"]}],"mendeley":{"formattedCitation":"(Ahmadzadeh et al., 2009)","plainTextFormattedCitation":"(Ahmadzadeh et al., 2009)","previouslyFormattedCitation":"(Ahmadzadeh et al., 2009)"},"properties":{"noteIndex":0},"schema":"https://github.com/citation-style-language/schema/raw/master/csl-citation.json"}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(Ahmadzadeh et al., 2009)</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D</w:t>
            </w:r>
          </w:p>
        </w:tc>
        <w:tc>
          <w:tcPr>
            <w:tcW w:w="1509" w:type="dxa"/>
          </w:tcPr>
          <w:p w14:paraId="796FBDE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4ED4659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66 ± 1.31</w:t>
            </w:r>
          </w:p>
        </w:tc>
        <w:tc>
          <w:tcPr>
            <w:tcW w:w="2492" w:type="dxa"/>
            <w:vMerge w:val="restart"/>
          </w:tcPr>
          <w:p w14:paraId="454A0748" w14:textId="77777777" w:rsidR="001672A5" w:rsidRPr="005A1550" w:rsidRDefault="001672A5" w:rsidP="004E1964">
            <w:pPr>
              <w:rPr>
                <w:rFonts w:ascii="Arial" w:hAnsi="Arial" w:cs="Arial"/>
                <w:color w:val="000000" w:themeColor="text1"/>
                <w:sz w:val="20"/>
                <w:szCs w:val="20"/>
              </w:rPr>
            </w:pPr>
          </w:p>
          <w:p w14:paraId="44061C3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NA</w:t>
            </w:r>
          </w:p>
        </w:tc>
        <w:tc>
          <w:tcPr>
            <w:tcW w:w="1260" w:type="dxa"/>
          </w:tcPr>
          <w:p w14:paraId="39743EC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67 ± 0.60</w:t>
            </w:r>
          </w:p>
        </w:tc>
      </w:tr>
      <w:tr w:rsidR="001672A5" w:rsidRPr="005A1550" w14:paraId="306D956F" w14:textId="77777777" w:rsidTr="004E1964">
        <w:trPr>
          <w:trHeight w:val="185"/>
        </w:trPr>
        <w:tc>
          <w:tcPr>
            <w:tcW w:w="2379" w:type="dxa"/>
            <w:vMerge/>
          </w:tcPr>
          <w:p w14:paraId="735DBBAF" w14:textId="77777777" w:rsidR="001672A5" w:rsidRPr="005A1550" w:rsidRDefault="001672A5" w:rsidP="004E1964">
            <w:pPr>
              <w:rPr>
                <w:rFonts w:ascii="Arial" w:hAnsi="Arial" w:cs="Arial"/>
                <w:color w:val="000000" w:themeColor="text1"/>
                <w:sz w:val="20"/>
                <w:szCs w:val="20"/>
              </w:rPr>
            </w:pPr>
          </w:p>
        </w:tc>
        <w:tc>
          <w:tcPr>
            <w:tcW w:w="1509" w:type="dxa"/>
          </w:tcPr>
          <w:p w14:paraId="6DF61C4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15A7219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140 ± 5.30</w:t>
            </w:r>
          </w:p>
        </w:tc>
        <w:tc>
          <w:tcPr>
            <w:tcW w:w="2492" w:type="dxa"/>
            <w:vMerge/>
          </w:tcPr>
          <w:p w14:paraId="47BF6874" w14:textId="77777777" w:rsidR="001672A5" w:rsidRPr="005A1550" w:rsidRDefault="001672A5" w:rsidP="004E1964">
            <w:pPr>
              <w:rPr>
                <w:rFonts w:ascii="Arial" w:hAnsi="Arial" w:cs="Arial"/>
                <w:color w:val="000000" w:themeColor="text1"/>
                <w:sz w:val="20"/>
                <w:szCs w:val="20"/>
              </w:rPr>
            </w:pPr>
          </w:p>
        </w:tc>
        <w:tc>
          <w:tcPr>
            <w:tcW w:w="1260" w:type="dxa"/>
          </w:tcPr>
          <w:p w14:paraId="15170D8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88 ± 2.16</w:t>
            </w:r>
          </w:p>
        </w:tc>
      </w:tr>
      <w:tr w:rsidR="001672A5" w:rsidRPr="005A1550" w14:paraId="1FA10F6F" w14:textId="77777777" w:rsidTr="004E1964">
        <w:trPr>
          <w:trHeight w:val="185"/>
        </w:trPr>
        <w:tc>
          <w:tcPr>
            <w:tcW w:w="2379" w:type="dxa"/>
            <w:vMerge/>
          </w:tcPr>
          <w:p w14:paraId="770A840F" w14:textId="77777777" w:rsidR="001672A5" w:rsidRPr="005A1550" w:rsidRDefault="001672A5" w:rsidP="004E1964">
            <w:pPr>
              <w:rPr>
                <w:rFonts w:ascii="Arial" w:hAnsi="Arial" w:cs="Arial"/>
                <w:color w:val="000000" w:themeColor="text1"/>
                <w:sz w:val="20"/>
                <w:szCs w:val="20"/>
              </w:rPr>
            </w:pPr>
          </w:p>
        </w:tc>
        <w:tc>
          <w:tcPr>
            <w:tcW w:w="1509" w:type="dxa"/>
          </w:tcPr>
          <w:p w14:paraId="6979314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6963638D"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2.1 ± 0.10</w:t>
            </w:r>
          </w:p>
        </w:tc>
        <w:tc>
          <w:tcPr>
            <w:tcW w:w="2492" w:type="dxa"/>
            <w:vMerge/>
          </w:tcPr>
          <w:p w14:paraId="24EF095E" w14:textId="77777777" w:rsidR="001672A5" w:rsidRPr="005A1550" w:rsidRDefault="001672A5" w:rsidP="004E1964">
            <w:pPr>
              <w:rPr>
                <w:rFonts w:ascii="Arial" w:hAnsi="Arial" w:cs="Arial"/>
                <w:color w:val="000000" w:themeColor="text1"/>
                <w:sz w:val="20"/>
                <w:szCs w:val="20"/>
              </w:rPr>
            </w:pPr>
          </w:p>
        </w:tc>
        <w:tc>
          <w:tcPr>
            <w:tcW w:w="1260" w:type="dxa"/>
          </w:tcPr>
          <w:p w14:paraId="0147194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1.6 ± 0.06</w:t>
            </w:r>
          </w:p>
        </w:tc>
      </w:tr>
      <w:tr w:rsidR="001672A5" w:rsidRPr="005A1550" w14:paraId="4E5CD72B" w14:textId="77777777" w:rsidTr="004E1964">
        <w:trPr>
          <w:trHeight w:val="207"/>
        </w:trPr>
        <w:tc>
          <w:tcPr>
            <w:tcW w:w="2379" w:type="dxa"/>
            <w:vMerge w:val="restart"/>
          </w:tcPr>
          <w:p w14:paraId="00D9E4FA"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{"citationItems":[{"id":"ITEM-1","itemData":{"DOI":"10.1016/j.anireprosci.2010.05.014","ISSN":"03784320","abstract":"To determine the effects of clinical mastitis between calving and the first service on reproductive performance in dual-purpose cows under tropical conditions, the reproductive records of cows with clinical mastitis before first service (n= 177) were compared with the records of cows without mastitis (n= 205). Mastitic cows had more days to first service (136 days compare to 98 days, P≤ 0.05) and days to conception (187 days compare to 143 days, P≤ 0.05) than non-mastitic cows. These intervals were affected by parity, where the most severe effect of clinical mastitis was observed in primiparous cows, which showed a delay of 53 days to their first service when compared to control cows (P≤ 0.05). Timing of mastitis episode was also an important factor, affecting days to first service and days to conception in multiparous cows only when clinical mastitis occurred over 62 days after calving, while in primiparous cows these effects were observed with mastitis occurring at any time of postpartum period (P≤ 0.05). No differences were observed in the numbers of services by conception and first service conception percentage between groups. In conclusion, clinical mastitis before first service is a negative factor that increases the days to first service and the days to conception in dual-purpose cows under tropical conditions. Therefore, measures for mastitis prevention should be implemented to reduce the effect of this additional factor over the postpartum anestrus incidence in dual-purpose cows. Further research to understand the mechanism of the association between mastitis and reproduction should be granted. © 2010 Elsevier B.V.","author":[{"dropping-particle":"","family":"Nava-Trujillo","given":"Hector","non-dropping-particle":"","parse-names":false,"suffix":""},{"dropping-particle":"","family":"Soto-Belloso","given":"Eleazar","non-dropping-particle":"","parse-names":false,"suffix":""},{"dropping-particle":"","family":"Hoet","given":"Armando E.","non-dropping-particle":"","parse-names":false,"suffix":""}],"container-title":"Animal Reproduction Science","id":"ITEM-1","issue":"1-2","issued":{"date-parts":[["2010"]]},"page":"12-16","publisher":"Elsevier B.V.","title":"Effects of clinical mastitis from calving to first service on reproductive performance in dual-purpose cows","type":"article-journal","volume":"121"},"uris":["http://www.mendeley.com/documents/?uuid=84597291-125a-4cb4-b288-950835693d7d"]}],"mendeley":{"formattedCitation":"(Nava-Trujillo et al., 2010)","plainTextFormattedCitation":"(Nava-Trujillo et al., 2010)","previouslyFormattedCitation":"(Nava-Trujillo et al., 2010)"},"properties":{"noteIndex":0},"schema":"https://github.com/citation-style-language/schema/raw/master/csl-citation.json"}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(Nava-Trujillo et al., 2010)</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C</w:t>
            </w:r>
          </w:p>
        </w:tc>
        <w:tc>
          <w:tcPr>
            <w:tcW w:w="1509" w:type="dxa"/>
          </w:tcPr>
          <w:p w14:paraId="42320D0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152A51D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136.31 ± 5.22</w:t>
            </w:r>
          </w:p>
        </w:tc>
        <w:tc>
          <w:tcPr>
            <w:tcW w:w="2492" w:type="dxa"/>
            <w:vMerge w:val="restart"/>
          </w:tcPr>
          <w:p w14:paraId="1393A591" w14:textId="77777777" w:rsidR="001672A5" w:rsidRPr="005A1550" w:rsidRDefault="001672A5" w:rsidP="004E1964">
            <w:pPr>
              <w:rPr>
                <w:rFonts w:ascii="Arial" w:hAnsi="Arial" w:cs="Arial"/>
                <w:color w:val="000000" w:themeColor="text1"/>
                <w:sz w:val="20"/>
                <w:szCs w:val="20"/>
              </w:rPr>
            </w:pPr>
          </w:p>
          <w:p w14:paraId="22435F14" w14:textId="77777777" w:rsidR="001672A5" w:rsidRPr="005A1550" w:rsidRDefault="001672A5" w:rsidP="004E1964">
            <w:pPr>
              <w:rPr>
                <w:rFonts w:ascii="Arial" w:hAnsi="Arial" w:cs="Arial"/>
                <w:color w:val="000000" w:themeColor="text1"/>
                <w:sz w:val="20"/>
                <w:szCs w:val="20"/>
              </w:rPr>
            </w:pPr>
          </w:p>
          <w:p w14:paraId="0DA34CF9" w14:textId="77777777" w:rsidR="001672A5" w:rsidRPr="005A1550" w:rsidRDefault="001672A5" w:rsidP="004E1964">
            <w:pPr>
              <w:rPr>
                <w:rFonts w:ascii="Arial" w:hAnsi="Arial" w:cs="Arial"/>
                <w:color w:val="000000" w:themeColor="text1"/>
                <w:sz w:val="20"/>
                <w:szCs w:val="20"/>
              </w:rPr>
            </w:pPr>
          </w:p>
          <w:p w14:paraId="4CCCA39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NA</w:t>
            </w:r>
          </w:p>
        </w:tc>
        <w:tc>
          <w:tcPr>
            <w:tcW w:w="1260" w:type="dxa"/>
          </w:tcPr>
          <w:p w14:paraId="61AD3F28"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98.53 ± 4.52</w:t>
            </w:r>
          </w:p>
        </w:tc>
      </w:tr>
      <w:tr w:rsidR="001672A5" w:rsidRPr="005A1550" w14:paraId="70224B73" w14:textId="77777777" w:rsidTr="004E1964">
        <w:trPr>
          <w:trHeight w:val="206"/>
        </w:trPr>
        <w:tc>
          <w:tcPr>
            <w:tcW w:w="2379" w:type="dxa"/>
            <w:vMerge/>
          </w:tcPr>
          <w:p w14:paraId="5AB76D34" w14:textId="77777777" w:rsidR="001672A5" w:rsidRPr="005A1550" w:rsidRDefault="001672A5" w:rsidP="004E1964">
            <w:pPr>
              <w:rPr>
                <w:rFonts w:ascii="Arial" w:hAnsi="Arial" w:cs="Arial"/>
                <w:color w:val="000000" w:themeColor="text1"/>
                <w:sz w:val="20"/>
                <w:szCs w:val="20"/>
              </w:rPr>
            </w:pPr>
          </w:p>
        </w:tc>
        <w:tc>
          <w:tcPr>
            <w:tcW w:w="1509" w:type="dxa"/>
          </w:tcPr>
          <w:p w14:paraId="49E542E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7B4457A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 xml:space="preserve"> 187.21 ± 8.6</w:t>
            </w:r>
          </w:p>
        </w:tc>
        <w:tc>
          <w:tcPr>
            <w:tcW w:w="2492" w:type="dxa"/>
            <w:vMerge/>
          </w:tcPr>
          <w:p w14:paraId="07E49E28" w14:textId="77777777" w:rsidR="001672A5" w:rsidRPr="005A1550" w:rsidRDefault="001672A5" w:rsidP="004E1964">
            <w:pPr>
              <w:rPr>
                <w:rFonts w:ascii="Arial" w:hAnsi="Arial" w:cs="Arial"/>
                <w:color w:val="000000" w:themeColor="text1"/>
                <w:sz w:val="20"/>
                <w:szCs w:val="20"/>
              </w:rPr>
            </w:pPr>
          </w:p>
        </w:tc>
        <w:tc>
          <w:tcPr>
            <w:tcW w:w="1260" w:type="dxa"/>
          </w:tcPr>
          <w:p w14:paraId="68942664" w14:textId="77777777" w:rsidR="001672A5" w:rsidRPr="005A1550" w:rsidRDefault="001672A5" w:rsidP="004E1964">
            <w:pPr>
              <w:autoSpaceDE w:val="0"/>
              <w:autoSpaceDN w:val="0"/>
              <w:adjustRightInd w:val="0"/>
              <w:rPr>
                <w:rFonts w:ascii="Arial" w:hAnsi="Arial" w:cs="Arial"/>
                <w:color w:val="000000" w:themeColor="text1"/>
                <w:sz w:val="20"/>
                <w:szCs w:val="20"/>
              </w:rPr>
            </w:pPr>
            <w:r w:rsidRPr="005A1550">
              <w:rPr>
                <w:rFonts w:ascii="Arial" w:hAnsi="Arial" w:cs="Arial"/>
                <w:color w:val="000000" w:themeColor="text1"/>
                <w:sz w:val="20"/>
                <w:szCs w:val="20"/>
              </w:rPr>
              <w:t>143.95 ± 7.45</w:t>
            </w:r>
          </w:p>
          <w:p w14:paraId="1691BD92" w14:textId="77777777" w:rsidR="001672A5" w:rsidRPr="005A1550" w:rsidRDefault="001672A5" w:rsidP="004E1964">
            <w:pPr>
              <w:rPr>
                <w:rFonts w:ascii="Arial" w:hAnsi="Arial" w:cs="Arial"/>
                <w:color w:val="000000" w:themeColor="text1"/>
                <w:sz w:val="20"/>
                <w:szCs w:val="20"/>
              </w:rPr>
            </w:pPr>
          </w:p>
        </w:tc>
      </w:tr>
      <w:tr w:rsidR="001672A5" w:rsidRPr="005A1550" w14:paraId="071A3712" w14:textId="77777777" w:rsidTr="004E1964">
        <w:trPr>
          <w:trHeight w:val="206"/>
        </w:trPr>
        <w:tc>
          <w:tcPr>
            <w:tcW w:w="2379" w:type="dxa"/>
            <w:vMerge/>
          </w:tcPr>
          <w:p w14:paraId="6EB56A91" w14:textId="77777777" w:rsidR="001672A5" w:rsidRPr="005A1550" w:rsidRDefault="001672A5" w:rsidP="004E1964">
            <w:pPr>
              <w:rPr>
                <w:rFonts w:ascii="Arial" w:hAnsi="Arial" w:cs="Arial"/>
                <w:color w:val="000000" w:themeColor="text1"/>
                <w:sz w:val="20"/>
                <w:szCs w:val="20"/>
              </w:rPr>
            </w:pPr>
          </w:p>
        </w:tc>
        <w:tc>
          <w:tcPr>
            <w:tcW w:w="1509" w:type="dxa"/>
          </w:tcPr>
          <w:p w14:paraId="40C63D2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1025D4F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2.35 ± 0.18</w:t>
            </w:r>
          </w:p>
        </w:tc>
        <w:tc>
          <w:tcPr>
            <w:tcW w:w="2492" w:type="dxa"/>
            <w:vMerge/>
          </w:tcPr>
          <w:p w14:paraId="1667FDF8" w14:textId="77777777" w:rsidR="001672A5" w:rsidRPr="005A1550" w:rsidRDefault="001672A5" w:rsidP="004E1964">
            <w:pPr>
              <w:rPr>
                <w:rFonts w:ascii="Arial" w:hAnsi="Arial" w:cs="Arial"/>
                <w:color w:val="000000" w:themeColor="text1"/>
                <w:sz w:val="20"/>
                <w:szCs w:val="20"/>
              </w:rPr>
            </w:pPr>
          </w:p>
        </w:tc>
        <w:tc>
          <w:tcPr>
            <w:tcW w:w="1260" w:type="dxa"/>
          </w:tcPr>
          <w:p w14:paraId="2E86DEB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2.21 ± 0.16</w:t>
            </w:r>
          </w:p>
        </w:tc>
      </w:tr>
      <w:tr w:rsidR="001672A5" w:rsidRPr="005A1550" w14:paraId="56FD069F" w14:textId="77777777" w:rsidTr="004E1964">
        <w:trPr>
          <w:trHeight w:val="206"/>
        </w:trPr>
        <w:tc>
          <w:tcPr>
            <w:tcW w:w="2379" w:type="dxa"/>
            <w:vMerge/>
          </w:tcPr>
          <w:p w14:paraId="13BF704E" w14:textId="77777777" w:rsidR="001672A5" w:rsidRPr="005A1550" w:rsidRDefault="001672A5" w:rsidP="004E1964">
            <w:pPr>
              <w:rPr>
                <w:rFonts w:ascii="Arial" w:hAnsi="Arial" w:cs="Arial"/>
                <w:color w:val="000000" w:themeColor="text1"/>
                <w:sz w:val="20"/>
                <w:szCs w:val="20"/>
              </w:rPr>
            </w:pPr>
          </w:p>
        </w:tc>
        <w:tc>
          <w:tcPr>
            <w:tcW w:w="1509" w:type="dxa"/>
          </w:tcPr>
          <w:p w14:paraId="32440DB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Conception rate at first AI</w:t>
            </w:r>
          </w:p>
        </w:tc>
        <w:tc>
          <w:tcPr>
            <w:tcW w:w="1648" w:type="dxa"/>
          </w:tcPr>
          <w:p w14:paraId="77D00EB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49.72%</w:t>
            </w:r>
          </w:p>
        </w:tc>
        <w:tc>
          <w:tcPr>
            <w:tcW w:w="2492" w:type="dxa"/>
            <w:vMerge/>
          </w:tcPr>
          <w:p w14:paraId="03D12A0C" w14:textId="77777777" w:rsidR="001672A5" w:rsidRPr="005A1550" w:rsidRDefault="001672A5" w:rsidP="004E1964">
            <w:pPr>
              <w:rPr>
                <w:rFonts w:ascii="Arial" w:hAnsi="Arial" w:cs="Arial"/>
                <w:color w:val="000000" w:themeColor="text1"/>
                <w:sz w:val="20"/>
                <w:szCs w:val="20"/>
              </w:rPr>
            </w:pPr>
          </w:p>
        </w:tc>
        <w:tc>
          <w:tcPr>
            <w:tcW w:w="1260" w:type="dxa"/>
          </w:tcPr>
          <w:p w14:paraId="0A46BE3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56.10%</w:t>
            </w:r>
          </w:p>
        </w:tc>
      </w:tr>
      <w:tr w:rsidR="001672A5" w:rsidRPr="005A1550" w14:paraId="13E7FB6A" w14:textId="77777777" w:rsidTr="004E1964">
        <w:trPr>
          <w:trHeight w:val="141"/>
        </w:trPr>
        <w:tc>
          <w:tcPr>
            <w:tcW w:w="2379" w:type="dxa"/>
            <w:vMerge w:val="restart"/>
          </w:tcPr>
          <w:p w14:paraId="43F3E12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{"citationItems":[{"id":"ITEM-1","itemData":{"DOI":"10.5897/ajb11.3097","ISSN":"1684-5315","abstract":"The purpose of this study was to evaluate the effect of clinical mastitis between calving and next conception on reproductive performance in Chinese Holstein cows. Six hundred and three multiparous Holstein cows from a commercial dairy farm were divided into three groups respectively: cows with first clinical mastitis before first artificial insemination (AI) (MG1; n = 113), cows with first clinical mastitis between first AI and pregnancy diagnosis (MG2; n = 36) and cows without any clinical disease (CG; n = 454). Clinical cases of mastitis were identified at every milking by the trained milkers or the herd manager based on abnormal milk or signs of inflammation of the mammary gland. Number of days from calving to first AI and days from calving to conception, number of AI per conception, and the conception rate at first AI were evaluated in each group. The number of days to first AI was significantly greater for cows in MG1 than MG2 and CG (P &lt; 0.01). The number of days to conception was similar for cows in MG1 and MG2 (P &gt; 0.05), but they were all greater than cows in CG (P &lt; 0.01). The number of services per conception was significantly greater for cows in MG1 and MG2 than CG (P &lt; 0.01), and cows in MG1 had fewer number of services per conception as compared to MG2 (P &lt; 0.05). Conception rate at first service was similar for cows in MG1 and MG2 (P &gt; 0.05), however, conception rate for those groups were both lower than for CG (P &lt; 0.01). In conclusion, clinical mastitis during early lactation markedly and negatively influenced reproductive performance of dairy cows. Therefore, reduction of clinical mastitis in early lactation should also improve reproductive performance of dairy cows. Further study is needed to better understand the mechanisms of how clinical mastitis affects reproductive performance in dairy cows which could lead to better strategies to avoid such negative effects. © 2012 Academic Journals.","author":[{"dropping-particle":"","family":"Yang","given":"F.L.","non-dropping-particle":"","parse-names":false,"suffix":""},{"dropping-particle":"","family":"Li","given":"X.S.","non-dropping-particle":"","parse-names":false,"suffix":""},{"dropping-particle":"","family":"Yang","given":"B.Z.","non-dropping-particle":"","parse-names":false,"suffix":""},{"dropping-particle":"","family":"Zhang","given":"Y.","non-dropping-particle":"","parse-names":false,"suffix":""},{"dropping-particle":"","family":"Zhang","given":"X.F.","non-dropping-particle":"","parse-names":false,"suffix":""},{"dropping-particle":"","family":"Qin","given":"G.S.","non-dropping-particle":"","parse-names":false,"suffix":""},{"dropping-particle":"","family":"Liang","given":"X.W.","non-dropping-particle":"","parse-names":false,"suffix":""}],"container-title":"African Journal of Biotechnology","id":"ITEM-1","issue":"10","issued":{"date-parts":[["2012"]]},"page":"2574-2580","title":"Clinical mastitis from calving to next conception negatively affected reproductive performance of dairy cows in Nanning, China","type":"article-journal","volume":"11"},"uris":["http://www.mendeley.com/documents/?uuid=392d1750-582c-428c-ae09-66203c78b5c7"]}],"mendeley":{"formattedCitation":"(Yang et al., 2012)","plainTextFormattedCitation":"(Yang et al., 2012)","previouslyFormattedCitation":"(Yang et al., 2012)"},"properties":{"noteIndex":0},"schema":"https://github.com/citation-style-language/schema/raw/master/csl-citation.json"}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(Yang et al., 2012)</w:t>
            </w:r>
            <w:r w:rsidRPr="005A1550">
              <w:rPr>
                <w:rFonts w:ascii="Arial" w:hAnsi="Arial" w:cs="Arial"/>
                <w:color w:val="000000" w:themeColor="text1"/>
              </w:rPr>
              <w:fldChar w:fldCharType="end"/>
            </w:r>
          </w:p>
        </w:tc>
        <w:tc>
          <w:tcPr>
            <w:tcW w:w="1509" w:type="dxa"/>
          </w:tcPr>
          <w:p w14:paraId="7E112B0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73AD46B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73.84 ± 1.23a</w:t>
            </w:r>
          </w:p>
        </w:tc>
        <w:tc>
          <w:tcPr>
            <w:tcW w:w="2492" w:type="dxa"/>
          </w:tcPr>
          <w:p w14:paraId="597E04B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58.19 ± 1.69b</w:t>
            </w:r>
          </w:p>
        </w:tc>
        <w:tc>
          <w:tcPr>
            <w:tcW w:w="1260" w:type="dxa"/>
          </w:tcPr>
          <w:p w14:paraId="5286AEAD"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54.73 ± 0.34c</w:t>
            </w:r>
          </w:p>
        </w:tc>
      </w:tr>
      <w:tr w:rsidR="001672A5" w:rsidRPr="005A1550" w14:paraId="75D8F2CE" w14:textId="77777777" w:rsidTr="004E1964">
        <w:trPr>
          <w:trHeight w:val="138"/>
        </w:trPr>
        <w:tc>
          <w:tcPr>
            <w:tcW w:w="2379" w:type="dxa"/>
            <w:vMerge/>
          </w:tcPr>
          <w:p w14:paraId="45A4DFCF" w14:textId="77777777" w:rsidR="001672A5" w:rsidRPr="005A1550" w:rsidRDefault="001672A5" w:rsidP="004E1964">
            <w:pPr>
              <w:rPr>
                <w:rFonts w:ascii="Arial" w:hAnsi="Arial" w:cs="Arial"/>
                <w:color w:val="000000" w:themeColor="text1"/>
                <w:sz w:val="20"/>
                <w:szCs w:val="20"/>
              </w:rPr>
            </w:pPr>
          </w:p>
        </w:tc>
        <w:tc>
          <w:tcPr>
            <w:tcW w:w="1509" w:type="dxa"/>
          </w:tcPr>
          <w:p w14:paraId="612ADAE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441D5797"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121.82 ± 5.03</w:t>
            </w:r>
          </w:p>
        </w:tc>
        <w:tc>
          <w:tcPr>
            <w:tcW w:w="2492" w:type="dxa"/>
          </w:tcPr>
          <w:p w14:paraId="34B61D1D"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133.31 ± 11.36</w:t>
            </w:r>
          </w:p>
        </w:tc>
        <w:tc>
          <w:tcPr>
            <w:tcW w:w="1260" w:type="dxa"/>
          </w:tcPr>
          <w:p w14:paraId="4987B288"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89.74 ± 2.17</w:t>
            </w:r>
          </w:p>
        </w:tc>
      </w:tr>
      <w:tr w:rsidR="001672A5" w:rsidRPr="005A1550" w14:paraId="424C4EB9" w14:textId="77777777" w:rsidTr="004E1964">
        <w:trPr>
          <w:trHeight w:val="138"/>
        </w:trPr>
        <w:tc>
          <w:tcPr>
            <w:tcW w:w="2379" w:type="dxa"/>
            <w:vMerge/>
          </w:tcPr>
          <w:p w14:paraId="1EE7BC27" w14:textId="77777777" w:rsidR="001672A5" w:rsidRPr="005A1550" w:rsidRDefault="001672A5" w:rsidP="004E1964">
            <w:pPr>
              <w:rPr>
                <w:rFonts w:ascii="Arial" w:hAnsi="Arial" w:cs="Arial"/>
                <w:color w:val="000000" w:themeColor="text1"/>
                <w:sz w:val="20"/>
                <w:szCs w:val="20"/>
              </w:rPr>
            </w:pPr>
          </w:p>
        </w:tc>
        <w:tc>
          <w:tcPr>
            <w:tcW w:w="1509" w:type="dxa"/>
          </w:tcPr>
          <w:p w14:paraId="3B29ECA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52678267"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1.88 ± 0.08a</w:t>
            </w:r>
          </w:p>
        </w:tc>
        <w:tc>
          <w:tcPr>
            <w:tcW w:w="2492" w:type="dxa"/>
          </w:tcPr>
          <w:p w14:paraId="68027FC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2.19 ± 0.16b</w:t>
            </w:r>
          </w:p>
        </w:tc>
        <w:tc>
          <w:tcPr>
            <w:tcW w:w="1260" w:type="dxa"/>
          </w:tcPr>
          <w:p w14:paraId="42EE129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1.53 ± 0.03c</w:t>
            </w:r>
          </w:p>
        </w:tc>
      </w:tr>
      <w:tr w:rsidR="001672A5" w:rsidRPr="005A1550" w14:paraId="35A2961B" w14:textId="77777777" w:rsidTr="004E1964">
        <w:trPr>
          <w:trHeight w:val="138"/>
        </w:trPr>
        <w:tc>
          <w:tcPr>
            <w:tcW w:w="2379" w:type="dxa"/>
            <w:vMerge/>
          </w:tcPr>
          <w:p w14:paraId="0474F291" w14:textId="77777777" w:rsidR="001672A5" w:rsidRPr="005A1550" w:rsidRDefault="001672A5" w:rsidP="004E1964">
            <w:pPr>
              <w:rPr>
                <w:rFonts w:ascii="Arial" w:hAnsi="Arial" w:cs="Arial"/>
                <w:color w:val="000000" w:themeColor="text1"/>
                <w:sz w:val="20"/>
                <w:szCs w:val="20"/>
              </w:rPr>
            </w:pPr>
          </w:p>
        </w:tc>
        <w:tc>
          <w:tcPr>
            <w:tcW w:w="1509" w:type="dxa"/>
          </w:tcPr>
          <w:p w14:paraId="158A529C"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Conception rate at first AI</w:t>
            </w:r>
          </w:p>
        </w:tc>
        <w:tc>
          <w:tcPr>
            <w:tcW w:w="1648" w:type="dxa"/>
          </w:tcPr>
          <w:p w14:paraId="768FEB68"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38.1%a</w:t>
            </w:r>
          </w:p>
        </w:tc>
        <w:tc>
          <w:tcPr>
            <w:tcW w:w="2492" w:type="dxa"/>
          </w:tcPr>
          <w:p w14:paraId="0A46F297"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27.8%a</w:t>
            </w:r>
          </w:p>
        </w:tc>
        <w:tc>
          <w:tcPr>
            <w:tcW w:w="1260" w:type="dxa"/>
          </w:tcPr>
          <w:p w14:paraId="5ED53D6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54.9%b</w:t>
            </w:r>
          </w:p>
        </w:tc>
      </w:tr>
      <w:tr w:rsidR="001672A5" w:rsidRPr="005A1550" w14:paraId="20B7B411" w14:textId="77777777" w:rsidTr="004E1964">
        <w:trPr>
          <w:trHeight w:val="275"/>
        </w:trPr>
        <w:tc>
          <w:tcPr>
            <w:tcW w:w="2379" w:type="dxa"/>
            <w:vMerge w:val="restart"/>
          </w:tcPr>
          <w:p w14:paraId="396547ED"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lastRenderedPageBreak/>
              <w:fldChar w:fldCharType="begin" w:fldLock="1"/>
            </w:r>
            <w:r w:rsidRPr="005A1550">
              <w:rPr>
                <w:rFonts w:ascii="Arial" w:hAnsi="Arial" w:cs="Arial"/>
                <w:color w:val="000000" w:themeColor="text1"/>
                <w:sz w:val="20"/>
                <w:szCs w:val="20"/>
              </w:rPr>
              <w:instrText>ADDIN CSL_CITATION {"citationItems":[{"id":"ITEM-1","itemData":{"DOI":"10.1007/s11250-014-0711-5","ISSN":"15737438","PMID":"25367278","abstract":"The aim of this study was to determine the influence of clinical mastitis and time of first mastitis occurrence on reproductive and milk performance of Holstein cows. Data were collected in a dairy farm from 2008 to 2012 on 1725 cows, among which 464 cows with mastitis. To determine the influence of clinical mastitis on reproductive and milk performance, models included fixed effects of parity, calving season, calving year, and group (cows with and with no mastitis). To determine the effect of time of 1st mastitis occurrence on reproductive performance, the mastitic cows group was further reclassified into three groups: prior to 60 days, between 60 and 90 days and greater than 90 days postpartum. For milk performance, the mastitic cows group was divided into two groups: before and after peak milk yield. Clinical mastitis had significant effects on calving to first AI interval, milk yield, and fat yield, but a non-significant effect on days open, number of inseminations per conception, and milk fat percentage. Mastitic cows had a calving to first AI interval 6.1 days longer and 549.6 kg milk and 20.4 kg fat per 305 days of lactation lower than those with no mastitis. Time of 1st mastitis occurrence did not have any significant effect on reproductive performance. Further, milk and fat yields of cows diseased before peak milk yield were 506 kg and 23.9 kg, respectively, lower than those of cows affected after peak milk yield. Extra attention needs to be paid to mastitis during the early postpartum period.","author":[{"dropping-particle":"","family":"Boujenane","given":"Ismaïl","non-dropping-particle":"","parse-names":false,"suffix":""},{"dropping-particle":"","family":"Aimani","given":"Jalila","non-dropping-particle":"El","parse-names":false,"suffix":""},{"dropping-particle":"","family":"By","given":"Khalid","non-dropping-particle":"","parse-names":false,"suffix":""}],"container-title":"Tropical Animal Health and Production","id":"ITEM-1","issue":"1","issued":{"date-parts":[["2014"]]},"page":"207-211","title":"Effects of clinical mastitis on reproductive and milk performance of Holstein cows in Morocco","type":"article-journal","volume":"47"},"uris":["http://www.mendeley.com/documents/?uuid=fd24e677-01ea-423c-9b03-adaca950f33b"]}],"mendeley":{"formattedCitation":"(Boujenane, El Aimani, &amp; By, 2014)","plainTextFormattedCitation":"(Boujenane, El Aimani, &amp; By, 2014)","previouslyFormattedCitation":"(Boujenane, El Aimani, &amp; By, 2014)"},"properties":{"noteIndex":0},"schema":"https://github.com/citation-style-language/schema/raw/master/csl-citation.json"}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(Boujenane, El Aimani, &amp; By, 2014)</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D</w:t>
            </w:r>
          </w:p>
        </w:tc>
        <w:tc>
          <w:tcPr>
            <w:tcW w:w="1509" w:type="dxa"/>
          </w:tcPr>
          <w:p w14:paraId="7D8518D3"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76164CA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98.6 ± 2.41b</w:t>
            </w:r>
          </w:p>
        </w:tc>
        <w:tc>
          <w:tcPr>
            <w:tcW w:w="2492" w:type="dxa"/>
            <w:vMerge w:val="restart"/>
          </w:tcPr>
          <w:p w14:paraId="5087F2E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260" w:type="dxa"/>
          </w:tcPr>
          <w:p w14:paraId="0A7E0CA4"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92.5 ± 1.79a</w:t>
            </w:r>
          </w:p>
        </w:tc>
      </w:tr>
      <w:tr w:rsidR="001672A5" w:rsidRPr="005A1550" w14:paraId="13E9B7AD" w14:textId="77777777" w:rsidTr="004E1964">
        <w:trPr>
          <w:trHeight w:val="275"/>
        </w:trPr>
        <w:tc>
          <w:tcPr>
            <w:tcW w:w="2379" w:type="dxa"/>
            <w:vMerge/>
          </w:tcPr>
          <w:p w14:paraId="4283A467" w14:textId="77777777" w:rsidR="001672A5" w:rsidRPr="005A1550" w:rsidRDefault="001672A5" w:rsidP="004E1964">
            <w:pPr>
              <w:rPr>
                <w:rFonts w:ascii="Arial" w:hAnsi="Arial" w:cs="Arial"/>
                <w:color w:val="000000" w:themeColor="text1"/>
                <w:sz w:val="20"/>
                <w:szCs w:val="20"/>
              </w:rPr>
            </w:pPr>
          </w:p>
        </w:tc>
        <w:tc>
          <w:tcPr>
            <w:tcW w:w="1509" w:type="dxa"/>
          </w:tcPr>
          <w:p w14:paraId="4F46CE0C"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6A5B78E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189.6 ± 5.26</w:t>
            </w:r>
          </w:p>
        </w:tc>
        <w:tc>
          <w:tcPr>
            <w:tcW w:w="2492" w:type="dxa"/>
            <w:vMerge/>
          </w:tcPr>
          <w:p w14:paraId="523A07E4" w14:textId="77777777" w:rsidR="001672A5" w:rsidRPr="005A1550" w:rsidRDefault="001672A5" w:rsidP="004E1964">
            <w:pPr>
              <w:rPr>
                <w:rFonts w:ascii="Arial" w:hAnsi="Arial" w:cs="Arial"/>
                <w:color w:val="000000" w:themeColor="text1"/>
                <w:sz w:val="20"/>
                <w:szCs w:val="20"/>
              </w:rPr>
            </w:pPr>
          </w:p>
        </w:tc>
        <w:tc>
          <w:tcPr>
            <w:tcW w:w="1260" w:type="dxa"/>
          </w:tcPr>
          <w:p w14:paraId="174D84B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185.5 ± 3.92</w:t>
            </w:r>
          </w:p>
        </w:tc>
      </w:tr>
      <w:tr w:rsidR="001672A5" w:rsidRPr="005A1550" w14:paraId="0A78868E" w14:textId="77777777" w:rsidTr="004E1964">
        <w:trPr>
          <w:trHeight w:val="275"/>
        </w:trPr>
        <w:tc>
          <w:tcPr>
            <w:tcW w:w="2379" w:type="dxa"/>
            <w:vMerge/>
          </w:tcPr>
          <w:p w14:paraId="0838351A" w14:textId="77777777" w:rsidR="001672A5" w:rsidRPr="005A1550" w:rsidRDefault="001672A5" w:rsidP="004E1964">
            <w:pPr>
              <w:rPr>
                <w:rFonts w:ascii="Arial" w:hAnsi="Arial" w:cs="Arial"/>
                <w:color w:val="000000" w:themeColor="text1"/>
                <w:sz w:val="20"/>
                <w:szCs w:val="20"/>
              </w:rPr>
            </w:pPr>
          </w:p>
        </w:tc>
        <w:tc>
          <w:tcPr>
            <w:tcW w:w="1509" w:type="dxa"/>
          </w:tcPr>
          <w:p w14:paraId="6F59E45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6699926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2.50 ± 0.08</w:t>
            </w:r>
          </w:p>
        </w:tc>
        <w:tc>
          <w:tcPr>
            <w:tcW w:w="2492" w:type="dxa"/>
            <w:vMerge/>
          </w:tcPr>
          <w:p w14:paraId="2C93620D" w14:textId="77777777" w:rsidR="001672A5" w:rsidRPr="005A1550" w:rsidRDefault="001672A5" w:rsidP="004E1964">
            <w:pPr>
              <w:rPr>
                <w:rFonts w:ascii="Arial" w:hAnsi="Arial" w:cs="Arial"/>
                <w:color w:val="000000" w:themeColor="text1"/>
                <w:sz w:val="20"/>
                <w:szCs w:val="20"/>
              </w:rPr>
            </w:pPr>
          </w:p>
        </w:tc>
        <w:tc>
          <w:tcPr>
            <w:tcW w:w="1260" w:type="dxa"/>
          </w:tcPr>
          <w:p w14:paraId="2D254944"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2.48 ± 0.60</w:t>
            </w:r>
          </w:p>
        </w:tc>
      </w:tr>
      <w:tr w:rsidR="001672A5" w:rsidRPr="005A1550" w14:paraId="4BB7014A" w14:textId="77777777" w:rsidTr="004E1964">
        <w:trPr>
          <w:trHeight w:val="275"/>
        </w:trPr>
        <w:tc>
          <w:tcPr>
            <w:tcW w:w="2379" w:type="dxa"/>
            <w:vMerge w:val="restart"/>
          </w:tcPr>
          <w:p w14:paraId="4CCEA8B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{"citationItems":[{"id":"ITEM-1","itemData":{"ISSN":"2221-1896","abstract":"The aim of the study was to determine the reproductive problems caused by the most common diseases that occur during the first 100 days in milking (DM) among Holstein cows managed in the Mexican highlands. In this study, 654 pregnant and near parturition (25±7 days before calving) cows were selected. Following calving, their health status was assessed for a period of 100 days and their reproductive performance (days up to first service, days-open, services per conception, percentage of abortions and pregnancy rate) was recorded up to 171 DM (average days-open of the farm). The cows were grouped as healthy or according to the diseases they suffered from namely mastitis (n=129), pneumonia (n=124), digestive problems (n=117) and lameness (n=129). The pregnancy rate was affected (P&amp;lt;0.01) by diseases, regardless of the type. Healthy cows had the highest (P&amp;lt;0.05) pregnancy rate (74.19±1.5) compared with diseased cows: mastitis (46.5±2.1), pneumonia (30.6±1.9), digestive problems (46.1±2.2), lameness (60.4±2.1). Diseases that affected cows during the first 100 DM had no effect (P&amp;gt;0.10) to days open, number of services per conception or percentage of abortions compared with the group of healthy cows. Diseases that affected cows during the first 100 DM had a significant effect (P&amp;lt;0.05) to days up to first service compared with the group of healthy cows (Healthy: 77.6±2.9), (mastitis: 70.5±3.2), (pneumonia: 60.6±3.3), (lameness: 81.6±3.2), (digestive problems: 72.4±3.4). In conclusion, Holstein cows that remained healthy during the first 100 days in milk had higher pregnancy rates suggesting that the health of the cows is key to obtain good reproductive profiles.","author":[{"dropping-particle":"","family":"Lammoglia Villagómez","given":"M Á","non-dropping-particle":"","parse-names":false,"suffix":""},{"dropping-particle":"","family":"Hernández Flores","given":"J","non-dropping-particle":"","parse-names":false,"suffix":""},{"dropping-particle":"","family":"Daniel Rentería","given":"I del C","non-dropping-particle":"","parse-names":false,"suffix":""},{"dropping-particle":"","family":"Zamora Pardo","given":"A D","non-dropping-particle":"","parse-names":false,"suffix":""},{"dropping-particle":"","family":"Barrientos Morales","given":"M","non-dropping-particle":"","parse-names":false,"suffix":""},{"dropping-particle":"","family":"Domínguez Mancera","given":"B","non-dropping-particle":"","parse-names":false,"suffix":""}],"container-title":"Research Opinions in Animal and Veterinary Sciences","id":"ITEM-1","issue":"9","issued":{"date-parts":[["2015"]]},"page":"370-374","title":"The effect of the most common diseases during the first 100 days of post partum on pregnancy rate and reproductive performance in the Mexican highlands dairy cows.","type":"article-journal","volume":"5"},"uris":["http://www.mendeley.com/documents/?uuid=c4b61e31-b3ad-41c5-8104-dc8a4569b4c3"]}],"mendeley":{"formattedCitation":"(Lammoglia Villagómez et al., 2015)","plainTextFormattedCitation":"(Lammoglia Villagómez et al., 2015)","previouslyFormattedCitation":"(Lammoglia Villagómez et al., 2015)"},"properties":{"noteIndex":0},"schema":"https://github.com/citation-style-language/schema/raw/master/csl-citation.json"}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(Lammoglia Villagómez et al., 2015)</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D</w:t>
            </w:r>
          </w:p>
        </w:tc>
        <w:tc>
          <w:tcPr>
            <w:tcW w:w="1509" w:type="dxa"/>
          </w:tcPr>
          <w:p w14:paraId="2F2A3D2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027808FD"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70.5 ± 3.2</w:t>
            </w:r>
          </w:p>
        </w:tc>
        <w:tc>
          <w:tcPr>
            <w:tcW w:w="2492" w:type="dxa"/>
            <w:vMerge w:val="restart"/>
          </w:tcPr>
          <w:p w14:paraId="51FD77E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260" w:type="dxa"/>
          </w:tcPr>
          <w:p w14:paraId="03ED8FEC"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77.6 ± 2.9</w:t>
            </w:r>
          </w:p>
        </w:tc>
      </w:tr>
      <w:tr w:rsidR="001672A5" w:rsidRPr="005A1550" w14:paraId="3C030B7F" w14:textId="77777777" w:rsidTr="004E1964">
        <w:trPr>
          <w:trHeight w:val="275"/>
        </w:trPr>
        <w:tc>
          <w:tcPr>
            <w:tcW w:w="2379" w:type="dxa"/>
            <w:vMerge/>
          </w:tcPr>
          <w:p w14:paraId="46B94255" w14:textId="77777777" w:rsidR="001672A5" w:rsidRPr="005A1550" w:rsidRDefault="001672A5" w:rsidP="004E1964">
            <w:pPr>
              <w:rPr>
                <w:rFonts w:ascii="Arial" w:hAnsi="Arial" w:cs="Arial"/>
                <w:color w:val="000000" w:themeColor="text1"/>
                <w:sz w:val="20"/>
                <w:szCs w:val="20"/>
              </w:rPr>
            </w:pPr>
          </w:p>
        </w:tc>
        <w:tc>
          <w:tcPr>
            <w:tcW w:w="1509" w:type="dxa"/>
          </w:tcPr>
          <w:p w14:paraId="4C32978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4BEC48B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207.9 ± 11.8</w:t>
            </w:r>
          </w:p>
        </w:tc>
        <w:tc>
          <w:tcPr>
            <w:tcW w:w="2492" w:type="dxa"/>
            <w:vMerge/>
          </w:tcPr>
          <w:p w14:paraId="42AFA965" w14:textId="77777777" w:rsidR="001672A5" w:rsidRPr="005A1550" w:rsidRDefault="001672A5" w:rsidP="004E1964">
            <w:pPr>
              <w:rPr>
                <w:rFonts w:ascii="Arial" w:hAnsi="Arial" w:cs="Arial"/>
                <w:color w:val="000000" w:themeColor="text1"/>
                <w:sz w:val="20"/>
                <w:szCs w:val="20"/>
              </w:rPr>
            </w:pPr>
          </w:p>
        </w:tc>
        <w:tc>
          <w:tcPr>
            <w:tcW w:w="1260" w:type="dxa"/>
          </w:tcPr>
          <w:p w14:paraId="680251A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178.6 ± 10.7</w:t>
            </w:r>
          </w:p>
        </w:tc>
      </w:tr>
      <w:tr w:rsidR="001672A5" w:rsidRPr="005A1550" w14:paraId="013FF1DE" w14:textId="77777777" w:rsidTr="004E1964">
        <w:trPr>
          <w:trHeight w:val="275"/>
        </w:trPr>
        <w:tc>
          <w:tcPr>
            <w:tcW w:w="2379" w:type="dxa"/>
            <w:vMerge/>
          </w:tcPr>
          <w:p w14:paraId="5BDCD7D5" w14:textId="77777777" w:rsidR="001672A5" w:rsidRPr="005A1550" w:rsidRDefault="001672A5" w:rsidP="004E1964">
            <w:pPr>
              <w:rPr>
                <w:rFonts w:ascii="Arial" w:hAnsi="Arial" w:cs="Arial"/>
                <w:color w:val="000000" w:themeColor="text1"/>
                <w:sz w:val="20"/>
                <w:szCs w:val="20"/>
              </w:rPr>
            </w:pPr>
          </w:p>
        </w:tc>
        <w:tc>
          <w:tcPr>
            <w:tcW w:w="1509" w:type="dxa"/>
          </w:tcPr>
          <w:p w14:paraId="4250F84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37514C8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3.7 ± 0.35</w:t>
            </w:r>
          </w:p>
        </w:tc>
        <w:tc>
          <w:tcPr>
            <w:tcW w:w="2492" w:type="dxa"/>
            <w:vMerge/>
          </w:tcPr>
          <w:p w14:paraId="44F0B7BF" w14:textId="77777777" w:rsidR="001672A5" w:rsidRPr="005A1550" w:rsidRDefault="001672A5" w:rsidP="004E1964">
            <w:pPr>
              <w:rPr>
                <w:rFonts w:ascii="Arial" w:hAnsi="Arial" w:cs="Arial"/>
                <w:color w:val="000000" w:themeColor="text1"/>
                <w:sz w:val="20"/>
                <w:szCs w:val="20"/>
              </w:rPr>
            </w:pPr>
          </w:p>
        </w:tc>
        <w:tc>
          <w:tcPr>
            <w:tcW w:w="1260" w:type="dxa"/>
          </w:tcPr>
          <w:p w14:paraId="61C5EDC8"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3.0 ± 0.18</w:t>
            </w:r>
          </w:p>
        </w:tc>
      </w:tr>
      <w:tr w:rsidR="001672A5" w:rsidRPr="005A1550" w14:paraId="16AC50D9" w14:textId="77777777" w:rsidTr="004E1964">
        <w:trPr>
          <w:trHeight w:val="370"/>
        </w:trPr>
        <w:tc>
          <w:tcPr>
            <w:tcW w:w="2379" w:type="dxa"/>
            <w:vMerge w:val="restart"/>
          </w:tcPr>
          <w:p w14:paraId="0D2E8DD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{"citationItems":[{"id":"ITEM-1","itemData":{"DOI":"10.5455/ajvs.272337","ISSN":"1110-2047","abstract":"ABSTRACT The objectives of this study were to determine the incidence of clinical mastitis (CM) in relation to some risk factors and its impact on reproductive performance of Holstein cows. Lactation records (n = 1875) were obtained from Dina farms covering the period between 2013 and 2016. One third of cows (647/1875) had contracted at least one episode of CM throughout the entire lactation. Frequency of CM decreased progressively with the month of lactation, and approximately half of the cases occurred within the first three months postpartum. Incidence decreased (P&lt;0.001) with level of milk yield, but increased (P&lt;0.001) with parity. CM significantly (P&lt;0.05) increased calving to first estrus (+ 7.7 days), and to calving first insemination intervals (+6.5 days) compared to non-affected ones. Furthermore, cows contracted CM before conception required 31 days more and +0.47 inseminations to conceive than cows without mastitis. In brief, CM has a negative impact on reproductive performance of Holstein dairy cows, and its occurrence is associated with level of milk yield, lactation order and stage of lactation.","author":[{"dropping-particle":"","family":"Elmaghraby","given":"Mahmoud","non-dropping-particle":"","parse-names":false,"suffix":""},{"dropping-particle":"","family":"ElNahas","given":"Abeer","non-dropping-particle":"","parse-names":false,"suffix":""},{"dropping-particle":"","family":"Fathala","given":"Mohamed","non-dropping-particle":"","parse-names":false,"suffix":""},{"dropping-particle":"","family":"Sahwan","given":"Ferial","non-dropping-particle":"","parse-names":false,"suffix":""},{"dropping-particle":"","family":"ELDien","given":"Mohamed","non-dropping-particle":"","parse-names":false,"suffix":""}],"container-title":"Alexandria Journal of Veterinary Sciences","id":"ITEM-1","issue":"2","issued":{"date-parts":[["2017"]]},"page":"84","title":"Incidence of Clinical Mastitis and its Influence on Reproductive Performance of Dairy Cows","type":"article-journal","volume":"54"},"uris":["http://www.mendeley.com/documents/?uuid=bee41dff-37b4-41d2-a748-6c494985aa28"]}],"mendeley":{"formattedCitation":"(Elmaghraby et al., 2017)","plainTextFormattedCitation":"(Elmaghraby et al., 2017)","previouslyFormattedCitation":"(Elmaghraby et al., 2017)"},"properties":{"noteIndex":0},"schema":"https://github.com/citation-style-language/schema/raw/master/csl-citation.json"}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(Elmaghraby et al., 2017)</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D</w:t>
            </w:r>
          </w:p>
        </w:tc>
        <w:tc>
          <w:tcPr>
            <w:tcW w:w="1509" w:type="dxa"/>
          </w:tcPr>
          <w:p w14:paraId="4E035F4C"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726BB9D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73.4 ± 1.13a</w:t>
            </w:r>
          </w:p>
        </w:tc>
        <w:tc>
          <w:tcPr>
            <w:tcW w:w="2492" w:type="dxa"/>
            <w:vMerge w:val="restart"/>
          </w:tcPr>
          <w:p w14:paraId="29C468E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260" w:type="dxa"/>
          </w:tcPr>
          <w:p w14:paraId="6EFA62C7"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66.9 ± 0.43b</w:t>
            </w:r>
          </w:p>
        </w:tc>
      </w:tr>
      <w:tr w:rsidR="001672A5" w:rsidRPr="005A1550" w14:paraId="3B4DBD9D" w14:textId="77777777" w:rsidTr="004E1964">
        <w:trPr>
          <w:trHeight w:val="370"/>
        </w:trPr>
        <w:tc>
          <w:tcPr>
            <w:tcW w:w="2379" w:type="dxa"/>
            <w:vMerge/>
          </w:tcPr>
          <w:p w14:paraId="6BA665AD" w14:textId="77777777" w:rsidR="001672A5" w:rsidRPr="005A1550" w:rsidRDefault="001672A5" w:rsidP="004E1964">
            <w:pPr>
              <w:rPr>
                <w:rFonts w:ascii="Arial" w:hAnsi="Arial" w:cs="Arial"/>
                <w:color w:val="000000" w:themeColor="text1"/>
                <w:sz w:val="20"/>
                <w:szCs w:val="20"/>
              </w:rPr>
            </w:pPr>
          </w:p>
        </w:tc>
        <w:tc>
          <w:tcPr>
            <w:tcW w:w="1509" w:type="dxa"/>
          </w:tcPr>
          <w:p w14:paraId="69979DAC"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7888CB3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234 ± 4.76a</w:t>
            </w:r>
          </w:p>
        </w:tc>
        <w:tc>
          <w:tcPr>
            <w:tcW w:w="2492" w:type="dxa"/>
            <w:vMerge/>
          </w:tcPr>
          <w:p w14:paraId="32E7EC5F" w14:textId="77777777" w:rsidR="001672A5" w:rsidRPr="005A1550" w:rsidRDefault="001672A5" w:rsidP="004E1964">
            <w:pPr>
              <w:rPr>
                <w:rFonts w:ascii="Arial" w:hAnsi="Arial" w:cs="Arial"/>
                <w:color w:val="000000" w:themeColor="text1"/>
                <w:sz w:val="20"/>
                <w:szCs w:val="20"/>
              </w:rPr>
            </w:pPr>
          </w:p>
        </w:tc>
        <w:tc>
          <w:tcPr>
            <w:tcW w:w="1260" w:type="dxa"/>
          </w:tcPr>
          <w:p w14:paraId="0663BCC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203 ± 2.85b</w:t>
            </w:r>
          </w:p>
        </w:tc>
      </w:tr>
      <w:tr w:rsidR="001672A5" w:rsidRPr="005A1550" w14:paraId="536D6AC0" w14:textId="77777777" w:rsidTr="004E1964">
        <w:trPr>
          <w:trHeight w:val="370"/>
        </w:trPr>
        <w:tc>
          <w:tcPr>
            <w:tcW w:w="2379" w:type="dxa"/>
            <w:vMerge/>
          </w:tcPr>
          <w:p w14:paraId="30700707" w14:textId="77777777" w:rsidR="001672A5" w:rsidRPr="005A1550" w:rsidRDefault="001672A5" w:rsidP="004E1964">
            <w:pPr>
              <w:rPr>
                <w:rFonts w:ascii="Arial" w:hAnsi="Arial" w:cs="Arial"/>
                <w:color w:val="000000" w:themeColor="text1"/>
                <w:sz w:val="20"/>
                <w:szCs w:val="20"/>
              </w:rPr>
            </w:pPr>
          </w:p>
        </w:tc>
        <w:tc>
          <w:tcPr>
            <w:tcW w:w="1509" w:type="dxa"/>
          </w:tcPr>
          <w:p w14:paraId="54CA6CF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74C2F5E7"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5.12 ± 0.13a</w:t>
            </w:r>
          </w:p>
        </w:tc>
        <w:tc>
          <w:tcPr>
            <w:tcW w:w="2492" w:type="dxa"/>
            <w:vMerge/>
          </w:tcPr>
          <w:p w14:paraId="76608544" w14:textId="77777777" w:rsidR="001672A5" w:rsidRPr="005A1550" w:rsidRDefault="001672A5" w:rsidP="004E1964">
            <w:pPr>
              <w:rPr>
                <w:rFonts w:ascii="Arial" w:hAnsi="Arial" w:cs="Arial"/>
                <w:color w:val="000000" w:themeColor="text1"/>
                <w:sz w:val="20"/>
                <w:szCs w:val="20"/>
              </w:rPr>
            </w:pPr>
          </w:p>
        </w:tc>
        <w:tc>
          <w:tcPr>
            <w:tcW w:w="1260" w:type="dxa"/>
          </w:tcPr>
          <w:p w14:paraId="6FE586B3" w14:textId="77777777" w:rsidR="001672A5" w:rsidRPr="005A1550" w:rsidRDefault="001672A5" w:rsidP="004E1964">
            <w:pPr>
              <w:rPr>
                <w:rFonts w:ascii="Arial" w:hAnsi="Arial" w:cs="Arial"/>
                <w:b/>
                <w:bCs/>
                <w:color w:val="000000" w:themeColor="text1"/>
                <w:sz w:val="20"/>
                <w:szCs w:val="20"/>
              </w:rPr>
            </w:pPr>
            <w:r w:rsidRPr="005A1550">
              <w:rPr>
                <w:rFonts w:ascii="Arial" w:hAnsi="Arial" w:cs="Arial"/>
                <w:color w:val="000000" w:themeColor="text1"/>
                <w:sz w:val="20"/>
                <w:szCs w:val="20"/>
              </w:rPr>
              <w:t>4.65 ± 0.08b</w:t>
            </w:r>
          </w:p>
        </w:tc>
      </w:tr>
      <w:tr w:rsidR="001672A5" w:rsidRPr="005A1550" w14:paraId="7E40AB93" w14:textId="77777777" w:rsidTr="004E1964">
        <w:trPr>
          <w:trHeight w:val="141"/>
        </w:trPr>
        <w:tc>
          <w:tcPr>
            <w:tcW w:w="2379" w:type="dxa"/>
            <w:vMerge w:val="restart"/>
          </w:tcPr>
          <w:p w14:paraId="27A52CF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10.5897/AJB2016.","author":[{"dropping-particle":"","family":"Bouamra","given":"M","non-dropping-particle":"","parse-names":false,"suffix":""},{"dropping-particle":"","family":"Ghozlane","given":"F","non-dropping-particle":"","parse-names":false,"suffix":""},{"dropping-particle":"","family":"Ghozlane","given":"M K","non-dropping-particle":"","parse-names":false,"suffix":""}],"id":"ITEM-1","issue":"January","issued":{"date-parts":[["2017"]]},"page":"91-95","title":"Factors affecting reproductive performance of dairy cow in Algeria : Effects of clinical mastitis","type":"article-journal","volume":"16"},"uris":["http://www.mendeley.com/documents/?uuid=0a1431c4-c821-4f8e-84bf-93720984a3fb"]}],"mendeley":{"formattedCitation":"(Bouamra et al., 2017)","plainTextFormattedCitation":"(Bouamra et al., 2017)","previouslyFormattedCitation":"(Bouamra et al., 2017)"},"properties":{"noteIndex":0},"schema":"https://github.com/citation-style-language/schema/raw/master/csl-citation.json"}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(Bouamra et al., 2017)</w:t>
            </w:r>
            <w:r w:rsidRPr="005A1550">
              <w:rPr>
                <w:rFonts w:ascii="Arial" w:hAnsi="Arial" w:cs="Arial"/>
                <w:color w:val="000000" w:themeColor="text1"/>
              </w:rPr>
              <w:fldChar w:fldCharType="end"/>
            </w:r>
          </w:p>
        </w:tc>
        <w:tc>
          <w:tcPr>
            <w:tcW w:w="1509" w:type="dxa"/>
          </w:tcPr>
          <w:p w14:paraId="06BB5BE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5CC046D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137.26±7.36b</w:t>
            </w:r>
          </w:p>
        </w:tc>
        <w:tc>
          <w:tcPr>
            <w:tcW w:w="2492" w:type="dxa"/>
          </w:tcPr>
          <w:p w14:paraId="57697A5E"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190.85±9.23c</w:t>
            </w:r>
          </w:p>
        </w:tc>
        <w:tc>
          <w:tcPr>
            <w:tcW w:w="1260" w:type="dxa"/>
          </w:tcPr>
          <w:p w14:paraId="04885C1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111.01±5.42a</w:t>
            </w:r>
          </w:p>
        </w:tc>
      </w:tr>
      <w:tr w:rsidR="001672A5" w:rsidRPr="005A1550" w14:paraId="58EA92C4" w14:textId="77777777" w:rsidTr="004E1964">
        <w:trPr>
          <w:trHeight w:val="138"/>
        </w:trPr>
        <w:tc>
          <w:tcPr>
            <w:tcW w:w="2379" w:type="dxa"/>
            <w:vMerge/>
          </w:tcPr>
          <w:p w14:paraId="12031779" w14:textId="77777777" w:rsidR="001672A5" w:rsidRPr="005A1550" w:rsidRDefault="001672A5" w:rsidP="004E1964">
            <w:pPr>
              <w:rPr>
                <w:rFonts w:ascii="Arial" w:hAnsi="Arial" w:cs="Arial"/>
                <w:color w:val="000000" w:themeColor="text1"/>
                <w:sz w:val="20"/>
                <w:szCs w:val="20"/>
              </w:rPr>
            </w:pPr>
          </w:p>
        </w:tc>
        <w:tc>
          <w:tcPr>
            <w:tcW w:w="1509" w:type="dxa"/>
          </w:tcPr>
          <w:p w14:paraId="1BA8342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1EE69D88"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180.48± 7.25b</w:t>
            </w:r>
          </w:p>
        </w:tc>
        <w:tc>
          <w:tcPr>
            <w:tcW w:w="2492" w:type="dxa"/>
          </w:tcPr>
          <w:p w14:paraId="1036359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202.51±10.32c</w:t>
            </w:r>
          </w:p>
        </w:tc>
        <w:tc>
          <w:tcPr>
            <w:tcW w:w="1260" w:type="dxa"/>
          </w:tcPr>
          <w:p w14:paraId="0AB18FE9"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147.32± 8.44a</w:t>
            </w:r>
          </w:p>
        </w:tc>
      </w:tr>
      <w:tr w:rsidR="001672A5" w:rsidRPr="005A1550" w14:paraId="1D87E7AC" w14:textId="77777777" w:rsidTr="004E1964">
        <w:trPr>
          <w:trHeight w:val="138"/>
        </w:trPr>
        <w:tc>
          <w:tcPr>
            <w:tcW w:w="2379" w:type="dxa"/>
            <w:vMerge/>
          </w:tcPr>
          <w:p w14:paraId="3A0D6117" w14:textId="77777777" w:rsidR="001672A5" w:rsidRPr="005A1550" w:rsidRDefault="001672A5" w:rsidP="004E1964">
            <w:pPr>
              <w:rPr>
                <w:rFonts w:ascii="Arial" w:hAnsi="Arial" w:cs="Arial"/>
                <w:color w:val="000000" w:themeColor="text1"/>
                <w:sz w:val="20"/>
                <w:szCs w:val="20"/>
              </w:rPr>
            </w:pPr>
          </w:p>
        </w:tc>
        <w:tc>
          <w:tcPr>
            <w:tcW w:w="1509" w:type="dxa"/>
          </w:tcPr>
          <w:p w14:paraId="2E527AC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2D3E2DA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1.94 ± 0.85b</w:t>
            </w:r>
          </w:p>
        </w:tc>
        <w:tc>
          <w:tcPr>
            <w:tcW w:w="2492" w:type="dxa"/>
          </w:tcPr>
          <w:p w14:paraId="456AC42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2.04 ± 0.94b</w:t>
            </w:r>
          </w:p>
        </w:tc>
        <w:tc>
          <w:tcPr>
            <w:tcW w:w="1260" w:type="dxa"/>
          </w:tcPr>
          <w:p w14:paraId="2BF2D2A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1.47± 0.65a</w:t>
            </w:r>
          </w:p>
        </w:tc>
      </w:tr>
      <w:tr w:rsidR="001672A5" w:rsidRPr="005A1550" w14:paraId="405C0157" w14:textId="77777777" w:rsidTr="004E1964">
        <w:trPr>
          <w:trHeight w:val="138"/>
        </w:trPr>
        <w:tc>
          <w:tcPr>
            <w:tcW w:w="2379" w:type="dxa"/>
            <w:vMerge/>
          </w:tcPr>
          <w:p w14:paraId="01CF8243" w14:textId="77777777" w:rsidR="001672A5" w:rsidRPr="005A1550" w:rsidRDefault="001672A5" w:rsidP="004E1964">
            <w:pPr>
              <w:rPr>
                <w:rFonts w:ascii="Arial" w:hAnsi="Arial" w:cs="Arial"/>
                <w:color w:val="000000" w:themeColor="text1"/>
                <w:sz w:val="20"/>
                <w:szCs w:val="20"/>
              </w:rPr>
            </w:pPr>
          </w:p>
        </w:tc>
        <w:tc>
          <w:tcPr>
            <w:tcW w:w="1509" w:type="dxa"/>
          </w:tcPr>
          <w:p w14:paraId="10C4F07A"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Conception rate at first AI</w:t>
            </w:r>
          </w:p>
        </w:tc>
        <w:tc>
          <w:tcPr>
            <w:tcW w:w="1648" w:type="dxa"/>
          </w:tcPr>
          <w:p w14:paraId="6E4A2B4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38.71b</w:t>
            </w:r>
          </w:p>
        </w:tc>
        <w:tc>
          <w:tcPr>
            <w:tcW w:w="2492" w:type="dxa"/>
          </w:tcPr>
          <w:p w14:paraId="2E6AFAB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33.33b</w:t>
            </w:r>
          </w:p>
        </w:tc>
        <w:tc>
          <w:tcPr>
            <w:tcW w:w="1260" w:type="dxa"/>
          </w:tcPr>
          <w:p w14:paraId="59201F4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61.39a</w:t>
            </w:r>
          </w:p>
        </w:tc>
      </w:tr>
      <w:tr w:rsidR="001672A5" w:rsidRPr="005A1550" w14:paraId="79E597C6" w14:textId="77777777" w:rsidTr="004E1964">
        <w:trPr>
          <w:trHeight w:val="90"/>
        </w:trPr>
        <w:tc>
          <w:tcPr>
            <w:tcW w:w="2379" w:type="dxa"/>
            <w:vMerge w:val="restart"/>
          </w:tcPr>
          <w:p w14:paraId="24AC42B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{"citationItems":[{"id":"ITEM-1","itemData":{"DOI":"10.14202/vetworld.2017.485-492","ISSN":"22310916","abstract":"Aim: Evaluation of the effect of clinical mastitis (CM) and its treatment outcome on the reproductive performance in crossbred cows retrospectively. Materials and Methods: Datasets of 835 lactating cows affected with CM during a period of 12 years (2001-2012) were considered for this study. Mastitis treatment related data and reproductive parameters such as days to first detected heat (DTFDH), days to first insemination (DTFI), days open (DO), and number of services per conception (SC) were collected from mastitis treatment and artificial insemination registers, respectively. Data were analyzed by ANOVA using SPSS 20 software. The means were compared with the Duncan's multiple comparison post-hoc test. Results: CM affected cows had significantly (p&lt;0.05) higher DTFDH, DTFI, DO and SC compared to clinically healthy cows. Cows diagnosed with a single episode of CM had significantly (p&lt;0.05) delayed DTFDH while, DO and SC were significantly higher (p&lt;0.05) in cows diagnosed by multiple episodes of CM. SC was significantly (p&lt;0.05) higher in cows diagnosed with both relapse and recurrence. Severe CM affected cows had significantly (p&lt;0.05) altered reproductive parameters. The reproductive parameters were altered to high extent when CM occurred during the breeding period. Conclusion: CM-affected cows had higher DTFDH, DTFI, DO and SC compared to clinically healthy cows. The negative effects of CM on reproduction parameters were higher when CM occurred during the breeding period.","author":[{"dropping-particle":"","family":"Kumar","given":"Narender","non-dropping-particle":"","parse-names":false,"suffix":""},{"dropping-particle":"","family":"Manimaran","given":"A.","non-dropping-particle":"","parse-names":false,"suffix":""},{"dropping-particle":"","family":"Sivaram","given":"M.","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Rajendran","given":"D.","non-dropping-particle":"","parse-names":false,"suffix":""}],"container-title":"Veterinary World","id":"ITEM-1","issue":"5","issued":{"date-parts":[["2017"]]},"page":"485-492","title":"Influence of clinical mastitis and its treatment outcome on reproductive performance in crossbred cows: A retrospective study","type":"article-journal","volume":"10"},"uris":["http://www.mendeley.com/documents/?uuid=027852e3-aa73-4481-84a5-fa806f43e560"]}],"mendeley":{"formattedCitation":"(Kumar, Manimaran, Sivaram, et al., 2017)","plainTextFormattedCitation":"(Kumar, Manimaran, Sivaram, et al., 2017)","previouslyFormattedCitation":"(Kumar, Manimaran, Sivaram, et al., 2017)"},"properties":{"noteIndex":0},"schema":"https://github.com/citation-style-language/schema/raw/master/csl-citation.json"}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(Kumar, Manimaran, Sivaram, et al., 2017)</w:t>
            </w:r>
            <w:r w:rsidRPr="005A1550">
              <w:rPr>
                <w:rFonts w:ascii="Arial" w:hAnsi="Arial" w:cs="Arial"/>
                <w:color w:val="000000" w:themeColor="text1"/>
              </w:rPr>
              <w:fldChar w:fldCharType="end"/>
            </w:r>
          </w:p>
        </w:tc>
        <w:tc>
          <w:tcPr>
            <w:tcW w:w="1509" w:type="dxa"/>
          </w:tcPr>
          <w:p w14:paraId="7F876334"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648" w:type="dxa"/>
          </w:tcPr>
          <w:p w14:paraId="07F5B91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104.17 ± 2.39b</w:t>
            </w:r>
          </w:p>
        </w:tc>
        <w:tc>
          <w:tcPr>
            <w:tcW w:w="2492" w:type="dxa"/>
          </w:tcPr>
          <w:p w14:paraId="78CAF3FB"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95.59 ± 5.67b</w:t>
            </w:r>
          </w:p>
        </w:tc>
        <w:tc>
          <w:tcPr>
            <w:tcW w:w="1260" w:type="dxa"/>
          </w:tcPr>
          <w:p w14:paraId="1CFEE6B6"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67.75 ± 1.28a</w:t>
            </w:r>
          </w:p>
        </w:tc>
      </w:tr>
      <w:tr w:rsidR="001672A5" w:rsidRPr="005A1550" w14:paraId="0D70E679" w14:textId="77777777" w:rsidTr="004E1964">
        <w:trPr>
          <w:trHeight w:val="90"/>
        </w:trPr>
        <w:tc>
          <w:tcPr>
            <w:tcW w:w="2379" w:type="dxa"/>
            <w:vMerge/>
          </w:tcPr>
          <w:p w14:paraId="77FC87F4" w14:textId="77777777" w:rsidR="001672A5" w:rsidRPr="005A1550" w:rsidRDefault="001672A5" w:rsidP="004E1964">
            <w:pPr>
              <w:rPr>
                <w:rFonts w:ascii="Arial" w:hAnsi="Arial" w:cs="Arial"/>
                <w:color w:val="000000" w:themeColor="text1"/>
                <w:sz w:val="20"/>
                <w:szCs w:val="20"/>
              </w:rPr>
            </w:pPr>
          </w:p>
        </w:tc>
        <w:tc>
          <w:tcPr>
            <w:tcW w:w="1509" w:type="dxa"/>
          </w:tcPr>
          <w:p w14:paraId="2DF893C1"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648" w:type="dxa"/>
          </w:tcPr>
          <w:p w14:paraId="34490D2F"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160.92 ± 4.38b</w:t>
            </w:r>
          </w:p>
        </w:tc>
        <w:tc>
          <w:tcPr>
            <w:tcW w:w="2492" w:type="dxa"/>
          </w:tcPr>
          <w:p w14:paraId="718B952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269.34 ± 12.66c</w:t>
            </w:r>
          </w:p>
        </w:tc>
        <w:tc>
          <w:tcPr>
            <w:tcW w:w="1260" w:type="dxa"/>
          </w:tcPr>
          <w:p w14:paraId="12E59AD0"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73.44 ± 1.26a</w:t>
            </w:r>
          </w:p>
        </w:tc>
      </w:tr>
      <w:tr w:rsidR="001672A5" w:rsidRPr="005A1550" w14:paraId="39103E66" w14:textId="77777777" w:rsidTr="004E1964">
        <w:trPr>
          <w:trHeight w:val="90"/>
        </w:trPr>
        <w:tc>
          <w:tcPr>
            <w:tcW w:w="2379" w:type="dxa"/>
            <w:vMerge/>
          </w:tcPr>
          <w:p w14:paraId="3F465951" w14:textId="77777777" w:rsidR="001672A5" w:rsidRPr="005A1550" w:rsidRDefault="001672A5" w:rsidP="004E1964">
            <w:pPr>
              <w:rPr>
                <w:rFonts w:ascii="Arial" w:hAnsi="Arial" w:cs="Arial"/>
                <w:color w:val="000000" w:themeColor="text1"/>
                <w:sz w:val="20"/>
                <w:szCs w:val="20"/>
              </w:rPr>
            </w:pPr>
          </w:p>
        </w:tc>
        <w:tc>
          <w:tcPr>
            <w:tcW w:w="1509" w:type="dxa"/>
          </w:tcPr>
          <w:p w14:paraId="08DD5C75"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648" w:type="dxa"/>
          </w:tcPr>
          <w:p w14:paraId="2F30BACA"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2.01 ± 0.05b</w:t>
            </w:r>
          </w:p>
        </w:tc>
        <w:tc>
          <w:tcPr>
            <w:tcW w:w="2492" w:type="dxa"/>
          </w:tcPr>
          <w:p w14:paraId="7B7A9964"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3.63 ± 0.16c</w:t>
            </w:r>
          </w:p>
        </w:tc>
        <w:tc>
          <w:tcPr>
            <w:tcW w:w="1260" w:type="dxa"/>
          </w:tcPr>
          <w:p w14:paraId="295B9282" w14:textId="77777777" w:rsidR="001672A5" w:rsidRPr="005A1550" w:rsidRDefault="001672A5" w:rsidP="004E1964">
            <w:pPr>
              <w:rPr>
                <w:rFonts w:ascii="Arial" w:hAnsi="Arial" w:cs="Arial"/>
                <w:color w:val="000000" w:themeColor="text1"/>
                <w:sz w:val="20"/>
                <w:szCs w:val="20"/>
              </w:rPr>
            </w:pPr>
            <w:r w:rsidRPr="005A1550">
              <w:rPr>
                <w:rFonts w:ascii="Arial" w:hAnsi="Arial" w:cs="Arial"/>
                <w:color w:val="000000" w:themeColor="text1"/>
                <w:sz w:val="20"/>
                <w:szCs w:val="20"/>
              </w:rPr>
              <w:t>1.19 ± 0.03a</w:t>
            </w:r>
          </w:p>
        </w:tc>
      </w:tr>
    </w:tbl>
    <w:p w14:paraId="3F36993C" w14:textId="78E3752D" w:rsidR="001672A5" w:rsidRPr="0065238A" w:rsidRDefault="002F2447" w:rsidP="001672A5">
      <w:pPr>
        <w:autoSpaceDE w:val="0"/>
        <w:autoSpaceDN w:val="0"/>
        <w:adjustRightInd w:val="0"/>
        <w:rPr>
          <w:rFonts w:ascii="Arial" w:hAnsi="Arial" w:cs="Arial"/>
          <w:color w:val="000000" w:themeColor="text1"/>
        </w:rPr>
      </w:pPr>
      <w:r>
        <w:rPr>
          <w:noProof/>
        </w:rPr>
        <mc:AlternateContent>
          <mc:Choice Requires="wps">
            <w:drawing>
              <wp:anchor distT="0" distB="0" distL="114300" distR="114300" simplePos="0" relativeHeight="251659264" behindDoc="0" locked="0" layoutInCell="1" allowOverlap="1" wp14:anchorId="427A7562" wp14:editId="14040293">
                <wp:simplePos x="0" y="0"/>
                <wp:positionH relativeFrom="margin">
                  <wp:posOffset>0</wp:posOffset>
                </wp:positionH>
                <wp:positionV relativeFrom="paragraph">
                  <wp:posOffset>127635</wp:posOffset>
                </wp:positionV>
                <wp:extent cx="5915025" cy="1028700"/>
                <wp:effectExtent l="0" t="0" r="9525" b="0"/>
                <wp:wrapNone/>
                <wp:docPr id="4531820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1028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1C8536" w14:textId="77777777" w:rsidR="001672A5" w:rsidRDefault="001672A5" w:rsidP="001672A5">
                            <w:pPr>
                              <w:jc w:val="both"/>
                              <w:rPr>
                                <w:rFonts w:ascii="Times New Roman" w:hAnsi="Times New Roman"/>
                                <w:color w:val="0D0D0D" w:themeColor="text1" w:themeTint="F2"/>
                              </w:rPr>
                            </w:pPr>
                            <w:proofErr w:type="spellStart"/>
                            <w:proofErr w:type="gramStart"/>
                            <w:r w:rsidRPr="00C83FCE">
                              <w:rPr>
                                <w:rFonts w:ascii="Times New Roman" w:hAnsi="Times New Roman"/>
                                <w:color w:val="0D0D0D" w:themeColor="text1" w:themeTint="F2"/>
                                <w:vertAlign w:val="superscript"/>
                              </w:rPr>
                              <w:t>a,b</w:t>
                            </w:r>
                            <w:proofErr w:type="gramEnd"/>
                            <w:r w:rsidRPr="00C83FCE">
                              <w:rPr>
                                <w:rFonts w:ascii="Times New Roman" w:hAnsi="Times New Roman"/>
                                <w:color w:val="0D0D0D" w:themeColor="text1" w:themeTint="F2"/>
                                <w:vertAlign w:val="superscript"/>
                              </w:rPr>
                              <w:t>,c</w:t>
                            </w:r>
                            <w:r w:rsidRPr="00C83FCE">
                              <w:rPr>
                                <w:rFonts w:ascii="Times New Roman" w:hAnsi="Times New Roman"/>
                                <w:color w:val="0D0D0D" w:themeColor="text1" w:themeTint="F2"/>
                              </w:rPr>
                              <w:t>Value</w:t>
                            </w:r>
                            <w:proofErr w:type="spellEnd"/>
                            <w:r w:rsidRPr="00C83FCE">
                              <w:rPr>
                                <w:rFonts w:ascii="Times New Roman" w:hAnsi="Times New Roman"/>
                                <w:color w:val="0D0D0D" w:themeColor="text1" w:themeTint="F2"/>
                              </w:rPr>
                              <w:t xml:space="preserve">  in a row with different superscript lower case letter differ (P&lt; 0.05).</w:t>
                            </w:r>
                          </w:p>
                          <w:p w14:paraId="1E2F4FDF" w14:textId="77777777" w:rsidR="001672A5"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The control group also include CM-affected cows after pregnancy confirmation</w:t>
                            </w:r>
                          </w:p>
                          <w:p w14:paraId="1817DD07" w14:textId="77777777" w:rsidR="001672A5"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Both clinical and subclinical mastitis cows</w:t>
                            </w:r>
                          </w:p>
                          <w:p w14:paraId="6687262A" w14:textId="77777777" w:rsidR="001672A5"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CM before first service</w:t>
                            </w:r>
                          </w:p>
                          <w:p w14:paraId="69D0042E" w14:textId="77777777" w:rsidR="001672A5" w:rsidRPr="0086119B"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Comparison between CM and normal cows</w:t>
                            </w:r>
                          </w:p>
                          <w:p w14:paraId="6C3D3A44" w14:textId="77777777" w:rsidR="001672A5" w:rsidRPr="00C83FCE" w:rsidRDefault="001672A5" w:rsidP="001672A5">
                            <w:pPr>
                              <w:jc w:val="both"/>
                              <w:rPr>
                                <w:rFonts w:ascii="Times New Roman" w:hAnsi="Times New Roman"/>
                                <w:color w:val="131413"/>
                              </w:rPr>
                            </w:pPr>
                          </w:p>
                          <w:p w14:paraId="03F12F94" w14:textId="77777777" w:rsidR="001672A5" w:rsidRDefault="001672A5" w:rsidP="001672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7A7562" id="Rectangle 3" o:spid="_x0000_s1028" style="position:absolute;margin-left:0;margin-top:10.05pt;width:465.7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" fillcolor="white [3212]" strokecolor="#243f60 [1604]" strokeweight="2pt">
                <v:path arrowok="t"/>
                <v:textbox>
                  <w:txbxContent>
                    <w:p w14:paraId="611C8536" w14:textId="77777777" w:rsidR="001672A5" w:rsidRDefault="001672A5" w:rsidP="001672A5">
                      <w:pPr>
                        <w:jc w:val="both"/>
                        <w:rPr>
                          <w:rFonts w:ascii="Times New Roman" w:hAnsi="Times New Roman"/>
                          <w:color w:val="0D0D0D" w:themeColor="text1" w:themeTint="F2"/>
                        </w:rPr>
                      </w:pPr>
                      <w:r w:rsidRPr="00C83FCE">
                        <w:rPr>
                          <w:rFonts w:ascii="Times New Roman" w:hAnsi="Times New Roman"/>
                          <w:color w:val="0D0D0D" w:themeColor="text1" w:themeTint="F2"/>
                          <w:vertAlign w:val="superscript"/>
                        </w:rPr>
                        <w:t>a,b,c</w:t>
                      </w:r>
                      <w:r w:rsidRPr="00C83FCE">
                        <w:rPr>
                          <w:rFonts w:ascii="Times New Roman" w:hAnsi="Times New Roman"/>
                          <w:color w:val="0D0D0D" w:themeColor="text1" w:themeTint="F2"/>
                        </w:rPr>
                        <w:t>Value  in a row with different superscript lower case letter differ (P&lt; 0.05).</w:t>
                      </w:r>
                    </w:p>
                    <w:p w14:paraId="1E2F4FDF" w14:textId="77777777" w:rsidR="001672A5"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The control group also include CM-affected cows after pregnancy confirmation</w:t>
                      </w:r>
                    </w:p>
                    <w:p w14:paraId="1817DD07" w14:textId="77777777" w:rsidR="001672A5"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Both clinical and subclinical mastitis cows</w:t>
                      </w:r>
                    </w:p>
                    <w:p w14:paraId="6687262A" w14:textId="77777777" w:rsidR="001672A5"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CM before first service</w:t>
                      </w:r>
                    </w:p>
                    <w:p w14:paraId="69D0042E" w14:textId="77777777" w:rsidR="001672A5" w:rsidRPr="0086119B"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Comparison between CM and normal cows</w:t>
                      </w:r>
                    </w:p>
                    <w:p w14:paraId="6C3D3A44" w14:textId="77777777" w:rsidR="001672A5" w:rsidRPr="00C83FCE" w:rsidRDefault="001672A5" w:rsidP="001672A5">
                      <w:pPr>
                        <w:jc w:val="both"/>
                        <w:rPr>
                          <w:rFonts w:ascii="Times New Roman" w:hAnsi="Times New Roman"/>
                          <w:color w:val="131413"/>
                        </w:rPr>
                      </w:pPr>
                    </w:p>
                    <w:p w14:paraId="03F12F94" w14:textId="77777777" w:rsidR="001672A5" w:rsidRDefault="001672A5" w:rsidP="001672A5"/>
                  </w:txbxContent>
                </v:textbox>
                <w10:wrap anchorx="margin"/>
              </v:rect>
            </w:pict>
          </mc:Fallback>
        </mc:AlternateContent>
      </w:r>
    </w:p>
    <w:p w14:paraId="2CA165E5" w14:textId="77777777" w:rsidR="001672A5" w:rsidRPr="0065238A" w:rsidRDefault="001672A5" w:rsidP="001672A5">
      <w:pPr>
        <w:spacing w:line="276" w:lineRule="auto"/>
        <w:jc w:val="both"/>
        <w:rPr>
          <w:rFonts w:ascii="Arial" w:hAnsi="Arial" w:cs="Arial"/>
          <w:color w:val="000000" w:themeColor="text1"/>
        </w:rPr>
      </w:pPr>
    </w:p>
    <w:p w14:paraId="46CEC687" w14:textId="77777777" w:rsidR="001672A5" w:rsidRPr="0065238A" w:rsidRDefault="001672A5" w:rsidP="001672A5">
      <w:pPr>
        <w:spacing w:line="276" w:lineRule="auto"/>
        <w:jc w:val="both"/>
        <w:rPr>
          <w:rFonts w:ascii="Arial" w:hAnsi="Arial" w:cs="Arial"/>
          <w:color w:val="000000" w:themeColor="text1"/>
        </w:rPr>
      </w:pPr>
    </w:p>
    <w:p w14:paraId="05A2F5B3" w14:textId="77777777" w:rsidR="001672A5" w:rsidRPr="0065238A" w:rsidRDefault="001672A5" w:rsidP="001672A5">
      <w:pPr>
        <w:spacing w:line="276" w:lineRule="auto"/>
        <w:jc w:val="both"/>
        <w:rPr>
          <w:rFonts w:ascii="Arial" w:hAnsi="Arial" w:cs="Arial"/>
          <w:color w:val="000000" w:themeColor="text1"/>
        </w:rPr>
      </w:pPr>
    </w:p>
    <w:p w14:paraId="57B88089" w14:textId="77777777" w:rsidR="001672A5" w:rsidRPr="0065238A" w:rsidRDefault="001672A5" w:rsidP="001672A5">
      <w:pPr>
        <w:rPr>
          <w:rFonts w:ascii="Arial" w:hAnsi="Arial" w:cs="Arial"/>
          <w:b/>
          <w:bCs/>
          <w:color w:val="000000" w:themeColor="text1"/>
        </w:rPr>
      </w:pPr>
    </w:p>
    <w:p w14:paraId="5C27DD90" w14:textId="77777777" w:rsidR="001672A5" w:rsidRPr="0065238A" w:rsidRDefault="001672A5" w:rsidP="001672A5">
      <w:pPr>
        <w:autoSpaceDE w:val="0"/>
        <w:autoSpaceDN w:val="0"/>
        <w:adjustRightInd w:val="0"/>
        <w:rPr>
          <w:rFonts w:ascii="Arial" w:hAnsi="Arial" w:cs="Arial"/>
          <w:b/>
          <w:bCs/>
          <w:color w:val="000000" w:themeColor="text1"/>
        </w:rPr>
      </w:pPr>
    </w:p>
    <w:p w14:paraId="39EAB638" w14:textId="77777777" w:rsidR="000A127F" w:rsidRDefault="000A127F" w:rsidP="001672A5">
      <w:pPr>
        <w:pStyle w:val="Heading2"/>
      </w:pPr>
    </w:p>
    <w:p w14:paraId="1AE4749E" w14:textId="77777777" w:rsidR="000A127F" w:rsidRDefault="000A127F" w:rsidP="001672A5">
      <w:pPr>
        <w:pStyle w:val="Heading2"/>
      </w:pPr>
    </w:p>
    <w:p w14:paraId="006BB655" w14:textId="7E0181FB" w:rsidR="001672A5" w:rsidRPr="000A127F" w:rsidRDefault="001672A5" w:rsidP="001672A5">
      <w:pPr>
        <w:pStyle w:val="Heading2"/>
        <w:rPr>
          <w:rFonts w:ascii="Arial" w:hAnsi="Arial" w:cs="Arial"/>
          <w:b/>
          <w:bCs/>
          <w:color w:val="000000" w:themeColor="text1"/>
          <w:sz w:val="22"/>
          <w:szCs w:val="22"/>
        </w:rPr>
      </w:pPr>
      <w:r w:rsidRPr="000A127F">
        <w:rPr>
          <w:rFonts w:ascii="Arial" w:hAnsi="Arial" w:cs="Arial"/>
          <w:b/>
          <w:bCs/>
          <w:color w:val="000000" w:themeColor="text1"/>
          <w:sz w:val="22"/>
          <w:szCs w:val="22"/>
        </w:rPr>
        <w:t>2.1 Effect of type of mastitis and time of occurrence of mastitis on reproductive parameters</w:t>
      </w:r>
    </w:p>
    <w:p w14:paraId="3F3E8643" w14:textId="77777777" w:rsidR="001672A5" w:rsidRPr="00703E79" w:rsidRDefault="001672A5" w:rsidP="001672A5">
      <w:pPr>
        <w:pStyle w:val="ListParagraph"/>
        <w:autoSpaceDE w:val="0"/>
        <w:autoSpaceDN w:val="0"/>
        <w:adjustRightInd w:val="0"/>
        <w:spacing w:after="0" w:line="240" w:lineRule="auto"/>
        <w:rPr>
          <w:rFonts w:ascii="Arial" w:hAnsi="Arial" w:cs="Arial"/>
          <w:b/>
          <w:bCs/>
          <w:color w:val="000000" w:themeColor="text1"/>
          <w:sz w:val="20"/>
          <w:szCs w:val="20"/>
        </w:rPr>
      </w:pPr>
    </w:p>
    <w:p w14:paraId="5CB198B3" w14:textId="77777777" w:rsidR="001672A5" w:rsidRPr="007A17DC" w:rsidRDefault="001672A5" w:rsidP="001672A5">
      <w:pPr>
        <w:autoSpaceDE w:val="0"/>
        <w:autoSpaceDN w:val="0"/>
        <w:adjustRightInd w:val="0"/>
        <w:spacing w:line="480" w:lineRule="auto"/>
        <w:jc w:val="both"/>
        <w:rPr>
          <w:rFonts w:ascii="Arial" w:hAnsi="Arial" w:cs="Arial"/>
          <w:color w:val="000000" w:themeColor="text1"/>
        </w:rPr>
      </w:pPr>
      <w:r w:rsidRPr="007A17DC">
        <w:rPr>
          <w:rFonts w:ascii="Arial" w:hAnsi="Arial" w:cs="Arial"/>
          <w:color w:val="000000" w:themeColor="text1"/>
        </w:rPr>
        <w:t>The first study to suggest a relationship between mastitis and fertility was carried out by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Cows","type":"article-journal","volume":"81"},"uris":["http://www.mendeley.com/documents/?uuid=f6caca4e-16a0-4f9f-acef-9c2fcc1ab7ff"]}],"mendeley":{"formattedCitation":"(Barker et al., 1998)","plainTextFormattedCitation":"(Barker et al., 1998)","previouslyFormattedCitation":"(Barker et al., 1998)"},"properties":{"noteIndex":0},"schema":"https://github.com/citation-style-language/schema/raw/master/csl-citation.json"}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(Barker et al., 1998)</w:t>
      </w:r>
      <w:r w:rsidRPr="007A17DC">
        <w:rPr>
          <w:rFonts w:ascii="Arial" w:hAnsi="Arial" w:cs="Arial"/>
          <w:color w:val="000000" w:themeColor="text1"/>
        </w:rPr>
        <w:fldChar w:fldCharType="end"/>
      </w:r>
      <w:r w:rsidRPr="007A17DC">
        <w:rPr>
          <w:rFonts w:ascii="Arial" w:hAnsi="Arial" w:cs="Arial"/>
          <w:color w:val="000000" w:themeColor="text1"/>
        </w:rPr>
        <w:t> involving a comparison of reproductive performance of high producing Jersey cows  in a single herd having a case of clinical mastitis (</w:t>
      </w:r>
      <w:r w:rsidRPr="007A17DC">
        <w:rPr>
          <w:rStyle w:val="Strong"/>
          <w:rFonts w:ascii="Arial" w:hAnsi="Arial" w:cs="Arial"/>
          <w:color w:val="000000" w:themeColor="text1"/>
        </w:rPr>
        <w:t>CM</w:t>
      </w:r>
      <w:r w:rsidRPr="007A17DC">
        <w:rPr>
          <w:rFonts w:ascii="Arial" w:hAnsi="Arial" w:cs="Arial"/>
          <w:color w:val="000000" w:themeColor="text1"/>
        </w:rPr>
        <w:t>) during early lactation compared with unaffected herd mates, and reported that clinical mastitis before AI increased the number of days to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while clinical mastitis before a positive pregnancy diagnosis increases Days open (interval between calving to conception) and service index (number of AI required per conception). Recent study similar to the Barker et al 1998 study, conducted by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{"citationItems":[{"id":"ITEM-1","itemData":{"DOI":"10.14202/vetworld.2017.485-492","ISSN":"22310916","abstract":"Aim: Evaluation of the effect of clinical mastitis (CM) and its treatment outcome on the reproductive performance in crossbred cows retrospectively. Materials and Methods: Datasets of 835 lactating cows affected with CM during a period of 12 years (2001-2012) were considered for this study. Mastitis treatment related data and reproductive parameters such as days to first detected heat (DTFDH), days to first insemination (DTFI), days open (DO), and number of services per conception (SC) were collected from mastitis treatment and artificial insemination registers, respectively. Data were analyzed by ANOVA using SPSS 20 software. The means were compared with the Duncan's multiple comparison post-hoc test. Results: CM affected cows had significantly (p&lt;0.05) higher DTFDH, DTFI, DO and SC compared to clinically healthy cows. Cows diagnosed with a single episode of CM had significantly (p&lt;0.05) delayed DTFDH while, DO and SC were significantly higher (p&lt;0.05) in cows diagnosed by multiple episodes of CM. SC was significantly (p&lt;0.05) higher in cows diagnosed with both relapse and recurrence. Severe CM affected cows had significantly (p&lt;0.05) altered reproductive parameters. The reproductive parameters were altered to high extent when CM occurred during the breeding period. Conclusion: CM-affected cows had higher DTFDH, DTFI, DO and SC compared to clinically healthy cows. The negative effects of CM on reproduction parameters were higher when CM occurred during the breeding period.","author":[{"dropping-particle":"","family":"Kumar","given":"Narender","non-dropping-particle":"","parse-names":false,"suffix":""},{"dropping-particle":"","family":"Manimaran","given":"A.","non-dropping-particle":"","parse-names":false,"suffix":""},{"dropping-particle":"","family":"Sivaram","given":"M.","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Rajendran","given":"D.","non-dropping-particle":"","parse-names":false,"suffix":""}],"container-title":"Veterinary World","id":"ITEM-1","issue":"5","issued":{"date-parts":[["2017"]]},"page":"485-492","title":"Influence of clinical mastitis and its treatment outcome on reproductive performance in crossbred cows: A retrospective study","type":"article-journal","volume":"10"},"uris":["http://www.mendeley.com/documents/?uuid=027852e3-aa73-4481-84a5-fa806f43e560"]}],"mendeley":{"formattedCitation":"(Kumar, Manimaran, Sivaram, et al., 2017)","plainTextFormattedCitation":"(Kumar, Manimaran, Sivaram, et al., 2017)","previouslyFormattedCitation":"(Kumar, Manimaran, Sivaram, et al., 2017)"},"properties":{"noteIndex":0},"schema":"https://github.com/citation-style-language/schema/raw/master/csl-citation.json"}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(Kumar, Manimaran, Sivaram, et al., 2017)</w:t>
      </w:r>
      <w:r w:rsidRPr="007A17DC">
        <w:rPr>
          <w:rFonts w:ascii="Arial" w:hAnsi="Arial" w:cs="Arial"/>
          <w:color w:val="000000" w:themeColor="text1"/>
        </w:rPr>
        <w:fldChar w:fldCharType="end"/>
      </w:r>
      <w:r w:rsidRPr="007A17DC">
        <w:rPr>
          <w:rFonts w:ascii="Arial" w:hAnsi="Arial" w:cs="Arial"/>
          <w:color w:val="000000" w:themeColor="text1"/>
        </w:rPr>
        <w:t xml:space="preserve"> and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{"citationItems":[{"id":"ITEM-1","itemData":{"DOI":"10.5897/ajb11.3097","ISSN":"1684-5315","abstract":"The purpose of this study was to evaluate the effect of clinical mastitis between calving and next conception on reproductive performance in Chinese Holstein cows. Six hundred and three multiparous Holstein cows from a commercial dairy farm were divided into three groups respectively: cows with first clinical mastitis before first artificial insemination (AI) (MG1; n = 113), cows with first clinical mastitis between first AI and pregnancy diagnosis (MG2; n = 36) and cows without any clinical disease (CG; n = 454). Clinical cases of mastitis were identified at every milking by the trained milkers or the herd manager based on abnormal milk or signs of inflammation of the mammary gland. Number of days from calving to first AI and days from calving to conception, number of AI per conception, and the conception rate at first AI were evaluated in each group. The number of days to first AI was significantly greater for cows in MG1 than MG2 and CG (P &lt; 0.01). The number of days to conception was similar for cows in MG1 and MG2 (P &gt; 0.05), but they were all greater than cows in CG (P &lt; 0.01). The number of services per conception was significantly greater for cows in MG1 and MG2 than CG (P &lt; 0.01), and cows in MG1 had fewer number of services per conception as compared to MG2 (P &lt; 0.05). Conception rate at first service was similar for cows in MG1 and MG2 (P &gt; 0.05), however, conception rate for those groups were both lower than for CG (P &lt; 0.01). In conclusion, clinical mastitis during early lactation markedly and negatively influenced reproductive performance of dairy cows. Therefore, reduction of clinical mastitis in early lactation should also improve reproductive performance of dairy cows. Further study is needed to better understand the mechanisms of how clinical mastitis affects reproductive performance in dairy cows which could lead to better strategies to avoid such negative effects. © 2012 Academic Journals.","author":[{"dropping-particle":"","family":"Yang","given":"F.L.","non-dropping-particle":"","parse-names":false,"suffix":""},{"dropping-particle":"","family":"Li","given":"X.S.","non-dropping-particle":"","parse-names":false,"suffix":""},{"dropping-particle":"","family":"Yang","given":"B.Z.","non-dropping-particle":"","parse-names":false,"suffix":""},{"dropping-particle":"","family":"Zhang","given":"Y.","non-dropping-particle":"","parse-names":false,"suffix":""},{"dropping-particle":"","family":"Zhang","given":"X.F.","non-dropping-particle":"","parse-names":false,"suffix":""},{"dropping-particle":"","family":"Qin","given":"G.S.","non-dropping-particle":"","parse-names":false,"suffix":""},{"dropping-particle":"","family":"Liang","given":"X.W.","non-dropping-particle":"","parse-names":false,"suffix":""}],"container-title":"African Journal of Biotechnology","id":"ITEM-1","issue":"10","issued":{"date-parts":[["2012"]]},"page":"2574-2580","title":"Clinical mastitis from calving to next conception negatively affected reproductive performance of dairy cows in Nanning, China","type":"article-journal","volume":"11"},"uris":["http://www.mendeley.com/documents/?uuid=392d1750-582c-428c-ae09-66203c78b5c7"]}],"mendeley":{"formattedCitation":"(Yang et al., 2012)","plainTextFormattedCitation":"(Yang et al., 2012)","previouslyFormattedCitation":"(Yang et al., 2012)"},"properties":{"noteIndex":0},"schema":"https://github.com/citation-style-language/schema/raw/master/csl-citation.json"}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(Yang et al., 2012)</w:t>
      </w:r>
      <w:r w:rsidRPr="007A17DC">
        <w:rPr>
          <w:rFonts w:ascii="Arial" w:hAnsi="Arial" w:cs="Arial"/>
          <w:color w:val="000000" w:themeColor="text1"/>
        </w:rPr>
        <w:fldChar w:fldCharType="end"/>
      </w:r>
      <w:r w:rsidRPr="007A17DC">
        <w:rPr>
          <w:rFonts w:ascii="Arial" w:hAnsi="Arial" w:cs="Arial"/>
          <w:color w:val="000000" w:themeColor="text1"/>
        </w:rPr>
        <w:t xml:space="preserve">  investigated the effect of clinical mastitis during different times and found similar results to the previous study. However,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10.5897/AJB2016.","author":[{"dropping-particle":"","family":"Bouamra","given":"M","non-dropping-particle":"","parse-names":false,"suffix":""},{"dropping-particle":"","family":"Ghozlane","given":"F","non-dropping-particle":"","parse-names":false,"suffix":""},{"dropping-particle":"","family":"Ghozlane","given":"M K","non-dropping-particle":"","parse-names":false,"suffix":""}],"id":"ITEM-1","issue":"January","issued":{"date-parts":[["2017"]]},"page":"91-95","title":"Factors affecting reproductive performance of dairy cow in Algeria : Effects of clinical mastitis","type":"article-journal","volume":"16"},"uris":["http://www.mendeley.com/documents/?uuid=0a1431c4-c821-4f8e-84bf-93720984a3fb"]}],"mendeley":{"formattedCitation":"(Bouamra et al., 2017)","plainTextFormattedCitation":"(Bouamra et al., 2017)","previouslyFormattedCitation":"(Bouamra et al., 2017)"},"properties":{"noteIndex":0},"schema":"https://github.com/citation-style-language/schema/raw/master/csl-citation.json"}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(Bouamra et al., 2017)</w:t>
      </w:r>
      <w:r w:rsidRPr="007A17DC">
        <w:rPr>
          <w:rFonts w:ascii="Arial" w:hAnsi="Arial" w:cs="Arial"/>
          <w:color w:val="000000" w:themeColor="text1"/>
        </w:rPr>
        <w:fldChar w:fldCharType="end"/>
      </w:r>
      <w:r w:rsidRPr="007A17DC">
        <w:rPr>
          <w:rFonts w:ascii="Arial" w:hAnsi="Arial" w:cs="Arial"/>
          <w:color w:val="000000" w:themeColor="text1"/>
        </w:rPr>
        <w:t xml:space="preserve"> reported  cows that experience clinical mastitis before pregnancy conformation have increased number of days to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w:t>
      </w:r>
      <w:r w:rsidRPr="007A17DC">
        <w:rPr>
          <w:rFonts w:ascii="Arial" w:hAnsi="Arial" w:cs="Arial"/>
          <w:color w:val="000000" w:themeColor="text1"/>
        </w:rPr>
        <w:lastRenderedPageBreak/>
        <w:t>Days open, number of service per conception and decreased conception rate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{"citationItems":[{"id":"ITEM-1","itemData":{"DOI":"10.1016/j.anireprosci.2010.05.014","ISSN":"03784320","abstract":"To determine the effects of clinical mastitis between calving and the first service on reproductive performance in dual-purpose cows under tropical conditions, the reproductive records of cows with clinical mastitis before first service (n= 177) were compared with the records of cows without mastitis (n= 205). Mastitic cows had more days to first service (136 days compare to 98 days, P≤ 0.05) and days to conception (187 days compare to 143 days, P≤ 0.05) than non-mastitic cows. These intervals were affected by parity, where the most severe effect of clinical mastitis was observed in primiparous cows, which showed a delay of 53 days to their first service when compared to control cows (P≤ 0.05). Timing of mastitis episode was also an important factor, affecting days to first service and days to conception in multiparous cows only when clinical mastitis occurred over 62 days after calving, while in primiparous cows these effects were observed with mastitis occurring at any time of postpartum period (P≤ 0.05). No differences were observed in the numbers of services by conception and first service conception percentage between groups. In conclusion, clinical mastitis before first service is a negative factor that increases the days to first service and the days to conception in dual-purpose cows under tropical conditions. Therefore, measures for mastitis prevention should be implemented to reduce the effect of this additional factor over the postpartum anestrus incidence in dual-purpose cows. Further research to understand the mechanism of the association between mastitis and reproduction should be granted. © 2010 Elsevier B.V.","author":[{"dropping-particle":"","family":"Nava-Trujillo","given":"Hector","non-dropping-particle":"","parse-names":false,"suffix":""},{"dropping-particle":"","family":"Soto-Belloso","given":"Eleazar","non-dropping-particle":"","parse-names":false,"suffix":""},{"dropping-particle":"","family":"Hoet","given":"Armando E.","non-dropping-particle":"","parse-names":false,"suffix":""}],"container-title":"Animal Reproduction Science","id":"ITEM-1","issue":"1-2","issued":{"date-parts":[["2010"]]},"page":"12-16","publisher":"Elsevier B.V.","title":"Effects of clinical mastitis from calving to first service on reproductive performance in dual-purpose cows","type":"article-journal","volume":"121"},"uris":["http://www.mendeley.com/documents/?uuid=84597291-125a-4cb4-b288-950835693d7d"]}],"mendeley":{"formattedCitation":"(Nava-Trujillo et al., 2010)","plainTextFormattedCitation":"(Nava-Trujillo et al., 2010)","previouslyFormattedCitation":"(Nava-Trujillo et al., 2010)"},"properties":{"noteIndex":0},"schema":"https://github.com/citation-style-language/schema/raw/master/csl-citation.json"}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(Nava-Trujillo et al., 2010)</w:t>
      </w:r>
      <w:r w:rsidRPr="007A17DC">
        <w:rPr>
          <w:rFonts w:ascii="Arial" w:hAnsi="Arial" w:cs="Arial"/>
          <w:color w:val="000000" w:themeColor="text1"/>
        </w:rPr>
        <w:fldChar w:fldCharType="end"/>
      </w:r>
      <w:r w:rsidRPr="007A17DC">
        <w:rPr>
          <w:rFonts w:ascii="Arial" w:hAnsi="Arial" w:cs="Arial"/>
          <w:color w:val="000000" w:themeColor="text1"/>
        </w:rPr>
        <w:t xml:space="preserve"> reported increased number of days to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Days open, service per conception and decreased conception rate at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in cows that have experienced clinical mastitis before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Clinical mastitis during pre-ovulatory period had decreased expression of estrus, period of estrous, and pregnancy rate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{"citationItems":[{"id":"ITEM-1","itemData":{"DOI":"10.3168/jds.S0022-0302(05)72920-9","ISSN":"00220302","abstract":"The objective of the study was to determine if experimentally induced clinical mastitis before ovulation resulted in alterations of endocrine function, follicular growth, or ovulation. On d 8 (estrus = d 0), cows were challenged (TRT; n = 19) with Streptococcus uberis or were not challenged (control; n = 14). Forty-eight hours after induction of luteal regression on d 12, blood samples were collected to determine estradiol-17β, LH pulse frequency, and occurrence of the LH surge. Ovaries were scanned to monitor follicular growth and ovulation. Cows with clinical mastitis (n = 12) had elevated rectal temperatures, somatic cell counts, and mammary scores. Estrus and ovulation occurred in 4 of 12 clinically infected cows and in all control cows. Cows that were challenged but did not develop clinical mastitis (n = 5) displayed estrus and ovulated. Due to differences in expression of estrus, cows were further subdivided for analyses into 4 groups: control, TRT-EST (infected cows that displayed estrus; n = 4), TRT-NOEST (infected cows that did not display estrus; n = 8), and NOMAS (cows that were inoculated but did not develop mastitis; n = 4). Ovulation rate was 100% for CON, NOMAS, and TRT-EST compared with 0% for TRT-NOEST cows. Size of the ovulatory follicle (\"presumed\" ovulatory follicle in TRT-NOEST cows) was similar for all groups. Frequency of LH pulses was decreased in TRT-NOEST compared with CON, TRT-EST, and NOMAS. Estradiol-17β increased over time in CON, NOMAS, and TRT-EST cows, but did not increase in TRT-NOEST cows. Cows with clinical mastitis may exhibit estrus and ovulate normally or have disruptions in normal physiology including decreased LH pulsatility, absence of an LH surge and estrous behavior, suppressed estradiol-17β, and failure to ovulate. © American Dairy Science Association, 2005.","author":[{"dropping-particle":"","family":"Hockett","given":"M. E.","non-dropping-particle":"","parse-names":false,"suffix":""},{"dropping-particle":"","family":"Almeida","given":"R. A.","non-dropping-particle":"","parse-names":false,"suffix":""},{"dropping-particle":"","family":"Rohrbach","given":"N. R.","non-dropping-particle":"","parse-names":false,"suffix":""},{"dropping-particle":"","family":"Oliver","given":"S. P.","non-dropping-particle":"","parse-names":false,"suffix":""},{"dropping-particle":"","family":"Dowlen","given":"H. H.","non-dropping-particle":"","parse-names":false,"suffix":""},{"dropping-particle":"","family":"Schrick","given":"F. N.","non-dropping-particle":"","parse-names":false,"suffix":""}],"container-title":"Journal of Dairy Science","id":"ITEM-1","issue":"7","issued":{"date-parts":[["2005"]]},"page":"2422-2431","publisher":"Elsevier","title":"Effects of induced clinical mastitis during preovulation on endocrine and follicular function","type":"article-journal","volume":"88"},"uris":["http://www.mendeley.com/documents/?uuid=d2e5b130-3b5d-4133-8172-bb17d448e5f6"]}],"mendeley":{"formattedCitation":"(Hockett et al., 2005)","plainTextFormattedCitation":"(Hockett et al., 2005)","previouslyFormattedCitation":"(Hockett et al., 2005)"},"properties":{"noteIndex":0},"schema":"https://github.com/citation-style-language/schema/raw/master/csl-citation.json"}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(Hockett et al., 2005)</w:t>
      </w:r>
      <w:r w:rsidRPr="007A17DC">
        <w:rPr>
          <w:rFonts w:ascii="Arial" w:hAnsi="Arial" w:cs="Arial"/>
          <w:color w:val="000000" w:themeColor="text1"/>
        </w:rPr>
        <w:fldChar w:fldCharType="end"/>
      </w:r>
      <w:r w:rsidRPr="007A17DC">
        <w:rPr>
          <w:rFonts w:ascii="Arial" w:hAnsi="Arial" w:cs="Arial"/>
          <w:color w:val="000000" w:themeColor="text1"/>
        </w:rPr>
        <w:t xml:space="preserve">. In contrast,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{"citationItems":[{"id":"ITEM-1","itemData":{"DOI":"10.4067/s0301-732x2014000200005","ISSN":"07176201","abstract":"The objective of this study was to assess association between clinical, subclinical mastitis, body condition score and the reproductive performance of cows under seasonally calving conditions in a pasture-based management system. Data from 182 cows calved during 2008 were analyzed. Chi-square and logistic regression were performed considering pregnancy at the end of breeding season and number of services as dependent variables, whereas clinical and subclinical mastitis and other variables related to the animal that could have an effect on the dependent variables (e.g. parity, BCS, concurrent diseases) were considered as independent variables. Lactation number, calving difficulty, interval from calving to the beginning of breeding season and body condition score had a significant effect on pregnancy at the end of breeding season. Cows with one or two lactations (P = 0.031), those with no difficulty at calving (P = 0.003), those with more days from calving to the beginning of breeding season (P = 0.001), and those with body condition score &gt; 2.5 (P = 0.007) were most likely to become pregnant. Subclinical mastitis affected reproductive performance increasing the number of services (P = 0.03). Also, breeding season influenced number of services, since summer-calving cows needed more services to become pregnant (P = 0.046). Clinical mastitis was not associated with pregnancy as a final measure of reproductive performance (P = 0.863). Although subclinical mastitis influenced reproductive performance, several parameters related to reproductive and nutritional management, significantly affected the outcome variables under experimental conditions of this study. This information can be valuable to improve reproductive performance in similar management systems.","author":[{"dropping-particle":"","family":"Gómez-Cifuentes","given":"C. I.","non-dropping-particle":"","parse-names":false,"suffix":""},{"dropping-particle":"","family":"Molineri","given":"A. I.","non-dropping-particle":"","parse-names":false,"suffix":""},{"dropping-particle":"","family":"Signorini","given":"M. L.","non-dropping-particle":"","parse-names":false,"suffix":""},{"dropping-particle":"","family":"Scandolo","given":"D.","non-dropping-particle":"","parse-names":false,"suffix":""},{"dropping-particle":"","family":"Calvinho","given":"L. F.","non-dropping-particle":"","parse-names":false,"suffix":""}],"container-title":"Archivos de Medicina Veterinaria","id":"ITEM-1","issue":"2","issued":{"date-parts":[["2014"]]},"page":"197-206","title":"The association between mastitis and reproductive performance in seasonally-calved dairy cows managed on a pasture-based system","type":"article-journal","volume":"46"},"uris":["http://www.mendeley.com/documents/?uuid=55982d52-7751-4e3b-841d-07a6895dec29"]}],"mendeley":{"formattedCitation":"(Gómez-Cifuentes, Molineri, Signorini, Scandolo, &amp; Calvinho, 2014)","plainTextFormattedCitation":"(Gómez-Cifuentes, Molineri, Signorini, Scandolo, &amp; Calvinho, 2014)","previouslyFormattedCitation":"(Gómez-Cifuentes, Molineri, Signorini, Scandolo, &amp; Calvinho, 2014)"},"properties":{"noteIndex":0},"schema":"https://github.com/citation-style-language/schema/raw/master/csl-citation.json"}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(Gómez-Cifuentes, Molineri, Signorini, Scandolo, &amp; Calvinho, 2014)</w:t>
      </w:r>
      <w:r w:rsidRPr="007A17DC">
        <w:rPr>
          <w:rFonts w:ascii="Arial" w:hAnsi="Arial" w:cs="Arial"/>
          <w:color w:val="000000" w:themeColor="text1"/>
        </w:rPr>
        <w:fldChar w:fldCharType="end"/>
      </w:r>
      <w:r w:rsidRPr="007A17DC">
        <w:rPr>
          <w:rFonts w:ascii="Arial" w:hAnsi="Arial" w:cs="Arial"/>
          <w:color w:val="000000" w:themeColor="text1"/>
        </w:rPr>
        <w:t xml:space="preserve"> found no association between time of occurrence of clinical mastitis and pregnancy rate or number of service per conception.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{"citationItems":[{"id":"ITEM-1","itemData":{"author":[{"dropping-particle":"","family":"Podpečan, O., Mrkun, J., &amp; Zrimšek","given":"P","non-dropping-particle":"","parse-names":false,"suffix":""}],"container-title":"Slovenian Veterinary Research","id":"ITEM-1","issue":"2","issued":{"date-parts":[["2013"]]},"title":"ASSOCIATIONS BETWEEN THE FAT TO PROTEIN RATION IN MILK, HEALTH STATUS AND REPRODUCTIVE PERFORMANCE IN DAIRY CATTLE","type":"article-journal","volume":"50"},"uris":["http://www.mendeley.com/documents/?uuid=eec0acec-6afe-4b8d-afee-8534e98b9393"]}],"mendeley":{"formattedCitation":"(Podpečan, O., Mrkun, J., &amp; Zrimšek, 2013)","plainTextFormattedCitation":"(Podpečan, O., Mrkun, J., &amp; Zrimšek, 2013)","previouslyFormattedCitation":"(Podpečan, O., Mrkun, J., &amp; Zrimšek, 2013)"},"properties":{"noteIndex":0},"schema":"https://github.com/citation-style-language/schema/raw/master/csl-citation.json"}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(Podpečan, O., Mrkun, J., &amp; Zrimšek, 2013)</w:t>
      </w:r>
      <w:r w:rsidRPr="007A17DC">
        <w:rPr>
          <w:rFonts w:ascii="Arial" w:hAnsi="Arial" w:cs="Arial"/>
          <w:color w:val="000000" w:themeColor="text1"/>
        </w:rPr>
        <w:fldChar w:fldCharType="end"/>
      </w:r>
      <w:r w:rsidRPr="007A17DC">
        <w:rPr>
          <w:rFonts w:ascii="Arial" w:hAnsi="Arial" w:cs="Arial"/>
          <w:color w:val="000000" w:themeColor="text1"/>
        </w:rPr>
        <w:t xml:space="preserve"> reported that mastitis cows in the first 3 months postpartum did not differ significantly from the clinically healthy cows in term of days to first service, first service to conception interval and days open. So, there exist controversial relationship between timing of occurrence of clinical mastitis and alternation in reproductive performance of the dairy cattle. However, it can be concluded that cows with clinical mastitis at any time before positive pregnancy diagnosis have increased number of days to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Days open, number of services per conception and decreased conception rate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as compared to the normal cows.</w:t>
      </w:r>
    </w:p>
    <w:p w14:paraId="243BE099" w14:textId="77777777" w:rsidR="001672A5" w:rsidRPr="007A17DC" w:rsidRDefault="001672A5" w:rsidP="001672A5">
      <w:pPr>
        <w:autoSpaceDE w:val="0"/>
        <w:autoSpaceDN w:val="0"/>
        <w:adjustRightInd w:val="0"/>
        <w:spacing w:line="480" w:lineRule="auto"/>
        <w:jc w:val="both"/>
        <w:rPr>
          <w:rFonts w:ascii="Arial" w:hAnsi="Arial" w:cs="Arial"/>
          <w:color w:val="000000" w:themeColor="text1"/>
        </w:rPr>
      </w:pPr>
      <w:r>
        <w:rPr>
          <w:rFonts w:ascii="Arial" w:hAnsi="Arial" w:cs="Arial"/>
          <w:color w:val="000000" w:themeColor="text1"/>
        </w:rPr>
        <w:t xml:space="preserve">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Science","id":"ITEM-1","issue":"6","issued":{"date-parts":[["2001"]]},"page":"1407-1412","publisher":"Elsevier","title":"Influence of subclinical mastitis during early lactation on reproductive parameters","type":"article-journal","volume":"84"},"uris":["http://www.mendeley.com/documents/?uuid=b2d6bf12-94e8-4692-859b-3db9ef5d9e17"]}],"mendeley":{"formattedCitation":"(Schrick et al., 2001)","plainTextFormattedCitation":"(Schrick et al., 2001)","previouslyFormattedCitation":"(Schrick et al., 2001)"},"properties":{"noteIndex":0},"schema":"https://github.com/citation-style-language/schema/raw/master/csl-citation.json"}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(Schrick et al., 2001)</w:t>
      </w:r>
      <w:r w:rsidRPr="007A17DC">
        <w:rPr>
          <w:rFonts w:ascii="Arial" w:hAnsi="Arial" w:cs="Arial"/>
          <w:color w:val="000000" w:themeColor="text1"/>
        </w:rPr>
        <w:fldChar w:fldCharType="end"/>
      </w:r>
      <w:r w:rsidRPr="007A17DC">
        <w:rPr>
          <w:rFonts w:ascii="Arial" w:hAnsi="Arial" w:cs="Arial"/>
          <w:color w:val="000000" w:themeColor="text1"/>
        </w:rPr>
        <w:t xml:space="preserve">indicated that cows with clinical or subclinical mastitis before the first service had increased days to the first service, days open and service per conception and concluded that subclinical mastitis decreases the reproductive performance of lactating cows similar to clinical mastitis. Recent study conducted by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{"citationItems":[{"id":"ITEM-1","itemData":{"DOI":"10.3168/jds.2014-8997","ISSN":"15253198","abstract":"The objective of this prospective study was to determine associations between occurrence and severity of clinical (CM) and subclinical mastitis (SM) during a defined breeding risk period (BRP, 3. d before to 32. d after artificial insemination) on pregnancies per artificial insemination at first service (P/AI1). Dairy cows (n. = 3,144) from 4 Wisconsin herds were categorized based on the occurrence of one or more CM or SM events during and before the BRP: (1) healthy, (2) mastitis before BRP, (3) SM during BRP, (4) chronic SM, (5) CM during BRP, or (6) chronic CM. Clinical mastitis cases were categorized based on etiology (gram-negative, gram-positive, and no growth) and severity (mild, moderate, or severe). Compared with healthy cows, the odds of pregnancy were 0.56, 0.67, and 0.75 for cows experiencing chronic CM, CM, or SM during the BRP, respectively. The occurrence of chronic SM was not associated with reduced probability of P/AI1. Compared with healthy cows, the odds of pregnancy were 0.71 and 0.54 for cows experiencing mild or moderate-severe cases of CM during the BRP, respectively. The odds of pregnancy for cows experiencing CM caused by gram-negative or gram-positive bacteria during the BRP were 0.47 and 0.59, respectively. The occurrence of CM that resulted in no growth of bacteria in cultured milk samples was not associated with reductions in P/AI1. Regardless of etiology, microbiologically positive cases of CM with moderate or severe symptoms were associated with substantial reductions in P/AI1. Etiology, severity, and timing of CM were associated with decreases in the probability of pregnancy at first artificial insemination. Severity of the case was more important than etiology; however, regardless of severity, microbiologically negative cases were not associated with reduced probability of pregnancy.","author":[{"dropping-particle":"","family":"Fuenzalida","given":"M. J.","non-dropping-particle":"","parse-names":false,"suffix":""},{"dropping-particle":"","family":"Fricke","given":"P. M.","non-dropping-particle":"","parse-names":false,"suffix":""},{"dropping-particle":"","family":"Ruegg","given":"P. L.","non-dropping-particle":"","parse-names":false,"suffix":""}],"container-title":"Journal of Dairy Science","id":"ITEM-1","issue":"6","issued":{"date-parts":[["2015"]]},"page":"3791-3805","publisher":"American Dairy Science Association","title":"The association between occurrence and severity of subclinical and clinical mastitis on pregnancies per artificial insemination at first service of Holstein cows","type":"article-journal","volume":"98"},"uris":["http://www.mendeley.com/documents/?uuid=9d793cce-d4e3-4c40-9de9-d9d483aef689"]}],"mendeley":{"formattedCitation":"(Fuenzalida, Fricke, &amp; Ruegg, 2015)","plainTextFormattedCitation":"(Fuenzalida, Fricke, &amp; Ruegg, 2015)","previouslyFormattedCitation":"(Fuenzalida, Fricke, &amp; Ruegg, 2015)"},"properties":{"noteIndex":0},"schema":"https://github.com/citation-style-language/schema/raw/master/csl-citation.json"}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(Fuenzalida, Fricke, &amp; Ruegg, 2015)</w:t>
      </w:r>
      <w:r w:rsidRPr="007A17DC">
        <w:rPr>
          <w:rFonts w:ascii="Arial" w:hAnsi="Arial" w:cs="Arial"/>
          <w:color w:val="000000" w:themeColor="text1"/>
        </w:rPr>
        <w:fldChar w:fldCharType="end"/>
      </w:r>
      <w:r w:rsidRPr="007A17DC">
        <w:rPr>
          <w:rFonts w:ascii="Arial" w:hAnsi="Arial" w:cs="Arial"/>
          <w:color w:val="000000" w:themeColor="text1"/>
        </w:rPr>
        <w:t xml:space="preserve"> found that cows with subclinical or clinical mastitis had a significant decrease in their first service conception rate.</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{"citationItems":[{"id":"ITEM-1","itemData":{"DOI":"10.3168/jds.2011-4629","ISSN":"00220302","PMID":"22720926","abstract":"The objective of this research was to evaluate the relationship between udder health and reproductive performance in UK dairy cows. Data from 80 herds were restructured such that each unit of data represented a 2-d period during lactation where a cow was at risk of becoming pregnant. Multilevel discrete-time survival models were then used within a Bayesian framework to explore associations between reproductive outcomes and a variety of potential explanatory variables. Separate models were constructed using 2 different univariate binary outcomes: a cow becoming pregnant during a risk period and a cow becoming pregnant as a result of a given service. Potential explanatory variables included occurrence of clinical mastitis and a categorical representation of individual cow somatic cell count (SCC), both at a variety of timings relative to the risk period. Posterior predictions were used to assess model fit and to check model building assumptions. These demonstrated that the model represented the data well. Within-sample Monte Carlo simulation (i.e., use of the model to predict outcomes for cases within the data set, repeated over a large number of iterations) was used to illustrate results as posterior predicted relative risks. A negative association was found between reproductive performance and cases of clinical mastitis over a wide time frame relative to the risk period (from 28. d before to 70. d after the risk period). A similar negative association with the probability of a service leading to a pregnancy (pregnancy rate) was observed over the same time frame. Higher SCC recordings (i.e., those more likely to be associated with an intramammary infection) were also associated with decreased reproductive performance, especially where an individual cow SCC of greater than 399,000/mL was recorded in the 30. d following a risk period or service. This research demonstrates that both clinical and subclinical mastitis are associated with a reduction in reproductive performance, and that this influence varies in magnitude but can be exerted over a prolonged period. © 2012 American Dairy Science Association.","author":[{"dropping-particle":"","family":"Hudson","given":"C. D.","non-dropping-particle":"","parse-names":false,"suffix":""},{"dropping-particle":"","family":"Bradley","given":"A. J.","non-dropping-particle":"","parse-names":false,"suffix":""},{"dropping-particle":"","family":"Breen","given":"J. E.","non-dropping-particle":"","parse-names":false,"suffix":""},{"dropping-particle":"","family":"Green","given":"M. J.","non-dropping-particle":"","parse-names":false,"suffix":""}],"container-title":"Journal of Dairy Science","id":"ITEM-1","issue":"7","issued":{"date-parts":[["2012"]]},"page":"3683-3697","publisher":"Elsevier","title":"Associations between udder health and reproductive performance in United Kingdom dairy cows","type":"article-journal","volume":"95"},"uris":["http://www.mendeley.com/documents/?uuid=57761e5c-8ca7-4657-882b-6bd692cea902"]}],"mendeley":{"formattedCitation":"(Hudson et al., 2012)","plainTextFormattedCitation":"(Hudson et al., 2012)","previouslyFormattedCitation":"(Hudson et al., 2012)"},"properties":{"noteIndex":0},"schema":"https://github.com/citation-style-language/schema/raw/master/csl-citation.json"}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(Hudson et al., 2012)</w:t>
      </w:r>
      <w:r w:rsidRPr="007A17DC">
        <w:rPr>
          <w:rFonts w:ascii="Arial" w:hAnsi="Arial" w:cs="Arial"/>
          <w:color w:val="000000" w:themeColor="text1"/>
        </w:rPr>
        <w:fldChar w:fldCharType="end"/>
      </w:r>
      <w:r w:rsidRPr="007A17DC">
        <w:rPr>
          <w:rFonts w:ascii="Arial" w:hAnsi="Arial" w:cs="Arial"/>
          <w:color w:val="000000" w:themeColor="text1"/>
        </w:rPr>
        <w:t xml:space="preserve"> showed that clinical and subclinical mastitis occurring before </w:t>
      </w:r>
      <w:proofErr w:type="spellStart"/>
      <w:r w:rsidRPr="007A17DC">
        <w:rPr>
          <w:rFonts w:ascii="Arial" w:hAnsi="Arial" w:cs="Arial"/>
          <w:color w:val="000000" w:themeColor="text1"/>
        </w:rPr>
        <w:t>of</w:t>
      </w:r>
      <w:proofErr w:type="spellEnd"/>
      <w:r w:rsidRPr="007A17DC">
        <w:rPr>
          <w:rFonts w:ascii="Arial" w:hAnsi="Arial" w:cs="Arial"/>
          <w:color w:val="000000" w:themeColor="text1"/>
        </w:rPr>
        <w:t xml:space="preserve"> after AI reduce reproductive performance. Subclinical mastitis induce an attenuated LH surge and delays ovulation in 30% of cows (extended estrus-ovulation interval); the remaining 70% exhibit normal response</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{"citationItems":[{"id":"ITEM-1","itemData":{"DOI":"10.3168/jds.2009-2112","ISSN":"00220302","abstract":"The effects of naturally occurring subclinical chronic or clinical short-term mastitis on time of ovulation, plasma steroid and gonadotropin concentrations, and follicular and luteal dynamics were examined in 73 lactating Holstein cows. Cows were sorted by milk somatic cell count and bacteriological examination into an uninfected group (n=22), a clinical mastitis group (n=9; events occurring 20±7 d before the study), and a subclinical chronic mastitis group (n=42). In addition, uninfected and mastitic cows were further sorted by their estrus to ovulation (E-O) interval. About 30% of mastitic cows (mainly subclinical) manifested an extended E-O interval of 56±9.2. h compared with 28±0.8. h in uninfected cows and 29±0.5. h in the other 70% of mastitic cows. In mastitic cows with extended E-O interval, the concentration of plasma estradiol at onset of estrus was lower than that of uninfected cows or mastitic cows that exhibited normal E-O intervals (3.1±0.4, 5.8±0.5, and 5.5±0.5 pg/mL, respectively). The disruptive effect of mastitis on follicular estradiol probably does not involve alterations in gonadotropin secretion because any depressive effects of mastitis on pulsatile LH concentrations were not detected. Cortisol concentrations did not differ among groups. The preovulatory LH surge in mastitic cows with delayed ovulation varied among individuals, being lower, delayed, or with no surge noted compared with the normal LH surge exhibited by uninfected cows or mastitic cows with normal E-O interval (6.8±0.7 ng/mL). The diameter of the second-wave dominant follicle was larger and the number of medium follicles was smaller in uninfected and subclinical cows with normal intervals compared with subclinical cows with extended intervals (13.4±0.5 vs. 10.9±0.9. mm, and 3.8±0.2 vs. 6.7±0.14 follicles, respectively). Mid-luteal progesterone concentrations were similar in uninfected and mastitic cows. These results indicate for the first time that around 30% of cows with subclinical chronic mastitis exhibit delayed ovulation that is associated with low plasma concentrations of estradiol and a low or delayed preovulatory LH surge. © 2010 American Dairy Science Association.","author":[{"dropping-particle":"","family":"Lavon","given":"Y.","non-dropping-particle":"","parse-names":false,"suffix":""},{"dropping-particle":"","family":"Leitner","given":"G.","non-dropping-particle":"","parse-names":false,"suffix":""},{"dropping-particle":"","family":"Voet","given":"H.","non-dropping-particle":"","parse-names":false,"suffix":""},{"dropping-particle":"","family":"Wolfenson","given":"D.","non-dropping-particle":"","parse-names":false,"suffix":""}],"container-title":"Journal of Dairy Science","id":"ITEM-1","issue":"3","issued":{"date-parts":[["2010"]]},"page":"911-921","publisher":"Elsevier","title":"Naturally occurring mastitis effects on timing of ovulation, steroid and gonadotrophic hormone concentrations, and follicular and luteal growth in cows","type":"article-journal","volume":"93"},"uris":["http://www.mendeley.com/documents/?uuid=fd834dcb-6668-43b6-a6b9-6f1d87a57c99"]},{"id":"ITEM-2","itemData":{"DOI":"10.1530/biosciprocs.8.030","abstract":"Mastitis has a deleterious effect on reproductive responses and fertility of dairy cows, which depends on whether it occurs before or after artificial insemination (AI). Subclinical intramammary infection (IMI) before AI reduced steroid concentrations in the preovulatory follicle of approximately one third of lactating cows, and was associated with low expression of major steroidogenic genes. Consequently, IMI induced an attenuated LH surge and delayed ovulation in 30% of cows with subclinical IMI; the remaining 70% exhibited normal responses. The reason for the diversity in reproductive responses of individual cows to subclinical IMI is unclear. Mastitis induced by Gram-negative or Gram-positive bacteria disrupted the developmental competence of the pool of oocytes at the germinal vesicle stage, resulting in low blastocyst rates. The specific immune/inflammatory molecules involved in impairment of reproductive responses in subclinical mastitic cows are poorly documented. Exposure of small antral follicles to subclinical mastitis induced by Gram-positive bacterial toxins had a long-term effect by reducing estradiol concentrations of preovulatory follicles. Unlike chronic subclinical mastitis, the disruptive effect of short-term clinical IMI before AI is time-dependent and involves lowered conception when IMI occurs close to the time of insemination. The effect of clinical intramammary infection on corpus luteum function is equivocal. In a recent study, inter-estrus interval and progesterone concentration were unaltered in most (95%) E. coli-mastitic cows treated with anti-inflammatory drugs. Fertility studies showed that fertility of subclinical mastitic cows is improved by the Ovsynch program, probably because of synchronized timing of ovulation relative to AI in cows that could otherwise exhibit delayed ovulation. Introduction","author":[{"dropping-particle":"","family":"Wolfenson","given":"David","non-dropping-particle":"","parse-names":false,"suffix":""},{"dropping-particle":"","family":"Roth","given":"Zvi","non-dropping-particle":"","parse-names":false,"suffix":""},{"dropping-particle":"","family":"Lavon","given":"Yaniv","non-dropping-particle":"","parse-names":false,"suffix":""},{"dropping-particle":"","family":"Leitner","given":"Gabriel","non-dropping-particle":"","parse-names":false,"suffix":""}],"container-title":"Bioscientifica Proceedings","id":"ITEM-2","issued":{"date-parts":[["2019"]]},"title":"Effects of mastitis on ovarian function and fertility in dairy cows","type":"article-journal"},"uris":["http://www.mendeley.com/documents/?uuid=557bfbfc-386a-40be-b5d2-2eb1c4f6cd85"]}],"mendeley":{"formattedCitation":"(Lavon, Leitner, Voet, &amp; Wolfenson, 2010; Wolfenson, Roth, Lavon, &amp; Leitner, 2019)","plainTextFormattedCitation":"(Lavon, Leitner, Voet, &amp; Wolfenson, 2010; Wolfenson, Roth, Lavon, &amp; Leitner, 2019)","previouslyFormattedCitation":"(Lavon, Leitner, Voet, &amp; Wolfenson, 2010; Wolfenson, Roth, Lavon, &amp; Leitner, 2019)"},"properties":{"noteIndex":0},"schema":"https://github.com/citation-style-language/schema/raw/master/csl-citation.json"}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(Lavon, Leitner, Voet, &amp; Wolfenson, 2010; Wolfenson, Roth, Lavon, &amp; Leitner, 2019)</w:t>
      </w:r>
      <w:r w:rsidRPr="007A17DC">
        <w:rPr>
          <w:rFonts w:ascii="Arial" w:hAnsi="Arial" w:cs="Arial"/>
          <w:color w:val="000000" w:themeColor="text1"/>
        </w:rPr>
        <w:fldChar w:fldCharType="end"/>
      </w:r>
      <w:r w:rsidRPr="007A17DC">
        <w:rPr>
          <w:rFonts w:ascii="Arial" w:hAnsi="Arial" w:cs="Arial"/>
          <w:color w:val="000000" w:themeColor="text1"/>
        </w:rPr>
        <w:t xml:space="preserve">. Dairy cows experiencing subclinical mastitis (SCM) needed more service per conception than healthy cows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{"citationItems":[{"id":"ITEM-1","itemData":{"DOI":"10.4067/s0301-732x2014000200005","ISSN":"07176201","abstract":"The objective of this study was to assess association between clinical, subclinical mastitis, body condition score and the reproductive performance of cows under seasonally calving conditions in a pasture-based management system. Data from 182 cows calved during 2008 were analyzed. Chi-square and logistic regression were performed considering pregnancy at the end of breeding season and number of services as dependent variables, whereas clinical and subclinical mastitis and other variables related to the animal that could have an effect on the dependent variables (e.g. parity, BCS, concurrent diseases) were considered as independent variables. Lactation number, calving difficulty, interval from calving to the beginning of breeding season and body condition score had a significant effect on pregnancy at the end of breeding season. Cows with one or two lactations (P = 0.031), those with no difficulty at calving (P = 0.003), those with more days from calving to the beginning of breeding season (P = 0.001), and those with body condition score &gt; 2.5 (P = 0.007) were most likely to become pregnant. Subclinical mastitis affected reproductive performance increasing the number of services (P = 0.03). Also, breeding season influenced number of services, since summer-calving cows needed more services to become pregnant (P = 0.046). Clinical mastitis was not associated with pregnancy as a final measure of reproductive performance (P = 0.863). Although subclinical mastitis influenced reproductive performance, several parameters related to reproductive and nutritional management, significantly affected the outcome variables under experimental conditions of this study. This information can be valuable to improve reproductive performance in similar management systems.","author":[{"dropping-particle":"","family":"Gómez-Cifuentes","given":"C. I.","non-dropping-particle":"","parse-names":false,"suffix":""},{"dropping-particle":"","family":"Molineri","given":"A. I.","non-dropping-particle":"","parse-names":false,"suffix":""},{"dropping-particle":"","family":"Signorini","given":"M. L.","non-dropping-particle":"","parse-names":false,"suffix":""},{"dropping-particle":"","family":"Scandolo","given":"D.","non-dropping-particle":"","parse-names":false,"suffix":""},{"dropping-particle":"","family":"Calvinho","given":"L. F.","non-dropping-particle":"","parse-names":false,"suffix":""}],"container-title":"Archivos de Medicina Veterinaria","id":"ITEM-1","issue":"2","issued":{"date-parts":[["2014"]]},"page":"197-206","title":"The association between mastitis and reproductive performance in seasonally-calved dairy cows managed on a pasture-based system","type":"article-journal","volume":"46"},"uris":["http://www.mendeley.com/documents/?uuid=55982d52-7751-4e3b-841d-07a6895dec29"]}],"mendeley":{"formattedCitation":"(Gómez-Cifuentes et al., 2014)","plainTextFormattedCitation":"(Gómez-Cifuentes et al., 2014)","previouslyFormattedCitation":"(Gómez-Cifuentes et al., 2014)"},"properties":{"noteIndex":0},"schema":"https://github.com/citation-style-language/schema/raw/master/csl-citation.json"}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(Gómez-Cifuentes et al., 2014)</w:t>
      </w:r>
      <w:r w:rsidRPr="007A17DC">
        <w:rPr>
          <w:rFonts w:ascii="Arial" w:hAnsi="Arial" w:cs="Arial"/>
          <w:color w:val="000000" w:themeColor="text1"/>
        </w:rPr>
        <w:fldChar w:fldCharType="end"/>
      </w:r>
      <w:r w:rsidRPr="007A17DC">
        <w:rPr>
          <w:rFonts w:ascii="Arial" w:hAnsi="Arial" w:cs="Arial"/>
          <w:color w:val="000000" w:themeColor="text1"/>
        </w:rPr>
        <w:t>.</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{"citationItems":[{"id":"ITEM-1","itemData":{"DOI":"10.1016/j.anireprosci.2017.08.010","ISSN":"03784320","abstract":"The objective of this study was to evaluate the effect of subclinical mastitis (SCM) on calving-to-first-service interval (CFS), calving-to-conception interval (CC), and on the number of services per conception (S/C) in grazing Holstein and Normande cows. Primiparous (n = 43) and multiparous (n = 165) cows were selected from five dairy herds. Two composite milk samples were aseptically collected from each cow at drying-off, and then every week during the first postpartum month. One sample was used for somatic cell count (SCC), and the other one for bacteriological analysis. Cows were followed up to 300 d after calving. Non-parametric and parametric survival models, and negative binomial regression were used to assess the association between SCM, evaluated by SCC and milk culture, and reproductive indices. Staphylococcus aureus, CNS, and Streptococcus uberis were the most frequent isolated pathogens. Subclinical mastitis in the first month of lactation was not associated with CFS; however, the CC interval was longer in cows with SCM compared to healthy cows, the former also had a higher number of S/C.","author":[{"dropping-particle":"","family":"Villa-Arcila","given":"N. A.","non-dropping-particle":"","parse-names":false,"suffix":""},{"dropping-particle":"","family":"Sanchez","given":"J.","non-dropping-particle":"","parse-names":false,"suffix":""},{"dropping-particle":"","family":"Ratto","given":"M. H.","non-dropping-particle":"","parse-names":false,"suffix":""},{"dropping-particle":"","family":"Rodriguez-Lecompte","given":"J. C.","non-dropping-particle":"","parse-names":false,"suffix":""},{"dropping-particle":"","family":"Duque-Madrid","given":"P. C.","non-dropping-particle":"","parse-names":false,"suffix":""},{"dropping-particle":"","family":"Sanchez-Arias","given":"S.","non-dropping-particle":"","parse-names":false,"suffix":""},{"dropping-particle":"","family":"Ceballos-Marquez","given":"A.","non-dropping-particle":"","parse-names":false,"suffix":""}],"container-title":"Animal Reproduction Science","id":"ITEM-1","issued":{"date-parts":[["2017"]]},"page":"109-117","publisher":"Elsevier B.V.","title":"The association between subclinical mastitis around calving and reproductive performance in grazing dairy cows","type":"article-journal","volume":"185"},"uris":["http://www.mendeley.com/documents/?uuid=054c0ed0-7092-4624-a3e6-7288d275b5e2"]}],"mendeley":{"formattedCitation":"(Villa-Arcila et al., 2017)","plainTextFormattedCitation":"(Villa-Arcila et al., 2017)","previouslyFormattedCitation":"(Villa-Arcila et al., 2017)"},"properties":{"noteIndex":0},"schema":"https://github.com/citation-style-language/schema/raw/master/csl-citation.json"}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(Villa- Arcila et al., 2017)</w:t>
      </w:r>
      <w:r w:rsidRPr="007A17DC">
        <w:rPr>
          <w:rFonts w:ascii="Arial" w:hAnsi="Arial" w:cs="Arial"/>
          <w:color w:val="000000" w:themeColor="text1"/>
        </w:rPr>
        <w:fldChar w:fldCharType="end"/>
      </w:r>
      <w:r w:rsidRPr="007A17DC">
        <w:rPr>
          <w:rFonts w:ascii="Arial" w:hAnsi="Arial" w:cs="Arial"/>
          <w:color w:val="000000" w:themeColor="text1"/>
        </w:rPr>
        <w:t xml:space="preserve"> reported Subclinical mastitis around calving was not associated with calving to first service interval, but the calving to conception interval and service per conception was greater in those cows compared to healthy cows. In conclusion, subclinical mastitis reduced the reproductive performance of the dairy cattle. Subclinical mastitis followed by clinical mastitis results in the most severe loss in reproductive performance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Science","id":"ITEM-1","issue":"6","issued":{"date-parts":[["2001"]]},"page":"1407-1412","publisher":"Elsevier","title":"Influence of subclinical mastitis during early lactation on reproductive parameters","type":"article-journal","volume":"84"},"uris":["http://www.mendeley.com/documents/?uuid=b2d6bf12-94e8-4692-859b-3db9ef5d9e17"]}],"mendeley":{"formattedCitation":"(Schrick et al., 2001)","plainTextFormattedCitation":"(Schrick et al., 2001)","previouslyFormattedCitation":"(Schrick et al., 2001)"},"properties":{"noteIndex":0},"schema":"https://github.com/citation-style-language/schema/raw/master/csl-citation.json"}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(Schrick et al., 2001)</w:t>
      </w:r>
      <w:r w:rsidRPr="007A17DC">
        <w:rPr>
          <w:rFonts w:ascii="Arial" w:hAnsi="Arial" w:cs="Arial"/>
          <w:color w:val="000000" w:themeColor="text1"/>
        </w:rPr>
        <w:fldChar w:fldCharType="end"/>
      </w:r>
      <w:r w:rsidRPr="007A17DC">
        <w:rPr>
          <w:rFonts w:ascii="Arial" w:hAnsi="Arial" w:cs="Arial"/>
          <w:color w:val="000000" w:themeColor="text1"/>
        </w:rPr>
        <w:t>.</w:t>
      </w:r>
    </w:p>
    <w:p w14:paraId="282411B2" w14:textId="77777777" w:rsidR="001672A5" w:rsidRPr="0065238A" w:rsidRDefault="001672A5" w:rsidP="001672A5">
      <w:pPr>
        <w:pStyle w:val="ListParagraph"/>
        <w:autoSpaceDE w:val="0"/>
        <w:autoSpaceDN w:val="0"/>
        <w:adjustRightInd w:val="0"/>
        <w:spacing w:after="0" w:line="480" w:lineRule="auto"/>
        <w:jc w:val="both"/>
        <w:rPr>
          <w:rFonts w:ascii="Arial" w:hAnsi="Arial" w:cs="Arial"/>
          <w:color w:val="000000" w:themeColor="text1"/>
          <w:sz w:val="20"/>
          <w:szCs w:val="20"/>
        </w:rPr>
      </w:pPr>
    </w:p>
    <w:p w14:paraId="0AC7916A" w14:textId="77777777" w:rsidR="001672A5" w:rsidRPr="006A5C72" w:rsidRDefault="001672A5" w:rsidP="001672A5">
      <w:pPr>
        <w:pStyle w:val="ListParagraph"/>
        <w:numPr>
          <w:ilvl w:val="1"/>
          <w:numId w:val="42"/>
        </w:numPr>
        <w:autoSpaceDE w:val="0"/>
        <w:autoSpaceDN w:val="0"/>
        <w:adjustRightInd w:val="0"/>
        <w:spacing w:after="0" w:line="240" w:lineRule="auto"/>
        <w:jc w:val="both"/>
        <w:rPr>
          <w:rFonts w:ascii="Arial" w:hAnsi="Arial" w:cs="Arial"/>
          <w:b/>
          <w:bCs/>
          <w:color w:val="000000" w:themeColor="text1"/>
        </w:rPr>
      </w:pPr>
      <w:r w:rsidRPr="006A5C72">
        <w:rPr>
          <w:rFonts w:ascii="Arial" w:hAnsi="Arial" w:cs="Arial"/>
          <w:b/>
          <w:bCs/>
          <w:color w:val="000000" w:themeColor="text1"/>
        </w:rPr>
        <w:t xml:space="preserve">Effect of elevated somatic cell count in </w:t>
      </w:r>
      <w:proofErr w:type="spellStart"/>
      <w:r w:rsidRPr="006A5C72">
        <w:rPr>
          <w:rFonts w:ascii="Arial" w:hAnsi="Arial" w:cs="Arial"/>
          <w:b/>
          <w:bCs/>
          <w:color w:val="000000" w:themeColor="text1"/>
        </w:rPr>
        <w:t>mastitic</w:t>
      </w:r>
      <w:proofErr w:type="spellEnd"/>
      <w:r w:rsidRPr="006A5C72">
        <w:rPr>
          <w:rFonts w:ascii="Arial" w:hAnsi="Arial" w:cs="Arial"/>
          <w:b/>
          <w:bCs/>
          <w:color w:val="000000" w:themeColor="text1"/>
        </w:rPr>
        <w:t xml:space="preserve"> cows on reproductive performance</w:t>
      </w:r>
    </w:p>
    <w:p w14:paraId="25224861" w14:textId="77777777" w:rsidR="001672A5" w:rsidRPr="0065238A" w:rsidRDefault="001672A5" w:rsidP="001672A5">
      <w:pPr>
        <w:pStyle w:val="ListParagraph"/>
        <w:autoSpaceDE w:val="0"/>
        <w:autoSpaceDN w:val="0"/>
        <w:adjustRightInd w:val="0"/>
        <w:spacing w:after="0" w:line="240" w:lineRule="auto"/>
        <w:jc w:val="both"/>
        <w:rPr>
          <w:rFonts w:ascii="Arial" w:hAnsi="Arial" w:cs="Arial"/>
          <w:b/>
          <w:bCs/>
          <w:color w:val="000000" w:themeColor="text1"/>
          <w:sz w:val="20"/>
          <w:szCs w:val="20"/>
        </w:rPr>
      </w:pPr>
    </w:p>
    <w:p w14:paraId="2F3F85E9" w14:textId="77777777" w:rsidR="001672A5" w:rsidRPr="007A17DC" w:rsidRDefault="001672A5" w:rsidP="001672A5">
      <w:pPr>
        <w:autoSpaceDE w:val="0"/>
        <w:autoSpaceDN w:val="0"/>
        <w:adjustRightInd w:val="0"/>
        <w:spacing w:line="480" w:lineRule="auto"/>
        <w:jc w:val="both"/>
        <w:rPr>
          <w:rFonts w:ascii="Arial" w:hAnsi="Arial" w:cs="Arial"/>
          <w:b/>
          <w:bCs/>
          <w:color w:val="000000" w:themeColor="text1"/>
        </w:rPr>
      </w:pPr>
      <w:r w:rsidRPr="007A17DC">
        <w:rPr>
          <w:rFonts w:ascii="Arial" w:hAnsi="Arial" w:cs="Arial"/>
          <w:color w:val="000000" w:themeColor="text1"/>
        </w:rPr>
        <w:t xml:space="preserve">Somatic cell count (SCC) is a useful method for the diagnosis of intra mammary infection (IMI).  </w:t>
      </w:r>
      <w:r w:rsidRPr="007A17DC">
        <w:rPr>
          <w:rFonts w:ascii="Arial" w:eastAsia="Meiryo" w:hAnsi="Arial" w:cs="Arial"/>
          <w:color w:val="000000" w:themeColor="text1"/>
        </w:rPr>
        <w:fldChar w:fldCharType="begin" w:fldLock="1"/>
      </w:r>
      <w:r w:rsidRPr="007A17DC">
        <w:rPr>
          <w:rFonts w:ascii="Arial" w:eastAsia="Meiryo" w:hAnsi="Arial" w:cs="Arial"/>
          <w:color w:val="000000" w:themeColor="text1"/>
        </w:rPr>
        <w:instrText>ADDIN CSL_CITATION {"citationItems":[{"id":"ITEM-1","itemData":{"DOI":"10.3168/jds.2011-4293","ISSN":"00220302","abstract":"The aim was to evaluate the effects of mastitis, determined by the pattern and level of somatic cell count (SCC) around first artificial insemination (AI), on conception rate (CR). Data from 287,192 first AI and milk records covering a 7-yr period were obtained from the Israeli Herd Book. Analyses examined the association of probability of conception with SCC elevation relative to timing of AI, using generalized linear mixed models. A SCC threshold of 150,000 cells/mL of milk was set to distinguish between uninfected cows and cows with mastitis. Accordingly, cows with high SCC before and low SCC after AI were designated cured, those with low SCC before and high SCC after AI were designated newly infected, and cows with high SCC before and after AI were designated chronic (likely subclinical) mastitic cows. Compared with uninfected cows, the cured, newly infected, and chronic subgroups showed reduced CR (39.4±0.1, 36.6±0.2, 32.9±0.3, and 31.5±0.2, respectively). In the chronic, subclinical group, probability of conception was lowered by 14.5% in the mild and moderately elevated SCC subgroups and by 20.5% in cows with high SCC elevation compared with the uninfected group (CR of 29.7 vs. 39.4%, respectively). A single high elevation of SCC (&gt;10 6 cells/mL on only 1 milk test day) lowered the probability of conception by 23.6% when it occurred during the 10 d immediately before AI, but not when it occurred earlier. For 30 d after AI, probability of conception was lowered by about 23%, as reflected in a CR of about 27% compared with the uninfected group. Probability of conception was lowered in cows with uterine and foot health problems (33.9%), in multiparous cows (34.1%), and in cows in the summer (29.1%), but no interactions with mastitis were detected. Results indicate that SCC elevation around AI, typical for subclinical mastitis, was associated with a significant reduction in probability of conception, and that even mild SCC elevation reduced CR. Severe elevation of SCC before AI, typical for clinical intramammary infection, reduced the probability of conception. © 2011 American Dairy Science Association.","author":[{"dropping-particle":"","family":"Lavon","given":"Y.","non-dropping-particle":"","parse-names":false,"suffix":""},{"dropping-particle":"","family":"Ezra","given":"E.","non-dropping-particle":"","parse-names":false,"suffix":""},{"dropping-particle":"","family":"Leitner","given":"G.","non-dropping-particle":"","parse-names":false,"suffix":""},{"dropping-particle":"","family":"Wolfenson","given":"D.","non-dropping-particle":"","parse-names":false,"suffix":""}],"container-title":"Journal of Dairy Science","id":"ITEM-1","issue":"9","issued":{"date-parts":[["2011"]]},"page":"4538-4545","publisher":"Elsevier","title":"Association of conception rate with pattern and level of somatic cell count elevation relative to time of insemination in dairy cows","type":"article-journal","volume":"94"},"uris":["http://www.mendeley.com/documents/?uuid=2f0c27ec-bed0-4e87-bace-de50f17603d3"]}],"mendeley":{"formattedCitation":"(Lavon, Ezra, et al., 2011)","plainTextFormattedCitation":"(Lavon, Ezra, et al., 2011)","previouslyFormattedCitation":"(Lavon, Ezra, et al., 2011)"},"properties":{"noteIndex":0},"schema":"https://github.com/citation-style-language/schema/raw/master/csl-citation.json"}</w:instrText>
      </w:r>
      <w:r w:rsidRPr="007A17DC">
        <w:rPr>
          <w:rFonts w:ascii="Arial" w:eastAsia="Meiryo" w:hAnsi="Arial" w:cs="Arial"/>
          <w:color w:val="000000" w:themeColor="text1"/>
        </w:rPr>
        <w:fldChar w:fldCharType="separate"/>
      </w:r>
      <w:r w:rsidRPr="007A17DC">
        <w:rPr>
          <w:rFonts w:ascii="Arial" w:eastAsia="Meiryo" w:hAnsi="Arial" w:cs="Arial"/>
          <w:noProof/>
          <w:color w:val="000000" w:themeColor="text1"/>
        </w:rPr>
        <w:t>(Lavon, Ezra, et al., 2011)</w:t>
      </w:r>
      <w:r w:rsidRPr="007A17DC">
        <w:rPr>
          <w:rFonts w:ascii="Arial" w:eastAsia="Meiryo" w:hAnsi="Arial" w:cs="Arial"/>
          <w:color w:val="000000" w:themeColor="text1"/>
        </w:rPr>
        <w:fldChar w:fldCharType="end"/>
      </w:r>
      <w:r w:rsidRPr="007A17DC">
        <w:rPr>
          <w:rFonts w:ascii="Arial" w:eastAsia="Meiryo" w:hAnsi="Arial" w:cs="Arial"/>
          <w:color w:val="000000" w:themeColor="text1"/>
        </w:rPr>
        <w:t xml:space="preserve"> performed a study on the effect of mastitis, determined by the level of the SSC around first AI, on the probability of conception. </w:t>
      </w:r>
      <w:r w:rsidRPr="007A17DC">
        <w:rPr>
          <w:rFonts w:ascii="Arial" w:eastAsia="ComputerModern-Regular" w:hAnsi="Arial" w:cs="Arial"/>
          <w:color w:val="000000" w:themeColor="text1"/>
        </w:rPr>
        <w:t xml:space="preserve">Cured and newly infected (likely clinical mastitis cows) subgroup had lower conception rate than uninfected cows, but the chronic (likely subclinical mastitis) subgroup showed the largest reduction in conception rate and the </w:t>
      </w:r>
      <w:r w:rsidRPr="007A17DC">
        <w:rPr>
          <w:rFonts w:ascii="Arial" w:eastAsia="ComputerModern-Regular" w:hAnsi="Arial" w:cs="Arial"/>
          <w:color w:val="000000" w:themeColor="text1"/>
        </w:rPr>
        <w:lastRenderedPageBreak/>
        <w:t xml:space="preserve">magnitude of the reduction was related to SCC elevation. A single high elevation of SCC represented a clinical event of mastitis and a lower conception if it occurred 10 days prior to AI or 30 days after AI, but not when it occurred more than 10 days before AI </w:t>
      </w:r>
      <w:r w:rsidRPr="007A17DC">
        <w:rPr>
          <w:rFonts w:ascii="Arial" w:eastAsia="ComputerModern-Regular" w:hAnsi="Arial" w:cs="Arial"/>
          <w:color w:val="000000" w:themeColor="text1"/>
        </w:rPr>
        <w:fldChar w:fldCharType="begin" w:fldLock="1"/>
      </w:r>
      <w:r w:rsidRPr="007A17DC">
        <w:rPr>
          <w:rFonts w:ascii="Arial" w:eastAsia="ComputerModern-Regular" w:hAnsi="Arial" w:cs="Arial"/>
          <w:color w:val="000000" w:themeColor="text1"/>
        </w:rPr>
        <w:instrText>ADDIN CSL_CITATION {"citationItems":[{"id":"ITEM-1","itemData":{"DOI":"10.3168/jds.2011-4293","ISSN":"00220302","abstract":"The aim was to evaluate the effects of mastitis, determined by the pattern and level of somatic cell count (SCC) around first artificial insemination (AI), on conception rate (CR). Data from 287,192 first AI and milk records covering a 7-yr period were obtained from the Israeli Herd Book. Analyses examined the association of probability of conception with SCC elevation relative to timing of AI, using generalized linear mixed models. A SCC threshold of 150,000 cells/mL of milk was set to distinguish between uninfected cows and cows with mastitis. Accordingly, cows with high SCC before and low SCC after AI were designated cured, those with low SCC before and high SCC after AI were designated newly infected, and cows with high SCC before and after AI were designated chronic (likely subclinical) mastitic cows. Compared with uninfected cows, the cured, newly infected, and chronic subgroups showed reduced CR (39.4±0.1, 36.6±0.2, 32.9±0.3, and 31.5±0.2, respectively). In the chronic, subclinical group, probability of conception was lowered by 14.5% in the mild and moderately elevated SCC subgroups and by 20.5% in cows with high SCC elevation compared with the uninfected group (CR of 29.7 vs. 39.4%, respectively). A single high elevation of SCC (&gt;10 6 cells/mL on only 1 milk test day) lowered the probability of conception by 23.6% when it occurred during the 10 d immediately before AI, but not when it occurred earlier. For 30 d after AI, probability of conception was lowered by about 23%, as reflected in a CR of about 27% compared with the uninfected group. Probability of conception was lowered in cows with uterine and foot health problems (33.9%), in multiparous cows (34.1%), and in cows in the summer (29.1%), but no interactions with mastitis were detected. Results indicate that SCC elevation around AI, typical for subclinical mastitis, was associated with a significant reduction in probability of conception, and that even mild SCC elevation reduced CR. Severe elevation of SCC before AI, typical for clinical intramammary infection, reduced the probability of conception. © 2011 American Dairy Science Association.","author":[{"dropping-particle":"","family":"Lavon","given":"Y.","non-dropping-particle":"","parse-names":false,"suffix":""},{"dropping-particle":"","family":"Ezra","given":"E.","non-dropping-particle":"","parse-names":false,"suffix":""},{"dropping-particle":"","family":"Leitner","given":"G.","non-dropping-particle":"","parse-names":false,"suffix":""},{"dropping-particle":"","family":"Wolfenson","given":"D.","non-dropping-particle":"","parse-names":false,"suffix":""}],"container-title":"Journal of Dairy Science","id":"ITEM-1","issue":"9","issued":{"date-parts":[["2011"]]},"page":"4538-4545","publisher":"Elsevier","title":"Association of conception rate with pattern and level of somatic cell count elevation relative to time of insemination in dairy cows","type":"article-journal","volume":"94"},"uris":["http://www.mendeley.com/documents/?uuid=2f0c27ec-bed0-4e87-bace-de50f17603d3"]}],"mendeley":{"formattedCitation":"(Lavon, Ezra, et al., 2011)","plainTextFormattedCitation":"(Lavon, Ezra, et al., 2011)","previouslyFormattedCitation":"(Lavon, Ezra, et al., 2011)"},"properties":{"noteIndex":0},"schema":"https://github.com/citation-style-language/schema/raw/master/csl-citation.json"}</w:instrText>
      </w:r>
      <w:r w:rsidRPr="007A17DC">
        <w:rPr>
          <w:rFonts w:ascii="Arial" w:eastAsia="ComputerModern-Regular" w:hAnsi="Arial" w:cs="Arial"/>
          <w:color w:val="000000" w:themeColor="text1"/>
        </w:rPr>
        <w:fldChar w:fldCharType="separate"/>
      </w:r>
      <w:r w:rsidRPr="007A17DC">
        <w:rPr>
          <w:rFonts w:ascii="Arial" w:eastAsia="ComputerModern-Regular" w:hAnsi="Arial" w:cs="Arial"/>
          <w:noProof/>
          <w:color w:val="000000" w:themeColor="text1"/>
        </w:rPr>
        <w:t>(Lavon, Ezra, et al., 2011)</w:t>
      </w:r>
      <w:r w:rsidRPr="007A17DC">
        <w:rPr>
          <w:rFonts w:ascii="Arial" w:eastAsia="ComputerModern-Regular" w:hAnsi="Arial" w:cs="Arial"/>
          <w:color w:val="000000" w:themeColor="text1"/>
        </w:rPr>
        <w:fldChar w:fldCharType="end"/>
      </w:r>
      <w:r w:rsidRPr="007A17DC">
        <w:rPr>
          <w:rFonts w:ascii="Arial" w:eastAsia="ComputerModern-Regular" w:hAnsi="Arial" w:cs="Arial"/>
          <w:color w:val="000000" w:themeColor="text1"/>
        </w:rPr>
        <w:t xml:space="preserve">. </w:t>
      </w:r>
      <w:r w:rsidRPr="007A17DC">
        <w:rPr>
          <w:rFonts w:ascii="Arial" w:eastAsia="ComputerModern-Regular" w:hAnsi="Arial" w:cs="Arial"/>
          <w:color w:val="000000" w:themeColor="text1"/>
        </w:rPr>
        <w:fldChar w:fldCharType="begin" w:fldLock="1"/>
      </w:r>
      <w:r w:rsidRPr="007A17DC">
        <w:rPr>
          <w:rFonts w:ascii="Arial" w:eastAsia="ComputerModern-Regular" w:hAnsi="Arial" w:cs="Arial"/>
          <w:color w:val="000000" w:themeColor="text1"/>
        </w:rPr>
        <w:instrText>ADDIN CSL_CITATION {"citationItems":[{"id":"ITEM-1","itemData":{"DOI":"10.1556/AVet.2011.017","ISSN":"02366290","PMID":"21727067","abstract":"The main objective of the study was to describe the relationship of high somatic cell count (SCC) with the incidence of abnormal postpartum resumption of ovarian cyclicity and reproductive performance in dairy cows. The factors influencing SCC were also investigated. Four hundred and forty-seven cows from six dairy herds in Japan were monitored for SCC and postpartum resumption of ovarian cyclicity. Cows with high SCC (200,000 to 500,000) had a higher incidence of prolonged luteal phase (P &lt; 0.01) than cows with an SCC of 50,000 to 100,000. The high SCC cows (&gt; 500,000) also showed a higher incidence of delayed first ovulation post partum than cows with an SCC ≤500,000 (P &lt; 0.05) during the first month post partum. Cows with an SCC of 200,000 to 500,000 showed lower conception and pregnancy rates, and more days from calving to conception than cows with an SCC of less than 200,000 (P &lt; 0.05). Cows in parity 5 or more had a higher incidence of high SCC than cows in the first and second parities (P &lt; 0.05). It is concluded that cows with a high SCC have a higher incidence of abnormal postpartum resumption of ovarian cyclicity, leading to reduced reproductive performance.","author":[{"dropping-particle":"","family":"Nguyen","given":"Thinh","non-dropping-particle":"","parse-names":false,"suffix":""},{"dropping-particle":"","family":"Nakao","given":"Toshihiko","non-dropping-particle":"","parse-names":false,"suffix":""},{"dropping-particle":"","family":"Gautam","given":"Gokarna","non-dropping-particle":"","parse-names":false,"suffix":""},{"dropping-particle":"","family":"Su","given":"Long","non-dropping-particle":"","parse-names":false,"suffix":""},{"dropping-particle":"","family":"Ranasinghe","given":"Ranasinghe","non-dropping-particle":"","parse-names":false,"suffix":""},{"dropping-particle":"","family":"Yusuf","given":"Muhammad","non-dropping-particle":"","parse-names":false,"suffix":""}],"container-title":"Acta Veterinaria Hungarica","id":"ITEM-1","issue":"3","issued":{"date-parts":[["2011"]]},"page":"349-362","title":"Relationship between milk somatic cell count and postpartum ovarian cyclicity and fertility in dairy cows","type":"article-journal","volume":"59"},"uris":["http://www.mendeley.com/documents/?uuid=34915229-19d8-4c9c-bedf-10c948bb9308"]}],"mendeley":{"formattedCitation":"(Nguyen et al., 2011)","plainTextFormattedCitation":"(Nguyen et al., 2011)","previouslyFormattedCitation":"(Nguyen et al., 2011)"},"properties":{"noteIndex":0},"schema":"https://github.com/citation-style-language/schema/raw/master/csl-citation.json"}</w:instrText>
      </w:r>
      <w:r w:rsidRPr="007A17DC">
        <w:rPr>
          <w:rFonts w:ascii="Arial" w:eastAsia="ComputerModern-Regular" w:hAnsi="Arial" w:cs="Arial"/>
          <w:color w:val="000000" w:themeColor="text1"/>
        </w:rPr>
        <w:fldChar w:fldCharType="separate"/>
      </w:r>
      <w:r w:rsidRPr="007A17DC">
        <w:rPr>
          <w:rFonts w:ascii="Arial" w:eastAsia="ComputerModern-Regular" w:hAnsi="Arial" w:cs="Arial"/>
          <w:noProof/>
          <w:color w:val="000000" w:themeColor="text1"/>
        </w:rPr>
        <w:t>(Nguyen et al., 2011)</w:t>
      </w:r>
      <w:r w:rsidRPr="007A17DC">
        <w:rPr>
          <w:rFonts w:ascii="Arial" w:eastAsia="ComputerModern-Regular" w:hAnsi="Arial" w:cs="Arial"/>
          <w:color w:val="000000" w:themeColor="text1"/>
        </w:rPr>
        <w:fldChar w:fldCharType="end"/>
      </w:r>
      <w:r w:rsidRPr="007A17DC">
        <w:rPr>
          <w:rFonts w:ascii="Arial" w:hAnsi="Arial" w:cs="Arial"/>
          <w:color w:val="000000" w:themeColor="text1"/>
        </w:rPr>
        <w:t>concluded that cows with a high SCC have a higher incidence of abnormal postpartum resumption of ovarian cyclicity, leading to reduced reproductive performance.</w:t>
      </w:r>
      <w:r w:rsidRPr="007A17DC">
        <w:rPr>
          <w:rFonts w:ascii="Arial" w:eastAsia="ComputerModern-Regular" w:hAnsi="Arial" w:cs="Arial"/>
          <w:color w:val="000000" w:themeColor="text1"/>
        </w:rPr>
        <w:fldChar w:fldCharType="begin" w:fldLock="1"/>
      </w:r>
      <w:r w:rsidRPr="007A17DC">
        <w:rPr>
          <w:rFonts w:ascii="Arial" w:eastAsia="ComputerModern-Regular" w:hAnsi="Arial" w:cs="Arial"/>
          <w:color w:val="000000" w:themeColor="text1"/>
        </w:rPr>
        <w:instrText>ADDIN CSL_CITATION {"citationItems":[{"id":"ITEM-1","itemData":{"DOI":"10.1016/j.anireprosci.2013.07.004","ISSN":"03784320","abstract":"The present investigation aims to establish the reason(s) why dairy cows with high somatic cell counts (SCCs; &gt;100,000 cells/ml) are less fertile than cows with low SCCs alone. The objective of Study One was to determine whether differences in steroid hormone profiles could explain the low incidence of ovulation in cows with combined High SCC and lameness. Between 30 and 80 days post-partum, animals were scored for SCC and lameness and three groups were formed: Healthy ( n= 22), High SCC alone ( n= 12) or High SCC + Lame ( n= 9). The ovarian follicular phases of all cows were synchronised by administering gonadotrophin releasing hormone (GnRH) followed seven days later by prostaglandin F2alpha (PG). Milk samples were collected daily throughout the entire study period; twice daily during the follicular phase, blood samples were taken and the ovaries were monitored using ultrasonography. Progesterone concentrations were similar in all three groups during each of five specific time periods, i.e. throughout the five days before PG injection, the peri-ovulatory period, on Day 5 and on Day 7, and during the mid luteal phase 12-17 days after ovulation ( P&gt; 0.13). Mean plasma oestradiol concentrations monitored every 12. h during the 36. h period before ovulation were similar in all groups (Healthy, 2.80. ± 0.30. pg/ml; High SCC alone, 3.82. ± 0.48. pg/ml; High SCC. +. Lame 2.94. ± 0.51. pg/ml; P= 0.175). The objective of Study Two was to establish whether cows with High SCC (scored and synchronised as above) display different behaviours, especially the intensity and timing of oestrus. Intervals from PG to the onset of oestrus or to the first stand-to-be-mounted (STBM) were longer for the High SCC cows than the Low SCC animals ( n= 8 and 20; P= 0.011 and 0.002, respectively). Also, cows with High SCC tended to have a less intense oestrus and a lower maximum oestrus score per 30-min period than Low SCC cows ( P= 0.063 and 0.066, respectively). In conclusion, High SCC. ± lameness did not affect progesterone or twice daily oestradiol profiles but the onset of oestrus was delayed and oestrus tended to be less intense in cows with High SCC. These factors could explain low fertility associated with High SCC. © 2013 Elsevier B.V.","author":[{"dropping-particle":"","family":"Morris","given":"M. J.","non-dropping-particle":"","parse-names":false,"suffix":""},{"dropping-particle":"","family":"Kaneko","given":"K.","non-dropping-particle":"","parse-names":false,"suffix":""},{"dropping-particle":"","family":"Uppal","given":"S. K.","non-dropping-particle":"","parse-names":false,"suffix":""},{"dropping-particle":"","family":"S.L.Walker","given":"","non-dropping-particle":"","parse-names":false,"suffix":""},{"dropping-particle":"","family":"Jones","given":"D. N.","non-dropping-particle":"","parse-names":false,"suffix":""},{"dropping-particle":"","family":"Routly","given":"J. E.","non-dropping-particle":"","parse-names":false,"suffix":""},{"dropping-particle":"","family":"Smith","given":"R. F.","non-dropping-particle":"","parse-names":false,"suffix":""},{"dropping-particle":"","family":"Dobson","given":"H.","non-dropping-particle":"","parse-names":false,"suffix":""}],"container-title":"Animal Reproduction Science","id":"ITEM-1","issue":"1-2","issued":{"date-parts":[["2013"]]},"page":"20-25","publisher":"Elsevier B.V.","title":"Effects of high somatic cell counts in milk on reproductive hormones and oestrus behaviour in dairy cows with special reference to those with concurrent lameness","type":"article-journal","volume":"141"},"uris":["http://www.mendeley.com/documents/?uuid=8acc2edc-4ab4-478d-84fb-d6f62cdd028f"]}],"mendeley":{"formattedCitation":"(Morris et al., 2013)","plainTextFormattedCitation":"(Morris et al., 2013)","previouslyFormattedCitation":"(Morris et al., 2013)"},"properties":{"noteIndex":0},"schema":"https://github.com/citation-style-language/schema/raw/master/csl-citation.json"}</w:instrText>
      </w:r>
      <w:r w:rsidRPr="007A17DC">
        <w:rPr>
          <w:rFonts w:ascii="Arial" w:eastAsia="ComputerModern-Regular" w:hAnsi="Arial" w:cs="Arial"/>
          <w:color w:val="000000" w:themeColor="text1"/>
        </w:rPr>
        <w:fldChar w:fldCharType="separate"/>
      </w:r>
      <w:r w:rsidRPr="007A17DC">
        <w:rPr>
          <w:rFonts w:ascii="Arial" w:eastAsia="ComputerModern-Regular" w:hAnsi="Arial" w:cs="Arial"/>
          <w:noProof/>
          <w:color w:val="000000" w:themeColor="text1"/>
        </w:rPr>
        <w:t>(Morris et al., 2013)</w:t>
      </w:r>
      <w:r w:rsidRPr="007A17DC">
        <w:rPr>
          <w:rFonts w:ascii="Arial" w:eastAsia="ComputerModern-Regular" w:hAnsi="Arial" w:cs="Arial"/>
          <w:color w:val="000000" w:themeColor="text1"/>
        </w:rPr>
        <w:fldChar w:fldCharType="end"/>
      </w:r>
      <w:r w:rsidRPr="007A17DC">
        <w:rPr>
          <w:rFonts w:ascii="Arial" w:eastAsia="ComputerModern-Regular" w:hAnsi="Arial" w:cs="Arial"/>
          <w:color w:val="000000" w:themeColor="text1"/>
        </w:rPr>
        <w:t xml:space="preserve"> reported that </w:t>
      </w:r>
      <w:r w:rsidRPr="007A17DC">
        <w:rPr>
          <w:rFonts w:ascii="Arial" w:hAnsi="Arial" w:cs="Arial"/>
          <w:color w:val="000000" w:themeColor="text1"/>
        </w:rPr>
        <w:t xml:space="preserve">high SCC delays the onset of </w:t>
      </w:r>
      <w:proofErr w:type="spellStart"/>
      <w:r w:rsidRPr="007A17DC">
        <w:rPr>
          <w:rFonts w:ascii="Arial" w:hAnsi="Arial" w:cs="Arial"/>
          <w:color w:val="000000" w:themeColor="text1"/>
        </w:rPr>
        <w:t>oestrus</w:t>
      </w:r>
      <w:proofErr w:type="spellEnd"/>
      <w:r w:rsidRPr="007A17DC">
        <w:rPr>
          <w:rFonts w:ascii="Arial" w:hAnsi="Arial" w:cs="Arial"/>
          <w:color w:val="000000" w:themeColor="text1"/>
        </w:rPr>
        <w:t xml:space="preserve"> and the </w:t>
      </w:r>
      <w:proofErr w:type="spellStart"/>
      <w:r w:rsidRPr="007A17DC">
        <w:rPr>
          <w:rFonts w:ascii="Arial" w:hAnsi="Arial" w:cs="Arial"/>
          <w:color w:val="000000" w:themeColor="text1"/>
        </w:rPr>
        <w:t>oestrus</w:t>
      </w:r>
      <w:proofErr w:type="spellEnd"/>
      <w:r w:rsidRPr="007A17DC">
        <w:rPr>
          <w:rFonts w:ascii="Arial" w:hAnsi="Arial" w:cs="Arial"/>
          <w:color w:val="000000" w:themeColor="text1"/>
        </w:rPr>
        <w:t xml:space="preserve"> tend to be less intense which results in low fertility in a cow.</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{"citationItems":[{"id":"ITEM-1","itemData":{"DOI":"10.3168/jds.2013-6903","ISSN":"00220302","abstract":"We examined the effects of naturally occurring mastitis on bovine oocyte developmental competence in vitro. Specifically, we investigated the effects of intramammary infection on the ovarian pool of oocytes (i.e., follicle-enclosed oocytes) and their ability to undergo in vitro maturation, fertilization, and further development to the blastocyst stage. Culled Holstein cows (n = 50) from 9 commercial dairy farms in Israel were allotted to 3 groups according to somatic cell count (SCC) records of the last 3 monthly milk tests as well as of quarter samples collected before slaughter: (1) low SCC (n = 7), (2) medium SCC (n = 16), or (3) high SCC (n = 27). Means of SCC values differed among low-, medium-, and high-SCC groups: 148,000, 311,000 and 1,813,000. cell/mL milk, respectively. Milk yield and days in milk did not differ among the 3 groups. Bacterial isolates included coagulase-negative staphylococci, Escherichia coli, Streptococcus dysgalactiae, or no bacteria found. Ovaries were collected at the abattoir and brought to the laboratory. Cumulus oocyte complexes were recovered separately from each cow and subjected individually to in vitro maturation and fertilization, followed by 8. d in culture. The number of aspirated oocytes did not differ among groups, with a range of 17 to 21 oocytes per cow. The proportion of oocytes that cleaved into 2- to 4-cell-stage embryos (86.1 ± 3.4%) did not differ among groups. In contrast, mean percentages of embryos developed to the blastocyst stage on d 7 and 8 after fertilization were less in both medium- and-high SCC groups than in the low-SCC group (5.6 ± 2.3 and 4.1 ± 1.8 vs. 18.1 ± 4.6%, respectively). Additional analysis indicated that cleavage and blastocyst-formation rates did not differ among the bacterial types in the low-, medium-, and high-SCC groups. These are the first results to demonstrate that naturally occurring mastitis disrupts the developmental competence of the ovarian pool of oocytes, (i.e., oocytes at the germinal vesicle stage). The disruption was associated with elevation of SCC rather than bacterial type. The results may provide a partial explanation for the low fertility of cows that have contracted mastitic pathogens before insemination. © 2013 American Dairy Science Association.","author":[{"dropping-particle":"","family":"Roth","given":"Z.","non-dropping-particle":"","parse-names":false,"suffix":""},{"dropping-particle":"","family":"Dvir","given":"A.","non-dropping-particle":"","parse-names":false,"suffix":""},{"dropping-particle":"","family":"Kalo","given":"D.","non-dropping-particle":"","parse-names":false,"suffix":""},{"dropping-particle":"","family":"Lavon","given":"Y.","non-dropping-particle":"","parse-names":false,"suffix":""},{"dropping-particle":"","family":"Krifucks","given":"O.","non-dropping-particle":"","parse-names":false,"suffix":""},{"dropping-particle":"","family":"Wolfenson","given":"D.","non-dropping-particle":"","parse-names":false,"suffix":""},{"dropping-particle":"","family":"Leitner","given":"G.","non-dropping-particle":"","parse-names":false,"suffix":""}],"container-title":"Journal of Dairy Science","id":"ITEM-1","issue":"10","issued":{"date-parts":[["2013"]]},"page":"6499-6505","publisher":"Elsevier","title":"Naturally occurring mastitis disrupts developmental competence of bovine oocytes","type":"article-journal","volume":"96"},"uris":["http://www.mendeley.com/documents/?uuid=5f5cd74f-cd9d-428a-91ab-7ddeb7d3b3f3"]}],"mendeley":{"formattedCitation":"(Roth et al., 2013)","plainTextFormattedCitation":"(Roth et al., 2013)","previouslyFormattedCitation":"(Roth et al., 2013)"},"properties":{"noteIndex":0},"schema":"https://github.com/citation-style-language/schema/raw/master/csl-citation.json"}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(Roth et al., 2013)</w:t>
      </w:r>
      <w:r w:rsidRPr="007A17DC">
        <w:rPr>
          <w:rFonts w:ascii="Arial" w:hAnsi="Arial" w:cs="Arial"/>
          <w:color w:val="000000" w:themeColor="text1"/>
        </w:rPr>
        <w:fldChar w:fldCharType="end"/>
      </w:r>
      <w:r w:rsidRPr="007A17DC">
        <w:rPr>
          <w:rFonts w:ascii="Arial" w:hAnsi="Arial" w:cs="Arial"/>
          <w:color w:val="000000" w:themeColor="text1"/>
        </w:rPr>
        <w:t xml:space="preserve"> examined the effects of naturally occurring mastitis on in vitro oocyte developmental competence and found that the mean percentage of embryos developed to the blastocyst stage on days 7 and 8 after fertilization was less in cows which had medium (311,000) and high (1,813,000) SCC (cells/ml milk) than in cows which had low (148,000) SCC. </w:t>
      </w:r>
      <w:r w:rsidRPr="007A17DC">
        <w:rPr>
          <w:rFonts w:ascii="Arial" w:eastAsia="ComputerModern-Regular" w:hAnsi="Arial" w:cs="Arial"/>
          <w:color w:val="000000" w:themeColor="text1"/>
        </w:rPr>
        <w:fldChar w:fldCharType="begin" w:fldLock="1"/>
      </w:r>
      <w:r w:rsidRPr="007A17DC">
        <w:rPr>
          <w:rFonts w:ascii="Arial" w:eastAsia="ComputerModern-Regular" w:hAnsi="Arial" w:cs="Arial"/>
          <w:color w:val="000000" w:themeColor="text1"/>
        </w:rPr>
        <w:instrText>ADDIN CSL_CITATION {"citationItems":[{"id":"ITEM-1","itemData":{"DOI":"10.1262/jrd.2014-065","ISSN":"13484400","abstract":"The aim of the present study was to examine the effect of the somatic cell count (SCC) in milk on reproductive performance, such as pregnancy status in the prepartum period and ovarian function in the postpartum period, in dairy cows. Blood samples were collected every week from one month prepartum to parturition in order to measure the concentrations of 13,14-dihydro-15-keto-PGF2α (PGFM), estrone sulfate (E1S) and progesterone. Milk samples were collected three times per week in both the prepartum (for one month before the dry period) and postpartum periods (for 3 months immediately after parturition) to measure the SCC. Progesterone was also determined in the whole milk of postpartum cows to define the day of the first ovulation. In the prepartum period, the maximum SCC negatively correlated with the pregnancy period (r = –0.77), but not the calf birth weight. Positive and negative correlations were observed between the average SCC and PGFM or progesterone concentrations in plasma, respectively (r = 0.84 or –0.92, respectively), at 39 weeks of pregnancy. In the postpartum period, a correlation was observed between the day of the first ovulation and both the average and maximum SCC (r = –0.74 and –0.75, respectively), whereas days open was not related to the SCC. These results suggest that a high SCC in the prepartum period may advance parturition by increasing PGF2α and decreasing progesterone and that the first ovulation in the postpartum period was affected by a high SCC.","author":[{"dropping-particle":"","family":"Isobe","given":"Naoki","non-dropping-particle":"","parse-names":false,"suffix":""},{"dropping-particle":"","family":"Iwamoto","given":"Chihiro","non-dropping-particle":"","parse-names":false,"suffix":""},{"dropping-particle":"","family":"Kubota","given":"Hirokazu","non-dropping-particle":"","parse-names":false,"suffix":""},{"dropping-particle":"","family":"Yoshimura","given":"Yukinori","non-dropping-particle":"","parse-names":false,"suffix":""}],"container-title":"Journal of Reproduction and Development","id":"ITEM-1","issue":"6","issued":{"date-parts":[["2014"]]},"page":"433-437","title":"Relationship between the somatic cell count in milk and reproductive function in peripartum dairy cows","type":"article-journal","volume":"60"},"uris":["http://www.mendeley.com/documents/?uuid=04724ee5-6198-40a8-9d49-c388e0c84067"]}],"mendeley":{"formattedCitation":"(Isobe, Iwamoto, Kubota, &amp; Yoshimura, 2014)","plainTextFormattedCitation":"(Isobe, Iwamoto, Kubota, &amp; Yoshimura, 2014)","previouslyFormattedCitation":"(Isobe, Iwamoto, Kubota, &amp; Yoshimura, 2014)"},"properties":{"noteIndex":0},"schema":"https://github.com/citation-style-language/schema/raw/master/csl-citation.json"}</w:instrText>
      </w:r>
      <w:r w:rsidRPr="007A17DC">
        <w:rPr>
          <w:rFonts w:ascii="Arial" w:eastAsia="ComputerModern-Regular" w:hAnsi="Arial" w:cs="Arial"/>
          <w:color w:val="000000" w:themeColor="text1"/>
        </w:rPr>
        <w:fldChar w:fldCharType="separate"/>
      </w:r>
      <w:r w:rsidRPr="007A17DC">
        <w:rPr>
          <w:rFonts w:ascii="Arial" w:eastAsia="ComputerModern-Regular" w:hAnsi="Arial" w:cs="Arial"/>
          <w:noProof/>
          <w:color w:val="000000" w:themeColor="text1"/>
        </w:rPr>
        <w:t>(Isobe, Iwamoto, Kubota, &amp; Yoshimura, 2014)</w:t>
      </w:r>
      <w:r w:rsidRPr="007A17DC">
        <w:rPr>
          <w:rFonts w:ascii="Arial" w:eastAsia="ComputerModern-Regular" w:hAnsi="Arial" w:cs="Arial"/>
          <w:color w:val="000000" w:themeColor="text1"/>
        </w:rPr>
        <w:fldChar w:fldCharType="end"/>
      </w:r>
      <w:r w:rsidRPr="007A17DC">
        <w:rPr>
          <w:rFonts w:ascii="Arial" w:eastAsia="ComputerModern-Regular" w:hAnsi="Arial" w:cs="Arial"/>
          <w:color w:val="000000" w:themeColor="text1"/>
        </w:rPr>
        <w:t xml:space="preserve"> reported that a high SCC in the </w:t>
      </w:r>
      <w:proofErr w:type="gramStart"/>
      <w:r w:rsidRPr="007A17DC">
        <w:rPr>
          <w:rFonts w:ascii="Arial" w:eastAsia="ComputerModern-Regular" w:hAnsi="Arial" w:cs="Arial"/>
          <w:color w:val="000000" w:themeColor="text1"/>
        </w:rPr>
        <w:t>pre partum</w:t>
      </w:r>
      <w:proofErr w:type="gramEnd"/>
      <w:r w:rsidRPr="007A17DC">
        <w:rPr>
          <w:rFonts w:ascii="Arial" w:eastAsia="ComputerModern-Regular" w:hAnsi="Arial" w:cs="Arial"/>
          <w:color w:val="000000" w:themeColor="text1"/>
        </w:rPr>
        <w:t xml:space="preserve"> period decreases the pregnancy period by increasing PGF2α and decreasing progesterone and that the first ovulation in the postpartum period was affected by a high SCC. </w:t>
      </w:r>
      <w:r w:rsidRPr="007A17DC">
        <w:rPr>
          <w:rFonts w:ascii="Arial" w:hAnsi="Arial" w:cs="Arial"/>
          <w:color w:val="000000" w:themeColor="text1"/>
        </w:rPr>
        <w:t>So, it can be concluded that alternation in reproductive performance depends on the level of elevation of SCC.</w:t>
      </w:r>
    </w:p>
    <w:p w14:paraId="3300F8DD" w14:textId="77777777" w:rsidR="001672A5" w:rsidRPr="0065238A" w:rsidRDefault="001672A5" w:rsidP="001672A5">
      <w:pPr>
        <w:autoSpaceDE w:val="0"/>
        <w:autoSpaceDN w:val="0"/>
        <w:adjustRightInd w:val="0"/>
        <w:spacing w:line="276" w:lineRule="auto"/>
        <w:jc w:val="both"/>
        <w:rPr>
          <w:rFonts w:ascii="Arial" w:hAnsi="Arial" w:cs="Arial"/>
          <w:color w:val="000000" w:themeColor="text1"/>
        </w:rPr>
      </w:pPr>
    </w:p>
    <w:p w14:paraId="4757F91F" w14:textId="77777777" w:rsidR="001672A5" w:rsidRPr="006A5C72" w:rsidRDefault="001672A5" w:rsidP="001672A5">
      <w:pPr>
        <w:pStyle w:val="ListParagraph"/>
        <w:numPr>
          <w:ilvl w:val="1"/>
          <w:numId w:val="42"/>
        </w:numPr>
        <w:autoSpaceDE w:val="0"/>
        <w:autoSpaceDN w:val="0"/>
        <w:adjustRightInd w:val="0"/>
        <w:spacing w:after="0" w:line="240" w:lineRule="auto"/>
        <w:jc w:val="both"/>
        <w:rPr>
          <w:rFonts w:ascii="Arial" w:hAnsi="Arial" w:cs="Arial"/>
          <w:b/>
          <w:bCs/>
          <w:color w:val="000000" w:themeColor="text1"/>
        </w:rPr>
      </w:pPr>
      <w:r w:rsidRPr="006A5C72">
        <w:rPr>
          <w:rFonts w:ascii="Arial" w:hAnsi="Arial" w:cs="Arial"/>
          <w:b/>
          <w:bCs/>
          <w:color w:val="000000" w:themeColor="text1"/>
        </w:rPr>
        <w:t>Pathogen-specific mastitis effect on reproductive performance</w:t>
      </w:r>
    </w:p>
    <w:p w14:paraId="14FCF501" w14:textId="77777777" w:rsidR="001672A5" w:rsidRPr="0065238A" w:rsidRDefault="001672A5" w:rsidP="001672A5">
      <w:pPr>
        <w:pStyle w:val="ListParagraph"/>
        <w:autoSpaceDE w:val="0"/>
        <w:autoSpaceDN w:val="0"/>
        <w:adjustRightInd w:val="0"/>
        <w:spacing w:after="0" w:line="240" w:lineRule="auto"/>
        <w:jc w:val="both"/>
        <w:rPr>
          <w:rFonts w:ascii="Arial" w:hAnsi="Arial" w:cs="Arial"/>
          <w:b/>
          <w:bCs/>
          <w:color w:val="000000" w:themeColor="text1"/>
          <w:sz w:val="20"/>
          <w:szCs w:val="20"/>
        </w:rPr>
      </w:pPr>
    </w:p>
    <w:p w14:paraId="474FD991" w14:textId="77777777" w:rsidR="001672A5" w:rsidRPr="00163B78" w:rsidRDefault="001672A5" w:rsidP="001672A5">
      <w:pPr>
        <w:autoSpaceDE w:val="0"/>
        <w:autoSpaceDN w:val="0"/>
        <w:adjustRightInd w:val="0"/>
        <w:spacing w:line="480" w:lineRule="auto"/>
        <w:jc w:val="both"/>
        <w:rPr>
          <w:rFonts w:ascii="Arial" w:hAnsi="Arial" w:cs="Arial"/>
          <w:b/>
          <w:bCs/>
          <w:color w:val="000000" w:themeColor="text1"/>
        </w:rPr>
      </w:pPr>
      <w:r w:rsidRPr="00163B78">
        <w:rPr>
          <w:rFonts w:ascii="Arial" w:hAnsi="Arial" w:cs="Arial"/>
          <w:color w:val="000000" w:themeColor="text1"/>
        </w:rPr>
        <w:t xml:space="preserve">Gram-negative (G−) Escherichia coli is a common cause of mastitis in dairy cows worldwide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{"citationItems":[{"id":"ITEM-1","itemData":{"DOI":"10.1051/vetres","abstract":"Batches (n = 22) of milk were collected from groups of 8 to 10 cows with similar milk SCC from &lt;100,000 to 1,300,000 cells/ml. Each batch was split into two portions and Cheddar cheese was manufactured after 1 and 5 d of refrigerated storage. Milk casein as a percentage of true protein (C%TP) and cheese yield efficiency were lower when milk SCC was high and when milk was 5 d old. Fat and protein losses in whey increased with increased milk age and SCC. Cheese moisture increased with milk SCC and decreased with milk age. It was concluded that any increase in milk SCC above 100,000 cells/ml will have a negative impact on cheese yield efficiency for milk from groups of cows with similar milk SCC. The change in cheese yield efficiency for commingled milk would not show this same trend. Herd milk will represent a weighted average of the milk characteristics from individual cows. In the second part of this study, milk was collected from 40 cows for a preliminary investigation of the influence of stage of lactation and parity on milk C%TP and SCC. There was a significant change in C%TP and milk SCC with time in lactation. Milk SCC increased from about 50,000 to near 300,000 cells/ml, and C%TP decreased from 82.4 to 79.7% with time in lactation for multiparous cows. Further work with a larger number of cows is needed to characterize the impact of parity. © 1991, American Dairy Science Association. All rights reserved.","author":[{"dropping-particle":"","family":"Hogan, J., &amp; Smith","given":"K. L.","non-dropping-particle":"","parse-names":false,"suffix":""}],"container-title":"Veterinary research","id":"ITEM-1","issue":"5","issued":{"date-parts":[["2003"]]},"page":"507-519","title":"Coliform mastitis","type":"article-journal","volume":"34"},"uris":["http://www.mendeley.com/documents/?uuid=686f0700-03e0-4d69-af12-17249e80a94a"]}],"mendeley":{"formattedCitation":"(Hogan, J., &amp; Smith, 2003)","plainTextFormattedCitation":"(Hogan, J., &amp; Smith, 2003)","previouslyFormattedCitation":"(Hogan, J., &amp; Smith, 2003)"},"properties":{"noteIndex":0},"schema":"https://github.com/citation-style-language/schema/raw/master/csl-citation.json"}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(Hogan, J., &amp; Smith, 2003)</w:t>
      </w:r>
      <w:r w:rsidRPr="00163B78">
        <w:rPr>
          <w:rFonts w:ascii="Arial" w:hAnsi="Arial" w:cs="Arial"/>
          <w:color w:val="000000" w:themeColor="text1"/>
        </w:rPr>
        <w:fldChar w:fldCharType="end"/>
      </w:r>
      <w:r w:rsidRPr="00163B78">
        <w:rPr>
          <w:rFonts w:ascii="Arial" w:hAnsi="Arial" w:cs="Arial"/>
          <w:color w:val="000000" w:themeColor="text1"/>
        </w:rPr>
        <w:t>. Clinical mastitis is mainly caused by Gram-negative bacteria (</w:t>
      </w:r>
      <w:r w:rsidRPr="00163B78">
        <w:rPr>
          <w:rFonts w:ascii="Arial" w:hAnsi="Arial" w:cs="Arial"/>
          <w:i/>
          <w:iCs/>
          <w:color w:val="000000" w:themeColor="text1"/>
        </w:rPr>
        <w:t>Escherichia coli</w:t>
      </w:r>
      <w:r w:rsidRPr="00163B78">
        <w:rPr>
          <w:rFonts w:ascii="Arial" w:hAnsi="Arial" w:cs="Arial"/>
          <w:color w:val="000000" w:themeColor="text1"/>
        </w:rPr>
        <w:t>) and subclinical mastitis is mainly caused by Gram-positive bacteria (</w:t>
      </w:r>
      <w:r w:rsidRPr="00163B78">
        <w:rPr>
          <w:rFonts w:ascii="Arial" w:hAnsi="Arial" w:cs="Arial"/>
          <w:i/>
          <w:iCs/>
          <w:color w:val="000000" w:themeColor="text1"/>
        </w:rPr>
        <w:t>Staphylococcus aureus, coagulase-negative staphylococci, streptococci</w:t>
      </w:r>
      <w:r w:rsidRPr="00163B78">
        <w:rPr>
          <w:rFonts w:ascii="Arial" w:hAnsi="Arial" w:cs="Arial"/>
          <w:color w:val="000000" w:themeColor="text1"/>
        </w:rPr>
        <w:t xml:space="preserve"> and more)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{"citationItems":[{"id":"ITEM-1","itemData":{"DOI":"10.4081/ijas.2015.4125","ISSN":"15944077","abstract":"Mastitis (intramammary infection) causes the deterioration of ovarian follicular responses in cows, resulting in low fertility. The shortterm, acute clinical form of mastitis has a time-dependent disruptive effect on conception rate. It effectively lowers conception rate if events occur mainly 10 days before to 30 days after artificial insemination. Long-term subclinical mastitis is widely spread in commercial herds. Although it is less severe than clinical mastitis, its long-term nature causes a more pronounced decrease in conception rate. Even mild elevation of somatic cell count in subclinical cows significantly lowers conception rate. Disrupted follicular responses include depression of steroid production in the preovulatory follicle associated with low and delayed preovulatory luteinizing hormone surge, resulting in delayed ovulation in onethird of subclinical cows. Mastitis, clinical and subclinical, also impairs oocyte competence, reflected in low production of blastocysts. The corpus luteum seems to be insensitive to mastitis, possible due to the use of non-steroidal anti-inflammatory drugs when mastitis is first diagnosed.","author":[{"dropping-particle":"","family":"Wolfenson","given":"David","non-dropping-particle":"","parse-names":false,"suffix":""},{"dropping-particle":"","family":"Leitner","given":"Gabriel","non-dropping-particle":"","parse-names":false,"suffix":""},{"dropping-particle":"","family":"Lavon","given":"Yaniv","non-dropping-particle":"","parse-names":false,"suffix":""}],"container-title":"Italian Journal of Animal Science","id":"ITEM-1","issue":"4","issued":{"date-parts":[["2015"]]},"page":"650-654","title":"The disruptive effects of mastitis on reproduction and fertility in dairy cows","type":"article-journal","volume":"14"},"uris":["http://www.mendeley.com/documents/?uuid=973b66b5-1b9d-4432-97bb-6182720dd708"]}],"mendeley":{"formattedCitation":"(Wolfenson et al., 2015)","plainTextFormattedCitation":"(Wolfenson et al., 2015)","previouslyFormattedCitation":"(Wolfenson et al., 2015)"},"properties":{"noteIndex":0},"schema":"https://github.com/citation-style-language/schema/raw/master/csl-citation.json"}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(Wolfenson et al., 2015)</w:t>
      </w:r>
      <w:r w:rsidRPr="00163B78">
        <w:rPr>
          <w:rFonts w:ascii="Arial" w:hAnsi="Arial" w:cs="Arial"/>
          <w:color w:val="000000" w:themeColor="text1"/>
        </w:rPr>
        <w:fldChar w:fldCharType="end"/>
      </w:r>
      <w:r w:rsidRPr="00163B78">
        <w:rPr>
          <w:rFonts w:ascii="Arial" w:hAnsi="Arial" w:cs="Arial"/>
          <w:color w:val="000000" w:themeColor="text1"/>
        </w:rPr>
        <w:t xml:space="preserve">. Clinical mastitis after AI is associated with a low conception rate regardless of whether the IMI induced bacteria are Gram-negative or Gram-positive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Science","id":"ITEM-1","issue":"6","issued":{"date-parts":[["2001"]]},"page":"1407-1412","publisher":"Elsevier","title":"Influence of subclinical mastitis during early lactation on reproductive parameters","type":"article-journal","volume":"84"},"uris":["http://www.mendeley.com/documents/?uuid=b2d6bf12-94e8-4692-859b-3db9ef5d9e17"]},{"id":"ITEM-2","itemData":{"DOI":"10.1016/S0378-4320(03)00133-7","ISBN":"1559688173","ISSN":"03784320","abstract":"Objectives of this study were to determine the influence of timing of first clinical mastitis case occurrence on lactational and reproductive performance in high producing lactating dairy cows during the first 320 days in milk (DIM). Holstein cows, 1001, from two commercial dairy farms in California were retrospectively divided into four treatment groups according to timing of first clinical mastitis case caused by environmental pathogens: control with no recorded clinical cases of mastitis (C; n=501); first clinical mastitis prior to first postpartum AI (MG1; n=250); first clinical mastitis between first postpartum AI and pregnancy diagnosis (MG2; n=147); and first clinical mastitis after diagnosed pregnant (MG3; n=103). Clinical cases of mastitis were identified at every milking by the herd personnel based on abnormal milk or swelling of the mammary gland. A fore sample of milk was aseptically collected from every clinical case for microbiological culture. Mastitis decreased yields of milk, 3.5% fat-corrected milk, and milk components, but the effect was only observed for MG1 and MG2. Cows in the control group had lower linear somatic cell count (SCC) score throughout the lactation. Culling was increased by mastitis, and cows in the mastitis groups left the study earlier than controls. Conception rate at first postpartum AI and pregnancy rate at the end of the study were both decreased by mastitis prior to or after first AI, and MG1 and MG2 cows had extended days open. Furthermore, cows experiencing mastitis during lactation had a higher incidence of abortions. The negative effects of mastitis on reproduction were observed regardless of clinical case being caused by either Gram positive or negative bacteria. Mastitis either prior to or after first postpartum AI impairs lactation performance, increases culling, and decreases reproductive efficiency in high producing Holstein dairy cows.","author":[{"dropping-particle":"","family":"Santos","given":"J. E.P.","non-dropping-particle":"","parse-names":false,"suffix":""},{"dropping-particle":"","family":"Cerri","given":"R. L.A.","non-dropping-particle":"","parse-names":false,"suffix":""},{"dropping-particle":"","family":"Ballou","given":"M. A.","non-dropping-particle":"","parse-names":false,"suffix":""},{"dropping-particle":"","family":"Higginbotham","given":"G. E.","non-dropping-particle":"","parse-names":false,"suffix":""},{"dropping-particle":"","family":"Kirk","given":"J. H.","non-dropping-particle":"","parse-names":false,"suffix":""}],"container-title":"Animal reproduction science","id":"ITEM-2","issue":"1-2","issued":{"date-parts":[["2004"]]},"page":"31-45","title":"Effect of timing of first clinical mastitis occurrence on lactational and reproductive performance of Holstein dairy cows.","type":"article-journal","volume":"80"},"uris":["http://www.mendeley.com/documents/?uuid=96996967-97d0-4181-ad60-4a54ce67755d"]}],"mendeley":{"formattedCitation":"(Santos et al., 2004; Schrick et al., 2001)","plainTextFormattedCitation":"(Santos et al., 2004; Schrick et al., 2001)","previouslyFormattedCitation":"(Santos et al., 2004; Schrick et al., 2001)"},"properties":{"noteIndex":0},"schema":"https://github.com/citation-style-language/schema/raw/master/csl-citation.json"}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(Santos et al., 2004; Schrick et al., 2001)</w:t>
      </w:r>
      <w:r w:rsidRPr="00163B78">
        <w:rPr>
          <w:rFonts w:ascii="Arial" w:hAnsi="Arial" w:cs="Arial"/>
          <w:color w:val="000000" w:themeColor="text1"/>
        </w:rPr>
        <w:fldChar w:fldCharType="end"/>
      </w:r>
      <w:r w:rsidRPr="00163B78">
        <w:rPr>
          <w:rFonts w:ascii="Arial" w:hAnsi="Arial" w:cs="Arial"/>
          <w:color w:val="000000" w:themeColor="text1"/>
        </w:rPr>
        <w:t xml:space="preserve">. Similarly,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{"citationItems":[{"id":"ITEM-1","itemData":{"DOI":"10.3168/jds.S0022-0302(99)75397-X","ISSN":"00220302","PMID":"10480093","abstract":"The objective of this study was to assess the association between clinical mastitis and abortion during early gestation in lactating dairy cows. During the study period, there were 2087 cows diagnosed pregnant, 60 cases of clinical mastitis, and 127 cases of abortion. Logistic regression was used to evaluate the association between the occurrence of mastitis and subsequent abortion. This study found that cows that had clinical mastitis during the first 45 d of gestation were at 2.7 (95% confidence interval = 1.3 to 5.6) times higher risk of abortion within the next 90 d than were cows without mastitis. Cows with a calving to conception interval &gt;174 d were at lower risk (43%) of abortion compared with cows with a calving to conception interval &lt;79 d (odds ratio = 0.6; 95% confidence interval = 0.3 to 0.9). Conception on a breeding detected by secondary signs of estrus was also significantly associated with increased risk of abortion (odds ratio = 1.7; 95% confidence interval = 1.1 to 2.8). No significant association was found between parity, breeding season, or milk production or use of prostaglandin F2 to induce successful estrus and subsequent abortion.","author":[{"dropping-particle":"","family":"Risco","given":"C. A.","non-dropping-particle":"","parse-names":false,"suffix":""},{"dropping-particle":"","family":"Donovan","given":"G. A.","non-dropping-particle":"","parse-names":false,"suffix":""},{"dropping-particle":"","family":"Hernandez","given":"J.","non-dropping-particle":"","parse-names":false,"suffix":""}],"container-title":"Journal of Dairy Science","id":"ITEM-1","issue":"8","issued":{"date-parts":[["1999"]]},"page":"1684-1689","publisher":"Elsevier","title":"Clinical mastitis associated with abortion in dairy cows","type":"article-journal","volume":"82"},"uris":["http://www.mendeley.com/documents/?uuid=8c6e5313-e9f2-434f-a146-4cb83febedf3"]}],"mendeley":{"formattedCitation":"(Risco, Donovan, &amp; Hernandez, 1999)","plainTextFormattedCitation":"(Risco, Donovan, &amp; Hernandez, 1999)","previouslyFormattedCitation":"(Risco, Donovan, &amp; Hernandez, 1999)"},"properties":{"noteIndex":0},"schema":"https://github.com/citation-style-language/schema/raw/master/csl-citation.json"}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(Risco, Donovan, &amp; Hernandez, 1999)</w:t>
      </w:r>
      <w:r w:rsidRPr="00163B78">
        <w:rPr>
          <w:rFonts w:ascii="Arial" w:hAnsi="Arial" w:cs="Arial"/>
          <w:color w:val="000000" w:themeColor="text1"/>
        </w:rPr>
        <w:fldChar w:fldCharType="end"/>
      </w:r>
      <w:r w:rsidRPr="00163B78">
        <w:rPr>
          <w:rFonts w:ascii="Arial" w:hAnsi="Arial" w:cs="Arial"/>
          <w:color w:val="000000" w:themeColor="text1"/>
        </w:rPr>
        <w:t xml:space="preserve"> reported higher early embryonic loss or abortion in </w:t>
      </w:r>
      <w:proofErr w:type="spellStart"/>
      <w:r w:rsidRPr="00163B78">
        <w:rPr>
          <w:rFonts w:ascii="Arial" w:hAnsi="Arial" w:cs="Arial"/>
          <w:color w:val="000000" w:themeColor="text1"/>
        </w:rPr>
        <w:t>mastitic</w:t>
      </w:r>
      <w:proofErr w:type="spellEnd"/>
      <w:r w:rsidRPr="00163B78">
        <w:rPr>
          <w:rFonts w:ascii="Arial" w:hAnsi="Arial" w:cs="Arial"/>
          <w:color w:val="000000" w:themeColor="text1"/>
        </w:rPr>
        <w:t xml:space="preserve"> cows, but no difference was found between types of pathogens causing CM. They suggested that gram-positive pathogens can also induce endotoxin-like effects on luteal function. In contrast to this,</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10.1111/j.1439-0531.1998.tb01333.x","ISSN":"09366768","author":[{"dropping-particle":"","family":"Huszenicza","given":"G.","non-dropping-particle":"","parse-names":false,"suffix":""},{"dropping-particle":"","family":"Jánosi","given":"S.","non-dropping-particle":"","parse-names":false,"suffix":""},{"dropping-particle":"","family":"Kulesár","given":"M.","non-dropping-particle":"","parse-names":false,"suffix":""},{"dropping-particle":"","family":"Kóródi","given":"P.","non-dropping-particle":"","parse-names":false,"suffix":""},{"dropping-particle":"","family":"Dieleman","given":"S. J.","non-dropping-particle":"","parse-names":false,"suffix":""},{"dropping-particle":"","family":"Bartyik","given":"J.","non-dropping-particle":"","parse-names":false,"suffix":""},{"dropping-particle":"","family":"Rudas","given":"P.","non-dropping-particle":"","parse-names":false,"suffix":""},{"dropping-particle":"","family":"Ribiczei-Szabó","given":"P.","non-dropping-particle":"","parse-names":false,"suffix":""}],"container-title":"Reproduction in Domestic Animals","id":"ITEM-1","issue":"3-4","issued":{"date-parts":[["1998"]]},"page":"147-153","title":"Gram-negative Mastitis in Early Lactation May Interfere with Ovarian and Certain Endocrine Functions and Metabolism in Dairy Cows","type":"article-journal","volume":"33"},"uris":["http://www.mendeley.com/documents/?uuid=54d53792-d18a-4f93-9db8-75494eaf535c"]}],"mendeley":{"formattedCitation":"(G. Huszenicza et al., 1998)","plainTextFormattedCitation":"(G. Huszenicza et al., 1998)","previouslyFormattedCitation":"(G. Huszenicza et al., 1998)"},"properties":{"noteIndex":0},"schema":"https://github.com/citation-style-language/schema/raw/master/csl-citation.json"}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(G. Huszenicza et al., 1998)</w:t>
      </w:r>
      <w:r w:rsidRPr="00163B78">
        <w:rPr>
          <w:rFonts w:ascii="Arial" w:hAnsi="Arial" w:cs="Arial"/>
          <w:color w:val="000000" w:themeColor="text1"/>
        </w:rPr>
        <w:fldChar w:fldCharType="end"/>
      </w:r>
      <w:r w:rsidRPr="00163B78">
        <w:rPr>
          <w:rFonts w:ascii="Arial" w:hAnsi="Arial" w:cs="Arial"/>
          <w:color w:val="000000" w:themeColor="text1"/>
        </w:rPr>
        <w:t xml:space="preserve"> reported a significantly higher rate of premature </w:t>
      </w:r>
      <w:proofErr w:type="spellStart"/>
      <w:r w:rsidRPr="00163B78">
        <w:rPr>
          <w:rFonts w:ascii="Arial" w:hAnsi="Arial" w:cs="Arial"/>
          <w:color w:val="000000" w:themeColor="text1"/>
        </w:rPr>
        <w:t>luteolysis</w:t>
      </w:r>
      <w:proofErr w:type="spellEnd"/>
      <w:r w:rsidRPr="00163B78">
        <w:rPr>
          <w:rFonts w:ascii="Arial" w:hAnsi="Arial" w:cs="Arial"/>
          <w:color w:val="000000" w:themeColor="text1"/>
        </w:rPr>
        <w:t xml:space="preserve"> in gram-negative pathogen-induced mastitis compared to gram-positive pathogens. Further, if mastitis occurred during the follicular phase, the duration of the cycle was lengthened in endotoxin mastitis compared to gram-positive mastitis.</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Science","id":"ITEM-1","issue":"4","issued":{"date-parts":[["2010"]]},"page":"1551-1560","publisher":"Elsevier","title":"Effects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cows","type":"article-journal","volume":"93"},"uris":["http://www.mendeley.com/documents/?uuid=088386ef-2a4c-427b-bb83-4fd26cb45733"]}],"mendeley":{"formattedCitation":"(Hertl et al., 2010)","plainTextFormattedCitation":"(Hertl et al., 2010)","previouslyFormattedCitation":"(Hertl et al., 2010)"},"properties":{"noteIndex":0},"schema":"https://github.com/citation-style-language/schema/raw/master/csl-citation.json"}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(Hertl et al., 2010)</w:t>
      </w:r>
      <w:r w:rsidRPr="00163B78">
        <w:rPr>
          <w:rFonts w:ascii="Arial" w:hAnsi="Arial" w:cs="Arial"/>
          <w:color w:val="000000" w:themeColor="text1"/>
        </w:rPr>
        <w:fldChar w:fldCharType="end"/>
      </w:r>
      <w:r w:rsidRPr="00163B78">
        <w:rPr>
          <w:rFonts w:ascii="Arial" w:hAnsi="Arial" w:cs="Arial"/>
          <w:color w:val="000000" w:themeColor="text1"/>
        </w:rPr>
        <w:t xml:space="preserve"> reported gram-positive CM reduced the probability of conception by 47%, while gram-negative CM reduced </w:t>
      </w:r>
      <w:proofErr w:type="spellStart"/>
      <w:r w:rsidRPr="00163B78">
        <w:rPr>
          <w:rFonts w:ascii="Arial" w:hAnsi="Arial" w:cs="Arial"/>
          <w:color w:val="000000" w:themeColor="text1"/>
        </w:rPr>
        <w:t>upto</w:t>
      </w:r>
      <w:proofErr w:type="spellEnd"/>
      <w:r w:rsidRPr="00163B78">
        <w:rPr>
          <w:rFonts w:ascii="Arial" w:hAnsi="Arial" w:cs="Arial"/>
          <w:color w:val="000000" w:themeColor="text1"/>
        </w:rPr>
        <w:t xml:space="preserve"> 80%</w:t>
      </w:r>
      <w:r w:rsidRPr="00163B78">
        <w:rPr>
          <w:rFonts w:ascii="Arial" w:eastAsia="ComputerModern-Regular" w:hAnsi="Arial" w:cs="Arial"/>
          <w:color w:val="000000" w:themeColor="text1"/>
        </w:rPr>
        <w:t xml:space="preserve">. Further study by </w:t>
      </w:r>
      <w:r w:rsidRPr="00163B78">
        <w:rPr>
          <w:rFonts w:ascii="Arial" w:eastAsia="ComputerModern-Regular" w:hAnsi="Arial" w:cs="Arial"/>
          <w:color w:val="000000" w:themeColor="text1"/>
        </w:rPr>
        <w:fldChar w:fldCharType="begin" w:fldLock="1"/>
      </w:r>
      <w:r w:rsidRPr="00163B78">
        <w:rPr>
          <w:rFonts w:ascii="Arial" w:eastAsia="ComputerModern-Regular" w:hAnsi="Arial" w:cs="Arial"/>
          <w:color w:val="000000" w:themeColor="text1"/>
        </w:rPr>
        <w:instrText>ADDIN CSL_CITATION {"citationItems":[{"id":"ITEM-1","itemData":{"DOI":"10.3168/jds.2014-8203","ISSN":"15253198","PMID":"25173468","abstract":"The objective of this study was to estimate the effects of pathogen-specific clinical mastitis (CM), occurring in different weekly intervals before or after artificial insemination (AI), on the probability of conception in Holstein cows. Clinical mastitis occurring in weekly intervals from 6 wk before until 6 wk after AI was modeled. The first 4 AI in a cow's lactation were included. The following categories of pathogens were studied: Streptococcus spp. (comprising Streptococcus dysgalactiae, Streptococcus uberis, and other Streptococcus spp.); Staphylococcus aureus; coagulase-negative staphylococci (CNS); Escherichia coli; Klebsiella spp.; cases with CM signs but no bacterial growth (above the level that can be detected from our microbiological procedures) observed in the culture sample and cases with contamination (≥3 pathogens in the sample); and other pathogens [including Citrobacter, yeasts, Trueperella pyogenes, gram-negative bacilli (i.e., gram-negative organisms other than E. coli, Klebsiella spp., Enterobacter, and Citrobacter), Corynebacterium bovis, Corynebacterium spp., Pasteurella, Enterococcus, Pseudomonas, Mycoplasma, Prototheca, and others]. Other factors included in the model were parity (1, 2, 3, 4 and higher), season of AI (winter, spring, summer, autumn), day in lactation of first AI, farm, and other non-CM diseases (retained placenta, metritis, ketosis, displaced abomasum). Data from 90,271 AI in 39,361 lactations in 20,328 cows collected from 2003/2004 to 2011 from 5 New York State dairy farms were analyzed in a generalized linear mixed model with a Poisson distribution. The largest reductions in probability of conception were associated with CM occurring in the week before AI or in the 2 wk following AI. Escherichia coli and Klebsiella spp. had the greatest adverse effects on probability of conception. The probability of conception for a cow with any combination of characteristics may be calculated based on the parameter estimates. These findings may be helpful to farmers in assessing reproduction in their dairy cows for more effective cow management.","author":[{"dropping-particle":"","family":"Hertl","given":"J. A.","non-dropping-particle":"","parse-names":false,"suffix":""},{"dropping-particle":"","family":"Schukken","given":"Y. H.","non-dropping-particle":"","parse-names":false,"suffix":""},{"dropping-particle":"","family":"Welcome","given":"F. L.","non-dropping-particle":"","parse-names":false,"suffix":""},{"dropping-particle":"","family":"Tauer","given":"L. W.","non-dropping-particle":"","parse-names":false,"suffix":""},{"dropping-particle":"","family":"Gröhn","given":"Y. T.","non-dropping-particle":"","parse-names":false,"suffix":""}],"container-title":"Journal of Dairy Science","id":"ITEM-1","issue":"11","issued":{"date-parts":[["2014"]]},"page":"6942-6954","publisher":"Elsevier","title":"Effects of pathogen-specific clinical mastitis on probability of conception in Holstein dairy cows","type":"article-journal","volume":"97"},"uris":["http://www.mendeley.com/documents/?uuid=53502c8f-8f03-4e48-8eb4-84cfbd6157f5"]}],"mendeley":{"formattedCitation":"(Hertl, Schukken, Welcome, Tauer, &amp; Gröhn, 2014)","plainTextFormattedCitation":"(Hertl, Schukken, Welcome, Tauer, &amp; Gröhn, 2014)","previouslyFormattedCitation":"(Hertl, Schukken, Welcome, Tauer, &amp; Gröhn, 2014)"},"properties":{"noteIndex":0},"schema":"https://github.com/citation-style-language/schema/raw/master/csl-citation.json"}</w:instrText>
      </w:r>
      <w:r w:rsidRPr="00163B78">
        <w:rPr>
          <w:rFonts w:ascii="Arial" w:eastAsia="ComputerModern-Regular" w:hAnsi="Arial" w:cs="Arial"/>
          <w:color w:val="000000" w:themeColor="text1"/>
        </w:rPr>
        <w:fldChar w:fldCharType="separate"/>
      </w:r>
      <w:r w:rsidRPr="00163B78">
        <w:rPr>
          <w:rFonts w:ascii="Arial" w:eastAsia="ComputerModern-Regular" w:hAnsi="Arial" w:cs="Arial"/>
          <w:noProof/>
          <w:color w:val="000000" w:themeColor="text1"/>
        </w:rPr>
        <w:t>(Hertl, Schukken, Welcome, Tauer, &amp; Gröhn, 2014)</w:t>
      </w:r>
      <w:r w:rsidRPr="00163B78">
        <w:rPr>
          <w:rFonts w:ascii="Arial" w:eastAsia="ComputerModern-Regular" w:hAnsi="Arial" w:cs="Arial"/>
          <w:color w:val="000000" w:themeColor="text1"/>
        </w:rPr>
        <w:fldChar w:fldCharType="end"/>
      </w:r>
      <w:r w:rsidRPr="00163B78">
        <w:rPr>
          <w:rFonts w:ascii="Arial" w:hAnsi="Arial" w:cs="Arial"/>
          <w:color w:val="000000" w:themeColor="text1"/>
        </w:rPr>
        <w:t>estimate the effects of pathogen-specific clinical mastitis (CM) and reported that  Escherichia coli and Klebsiella spp. had the greatest adverse effects on the probability of conception and greater loss is associated when CM occurring in the week before AI or in the 2 weeks following AI. Recent study by</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{"citationItems":[{"id":"ITEM-1","itemData":{"DOI":"10.3168/jds.2019-16673","ISSN":"15253198","abstract":"In 2 epidemiological studies, we evaluated the effect of mastitis induced by gram-positive Streptococcus and gram-negative Escherichia coli on impaired reproductive performance in lactating Holstein cows. In the first study, 52,202 cows from 178 dairy farms throughout Israel were divided into groups based on infection before first artificial insemination (AI) with Streptococcus or E. coli, 3 groups with elevated somatic cell count (SCC) without infection by those pathogens [low SCC (200–400) × 103 cell/mL; medium SCC (401–1,000) × 103 cell/mL; high SCC, &gt;1,000 × 103 cell/mL], and uninfected controls. Pregnancy per first AI (P/1stAI) and pregnancy rate at 300 d in milk (PREG 300) were analyzed by the GLIMMIX procedure (SAS); number of AI per pregnancy (AI/P), days open, and rest days (calving to first AI) were analyzed by the MIXED procedure (SAS Institute Inc., Cary, NC). Values of P/1stAI were similarly low for Streptococcus and E. coli (27–28%) versus 42% in controls; PREG 300 was lower for Streptococcus (76%) than for E. coli (79%) versus 88% for uninfected controls and a mean 83% for the elevated SCC groups. Days open and number of AI/P were higher than in controls and similar in Streptococcus and E. coli groups. The second study included 778 cows on 6 dairy farms; the cows were infected before first AI by Streptococcus or E. coli or uninfected. Resumption of cyclicity was determined by an automated activity-monitoring system, and data were sorted by time of infection before or after cyclicity resumed. The Streptococcus group had lower P/1stAI before and after cyclicity (26 and 27%, respectively) than the E. coli group (31 and 34%, respectively) and uninfected controls (42%). Notably, PREG 300 in the Streptococcus group before (73%) and after (67%) cyclicity was much lower than for the E. coli group (85 and 93%, respectively) and the controls (95%). A marked rise in day of cyclicity resumption (</w:instrText>
      </w:r>
      <w:r w:rsidRPr="00163B78">
        <w:rPr>
          <w:rFonts w:ascii="Cambria Math" w:hAnsi="Cambria Math" w:cs="Cambria Math"/>
          <w:color w:val="000000" w:themeColor="text1"/>
        </w:rPr>
        <w:instrText>∼</w:instrText>
      </w:r>
      <w:r w:rsidRPr="00163B78">
        <w:rPr>
          <w:rFonts w:ascii="Arial" w:hAnsi="Arial" w:cs="Arial"/>
          <w:color w:val="000000" w:themeColor="text1"/>
        </w:rPr>
        <w:instrText>80 d) was observed in cows that were infected early on. Number of AI/P was higher in the mastitic groups than in uninfected controls. Uterine disease postpartum, although more prevalent among Streptococcus cows, did not substantially alter the larger reduction in P/1stAI and PREG 300 in Streptococcus versus E. coli cows. Thus, long-term Streptococcus-induced mastitis disrupted fertility more than short-term acute E. coli–induced mastitis, resulting in a much higher percentage of Streptococcus cows in late lactation that did not conceive due to reproduction f…","author":[{"dropping-particle":"","family":"Lavon","given":"Y.","non-dropping-particle":"","parse-names":false,"suffix":""},{"dropping-particle":"","family":"Leitner","given":"G.","non-dropping-particle":"","parse-names":false,"suffix":""},{"dropping-particle":"","family":"Kressel","given":"Y.","non-dropping-particle":"","parse-names":false,"suffix":""},{"dropping-particle":"","family":"Ezra","given":"E.","non-dropping-particle":"","parse-names":false,"suffix":""},{"dropping-particle":"","family":"Wolfenson","given":"D.","non-dropping-particle":"","parse-names":false,"suffix":""}],"container-title":"Journal of Dairy Science","id":"ITEM-1","issue":"11","issued":{"date-parts":[["2019"]]},"page":"10587-10598","publisher":"American Dairy Science Association","title":"Comparing effects of bovine Streptococcus and Escherichia coli mastitis on impaired reproductive performance","type":"article-journal","volume":"102"},"uris":["http://www.mendeley.com/documents/?uuid=f7dbac77-d792-404a-bbec-132c7fcfdc7b"]}],"mendeley":{"formattedCitation":"(Lavon, Leitner, Kressel, Ezra, &amp; Wolfenson, 2019)","plainTextFormattedCitation":"(Lavon, Leitner, Kressel, Ezra, &amp; Wolfenson, 2019)","previouslyFormattedCitation":"(Lavon, Leitner, Kressel, Ezra, &amp; Wolfenson, 2019)"},"properties":{"noteIndex":0},"schema":"https://github.com/citation-style-language/schema/raw/master/csl-citation.json"}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(Lavon, Leitner, Kressel, Ezra, &amp; Wolfenson, 2019)</w:t>
      </w:r>
      <w:r w:rsidRPr="00163B78">
        <w:rPr>
          <w:rFonts w:ascii="Arial" w:hAnsi="Arial" w:cs="Arial"/>
          <w:color w:val="000000" w:themeColor="text1"/>
        </w:rPr>
        <w:fldChar w:fldCharType="end"/>
      </w:r>
      <w:r w:rsidRPr="00163B78">
        <w:rPr>
          <w:rFonts w:ascii="Arial" w:hAnsi="Arial" w:cs="Arial"/>
          <w:color w:val="000000" w:themeColor="text1"/>
        </w:rPr>
        <w:t xml:space="preserve"> reported that long term Streptococcus-induced  (subclinical) mastitis disrupted fertility more than short-term acute </w:t>
      </w:r>
      <w:r w:rsidRPr="00163B78">
        <w:rPr>
          <w:rFonts w:ascii="Arial" w:hAnsi="Arial" w:cs="Arial"/>
          <w:i/>
          <w:iCs/>
          <w:color w:val="000000" w:themeColor="text1"/>
        </w:rPr>
        <w:t>E. coli</w:t>
      </w:r>
      <w:r w:rsidRPr="00163B78">
        <w:rPr>
          <w:rFonts w:ascii="Arial" w:hAnsi="Arial" w:cs="Arial"/>
          <w:color w:val="000000" w:themeColor="text1"/>
        </w:rPr>
        <w:t xml:space="preserve">–induced  (clinical) mastitis, resulting in a much higher percentage of Streptococcus cows in late lactation that did not conceive due to long term impairment of pre ovulatory follicular function.  </w:t>
      </w:r>
      <w:r w:rsidRPr="00163B78">
        <w:rPr>
          <w:rFonts w:ascii="Arial" w:hAnsi="Arial" w:cs="Arial"/>
          <w:color w:val="000000" w:themeColor="text1"/>
        </w:rPr>
        <w:lastRenderedPageBreak/>
        <w:t>Mastitis caused by the Streptococcus group had lower a pregnancy rate at 1</w:t>
      </w:r>
      <w:r w:rsidRPr="00163B78">
        <w:rPr>
          <w:rFonts w:ascii="Arial" w:hAnsi="Arial" w:cs="Arial"/>
          <w:color w:val="000000" w:themeColor="text1"/>
          <w:vertAlign w:val="superscript"/>
        </w:rPr>
        <w:t>st</w:t>
      </w:r>
      <w:r w:rsidRPr="00163B78">
        <w:rPr>
          <w:rFonts w:ascii="Arial" w:hAnsi="Arial" w:cs="Arial"/>
          <w:color w:val="000000" w:themeColor="text1"/>
        </w:rPr>
        <w:t xml:space="preserve"> AI before and after cyclicity than the E. coli group and uninfected control groups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{"citationItems":[{"id":"ITEM-1","itemData":{"DOI":"10.3168/jds.2019-16673","ISSN":"15253198","abstract":"In 2 epidemiological studies, we evaluated the effect of mastitis induced by gram-positive Streptococcus and gram-negative Escherichia coli on impaired reproductive performance in lactating Holstein cows. In the first study, 52,202 cows from 178 dairy farms throughout Israel were divided into groups based on infection before first artificial insemination (AI) with Streptococcus or E. coli, 3 groups with elevated somatic cell count (SCC) without infection by those pathogens [low SCC (200–400) × 103 cell/mL; medium SCC (401–1,000) × 103 cell/mL; high SCC, &gt;1,000 × 103 cell/mL], and uninfected controls. Pregnancy per first AI (P/1stAI) and pregnancy rate at 300 d in milk (PREG 300) were analyzed by the GLIMMIX procedure (SAS); number of AI per pregnancy (AI/P), days open, and rest days (calving to first AI) were analyzed by the MIXED procedure (SAS Institute Inc., Cary, NC). Values of P/1stAI were similarly low for Streptococcus and E. coli (27–28%) versus 42% in controls; PREG 300 was lower for Streptococcus (76%) than for E. coli (79%) versus 88% for uninfected controls and a mean 83% for the elevated SCC groups. Days open and number of AI/P were higher than in controls and similar in Streptococcus and E. coli groups. The second study included 778 cows on 6 dairy farms; the cows were infected before first AI by Streptococcus or E. coli or uninfected. Resumption of cyclicity was determined by an automated activity-monitoring system, and data were sorted by time of infection before or after cyclicity resumed. The Streptococcus group had lower P/1stAI before and after cyclicity (26 and 27%, respectively) than the E. coli group (31 and 34%, respectively) and uninfected controls (42%). Notably, PREG 300 in the Streptococcus group before (73%) and after (67%) cyclicity was much lower than for the E. coli group (85 and 93%, respectively) and the controls (95%). A marked rise in day of cyclicity resumption (</w:instrText>
      </w:r>
      <w:r w:rsidRPr="00163B78">
        <w:rPr>
          <w:rFonts w:ascii="Cambria Math" w:hAnsi="Cambria Math" w:cs="Cambria Math"/>
          <w:color w:val="000000" w:themeColor="text1"/>
        </w:rPr>
        <w:instrText>∼</w:instrText>
      </w:r>
      <w:r w:rsidRPr="00163B78">
        <w:rPr>
          <w:rFonts w:ascii="Arial" w:hAnsi="Arial" w:cs="Arial"/>
          <w:color w:val="000000" w:themeColor="text1"/>
        </w:rPr>
        <w:instrText>80 d) was observed in cows that were infected early on. Number of AI/P was higher in the mastitic groups than in uninfected controls. Uterine disease postpartum, although more prevalent among Streptococcus cows, did not substantially alter the larger reduction in P/1stAI and PREG 300 in Streptococcus versus E. coli cows. Thus, long-term Streptococcus-induced mastitis disrupted fertility more than short-term acute E. coli–induced mastitis, resulting in a much higher percentage of Streptococcus cows in late lactation that did not conceive due to reproduction f…","author":[{"dropping-particle":"","family":"Lavon","given":"Y.","non-dropping-particle":"","parse-names":false,"suffix":""},{"dropping-particle":"","family":"Leitner","given":"G.","non-dropping-particle":"","parse-names":false,"suffix":""},{"dropping-particle":"","family":"Kressel","given":"Y.","non-dropping-particle":"","parse-names":false,"suffix":""},{"dropping-particle":"","family":"Ezra","given":"E.","non-dropping-particle":"","parse-names":false,"suffix":""},{"dropping-particle":"","family":"Wolfenson","given":"D.","non-dropping-particle":"","parse-names":false,"suffix":""}],"container-title":"Journal of Dairy Science","id":"ITEM-1","issue":"11","issued":{"date-parts":[["2019"]]},"page":"10587-10598","publisher":"American Dairy Science Association","title":"Comparing effects of bovine Streptococcus and Escherichia coli mastitis on impaired reproductive performance","type":"article-journal","volume":"102"},"uris":["http://www.mendeley.com/documents/?uuid=f7dbac77-d792-404a-bbec-132c7fcfdc7b"]}],"mendeley":{"formattedCitation":"(Lavon et al., 2019)","plainTextFormattedCitation":"(Lavon et al., 2019)","previouslyFormattedCitation":"(Lavon et al., 2019)"},"properties":{"noteIndex":0},"schema":"https://github.com/citation-style-language/schema/raw/master/csl-citation.json"}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(Lavon et al., 2019)</w:t>
      </w:r>
      <w:r w:rsidRPr="00163B78">
        <w:rPr>
          <w:rFonts w:ascii="Arial" w:hAnsi="Arial" w:cs="Arial"/>
          <w:color w:val="000000" w:themeColor="text1"/>
        </w:rPr>
        <w:fldChar w:fldCharType="end"/>
      </w:r>
      <w:r w:rsidRPr="00163B78">
        <w:rPr>
          <w:rFonts w:ascii="Arial" w:hAnsi="Arial" w:cs="Arial"/>
          <w:color w:val="000000" w:themeColor="text1"/>
        </w:rPr>
        <w:t>.</w:t>
      </w:r>
    </w:p>
    <w:p w14:paraId="5D5A5DF9" w14:textId="77777777" w:rsidR="001672A5" w:rsidRDefault="001672A5" w:rsidP="001672A5">
      <w:pPr>
        <w:rPr>
          <w:rFonts w:ascii="Arial" w:hAnsi="Arial" w:cs="Arial"/>
          <w:b/>
          <w:bCs/>
          <w:color w:val="000000" w:themeColor="text1"/>
        </w:rPr>
      </w:pPr>
    </w:p>
    <w:p w14:paraId="6ED4128A" w14:textId="77777777" w:rsidR="001672A5" w:rsidRDefault="001672A5" w:rsidP="001672A5">
      <w:pPr>
        <w:rPr>
          <w:rFonts w:ascii="Arial" w:hAnsi="Arial" w:cs="Arial"/>
          <w:b/>
          <w:bCs/>
          <w:color w:val="000000" w:themeColor="text1"/>
        </w:rPr>
      </w:pPr>
      <w:r w:rsidRPr="006A5C72">
        <w:rPr>
          <w:rFonts w:ascii="Arial" w:hAnsi="Arial" w:cs="Arial"/>
          <w:b/>
          <w:bCs/>
          <w:color w:val="000000" w:themeColor="text1"/>
        </w:rPr>
        <w:t>3. MECHANISM BY WHICH MASTITIS EFFECT REPRODUCTION</w:t>
      </w:r>
    </w:p>
    <w:p w14:paraId="58D8265A" w14:textId="77777777" w:rsidR="001672A5" w:rsidRPr="006A5C72" w:rsidRDefault="001672A5" w:rsidP="001672A5">
      <w:pPr>
        <w:rPr>
          <w:rFonts w:ascii="Arial" w:hAnsi="Arial" w:cs="Arial"/>
          <w:b/>
          <w:bCs/>
          <w:color w:val="000000" w:themeColor="text1"/>
        </w:rPr>
      </w:pPr>
    </w:p>
    <w:p w14:paraId="77442C06" w14:textId="77777777" w:rsidR="001672A5" w:rsidRPr="0065238A" w:rsidRDefault="001672A5" w:rsidP="001672A5">
      <w:pPr>
        <w:autoSpaceDE w:val="0"/>
        <w:autoSpaceDN w:val="0"/>
        <w:adjustRightInd w:val="0"/>
        <w:spacing w:line="480" w:lineRule="auto"/>
        <w:jc w:val="both"/>
        <w:rPr>
          <w:rFonts w:ascii="Arial" w:hAnsi="Arial" w:cs="Arial"/>
          <w:color w:val="000000" w:themeColor="text1"/>
        </w:rPr>
      </w:pPr>
      <w:r w:rsidRPr="0065238A">
        <w:rPr>
          <w:rFonts w:ascii="Arial" w:hAnsi="Arial" w:cs="Arial"/>
          <w:color w:val="000000" w:themeColor="text1"/>
        </w:rPr>
        <w:t>Decreased reproductive performance in mastitis-affected cows could be due to altered hormonal profile, oocyte competence, fertilization failure, and unfavorable uterine environment for embryonic development. Although the causes of early embryonic loss after fertilization or before implantation are multifactorial, few studies indicated that in cows with intramammary infections (IMI), inflammatory and immune responses are activated outside the reproductive organs that can lead to embryonic death. Hansen et al.</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{"citationItems":[{"id":"ITEM-1","itemData":{"author":[{"dropping-particle":"","family":"Hansen","given":"P. J.","non-dropping-particle":"","parse-names":false,"suffix":""},{"dropping-particle":"","family":"Soto","given":"P.","non-dropping-particle":"","parse-names":false,"suffix":""},{"dropping-particle":"","family":"Natzke","given":"R. P.","non-dropping-particle":"","parse-names":false,"suffix":""}],"container-title":"American Journal of Reproductive Immunology","id":"ITEM-1","issue":"4","issued":{"date-parts":[["2004"]]},"page":"294-301","title":"Mastitis and Fertility in Cattle – Possible Involvement of Inflammation or Immune Activation in Embryonic Mortality*","type":"article-journal","volume":"51"},"suppress-author":1,"uris":["http://www.mendeley.com/documents/?uuid=b3ee135f-ee9a-4803-90f6-3f2ebf2dcc77"]}],"mendeley":{"formattedCitation":"(2004)","plainTextFormattedCitation":"(2004)","previouslyFormattedCitation":"(2004)"},"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(2004)</w:t>
      </w:r>
      <w:r w:rsidRPr="0065238A">
        <w:rPr>
          <w:rFonts w:ascii="Arial" w:hAnsi="Arial" w:cs="Arial"/>
          <w:color w:val="000000" w:themeColor="text1"/>
        </w:rPr>
        <w:fldChar w:fldCharType="end"/>
      </w:r>
      <w:r w:rsidRPr="0065238A">
        <w:rPr>
          <w:rFonts w:ascii="Arial" w:hAnsi="Arial" w:cs="Arial"/>
          <w:color w:val="000000" w:themeColor="text1"/>
        </w:rPr>
        <w:t>suggested an increased cytokine concentration associated with the IMI acts as a key modulator of reproductive function through the elevated body temperature (hyperthermia), disruption of the oocyte maturation and embryonic development, altered uterine function, and disruption of the hypothalamic-pituitary ovarian axis in dairy animals (Fig. 1).</w:t>
      </w:r>
    </w:p>
    <w:p w14:paraId="0D59E083" w14:textId="77777777" w:rsidR="001672A5" w:rsidRPr="0065238A" w:rsidRDefault="001672A5" w:rsidP="001672A5">
      <w:pPr>
        <w:autoSpaceDE w:val="0"/>
        <w:autoSpaceDN w:val="0"/>
        <w:adjustRightInd w:val="0"/>
        <w:spacing w:line="276" w:lineRule="auto"/>
        <w:jc w:val="both"/>
        <w:rPr>
          <w:rFonts w:ascii="Arial" w:hAnsi="Arial" w:cs="Arial"/>
          <w:color w:val="000000" w:themeColor="text1"/>
        </w:rPr>
      </w:pPr>
      <w:r w:rsidRPr="0065238A">
        <w:rPr>
          <w:rFonts w:ascii="Arial" w:hAnsi="Arial" w:cs="Arial"/>
          <w:noProof/>
          <w:color w:val="000000" w:themeColor="text1"/>
        </w:rPr>
        <w:lastRenderedPageBreak/>
        <w:drawing>
          <wp:inline distT="0" distB="0" distL="0" distR="0" wp14:anchorId="0084E943" wp14:editId="05F5619F">
            <wp:extent cx="5162550" cy="573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8">
                      <a:extLst>
                        <a:ext uri="{28A0092B-C50C-407E-A947-70E740481C1C}">
                          <a14:useLocalDpi xmlns:a14="http://schemas.microsoft.com/office/drawing/2010/main" val="0"/>
                        </a:ext>
                      </a:extLst>
                    </a:blip>
                    <a:stretch>
                      <a:fillRect/>
                    </a:stretch>
                  </pic:blipFill>
                  <pic:spPr>
                    <a:xfrm>
                      <a:off x="0" y="0"/>
                      <a:ext cx="5162550" cy="5734050"/>
                    </a:xfrm>
                    <a:prstGeom prst="rect">
                      <a:avLst/>
                    </a:prstGeom>
                  </pic:spPr>
                </pic:pic>
              </a:graphicData>
            </a:graphic>
          </wp:inline>
        </w:drawing>
      </w:r>
    </w:p>
    <w:p w14:paraId="4C06BEA8" w14:textId="5207B627" w:rsidR="001672A5" w:rsidRPr="0065238A" w:rsidRDefault="002F2447" w:rsidP="001672A5">
      <w:pPr>
        <w:autoSpaceDE w:val="0"/>
        <w:autoSpaceDN w:val="0"/>
        <w:adjustRightInd w:val="0"/>
        <w:spacing w:line="276" w:lineRule="auto"/>
        <w:jc w:val="both"/>
        <w:rPr>
          <w:rFonts w:ascii="Arial" w:hAnsi="Arial" w:cs="Arial"/>
          <w:color w:val="000000" w:themeColor="text1"/>
        </w:rPr>
      </w:pPr>
      <w:r>
        <w:rPr>
          <w:noProof/>
        </w:rPr>
        <mc:AlternateContent>
          <mc:Choice Requires="wps">
            <w:drawing>
              <wp:anchor distT="0" distB="0" distL="114300" distR="114300" simplePos="0" relativeHeight="251660288" behindDoc="0" locked="0" layoutInCell="1" allowOverlap="1" wp14:anchorId="00938B34" wp14:editId="18E6318D">
                <wp:simplePos x="0" y="0"/>
                <wp:positionH relativeFrom="margin">
                  <wp:align>right</wp:align>
                </wp:positionH>
                <wp:positionV relativeFrom="paragraph">
                  <wp:posOffset>196215</wp:posOffset>
                </wp:positionV>
                <wp:extent cx="5924550" cy="971550"/>
                <wp:effectExtent l="0" t="0" r="0" b="0"/>
                <wp:wrapNone/>
                <wp:docPr id="7229286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971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CB851C" w14:textId="77777777" w:rsidR="001672A5" w:rsidRPr="007E5A84" w:rsidRDefault="001672A5" w:rsidP="001672A5">
                            <w:pPr>
                              <w:jc w:val="both"/>
                              <w:rPr>
                                <w:rFonts w:ascii="Times New Roman" w:hAnsi="Times New Roman"/>
                                <w:color w:val="000000" w:themeColor="text1"/>
                                <w:sz w:val="24"/>
                                <w:szCs w:val="24"/>
                              </w:rPr>
                            </w:pPr>
                            <w:r w:rsidRPr="007E5A84">
                              <w:rPr>
                                <w:rFonts w:ascii="Times New Roman" w:hAnsi="Times New Roman"/>
                                <w:b/>
                                <w:bCs/>
                                <w:color w:val="000000" w:themeColor="text1"/>
                                <w:sz w:val="24"/>
                                <w:szCs w:val="24"/>
                              </w:rPr>
                              <w:t>Figure 1</w:t>
                            </w:r>
                            <w:r w:rsidRPr="007E5A84">
                              <w:rPr>
                                <w:rFonts w:ascii="Times New Roman" w:hAnsi="Times New Roman"/>
                                <w:color w:val="000000" w:themeColor="text1"/>
                                <w:sz w:val="24"/>
                                <w:szCs w:val="24"/>
                              </w:rPr>
                              <w:t xml:space="preserve">: Possible mechanism by which mastitis affects the reproductive function in dairy </w:t>
                            </w:r>
                            <w:proofErr w:type="spellStart"/>
                            <w:proofErr w:type="gramStart"/>
                            <w:r w:rsidRPr="007E5A84">
                              <w:rPr>
                                <w:rFonts w:ascii="Times New Roman" w:hAnsi="Times New Roman"/>
                                <w:color w:val="000000" w:themeColor="text1"/>
                                <w:sz w:val="24"/>
                                <w:szCs w:val="24"/>
                              </w:rPr>
                              <w:t>cattle.As</w:t>
                            </w:r>
                            <w:proofErr w:type="spellEnd"/>
                            <w:proofErr w:type="gramEnd"/>
                            <w:r w:rsidRPr="007E5A84">
                              <w:rPr>
                                <w:rFonts w:ascii="Times New Roman" w:hAnsi="Times New Roman"/>
                                <w:color w:val="000000" w:themeColor="text1"/>
                                <w:sz w:val="24"/>
                                <w:szCs w:val="24"/>
                              </w:rPr>
                              <w:t xml:space="preserve"> show in figure above, the central phenomenon leading to embryonic mortality associated with mastitis is increased secretion of cytokines (</w:t>
                            </w:r>
                            <w:r w:rsidRPr="007E5A84">
                              <w:rPr>
                                <w:rFonts w:ascii="Times New Roman" w:hAnsi="Times New Roman"/>
                                <w:color w:val="131413"/>
                                <w:sz w:val="24"/>
                                <w:szCs w:val="24"/>
                              </w:rPr>
                              <w:t>TNF-α, ILs, NO)</w:t>
                            </w:r>
                            <w:r w:rsidRPr="007E5A84">
                              <w:rPr>
                                <w:rFonts w:ascii="Times New Roman" w:hAnsi="Times New Roman"/>
                                <w:color w:val="000000" w:themeColor="text1"/>
                                <w:sz w:val="24"/>
                                <w:szCs w:val="24"/>
                              </w:rPr>
                              <w:t xml:space="preserve"> that in turn modulate reproductive function at several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938B34" id="Rectangle 1" o:spid="_x0000_s1029" style="position:absolute;left:0;text-align:left;margin-left:415.3pt;margin-top:15.45pt;width:466.5pt;height:7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" fillcolor="white [3212]" strokecolor="#243f60 [1604]" strokeweight="2pt">
                <v:path arrowok="t"/>
                <v:textbox>
                  <w:txbxContent>
                    <w:p w14:paraId="5CCB851C" w14:textId="77777777" w:rsidR="001672A5" w:rsidRPr="007E5A84" w:rsidRDefault="001672A5" w:rsidP="001672A5">
                      <w:pPr>
                        <w:jc w:val="both"/>
                        <w:rPr>
                          <w:rFonts w:ascii="Times New Roman" w:hAnsi="Times New Roman"/>
                          <w:color w:val="000000" w:themeColor="text1"/>
                          <w:sz w:val="24"/>
                          <w:szCs w:val="24"/>
                        </w:rPr>
                      </w:pPr>
                      <w:r w:rsidRPr="007E5A84">
                        <w:rPr>
                          <w:rFonts w:ascii="Times New Roman" w:hAnsi="Times New Roman"/>
                          <w:b/>
                          <w:bCs/>
                          <w:color w:val="000000" w:themeColor="text1"/>
                          <w:sz w:val="24"/>
                          <w:szCs w:val="24"/>
                        </w:rPr>
                        <w:t>Figure 1</w:t>
                      </w:r>
                      <w:r w:rsidRPr="007E5A84">
                        <w:rPr>
                          <w:rFonts w:ascii="Times New Roman" w:hAnsi="Times New Roman"/>
                          <w:color w:val="000000" w:themeColor="text1"/>
                          <w:sz w:val="24"/>
                          <w:szCs w:val="24"/>
                        </w:rPr>
                        <w:t>: Possible mechanism by which mastitis affects the reproductive function in dairy cattle.As show in figure above, the central phenomenon leading to embryonic mortality associated with mastitis is increased secretion of cytokines (</w:t>
                      </w:r>
                      <w:r w:rsidRPr="007E5A84">
                        <w:rPr>
                          <w:rFonts w:ascii="Times New Roman" w:hAnsi="Times New Roman"/>
                          <w:color w:val="131413"/>
                          <w:sz w:val="24"/>
                          <w:szCs w:val="24"/>
                        </w:rPr>
                        <w:t>TNF-α, ILs, NO)</w:t>
                      </w:r>
                      <w:r w:rsidRPr="007E5A84">
                        <w:rPr>
                          <w:rFonts w:ascii="Times New Roman" w:hAnsi="Times New Roman"/>
                          <w:color w:val="000000" w:themeColor="text1"/>
                          <w:sz w:val="24"/>
                          <w:szCs w:val="24"/>
                        </w:rPr>
                        <w:t xml:space="preserve"> that in turn modulate reproductive function at several levels.</w:t>
                      </w:r>
                    </w:p>
                  </w:txbxContent>
                </v:textbox>
                <w10:wrap anchorx="margin"/>
              </v:rect>
            </w:pict>
          </mc:Fallback>
        </mc:AlternateContent>
      </w:r>
    </w:p>
    <w:p w14:paraId="39CD0E4B" w14:textId="77777777" w:rsidR="001672A5" w:rsidRPr="0065238A" w:rsidRDefault="001672A5" w:rsidP="001672A5">
      <w:pPr>
        <w:autoSpaceDE w:val="0"/>
        <w:autoSpaceDN w:val="0"/>
        <w:adjustRightInd w:val="0"/>
        <w:spacing w:line="276" w:lineRule="auto"/>
        <w:jc w:val="both"/>
        <w:rPr>
          <w:rFonts w:ascii="Arial" w:hAnsi="Arial" w:cs="Arial"/>
          <w:color w:val="000000" w:themeColor="text1"/>
        </w:rPr>
      </w:pPr>
    </w:p>
    <w:p w14:paraId="0AAA363B" w14:textId="77777777" w:rsidR="001672A5" w:rsidRPr="0065238A" w:rsidRDefault="001672A5" w:rsidP="001672A5">
      <w:pPr>
        <w:autoSpaceDE w:val="0"/>
        <w:autoSpaceDN w:val="0"/>
        <w:adjustRightInd w:val="0"/>
        <w:spacing w:line="276" w:lineRule="auto"/>
        <w:jc w:val="both"/>
        <w:rPr>
          <w:rFonts w:ascii="Arial" w:hAnsi="Arial" w:cs="Arial"/>
          <w:color w:val="000000" w:themeColor="text1"/>
        </w:rPr>
      </w:pPr>
    </w:p>
    <w:p w14:paraId="3EEF26E3"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77B3A7CE"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423985C4"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33CD9AD4" w14:textId="77777777" w:rsidR="001672A5" w:rsidRPr="0065238A" w:rsidRDefault="001672A5"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71B97CB2" w14:textId="77777777" w:rsidR="001672A5" w:rsidRPr="005F6F8F" w:rsidRDefault="001672A5"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73F1B604" w14:textId="77777777" w:rsidR="001672A5" w:rsidRPr="00163B78" w:rsidRDefault="001672A5" w:rsidP="001672A5">
      <w:pPr>
        <w:autoSpaceDE w:val="0"/>
        <w:autoSpaceDN w:val="0"/>
        <w:adjustRightInd w:val="0"/>
        <w:spacing w:line="276" w:lineRule="auto"/>
        <w:jc w:val="both"/>
        <w:rPr>
          <w:rFonts w:ascii="Arial" w:hAnsi="Arial" w:cs="Arial"/>
          <w:b/>
          <w:bCs/>
          <w:color w:val="000000" w:themeColor="text1"/>
        </w:rPr>
      </w:pPr>
      <w:r w:rsidRPr="00163B78">
        <w:rPr>
          <w:rFonts w:ascii="Arial" w:hAnsi="Arial" w:cs="Arial"/>
          <w:b/>
          <w:bCs/>
          <w:color w:val="000000" w:themeColor="text1"/>
        </w:rPr>
        <w:t>3.1 Hyperthermia (Elevated body temperature)</w:t>
      </w:r>
    </w:p>
    <w:p w14:paraId="1AE0B350" w14:textId="77777777" w:rsidR="001672A5" w:rsidRPr="0065238A" w:rsidRDefault="001672A5"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394BC148" w14:textId="77777777" w:rsidR="001672A5" w:rsidRPr="0065238A" w:rsidRDefault="001672A5" w:rsidP="001672A5">
      <w:pPr>
        <w:autoSpaceDE w:val="0"/>
        <w:autoSpaceDN w:val="0"/>
        <w:adjustRightInd w:val="0"/>
        <w:spacing w:line="480" w:lineRule="auto"/>
        <w:jc w:val="both"/>
        <w:rPr>
          <w:rFonts w:ascii="Arial" w:hAnsi="Arial" w:cs="Arial"/>
          <w:color w:val="000000" w:themeColor="text1"/>
        </w:rPr>
      </w:pPr>
      <w:r w:rsidRPr="0065238A">
        <w:rPr>
          <w:rFonts w:ascii="Arial" w:hAnsi="Arial" w:cs="Arial"/>
          <w:color w:val="000000" w:themeColor="text1"/>
        </w:rPr>
        <w:t xml:space="preserve">Mastitis induced both by gram-negative and gram-positive bacteria results in the elevation of the body temperature (pyrexia or fever)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{"citationItems":[{"id":"ITEM-1","itemData":{"DOI":"10.2460/javma.2001.219.976","ISSN":"00031488","PMID":"11601796","abstract":"Objective - To determine the incidence of bacteremia in dairy cows with naturally occurring acute coliform mastitis (ACM) with a wide range of disease severity. Design - Cohort study. Animals - 144 dairy cows with ACM from 6 herds. Procedure - Cows were examined at time of identification of ACM (time 0) and classified as having mild, moderate, or severe mastitis on the basis of rectal temperature, hydration status, rumen contraction rate, and attitude. Cows were reexamined at 24 or 48 hours. Bacteriologic culturing of milk and blood (30 ml), CBC, and serum biochemical analysis were performed at each time point. Appropriate samples were obtained at a single point from herdmates without mastitis (controls) that were closely matched for lactation number and days since parturition. Blood culture results were compared among severity groups and controls by use of x2 tests, as was outcome of an ACM episode for cows grouped by blood bacterial isolates. Results - Bacteria were isolated from 52 blood samples from 46 of 144 (32%) cows with ACM, which was significantly more than control cows (11/156; 7.1%). Group-1 isolates (Escherichia coli, Pasteurella multocida, Mannheimia haemolytica, Klebsiella pneumoniae, Enterobacter agglomerans, and Salmonella enterica serotype Typhimurium) were identified in 20 of 144 (14%) cows with ACM and 0 of 156 control cows. Group-1 isolates were identified in 4.3, 9.1, and 42% of cows classified as having mild, moderate, and severe ACM, respectively. Escherichia coli and K pneumonias milk and blood isolates obtained from the same cow were of the same genotype. Bacillus spp were identified in 21 of 144 (15%) cows with ACM, which was significantly more than control cows (3/156; 1.9%). Thirty-five percent of cows with a group-1 isolate died during the mastitis episode. Conclusions and Clinical Relevance - Results suggest that bacteremia develops in a substantial proportion of cows with ACM. Classification of severity of disease is important for establishment of effective treatment protocols; parenteral antimicrobial treatment may be indicated in cows with ACM.","author":[{"dropping-particle":"","family":"Wenz","given":"John R.","non-dropping-particle":"","parse-names":false,"suffix":""},{"dropping-particle":"","family":"Barrington","given":"George M.","non-dropping-particle":"","parse-names":false,"suffix":""},{"dropping-particle":"","family":"Garry","given":"Franklyn B.","non-dropping-particle":"","parse-names":false,"suffix":""},{"dropping-particle":"","family":"McSweeney","given":"Kevin D.","non-dropping-particle":"","parse-names":false,"suffix":""},{"dropping-particle":"","family":"Dinsmore","given":"R. Page","non-dropping-particle":"","parse-names":false,"suffix":""},{"dropping-particle":"","family":"Goodell","given":"Gregory","non-dropping-particle":"","parse-names":false,"suffix":""},{"dropping-particle":"","family":"Callan","given":"Robert J.","non-dropping-particle":"","parse-names":false,"suffix":""}],"container-title":"Journal of the American Veterinary Medical Association","id":"ITEM-1","issue":"7","issued":{"date-parts":[["2001"]]},"page":"976-981","title":"Bacteremia associated with naturally occuring acute coliform mastitis in dairy cows","type":"article-journal","volume":"219"},"uris":["http://www.mendeley.com/documents/?uuid=6e993df4-f4c8-4b60-ab3b-5dfca82834c6"]}],"mendeley":{"formattedCitation":"(Wenz et al., 2001)","plainTextFormattedCitation":"(Wenz et al., 2001)","previouslyFormattedCitation":"(Wenz et al., 2001)"},"properties":{"noteIndex":0},"schema":"https://github.com/citation-style-language/schema/raw/master/csl-citation.json"}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(Wenz et al., 2001)</w:t>
      </w:r>
      <w:r w:rsidRPr="0065238A">
        <w:rPr>
          <w:rFonts w:ascii="Arial" w:hAnsi="Arial" w:cs="Arial"/>
          <w:color w:val="000000" w:themeColor="text1"/>
        </w:rPr>
        <w:fldChar w:fldCharType="end"/>
      </w:r>
      <w:r w:rsidRPr="0065238A">
        <w:rPr>
          <w:rFonts w:ascii="Arial" w:hAnsi="Arial" w:cs="Arial"/>
          <w:color w:val="000000" w:themeColor="text1"/>
        </w:rPr>
        <w:t xml:space="preserve">. Elevated body temperature in mastitis has direct effect on the competence of the oocyte and embryo survival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{"citationItems":[{"id":"ITEM-1","itemData":{"DOI":"10.3168/jds.S0022-0302(02)74086-1","ISSN":"00220302","PMID":"11913699","abstract":"Two experiments were conducted to evaluate seasonal variation in oocyte competence in Holstein cows and to test whether oocyte quality in summer is affected by the magnitude of heat stress. In the first experiment, ovaries of Holstein cows were collected from a slaughterhouse and used to harvest oocytes over 1 yr (n = 18 replicates). After in vitro maturation, fertilization, and culture, proportions of oocytes and cleaved embryos that developed to blastocysts by d 8 were lower in the warm season compared with the cool season. In the second experiment, nonlactating Holstein cows were housed in one of the following three environments for 42 d before slaughter: heat stressed (housed with shade cloth in summer; n = 14); cooled (housed in a free-stall barn with foggers and fans in summer; n = 14); and winter (housed similar to the heat-stressed group; n = 12). Cows were slaughtered at d 18 to 19 of the estrous cycle. Oocytes from the two largest follicles per cow were aspirated and cultured individually. Ovaries were then dissected to collect additional oocytes that were processed in a group for in vitro maturation, fertilization, and culture. Cleavage rates were similar among treatments, but none of the individually cultured oocytes developed to blastocysts. For other oocytes cultured in groups, proportions of oocytes and cleaved embryos that developed to blastocysts by d 8 were lower in summer than winter with no difference between the heat-stressed and the cooled treatment groups. Summer depression in oocyte quality in Holstein cows was evident, but cooling cows for 42 d did not alleviate that seasonal effect.","author":[{"dropping-particle":"","family":"Al-Katanani","given":"Y. M.","non-dropping-particle":"","parse-names":false,"suffix":""},{"dropping-particle":"","family":"Paula-Lopes","given":"F. F.","non-dropping-particle":"","parse-names":false,"suffix":""},{"dropping-particle":"","family":"Hansen","given":"P. J.","non-dropping-particle":"","parse-names":false,"suffix":""}],"container-title":"Journal of Dairy Science","id":"ITEM-1","issue":"2","issued":{"date-parts":[["2002"]]},"page":"390-396","title":"Effect of season and exposure to heat stress on oocyte competence in Holstein cows","type":"article-journal","volume":"85"},"uris":["http://www.mendeley.com/documents/?uuid=9096c4ae-ab40-4941-b538-ac424887f0c2"]},{"id":"ITEM-2","itemData":{"DOI":"10.1530/REP-10-0055","ISSN":"17417899","abstract":"We examined the association between season and expression of genes involved in early embryonic development with an emphasis on cleavage rate and timing of the first embryonic cleavage. In Exp. 1, oocytes were aspirated during the cold (Dec-Apr) and hot (May-Nov) seasons. Matured oocytes were chemically activated and cultured in vitro. The developmental peak to the two- and four-cell stages occurred earlier, with a higher proportion of first-cleaved embryos, during the cold season relative to the hot season (P&lt;0.01). In Exp. 2, a time-lapse system was employed to characterize the delayed cleavage noted for the hot season. Cleavage to the two-cell stage occurred in two distinct waves: early cleavage occurred between 18 and 25 h post activation, and late cleavage occurred between 27 and 40 h post activation. In Exp. 3, oocytes were aspirated during the cold and hot seasons, matured in vitro, fertilized, and cultured for 8 days. In each season, early- and late-cleaved two-cell stage embryos were collected. Total RNAwas isolated, and semi-quantitative and real-time PCRs were carried out with primers for GDF9, POU5F1, and GAPDH using 18S rRNA as the reference gene. In both seasons, the expression of all examined genes was higher (P&lt;0.05) in early- versus late-cleaved embryos. POU5F1 expression was higher (P&lt;0.05) in early-cleaved embryos developed in the cold season versus the hot season counterparts. The findings suggest a deleterious seasonal effect on oocyte developmental competence with delayed cleavage and variation in gene expression. © 2010 Society for Reproduction and Fertility.","author":[{"dropping-particle":"","family":"Gendelman","given":"M.","non-dropping-particle":"","parse-names":false,"suffix":""},{"dropping-particle":"","family":"Aroyo","given":"A.","non-dropping-particle":"","parse-names":false,"suffix":""},{"dropping-particle":"","family":"Yavin","given":"S.","non-dropping-particle":"","parse-names":false,"suffix":""},{"dropping-particle":"","family":"Roth","given":"Z.","non-dropping-particle":"","parse-names":false,"suffix":""}],"container-title":"Reproduction","id":"ITEM-2","issue":"1","issued":{"date-parts":[["2010"]]},"page":"73-82","title":"Seasonal effects on gene expression, cleavage timing, and developmental competence of bovine preimplantation embryos","type":"article-journal","volume":"140"},"uris":["http://www.mendeley.com/documents/?uuid=46829c23-8e8c-42e1-b1fa-714503e4beef"]},{"id":"ITEM-3","itemData":{"DOI":"10.1016/j.domaniend.2016.02.013","ISSN":"07397240","abstract":"Reduced reproductive performance of lactating cows is strongly associated with environmental and pathogenic stressors. This review summarizes the most recent knowledge on the effects of acute or chronic heat stress (HS) and acute or chronic intramammary infection (IMI) on ovarian function. It also offers various approaches for improving the fertility of cows under chronic HS or IMI. Comparing the 2 stressors reveals a few similarities in the mode of alteration in the hypothalamus–pituitary–ovarian axis, in particular, in the follicle and its enclosed oocyte. Both HS and IMI cause a reduction in the preovulatory LH surge, with a pronounced effect in cows with IMI, and consequently, ovulation is being delayed or inhibited. Both stresses induce changes in follicular growth dynamics, reduce follicular steroidogenesis, and disrupt follicular dominance. Unlike their effects on follicular function, the effects of mastitis and HS on corpus luteum (CL) function are debatable. Under chronic summer thermal stress, several, but not all, studies show reduced progesterone secretion by the CL. Subclinical mastitis does not affect CL function, whereas the effect of clinical mastitis is controversial; some show a reduction in progesterone, whereas others do not. Both stresses have been found to impair cytoplasmic and nuclear maturation of oocytes, associated with reduced embryonic development. These findings have provided insights into the mechanism by which HS and IMI compromise fertility, which enable developing new strategies to mitigate these effects. For instance, treatment with GnRH and PGF2α to induce follicular turnover successfully improved conception rate in subpopulations of HS cows during the summer, in particular, primiparous cows and cows with high BCS. The “Ovsynch” program, also based on the use of GnRH and PGF2α, has been shown to improve conception rate of subclinical mastitic cows, most likely due to better synchronization of timing of ovulation with that of AI. Supplementing progesterone after AI improves conception rate of HS cows, particularly those with postpartum uterine disease and low BCS. It should be noted that similarities between the 2 stressors do not necessarily suggest a shared mechanism. Although not clear enough, an additive deleterious effects of HS and IMI on reproduction is suggested.","author":[{"dropping-particle":"","family":"Roth","given":"Z.","non-dropping-particle":"","parse-names":false,"suffix":""},{"dropping-particle":"","family":"Wolfenson","given":"D.","non-dropping-particle":"","parse-names":false,"suffix":""}],"container-title":"Domestic Animal Endocrinology","id":"ITEM-3","issued":{"date-parts":[["2016"]]},"page":"S218-S227","publisher":"Elsevier","title":"Comparing the effects of heat stress and mastitis on ovarian function in lactating cows: basic and applied aspects","type":"article-journal","volume":"56"},"uris":["http://www.mendeley.com/documents/?uuid=ee02cc27-fda1-4638-a605-fce81a1ba470"]}],"mendeley":{"formattedCitation":"(Al-Katanani, Paula-Lopes, &amp; Hansen, 2002; Gendelman, Aroyo, Yavin, &amp; Roth, 2010; Roth &amp; Wolfenson, 2016)","plainTextFormattedCitation":"(Al-Katanani, Paula-Lopes, &amp; Hansen, 2002; Gendelman, Aroyo, Yavin, &amp; Roth, 2010; Roth &amp; Wolfenson, 2016)","previouslyFormattedCitation":"(Al-Katanani, Paula-Lopes, &amp; Hansen, 2002; Gendelman, Aroyo, Yavin, &amp; Roth, 2010; Roth &amp; Wolfenson,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(Al-Katanani, Paula-Lopes, &amp; Hansen, 2002; Gendelman, Aroyo, Yavin, &amp; Roth, 2010; Roth &amp; Wolfenson, 2016)</w:t>
      </w:r>
      <w:r w:rsidRPr="0065238A">
        <w:rPr>
          <w:rFonts w:ascii="Arial" w:hAnsi="Arial" w:cs="Arial"/>
          <w:color w:val="000000" w:themeColor="text1"/>
        </w:rPr>
        <w:fldChar w:fldCharType="end"/>
      </w:r>
      <w:r w:rsidRPr="0065238A">
        <w:rPr>
          <w:rFonts w:ascii="Arial" w:hAnsi="Arial" w:cs="Arial"/>
          <w:color w:val="000000" w:themeColor="text1"/>
        </w:rPr>
        <w:t xml:space="preserve"> . Experiment involve culture of maturing oocyte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{"citationItems":[{"id":"ITEM-1","itemData":{"DOI":"10.1002/(SICI)1098-2795(199702)46:2&lt;138::AID-MRD4&gt;3.0.CO;2-R","ISSN":"1040452X","PMID":"9021745","abstract":"The authors sought to determine whether developmental differences in the magnitude of embryonic mortality caused by heat stress in vivo are caused by changes in resistance of embryos to elevated temperature. In this regard, responses of oocytes, two-cell embryos, four- to eight cell embryos, and compacted morulae to heat shock were compared. An additional goal was to define further the role of cumulus cells and glutathione in thermoprotection of oocytes. In experiment 1, heat shock (41°C for 12 hr) decreased the number of embryos developing to the blastocyst stage for two-cell (26% vs. 0%) and four- to eight cell (25% vs. 10%) embryos but did not affect morulae (37% vs. 42%). In experiment 2, exposure of two-cell embryos to 41°C for 12 hr reduced the number of four- to eight-cell embryos present 24 hr after the end of heat shock (88% vs. 62%). In experiment 3, heat shock reduced the number of two-cell embryos developing to blastocyst (49% vs. 8%) but did not affect subsequent development of oocytes when heat shock occurred during the first 12 hr of maturation (46% vs. 41% development to blastocyst); membrane integrity was not altered. In experiment 4, oocytes were cultured with an inhibitor of glutathione synthesis, DL-buthionine-[S,R]-sulfoximine (BSO), for 24 hr and exposed to 41°C for the first 12 hr of maturation. Percentages of blastocysts were 35% (39°C), 18% (41°C), 17% (39°C+BSO), and 11% (41°C+BSO). For experiment 5, oocytes were either denuded or left with cumulus intact and were then radiolabeled with [35S]methionine and [35S]cysteine at 39°C or 41°C for 12 hr. Exposure of oocytes to 41°C for 12 hr reduced overall synthesis of 35S-labeled TCA-precipitable intracellular proteins (18,160 vs. 14,594 dpm/oocyte), whereas presence of cumulus increased synthesis (9,509 vs. 23,246). Analysis by two-dimensional SDS PAGE and fluorography revealed that heat shock protein 68 (HSP68) and two other putative heat shock proteins, P71 and P70, were synthesized by all oocytes regardless of treatment. Heat shock did not alter the synthesis of HSP68 or P71 but decreased amounts of newly synthesized P70. Cumulus cells increased synthesis of P71 and P70. Results indicate there is a biphasic change in resistance to elevations in temperature as oocytes mature, become fertilized, and develop. Resistance declines from the oocyte to the two-cell stage and then increases. Evidence suggests a role for cumulus cells in increasing HSP70 molecules and protein synthesis. Da…","author":[{"dropping-particle":"","family":"Edwards","given":"J. Lannett","non-dropping-particle":"","parse-names":false,"suffix":""},{"dropping-particle":"","family":"Hansen","given":"Peter J.","non-dropping-particle":"","parse-names":false,"suffix":""}],"container-title":"Molecular Reproduction and Development: Incorporating Gamete Research","id":"ITEM-1","issue":"2","issued":{"date-parts":[["1997"]]},"page":"138-145","title":"Differential responses of bovine oocytes and preimplantation embryos to heat shock","type":"article-journal","volume":"46"},"uris":["http://www.mendeley.com/documents/?uuid=6d965c2e-1fcd-4711-8a4c-4fb48e879c7f"]}],"mendeley":{"formattedCitation":"(Edwards &amp; Hansen, 1997)","plainTextFormattedCitation":"(Edwards &amp; Hansen, 1997)","previouslyFormattedCitation":"(Edwards &amp; Hansen, 1997)"},"properties":{"noteIndex":0},"schema":"https://github.com/citation-style-language/schema/raw/master/csl-citation.json"}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(Edwards &amp; Hansen, 1997)</w:t>
      </w:r>
      <w:r w:rsidRPr="0065238A">
        <w:rPr>
          <w:rFonts w:ascii="Arial" w:hAnsi="Arial" w:cs="Arial"/>
          <w:color w:val="000000" w:themeColor="text1"/>
        </w:rPr>
        <w:fldChar w:fldCharType="end"/>
      </w:r>
      <w:r w:rsidRPr="0065238A">
        <w:rPr>
          <w:rFonts w:ascii="Arial" w:hAnsi="Arial" w:cs="Arial"/>
          <w:color w:val="000000" w:themeColor="text1"/>
        </w:rPr>
        <w:t xml:space="preserve"> or pre-implantation embryos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{"citationItems":[{"id":"ITEM-1","itemData":{"DOI":"10.1002/(SICI)1098-2795(199702)46:2&lt;138::AID-MRD4&gt;3.0.CO;2-R","ISSN":"1040452X","PMID":"9021745","abstract":"The authors sought to determine whether developmental differences in the magnitude of embryonic mortality caused by heat stress in vivo are caused by changes in resistance of embryos to elevated temperature. In this regard, responses of oocytes, two-cell embryos, four- to eight cell embryos, and compacted morulae to heat shock were compared. An additional goal was to define further the role of cumulus cells and glutathione in thermoprotection of oocytes. In experiment 1, heat shock (41°C for 12 hr) decreased the number of embryos developing to the blastocyst stage for two-cell (26% vs. 0%) and four- to eight cell (25% vs. 10%) embryos but did not affect morulae (37% vs. 42%). In experiment 2, exposure of two-cell embryos to 41°C for 12 hr reduced the number of four- to eight-cell embryos present 24 hr after the end of heat shock (88% vs. 62%). In experiment 3, heat shock reduced the number of two-cell embryos developing to blastocyst (49% vs. 8%) but did not affect subsequent development of oocytes when heat shock occurred during the first 12 hr of maturation (46% vs. 41% development to blastocyst); membrane integrity was not altered. In experiment 4, oocytes were cultured with an inhibitor of glutathione synthesis, DL-buthionine-[S,R]-sulfoximine (BSO), for 24 hr and exposed to 41°C for the first 12 hr of maturation. Percentages of blastocysts were 35% (39°C), 18% (41°C), 17% (39°C+BSO), and 11% (41°C+BSO). For experiment 5, oocytes were either denuded or left with cumulus intact and were then radiolabeled with [35S]methionine and [35S]cysteine at 39°C or 41°C for 12 hr. Exposure of oocytes to 41°C for 12 hr reduced overall synthesis of 35S-labeled TCA-precipitable intracellular proteins (18,160 vs. 14,594 dpm/oocyte), whereas presence of cumulus increased synthesis (9,509 vs. 23,246). Analysis by two-dimensional SDS PAGE and fluorography revealed that heat shock protein 68 (HSP68) and two other putative heat shock proteins, P71 and P70, were synthesized by all oocytes regardless of treatment. Heat shock did not alter the synthesis of HSP68 or P71 but decreased amounts of newly synthesized P70. Cumulus cells increased synthesis of P71 and P70. Results indicate there is a biphasic change in resistance to elevations in temperature as oocytes mature, become fertilized, and develop. Resistance declines from the oocyte to the two-cell stage and then increases. Evidence suggests a role for cumulus cells in increasing HSP70 molecules and protein synthesis. Da…","author":[{"dropping-particle":"","family":"Edwards","given":"J. Lannett","non-dropping-particle":"","parse-names":false,"suffix":""},{"dropping-particle":"","family":"Hansen","given":"Peter J.","non-dropping-particle":"","parse-names":false,"suffix":""}],"container-title":"Molecular Reproduction and Development: Incorporating Gamete Research","id":"ITEM-1","issue":"2","issued":{"date-parts":[["1997"]]},"page":"138-145","title":"Differential responses of bovine oocytes and preimplantation embryos to heat shock","type":"article-journal","volume":"46"},"uris":["http://www.mendeley.com/documents/?uuid=6d965c2e-1fcd-4711-8a4c-4fb48e879c7f"]},{"id":"ITEM-2","itemData":{"DOI":"10.1002/mrd.90017","ISSN":"1040452X","abstract":"Although sensitive to various disrupters, pre-implantation embryos possess some cellular cytoprotective mechanisms that allow continued survival in the face of a deleterious environment. For stresses such as heat shock, embryonic resistance increases as development proceeds. Present objectives were to determine whether (1) arsenic compromises development of pre-implantation bovine embryos, (2) developmental changes in embryonic resistance to arsenic mimic those seen for resistance to heat shock, and (3) developmental patterns in induction of apoptosis by arsenic are correlated with similar changes in resistance of embryos to inhibitory effects of arsenic on development. Bovine embryos produced by in vitro fertilization were exposed at the two-cell stage or at day 5 after insemination (embryos ≥ 16-cells in number) to either sodium arsenite (0, 1, 5, or 10 pM) or heat shock (exposure to 41°C for 0, 3, 4.5, 6, or 9 hr). Arsenic induced apoptosis and increased group 2 caspase activity for embryos at the ≥ 16-cell stage, but not for embryos at the two-cell stage. In contrast to these developmental changes in apoptosis responses, exposure to arsenic reduced cell number 24 hr after exposure for both two-cell embryos and embryos ≥ 16-cells. Similarly, the percentage of embryos that developed to the blastocyst stage at day 8 after fertilization was reduced by arsenic exposure at both stages of development. Heat shock, conversely, reduced development to the blastocyst stage when applied at the two-cell stage, but not when applied to embryos ≥ 16-cells at day 5 after insemination. In conclusion, arsenic can compromise development of bovine pre-implantation embryos, the temporal window of sensitivity of embryos to arsenic is wider than for heat shock, and cellular cytoprotective responses that embryos acquire for thermal resistance are not sufficient to cause increased embryonic resistance to arsenic exposure. It is likely that despite common cellular pathologies caused by arsenic and heat shock, arsenic acts to reduce development in part through biochemical pathways not activated by heat shock. Moreover, the embryo does not acquire significant resistance to these perturbations within the time frame in development examined. © 2002 Wiley-Liss, Inc.","author":[{"dropping-particle":"","family":"Krininger","given":"C. E.","non-dropping-particle":"","parse-names":false,"suffix":""},{"dropping-particle":"","family":"Stephens","given":"S. H.","non-dropping-particle":"","parse-names":false,"suffix":""},{"dropping-particle":"","family":"Hansen","given":"P. J.","non-dropping-particle":"","parse-names":false,"suffix":""}],"container-title":"Molecular Reproduction and Development: Incorporating Gamete Research","id":"ITEM-2","issue":"3","issued":{"date-parts":[["2002"]]},"page":"335-340","title":"Developmental changes in inhibitory effects of arsenic and heat shock on growth of pre-implantation bovine embryos","type":"article-journal","volume":"63"},"uris":["http://www.mendeley.com/documents/?uuid=a32f3e50-551c-4ded-b818-035c685c7e39"]}],"mendeley":{"formattedCitation":"(Edwards &amp; Hansen, 1997; Krininger, Stephens, &amp; Hansen, 2002)","plainTextFormattedCitation":"(Edwards &amp; Hansen, 1997; Krininger, Stephens, &amp; Hansen, 2002)","previouslyFormattedCitation":"(Edwards &amp; Hansen, 1997; Krininger, Stephens, &amp; Hansen, 2002)"},"properties":{"noteIndex":0},"schema":"https://github.com/citation-style-language/schema/raw/master/csl-citation.json"}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(Edwards &amp; Hansen, 1997; Krininger, Stephens, &amp; Hansen, 2002)</w:t>
      </w:r>
      <w:r w:rsidRPr="0065238A">
        <w:rPr>
          <w:rFonts w:ascii="Arial" w:hAnsi="Arial" w:cs="Arial"/>
          <w:color w:val="000000" w:themeColor="text1"/>
        </w:rPr>
        <w:fldChar w:fldCharType="end"/>
      </w:r>
      <w:r w:rsidRPr="0065238A">
        <w:rPr>
          <w:rFonts w:ascii="Arial" w:hAnsi="Arial" w:cs="Arial"/>
          <w:color w:val="000000" w:themeColor="text1"/>
        </w:rPr>
        <w:t xml:space="preserve"> at high temperature results reduced development to the blastocyte </w:t>
      </w:r>
      <w:r w:rsidRPr="0065238A">
        <w:rPr>
          <w:rFonts w:ascii="Arial" w:hAnsi="Arial" w:cs="Arial"/>
          <w:color w:val="000000" w:themeColor="text1"/>
        </w:rPr>
        <w:lastRenderedPageBreak/>
        <w:t xml:space="preserve">stage suggestive of that elevated body temperature may directly alter the development competence of oocyte and embryo. One of the mechanisms by which heat stress comprises oocyte function is likely to involve alternation in the follicular dynamics associated with the alternations in circulating gonadotropins and steroid concentration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{"citationItems":[{"id":"ITEM-1","itemData":{"DOI":"10.1530/jrf.0.0990315","ISSN":"00224251","PMID":"8107012","abstract":"Effects of acute and seasonal heat stress on tonic and GnRH-induced LH and FSH secretion were examined during the early follicular phase of the oestrous cycle of cows (n = 40). Prostaglandin F(2α) was injected on day 11 ± 1 of the oestrous cycle and on the next day blood samples were collected at intervals of 15-20 min for 14 h, and i.m. injection of GnRH was given after 7 h. Treatments compared were control versus acute heat stress during blood sampling in winter, and cooled versus chronic heat stress in summer. Before GnRH injection chronic heat stress in summer did not affect basal concentrations of plasma LH, but did lower LH pulse amplitude. However, in cows with low plasma oestradiol (1.9 ± 0.2pg ml -1 the mean and basal concentrations and amplitude of tonic LH pulses were reduced by heat stress (3.1, 2.1 and 4.8 versus 1.9, 1.4 and 2.5 ng ml-1, respectively). In cows with high plasma oestradiol (6.3 ± 0.5 pg ml-1), these parameters were not affected. In chronically heat stressed cows in summer, GnRH-induced increases in plasma LH and FSH concentrations were the same as in the cooled controls. However, in cows with low plasma oestradiol, mean concentrations of FSH in plasma (31.8 versus 25.5 ng ml-1), the peak of the GnRH-induced FSH and LH surge (FSH 47.4 versus 35.6ng ml-1, LH 50.7 versus 37.3 ng ml-1) and the shape of the GnRH-induced FSH and LH curves (treatment by time interaction) were significantly lower in non-cooled versus cooled controls. The GnRH-induced increase in LH secretion was unaffected by chronic heat stress in cows with high concentrations of oestradiol in plasma. In winter, acute heat stress depressed the mean concentration of FSH in plasma and decreased the GnRH-induced release of FSH in cases with low but not with high concentrations of oestradiol in plasma. The peak of the GnRH-induced surge of LH in all acutely heat stressed cows was significantly lower in winter than in control cows, irrespective of concentrations of oestradiol in plasma. These results show that heat stress affects the secretion of gonadotrophins more in cows with low concentrations of oestradiol than in those with high concentrations of oestradiol in plasma.","author":[{"dropping-particle":"","family":"Gilad","given":"E.","non-dropping-particle":"","parse-names":false,"suffix":""},{"dropping-particle":"","family":"Meidan","given":"R.","non-dropping-particle":"","parse-names":false,"suffix":""},{"dropping-particle":"","family":"Berman","given":"A.","non-dropping-particle":"","parse-names":false,"suffix":""},{"dropping-particle":"","family":"Graber","given":"Y.","non-dropping-particle":"","parse-names":false,"suffix":""},{"dropping-particle":"","family":"Wolfenson","given":"D.","non-dropping-particle":"","parse-names":false,"suffix":""}],"container-title":"Journal of Reproduction and Fertility","id":"ITEM-1","issue":"2","issued":{"date-parts":[["1993"]]},"page":"315-321","title":"Effect of heat stress on tonic and GnRH-induced gonadotrophin secretion in relation to concentration of oestradiol in plasma of cyclic cows","type":"article-journal","volume":"99"},"uris":["http://www.mendeley.com/documents/?uuid=2a938a93-1b42-4caa-8fe4-5abaf9c063ac"]},{"id":"ITEM-2","itemData":{"DOI":"10.1098/rstb.2009.0131","ISSN":"14712970","abstract":"Heat stress can have large effects on most aspects of reproductive function in mammals. These include disruptions in spermatogenesis and oocyte development, oocyte maturation, early embryonic development, foetal and placental growth and lactation. These deleterious effects of heat stress are the result of either the hyperthermia associated with heat stress or the physiological adjustments made by the heat-stressed animal to regulate body temperature. Many effects of elevated temperature on gametes and the early embryo involve increased production of reactive oxygen species. Genetic adaptation to heat stress is possible both with respect to regulation of body temperature and cellular resistance to elevated temperature. © 2009 The Royal Society.","author":[{"dropping-particle":"","family":"Hansen","given":"Peter J.","non-dropping-particle":"","parse-names":false,"suffix":""}],"container-title":"Philosophical Transactions of the Royal Society B: Biological Sciences","id":"ITEM-2","issue":"1534","issued":{"date-parts":[["2009"]]},"page":"3341-3350","title":"Effects of heat stress on mammalian reproduction","type":"article-journal","volume":"364"},"uris":["http://www.mendeley.com/documents/?uuid=2c5bfce1-b3e1-4b22-b079-6d2ba08a0fc0"]}],"mendeley":{"formattedCitation":"(Gilad, Meidan, Berman, Graber, &amp; Wolfenson, 1993; Peter J. Hansen, 2009)","plainTextFormattedCitation":"(Gilad, Meidan, Berman, Graber, &amp; Wolfenson, 1993; Peter J. Hansen, 2009)","previouslyFormattedCitation":"(Gilad, Meidan, Berman, Graber, &amp; Wolfenson, 1993; Peter J. Hansen,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(Gilad, Meidan, Berman, Graber, &amp; Wolfenson, 1993; Peter J. Hansen, 2009)</w:t>
      </w:r>
      <w:r w:rsidRPr="0065238A">
        <w:rPr>
          <w:rFonts w:ascii="Arial" w:hAnsi="Arial" w:cs="Arial"/>
          <w:color w:val="000000" w:themeColor="text1"/>
        </w:rPr>
        <w:fldChar w:fldCharType="end"/>
      </w:r>
      <w:r w:rsidRPr="0065238A">
        <w:rPr>
          <w:rFonts w:ascii="Arial" w:hAnsi="Arial" w:cs="Arial"/>
          <w:color w:val="000000" w:themeColor="text1"/>
        </w:rPr>
        <w:t xml:space="preserve"> Apoptosis play an important role in effect of thermal stress on the maturing oocyte in cattle. Approximately 15-30% of maturing oocytes undergoes apoptosis when exposed to elevated temperature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{"citationItems":[{"id":"ITEM-1","itemData":{"author":[{"dropping-particle":"","family":"Roth","given":"Z.","non-dropping-particle":"","parse-names":false,"suffix":""},{"dropping-particle":"","family":"Hansen","given":"P. J.","non-dropping-particle":"","parse-names":false,"suffix":""}],"container-title":"Biol. Reprod","id":"ITEM-1","issued":{"date-parts":[["2004"]]},"page":"1898-1906","title":"Involvement of apoptosis in disruption of oocyte competence by heat shock in cattle","type":"article-journal","volume":"71"},"uris":["http://www.mendeley.com/documents/?uuid=bb568d2c-17d7-4ee1-ba45-0c058e83e3ef"]},{"id":"ITEM-2","itemData":{"DOI":"10.1002/mrd.20986","author":[{"dropping-particle":"","family":"Soto","given":"Paolete","non-dropping-particle":"","parse-names":false,"suffix":""},{"dropping-particle":"","family":"Smith","given":"L.C.","non-dropping-particle":"","parse-names":false,"suffix":""}],"container-title":"Molecular reproduction and development","id":"ITEM-2","issue":"7","issued":{"date-parts":[["2009"]]},"page":"637-646","title":"BH4 Peptide Derived From Bcl-xL and Bax-Inhibitor Peptide Suppresses Apoptotic Mitochondrial Changes in Heat Stressed Bovine Oocytes","type":"article-journal","volume":"76"},"uris":["http://www.mendeley.com/documents/?uuid=b8c370b2-e9c4-494a-b96e-343d4f2bc7e1"]}],"mendeley":{"formattedCitation":"(Roth &amp; Hansen, 2004; Paolete Soto &amp; Smith, 2009)","plainTextFormattedCitation":"(Roth &amp; Hansen, 2004; Paolete Soto &amp; Smith, 2009)","previouslyFormattedCitation":"(Roth &amp; Hansen, 2004; Paolete Soto &amp; Smith,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(Roth &amp; Hansen, 2004; Paolete Soto &amp; Smith, 2009)</w:t>
      </w:r>
      <w:r w:rsidRPr="0065238A">
        <w:rPr>
          <w:rFonts w:ascii="Arial" w:hAnsi="Arial" w:cs="Arial"/>
          <w:color w:val="000000" w:themeColor="text1"/>
        </w:rPr>
        <w:fldChar w:fldCharType="end"/>
      </w:r>
      <w:r w:rsidRPr="0065238A">
        <w:rPr>
          <w:rFonts w:ascii="Arial" w:hAnsi="Arial" w:cs="Arial"/>
          <w:color w:val="000000" w:themeColor="text1"/>
        </w:rPr>
        <w:t xml:space="preserve">. The mechanisms by which elevated temperature probably comprises preimplantation embryo is likely due to increased production of reactive oxygen species and as the development proceeds embryo gains resistance to elevated body temperature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{"citationItems":[{"id":"ITEM-1","itemData":{"DOI":"10.1098/rstb.2009.0131","ISSN":"14712970","abstract":"Heat stress can have large effects on most aspects of reproductive function in mammals. These include disruptions in spermatogenesis and oocyte development, oocyte maturation, early embryonic development, foetal and placental growth and lactation. These deleterious effects of heat stress are the result of either the hyperthermia associated with heat stress or the physiological adjustments made by the heat-stressed animal to regulate body temperature. Many effects of elevated temperature on gametes and the early embryo involve increased production of reactive oxygen species. Genetic adaptation to heat stress is possible both with respect to regulation of body temperature and cellular resistance to elevated temperature. © 2009 The Royal Society.","author":[{"dropping-particle":"","family":"Hansen","given":"Peter J.","non-dropping-particle":"","parse-names":false,"suffix":""}],"container-title":"Philosophical Transactions of the Royal Society B: Biological Sciences","id":"ITEM-1","issue":"1534","issued":{"date-parts":[["2009"]]},"page":"3341-3350","title":"Effects of heat stress on mammalian reproduction","type":"article-journal","volume":"364"},"uris":["http://www.mendeley.com/documents/?uuid=2c5bfce1-b3e1-4b22-b079-6d2ba08a0fc0"]}],"mendeley":{"formattedCitation":"(Peter J. Hansen, 2009)","plainTextFormattedCitation":"(Peter J. Hansen, 2009)","previouslyFormattedCitation":"(Peter J. Hansen,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(Peter J. Hansen, 2009)</w:t>
      </w:r>
      <w:r w:rsidRPr="0065238A">
        <w:rPr>
          <w:rFonts w:ascii="Arial" w:hAnsi="Arial" w:cs="Arial"/>
          <w:color w:val="000000" w:themeColor="text1"/>
        </w:rPr>
        <w:fldChar w:fldCharType="end"/>
      </w:r>
      <w:r w:rsidRPr="0065238A">
        <w:rPr>
          <w:rFonts w:ascii="Arial" w:hAnsi="Arial" w:cs="Arial"/>
          <w:color w:val="000000" w:themeColor="text1"/>
        </w:rPr>
        <w:t xml:space="preserve">. Increases in body temperature indirectly affect reproductive performance through decreased food intake and alter energy metabolism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{"citationItems":[{"id":"ITEM-1","itemData":{"DOI":"10.3168/jds.S0022-0302(05)72920-9","ISSN":"00220302","abstract":"The objective of the study was to determine if experimentally induced clinical mastitis before ovulation resulted in alterations of endocrine function, follicular growth, or ovulation. On d 8 (estrus = d 0), cows were challenged (TRT; n = 19) with Streptococcus uberis or were not challenged (control; n = 14). Forty-eight hours after induction of luteal regression on d 12, blood samples were collected to determine estradiol-17β, LH pulse frequency, and occurrence of the LH surge. Ovaries were scanned to monitor follicular growth and ovulation. Cows with clinical mastitis (n = 12) had elevated rectal temperatures, somatic cell counts, and mammary scores. Estrus and ovulation occurred in 4 of 12 clinically infected cows and in all control cows. Cows that were challenged but did not develop clinical mastitis (n = 5) displayed estrus and ovulated. Due to differences in expression of estrus, cows were further subdivided for analyses into 4 groups: control, TRT-EST (infected cows that displayed estrus; n = 4), TRT-NOEST (infected cows that did not display estrus; n = 8), and NOMAS (cows that were inoculated but did not develop mastitis; n = 4). Ovulation rate was 100% for CON, NOMAS, and TRT-EST compared with 0% for TRT-NOEST cows. Size of the ovulatory follicle (\"presumed\" ovulatory follicle in TRT-NOEST cows) was similar for all groups. Frequency of LH pulses was decreased in TRT-NOEST compared with CON, TRT-EST, and NOMAS. Estradiol-17β increased over time in CON, NOMAS, and TRT-EST cows, but did not increase in TRT-NOEST cows. Cows with clinical mastitis may exhibit estrus and ovulate normally or have disruptions in normal physiology including decreased LH pulsatility, absence of an LH surge and estrous behavior, suppressed estradiol-17β, and failure to ovulate. © American Dairy Science Association, 2005.","author":[{"dropping-particle":"","family":"Hockett","given":"M. E.","non-dropping-particle":"","parse-names":false,"suffix":""},{"dropping-particle":"","family":"Almeida","given":"R. A.","non-dropping-particle":"","parse-names":false,"suffix":""},{"dropping-particle":"","family":"Rohrbach","given":"N. R.","non-dropping-particle":"","parse-names":false,"suffix":""},{"dropping-particle":"","family":"Oliver","given":"S. P.","non-dropping-particle":"","parse-names":false,"suffix":""},{"dropping-particle":"","family":"Dowlen","given":"H. H.","non-dropping-particle":"","parse-names":false,"suffix":""},{"dropping-particle":"","family":"Schrick","given":"F. N.","non-dropping-particle":"","parse-names":false,"suffix":""}],"container-title":"Journal of Dairy Science","id":"ITEM-1","issue":"7","issued":{"date-parts":[["2005"]]},"page":"2422-2431","publisher":"Elsevier","title":"Effects of induced clinical mastitis during preovulation on endocrine and follicular function","type":"article-journal","volume":"88"},"uris":["http://www.mendeley.com/documents/?uuid=d2e5b130-3b5d-4133-8172-bb17d448e5f6"]},{"id":"ITEM-2","itemData":{"DOI":"10.1111/j.1439-0531.2007.00961.x","ISSN":"09366768","abstract":"Dairy cow fertility has been declining during since the mid-80s and this has given rise to numerous scientific studies in which important parts of the pathogenesis are elucidated. Reduced oocyte and embryo quality are acknowledged as major factors in the widely described low conception rates and in the high prevalence of early embryonic mortality. Apart from the importance of the negative energy balance (NEB) and the associated endocrine and metabolic consequences, there is a growing attention towards the effect of the milk yield promoting diets which are rich in energy and protein. Starch-rich diets can improve the energy status and thus the ovarian activity in the early postpartum period but the oocyte and embryo quality can suffer from such insulinogenic diets. Supplementation of dietary fat has a similar dual effect with a beneficial stimulation of the ovarian steroid production while the oocyte and the embryo display an altered energy metabolism and excessive lipid accumulation. High-protein diets can elevate the ammonia and urea concentrations in the blood, leading to changed intrafollicular, oviductal and uterine environments. Oocytes and embryos are highly sensitive to such changes in their microenvironment, possibly leading to a disturbed maturation, fertilization or early cleavage. Several nutrition-linked mechanisms, through which oocyte and/or embryo quality can be affected in modern dairy cows, well after the period of NEB, are proposed and comprehensively reviewed in the present report. © 2008 The Authors.","author":[{"dropping-particle":"","family":"Leroy","given":"J. L.M.R.","non-dropping-particle":"","parse-names":false,"suffix":""},{"dropping-particle":"","family":"Soom","given":"A.","non-dropping-particle":"Van","parse-names":false,"suffix":""},{"dropping-particle":"","family":"Opsomer","given":"G.","non-dropping-particle":"","parse-names":false,"suffix":""},{"dropping-particle":"","family":"Goovaerts","given":"I. G.F.","non-dropping-particle":"","parse-names":false,"suffix":""},{"dropping-particle":"","family":"Bols","given":"P. E.J.","non-dropping-particle":"","parse-names":false,"suffix":""}],"container-title":"Reproduction in Domestic Animals","id":"ITEM-2","issue":"5","issued":{"date-parts":[["2008"]]},"page":"623-632","title":"Reduced fertility in high-yielding dairy cows: Are the oocyte and embryo in danger? Part II. Mechanisms linking nutrition and reduced oocyte and embryo quality in high-yielding dairy cows","type":"article-journal","volume":"43"},"uris":["http://www.mendeley.com/documents/?uuid=4e2dc5de-8097-44fb-ac8f-1ea7f999f9ff"]}],"mendeley":{"formattedCitation":"(Hockett et al., 2005; Leroy, Van Soom, Opsomer, Goovaerts, &amp; Bols, 2008)","plainTextFormattedCitation":"(Hockett et al., 2005; Leroy, Van Soom, Opsomer, Goovaerts, &amp; Bols, 2008)","previouslyFormattedCitation":"(Hockett et al., 2005; Leroy, Van Soom, Opsomer, Goovaerts, &amp; Bols, 2008)"},"properties":{"noteIndex":0},"schema":"https://github.com/citation-style-language/schema/raw/master/csl-citation.json"}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(Hockett et al., 2005; Leroy, Van Soom, Opsomer, Goovaerts, &amp; Bols, 2008)</w:t>
      </w:r>
      <w:r w:rsidRPr="0065238A">
        <w:rPr>
          <w:rFonts w:ascii="Arial" w:hAnsi="Arial" w:cs="Arial"/>
          <w:color w:val="000000" w:themeColor="text1"/>
        </w:rPr>
        <w:fldChar w:fldCharType="end"/>
      </w:r>
      <w:r w:rsidRPr="0065238A">
        <w:rPr>
          <w:rFonts w:ascii="Arial" w:hAnsi="Arial" w:cs="Arial"/>
          <w:color w:val="000000" w:themeColor="text1"/>
        </w:rPr>
        <w:t>.</w:t>
      </w:r>
    </w:p>
    <w:p w14:paraId="2A42A9FE"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5A805003" w14:textId="77777777" w:rsidR="001672A5" w:rsidRDefault="001672A5" w:rsidP="001672A5">
      <w:pPr>
        <w:pStyle w:val="ListParagraph"/>
        <w:numPr>
          <w:ilvl w:val="0"/>
          <w:numId w:val="43"/>
        </w:numPr>
        <w:autoSpaceDE w:val="0"/>
        <w:autoSpaceDN w:val="0"/>
        <w:adjustRightInd w:val="0"/>
        <w:spacing w:after="0" w:line="276" w:lineRule="auto"/>
        <w:jc w:val="both"/>
        <w:rPr>
          <w:rFonts w:ascii="Arial" w:hAnsi="Arial" w:cs="Arial"/>
          <w:b/>
          <w:bCs/>
          <w:color w:val="000000" w:themeColor="text1"/>
          <w:sz w:val="20"/>
          <w:szCs w:val="20"/>
        </w:rPr>
      </w:pPr>
      <w:r w:rsidRPr="005F6F8F">
        <w:rPr>
          <w:rFonts w:ascii="Arial" w:hAnsi="Arial" w:cs="Arial"/>
          <w:b/>
          <w:bCs/>
          <w:color w:val="000000" w:themeColor="text1"/>
          <w:sz w:val="20"/>
          <w:szCs w:val="20"/>
        </w:rPr>
        <w:t>MEDIATORS OF INFLAMMATION AS DISRUPTORS OF OOCYTE MATURATION AND EMBRYONIC DEVELOPMENT</w:t>
      </w:r>
    </w:p>
    <w:p w14:paraId="078A5BA9" w14:textId="77777777" w:rsidR="001672A5" w:rsidRPr="005F6F8F"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61EB0A54" w14:textId="77777777" w:rsidR="001672A5" w:rsidRPr="005F6F8F" w:rsidRDefault="001672A5" w:rsidP="001672A5">
      <w:pPr>
        <w:autoSpaceDE w:val="0"/>
        <w:autoSpaceDN w:val="0"/>
        <w:adjustRightInd w:val="0"/>
        <w:spacing w:line="480" w:lineRule="auto"/>
        <w:jc w:val="both"/>
        <w:rPr>
          <w:rFonts w:ascii="Arial" w:hAnsi="Arial" w:cs="Arial"/>
          <w:color w:val="000000" w:themeColor="text1"/>
        </w:rPr>
      </w:pPr>
      <w:r w:rsidRPr="005F6F8F">
        <w:rPr>
          <w:rFonts w:ascii="Arial" w:hAnsi="Arial" w:cs="Arial"/>
          <w:color w:val="000000" w:themeColor="text1"/>
        </w:rPr>
        <w:t>During mastitis, immune cells in the body become active against pathogens which leads to the production of cytokines and inflammatory mediators (NO &amp; Prostaglandin) that can potentially disrupt reproductive performance of animal. Ibrahim et al.</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{"citationItems":[{"id":"ITEM-1","itemData":{"DOI":"10.15406/jdvar.2016.03.00064","ISBN":"0020502214","abstract":"Reactive oxygen species are natural end products of the intensive cellular metabolism in cells located in organism high-yielding dairy cows. When the disturbance of homeostasis occurs, oxidative processes lead to oxidative stress causing inflammation of the mammary gland (mastitis) in high-yielding dairy cows. This study was performed to evaluate blood antioxidant profile and pro-inflammatory cytokines in dairy cows with acute clinical mastitis. For this purpose, venous blood samples were obtained from 50 randomly selected clinically healthy lactating cows (control group) and 50 dairy cows with acute clinical mastitis based on detailed clinical examination. In cows with acute clinical mastitis, there was a significant (p&lt;0.05) increase in the clinical index score compared with control group. Biochemically, there was a significant (p&lt;0.05) decrease in the total antioxidant capacity, activity of reduced glutathione and catalase as well as in the level of zinc and iron. However, there was a significant (p&lt;0.05) increase in the level of malondialdehyde, nitric oxide, interleukin-6 and tumor necrosis factor-α, activity of superoxide dismutase and the oxidative stress index. In dairy cows with acute clinical mastitis, there was a negative correlation between malondialdehyde and superoxide dismutase (r=−0.653), malondialdehyde and interleukin-6 (r=−0.860), and glutathione reductase and interleukin-6 (r=−0.928). The results of the current study indicate that the body antioxidant defense system is compromised in dairy cows with acute clinical mastitis creating a state of oxidative stress. Likewise, alteration of antioxidant trace element level and pro-inflammatory cytokines is considered the most reliable index of increased oxidative stress and tissue damage in dairy cows with acute clinical mastitis.","author":[{"dropping-particle":"","family":"Ibrahim","given":"H. M. M.","non-dropping-particle":"","parse-names":false,"suffix":""},{"dropping-particle":"","family":"El-Seedy","given":"Y. Y.","non-dropping-particle":"","parse-names":false,"suffix":""},{"dropping-particle":"","family":"Gomaa","given":"N. A.","non-dropping-particle":"","parse-names":false,"suffix":""}],"container-title":"Journal of Dairy, Veterinary &amp; Animal Research","id":"ITEM-1","issue":"1","issued":{"date-parts":[["2016"]]},"page":"1-6","title":"Cytokine Response and Oxidative Stress Status in Dairy Cows with Acute Clinical Mastitis","type":"article-journal","volume":"3"},"suppress-author":1,"uris":["http://www.mendeley.com/documents/?uuid=0e8e9c55-859d-4421-95fe-c88785853cd2"]}],"mendeley":{"formattedCitation":"(2016)","plainTextFormattedCitation":"(2016)","previouslyFormattedCitation":"(2016)"},"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(2016)</w:t>
      </w:r>
      <w:r w:rsidRPr="005F6F8F">
        <w:rPr>
          <w:rFonts w:ascii="Arial" w:hAnsi="Arial" w:cs="Arial"/>
          <w:color w:val="000000" w:themeColor="text1"/>
        </w:rPr>
        <w:fldChar w:fldCharType="end"/>
      </w:r>
      <w:r w:rsidRPr="005F6F8F">
        <w:rPr>
          <w:rFonts w:ascii="Arial" w:hAnsi="Arial" w:cs="Arial"/>
          <w:color w:val="000000" w:themeColor="text1"/>
        </w:rPr>
        <w:t xml:space="preserve"> found higher level of Tumor necrosis factor (TNF)-α and interleukin (IL)-6 in the serum of cow affected with clinical mastitis and suggested that these cytokines might play an important role in inducing udder inflammation. Waller et al.</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{"citationItems":[{"id":"ITEM-1","itemData":{"DOI":"10.1016/S0034-5288(02)00147-9","ISSN":"00345288","abstract":"Cytokine kinetics were examined in milk and in afferent and efferent lymph of the supramammary lymph node after intramammary infusion of endotoxin from Escherichia coli. Cows were sampled 0, 2 and 4 h after infusion (p.i.). Neutrophils appeared in afferent lymph 2 h p.i., and in efferent lymph and milk 4 h p.i. The milk contained high concentrations of interleukin-8 (IL-8) at 2 and 4 h p.i. IL-8 was also found in lymph, but at lower concentrations. The tumor necrosis factor-α (TNF-α) concentration tended to increase in afferent lymph at 2 h p.i., and increased in milk at 4 h p.i. The level of IL-1β increased at 4 h p.i. in milk, but was not detected in lymph. Interferon-γ was not detected in any sample, at any time. The results indicate a primary role for IL-8 in the recruitment of neutrophils into the gland, and suggest that IL-1β and TNF-α are not necessary for IL-8 production and release in response to endotoxin. © 2002 Elsevier Science Ltd. All rights reserved.","author":[{"dropping-particle":"","family":"Waller","given":"K. P.","non-dropping-particle":"","parse-names":false,"suffix":""},{"dropping-particle":"","family":"Colditz","given":"I. G.","non-dropping-particle":"","parse-names":false,"suffix":""},{"dropping-particle":"","family":"Lun","given":"S.","non-dropping-particle":"","parse-names":false,"suffix":""},{"dropping-particle":"","family":"Östensson","given":"K.","non-dropping-particle":"","parse-names":false,"suffix":""}],"container-title":"Research in Veterinary Science","id":"ITEM-1","issue":"1","issued":{"date-parts":[["2003"]]},"page":"31-36","title":"Cytokines in mammary lymph and milk during endotoxin-induced bovine mastitis","type":"article-journal","volume":"74"},"suppress-author":1,"uris":["http://www.mendeley.com/documents/?uuid=53788b5c-efc0-442b-8b76-74df8d3bd2b4"]}],"mendeley":{"formattedCitation":"(2003)","plainTextFormattedCitation":"(2003)","previouslyFormattedCitation":"(2003)"},"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(2003)</w:t>
      </w:r>
      <w:r w:rsidRPr="005F6F8F">
        <w:rPr>
          <w:rFonts w:ascii="Arial" w:hAnsi="Arial" w:cs="Arial"/>
          <w:color w:val="000000" w:themeColor="text1"/>
        </w:rPr>
        <w:fldChar w:fldCharType="end"/>
      </w:r>
      <w:r w:rsidRPr="005F6F8F">
        <w:rPr>
          <w:rFonts w:ascii="Arial" w:hAnsi="Arial" w:cs="Arial"/>
          <w:color w:val="000000" w:themeColor="text1"/>
        </w:rPr>
        <w:t xml:space="preserve"> demonstrated an increase of neutrophils, cytokines (IL-8, TNF-α, IL-1β), and interferon-γ in milk and lymph of the supra-mammary lymph node post intramammary endotoxin infusion and found that IL-8 plays a major role in the recruiting and activating neutrophils into the mammary gland. In natural coliform mastitis, experimental E. coli infection and LPS infused mammary gland, TNF-α is significantly increased in milk and serum</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{"citationItems":[{"id":"ITEM-1","itemData":{"DOI":"10.1017/S0022029900004489","ISSN":"00220299","PMID":"11131064","abstract":"Twelve cows were experimentally infected in two quarters with 1 × 104 cfu Escherichia coli per quarter and six cows were infused with 500 μg endotoxin into two quarters. Six cows infected intramammarily with Esch. coli were treated intravenously with a bactericidal antibiotic 10 h after infection and subcutaneously 20 h later. Blood and milk samples were collected from all cows at regular time intervals. Milk production decreased more rapidly, but was less pronounced, after endotoxin infusion than during Esch. coli mastitis. The milk production losses in the non-inflamed quarters were negligible in endotoxin mastitis, but were substantial during Esch. coli mastitis, probably due to more pronounced systemic effects. Reticulorumen motility was inhibited only during Esch. coli mastitis. Changes in plasma haptoglobin were more pronounced during Esch. coli mastitis, although they occurred sooner during endotoxin mastitis. No changes in plasma activities of enzymes such as lactate dehydrogenase, glutamic-oxaloacetic transaminase and γ-glutamyl transpeptidase were observed. Concentrations of tumour necrosis factor-α increased in both types of mastitis. Absorption of these cytokines into the circulation was highest during Esch. coli mastitis, especially in the untreated control group. We found only minor differences between the treated and untreated Esch. coli groups, but there were larger differences between the Esch. coli groups and the endotoxin group. These differences were probably due to differences in kinetics, composition and amounts of different cytokines released in the mammary gland and subsequently absorption into the circulation. Endotoxin is probably not directly responsible for the systemic changes during coliform mastitis.","author":[{"dropping-particle":"","family":"Hoeben","given":"Dagmar","non-dropping-particle":"","parse-names":false,"suffix":""},{"dropping-particle":"","family":"Burvenich","given":"Christian","non-dropping-particle":"","parse-names":false,"suffix":""},{"dropping-particle":"","family":"Trevisi","given":"Erminio","non-dropping-particle":"","parse-names":false,"suffix":""},{"dropping-particle":"","family":"Bertoni","given":"Giuseppe","non-dropping-particle":"","parse-names":false,"suffix":""},{"dropping-particle":"","family":"Hamann","given":"Jörn","non-dropping-particle":"","parse-names":false,"suffix":""},{"dropping-particle":"","family":"Bruckmaier","given":"Rupert M.","non-dropping-particle":"","parse-names":false,"suffix":""},{"dropping-particle":"","family":"Blum","given":"Jürg W.","non-dropping-particle":"","parse-names":false,"suffix":""}],"container-title":"Journal of Dairy Research","id":"ITEM-1","issue":"4","issued":{"date-parts":[["2000"]]},"page":"503-514","title":"Role of endotoxin and TNF-α in the pathogenesis of experimentally induced coliform mastitis in periparturient cows","type":"article-journal","volume":"67"},"uris":["http://www.mendeley.com/documents/?uuid=9e0e609f-985e-4b7c-97ee-4b17ae95e6b7"]},{"id":"ITEM-2","itemData":{"DOI":"10.1292/jvms.63.1009","ISSN":"09167250","abstract":"Concentrations of interferon-γ (IFN-γ) and tumor necrosis factor-α (TNF-α) were determined in serum and whey samples from cattle with naturally occurring coliform mastitis for two weeks after onset using bovine INF-γ- and TNF-α-specific ELISA. In serum and whey samples from healthy cows, IFN-γ was almost undetectable and TNF-α was detected at low levels. At the onset of illness, INF-γ in sera and whey and TNF-α in whey from the mastitic cows were significantly higher than their respective values in healthy cows. Concentrations of IFN-γ and TNF-α in whey from mastitic cattle decreased significantly as the cows recovered.","author":[{"dropping-particle":"","family":"Hisaeda","given":"Keiichi","non-dropping-particle":"","parse-names":false,"suffix":""},{"dropping-particle":"","family":"Hagiwara","given":"Katsuro","non-dropping-particle":"","parse-names":false,"suffix":""},{"dropping-particle":"","family":"Eguchi","given":"Junko","non-dropping-particle":"","parse-names":false,"suffix":""},{"dropping-particle":"","family":"Yamanaka","given":"Hitoki","non-dropping-particle":"","parse-names":false,"suffix":""},{"dropping-particle":"","family":"Kirisawa","given":"Rikio","non-dropping-particle":"","parse-names":false,"suffix":""},{"dropping-particle":"","family":"Iwai","given":"Hiroshi","non-dropping-particle":"","parse-names":false,"suffix":""}],"container-title":"Journal of Veterinary Medical Science","id":"ITEM-2","issue":"9","issued":{"date-parts":[["2001"]]},"page":"1009-1011","title":"Interferon-γ and Tumor Necrosis Factor-α Levels in Sera and Whey of Cattle with Naturally Occurring Coliform Mastitis","type":"article-journal","volume":"63"},"uris":["http://www.mendeley.com/documents/?uuid=9fd9fa22-eba2-4a15-9d30-9473345a5096"]},{"id":"ITEM-3","itemData":{"DOI":"10.1292/jvms.63.675","ISSN":"09167250","abstract":"Changes in the activities of serum cytokines and in acute phase response were observed in dairy cows with naturally occurring coliform mastitis. Seven cows with severe mastitis showed systemic and mammary inflammatory response throughout the observation period, and 11 cows with mild mastitis recovered and were able to be milked within 3 days of onset of mastitis. Serum interleukin (IL)-1 and tumor necrosis factor (TNF) activities were higher in the severe group than in the mild group at the first appearance of symptoms. Elevated IL-1 activity was evident in the severe group throughout the observation period. Serum α-1-acidglycoprotein (α1AG) concentration began to rise with the beginning of mastitis in the severe group, and peaked at 9 days. Serum haptoglobin (Hp) concentrations peaked at 3 days, and decreased gradually after 3 days in the severe group. These results showed that there are dynamic changes in serum IL-1 activity and in serum α1AG and Hp concentrations in cows with severe coliform mastitis.","author":[{"dropping-particle":"","family":"Ohtsuka","given":"Hiromichi","non-dropping-particle":"","parse-names":false,"suffix":""},{"dropping-particle":"","family":"Kudo","given":"Katsunori","non-dropping-particle":"","parse-names":false,"suffix":""},{"dropping-particle":"","family":"Mori","given":"Kazunori","non-dropping-particle":"","parse-names":false,"suffix":""},{"dropping-particle":"","family":"Nagai","given":"Fuminori","non-dropping-particle":"","parse-names":false,"suffix":""},{"dropping-particle":"","family":"Hatsugaya","given":"Atsushi","non-dropping-particle":"","parse-names":false,"suffix":""},{"dropping-particle":"","family":"Tajima","given":"Motoshi","non-dropping-particle":"","parse-names":false,"suffix":""},{"dropping-particle":"","family":"Tamura","given":"Keiji","non-dropping-particle":"","parse-names":false,"suffix":""},{"dropping-particle":"","family":"Hoshi","given":"Fumio","non-dropping-particle":"","parse-names":false,"suffix":""},{"dropping-particle":"","family":"Koiwa","given":"Masateru","non-dropping-particle":"","parse-names":false,"suffix":""},{"dropping-particle":"","family":"Kawamura","given":"Sei Ichi","non-dropping-particle":"","parse-names":false,"suffix":""}],"container-title":"Journal of Veterinary Medical Science","id":"ITEM-3","issue":"6","issued":{"date-parts":[["2001"]]},"page":"675-678","title":"Acute Phase Response in Naturally Occurring Coliform Mastitis","type":"article-journal","volume":"63"},"uris":["http://www.mendeley.com/documents/?uuid=78d40259-12e6-4296-b275-27d1fa5e8130"]},{"id":"ITEM-4","itemData":{"DOI":"10.3168/jds.S0022-0302(02)74246-X","ISSN":"00220302","abstract":"Nonpregnant, midlactation primiparous Holstein cows were fed ad libitum (n = 12) or at 80% of maintenance energy requirements (n = 12) to determine whether feed restriction influences clinical response to endotoxin-induced mastitis. After 2 wk of ad libitum or restricted feeding, one mammary quarter per cow was infused with 100 μg of endotoxin. Within 3 to 6 h of intramammary infusion, endotoxin increased mean rectal temperature, heart rate, and milk somatic cell count and immunoglobulin (IgG) concentration; and decreased blood leukocyte count and rumen motility in both restricted and ad libitum-fed cows. Mean serum and milk tumor necrosis factor-alpha (TNF-α) concentrations showed only modest increases following endotoxin infusion. Restricted fed cows had slightly different acute fever responses and significantly increased heart and respiration rates than ad libitum fed cows. However, feed restriction did not influence mean total leukocyte count, rumen motility, serum TNF-α concentrations or milk IgG and TNF-α concentrations. Thus, results of this study suggest that energy balance does not significantly alter clinical symptoms following acute endotoxin-induced mastitis, at least in midlactation cows. As such, negative energy balance may not underlie the increases in severe coliform mastitis commonly observed in periparturient dairy cows.","author":[{"dropping-particle":"","family":"Perkins","given":"K. H.","non-dropping-particle":"","parse-names":false,"suffix":""},{"dropping-particle":"","family":"VandeHaar","given":"M. J.","non-dropping-particle":"","parse-names":false,"suffix":""},{"dropping-particle":"","family":"Burton","given":"J. L.","non-dropping-particle":"","parse-names":false,"suffix":""},{"dropping-particle":"","family":"Liesman","given":"J. S.","non-dropping-particle":"","parse-names":false,"suffix":""},{"dropping-particle":"","family":"Erskine","given":"R. J.","non-dropping-particle":"","parse-names":false,"suffix":""},{"dropping-particle":"","family":"Elsasser","given":"T. H.","non-dropping-particle":"","parse-names":false,"suffix":""}],"container-title":"Journal of Dairy Science","id":"ITEM-4","issue":"7","issued":{"date-parts":[["2002"]]},"page":"1724-1731","publisher":"Elsevier","title":"Clinical responses to intramammary endotoxin infusion in dairy cows subjected to feed restriction","type":"article-journal","volume":"85"},"uris":["http://www.mendeley.com/documents/?uuid=a0a27c04-c845-4a82-9004-0206c2364545"]},{"id":"ITEM-5","itemData":{"DOI":"10.1016/S0034-5288(02)00147-9","ISSN":"00345288","abstract":"Cytokine kinetics were examined in milk and in afferent and efferent lymph of the supramammary lymph node after intramammary infusion of endotoxin from Escherichia coli. Cows were sampled 0, 2 and 4 h after infusion (p.i.). Neutrophils appeared in afferent lymph 2 h p.i., and in efferent lymph and milk 4 h p.i. The milk contained high concentrations of interleukin-8 (IL-8) at 2 and 4 h p.i. IL-8 was also found in lymph, but at lower concentrations. The tumor necrosis factor-α (TNF-α) concentration tended to increase in afferent lymph at 2 h p.i., and increased in milk at 4 h p.i. The level of IL-1β increased at 4 h p.i. in milk, but was not detected in lymph. Interferon-γ was not detected in any sample, at any time. The results indicate a primary role for IL-8 in the recruitment of neutrophils into the gland, and suggest that IL-1β and TNF-α are not necessary for IL-8 production and release in response to endotoxin. © 2002 Elsevier Science Ltd. All rights reserved.","author":[{"dropping-particle":"","family":"Waller","given":"K. P.","non-dropping-particle":"","parse-names":false,"suffix":""},{"dropping-particle":"","family":"Colditz","given":"I. G.","non-dropping-particle":"","parse-names":false,"suffix":""},{"dropping-particle":"","family":"Lun","given":"S.","non-dropping-particle":"","parse-names":false,"suffix":""},{"dropping-particle":"","family":"Östensson","given":"K.","non-dropping-particle":"","parse-names":false,"suffix":""}],"container-title":"Research in Veterinary Science","id":"ITEM-5","issue":"1","issued":{"date-parts":[["2003"]]},"page":"31-36","title":"Cytokines in mammary lymph and milk during endotoxin-induced bovine mastitis","type":"article-journal","volume":"74"},"uris":["http://www.mendeley.com/documents/?uuid=53788b5c-efc0-442b-8b76-74df8d3bd2b4"]},{"id":"ITEM-6","itemData":{"DOI":"10.1053/rvsc.2001.0514","ISSN":"00345288","abstract":"The effect of naturally acquired bacterial infection of the bovine udder on the activity of 5′-thyroxine monodeiodinase (5′-MD), and on the concentrations of the pro-inflammatory cytokines interleukin (IL)-6 and tumour necrosis factor (TNF)-α in milk, from healthy (control) and inflamed quarters, was determined. The diagnostic procedure included history and clinical examination of the udder, macroscopic evaluation of secretions, the Californian Mastitis Test, determination of somatic cell counts and bacteriological examination of milk. It has been found that the milk triiodothyronine (T3) content and the 5′-MD activity from inflamed quarters were decreased when compared with controls. The decrease in the milk T3 from subclinical mastitic quarters was manifested when somatic cell counts were &gt; 106 ml-1. TNF-α was on average 2-fold higher in infected milk, and the concentration of IL-6 was unchanged. These results suggest that the decreased T3 content in mammary secretions during naturally occurring mastitis is associated with the severity of inflammation, increased TNF-α concentration and impaired enzymatic activity of 5′-MD. © 2002 Harcourt Publishers Ltd.","author":[{"dropping-particle":"","family":"Ślebodziński","given":"A. B.","non-dropping-particle":"","parse-names":false,"suffix":""},{"dropping-particle":"","family":"Malinowski","given":"E.","non-dropping-particle":"","parse-names":false,"suffix":""},{"dropping-particle":"","family":"Lipczak","given":"W.","non-dropping-particle":"","parse-names":false,"suffix":""}],"container-title":"Research in Veterinary Science","id":"ITEM-6","issue":"1","issued":{"date-parts":[["2002"]]},"page":"17-21","title":"Concentrations of triiodothyronine (T3), tumour necrosis factor-α (TNF-α) and interleukin-6 (IL-6) in milk from healthy and naturally infected quarters of cows","type":"article-journal","volume":"72"},"uris":["http://www.mendeley.com/documents/?uuid=c7b7ad19-ccb6-4f3d-b568-4aee0cc4b803"]}],"mendeley":{"formattedCitation":"(Hisaeda et al., 2001; Hoeben et al., 2000; Ohtsuka et al., 2001; Perkins et al., 2002; Ślebodziński, Malinowski, &amp; Lipczak, 2002; Waller et al., 2003)","plainTextFormattedCitation":"(Hisaeda et al., 2001; Hoeben et al., 2000; Ohtsuka et al., 2001; Perkins et al., 2002; Ślebodziński, Malinowski, &amp; Lipczak, 2002; Waller et al., 2003)","previouslyFormattedCitation":"(Hisaeda et al., 2001; Hoeben et al., 2000; Ohtsuka et al., 2001; Perkins et al., 2002; Ślebodziński, Malinowski, &amp; Lipczak, 2002; Waller et al., 2003)"},"properties":{"noteIndex":0},"schema":"https://github.com/citation-style-language/schema/raw/master/csl-citation.json"}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(Hisaeda et al., 2001; Hoeben et al., 2000; Ohtsuka et al., 2001; Perkins et al., 2002; Ślebodziński, Malinowski, &amp; Lipczak, 2002; Waller et al., 2003)</w:t>
      </w:r>
      <w:r w:rsidRPr="005F6F8F">
        <w:rPr>
          <w:rFonts w:ascii="Arial" w:hAnsi="Arial" w:cs="Arial"/>
          <w:color w:val="000000" w:themeColor="text1"/>
        </w:rPr>
        <w:fldChar w:fldCharType="end"/>
      </w:r>
      <w:r w:rsidRPr="005F6F8F">
        <w:rPr>
          <w:rFonts w:ascii="Arial" w:hAnsi="Arial" w:cs="Arial"/>
          <w:color w:val="000000" w:themeColor="text1"/>
        </w:rPr>
        <w:t>.Further, elevated concentration of Nitric oxide (NO) and prostaglandin (PGF2α) were also reported in milk of cows with experimentally induced E. coli mastitis</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{"citationItems":[{"id":"ITEM-1","itemData":{"DOI":"10.3168/jds.S0022-0302(99)75512-8","ISSN":"00220302","PMID":"10629803","abstract":"Nitric oxide production was measured during endotoxin-induced mastitis. One hour after morning milking the right hind quarters of 15 cows were infused with saline containing Escherichia coli endotoxin. Left hind control quarters were infused with saline only. At varying intervals before and after infusion, diagnostic markers of mastitis were recorded and nitric oxide production was evaluated by measuring nitrite plus nitrate levels in milk. In endotoxin-infused quarters, a significant increase in nitrite plus nitrate concentrations was observed 3 h postinfusion; concentrations decreased to preinfusion levels within 48 h. This change indicates that significant amounts of nitric oxide are released during endotoxin-induced mastitis. At 3 different time points somatic cells were harvested from milk samples, plated and maintained in culture for 24 h. The concentration of nitrite plus nitrate in medium from cells harvested 12 h postinfusion was increased, suggesting that nitric oxide is released, at least in part, by milk somatic cells. In a second set of experiments, we evaluated nitric oxide production when animals were infused with endotoxin and aminoguanidine, a specific inhibitor of the inducible form of nitric oxide synthase. In cows treated with aminoguanidine, the increase in nitrite plus nitrate observed after endotoxin infusion was prevented. These results suggest that nitric oxide production during endotoxin-induced mastitis resulted from the activity of the inducible form of nitric oxide synthase. They also support a possible involvement for nitric oxide in the inflammatory reaction observed during mastitis.","author":[{"dropping-particle":"","family":"Bouchard","given":"L.","non-dropping-particle":"","parse-names":false,"suffix":""},{"dropping-particle":"","family":"Blais","given":"S.","non-dropping-particle":"","parse-names":false,"suffix":""},{"dropping-particle":"","family":"Desrosiers","given":"C.","non-dropping-particle":"","parse-names":false,"suffix":""},{"dropping-particle":"","family":"Zhao","given":"X.","non-dropping-particle":"","parse-names":false,"suffix":""},{"dropping-particle":"","family":"Lacasse","given":"P.","non-dropping-particle":"","parse-names":false,"suffix":""}],"container-title":"Journal of Dairy Science","id":"ITEM-1","issue":"12","issued":{"date-parts":[["1999"]]},"page":"2574-2581","publisher":"Elsevier","title":"Nitric oxide production during endotoxin-induced mastitis in the cow","type":"article-journal","volume":"82"},"uris":["http://www.mendeley.com/documents/?uuid=5cc9dae2-dafc-4540-bfb3-899f82b30df7"]},{"id":"ITEM-2","itemData":{"DOI":"10.1016/S0739-7240(00)00079-5","ISSN":"07397240","abstract":"Concentrations of tumor necrosis factor-α (TNF-α) and of NOx (sum of nitrite and nitrate as indicators of endogenous nitric oxide production) in milk and blood plasma were measured in three mastitis models in dairy cows in early lactation. Escherichia coli P4:037 bacteria or endotoxin 0111:B4 were administered into both left quarters of 12 and 6 cows, respectively. Six of the E. coli-infected cows were treated with a bactericidal antibiotic (Enrofloxacin; Bayer AG, Leverkusen, Germany) i.v. at 10 hr and subcutaneously (sc) at 30 hr after infection. NOx concentrations transiently increased maximally 10- to 11-fold in milk of E. coli-infected quarters with or without antibiotic treatment at 24 hr and after endotoxin administration. NOx concentrations did not change in milk of unchallenged quarters and in blood plasma. Increases of NOx were proceeded by a transient (96- to 149-fold) rise of milk TNF-α concentrations, which in endotoxin-administered quarters was maximal at 6 hr and in infected quarters without or with Enrofloxacin treatment at 10 and 14 hr. In blood plasma TNF-α concentrations only moderately increased to peaks in endotoxin-administered cows at 6 hr and in E. coli-infected cows at 14 hr postchallenge. In one severely sick, nontreated E. coli-infected cow milk, TNF-α response at 14 hr was excessive and followed by a spectacular rise of NOx concentration in milk between 48 and 72 hr. In conclusion, a possible clinical relevance of nitric oxide production associated with a rise of intramammary and systemic TNF-α during acute mastiffs by E. coli infection and endotoxin in lactating dairy cows is indicated, but could not be inhibited by antibiotic treatment. © 2000 Elsevier Science Inc.","author":[{"dropping-particle":"","family":"Blum","given":"J. W.","non-dropping-particle":"","parse-names":false,"suffix":""},{"dropping-particle":"","family":"Dosogne","given":"H.","non-dropping-particle":"","parse-names":false,"suffix":""},{"dropping-particle":"","family":"Hoeben","given":"D.","non-dropping-particle":"","parse-names":false,"suffix":""},{"dropping-particle":"","family":"Vangroenweghe","given":"F.","non-dropping-particle":"","parse-names":false,"suffix":""},{"dropping-particle":"","family":"Hammon","given":"H. M.","non-dropping-particle":"","parse-names":false,"suffix":""},{"dropping-particle":"","family":"Bruckmaier","given":"R. M.","non-dropping-particle":"","parse-names":false,"suffix":""},{"dropping-particle":"","family":"Burvenich","given":"C.","non-dropping-particle":"","parse-names":false,"suffix":""}],"container-title":"Domestic Animal Endocrinology","id":"ITEM-2","issue":"4","issued":{"date-parts":[["2000"]]},"page":"223-235","title":"Tumor necrosis factor-α and nitrite/nitrate responses during acute mastitis induced by Escherichia coli infection and endotoxin in dairy cows","type":"article-journal","volume":"19"},"uris":["http://www.mendeley.com/documents/?uuid=7fe2fc80-58e4-4b92-b092-51f3b3418dca"]},{"id":"ITEM-3","itemData":{"DOI":"10.1186/2049-1891-3-7","ISSN":"16749782","abstract":"Mastitis or other infectious diseases have been related to reduced fertility in cattle. Inflammatory cytokines such as tumor necrosis factor α (TNFα) are released in response to infection and may have negative effects on embryo development. In the current study the effect of exposure to TNFα on the development of in vitro fertilized bovine embryos was examined. Indomethacin, a prostaglandin synthesis inhibitor, was used to determine if blockade of prostaglandin synthesis would alter the effects of TNFα. Ovaries were obtained from a local abattoir and immature COC were isolated from 2-10 mm follicles, in vitro matured and fertilized. After fertilization, groups of presumptive zygotes were randomly placed into either control development medium, medium containing 25 ng/mL TNFα or medium containing 25 ng/mL TNFα plus 1 μg/mL indomethacin. The proportion of blastocysts formed was assessed at day 7 of culture. Fewer embryos exposed to TNFα alone reached the blastocyst stage (17.5 ± 2.4%, P &lt; 0.01) compared with controls (30.5 ± 2.4%) or embryos developed in TNFα plus indomethacin (25.8 ± 2.8%). There was no difference between control embryos and embryos developed in TNFα plus indomethacin. These results indicate that TNFα is inhibitory to the in vitro development of bovine embryos and that this inhibition may be mediated by prostaglandins because it can be blocked by indomethacin. © 2012 Jackson et al; licensee BioMed Central Ltd.","author":[{"dropping-particle":"","family":"Jackson","given":"Lauren R.","non-dropping-particle":"","parse-names":false,"suffix":""},{"dropping-particle":"","family":"Farin","given":"Char E.","non-dropping-particle":"","parse-names":false,"suffix":""},{"dropping-particle":"","family":"Whisnant","given":"Scott","non-dropping-particle":"","parse-names":false,"suffix":""}],"container-title":"Journal of Animal Science and Biotechnology","id":"ITEM-3","issue":"1","issued":{"date-parts":[["2012"]]},"page":"7-10","title":"Tumor necrosis factor alpha inhibits in vitro bovine embryo development through a prostaglandin mediated mechanism","type":"article-journal","volume":"3"},"uris":["http://www.mendeley.com/documents/?uuid=3a49990f-f98e-4e58-aa30-6f05a15a46d3"]},{"id":"ITEM-4","itemData":{"DOI":"10.1016/j.domaniend.2015.03.001","ISSN":"07397240","abstract":"The aim of the study was to determine the effects of lipopolysaccharide (LPS), tumor necrosis factor alpha (TNF), interleukin-1-alpha (IL-1α), and nitric oxide donor (NONOate) on both invivo and invitro secretion of prostaglandin (PG)E&lt;inf&gt;2&lt;/inf&gt;, PGF&lt;inf&gt;2α&lt;/inf&gt;, leukotriene (LT)B&lt;inf&gt;4&lt;/inf&gt;, and LTC&lt;inf&gt;4&lt;/inf&gt; by the bovine mammary gland. In the first experiment, tissues isolated from the teat cavity and lactiferous sinus were treated invitro with LPS (10ng/mL), TNF (10ng/mL), IL-1α (10ng/mL), NONOate (10&lt;sup&gt;-4&lt;/sup&gt;M), and the combination of TNF + IL-1α + NONOate for 4 or 8h. PGE&lt;inf&gt;2&lt;/inf&gt; or PGF&lt;inf&gt;2α&lt;/inf&gt; secretion was stimulated by all treatments (P &lt; 0.05) excepting NONOate alone, which did not stimulate PGF&lt;inf&gt;2α&lt;/inf&gt; secretion. Moreover, all factors increased LTB&lt;inf&gt;4&lt;/inf&gt; and LTC&lt;inf&gt;4&lt;/inf&gt; secretion (P &lt; 0.05). In the second experiment, mastitis was experimentally mimicked invivo by repeated (12h apart) intramammary infusions (5mL) of (1) sterile saline; (2) 250-μg LPS; (3) 1-μg/mL TNF; (4) 1-μg/mL IL-1α (5) 12.8-μg/mL NONOate; and (6) TNF + IL-1α + NONOate into 2 udder quarters. All infused factors changed PGE&lt;inf&gt;2&lt;/inf&gt;, 13,14-dihydro,15-keto-PGF&lt;inf&gt;2α&lt;/inf&gt;, and LT concentrations in blood plasma collected from the caudal vena cava, the caudal superficial epigastric (milk) vein, the jugular vein, and the abdominal aorta (P &lt; 0.05). In summary, LPS and other inflammatory mastitis mediators modulate PG and LT secretion by bovine mammary gland in both invivo and invitro studies.","author":[{"dropping-particle":"","family":"Piotrowska-Tomala","given":"K. K.","non-dropping-particle":"","parse-names":false,"suffix":""},{"dropping-particle":"","family":"Bah","given":"M. M.","non-dropping-particle":"","parse-names":false,"suffix":""},{"dropping-particle":"","family":"Jankowska","given":"K.","non-dropping-particle":"","parse-names":false,"suffix":""},{"dropping-particle":"","family":"Lukasik","given":"K.","non-dropping-particle":"","parse-names":false,"suffix":""},{"dropping-particle":"","family":"Warmowski","given":"P.","non-dropping-particle":"","parse-names":false,"suffix":""},{"dropping-particle":"","family":"Galvao","given":"A. M.","non-dropping-particle":"","parse-names":false,"suffix":""},{"dropping-particle":"","family":"Skarzynski","given":"D. J.","non-dropping-particle":"","parse-names":false,"suffix":""}],"container-title":"Domestic Animal Endocrinology","id":"ITEM-4","issued":{"date-parts":[["2015"]]},"page":"90-99","publisher":"Elsevier Inc","title":"Lipopolysaccharides, cytokines, and nitric oxide affect secretion of prostaglandins and leukotrienes by bovine mammary gland during experimentally induced mastitis invivo and invitro","type":"article-journal","volume":"52"},"uris":["http://www.mendeley.com/documents/?uuid=23ca9fd0-10a3-43e2-931f-106ede8beeb9"]}],"mendeley":{"formattedCitation":"(Blum et al., 2000; Bouchard, Blais, Desrosiers, Zhao, &amp; Lacasse, 1999; Jackson, Farin, &amp; Whisnant, 2012; Piotrowska-Tomala et al., 2015)","plainTextFormattedCitation":"(Blum et al., 2000; Bouchard, Blais, Desrosiers, Zhao, &amp; Lacasse, 1999; Jackson, Farin, &amp; Whisnant, 2012; Piotrowska-Tomala et al., 2015)","previouslyFormattedCitation":"(Blum et al., 2000; Bouchard, Blais, Desrosiers, Zhao, &amp; Lacasse, 1999; Jackson, Farin, &amp; Whisnant, 2012; Piotrowska-Tomala et al., 2015)"},"properties":{"noteIndex":0},"schema":"https://github.com/citation-style-language/schema/raw/master/csl-citation.json"}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(Blum et al., 2000; Bouchard, Blais, Desrosiers, Zhao, &amp; Lacasse, 1999; Jackson, Farin, &amp; Whisnant, 2012; Piotrowska-Tomala et al., 2015)</w:t>
      </w:r>
      <w:r w:rsidRPr="005F6F8F">
        <w:rPr>
          <w:rFonts w:ascii="Arial" w:hAnsi="Arial" w:cs="Arial"/>
          <w:color w:val="000000" w:themeColor="text1"/>
        </w:rPr>
        <w:fldChar w:fldCharType="end"/>
      </w:r>
      <w:r w:rsidRPr="005F6F8F">
        <w:rPr>
          <w:rFonts w:ascii="Arial" w:hAnsi="Arial" w:cs="Arial"/>
          <w:color w:val="000000" w:themeColor="text1"/>
        </w:rPr>
        <w:t>.</w:t>
      </w:r>
    </w:p>
    <w:p w14:paraId="10F8319A" w14:textId="77777777" w:rsidR="001672A5" w:rsidRPr="005F6F8F" w:rsidRDefault="001672A5" w:rsidP="001672A5">
      <w:pPr>
        <w:autoSpaceDE w:val="0"/>
        <w:autoSpaceDN w:val="0"/>
        <w:adjustRightInd w:val="0"/>
        <w:spacing w:line="480" w:lineRule="auto"/>
        <w:jc w:val="both"/>
        <w:rPr>
          <w:rFonts w:ascii="Arial" w:hAnsi="Arial" w:cs="Arial"/>
          <w:b/>
          <w:bCs/>
          <w:color w:val="000000" w:themeColor="text1"/>
        </w:rPr>
      </w:pPr>
      <w:r w:rsidRPr="005F6F8F">
        <w:rPr>
          <w:rFonts w:ascii="Arial" w:hAnsi="Arial" w:cs="Arial"/>
          <w:color w:val="000000" w:themeColor="text1"/>
        </w:rPr>
        <w:t>Increase concentration of TNF-α, NO and PGF2α in mastitis cows affect embryonic development. Addition of TNF-α to bovine oocyte maturing in vitro reduces the number of oocyte developing to the blastocyst stage on day 8</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{"citationItems":[{"id":"ITEM-1","itemData":{"DOI":"10.2527/jas.2011-3848","ISSN":"00218812","abstract":"Retinoic acid (RA; all-trans RA and 9-cis RA) enhances embryo developmental competence and quality through multiple mechanisms affecting the oocyte and preimplantation embryo. Folliculogenesis and oocyte maturation are influenced by tumor necrosis factor-a (TNF-a) via inhibition of aromatase activity and estradiol secretion in granulosa cells. Retinoic acid inhibits TNF-a production in various cell lines. The aim of the present study was to determine whether oocyte TNF-a concentrations regulate developmental competence and embryo quality and if the beneficial effects of 9-cis RA are mediated through attenuation of oocyte TNF-a production. Bovine cumulus oocyte complexes collected from abattoir ovaries were matured in maturation medium in the absence (control) or presence of 5 nM 9-cis RA (RA), 100 ng/mL of recombinant bovine TNF-a (TNF), or 5 nM 9-cis RA + 100 ng/mL of recombinant bovine TNF-a (RA+TNF). Oocytes were subsequently collected for gene expression analysis or subjected to in vitro fertilization and culture. Apoptosis and gene expression were analyzed in d-8 blastocysts. Results indicated that 9-cis RA downregulated (P &lt; 0.01) both basal and TNF-a-induced TNF-a mRNA in oocytes (1.0-fold in control, 0.4-fold in RA, 2.1-fold in TNF, and 0.7-fold in RA+TNF). The 9-cis RA increased (P &lt; 0.001) blastocyst development rates (37.1 ± 6.9 vs. 23.6 ± 8.0%) and total cell number (138.4 ± 19.2 vs. 120.2 ± 24.5) and reduced (P &lt; 0.001) the percentage of apoptotic cells (3.3 ± 2.0 vs. 5.6 ± 2.3%) compared with controls. Expression of caspase 3 (0.4- vs. 1.0-fold) and TNF-a (0.4- vs. 1.0-fold) mRNA was downregulated (P &lt; 0.05) in RA-treated blastocysts compared with controls. Moreover, 9-cis RA rescued (P &lt; 0.001) development rates (24.5 ± 11.1 vs. 15.6 ± 9.0%), increased total cell number (124.6 ± 36.5 vs. 106.9 ± 31.1), and reduced apoptosis (5.8 ± 2.0 vs. 8.1 ± 3.1%) in blastocysts exposed to TNF-a (TNF group). Caspase 3 (0.8-fold in RA+TNF vs. 2.2-fold in TNF) and TNF-a (0.3-fold in RA+TNF vs. 2.8-fold in TNF) mRNA expression was attenuated (P &lt; 0.05) in TNF-a-treated blastocysts. In conclusion, the present study suggests that 9-cis RA exerts its beneficial roles on oocyte developmental competence and embryo quality by attenuating oocyte TNF-a mRNA expression. © 2011 American Society of Animal Science.","author":[{"dropping-particle":"","family":"Deb","given":"G. K.","non-dropping-particle":"","parse-names":false,"suffix":""},{"dropping-particle":"","family":"Dey","given":"S. R.","non-dropping-particle":"","parse-names":false,"suffix":""},{"dropping-particle":"","family":"Bang","given":"J. I.","non-dropping-particle":"","parse-names":false,"suffix":""},{"dropping-particle":"","family":"Cho","given":"S. J.","non-dropping-particle":"","parse-names":false,"suffix":""},{"dropping-particle":"","family":"Park","given":"H. C.","non-dropping-particle":"","parse-names":false,"suffix":""},{"dropping-particle":"","family":"Lee","given":"J. G.","non-dropping-particle":"","parse-names":false,"suffix":""},{"dropping-particle":"","family":"Kong","given":"I. K.","non-dropping-particle":"","parse-names":false,"suffix":""}],"container-title":"Journal of Animal Science","id":"ITEM-1","issue":"9","issued":{"date-parts":[["2011"]]},"page":"2759-2767","title":"9-Cis Retinoic Acid Improves Developmental Competence and Embryo Quality During in Vitro Maturation of Bovine Oocytes Through the Inhibition of Oocyte Tumor Necrosis Factor-a Gene Expression","type":"article-journal","volume":"89"},"uris":["http://www.mendeley.com/documents/?uuid=82c996c0-4ad1-45b5-8306-0dc612dd74bf"]}],"mendeley":{"formattedCitation":"(Deb et al., 2011)","plainTextFormattedCitation":"(Deb et al., 2011)","previouslyFormattedCitation":"(Deb et al., 2011)"},"properties":{"noteIndex":0},"schema":"https://github.com/citation-style-language/schema/raw/master/csl-citation.json"}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(Deb et al., 2011)</w:t>
      </w:r>
      <w:r w:rsidRPr="005F6F8F">
        <w:rPr>
          <w:rFonts w:ascii="Arial" w:hAnsi="Arial" w:cs="Arial"/>
          <w:color w:val="000000" w:themeColor="text1"/>
        </w:rPr>
        <w:fldChar w:fldCharType="end"/>
      </w:r>
      <w:r w:rsidRPr="005F6F8F">
        <w:rPr>
          <w:rFonts w:ascii="Arial" w:hAnsi="Arial" w:cs="Arial"/>
          <w:color w:val="000000" w:themeColor="text1"/>
        </w:rPr>
        <w:t>. When TNF-α is added to bovine oocyte before or after fertilization increases the proportion of blastomere become apoptotic and thus decreased embryonic development</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{"citationItems":[{"id":"ITEM-1","itemData":{"DOI":"10.1034/j.1600-0897.2003.00085.x","ISSN":"87558920","abstract":"Problem: Mastitis and immunization against constituents of organisms causing mastitis can reduce fertility of cattle and sheep, respectively. For the current experiments, it was hypothesized that these effects are mediated via actions of lipopolysaccharide (LPS), prostaglandin F2α (PGF2), and nitric oxide on oocyte maturation and embryonic development. Method of study: To evaluate effects on oocyte maturation, oocytes were matured with various concentrations of LPS, PGF2α, or the nitric oxide (NO) generator, sodium nitroprusside (SNP). Following maturation, oocytes were fertilized and cultured until day 8 after fertilization. To test effects on embryo growth, oocytes were matured and fertilized and cultured after fertilization with LPS, PGF2α, or SNP. Results: Addition of 100 and 1000 ng/mL LPS and 50 and 100 ng/mL PGF2α to oocyte maturation medium reduced the proportion of oocytes that became blastocysts at day 8 after fertilization. When added after fertilization, in contrast, neither LPS nor PGF2α reduced development to the blastocyst stage. Unlike for LPS and PGF2α, addition of SNP during oocyte maturation was without effect on the proportion of oocytes that became blastocysts at day 8 after fertilization. However, addition of 10 μM SNP to culture medium after fertilization completely prevented development to the blastocyst stage while 0.1 and 1 μM SNP did not affect development. Conclusions: Results indicate that increased local concentrations of LPS, PGF2α, and NO can have deleterious consequences on oocyte function (LPS, PGF2α) and embryonic development (NO). Thus, these molecules are putative mediators of effects of infectious disease or inflammation, including mastitis, on fertility of cattle. © Blackwell Munksgaard, 2003.","author":[{"dropping-particle":"","family":"Soto","given":"P.","non-dropping-particle":"","parse-names":false,"suffix":""},{"dropping-particle":"","family":"Natzke","given":"R. P.","non-dropping-particle":"","parse-names":false,"suffix":""},{"dropping-particle":"","family":"Hansen","given":"P. J.","non-dropping-particle":"","parse-names":false,"suffix":""}],"container-title":"American Journal of Reproductive Immunology","id":"ITEM-1","issue":"3","issued":{"date-parts":[["2003"]]},"page":"263-272","title":"Identification of possible mediators of embryonic mortality caused by mastitis: Actions of lipopolysaccharide, prostaglandin F2α, and the nitric oxide generator, sodium nitroprusside dihydrate, on oocyte maturation and embryonic development in cattle","type":"article-journal","volume":"50"},"uris":["http://www.mendeley.com/documents/?uuid=722a5268-9b7a-4392-ab7e-6e9649a042b3"]}],"mendeley":{"formattedCitation":"(P. Soto, Natzke, &amp; Hansen, 2003)","plainTextFormattedCitation":"(P. Soto, Natzke, &amp; Hansen, 2003)","previouslyFormattedCitation":"(P. Soto, Natzke, &amp; Hansen, 2003)"},"properties":{"noteIndex":0},"schema":"https://github.com/citation-style-language/schema/raw/master/csl-citation.json"}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(P. Soto, Natzke, &amp; Hansen, 2003)</w:t>
      </w:r>
      <w:r w:rsidRPr="005F6F8F">
        <w:rPr>
          <w:rFonts w:ascii="Arial" w:hAnsi="Arial" w:cs="Arial"/>
          <w:color w:val="000000" w:themeColor="text1"/>
        </w:rPr>
        <w:fldChar w:fldCharType="end"/>
      </w:r>
      <w:r w:rsidRPr="005F6F8F">
        <w:rPr>
          <w:rFonts w:ascii="Arial" w:hAnsi="Arial" w:cs="Arial"/>
          <w:color w:val="000000" w:themeColor="text1"/>
        </w:rPr>
        <w:t xml:space="preserve">.Increased concentration of NO has also been associated with early embryonic death. Culture with sodium nitroprusside dihydrate, a NO donor, prevent development to the blastocyte stage of bovine </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{"citationItems":[{"id":"ITEM-1","itemData":{"DOI":"10.1002/(SICI)1098-2795(199805)50:1&lt;45::AID-MRD6&gt;3.0.CO;2-X","ISSN":"1040452X","PMID":"9547509","abstract":"This study was conducted to examine the hypothesis that nitric oxide (NO) affects prehatching development of bovine oocytes fertilized in vitro. In experiment 1, inseminated oocytes were cultured in a cumulus-granulosa cell (CG) coculture system to which 0.008 or 0.04 mM of sodium nitropruside (SNP), a spontaneous NO releaser, was added at 18 to 60 hr postinsemination. Embryo development was greatly (P &lt; 0.001) inhibited by the addition of SNP, regardless of time of addition or SNP concentration. In experiment 2, eight- cell embryos were cultured singly in a defined medium, to which 0.0016, 0.008, or 0.04 mM of SNP was added. Development to the blastocyst stage was greatly (P &lt; 0.001) decreased after addition of SNP compared with no addition. Higher (P &lt; 0.02) concentration of NO metabolites was found in developmentally arrested embryos than in developing embryos at 144 hr postinsemination (experiment 3). In experiment 4, blastocyst formation of oocytes cocultured with CGs was significantly (P &lt; 0.02) increased after addition of hemoglobin (Hb, 1 μg/ml), an NO scavenger. Prehatching development of oocytes was significantly (P &lt; 0.05) increased after addition of Hb at different time intervals (18, 60, or 144 hr postinsemination) in experiment 5. Embryo development was not enhanced by Hb addition to the culture medium in the absence of CGs (experiment 6). Prehatching development of eight-cell embryos derived from a Hb-containing culture system was not promoted by the further addition of Hb after transfer of the embryos to a defined and CG-free single-embryo culture system (experiment 7). In conclusion, NO, which may be secreted from CGs, has an inhibitory role in prehatching development of bovine oocytes fertilized in vitro, and use of an NO scavenger, Hb, in a coculture system enhances blastocyst formation.","author":[{"dropping-particle":"","family":"Lim","given":"J. M.","non-dropping-particle":"","parse-names":false,"suffix":""},{"dropping-particle":"","family":"Hansel","given":"W.","non-dropping-particle":"","parse-names":false,"suffix":""}],"container-title":"Molecular Reproduction and Development: Incorporating Gamete Research","id":"ITEM-1","issue":"1","issued":{"date-parts":[["1998"]]},"page":"45-53","title":"Improved development of in vitro-derived bovine embryos by use of a nitric oxide scavenger in a cumulus-granulosa cell coculture system","type":"article-journal","volume":"50"},"uris":["http://www.mendeley.com/documents/?uuid=7305c97b-c4a6-4452-ab20-e041c9982ea3"]}],"mendeley":{"formattedCitation":"(Lim &amp; Hansel, 1998)","plainTextFormattedCitation":"(Lim &amp; Hansel, 1998)","previouslyFormattedCitation":"(Lim &amp; Hansel, 1998)"},"properties":{"noteIndex":0},"schema":"https://github.com/citation-style-language/schema/raw/master/csl-citation.json"}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(Lim &amp; Hansel, 1998)</w:t>
      </w:r>
      <w:r w:rsidRPr="005F6F8F">
        <w:rPr>
          <w:rFonts w:ascii="Arial" w:hAnsi="Arial" w:cs="Arial"/>
          <w:color w:val="000000" w:themeColor="text1"/>
        </w:rPr>
        <w:fldChar w:fldCharType="end"/>
      </w:r>
      <w:r w:rsidRPr="005F6F8F">
        <w:rPr>
          <w:rFonts w:ascii="Arial" w:hAnsi="Arial" w:cs="Arial"/>
          <w:color w:val="000000" w:themeColor="text1"/>
        </w:rPr>
        <w:t xml:space="preserve">. The toxic effect of NO may occur through interaction between NO </w:t>
      </w:r>
      <w:r w:rsidRPr="005F6F8F">
        <w:rPr>
          <w:rFonts w:ascii="Arial" w:hAnsi="Arial" w:cs="Arial"/>
          <w:color w:val="000000" w:themeColor="text1"/>
        </w:rPr>
        <w:lastRenderedPageBreak/>
        <w:t>and O</w:t>
      </w:r>
      <w:r w:rsidRPr="005F6F8F">
        <w:rPr>
          <w:rFonts w:ascii="Arial" w:hAnsi="Arial" w:cs="Arial"/>
          <w:color w:val="000000" w:themeColor="text1"/>
          <w:vertAlign w:val="subscript"/>
        </w:rPr>
        <w:t>2</w:t>
      </w:r>
      <w:r w:rsidRPr="005F6F8F">
        <w:rPr>
          <w:rFonts w:ascii="Arial" w:hAnsi="Arial" w:cs="Arial"/>
          <w:color w:val="000000" w:themeColor="text1"/>
        </w:rPr>
        <w:t xml:space="preserve"> to form the oxidant </w:t>
      </w:r>
      <w:proofErr w:type="spellStart"/>
      <w:r w:rsidRPr="005F6F8F">
        <w:rPr>
          <w:rFonts w:ascii="Arial" w:hAnsi="Arial" w:cs="Arial"/>
          <w:color w:val="000000" w:themeColor="text1"/>
        </w:rPr>
        <w:t>peroxynitrite</w:t>
      </w:r>
      <w:proofErr w:type="spellEnd"/>
      <w:r w:rsidRPr="005F6F8F">
        <w:rPr>
          <w:rFonts w:ascii="Arial" w:hAnsi="Arial" w:cs="Arial"/>
          <w:color w:val="000000" w:themeColor="text1"/>
        </w:rPr>
        <w:t xml:space="preserve">. Accordingly, an increased </w:t>
      </w:r>
      <w:bookmarkStart w:id="0" w:name="_Hlk44254258"/>
      <w:r w:rsidRPr="005F6F8F">
        <w:rPr>
          <w:rFonts w:ascii="Arial" w:hAnsi="Arial" w:cs="Arial"/>
          <w:color w:val="000000" w:themeColor="text1"/>
        </w:rPr>
        <w:t>PGF2α</w:t>
      </w:r>
      <w:bookmarkEnd w:id="0"/>
      <w:r w:rsidRPr="005F6F8F">
        <w:rPr>
          <w:rFonts w:ascii="Arial" w:hAnsi="Arial" w:cs="Arial"/>
          <w:color w:val="000000" w:themeColor="text1"/>
        </w:rPr>
        <w:t xml:space="preserve"> concentration has a negative effect on embryo development.</w:t>
      </w:r>
      <w:r w:rsidRPr="005F6F8F">
        <w:rPr>
          <w:rFonts w:ascii="Arial" w:hAnsi="Arial" w:cs="Arial"/>
          <w:noProof/>
          <w:color w:val="000000" w:themeColor="text1"/>
        </w:rPr>
        <w:t xml:space="preserve"> Buford et al.</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{"citationItems":[{"id":"ITEM-1","itemData":{"DOI":"10.1095/biolreprod54.3.531","ISSN":"0006-3363","abstract":"Postpartum cows with short-lived corpora lutea produce embryos that arrive at the uterus, but pregnancy rates are low even with exogenous progestogen. Four experiments were conducted to determine whether prostaglandin (PG) F(2α), known to cause early luteolysis, could have a direct effect on embryonic loss. Exogenous progestogen was injected s.c. twice daily in each experiment, starting 3 or 4 days after estrus (day of estrus = Day 0). Nonlactating, cycling beef cows were mated and injected i.m. every 8 h on Days 4 through 7 (experiment 1) or 5 through 8 (experiment 3) with either 15 mg PGF(2α) or 3 ml saline. In experiment 1, cows in a third group received 1 g flunixin meglumine i.m. every 8 h. Ten of 18 PGF(2α)-treated cows in experiment 3 were luteectomized on Day 5. Pregnancy rates were higher (p  &lt;  0.05) in cows given saline or flunixin meglumine (5 of 7) than in cows given PGF(2α) (1 of 5) in experiment 1, and in cows given saline (6 of 9) or given PGF(2α) and luteectomized (8 of 10) than in cows given PGF(2α) (2 of 8) in experiment 3. Postpartum beef cows, mated at weaning-induced first estrus, received i.m. injections every 8 h on Days 4 through 9 of 3 ml saline or 1 g flunixin meglumine (experiment 2); 14 flunixin meglumine-treated cows were luteectomized on Day 7. Pregnancy rates were higher in cows given flunixin meglumine and luteectomized (7 of 14) than in cows given saline (4 of 15) or flunixin meglumine alone (3 of 15; p  &lt;  0.05). In experiment 4, postpartum cows were luteectomized or sham-operated on Day 5. Pregnancy rates (2 of 13 and 2 of 14, respectively) did not differ. Thu s, both reduction of endogenous PGF(2α) and luteectomy were required for embryo survival in postpartum cows with short-lived corpora lutea, whereas luteectomy alone prevented effects of exogenous PGF(2α) in cycling cows.","author":[{"dropping-particle":"","family":"Buford","given":"William I.","non-dropping-particle":"","parse-names":false,"suffix":""},{"dropping-particle":"","family":"Ahmad","given":"Nasim","non-dropping-particle":"","parse-names":false,"suffix":""},{"dropping-particle":"","family":"Neal Schrick","given":"F.","non-dropping-particle":"","parse-names":false,"suffix":""},{"dropping-particle":"","family":"Butcher","given":"Roy L.","non-dropping-particle":"","parse-names":false,"suffix":""},{"dropping-particle":"","family":"Lewis","given":"Paul E.","non-dropping-particle":"","parse-names":false,"suffix":""},{"dropping-particle":"","family":"Keith Inskeep","given":"E.","non-dropping-particle":"","parse-names":false,"suffix":""}],"container-title":"Biology of Reproduction","id":"ITEM-1","issue":"3","issued":{"date-parts":[["1996"]]},"page":"531-537","title":"Embryotoxicity of a Regressing Corpus Luteum in Beef Cows Supplemented with Progestogen1","type":"article-journal","volume":"54"},"suppress-author":1,"uris":["http://www.mendeley.com/documents/?uuid=922d8893-5a42-4746-9ed5-99b8723e306e"]}],"mendeley":{"formattedCitation":"(1996)","plainTextFormattedCitation":"(1996)","previouslyFormattedCitation":"(1996)"},"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(1996)</w:t>
      </w:r>
      <w:r w:rsidRPr="005F6F8F">
        <w:rPr>
          <w:rFonts w:ascii="Arial" w:hAnsi="Arial" w:cs="Arial"/>
          <w:color w:val="000000" w:themeColor="text1"/>
        </w:rPr>
        <w:fldChar w:fldCharType="end"/>
      </w:r>
      <w:r w:rsidRPr="005F6F8F">
        <w:rPr>
          <w:rFonts w:ascii="Arial" w:hAnsi="Arial" w:cs="Arial"/>
          <w:color w:val="000000" w:themeColor="text1"/>
        </w:rPr>
        <w:t xml:space="preserve">reported that the administration of PGF2α to cows receiving supplemental progesterone compromised embryonic development and decreased pregnancy rate. </w:t>
      </w:r>
    </w:p>
    <w:p w14:paraId="1C93A8CE" w14:textId="77777777" w:rsidR="001672A5" w:rsidRPr="005F6F8F" w:rsidRDefault="001672A5" w:rsidP="001672A5">
      <w:pPr>
        <w:autoSpaceDE w:val="0"/>
        <w:autoSpaceDN w:val="0"/>
        <w:adjustRightInd w:val="0"/>
        <w:spacing w:line="480" w:lineRule="auto"/>
        <w:jc w:val="both"/>
        <w:rPr>
          <w:rFonts w:ascii="Arial" w:hAnsi="Arial" w:cs="Arial"/>
          <w:color w:val="000000" w:themeColor="text1"/>
        </w:rPr>
      </w:pPr>
      <w:r w:rsidRPr="005F6F8F">
        <w:rPr>
          <w:rFonts w:ascii="Arial" w:hAnsi="Arial" w:cs="Arial"/>
          <w:color w:val="000000" w:themeColor="text1"/>
        </w:rPr>
        <w:t xml:space="preserve">However, it is not clear whether mastitis is responsible for the elevation of NO and PGF2α in uterine tissue. Elevation of these molecules in the uterus of mastitis affected cannot be ruled out, as the synthesis of these molecule is regulated by cytokines that were increased in the milk and plasma upon E.coli induced mastitis </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{"citationItems":[{"id":"ITEM-1","itemData":{"DOI":"10.1016/S0739-7240(00)00079-5","ISSN":"07397240","abstract":"Concentrations of tumor necrosis factor-α (TNF-α) and of NOx (sum of nitrite and nitrate as indicators of endogenous nitric oxide production) in milk and blood plasma were measured in three mastitis models in dairy cows in early lactation. Escherichia coli P4:037 bacteria or endotoxin 0111:B4 were administered into both left quarters of 12 and 6 cows, respectively. Six of the E. coli-infected cows were treated with a bactericidal antibiotic (Enrofloxacin; Bayer AG, Leverkusen, Germany) i.v. at 10 hr and subcutaneously (sc) at 30 hr after infection. NOx concentrations transiently increased maximally 10- to 11-fold in milk of E. coli-infected quarters with or without antibiotic treatment at 24 hr and after endotoxin administration. NOx concentrations did not change in milk of unchallenged quarters and in blood plasma. Increases of NOx were proceeded by a transient (96- to 149-fold) rise of milk TNF-α concentrations, which in endotoxin-administered quarters was maximal at 6 hr and in infected quarters without or with Enrofloxacin treatment at 10 and 14 hr. In blood plasma TNF-α concentrations only moderately increased to peaks in endotoxin-administered cows at 6 hr and in E. coli-infected cows at 14 hr postchallenge. In one severely sick, nontreated E. coli-infected cow milk, TNF-α response at 14 hr was excessive and followed by a spectacular rise of NOx concentration in milk between 48 and 72 hr. In conclusion, a possible clinical relevance of nitric oxide production associated with a rise of intramammary and systemic TNF-α during acute mastiffs by E. coli infection and endotoxin in lactating dairy cows is indicated, but could not be inhibited by antibiotic treatment. © 2000 Elsevier Science Inc.","author":[{"dropping-particle":"","family":"Blum","given":"J. W.","non-dropping-particle":"","parse-names":false,"suffix":""},{"dropping-particle":"","family":"Dosogne","given":"H.","non-dropping-particle":"","parse-names":false,"suffix":""},{"dropping-particle":"","family":"Hoeben","given":"D.","non-dropping-particle":"","parse-names":false,"suffix":""},{"dropping-particle":"","family":"Vangroenweghe","given":"F.","non-dropping-particle":"","parse-names":false,"suffix":""},{"dropping-particle":"","family":"Hammon","given":"H. M.","non-dropping-particle":"","parse-names":false,"suffix":""},{"dropping-particle":"","family":"Bruckmaier","given":"R. M.","non-dropping-particle":"","parse-names":false,"suffix":""},{"dropping-particle":"","family":"Burvenich","given":"C.","non-dropping-particle":"","parse-names":false,"suffix":""}],"container-title":"Domestic Animal Endocrinology","id":"ITEM-1","issue":"4","issued":{"date-parts":[["2000"]]},"page":"223-235","title":"Tumor necrosis factor-α and nitrite/nitrate responses during acute mastitis induced by Escherichia coli infection and endotoxin in dairy cows","type":"article-journal","volume":"19"},"uris":["http://www.mendeley.com/documents/?uuid=7fe2fc80-58e4-4b92-b092-51f3b3418dca"]}],"mendeley":{"formattedCitation":"(Blum et al., 2000)","plainTextFormattedCitation":"(Blum et al., 2000)","previouslyFormattedCitation":"(Blum et al., 2000)"},"properties":{"noteIndex":0},"schema":"https://github.com/citation-style-language/schema/raw/master/csl-citation.json"}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(Blum et al., 2000)</w:t>
      </w:r>
      <w:r w:rsidRPr="005F6F8F">
        <w:rPr>
          <w:rFonts w:ascii="Arial" w:hAnsi="Arial" w:cs="Arial"/>
          <w:color w:val="000000" w:themeColor="text1"/>
        </w:rPr>
        <w:fldChar w:fldCharType="end"/>
      </w:r>
      <w:r w:rsidRPr="005F6F8F">
        <w:rPr>
          <w:rFonts w:ascii="Arial" w:hAnsi="Arial" w:cs="Arial"/>
          <w:color w:val="000000" w:themeColor="text1"/>
        </w:rPr>
        <w:t xml:space="preserve"> and thereby in the endometrium </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{"citationItems":[{"id":"ITEM-1","itemData":{"DOI":"10.1095/biolreprod62.5.1116","ISSN":"0006-3363","abstract":"Tumor necrosis factor alpha (TNFalpha) has been shown to be a potent stimulator of prostaglandin (PG) F(2alpha) secretion in the bovine endometrium. The aims of the present study were to determine the cell types in the endometrium (epithelial or stromal cells) responsible for the secretion of PGF(2alpha) in response to TNFalpha, and the intracellular mechanisms of TNFalpha action. Cultured bovine epithelial and stromal cells were exposed to TNFalpha (0.006-6 nM) or oxytocin (100 nM) for 4 h. TNFalpha resulted in a dose-dependent increase of PGF(2alpha) production in the stromal cells (P &lt; 0.001) but not in the epithelial cells. On the other hand, oxytocin stimulated PGF(2alpha) output in the epithelial cells but not in the stromal cells. When the stromal cells were incubated for 24 h with TNFalpha and inhibitors of phospholipase (PL) C or PLA(2), only PLA(2) inhibitor completely stopped the actions of TNFalpha (P &lt; 0.001). When the stromal cells were exposed to TNFalpha and arachidonic acid, the action of TNFalpha was augmented (P &lt; 0.001). When the stromal cells were incubated for 24 h with a nitric oxide (NO) donor (S-NAP), S-NAP stimulated the PGF(2alpha) production dose-dependently. Although an NO synthase (NOS) inhibitor (L-NAME) reduced TNFalpha-stimulated PGF(2alpha) production, an inhibitor of phosphodiesterase augmented the actions of TNFalpha and S-NAP (P &lt; 0. 05). The overall results indicate that the target of TNFalpha for stimulation of PGF(2alpha) production in cattle is the endometrial stromal cells, and that the actions of TNFalpha are mediated via the activation of PLA(2) and arachidonic acid conversion. Moreover, TNFalpha may exert a stimulatory effect on PGF(2alpha) production via the induction of NOS and the subsequent NO-cGMP formation.","author":[{"dropping-particle":"","family":"Skarzynski","given":"Dariusz J.","non-dropping-particle":"","parse-names":false,"suffix":""},{"dropping-particle":"","family":"Miyamoto","given":"Yoko","non-dropping-particle":"","parse-names":false,"suffix":""},{"dropping-particle":"","family":"Okuda","given":"Kiyoshi","non-dropping-particle":"","parse-names":false,"suffix":""}],"container-title":"Biology of Reproduction","id":"ITEM-1","issue":"5","issued":{"date-parts":[["2000"]]},"page":"1116-1120","title":"Production of Prostaglandin F2α by Cultured Bovine Endometrial Cells in Response to Tumor Necrosis Factor α: Cell Type Specificity and Intracellular Mechanisms1","type":"article-journal","volume":"62"},"uris":["http://www.mendeley.com/documents/?uuid=f6e2ab1d-440e-449d-b6ed-4c3fb7d90ef0"]}],"mendeley":{"formattedCitation":"(Skarzynski, Miyamoto, &amp; Okuda, 2000)","plainTextFormattedCitation":"(Skarzynski, Miyamoto, &amp; Okuda, 2000)","previouslyFormattedCitation":"(Skarzynski, Miyamoto, &amp; Okuda, 2000)"},"properties":{"noteIndex":0},"schema":"https://github.com/citation-style-language/schema/raw/master/csl-citation.json"}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(Skarzynski, Miyamoto, &amp; Okuda, 2000)</w:t>
      </w:r>
      <w:r w:rsidRPr="005F6F8F">
        <w:rPr>
          <w:rFonts w:ascii="Arial" w:hAnsi="Arial" w:cs="Arial"/>
          <w:color w:val="000000" w:themeColor="text1"/>
        </w:rPr>
        <w:fldChar w:fldCharType="end"/>
      </w:r>
      <w:r w:rsidRPr="005F6F8F">
        <w:rPr>
          <w:rFonts w:ascii="Arial" w:hAnsi="Arial" w:cs="Arial"/>
          <w:color w:val="000000" w:themeColor="text1"/>
        </w:rPr>
        <w:t xml:space="preserve">. </w:t>
      </w:r>
      <w:r w:rsidRPr="005F6F8F">
        <w:rPr>
          <w:rFonts w:ascii="Arial" w:hAnsi="Arial" w:cs="Arial"/>
          <w:noProof/>
          <w:color w:val="000000" w:themeColor="text1"/>
        </w:rPr>
        <w:t>Kumar et al.</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{"citationItems":[{"id":"ITEM-1","itemData":{"DOI":"10.1007/s11250-017-1253-4","ISBN":"1125001712","ISSN":"15737438","abstract":"The reproductive performance of dairy animals is influenced by several factors, and accumulating lines of evidence indicate that mastitis is one of the determinants. Most of the published information relating mastitis with reproduction has evolved based on retrospective approach rather than controlled clinical studies. The complex nature of both mastitis and reproduction could be a limiting factor for understanding their relationship in detail. In this review, we analyzed the available retrospective studies on the effects of clinical mastitis on reproductive function and explained the possible mechanisms by which mastitis affects reproduction in dairy animals.","author":[{"dropping-particle":"","family":"Kumar","given":"Narender","non-dropping-particle":"","parse-names":false,"suffix":""},{"dropping-particle":"","family":"Manimaran","given":"A.","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Sivaram","given":"M.","non-dropping-particle":"","parse-names":false,"suffix":""}],"container-title":"Tropical Animal Health and Production","id":"ITEM-1","issue":"4","issued":{"date-parts":[["2017"]]},"page":"663-673","publisher":"Tropical Animal Health and Production","title":"Mastitis effects on reproductive performance in dairy cattle: a review","type":"article-journal","volume":"49"},"suppress-author":1,"uris":["http://www.mendeley.com/documents/?uuid=f2f4fb4a-b9f3-4946-9d8f-d95a1a0bc823"]}],"mendeley":{"formattedCitation":"(2017)","plainTextFormattedCitation":"(2017)","previouslyFormattedCitation":"(2017)"},"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(2017)</w:t>
      </w:r>
      <w:r w:rsidRPr="005F6F8F">
        <w:rPr>
          <w:rFonts w:ascii="Arial" w:hAnsi="Arial" w:cs="Arial"/>
          <w:color w:val="000000" w:themeColor="text1"/>
        </w:rPr>
        <w:fldChar w:fldCharType="end"/>
      </w:r>
      <w:r w:rsidRPr="005F6F8F">
        <w:rPr>
          <w:rFonts w:ascii="Arial" w:hAnsi="Arial" w:cs="Arial"/>
          <w:color w:val="000000" w:themeColor="text1"/>
        </w:rPr>
        <w:t>stated that the detrimental effect of CM on early embryo development could be the result of elevated inflammatory mediators like cytokines leading to elevated levels of NO and PGF2α.</w:t>
      </w:r>
    </w:p>
    <w:p w14:paraId="67BFA1BA" w14:textId="77777777" w:rsidR="001672A5" w:rsidRPr="0065238A" w:rsidRDefault="001672A5"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3DAC53EE" w14:textId="77777777" w:rsidR="001672A5" w:rsidRPr="00163B78" w:rsidRDefault="001672A5" w:rsidP="001672A5">
      <w:pPr>
        <w:pStyle w:val="ListParagraph"/>
        <w:numPr>
          <w:ilvl w:val="1"/>
          <w:numId w:val="43"/>
        </w:numPr>
        <w:autoSpaceDE w:val="0"/>
        <w:autoSpaceDN w:val="0"/>
        <w:adjustRightInd w:val="0"/>
        <w:spacing w:after="0" w:line="276" w:lineRule="auto"/>
        <w:jc w:val="both"/>
        <w:rPr>
          <w:rFonts w:ascii="Arial" w:hAnsi="Arial" w:cs="Arial"/>
          <w:b/>
          <w:bCs/>
          <w:color w:val="000000" w:themeColor="text1"/>
        </w:rPr>
      </w:pPr>
      <w:r w:rsidRPr="00163B78">
        <w:rPr>
          <w:rFonts w:ascii="Arial" w:hAnsi="Arial" w:cs="Arial"/>
          <w:b/>
          <w:bCs/>
          <w:color w:val="000000" w:themeColor="text1"/>
        </w:rPr>
        <w:t>Change in uterine function mediated by cytokines</w:t>
      </w:r>
    </w:p>
    <w:p w14:paraId="171CB8DD" w14:textId="77777777" w:rsidR="001672A5" w:rsidRPr="00163B78" w:rsidRDefault="001672A5" w:rsidP="001672A5">
      <w:pPr>
        <w:autoSpaceDE w:val="0"/>
        <w:autoSpaceDN w:val="0"/>
        <w:adjustRightInd w:val="0"/>
        <w:spacing w:line="276" w:lineRule="auto"/>
        <w:ind w:left="360"/>
        <w:jc w:val="both"/>
        <w:rPr>
          <w:rFonts w:ascii="Arial" w:hAnsi="Arial" w:cs="Arial"/>
          <w:b/>
          <w:bCs/>
          <w:color w:val="000000" w:themeColor="text1"/>
        </w:rPr>
      </w:pPr>
    </w:p>
    <w:p w14:paraId="43ECC33D" w14:textId="77777777" w:rsidR="001672A5" w:rsidRPr="00163B78" w:rsidRDefault="001672A5" w:rsidP="001672A5">
      <w:pPr>
        <w:autoSpaceDE w:val="0"/>
        <w:autoSpaceDN w:val="0"/>
        <w:adjustRightInd w:val="0"/>
        <w:spacing w:line="480" w:lineRule="auto"/>
        <w:jc w:val="both"/>
        <w:rPr>
          <w:rFonts w:ascii="Arial" w:hAnsi="Arial" w:cs="Arial"/>
          <w:color w:val="000000" w:themeColor="text1"/>
        </w:rPr>
      </w:pPr>
      <w:r w:rsidRPr="00163B78">
        <w:rPr>
          <w:rFonts w:ascii="Arial" w:hAnsi="Arial" w:cs="Arial"/>
          <w:color w:val="000000" w:themeColor="text1"/>
        </w:rPr>
        <w:t>Endometrium of the mastitis effect cows secrets PGF2α which is under the control of several cytokines</w:t>
      </w:r>
      <w:r>
        <w:rPr>
          <w:rFonts w:ascii="Arial" w:hAnsi="Arial" w:cs="Arial"/>
          <w:color w:val="000000" w:themeColor="text1"/>
        </w:rPr>
        <w:t xml:space="preserv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{"citationItems":[{"id":"ITEM-1","itemData":{"DOI":"10.1186/2049-1891-3-7","ISSN":"16749782","abstract":"Mastitis or other infectious diseases have been related to reduced fertility in cattle. Inflammatory cytokines such as tumor necrosis factor α (TNFα) are released in response to infection and may have negative effects on embryo development. In the current study the effect of exposure to TNFα on the development of in vitro fertilized bovine embryos was examined. Indomethacin, a prostaglandin synthesis inhibitor, was used to determine if blockade of prostaglandin synthesis would alter the effects of TNFα. Ovaries were obtained from a local abattoir and immature COC were isolated from 2-10 mm follicles, in vitro matured and fertilized. After fertilization, groups of presumptive zygotes were randomly placed into either control development medium, medium containing 25 ng/mL TNFα or medium containing 25 ng/mL TNFα plus 1 μg/mL indomethacin. The proportion of blastocysts formed was assessed at day 7 of culture. Fewer embryos exposed to TNFα alone reached the blastocyst stage (17.5 ± 2.4%, P &lt; 0.01) compared with controls (30.5 ± 2.4%) or embryos developed in TNFα plus indomethacin (25.8 ± 2.8%). There was no difference between control embryos and embryos developed in TNFα plus indomethacin. These results indicate that TNFα is inhibitory to the in vitro development of bovine embryos and that this inhibition may be mediated by prostaglandins because it can be blocked by indomethacin. © 2012 Jackson et al; licensee BioMed Central Ltd.","author":[{"dropping-particle":"","family":"Jackson","given":"Lauren R.","non-dropping-particle":"","parse-names":false,"suffix":""},{"dropping-particle":"","family":"Farin","given":"Char E.","non-dropping-particle":"","parse-names":false,"suffix":""},{"dropping-particle":"","family":"Whisnant","given":"Scott","non-dropping-particle":"","parse-names":false,"suffix":""}],"container-title":"Journal of Animal Science and Biotechnology","id":"ITEM-1","issue":"1","issued":{"date-parts":[["2012"]]},"page":"7-10","title":"Tumor necrosis factor alpha inhibits in vitro bovine embryo development through a prostaglandin mediated mechanism","type":"article-journal","volume":"3"},"uris":["http://www.mendeley.com/documents/?uuid=3a49990f-f98e-4e58-aa30-6f05a15a46d3"]}],"mendeley":{"formattedCitation":"(Jackson et al., 2012)","plainTextFormattedCitation":"(Jackson et al., 2012)","previouslyFormattedCitation":"(Jackson et al., 2012)"},"properties":{"noteIndex":0},"schema":"https://github.com/citation-style-language/schema/raw/master/csl-citation.json"}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(Jackson et al., 2012)</w:t>
      </w:r>
      <w:r w:rsidRPr="00163B78">
        <w:rPr>
          <w:rFonts w:ascii="Arial" w:hAnsi="Arial" w:cs="Arial"/>
          <w:color w:val="000000" w:themeColor="text1"/>
        </w:rPr>
        <w:fldChar w:fldCharType="end"/>
      </w:r>
      <w:r w:rsidRPr="00163B78">
        <w:rPr>
          <w:rFonts w:ascii="Arial" w:hAnsi="Arial" w:cs="Arial"/>
          <w:color w:val="000000" w:themeColor="text1"/>
        </w:rPr>
        <w:t xml:space="preserve">. Prostaglandin, PGF2α which is produced in response to TNF-α and IL-1causes early </w:t>
      </w:r>
      <w:proofErr w:type="spellStart"/>
      <w:r w:rsidRPr="00163B78">
        <w:rPr>
          <w:rFonts w:ascii="Arial" w:hAnsi="Arial" w:cs="Arial"/>
          <w:color w:val="000000" w:themeColor="text1"/>
        </w:rPr>
        <w:t>luteolysis</w:t>
      </w:r>
      <w:proofErr w:type="spellEnd"/>
      <w:r w:rsidRPr="00163B78">
        <w:rPr>
          <w:rFonts w:ascii="Arial" w:hAnsi="Arial" w:cs="Arial"/>
          <w:color w:val="000000" w:themeColor="text1"/>
        </w:rPr>
        <w:t xml:space="preserve"> and interfere with oocyte maturation and embryonic development especially during the first 3 month of pregnancy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Cows","type":"article-journal","volume":"81"},"uris":["http://www.mendeley.com/documents/?uuid=f6caca4e-16a0-4f9f-acef-9c2fcc1ab7ff"]},{"id":"ITEM-2","itemData":{"DOI":"10.1111/j.1439-0531.2005.00571.x","ISSN":"09366768","abstract":"Mastitis-induced ovarian abnormalities were studied in a field trial. At 1-3 day after calving, ≥2 parity cows not affected with chronic recurrent mastitis and yielding &lt;400 000/ml somatic cell count (SCC) individual milk in the previous lactation, were enrolled in the study. Thereafter milk samples were collected three times weekly for 95-100 day for progesterone (P 4) assay. Individual P4 profiles were used to monitor ovarian cyclicity. When mastitis was diagnosed in the first 80 day post-partum (pp), clinical signs were recorded and scored, and aseptic milk samples were taken to identify the mastitis pathogens. Depending on the isolated pathogens the cows were blocked into one of the three sub-groups affected by either Gram-positive (GP), or Gram-negative (GN) bacteria, or of those with no detected pathogens (NDP). Cows suffering from any type of mastitis between days 15 and 28 (n = 27) showed a delay in the onset of ovarian cyclicity, and estrus was postponed compared to cows affected during the first 14 day pp (n = 59) and controls (n = 175) (38.6 ± 2.3 vs 33.4 ± 2.1 and 32.0 ± 1.0 day, respectively, for onset of ovarian cyclicity and 90.7 ± 2.5 vs 80.2 ± 2.8 and 83.9 ± 2.1 day, respectively, for estrus; both p &lt; 0.05). The percentage of cows ovulating by day 28 was lower in those affected by mastitis between days 14 and 28 compared to cows between days 1 and 14 and controls (22.2% vs 47.5 and 50.3%, respectively; p &lt; 0.05). A significantly higher rate of premature luteolysis was observed in GN + NDP compared to GP mastitis and healthy cows (46.7% vs 8.3 and 2.0%, respectively; p &lt; 0.001). If the mastitis outbreak occurred during the follicular phase, the duration of this cycle segment was lengthened in GN + NDP mastitis compared to GP mastitis and healthy cows (10.8 ± 0.9 vs 7.9 ± 0.1 and 7.2 ± 0.1, respectively; p &lt; 0.001). The results indicate that mastitis can affect the resumption of ovarian activity in pp dairy cows. Mastitis may also impair reproduction also in cyclic cows: this effect can be the consequence of premature luteolysis or a prolonged follicular phase. © 2005 Blackwell Verlag.","author":[{"dropping-particle":"","family":"Huszenicza","given":"G.Y.","non-dropping-particle":"","parse-names":false,"suffix":""},{"dropping-particle":"","family":"Jánosi","given":"S.Z.","non-dropping-particle":"","parse-names":false,"suffix":""},{"dropping-particle":"","family":"Kulcsár","given":"M.","non-dropping-particle":"","parse-names":false,"suffix":""},{"dropping-particle":"","family":"Kóródi","given":"P.","non-dropping-particle":"","parse-names":false,"suffix":""},{"dropping-particle":"","family":"Reiczigel","given":"J.","non-dropping-particle":"","parse-names":false,"suffix":""},{"dropping-particle":"","family":"Kátai","given":"L.","non-dropping-particle":"","parse-names":false,"suffix":""},{"dropping-particle":"","family":"Peters","given":"A. R.","non-dropping-particle":"","parse-names":false,"suffix":""},{"dropping-particle":"","family":"Rensis","given":"F.","non-dropping-particle":"De","parse-names":false,"suffix":""}],"container-title":"Reproduction in Domestic Animals","id":"ITEM-2","issue":"3","issued":{"date-parts":[["2005"]]},"page":"199-204","title":"Effects of clinical mastitis on ovarian function in post-partum dairy cows","type":"article-journal","volume":"40"},"uris":["http://www.mendeley.com/documents/?uuid=dc55c867-d883-4a98-a46b-72568f38d2f0"]},{"id":"ITEM-3","itemData":{"DOI":"10.1016/S0378-4320(03)00133-7","ISBN":"1559688173","ISSN":"03784320","abstract":"Objectives of this study were to determine the influence of timing of first clinical mastitis case occurrence on lactational and reproductive performance in high producing lactating dairy cows during the first 320 days in milk (DIM). Holstein cows, 1001, from two commercial dairy farms in California were retrospectively divided into four treatment groups according to timing of first clinical mastitis case caused by environmental pathogens: control with no recorded clinical cases of mastitis (C; n=501); first clinical mastitis prior to first postpartum AI (MG1; n=250); first clinical mastitis between first postpartum AI and pregnancy diagnosis (MG2; n=147); and first clinical mastitis after diagnosed pregnant (MG3; n=103). Clinical cases of mastitis were identified at every milking by the herd personnel based on abnormal milk or swelling of the mammary gland. A fore sample of milk was aseptically collected from every clinical case for microbiological culture. Mastitis decreased yields of milk, 3.5% fat-corrected milk, and milk components, but the effect was only observed for MG1 and MG2. Cows in the control group had lower linear somatic cell count (SCC) score throughout the lactation. Culling was increased by mastitis, and cows in the mastitis groups left the study earlier than controls. Conception rate at first postpartum AI and pregnancy rate at the end of the study were both decreased by mastitis prior to or after first AI, and MG1 and MG2 cows had extended days open. Furthermore, cows experiencing mastitis during lactation had a higher incidence of abortions. The negative effects of mastitis on reproduction were observed regardless of clinical case being caused by either Gram positive or negative bacteria. Mastitis either prior to or after first postpartum AI impairs lactation performance, increases culling, and decreases reproductive efficiency in high producing Holstein dairy cows.","author":[{"dropping-particle":"","family":"Santos","given":"J. E.P.","non-dropping-particle":"","parse-names":false,"suffix":""},{"dropping-particle":"","family":"Cerri","given":"R. L.A.","non-dropping-particle":"","parse-names":false,"suffix":""},{"dropping-particle":"","family":"Ballou","given":"M. A.","non-dropping-particle":"","parse-names":false,"suffix":""},{"dropping-particle":"","family":"Higginbotham","given":"G. E.","non-dropping-particle":"","parse-names":false,"suffix":""},{"dropping-particle":"","family":"Kirk","given":"J. H.","non-dropping-particle":"","parse-names":false,"suffix":""}],"container-title":"Animal reproduction science","id":"ITEM-3","issue":"1-2","issued":{"date-parts":[["2004"]]},"page":"31-45","title":"Effect of timing of first clinical mastitis occurrence on lactational and reproductive performance of Holstein dairy cows.","type":"article-journal","volume":"80"},"uris":["http://www.mendeley.com/documents/?uuid=96996967-97d0-4181-ad60-4a54ce67755d"]}],"mendeley":{"formattedCitation":"(Barker et al., 1998; G. Y. Huszenicza et al., 2005; Santos et al., 2004)","plainTextFormattedCitation":"(Barker et al., 1998; G. Y. Huszenicza et al., 2005; Santos et al., 2004)","previouslyFormattedCitation":"(Barker et al., 1998; G. Y. Huszenicza et al., 2005; Santos et al., 2004)"},"properties":{"noteIndex":0},"schema":"https://github.com/citation-style-language/schema/raw/master/csl-citation.json"}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(Barker et al., 1998; G. Y. Huszenicza et al., 2005; Santos et al., 2004)</w:t>
      </w:r>
      <w:r w:rsidRPr="00163B78">
        <w:rPr>
          <w:rFonts w:ascii="Arial" w:hAnsi="Arial" w:cs="Arial"/>
          <w:color w:val="000000" w:themeColor="text1"/>
        </w:rPr>
        <w:fldChar w:fldCharType="end"/>
      </w:r>
      <w:r w:rsidRPr="00163B78">
        <w:rPr>
          <w:rFonts w:ascii="Arial" w:hAnsi="Arial" w:cs="Arial"/>
          <w:color w:val="000000" w:themeColor="text1"/>
        </w:rPr>
        <w:t xml:space="preserve">. It has been documented that cows with mastitis induced by </w:t>
      </w:r>
      <w:r w:rsidRPr="00163B78">
        <w:rPr>
          <w:rFonts w:ascii="Arial" w:hAnsi="Arial" w:cs="Arial"/>
          <w:i/>
          <w:iCs/>
          <w:color w:val="000000" w:themeColor="text1"/>
        </w:rPr>
        <w:t xml:space="preserve">Streptococcus </w:t>
      </w:r>
      <w:proofErr w:type="spellStart"/>
      <w:r w:rsidRPr="00163B78">
        <w:rPr>
          <w:rFonts w:ascii="Arial" w:hAnsi="Arial" w:cs="Arial"/>
          <w:i/>
          <w:iCs/>
          <w:color w:val="000000" w:themeColor="text1"/>
        </w:rPr>
        <w:t>uberis</w:t>
      </w:r>
      <w:proofErr w:type="spellEnd"/>
      <w:r w:rsidRPr="00163B78">
        <w:rPr>
          <w:rFonts w:ascii="Arial" w:hAnsi="Arial" w:cs="Arial"/>
          <w:color w:val="000000" w:themeColor="text1"/>
        </w:rPr>
        <w:t xml:space="preserve"> infusion experienced a greater rise in circulating 13-14-dihydro-15-keto PGF2α (the major PGF2α metabolite, PGFM) in response to oxytocin treatment than control cows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{"citationItems":[{"id":"ITEM-1","itemData":{"DOI":"10.1016/S0378-4320(99)00089-5","ISSN":"03784320","abstract":"Concentrations of LH, cortisol, estradiol-17β (E2), prolactin and 13,14-dihydro-15-keto-prostaglandin F(2α) (PGFM) were determined in cows with experimentally induced clinical mastitis during early lactation. Cows free of intramammary infection (IMI) and in the luteal phase of the estrous cycle were balanced by lactation number and days in milk and assigned to either control (n = 5) or treatment (n = 5) groups. Treated cows were infected experimentally (day 0), in two mammary quarters, with Streptococcus uberis and developed clinical mastitis within 60 h after inoculation as evidenced by increased mastitis scores, elevated rectal temperatures, mammary swelling and isolation of S. uberis pathogen. Four days following bacterial challenge, blood samples were collected every 20 min for 8 h for determination of PGFM and LH following administration of oxytocin and GnRH, respectively. Blood samples were also collected on days 0, 4 and 7 of the experiment to determine concentrations of E2, prolactin and cortisol. Four days after bacterial challenge, concentrations of cortisol were higher (P = 0.04) in experimentally infected cows than controls. Experimentally challenged cows had increased (P = 0.02) concentrations of cortisol on days 4 and 7 compared with day 0. Control cows had no significant increase in blood cortisol during the experimental period. Baseline concentrations of PGFM did not differ between groups; however, peak concentrations of PGFM following oxytocin challenge were elevated (P = 0.006) in cows with clinical mastitis compared with control animals. Prolactin, E2 and LH did not differ between cows with clinical mastiffs or controls. Experimentally induced mastitis during early lactation elevated concentrations of cortisol during the luteal phase of the estrous cycle. Furthermore, mastitic cows demonstrated an increased PGFM response following oxytocin administration. Altered reproductive efficiency in cows with clinical mastitis caused by Gram-positive pathogens may be the result of increased uterine sensitivity to prostaglandin F(2α) (PGF(2α)). (C) 2000 Elsevier Science B.V.","author":[{"dropping-particle":"","family":"Hockett","given":"M. E.","non-dropping-particle":"","parse-names":false,"suffix":""},{"dropping-particle":"","family":"Hopkins","given":"F. M.","non-dropping-particle":"","parse-names":false,"suffix":""},{"dropping-particle":"","family":"Lewis","given":"M. J.","non-dropping-particle":"","parse-names":false,"suffix":""},{"dropping-particle":"","family":"Saxton","given":"A. M.","non-dropping-particle":"","parse-names":false,"suffix":""},{"dropping-particle":"","family":"Dowlen","given":"H. H.","non-dropping-particle":"","parse-names":false,"suffix":""},{"dropping-particle":"","family":"Oliver","given":"S. P.","non-dropping-particle":"","parse-names":false,"suffix":""},{"dropping-particle":"","family":"Schrick","given":"F. N.","non-dropping-particle":"","parse-names":false,"suffix":""}],"container-title":"Animal Reproduction Science","id":"ITEM-1","issue":"3-4","issued":{"date-parts":[["2000"]]},"page":"241-251","title":"Endocrine profiles of dairy cows following experimentally induced clinical mastitis during early lactation","type":"article-journal","volume":"58"},"uris":["http://www.mendeley.com/documents/?uuid=e4746bdb-3a6a-42af-87d4-49733add6a0e"]}],"mendeley":{"formattedCitation":"(Hockett et al., 2000)","plainTextFormattedCitation":"(Hockett et al., 2000)","previouslyFormattedCitation":"(Hockett et al., 2000)"},"properties":{"noteIndex":0},"schema":"https://github.com/citation-style-language/schema/raw/master/csl-citation.json"}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(Hockett et al., 2000)</w:t>
      </w:r>
      <w:r w:rsidRPr="00163B78">
        <w:rPr>
          <w:rFonts w:ascii="Arial" w:hAnsi="Arial" w:cs="Arial"/>
          <w:color w:val="000000" w:themeColor="text1"/>
        </w:rPr>
        <w:fldChar w:fldCharType="end"/>
      </w:r>
      <w:r w:rsidRPr="00163B78">
        <w:rPr>
          <w:rFonts w:ascii="Arial" w:hAnsi="Arial" w:cs="Arial"/>
          <w:color w:val="000000" w:themeColor="text1"/>
        </w:rPr>
        <w:t xml:space="preserve">. Further experiment shows that intra uterine infusion of E.coli into heifers on days 7-9 of the estrous cycle caused luteal regression and shortened estrous cycles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{"citationItems":[{"id":"ITEM-1","itemData":{"DOI":"10.1016/0093-691X(90)90541-Z","ISSN":"0093691X","abstract":"This study was undertaken to elucidate the possible role of endotcxin in mediating premature luteolysis in the well- documented phenomenon of short estrous cycles in postpartum dairy cows. Four groups of Holstein heifers (n = 4 to 6 each) received either intrauterine infusion of sterile culture medium (Group I); intrauterine infusion of Escherichia coli (E. coli) endotoxin (5 μg/kg) in sterile culture medium (Group II); intrauterine administration of 10 ml of a 24-h culture of a strain of E. coli isolated from the uterus of a cow with metritis (approximately 109 colony forming units/ml; Group III); or intravenous administration of E. coli endotoxin (5 μg/kg; Group IV) on Day 7-9 of the estrous cycle. Blood samples were collected every 48 h during the pretreatment estrous cycle and up to the administration of the experimental treatment, thereafter 4-h samples were collected for 5 d. Sample collection was then performed every 48 h for the remainder of the treatment cycle and the post treatment cycle. Serum concentrations of progesterone and plasma concentrations of 15-keto-13, 14-dihydroprostaglandin F2α (PGFM) were determined by radionmmunoassay. Intrauterine infusion of endotoxin had no effect on the cycle length or on hormone concentrations, while infusion of viable E. coli organisms tended to shorten the estrous cycle. Intravenous administration of endotoxin produced a sharp increase in both progesterone and PGFM concentrations, followed by a transient decrease in progesterone concentrations. Cycle length remained unchanged. It was concluded that the intact endometrium prevents the uptake of endotoxin although pathogenic E. coli organisms may disrupt the endometrial integrity sufficiently to shorten the estrous cycle by premature luteolysis. It is postulated that intravenous administration of endotoxin influences luteal function by the activation of the arachidonic acid cascade, by a direct effect on the corpus luteum, or via other mediators. © 1990.","author":[{"dropping-particle":"","family":"Gilbert","given":"R. O.","non-dropping-particle":"","parse-names":false,"suffix":""},{"dropping-particle":"","family":"Bosu","given":"W. T.K.","non-dropping-particle":"","parse-names":false,"suffix":""},{"dropping-particle":"","family":"Peter","given":"A. T.","non-dropping-particle":"","parse-names":false,"suffix":""}],"container-title":"Theriogenology","id":"ITEM-1","issue":"3","issued":{"date-parts":[["1990"]]},"page":"645-651","title":"The effect of Escherichia coli endotoxin on luteal function in Holstein heifers","type":"article-journal","volume":"33"},"uris":["http://www.mendeley.com/documents/?uuid=61c90d3d-cfd1-4221-8b8a-7f3ecc63a836"]}],"mendeley":{"formattedCitation":"(Gilbert, Bosu, &amp; Peter, 1990)","plainTextFormattedCitation":"(Gilbert, Bosu, &amp; Peter, 1990)","previouslyFormattedCitation":"(Gilbert, Bosu, &amp; Peter, 1990)"},"properties":{"noteIndex":0},"schema":"https://github.com/citation-style-language/schema/raw/master/csl-citation.json"}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(Gilbert, Bosu, &amp; Peter, 1990)</w:t>
      </w:r>
      <w:r w:rsidRPr="00163B78">
        <w:rPr>
          <w:rFonts w:ascii="Arial" w:hAnsi="Arial" w:cs="Arial"/>
          <w:color w:val="000000" w:themeColor="text1"/>
        </w:rPr>
        <w:fldChar w:fldCharType="end"/>
      </w:r>
      <w:r w:rsidRPr="00163B78">
        <w:rPr>
          <w:rFonts w:ascii="Arial" w:hAnsi="Arial" w:cs="Arial"/>
          <w:color w:val="000000" w:themeColor="text1"/>
        </w:rPr>
        <w:t>.</w:t>
      </w:r>
    </w:p>
    <w:p w14:paraId="6D0AC38A" w14:textId="77777777" w:rsidR="001672A5" w:rsidRDefault="001672A5" w:rsidP="001672A5">
      <w:pPr>
        <w:autoSpaceDE w:val="0"/>
        <w:autoSpaceDN w:val="0"/>
        <w:adjustRightInd w:val="0"/>
        <w:spacing w:line="276" w:lineRule="auto"/>
        <w:jc w:val="both"/>
        <w:rPr>
          <w:rFonts w:ascii="Arial" w:hAnsi="Arial" w:cs="Arial"/>
          <w:b/>
          <w:bCs/>
          <w:color w:val="000000" w:themeColor="text1"/>
        </w:rPr>
      </w:pPr>
    </w:p>
    <w:p w14:paraId="50FC70CE" w14:textId="77777777" w:rsidR="001672A5" w:rsidRPr="00163B78" w:rsidRDefault="001672A5" w:rsidP="001672A5">
      <w:pPr>
        <w:pStyle w:val="ListParagraph"/>
        <w:numPr>
          <w:ilvl w:val="1"/>
          <w:numId w:val="43"/>
        </w:numPr>
        <w:autoSpaceDE w:val="0"/>
        <w:autoSpaceDN w:val="0"/>
        <w:adjustRightInd w:val="0"/>
        <w:spacing w:after="0" w:line="276" w:lineRule="auto"/>
        <w:jc w:val="both"/>
        <w:rPr>
          <w:rFonts w:ascii="Arial" w:hAnsi="Arial" w:cs="Arial"/>
          <w:b/>
          <w:bCs/>
          <w:color w:val="000000" w:themeColor="text1"/>
        </w:rPr>
      </w:pPr>
      <w:r w:rsidRPr="00163B78">
        <w:rPr>
          <w:rFonts w:ascii="Arial" w:hAnsi="Arial" w:cs="Arial"/>
          <w:b/>
          <w:bCs/>
          <w:color w:val="000000" w:themeColor="text1"/>
        </w:rPr>
        <w:t>Alternation of Hypothalamic-Pituitary-Ovarian axis</w:t>
      </w:r>
    </w:p>
    <w:p w14:paraId="7F80696C" w14:textId="77777777" w:rsidR="001672A5" w:rsidRPr="00163B78" w:rsidRDefault="001672A5" w:rsidP="001672A5">
      <w:pPr>
        <w:autoSpaceDE w:val="0"/>
        <w:autoSpaceDN w:val="0"/>
        <w:adjustRightInd w:val="0"/>
        <w:spacing w:line="276" w:lineRule="auto"/>
        <w:jc w:val="both"/>
        <w:rPr>
          <w:rFonts w:ascii="Arial" w:hAnsi="Arial" w:cs="Arial"/>
          <w:b/>
          <w:bCs/>
          <w:color w:val="000000" w:themeColor="text1"/>
        </w:rPr>
      </w:pPr>
    </w:p>
    <w:p w14:paraId="7C594539" w14:textId="77777777" w:rsidR="001672A5" w:rsidRPr="00163B78" w:rsidRDefault="001672A5" w:rsidP="001672A5">
      <w:pPr>
        <w:autoSpaceDE w:val="0"/>
        <w:autoSpaceDN w:val="0"/>
        <w:adjustRightInd w:val="0"/>
        <w:spacing w:line="480" w:lineRule="auto"/>
        <w:jc w:val="both"/>
        <w:rPr>
          <w:rFonts w:ascii="Arial" w:hAnsi="Arial" w:cs="Arial"/>
          <w:color w:val="000000" w:themeColor="text1"/>
        </w:rPr>
      </w:pPr>
      <w:r w:rsidRPr="00163B78">
        <w:rPr>
          <w:rFonts w:ascii="Arial" w:hAnsi="Arial" w:cs="Arial"/>
          <w:color w:val="000000" w:themeColor="text1"/>
        </w:rPr>
        <w:t xml:space="preserve">Reduced reproductive performance in mastitis affected cows could be due to alternation in the secretion of hypothalamic-pituitary-ovarian axis hormones responsible for </w:t>
      </w:r>
      <w:proofErr w:type="spellStart"/>
      <w:r w:rsidRPr="00163B78">
        <w:rPr>
          <w:rFonts w:ascii="Arial" w:hAnsi="Arial" w:cs="Arial"/>
          <w:color w:val="000000" w:themeColor="text1"/>
        </w:rPr>
        <w:t>folliculogenesis</w:t>
      </w:r>
      <w:proofErr w:type="spellEnd"/>
      <w:r w:rsidRPr="00163B78">
        <w:rPr>
          <w:rFonts w:ascii="Arial" w:hAnsi="Arial" w:cs="Arial"/>
          <w:color w:val="000000" w:themeColor="text1"/>
        </w:rPr>
        <w:t xml:space="preserve">, ovulation, oocyte maturation and luteal function. Disruption of the hypothalamic-pituitary-ovary axis in mastitis cow is caused by elevated body temperature and cytokines produced as shown in Figure 1. Heat stress can result to disturbance in the secretion of hypothalamic-pituitary-ovarian hormone (LH and GnRH)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{"citationItems":[{"id":"ITEM-1","itemData":{"DOI":"10.1016/j.domaniend.2016.02.013","ISSN":"07397240","abstract":"Reduced reproductive performance of lactating cows is strongly associated with environmental and pathogenic stressors. This review summarizes the most recent knowledge on the effects of acute or chronic heat stress (HS) and acute or chronic intramammary infection (IMI) on ovarian function. It also offers various approaches for improving the fertility of cows under chronic HS or IMI. Comparing the 2 stressors reveals a few similarities in the mode of alteration in the hypothalamus–pituitary–ovarian axis, in particular, in the follicle and its enclosed oocyte. Both HS and IMI cause a reduction in the preovulatory LH surge, with a pronounced effect in cows with IMI, and consequently, ovulation is being delayed or inhibited. Both stresses induce changes in follicular growth dynamics, reduce follicular steroidogenesis, and disrupt follicular dominance. Unlike their effects on follicular function, the effects of mastitis and HS on corpus luteum (CL) function are debatable. Under chronic summer thermal stress, several, but not all, studies show reduced progesterone secretion by the CL. Subclinical mastitis does not affect CL function, whereas the effect of clinical mastitis is controversial; some show a reduction in progesterone, whereas others do not. Both stresses have been found to impair cytoplasmic and nuclear maturation of oocytes, associated with reduced embryonic development. These findings have provided insights into the mechanism by which HS and IMI compromise fertility, which enable developing new strategies to mitigate these effects. For instance, treatment with GnRH and PGF2α to induce follicular turnover successfully improved conception rate in subpopulations of HS cows during the summer, in particular, primiparous cows and cows with high BCS. The “Ovsynch” program, also based on the use of GnRH and PGF2α, has been shown to improve conception rate of subclinical mastitic cows, most likely due to better synchronization of timing of ovulation with that of AI. Supplementing progesterone after AI improves conception rate of HS cows, particularly those with postpartum uterine disease and low BCS. It should be noted that similarities between the 2 stressors do not necessarily suggest a shared mechanism. Although not clear enough, an additive deleterious effects of HS and IMI on reproduction is suggested.","author":[{"dropping-particle":"","family":"Roth","given":"Z.","non-dropping-particle":"","parse-names":false,"suffix":""},{"dropping-particle":"","family":"Wolfenson","given":"D.","non-dropping-particle":"","parse-names":false,"suffix":""}],"container-title":"Domestic Animal Endocrinology","id":"ITEM-1","issued":{"date-parts":[["2016"]]},"page":"S218-S227","publisher":"Elsevier","title":"Comparing the effects of heat stress and mastitis on ovarian function in lactating cows: basic and applied aspects","type":"article-journal","volume":"56"},"uris":["http://www.mendeley.com/documents/?uuid=ee02cc27-fda1-4638-a605-fce81a1ba470"]}],"mendeley":{"formattedCitation":"(Roth &amp; Wolfenson, 2016)","plainTextFormattedCitation":"(Roth &amp; Wolfenson, 2016)","previouslyFormattedCitation":"(Roth &amp; Wolfenson, 2016)"},"properties":{"noteIndex":0},"schema":"https://github.com/citation-style-language/schema/raw/master/csl-citation.json"}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(Roth &amp; Wolfenson, 2016)</w:t>
      </w:r>
      <w:r w:rsidRPr="00163B78">
        <w:rPr>
          <w:rFonts w:ascii="Arial" w:hAnsi="Arial" w:cs="Arial"/>
          <w:color w:val="000000" w:themeColor="text1"/>
        </w:rPr>
        <w:fldChar w:fldCharType="end"/>
      </w:r>
      <w:r w:rsidRPr="00163B78">
        <w:rPr>
          <w:rFonts w:ascii="Arial" w:hAnsi="Arial" w:cs="Arial"/>
          <w:color w:val="000000" w:themeColor="text1"/>
        </w:rPr>
        <w:t xml:space="preserve"> and a decrease in blood concentration of LH is observed. Similarly, </w:t>
      </w:r>
      <w:r w:rsidRPr="00163B78">
        <w:rPr>
          <w:rFonts w:ascii="Arial" w:hAnsi="Arial" w:cs="Arial"/>
          <w:noProof/>
          <w:color w:val="000000" w:themeColor="text1"/>
        </w:rPr>
        <w:t xml:space="preserve">McCANN et al.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{"citationItems":[{"id":"ITEM-1","itemData":{"DOI":"10.1111/j.1749-6632.2000.tb05368.x","ISSN":"0077-8923","PMID":"11268367","abstract":"During infection, bacterial and viral products, such as bacterial lipopolysaccharide (LPS), cause the release of cytokines from immune cells. These cytokines can reach the brain by several routes. Furthermore, cytokines, such as interleukin-1 (IL-1), are induced in neurons within the brain by systemic injection of LPS. These cytokines determine the pattern of hypothalamic-pituitary secretion that characterizes infection. IL-2, by stimulation of cholinergic neurons, activates neural nitric oxide synthase (nNOS). The nitric oxide (NO) released diffuses into corticotropin-releasing hormone (CRH)-secreting neurons and releases CRH. IL-2 also acts in the pituitary to stimulate adrenocorticotropic hormone (ACTH) secretion. On the other hand, IL-1 alpha blocks the NO-induced release of luteinizing hormone-releasing hormone (LHRH) from LHRH neurons, thereby blocking pulsatile LH but not follicle-stimulating hormone (FSH) release and also inhibiting sex behavior that is induced by LHRH. IL-1 alpha and granulocyte macrophage colony-stimulating factor (GMCSF) block the response of the LHRH terminals to NO. The mechanism of action of GMCSF to inhibit LHRH release is as follows. It acts on its receptors on gamma-aminobutyric acid (GABA)ergic neurons to stimulate GABA release. GABA acts on GABAa receptors on the LHRH neuronal terminal to block NOergic stimulation of LHRH release. IL-1 alpha inhibits growth hormone (GH) release by inhibiting GH-releasing hormone (GHRH) release, which is mediated by NO, and stimulating somatostatin release, also mediated by NO. IL-1 alpha-induced stimulation of PRL release is also mediated by intrahypothlamic action of NO, which inhibits release of the PRL-inhibiting hormone dopamine. The actions of NO are brought about by its combined activation of guanylate cyclase-liberating cyclic guanosine monophosphate (cGMP) and activation of cyclooxygenase (COX) and lipoxygenase (LOX) with liberation of prostaglandin E2 and leukotrienes, respectively. Thus, NO plays a key role in inducing the changes in release of hypothalamic peptides induced in infection by cytokines. Cytokines, such as IL-1 beta, also act in the anterior pituitary gland, at least in part via induction of inducible NOS. The NO produced inhibits release of ACTH. The adipocyte hormone leptin, a member of the cytokine family, has largely opposite actions to those of the proinflammatory cytokines, stimulating the release of FSHRF and LHRH from the hypothalamus and FSH and LH from…","author":[{"dropping-particle":"","family":"McCANN","given":"S. M.","non-dropping-particle":"","parse-names":false,"suffix":""},{"dropping-particle":"","family":"KIMURA","given":"M.","non-dropping-particle":"","parse-names":false,"suffix":""},{"dropping-particle":"","family":"KARANTH","given":"S.","non-dropping-particle":"","parse-names":false,"suffix":""},{"dropping-particle":"","family":"YU","given":"W. H.","non-dropping-particle":"","parse-names":false,"suffix":""},{"dropping-particle":"","family":"MASTRONARDI","given":"C. A.","non-dropping-particle":"","parse-names":false,"suffix":""},{"dropping-particle":"","family":"RETTORI","given":"V.","non-dropping-particle":"","parse-names":false,"suffix":""}],"container-title":"Annals of the New York Academy of Sciences","id":"ITEM-1","issue":"1","issued":{"date-parts":[["2000"]]},"page":"4-18","title":"The Mechanism of Action of Cytokines to Control the Release of Hypothalamic and Pituitary Hormones in Infection","type":"article-journal","volume":"917"},"suppress-author":1,"uris":["http://www.mendeley.com/documents/?uuid=c10f3635-60e3-4590-8190-bc417ca458da"]}],"mendeley":{"formattedCitation":"(2000)","plainTextFormattedCitation":"(2000)","previouslyFormattedCitation":"(2000)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(2000)</w:t>
      </w:r>
      <w:r w:rsidRPr="00163B78">
        <w:rPr>
          <w:rFonts w:ascii="Arial" w:hAnsi="Arial" w:cs="Arial"/>
          <w:color w:val="000000" w:themeColor="text1"/>
        </w:rPr>
        <w:fldChar w:fldCharType="end"/>
      </w:r>
      <w:r w:rsidRPr="00163B78">
        <w:rPr>
          <w:rFonts w:ascii="Arial" w:hAnsi="Arial" w:cs="Arial"/>
          <w:color w:val="000000" w:themeColor="text1"/>
        </w:rPr>
        <w:t xml:space="preserve">reported that a number of cytokines acts on the hypothalamic level to suppress acutely the release of LH but not FSH. </w:t>
      </w:r>
      <w:proofErr w:type="spellStart"/>
      <w:r w:rsidRPr="00163B78">
        <w:rPr>
          <w:rFonts w:ascii="Arial" w:hAnsi="Arial" w:cs="Arial"/>
          <w:color w:val="000000" w:themeColor="text1"/>
        </w:rPr>
        <w:t>Wolfenson</w:t>
      </w:r>
      <w:r w:rsidRPr="00163B78">
        <w:rPr>
          <w:rFonts w:ascii="Arial" w:hAnsi="Arial" w:cs="Arial"/>
          <w:i/>
          <w:iCs/>
          <w:color w:val="000000" w:themeColor="text1"/>
        </w:rPr>
        <w:t>et</w:t>
      </w:r>
      <w:proofErr w:type="spellEnd"/>
      <w:r w:rsidRPr="00163B78">
        <w:rPr>
          <w:rFonts w:ascii="Arial" w:hAnsi="Arial" w:cs="Arial"/>
          <w:i/>
          <w:iCs/>
          <w:color w:val="000000" w:themeColor="text1"/>
        </w:rPr>
        <w:t xml:space="preserve"> al.</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{"citationItems":[{"id":"ITEM-1","itemData":{"DOI":"10.4081/ijas.2015.4125","ISSN":"15944077","abstract":"Mastitis (intramammary infection) causes the deterioration of ovarian follicular responses in cows, resulting in low fertility. The shortterm, acute clinical form of mastitis has a time-dependent disruptive effect on conception rate. It effectively lowers conception rate if events occur mainly 10 days before to 30 days after artificial insemination. Long-term subclinical mastitis is widely spread in commercial herds. Although it is less severe than clinical mastitis, its long-term nature causes a more pronounced decrease in conception rate. Even mild elevation of somatic cell count in subclinical cows significantly lowers conception rate. Disrupted follicular responses include depression of steroid production in the preovulatory follicle associated with low and delayed preovulatory luteinizing hormone surge, resulting in delayed ovulation in onethird of subclinical cows. Mastitis, clinical and subclinical, also impairs oocyte competence, reflected in low production of blastocysts. The corpus luteum seems to be insensitive to mastitis, possible due to the use of non-steroidal anti-inflammatory drugs when mastitis is first diagnosed.","author":[{"dropping-particle":"","family":"Wolfenson","given":"David","non-dropping-particle":"","parse-names":false,"suffix":""},{"dropping-particle":"","family":"Leitner","given":"Gabriel","non-dropping-particle":"","parse-names":false,"suffix":""},{"dropping-particle":"","family":"Lavon","given":"Yaniv","non-dropping-particle":"","parse-names":false,"suffix":""}],"container-title":"Italian Journal of Animal Science","id":"ITEM-1","issue":"4","issued":{"date-parts":[["2015"]]},"page":"650-654","title":"The disruptive effects of mastitis on reproduction and fertility in dairy cows","type":"article-journal","volume":"14"},"suppress-author":1,"uris":["http://www.mendeley.com/documents/?uuid=973b66b5-1b9d-4432-97bb-6182720dd708"]}],"mendeley":{"formattedCitation":"(2015)","plainTextFormattedCitation":"(2015)","previouslyFormattedCitation":"(2015)"},"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(2015)</w:t>
      </w:r>
      <w:r w:rsidRPr="00163B78">
        <w:rPr>
          <w:rFonts w:ascii="Arial" w:hAnsi="Arial" w:cs="Arial"/>
          <w:color w:val="000000" w:themeColor="text1"/>
        </w:rPr>
        <w:fldChar w:fldCharType="end"/>
      </w:r>
      <w:r w:rsidRPr="00163B78">
        <w:rPr>
          <w:rFonts w:ascii="Arial" w:hAnsi="Arial" w:cs="Arial"/>
          <w:color w:val="000000" w:themeColor="text1"/>
        </w:rPr>
        <w:t xml:space="preserve"> suggested that clinical mastitis was associated with activation of the glucocorticoid system, resulting in a sharp rise of systemic cortisol, known to be involved in depression of gonadotropin-releasing hormone (GnRH) and LH secretion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{"citationItems":[{"id":"ITEM-1","itemData":{"DOI":"10.3168/jds.2009-2112","ISSN":"00220302","abstract":"The effects of naturally occurring subclinical chronic or clinical short-term mastitis on time of ovulation, plasma steroid and gonadotropin concentrations, and follicular and luteal dynamics were examined in 73 lactating Holstein cows. Cows were sorted by milk somatic cell count and bacteriological examination into an uninfected group (n=22), a clinical mastitis group (n=9; events occurring 20±7 d before the study), and a subclinical chronic mastitis group (n=42). In addition, uninfected and mastitic cows were further sorted by their estrus to ovulation (E-O) interval. About 30% of mastitic cows (mainly subclinical) manifested an extended E-O interval of 56±9.2. h compared with 28±0.8. h in uninfected cows and 29±0.5. h in the other 70% of mastitic cows. In mastitic cows with extended E-O interval, the concentration of plasma estradiol at onset of estrus was lower than that of uninfected cows or mastitic cows that exhibited normal E-O intervals (3.1±0.4, 5.8±0.5, and 5.5±0.5 pg/mL, respectively). The disruptive effect of mastitis on follicular estradiol probably does not involve alterations in gonadotropin secretion because any depressive effects of mastitis on pulsatile LH concentrations were not detected. Cortisol concentrations did not differ among groups. The preovulatory LH surge in mastitic cows with delayed ovulation varied among individuals, being lower, delayed, or with no surge noted compared with the normal LH surge exhibited by uninfected cows or mastitic cows with normal E-O interval (6.8±0.7 ng/mL). The diameter of the second-wave dominant follicle was larger and the number of medium follicles was smaller in uninfected and subclinical cows with normal intervals compared with subclinical cows with extended intervals (13.4±0.5 vs. 10.9±0.9. mm, and 3.8±0.2 vs. 6.7±0.14 follicles, respectively). Mid-luteal progesterone concentrations were similar in uninfected and mastitic cows. These results indicate for the first time that around 30% of cows with subclinical chronic mastitis exhibit delayed ovulation that is associated with low plasma concentrations of estradiol and a low or delayed preovulatory LH surge. © 2010 American Dairy Science Association.","author":[{"dropping-particle":"","family":"Lavon","given":"Y.","non-dropping-particle":"","parse-names":false,"suffix":""},{"dropping-particle":"","family":"Leitner","given":"G.","non-dropping-particle":"","parse-names":false,"suffix":""},{"dropping-particle":"","family":"Voet","given":"H.","non-dropping-particle":"","parse-names":false,"suffix":""},{"dropping-particle":"","family":"Wolfenson","given":"D.","non-dropping-particle":"","parse-names":false,"suffix":""}],"container-title":"Journal of Dairy Science","id":"ITEM-1","issue":"3","issued":{"date-parts":[["2010"]]},"page":"911-921","publisher":"Elsevier","title":"Naturally occurring mastitis effects on timing of ovulation, steroid and gonadotrophic hormone concentrations, and follicular and luteal growth in cows","type":"article-journal","volume":"93"},"uris":["http://www.mendeley.com/documents/?uuid=fd834dcb-6668-43b6-a6b9-6f1d87a57c99"]}],"mendeley":{"formattedCitation":"(Lavon et al., 2010)","plainTextFormattedCitation":"(Lavon et al., 2010)","previouslyFormattedCitation":"(Lavon et al., 2010)"},"properties":{"noteIndex":0},"schema":"https://github.com/citation-style-language/schema/raw/master/csl-citation.json"}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(Lavon et al., 2010)</w:t>
      </w:r>
      <w:r w:rsidRPr="00163B78">
        <w:rPr>
          <w:rFonts w:ascii="Arial" w:hAnsi="Arial" w:cs="Arial"/>
          <w:color w:val="000000" w:themeColor="text1"/>
        </w:rPr>
        <w:fldChar w:fldCharType="end"/>
      </w:r>
      <w:r w:rsidRPr="00163B78">
        <w:rPr>
          <w:rFonts w:ascii="Arial" w:hAnsi="Arial" w:cs="Arial"/>
          <w:color w:val="000000" w:themeColor="text1"/>
        </w:rPr>
        <w:t xml:space="preserve">. The decreased in the secretion of LH further results in a reduction of follicular synthesis of </w:t>
      </w:r>
      <w:proofErr w:type="spellStart"/>
      <w:r w:rsidRPr="00163B78">
        <w:rPr>
          <w:rFonts w:ascii="Arial" w:hAnsi="Arial" w:cs="Arial"/>
          <w:color w:val="000000" w:themeColor="text1"/>
        </w:rPr>
        <w:t>estrodial</w:t>
      </w:r>
      <w:proofErr w:type="spellEnd"/>
      <w:r w:rsidRPr="00163B78">
        <w:rPr>
          <w:rFonts w:ascii="Arial" w:hAnsi="Arial" w:cs="Arial"/>
          <w:color w:val="000000" w:themeColor="text1"/>
        </w:rPr>
        <w:t xml:space="preserv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{"citationItems":[{"id":"ITEM-1","itemData":{"DOI":"10.1111/j.1439-0531.2008.01227.x","ISSN":"09366768","abstract":"In the dairy industry worldwide, reproductive disorders are a major cause of economic losses and a challenge to scientists and technicians. In recent decades, declining fertility and increasing milk production have been widely reported in dairy cattle. In this article, the relationships between milk production, ovarian disorders and fertility in high-producing dairy herds are briefly described. We carried out a retrospective study of 23 204 lactations included in a reproductive control programme in north-eastern Spain, a geographical area experiencing both warm and cool conditions. The data were collected between 1991 and 2007 and refer to cows first inseminated or examined 45-80 days postpartum in five well-managed, commercial, Holstein-Friesian high-producing dairy herds. Ovarian disorders were classified as ovarian inactivity or hypofunction, cystic ovarian disease, sub-oestrus or silent ovulation and sub-luteal function. Ovarian hypofunction and milk production increased throughout the study period and there was a decrease in the pregnancy rate to first artificial insemination (AI). Cows suffering ovarian hypofunction were efficiently treated using combined progestagen-prostaglandin treatments. The incidence of ovarian cysts showed little variation with time. Treatment of this syndrome may include different GnRH-based treatments or manual rupture. During the last 5 years, sub-oestrus was the predominant dysfunction (42.1%) compared with the cystic (6.3%) and ovarian hypofunction (12%) forms. Response of sub-oestrous cows to treatment with luteolitic agents was usually higher than 60%. Ovarian function and fertility were dramatically impaired during the warm period. However, during the later years of the study, the inclusion of fans and water sprinklers for the warm season appeared to overcome the seasonal effect on fertility. © 2008 The Authors.","author":[{"dropping-particle":"","family":"Yániz","given":"J.","non-dropping-particle":"","parse-names":false,"suffix":""},{"dropping-particle":"","family":"López-Gatius","given":"F.","non-dropping-particle":"","parse-names":false,"suffix":""},{"dropping-particle":"","family":"Bech-Sàbat","given":"G.","non-dropping-particle":"","parse-names":false,"suffix":""},{"dropping-particle":"","family":"García-Ispierto","given":"I.","non-dropping-particle":"","parse-names":false,"suffix":""},{"dropping-particle":"","family":"Serrano","given":"B.","non-dropping-particle":"","parse-names":false,"suffix":""},{"dropping-particle":"","family":"Santolaria","given":"P.","non-dropping-particle":"","parse-names":false,"suffix":""}],"container-title":"Reproduction in Domestic Animals","id":"ITEM-1","issue":"SUPPL.4","issued":{"date-parts":[["2008"]]},"page":"38-43","title":"Relationships between milk production, ovarian function and fertility in high-producing dairy herds in north-eastern Spain","type":"article-journal","volume":"43"},"uris":["http://www.mendeley.com/documents/?uuid=4f698c10-c7d0-4ccd-be0e-1c20b2447647"]}],"mendeley":{"formattedCitation":"(Yániz et al., 2008)","plainTextFormattedCitation":"(Yániz et al., 2008)","previouslyFormattedCitation":"(Yániz et al., 2008)"},"properties":{"noteIndex":0},"schema":"https://github.com/citation-style-language/schema/raw/master/csl-citation.json"}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(Yániz et al., 2008)</w:t>
      </w:r>
      <w:r w:rsidRPr="00163B78">
        <w:rPr>
          <w:rFonts w:ascii="Arial" w:hAnsi="Arial" w:cs="Arial"/>
          <w:color w:val="000000" w:themeColor="text1"/>
        </w:rPr>
        <w:fldChar w:fldCharType="end"/>
      </w:r>
      <w:r w:rsidRPr="00163B78">
        <w:rPr>
          <w:rFonts w:ascii="Arial" w:hAnsi="Arial" w:cs="Arial"/>
          <w:color w:val="000000" w:themeColor="text1"/>
        </w:rPr>
        <w:t xml:space="preserve">, a reduction of the duration and expression of estrus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{"citationItems":[{"id":"ITEM-1","itemData":{"DOI":"10.1016/S0093-691X(03)00126-2","ISBN":"3905219026","ISSN":"0093691X","abstract":"In dairy cows inseminated during the hot months of the year, there is a decrease in fertility. Different factors contribute to this situation; the most important are a consequence of increased temperature and humidity that result in a decreased expression of overt estrus and a reduction in appetite and dry matter intake. Heat stress reduces the degree of dominance of the selected follicle and this can be seen as reduced steroidogenic capacity of its theca and granulosa cells and a fall in blood estradiol concentrations. Plasma progesterone levels can be increased or decreased depending on whether the heat stress is acute or chronic, and on the metabolic state of the animal. These endocrine changes reduce follicular activity and alter the ovulatory mechanism, leading to a decrease in oocyte and embryo quality. The uterine environment is also modified, reducing the likelihood of embryo implantation. Appetite and dry matter intake are both reduced by heat stress thus prolonging the postpartum period of negative energy balance and increasing the calving-conception interval, particularly in high producing dairy cows. The utilization of cooling systems may have a beneficial effect on fertility but dairy cows cooled in this way are still unable to match the fertility achieved in winter. Recent studies suggest that the use of gonadotropins to induce follicular development and ovulation can decrease the severity of seasonal postpartum infertility in dairy cows. © 2003 Elsevier Science Inc. All rights reserved.","author":[{"dropping-particle":"","family":"Rensis","given":"Fabio","non-dropping-particle":"De","parse-names":false,"suffix":""},{"dropping-particle":"","family":"Scaramuzzi","given":"Rex John","non-dropping-particle":"","parse-names":false,"suffix":""}],"container-title":"Theriogenology","id":"ITEM-1","issue":"6","issued":{"date-parts":[["2003"]]},"page":"1139-1151","title":"Heat stress and seasonal effects on reproduction in the dairy cow - A review","type":"article-journal","volume":"60"},"uris":["http://www.mendeley.com/documents/?uuid=c9e120c0-c3dd-4762-b987-776fbb42adf5"]},{"id":"ITEM-2","itemData":{"DOI":"10.2527/1997.77suppl_236x","ISBN":"9534135186","ISSN":"00218812","PMID":"15526779","abstract":"Establishment and maintenance of pregnancy is difficult in lactating dairy cows exposed to heat stress because of reductions in estrous detection rate and the proportion of inseminated cows that maintain pregnancy. The most common approach to ameliorate heat stress in developed countries has been to alter the cow's environment through provision of shade, fans, sprinklers, and so on. Nonetheless, seasonal variation in reproductive function persists. Increased understanding of bovine reproductive function and its alteration by heat stress has led to additional strategies for reducing deleterious consequences of heat stress on reproduction. These include hormonally induced timed artificial insemination, which can reduce losses in reproductive efficiency caused by poor detection of estrus, and embryo transfer, which can increase pregnancy rate by allowing embryos to bypass the period when they are most sensitive to elevated temperature (i.e., in the first 1 to 2 d after breeding). Other efforts are directed toward developing methods to protect the embryo from harmful actions of elevated temperature. Approaches being studied include manipulation of embryonic synthesis of heat shock proteins and use of antioxidants to reduce free radical damage associated with heat stress. It may also be possible to reduce the magnitude of hyperthermia caused by heat stress. This might be possible physiologically, for example by feeding of agents that affect thermoregulatory systems, or genetically by selecting for specific traits conferring thermal resistance. Finally, the development of bovine somatotropin as a lactational promotant means that it may be possible to extend lactations beyond 305 d and voluntarily discontinue inseminations during periods of heat stress.","author":[{"dropping-particle":"","family":"Hansen","given":"P. J.","non-dropping-particle":"","parse-names":false,"suffix":""},{"dropping-particle":"","family":"Aréchiga","given":"C. F.","non-dropping-particle":"","parse-names":false,"suffix":""}],"container-title":"Journal of animal science","id":"ITEM-2","issue":"April","issued":{"date-parts":[["1999"]]},"page":"36-50","title":"Strategies for managing reproduction in the heat-stressed dairy cow.","type":"article-journal","volume":"77 Suppl 2"},"uris":["http://www.mendeley.com/documents/?uuid=1be7e8a1-4beb-44ec-b601-e13c886029d9"]}],"mendeley":{"formattedCitation":"(De Rensis &amp; Scaramuzzi, 2003; P. J. Hansen &amp; Aréchiga, 1999)","manualFormatting":"(De Rensis &amp; Scaramuzzi, 2003)","plainTextFormattedCitation":"(De Rensis &amp; Scaramuzzi, 2003; P. J. Hansen &amp; Aréchiga, 1999)","previouslyFormattedCitation":"(De Rensis &amp; Scaramuzzi, 2003; P. J. Hansen &amp; Aréchiga, 1999)"},"properties":{"noteIndex":0},"schema":"https://github.com/citation-style-language/schema/raw/master/csl-citation.json"}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 xml:space="preserve">(De Rensis &amp; Scaramuzzi, </w:t>
      </w:r>
      <w:r w:rsidRPr="00163B78">
        <w:rPr>
          <w:rFonts w:ascii="Arial" w:hAnsi="Arial" w:cs="Arial"/>
          <w:noProof/>
          <w:color w:val="000000" w:themeColor="text1"/>
        </w:rPr>
        <w:lastRenderedPageBreak/>
        <w:t>2003)</w:t>
      </w:r>
      <w:r w:rsidRPr="00163B78">
        <w:rPr>
          <w:rFonts w:ascii="Arial" w:hAnsi="Arial" w:cs="Arial"/>
          <w:color w:val="000000" w:themeColor="text1"/>
        </w:rPr>
        <w:fldChar w:fldCharType="end"/>
      </w:r>
      <w:r w:rsidRPr="00163B78">
        <w:rPr>
          <w:rFonts w:ascii="Arial" w:hAnsi="Arial" w:cs="Arial"/>
          <w:color w:val="000000" w:themeColor="text1"/>
        </w:rPr>
        <w:t xml:space="preserve">&amp; may lower the success rate of insemination and increases days of calving to conception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{"citationItems":[{"id":"ITEM-1","itemData":{"DOI":"10.1016/0093-691X(93)90257-6","ISSN":"0093691X","PMID":"16727249","abstract":"The objectives of this study were to identify the level and stage of embryonic mortality that occur in dairy cows during hot and cool seasons of the year. Experimental dairy cows, of varying ages, were artificially inseminated with frozen-thawed semen from proven Holstein sires. Females on each dairy unit were then randomly allocated to one of three experimental groups after partitioning by day of artificial insemination, days post partum, parity, and current milk production level. In Group I and Group II, nonsurgical embryo collection was performed on each cow using Dulbecco's phosphate-buffered saline as the flushing medium. Embryos from cows in Group I were collected on Days 6 or 7 post insemination during the hot (n=93) and cool (n=64) seasons. Embryos from cows in Group II were collected on Days 13 or 14 post insemination during the hot (n=97) and cool (n=63) seasons. In Group III, contemporary control cows were also inseminated during the hot (n=106) and cool (n=106) seasons, and fetal heart beat was evaluated via ultrasound between Days 25 and 35 following insemination. Embryo viability decreased (P&lt;0.05) from 59% at Day 7 to 27% at Day 14 in the hot season, but was not decreased during the cool season (52 vs. 60%). Pregnancy rate at Days 25 to 35 was 21% in the hot season, which was less (P&lt;0.05) than the 36% in the cool season. The percentage of unfertilized ova collected in both the hot and cool seasons suggests that fertilization failure was not affected by season of breeding. In summary, embryonic loss after Day 7 of pregnancy appears to be a problem in this hot, dry climate. © 1993.","author":[{"dropping-particle":"","family":"Ryan","given":"D. P.","non-dropping-particle":"","parse-names":false,"suffix":""},{"dropping-particle":"","family":"Prichard","given":"J. F.","non-dropping-particle":"","parse-names":false,"suffix":""},{"dropping-particle":"","family":"Kopel","given":"E.","non-dropping-particle":"","parse-names":false,"suffix":""},{"dropping-particle":"","family":"Godke","given":"R. A.","non-dropping-particle":"","parse-names":false,"suffix":""}],"container-title":"Theriogenology","id":"ITEM-1","issue":"3","issued":{"date-parts":[["1993"]]},"page":"719-737","title":"Comparing early embryo mortality in dairy cows during hot and cool seasons of the year","type":"article-journal","volume":"39"},"uris":["http://www.mendeley.com/documents/?uuid=6c7cb3b6-ec59-45ec-a7f9-21c784764877"]}],"mendeley":{"formattedCitation":"(Ryan, Prichard, Kopel, &amp; Godke, 1993)","plainTextFormattedCitation":"(Ryan, Prichard, Kopel, &amp; Godke, 1993)","previouslyFormattedCitation":"(Ryan, Prichard, Kopel, &amp; Godke, 1993)"},"properties":{"noteIndex":0},"schema":"https://github.com/citation-style-language/schema/raw/master/csl-citation.json"}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(Ryan, Prichard, Kopel, &amp; Godke, 1993)</w:t>
      </w:r>
      <w:r w:rsidRPr="00163B78">
        <w:rPr>
          <w:rFonts w:ascii="Arial" w:hAnsi="Arial" w:cs="Arial"/>
          <w:color w:val="000000" w:themeColor="text1"/>
        </w:rPr>
        <w:fldChar w:fldCharType="end"/>
      </w:r>
      <w:r w:rsidRPr="00163B78">
        <w:rPr>
          <w:rFonts w:ascii="Arial" w:hAnsi="Arial" w:cs="Arial"/>
          <w:color w:val="000000" w:themeColor="text1"/>
        </w:rPr>
        <w:t>.</w:t>
      </w:r>
    </w:p>
    <w:p w14:paraId="07C1989E" w14:textId="77777777" w:rsidR="001672A5" w:rsidRPr="00163B78" w:rsidRDefault="001672A5" w:rsidP="001672A5">
      <w:pPr>
        <w:pStyle w:val="ListParagraph"/>
        <w:autoSpaceDE w:val="0"/>
        <w:autoSpaceDN w:val="0"/>
        <w:adjustRightInd w:val="0"/>
        <w:spacing w:after="0" w:line="276" w:lineRule="auto"/>
        <w:jc w:val="both"/>
        <w:rPr>
          <w:rFonts w:ascii="Arial" w:hAnsi="Arial" w:cs="Arial"/>
          <w:color w:val="000000" w:themeColor="text1"/>
        </w:rPr>
      </w:pPr>
    </w:p>
    <w:p w14:paraId="29089115" w14:textId="77777777" w:rsidR="001672A5" w:rsidRPr="00163B78" w:rsidRDefault="001672A5" w:rsidP="001672A5">
      <w:pPr>
        <w:pStyle w:val="ListParagraph"/>
        <w:numPr>
          <w:ilvl w:val="0"/>
          <w:numId w:val="43"/>
        </w:numPr>
        <w:rPr>
          <w:rFonts w:ascii="Arial" w:hAnsi="Arial" w:cs="Arial"/>
          <w:b/>
          <w:bCs/>
          <w:color w:val="000000" w:themeColor="text1"/>
        </w:rPr>
      </w:pPr>
      <w:r w:rsidRPr="00163B78">
        <w:rPr>
          <w:rFonts w:ascii="Arial" w:hAnsi="Arial" w:cs="Arial"/>
          <w:b/>
          <w:bCs/>
          <w:color w:val="000000" w:themeColor="text1"/>
        </w:rPr>
        <w:t>NON-SPECIFIC EFFECTS OF MASTITIS ON REPRODUCTION</w:t>
      </w:r>
    </w:p>
    <w:p w14:paraId="48B2A87F" w14:textId="77777777" w:rsidR="001672A5" w:rsidRPr="0065238A" w:rsidRDefault="001672A5" w:rsidP="001672A5">
      <w:pPr>
        <w:autoSpaceDE w:val="0"/>
        <w:autoSpaceDN w:val="0"/>
        <w:adjustRightInd w:val="0"/>
        <w:spacing w:line="480" w:lineRule="auto"/>
        <w:jc w:val="both"/>
        <w:rPr>
          <w:rFonts w:ascii="Arial" w:hAnsi="Arial" w:cs="Arial"/>
          <w:color w:val="000000" w:themeColor="text1"/>
        </w:rPr>
      </w:pPr>
      <w:r w:rsidRPr="0065238A">
        <w:rPr>
          <w:rFonts w:ascii="Arial" w:hAnsi="Arial" w:cs="Arial"/>
          <w:color w:val="000000" w:themeColor="text1"/>
        </w:rPr>
        <w:t xml:space="preserve">The relationship between mastitis and reproduction was initially through retrospective studies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Science","id":"ITEM-2","issue":"6","issued":{"date-parts":[["2001"]]},"page":"1407-1412","publisher":"Elsevier","title":"Influence of subclinical mastitis during early lactation on reproductive parameters","type":"article-journal","volume":"84"},"uris":["http://www.mendeley.com/documents/?uuid=b2d6bf12-94e8-4692-859b-3db9ef5d9e17"]},{"id":"ITEM-3","itemData":{"DOI":"10.1016/S0378-4320(03)00133-7","ISBN":"1559688173","ISSN":"03784320","abstract":"Objectives of this study were to determine the influence of timing of first clinical mastitis case occurrence on lactational and reproductive performance in high producing lactating dairy cows during the first 320 days in milk (DIM). Holstein cows, 1001, from two commercial dairy farms in California were retrospectively divided into four treatment groups according to timing of first clinical mastitis case caused by environmental pathogens: control with no recorded clinical cases of mastitis (C; n=501); first clinical mastitis prior to first postpartum AI (MG1; n=250); first clinical mastitis between first postpartum AI and pregnancy diagnosis (MG2; n=147); and first clinical mastitis after diagnosed pregnant (MG3; n=103). Clinical cases of mastitis were identified at every milking by the herd personnel based on abnormal milk or swelling of the mammary gland. A fore sample of milk was aseptically collected from every clinical case for microbiological culture. Mastitis decreased yields of milk, 3.5% fat-corrected milk, and milk components, but the effect was only observed for MG1 and MG2. Cows in the control group had lower linear somatic cell count (SCC) score throughout the lactation. Culling was increased by mastitis, and cows in the mastitis groups left the study earlier than controls. Conception rate at first postpartum AI and pregnancy rate at the end of the study were both decreased by mastitis prior to or after first AI, and MG1 and MG2 cows had extended days open. Furthermore, cows experiencing mastitis during lactation had a higher incidence of abortions. The negative effects of mastitis on reproduction were observed regardless of clinical case being caused by either Gram positive or negative bacteria. Mastitis either prior to or after first postpartum AI impairs lactation performance, increases culling, and decreases reproductive efficiency in high producing Holstein dairy cows.","author":[{"dropping-particle":"","family":"Santos","given":"J. E.P.","non-dropping-particle":"","parse-names":false,"suffix":""},{"dropping-particle":"","family":"Cerri","given":"R. L.A.","non-dropping-particle":"","parse-names":false,"suffix":""},{"dropping-particle":"","family":"Ballou","given":"M. A.","non-dropping-particle":"","parse-names":false,"suffix":""},{"dropping-particle":"","family":"Higginbotham","given":"G. E.","non-dropping-particle":"","parse-names":false,"suffix":""},{"dropping-particle":"","family":"Kirk","given":"J. H.","non-dropping-particle":"","parse-names":false,"suffix":""}],"container-title":"Animal reproduction science","id":"ITEM-3","issue":"1-2","issued":{"date-parts":[["2004"]]},"page":"31-45","title":"Effect of timing of first clinical mastitis occurrence on lactational and reproductive performance of Holstein dairy cows.","type":"article-journal","volume":"80"},"uris":["http://www.mendeley.com/documents/?uuid=96996967-97d0-4181-ad60-4a54ce67755d"]}],"mendeley":{"formattedCitation":"(Barker et al., 1998; Santos et al., 2004; Schrick et al., 2001)","plainTextFormattedCitation":"(Barker et al., 1998; Santos et al., 2004; Schrick et al., 2001)","previouslyFormattedCitation":"(Barker et al., 1998; Santos et al., 2004; Schrick et al., 2001)"},"properties":{"noteIndex":0},"schema":"https://github.com/citation-style-language/schema/raw/master/csl-citation.json"}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(Barker et al., 1998; Santos et al., 2004; Schrick et al., 2001)</w:t>
      </w:r>
      <w:r w:rsidRPr="0065238A">
        <w:rPr>
          <w:rFonts w:ascii="Arial" w:hAnsi="Arial" w:cs="Arial"/>
          <w:color w:val="000000" w:themeColor="text1"/>
        </w:rPr>
        <w:fldChar w:fldCharType="end"/>
      </w:r>
      <w:r w:rsidRPr="0065238A">
        <w:rPr>
          <w:rFonts w:ascii="Arial" w:hAnsi="Arial" w:cs="Arial"/>
          <w:color w:val="000000" w:themeColor="text1"/>
        </w:rPr>
        <w:t xml:space="preserve">. The major drawback of such an approach (i.e. comparison of a population of cows that experienced mastitis with a population that did not) is that it makes it difficult in understanding all possible confounding factors responsible for the relationship between mastitis and fertility. For example, it is reasonable that cows with higher milk yields are more susceptible to develop mastitis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{"citationItems":[{"id":"ITEM-1","itemData":{"DOI":"10.3168/jds.S0022-0302(05)72693-X","ISSN":"00220302","abstract":"High levels of milk production in dairy cattle can have negative side effects on health and fertility traits. This paper explores the relationships among milk yield, health, and fertility traits both across and within herd environments on a national scale. A total of 456,574 lactations from 3904 herds recorded from 1995 to 1999 in The Netherlands were analyzed. Herd environment was defined by 41 variables derived from production records and the annual national agricultural survey. Principal components analysis reduced this set to 4 components: intensity, defined as average production per cow, average fertility, farm size, and relative performance indicating whether herds had good (poor) health and fertility despite a high (low) production. Both fertility and health were better for some traits in high-intensity herds and for other traits in low-intensity herds. In high-intensity herds, somatic cell count (SCC) levels were lower, drops in production occurred more often, and first service took place earlier but with lower success. High fertility occurred more often in herds located on sandy soils and in those that had lower SCC levels, had fewer drops in production and higher cow survival. On large farms, drops in production were less frequent and fertility was somewhat better. The within-herd analysis showed that the relationship of milk yield with health and fertility was stronger in herds with high production, fertility, or both. In herds with poor relative performance, there was no difference in production levels between animals with good health or fertility and those with poor health or fertility.","author":[{"dropping-particle":"","family":"Windig","given":"J. J.","non-dropping-particle":"","parse-names":false,"suffix":""},{"dropping-particle":"","family":"Calus","given":"M. P.L.","non-dropping-particle":"","parse-names":false,"suffix":""},{"dropping-particle":"","family":"Veerkamp","given":"R. F.","non-dropping-particle":"","parse-names":false,"suffix":""}],"container-title":"Journal of Dairy Science","id":"ITEM-1","issue":"1","issued":{"date-parts":[["2005"]]},"page":"335-347","publisher":"Elsevier","title":"Influence of herd environment on health and fertility and their relationship with milk production","type":"article-journal","volume":"88"},"uris":["http://www.mendeley.com/documents/?uuid=c135fb0a-8061-43e2-80b3-97006b1e15c5"]}],"mendeley":{"formattedCitation":"(Windig, Calus, &amp; Veerkamp, 2005)","plainTextFormattedCitation":"(Windig, Calus, &amp; Veerkamp, 2005)","previouslyFormattedCitation":"(Windig, Calus, &amp; Veerkamp, 2005)"},"properties":{"noteIndex":0},"schema":"https://github.com/citation-style-language/schema/raw/master/csl-citation.json"}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(Windig, Calus, &amp; Veerkamp, 2005)</w:t>
      </w:r>
      <w:r w:rsidRPr="0065238A">
        <w:rPr>
          <w:rFonts w:ascii="Arial" w:hAnsi="Arial" w:cs="Arial"/>
          <w:color w:val="000000" w:themeColor="text1"/>
        </w:rPr>
        <w:fldChar w:fldCharType="end"/>
      </w:r>
      <w:r w:rsidRPr="0065238A">
        <w:rPr>
          <w:rFonts w:ascii="Arial" w:hAnsi="Arial" w:cs="Arial"/>
          <w:color w:val="000000" w:themeColor="text1"/>
        </w:rPr>
        <w:t xml:space="preserve">  and also more likely to have poor reproductive performance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{"citationItems":[{"id":"ITEM-1","itemData":{"DOI":"10.3168/jds.S0022-0302(07)72619-X","ISSN":"15253198","abstract":"The objective of this study was to evaluate the relationship between reproductive performance and milk yield in central-southern Chilean Holstein cattle that calved from 1990 to 2003. The analysis included 150,457 lactations obtained from a certified recording system. Reproductive indexes included in the study were calving interval (CI, d), calving to first service interval (CFSI, d), calving to conception interval (CCI, d), services per conception (SC), and conception rate at first service (CRFS). Survival analysis for the risk of pregnancy was also conducted. Models for reproductive indexes were significant and included, as independent variables, year and season of parturition, parity, length of dry period, milk and fat production standardized to 305 d, herd size, and herd. In 1990 and 2003, respectively, means ±SEM for CI were 399 ±1.6 and 415 ± 1.1 d; for CFSI were 85 ±0.6 and 97 ±0.6 d; for CCI were 124 ±1.3 d and 137 ±1 d; and for SC were 1.6 ± 0.02 and 1.7 ±0.01. For every 100 kg of 305-d standardized milk yield, the CCI increased by 0.6 d and CRFS decreased by 0.9%. Association between milk yield and the risk of pregnancy was almost zero when a Cox proportional regression model was conducted (hazard ratio = 1.005; 95% confidence interval = 1.002 to 1.008). We conclude that CCI has increased over time and is related negatively to the increase in milk yield experienced by central-southern Chilean Holstein cattle during the last 15 yr. Nevertheless, risk of pregnancy was not explained by the individual level of standardized 305-d milk yield of cows studied. © American Dairy Science Association, 2007.","author":[{"dropping-particle":"","family":"Melendez","given":"P.","non-dropping-particle":"","parse-names":false,"suffix":""},{"dropping-particle":"","family":"Pinedo","given":"P.","non-dropping-particle":"","parse-names":false,"suffix":""}],"container-title":"Journal of Dairy Science","id":"ITEM-1","issue":"1","issued":{"date-parts":[["2007"]]},"page":"184-192","publisher":"Elsevier","title":"The association between reproductive performance and milk yield in Chilean Holstein cattle","type":"article-journal","volume":"90"},"uris":["http://www.mendeley.com/documents/?uuid=4636fa0c-7987-4370-a6ad-8ad5bddc8b29"]}],"mendeley":{"formattedCitation":"(Melendez &amp; Pinedo, 2007)","plainTextFormattedCitation":"(Melendez &amp; Pinedo, 2007)","previouslyFormattedCitation":"(Melendez &amp; Pinedo, 2007)"},"properties":{"noteIndex":0},"schema":"https://github.com/citation-style-language/schema/raw/master/csl-citation.json"}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(Melendez &amp; Pinedo, 2007)</w:t>
      </w:r>
      <w:r w:rsidRPr="0065238A">
        <w:rPr>
          <w:rFonts w:ascii="Arial" w:hAnsi="Arial" w:cs="Arial"/>
          <w:color w:val="000000" w:themeColor="text1"/>
        </w:rPr>
        <w:fldChar w:fldCharType="end"/>
      </w:r>
      <w:r w:rsidRPr="0065238A">
        <w:rPr>
          <w:rFonts w:ascii="Arial" w:hAnsi="Arial" w:cs="Arial"/>
          <w:color w:val="000000" w:themeColor="text1"/>
        </w:rPr>
        <w:t xml:space="preserve">. Therefore, studying the influence of mastitis on reproduction in cows with different capacities of milk production and under different management systems besides the prevailing </w:t>
      </w:r>
      <w:proofErr w:type="spellStart"/>
      <w:r w:rsidRPr="0065238A">
        <w:rPr>
          <w:rFonts w:ascii="Arial" w:hAnsi="Arial" w:cs="Arial"/>
          <w:color w:val="000000" w:themeColor="text1"/>
        </w:rPr>
        <w:t>agri</w:t>
      </w:r>
      <w:proofErr w:type="spellEnd"/>
      <w:r w:rsidRPr="0065238A">
        <w:rPr>
          <w:rFonts w:ascii="Arial" w:hAnsi="Arial" w:cs="Arial"/>
          <w:color w:val="000000" w:themeColor="text1"/>
        </w:rPr>
        <w:t xml:space="preserve">-ecological conditions assumes significance. Further, advanced method of data analysis to handle these confounding factors are important to improve the statistical output and discuss about the problem. Recently, such techniques have been extensively used in this area,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{"citationItems":[{"id":"ITEM-1","itemData":{"DOI":"10.1136/vr.161.2.61","ISSN":"00424900","author":[{"dropping-particle":"","family":"Perrin","given":"L.","non-dropping-particle":"","parse-names":false,"suffix":""},{"dropping-particle":"","family":"Bostelmann","given":"R. W.","non-dropping-particle":"","parse-names":false,"suffix":""},{"dropping-particle":"","family":"Sheldon","given":"I. M.","non-dropping-particle":"","parse-names":false,"suffix":""}],"container-title":"Veterinary Record","id":"ITEM-1","issue":"2","issued":{"date-parts":[["2007"]]},"page":"61-62","title":"Reduced conception rates associated with bovine mastitis during a 'window of opportunity'","type":"article-journal","volume":"161"},"uris":["http://www.mendeley.com/documents/?uuid=c3607a20-9d04-4316-bbf6-6d5f8e888e2b"]},{"id":"ITEM-2","itemData":{"DOI":"10.3168/jds.2009-2599","ISSN":"00220302","abstract":"The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Science","id":"ITEM-2","issue":"4","issued":{"date-parts":[["2010"]]},"page":"1551-1560","publisher":"Elsevier","title":"Effects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cows","type":"article-journal","volume":"93"},"uris":["http://www.mendeley.com/documents/?uuid=088386ef-2a4c-427b-bb83-4fd26cb45733"]}],"mendeley":{"formattedCitation":"(Hertl et al., 2010; Perrin, Bostelmann, &amp; Sheldon, 2007)","plainTextFormattedCitation":"(Hertl et al., 2010; Perrin, Bostelmann, &amp; Sheldon, 2007)","previouslyFormattedCitation":"(Hertl et al., 2010; Perrin, Bostelmann, &amp; Sheldon, 2007)"},"properties":{"noteIndex":0},"schema":"https://github.com/citation-style-language/schema/raw/master/csl-citation.json"}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(Hertl et al., 2010; Perrin, Bostelmann, &amp; Sheldon, 2007)</w:t>
      </w:r>
      <w:r w:rsidRPr="0065238A">
        <w:rPr>
          <w:rFonts w:ascii="Arial" w:hAnsi="Arial" w:cs="Arial"/>
          <w:color w:val="000000" w:themeColor="text1"/>
        </w:rPr>
        <w:fldChar w:fldCharType="end"/>
      </w:r>
      <w:r w:rsidRPr="0065238A">
        <w:rPr>
          <w:rFonts w:ascii="Arial" w:hAnsi="Arial" w:cs="Arial"/>
          <w:color w:val="000000" w:themeColor="text1"/>
        </w:rPr>
        <w:t xml:space="preserve"> has evaluated the importance of time of mastitis occurrence and its relation to reproductive performance, but the possibility of other diseases in CM affected cows was not mentioned in these studies.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{"citationItems":[{"id":"ITEM-1","itemData":{"author":[{"dropping-particle":"","family":"Fourichon, C., Seegers, H., &amp; Malher","given":"X.","non-dropping-particle":"","parse-names":false,"suffix":""}],"container-title":"Theriogenology","id":"ITEM-1","issue":"9","issued":{"date-parts":[["2000"]]},"page":"1729-1759","title":"Effect of disease on reproduction in the dairy cow: a meta-analysis","type":"article-journal","volume":"53"},"uris":["http://www.mendeley.com/documents/?uuid=4ceda5e0-501d-496f-8f48-386024cf6158"]}],"mendeley":{"formattedCitation":"(Fourichon, C., Seegers, H., &amp; Malher, 2000)","plainTextFormattedCitation":"(Fourichon, C., Seegers, H., &amp; Malher, 2000)","previouslyFormattedCitation":"(Fourichon, C., Seegers, H., &amp; Malher, 2000)"},"properties":{"noteIndex":0},"schema":"https://github.com/citation-style-language/schema/raw/master/csl-citation.json"}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(Fourichon, C., Seegers, H., &amp; Malher, 2000)</w:t>
      </w:r>
      <w:r w:rsidRPr="0065238A">
        <w:rPr>
          <w:rFonts w:ascii="Arial" w:hAnsi="Arial" w:cs="Arial"/>
          <w:color w:val="000000" w:themeColor="text1"/>
        </w:rPr>
        <w:fldChar w:fldCharType="end"/>
      </w:r>
      <w:r w:rsidRPr="0065238A">
        <w:rPr>
          <w:rFonts w:ascii="Arial" w:hAnsi="Arial" w:cs="Arial"/>
          <w:color w:val="000000" w:themeColor="text1"/>
        </w:rPr>
        <w:t>reported through meta-analysis of published studies that retained placenta (RP), ovarian cysts (OC), and metabolic disorders negatively affected reproduction, but mastitis had no effect on reproductive performance. Several other authors</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{"citationItems":[{"id":"ITEM-1","itemData":{"DOI":"10.1016/j.theriogenology.2008.11.012","ISSN":"0093691X","abstract":"Fertility of the postpartum period is negatively influenced by the incidence of anestrus. The latter condition is characterized by the absence of estrous behavior, which may be an indication of suboptimal conditions (e.g., inadequate peripartum nutrition) or pathologic conditions (e.g., chronic debilitating diseases or uterine and ovarian diseases). Although initiation of ovarian follicular growth in the postpartum period is generally not affected, subsequent development (deviation) and the fate of the dominant follicle are the primary factors that affect reestablishment of ovarian cyclicity. Anestrus can be classified based on the three functional states of follicular development; that is, follicle emergence, deviation, and ovulation. Prevention of anestrus is preferable to treatment and can be achieved in part by maintaining a healthy periparturient period. To better understand the etiology of anestrus and its prevention, research is urgently needed in the following three areas: the role of peripartum disease conditions that influence reproduction, genes involved in ovulation, and the influence of proteins (e.g., leptin) that appear to be important links between metabolic signals and the neuroendocrine axis. © 2009 Elsevier Inc. All rights reserved.","author":[{"dropping-particle":"","family":"Peter","given":"A. T.","non-dropping-particle":"","parse-names":false,"suffix":""},{"dropping-particle":"","family":"Vos","given":"P. L.A.M.","non-dropping-particle":"","parse-names":false,"suffix":""},{"dropping-particle":"","family":"Ambrose","given":"D. J.","non-dropping-particle":"","parse-names":false,"suffix":""}],"container-title":"Theriogenology","id":"ITEM-1","issue":"9","issued":{"date-parts":[["2009"]]},"page":"1333-1342","title":"Postpartum anestrus in dairy cattle","type":"article-journal","volume":"71"},"uris":["http://www.mendeley.com/documents/?uuid=f4fa28cb-cdcc-4156-a4e0-98fe1d933425"]},{"id":"ITEM-2","itemData":{"DOI":"10.1016/j.prevetmed.2004.09.002","ISSN":"01675877","abstract":"The objectives of this study were to evaluate the effect of diseases on days open (DO), days to first breeding (DFB) and days from first breeding to conception (DFBC) using survival analysis models, and to assess the significance of the sire component and its possible confounding effect. The data consisted of a random sample of 20% of all herds enrolled in Swedish recording system and using 100% artificial insemination with at least 15 Swedish Red and White cows calving in 1991. The follow-up period was from 45 to 145 d after calving. After editing, the data sets had 23,927, 28,197, and 22,089 cows for days open, days to first breeding, and days from first breeding to conception, respectively. The Cox models included parity, calving season, cow milk production and age at first calving as fixed effects, and herd and sire as random effects. Ten disease groups were considered as possible risk factors for the reproductive traits. Disease groups were treated differently if they occurred before or after 45 d postpartum. Diseases occurring in the first 45 d after calving were treated as time-independent covariates and diseases occurring after day 45 were treated as time-dependent covariates for days open and days to first breeding. The percentages of censored cows were 35% for days open, 19% for days to first breeding, and 33% for days from first breeding to conception. Days open increased in cows with dystocia, stillbirth, retained placenta, metritis, or other diseases occurring in the first 45 d after calving, and in cows with metritis, mastitis, or other diseases occurring after 45 d. Days to first breeding increased in cows with stillbirth, retained placenta, milk fever, mastitis, foot and leg problems, or other diseases occurring before day 45, and in cows with metritis, mastitis, foot and leg problems, or other diseases occurring after 45 d. Days to first breeding decreased in cows treated for ovulatory dysfunctions either before or after 45 d. Days from first breeding to conception increased in cows with dystocia, stillbirth, retained placenta, metritis, or ovulatory dysfunctions occurring before first breeding, and in cows with mastitis occurring after first breeding. Although the additive genetic components were significant for all traits considered, the sires did not act as confounders because only a small amount of variability for the traits considered in this study was explained by the sires, with estimated heritabilities of 2% on the logarithmic s…","author":[{"dropping-particle":"","family":"Maizon","given":"D. O.","non-dropping-particle":"","parse-names":false,"suffix":""},{"dropping-particle":"","family":"Oltenacu","given":"P. A.","non-dropping-particle":"","parse-names":false,"suffix":""},{"dropping-particle":"","family":"Gröhn","given":"Y. T.","non-dropping-particle":"","parse-names":false,"suffix":""},{"dropping-particle":"","family":"Strawderman","given":"R. L.","non-dropping-particle":"","parse-names":false,"suffix":""},{"dropping-particle":"","family":"Emanuelson","given":"U.","non-dropping-particle":"","parse-names":false,"suffix":""}],"container-title":"Preventive Veterinary Medicine","id":"ITEM-2","issue":"1-4","issued":{"date-parts":[["2004"]]},"page":"113-126","title":"Effects of diseases on reproductive performance in Swedish Red and White dairy cattle","type":"article-journal","volume":"66"},"uris":["http://www.mendeley.com/documents/?uuid=3bca56c5-7045-4a63-a442-409400c8f5cf"]}],"mendeley":{"formattedCitation":"(Maizon, Oltenacu, Gröhn, Strawderman, &amp; Emanuelson, 2004; Peter, Vos, &amp; Ambrose, 2009)","plainTextFormattedCitation":"(Maizon, Oltenacu, Gröhn, Strawderman, &amp; Emanuelson, 2004; Peter, Vos, &amp; Ambrose, 2009)","previouslyFormattedCitation":"(Maizon, Oltenacu, Gröhn, Strawderman, &amp; Emanuelson, 2004; Peter, Vos, &amp; Ambrose,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(Maizon, Oltenacu, Gröhn, Strawderman, &amp; Emanuelson, 2004; Peter, Vos, &amp; Ambrose, 2009)</w:t>
      </w:r>
      <w:r w:rsidRPr="0065238A">
        <w:rPr>
          <w:rFonts w:ascii="Arial" w:hAnsi="Arial" w:cs="Arial"/>
          <w:color w:val="000000" w:themeColor="text1"/>
        </w:rPr>
        <w:fldChar w:fldCharType="end"/>
      </w:r>
      <w:r w:rsidRPr="0065238A">
        <w:rPr>
          <w:rFonts w:ascii="Arial" w:hAnsi="Arial" w:cs="Arial"/>
          <w:color w:val="000000" w:themeColor="text1"/>
        </w:rPr>
        <w:t xml:space="preserve"> also reported that, other than mastitis, dystocia, RP, displaced abomasum, ketosis, milk fever (MF), metritis (ME), and pyometra negatively influenced the reproductive performance of dairy cows.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{"citationItems":[{"id":"ITEM-1","itemData":{"DOI":"10.17221/2278-cjas","ISSN":"12121819","abstract":"The objective of this study was to evaluate the relationships between several health disorders: milk fever (MF; hypocalcaemia and parturient paresis), retained placenta (RP; retained foetal membranes), metritis (ME; endometritis and pyometra), ovarian cysts (OC; follicular and luteal cysts), clinical mastitis (CM), and lameness (LS; foot and leg problems) as affecting the reproductive performance of dairy cows. The dataset of 1 432 Holstein cows calving between January 2000 and April 2004 from 4 commercial dairy herds was analyzed by the linear regression model which included the effects of herd-year-season of calving, parity, FCM yield level, incidences of studied fertility and health disorders, and regression on the first calving age within parity. It was proved that fertility disorders relating to parturition, such as RP and ME, had a significant influence (P &lt; 0.01 to P &lt; 0.0001) on the evaluated reproduction parameters, i.e. days from calving to the first AI service (DAI), open days (OD), and the number of inseminations needed for conception (NAI). A significant effect (P &lt; 0.0001) of OC on all reproduction parameters was also found. Mastitis and lameness occurring during lactation had significant effects on OD and NAI (P &lt; 0.05 to P &lt; 0.0001). The milk fever occurrence was related significantly only to a longer period to the 1 st AI (P &lt; 0.01). In general, cows with health disorders are inseminated later and they conceived later after their previous calving compared to healthy cows, and need more inseminations for conception.","author":[{"dropping-particle":"","family":"Vacek","given":"M.","non-dropping-particle":"","parse-names":false,"suffix":""},{"dropping-particle":"","family":"Stádník","given":"Luděk","non-dropping-particle":"","parse-names":false,"suffix":""},{"dropping-particle":"","family":"Štípková","given":"M.","non-dropping-particle":"","parse-names":false,"suffix":""}],"container-title":"Czech Journal of Animal Science","id":"ITEM-1","issue":"8","issued":{"date-parts":[["2007"]]},"page":"227-235","title":"Relationships between the incidence of health disorders and the reproduction traits of Holstein cows in the Czech Republic","type":"article-journal","volume":"52"},"uris":["http://www.mendeley.com/documents/?uuid=7abfeea2-711e-4e21-8ff4-d66c55cf6abf"]}],"mendeley":{"formattedCitation":"(Vacek, Stádník, &amp; Štípková, 2007)","plainTextFormattedCitation":"(Vacek, Stádník, &amp; Štípková, 2007)","previouslyFormattedCitation":"(Vacek, Stádník, &amp; Štípková, 2007)"},"properties":{"noteIndex":0},"schema":"https://github.com/citation-style-language/schema/raw/master/csl-citation.json"}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(Vacek, Stádník, &amp; Štípková, 2007)</w:t>
      </w:r>
      <w:r w:rsidRPr="0065238A">
        <w:rPr>
          <w:rFonts w:ascii="Arial" w:hAnsi="Arial" w:cs="Arial"/>
          <w:color w:val="000000" w:themeColor="text1"/>
        </w:rPr>
        <w:fldChar w:fldCharType="end"/>
      </w:r>
      <w:r w:rsidRPr="0065238A">
        <w:rPr>
          <w:rFonts w:ascii="Arial" w:hAnsi="Arial" w:cs="Arial"/>
          <w:color w:val="000000" w:themeColor="text1"/>
        </w:rPr>
        <w:t xml:space="preserve"> evaluated the relationship among several health disorders (MF, RP, ME, endometritis and pyometra, OC, and lameness) including CM and reproductive performance in dairy cows. They found significant effects of retained placenta, metritis and ovarian cysts on all reproduction parameters (days to first service, open days, number of services). However, the relationship between CM and fertility parameters was not as explicit as the authors found that CM only increased days open and days to first service, without altering other fertility parameters.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{"citationItems":[{"id":"ITEM-1","itemData":{"DOI":"10.3168/jds.2012-6335","ISSN":"00220302","abstract":"The objectives were to characterize the prevalence of periparturient diseases and their effects on reproductive performance of dairy cows in seasonal grazing farms. A total of 957 multiparous cows in 2 farms (555 in farm A and 402 in farm B) were evaluated and diseases characterized. At calving, dystocia, twin birth, stillbirth, and retained fetal membranes were recorded and grouped as calving problems. On d 7 ± 3 and 14 ± 3 postpartum, cows were evaluated for metritis and on d 28 ± 3 for clinical endometritis based on scoring of the vaginal discharge. From parturition to 30. d after artificial insemination (AI), prevalence of mastitis, lameness, and digestive and respiratory problems were recorded. For subclinical diseases, diagnosis was based on blood samples collected from 771 cows and analyzed for concentrations of Ca, nonesterified fatty acids (NEFA), and β-hydroxybutyrate. Cows were considered as having elevated NEFA concentration if the concentration was ≥0.70. m. M, subclinical ketosis if the β-hydroxybutyrate concentration was ≥0.96. m. M, and subclinical hypocalcemia if the Ca concentration was ≤2.14. m. M. Ovaries were scanned on d 35 ± 3 and 49 ± 3 postpartum for determination of estrous cyclicity. All cows were enrolled in a timed AI program and inseminated on the first day of the breeding season: on average, 86. d postpartum. Overall, 37.5% (359/957) of the cows presented at least 1 clinical disease and 59.0% (455/771) had at least 1 subclinical health problem. Prevalence of individual diseases was 8.5% for calving problems, 5.3% for metritis, 15.0% for clinical endometritis, 13.4% for subclinical endometritis, 15.3% for mastitis, 2.5% for respiratory problems, 4.0% for digestive problems, 3.2% for lameness, 20.0% for elevated NEFA concentration, 35.4% for subclinical ketosis, and 43.3% for subclinical hypocalcemia. Clinical and subclinical diseases had additive negative effects on reproduction, delaying resumption of estrous cyclicity and reducing pregnancy per AI (P/AI). Occurrence of multiple diseases further reduced reproductive efficiency compared with a single disease. Individually, subclinical hypocalcemia, elevated NEFA concentration, metritis, and respiratory and digestive problems reduced estrous cyclicity by d 49 postpartum. Elevated NEFA concentration, calving problem, metritis, clinical and subclinical endometritis, and digestive problems reduced P/AI on d 65 after AI. Moreover, calving problems and clinical endometritis incre…","author":[{"dropping-particle":"","family":"Ribeiro","given":"E. S.","non-dropping-particle":"","parse-names":false,"suffix":""},{"dropping-particle":"","family":"Lima","given":"F. S.","non-dropping-particle":"","parse-names":false,"suffix":""},{"dropping-particle":"","family":"Greco","given":"L. F.","non-dropping-particle":"","parse-names":false,"suffix":""},{"dropping-particle":"","family":"Bisinotto","given":"R. S.","non-dropping-particle":"","parse-names":false,"suffix":""},{"dropping-particle":"","family":"Monteiro","given":"A. P.A.","non-dropping-particle":"","parse-names":false,"suffix":""},{"dropping-particle":"","family":"Favoreto","given":"M.","non-dropping-particle":"","parse-names":false,"suffix":""},{"dropping-particle":"","family":"Ayres","given":"H.","non-dropping-particle":"","parse-names":false,"suffix":""},{"dropping-particle":"","family":"Marsola","given":"R. S.","non-dropping-particle":"","parse-names":false,"suffix":""},{"dropping-particle":"","family":"Martinez","given":"N.","non-dropping-particle":"","parse-names":false,"suffix":""},{"dropping-particle":"","family":"Thatcher","given":"W. W.","non-dropping-particle":"","parse-names":false,"suffix":""},{"dropping-particle":"","family":"Santos","given":"J. E.P.","non-dropping-particle":"","parse-names":false,"suffix":""}],"container-title":"Journal of Dairy Science","id":"ITEM-1","issue":"9","issued":{"date-parts":[["2013"]]},"page":"5682-5697","publisher":"American Dairy Science Association","title":"Prevalence of periparturient diseases and effects on fertility of seasonally calving grazing dairy cows supplemented with concentrates","type":"article-journal","volume":"96"},"uris":["http://www.mendeley.com/documents/?uuid=0306efd8-722d-41fd-96fd-8ef7fff163e6"]}],"mendeley":{"formattedCitation":"(Ribeiro et al., 2013)","plainTextFormattedCitation":"(Ribeiro et al., 2013)","previouslyFormattedCitation":"(Ribeiro et al., 2013)"},"properties":{"noteIndex":0},"schema":"https://github.com/citation-style-language/schema/raw/master/csl-citation.json"}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(Ribeiro et al., 2013)</w:t>
      </w:r>
      <w:r w:rsidRPr="0065238A">
        <w:rPr>
          <w:rFonts w:ascii="Arial" w:hAnsi="Arial" w:cs="Arial"/>
          <w:color w:val="000000" w:themeColor="text1"/>
        </w:rPr>
        <w:fldChar w:fldCharType="end"/>
      </w:r>
      <w:r w:rsidRPr="0065238A">
        <w:rPr>
          <w:rFonts w:ascii="Arial" w:hAnsi="Arial" w:cs="Arial"/>
          <w:color w:val="000000" w:themeColor="text1"/>
        </w:rPr>
        <w:t xml:space="preserve"> reported that clinical and subclinical periparturient diseases showed an additive negative effect on reproduction. However, individually, mastitis did not alter the resumption of estrous cyclicity and pregnancy per AI in these cows.</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{"citationItems":[{"id":"ITEM-1","itemData":{"DOI":"10.14202/vetworld.2017.485-492","ISSN":"22310916","abstract":"Aim: Evaluation of the effect of clinical mastitis (CM) and its treatment outcome on the reproductive performance in crossbred cows retrospectively. Materials and Methods: Datasets of 835 lactating cows affected with CM during a period of 12 years (2001-2012) were considered for this study. Mastitis treatment related data and reproductive parameters such as days to first detected heat (DTFDH), days to first insemination (DTFI), days open (DO), and number of services per conception (SC) were collected from mastitis treatment and artificial insemination registers, respectively. Data were analyzed by ANOVA using SPSS 20 software. The means were compared with the Duncan's multiple comparison post-hoc test. Results: CM affected cows had significantly (p&lt;0.05) higher DTFDH, DTFI, DO and SC compared to clinically healthy cows. Cows diagnosed with a single episode of CM had significantly (p&lt;0.05) delayed DTFDH while, DO and SC were significantly higher (p&lt;0.05) in cows diagnosed by multiple episodes of CM. SC was significantly (p&lt;0.05) higher in cows diagnosed with both relapse and recurrence. Severe CM affected cows had significantly (p&lt;0.05) altered reproductive parameters. The reproductive parameters were altered to high extent when CM occurred during the breeding period. Conclusion: CM-affected cows had higher DTFDH, DTFI, DO and SC compared to clinically healthy cows. The negative effects of CM on reproduction parameters were higher when CM occurred during the breeding period.","author":[{"dropping-particle":"","family":"Kumar","given":"Narender","non-dropping-particle":"","parse-names":false,"suffix":""},{"dropping-particle":"","family":"Manimaran","given":"A.","non-dropping-particle":"","parse-names":false,"suffix":""},{"dropping-particle":"","family":"Sivaram","given":"M.","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Rajendran","given":"D.","non-dropping-particle":"","parse-names":false,"suffix":""}],"container-title":"Veterinary World","id":"ITEM-1","issue":"5","issued":{"date-parts":[["2017"]]},"page":"485-492","title":"Influence of clinical mastitis and its treatment outcome on reproductive performance in crossbred cows: A retrospective study","type":"article-journal","volume":"10"},"uris":["http://www.mendeley.com/documents/?uuid=027852e3-aa73-4481-84a5-fa806f43e560"]}],"mendeley":{"formattedCitation":"(Kumar, Manimaran, Sivaram, et al., 2017)","plainTextFormattedCitation":"(Kumar, Manimaran, Sivaram, et al., 2017)","previouslyFormattedCitation":"(Kumar, Manimaran, Sivaram,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(Kumar, Manimaran, Sivaram, et al., 2017)</w:t>
      </w:r>
      <w:r w:rsidRPr="0065238A">
        <w:rPr>
          <w:rFonts w:ascii="Arial" w:hAnsi="Arial" w:cs="Arial"/>
          <w:color w:val="000000" w:themeColor="text1"/>
        </w:rPr>
        <w:fldChar w:fldCharType="end"/>
      </w:r>
      <w:r w:rsidRPr="0065238A">
        <w:rPr>
          <w:rFonts w:ascii="Arial" w:hAnsi="Arial" w:cs="Arial"/>
          <w:color w:val="000000" w:themeColor="text1"/>
        </w:rPr>
        <w:t xml:space="preserve"> reported that cows diagnosed with single episode of CM had significantly higher DTFDH (days to first detected heat) and DTFI (days to first insemination) while DO (days open) and SC (service per conception) were higher in multiple episodes </w:t>
      </w:r>
      <w:proofErr w:type="spellStart"/>
      <w:r w:rsidRPr="0065238A">
        <w:rPr>
          <w:rFonts w:ascii="Arial" w:hAnsi="Arial" w:cs="Arial"/>
          <w:color w:val="000000" w:themeColor="text1"/>
        </w:rPr>
        <w:t>mastitic</w:t>
      </w:r>
      <w:proofErr w:type="spellEnd"/>
      <w:r w:rsidRPr="0065238A">
        <w:rPr>
          <w:rFonts w:ascii="Arial" w:hAnsi="Arial" w:cs="Arial"/>
          <w:color w:val="000000" w:themeColor="text1"/>
        </w:rPr>
        <w:t xml:space="preserve"> cows compared to those diagnosed with single episode or clinically healthy cows.</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{"citationItems":[{"id":"ITEM-1","itemData":{"DOI":"10.1016/j.anireprosci.2008.04.024","ISSN":"03784320","abstract":"The objective of this study was to evaluate the effect of clinical mastitis and (or) other diseases on reproductive performance in lactating Holstein cows. Cows (n = 967) from a commercial dairy farm were divided into four groups retrospectively: cows with clinical mastitis and other diseases (MD, n = 54), clinical mastitis only (M, n = 154), other diseases only (D, n = 187), and cows with no record of clinical mastitis or other diseases (H, n = 572). Days in milk at first service (DIMFS), services per conception (S/C), days not pregnant (DNP), the rate at which animals became pregnant over time and the proportion of cows that remained non-pregnant during 224 days of lactation were evaluated. Groups MD and M had greater (P &lt; 0.05) DNP compared with H (155 ± 15 and 140 ± 5 vs. 88 ± 2, respectively). Moreover, MD and M had greater (P &lt; 0.05) S/C compared with H (3.0 ± 0.4 and 2.1 ± 0.1 vs. 1.6 ± 0.1, respectively). The rate at which animals became pregnant over time was less (P &lt; 0.05) for MD and M and tended (P = 0.1) to be less for D when compared with H. In addition, proportion of cows that remained non-pregnant by 224 days of lactation was greater (P &lt; 0.05) in MD, M, and D compared with H. Cows with mastitis were also divided into three groups according to the day of occurrence of the first case of clinical mastitis: (1) clinical mastitis occurred before 56 days postpartum (MP1); (2) clinical mastitis occurred between 56 and 105 days after parturition (MP2); and (3) clinical mastitis occurred after 105 days postpartum (MP3) Regardless of the time of occurrence, DNP was greater (P &lt; 0.05) for cows with mastitis compared with H. Time of mastitis occurrence affected S/C in that cows in MP2 and MP3 had a greater S/C compared with H cows (P &lt; 0.05). Reproductive efficiency was decreased by the presence of clinical mastitis alone because a greater proportion of cows with mastitis remained non-pregnant over time. Moreover, a greater proportion of cows with mastitis or diseases remained non-pregnant by 224 postpartum. Furthermore, the negative effects on reproduction were exacerbated when cows experienced both clinical mastitis and other diseases.","author":[{"dropping-particle":"","family":"Ahmadzadeh","given":"A.","non-dropping-particle":"","parse-names":false,"suffix":""},{"dropping-particle":"","family":"Frago","given":"F.","non-dropping-particle":"","parse-names":false,"suffix":""},{"dropping-particle":"","family":"Shafii","given":"B.","non-dropping-particle":"","parse-names":false,"suffix":""},{"dropping-particle":"","family":"Dalton","given":"J. C.","non-dropping-particle":"","parse-names":false,"suffix":""},{"dropping-particle":"","family":"Price","given":"W. J.","non-dropping-particle":"","parse-names":false,"suffix":""},{"dropping-particle":"","family":"McGuire","given":"M. A.","non-dropping-particle":"","parse-names":false,"suffix":""}],"container-title":"Animal Reproduction Science","id":"ITEM-1","issue":"3-4","issued":{"date-parts":[["2009"]]},"page":"273-282","title":"Effect of clinical mastitis and other diseases on reproductive performance of Holstein cows","type":"article-journal","volume":"112"},"uris":["http://www.mendeley.com/documents/?uuid=8b1f67a8-6fe8-470f-97ba-e9d7155309b4"]}],"mendeley":{"formattedCitation":"(Ahmadzadeh et al., 2009)","plainTextFormattedCitation":"(Ahmadzadeh et al., 2009)","previouslyFormattedCitation":"(Ahmadzadeh et al.,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(Ahmadzadeh et al., 2009)</w:t>
      </w:r>
      <w:r w:rsidRPr="0065238A">
        <w:rPr>
          <w:rFonts w:ascii="Arial" w:hAnsi="Arial" w:cs="Arial"/>
          <w:color w:val="000000" w:themeColor="text1"/>
        </w:rPr>
        <w:fldChar w:fldCharType="end"/>
      </w:r>
      <w:r w:rsidRPr="0065238A">
        <w:rPr>
          <w:rFonts w:ascii="Arial" w:hAnsi="Arial" w:cs="Arial"/>
          <w:color w:val="000000" w:themeColor="text1"/>
        </w:rPr>
        <w:t xml:space="preserve"> suggested that the effect of mastitis and other diseases is additive in nature, and thus, </w:t>
      </w:r>
      <w:r w:rsidRPr="0065238A">
        <w:rPr>
          <w:rFonts w:ascii="Arial" w:hAnsi="Arial" w:cs="Arial"/>
          <w:color w:val="000000" w:themeColor="text1"/>
        </w:rPr>
        <w:lastRenderedPageBreak/>
        <w:t xml:space="preserve">reproduction was affected to a greater extent when cows suffered both mastitis and other diseases than an independent event of diseases. In contrast,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{"citationItems":[{"id":"ITEM-1","itemData":{"DOI":"10.1136/vr.c6180","ISSN":"00424900","abstract":"A total of 318 cows were monitored in the pre-breeding postpartum period for the presence of three production stressors: lameness, subclinical mastitis and body condition score (BCS) loss. For each stressor, cows were given a classification of severely, moderately or non-affected based on mobility scores, somatic cell counts and BCS change. The number of days from calving to onset of the first luteal phase was greater in cows that had one severe production stressor (median 44 days) or two moderate production stressors (41 days) compared with cows that had no stressors (31 days) (P=0.02 and P=0.04, respectively). More than one severe stressor increased the interval further. There was no difference between cows with one moderate stressor (median 38 days) and those with none (P=0.13). The delay to the first luteal phase was significantly longer in cows with two moderate stressors if the onset of one stressor occurred at the time when resumption of ovarian activity was expected. The presence of these production stressors in early lactation had no effect on the interval from calving to establishment of the next pregnancy or the number of inseminations required despite the negative effect on the onset of the luteal phase.","author":[{"dropping-particle":"","family":"Peake","given":"K. A.","non-dropping-particle":"","parse-names":false,"suffix":""},{"dropping-particle":"","family":"Biggs","given":"A. M.","non-dropping-particle":"","parse-names":false,"suffix":""},{"dropping-particle":"","family":"Argo","given":"C. M.","non-dropping-particle":"","parse-names":false,"suffix":""},{"dropping-particle":"","family":"Smith","given":"R. F.","non-dropping-particle":"","parse-names":false,"suffix":""},{"dropping-particle":"","family":"Christley","given":"R. M.","non-dropping-particle":"","parse-names":false,"suffix":""},{"dropping-particle":"","family":"Routly","given":"J. E.","non-dropping-particle":"","parse-names":false,"suffix":""},{"dropping-particle":"","family":"Dobson","given":"H.","non-dropping-particle":"","parse-names":false,"suffix":""}],"container-title":"Veterinary Record","id":"ITEM-1","issue":"11","issued":{"date-parts":[["2011"]]},"page":"301","title":"Effects of lameness, subclinical mastitis and loss of body condition on the reproductive performance of dairy cows","type":"article-journal","volume":"168"},"uris":["http://www.mendeley.com/documents/?uuid=af1ce2ab-9c91-4a90-9743-641846e02459"]}],"mendeley":{"formattedCitation":"(Peake et al., 2011)","plainTextFormattedCitation":"(Peake et al., 2011)","previouslyFormattedCitation":"(Peake et al., 2011)"},"properties":{"noteIndex":0},"schema":"https://github.com/citation-style-language/schema/raw/master/csl-citation.json"}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(Peake et al., 2011)</w:t>
      </w:r>
      <w:r w:rsidRPr="0065238A">
        <w:rPr>
          <w:rFonts w:ascii="Arial" w:hAnsi="Arial" w:cs="Arial"/>
          <w:color w:val="000000" w:themeColor="text1"/>
        </w:rPr>
        <w:fldChar w:fldCharType="end"/>
      </w:r>
      <w:r w:rsidRPr="0065238A">
        <w:rPr>
          <w:rFonts w:ascii="Arial" w:hAnsi="Arial" w:cs="Arial"/>
          <w:color w:val="000000" w:themeColor="text1"/>
        </w:rPr>
        <w:t xml:space="preserve"> reported that the combined incidence of lameness, subclinical mastitis, and body condition score loss causes delayed onset of first luteal phase from calving and had synergistic detrimental effects on progesterone profile in Holstein-Friesian cows.</w:t>
      </w:r>
    </w:p>
    <w:p w14:paraId="08F6F020" w14:textId="77777777" w:rsidR="001672A5" w:rsidRPr="0065238A" w:rsidRDefault="001672A5" w:rsidP="001672A5">
      <w:pPr>
        <w:autoSpaceDE w:val="0"/>
        <w:autoSpaceDN w:val="0"/>
        <w:adjustRightInd w:val="0"/>
        <w:spacing w:line="480" w:lineRule="auto"/>
        <w:jc w:val="both"/>
        <w:rPr>
          <w:rFonts w:ascii="Arial" w:hAnsi="Arial" w:cs="Arial"/>
          <w:color w:val="000000" w:themeColor="text1"/>
        </w:rPr>
      </w:pPr>
    </w:p>
    <w:p w14:paraId="0466A2E4" w14:textId="77777777" w:rsidR="001672A5" w:rsidRPr="00163B78" w:rsidRDefault="001672A5" w:rsidP="001672A5">
      <w:pPr>
        <w:pStyle w:val="ListParagraph"/>
        <w:numPr>
          <w:ilvl w:val="0"/>
          <w:numId w:val="43"/>
        </w:numPr>
        <w:jc w:val="both"/>
        <w:rPr>
          <w:rFonts w:ascii="Arial" w:hAnsi="Arial" w:cs="Arial"/>
          <w:b/>
          <w:bCs/>
          <w:color w:val="000000" w:themeColor="text1"/>
          <w:sz w:val="20"/>
          <w:szCs w:val="20"/>
        </w:rPr>
      </w:pPr>
      <w:r w:rsidRPr="00163B78">
        <w:rPr>
          <w:rFonts w:ascii="Arial" w:hAnsi="Arial" w:cs="Arial"/>
          <w:b/>
          <w:bCs/>
          <w:color w:val="000000" w:themeColor="text1"/>
          <w:sz w:val="20"/>
          <w:szCs w:val="20"/>
        </w:rPr>
        <w:t>APPROACH TO IMPROVE FERTILITY</w:t>
      </w:r>
    </w:p>
    <w:p w14:paraId="7083BF32" w14:textId="77777777" w:rsidR="001672A5" w:rsidRPr="0065238A"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{"citationItems":[{"id":"ITEM-1","itemData":{"DOI":"10.1111/jvp.12057","ISSN":"01407783","abstract":"Bovine mastitis caused by Escherichia coli can range from being a subclinical infection of the mammary gland to a severe systemic disease. Cow-dependent factors such as lactation stage and age affect the severity of coliform mastitis. Evidence for the efficacy of antimicrobial treatment for E. coli mastitis is very limited. Antimicrobial resistance is generally not a limiting factor for treatment, but it should be monitored to detect changes in resistance profiles. The only antimicrobials for which there is some scientific evidence of beneficial effects in the treatment for E. coli mastitis are fluoroquinolones and cephalosporins. Both are critically important drugs, the use of which in animals destined for food should be limited to specific indications and should be based on bacteriological diagnosis. The suggested routine protocol in dairy herds could target the primary antimicrobial treatment for mastitis, specifically infections caused by gram-positive bacteria. In E. coli mastitis with mild to moderate clinical signs, a non-antimicrobial approach (anti-inflammatory treatment, frequent milking and fluid therapy) should be the first option. In cases of severe E. coli mastitis, parenteral administration of fluoroquinolones, or third- or fourth-generation cephalosporins, is recommended due to the risk of unlimited growth of bacteria in the mammary gland and ensuing bacteremia. Evidence for the efficacy of intramammary-administered antimicrobial treatment for E. coli mastitis is so limited that it cannot be recommended. Nonsteroidal anti-inflammatory drugs have documented the efficacy in the treatment for E. coli mastitis and are recommended for supportive treatment for clinical mastitis. © 2013 John Wiley &amp; Sons Ltd.","author":[{"dropping-particle":"","family":"Suojala","given":"L.","non-dropping-particle":"","parse-names":false,"suffix":""},{"dropping-particle":"","family":"Kaartinen","given":"L.","non-dropping-particle":"","parse-names":false,"suffix":""},{"dropping-particle":"","family":"Pyörälä","given":"S.","non-dropping-particle":"","parse-names":false,"suffix":""}],"container-title":"Journal of Veterinary Pharmacology and Therapeutics","id":"ITEM-1","issue":"6","issued":{"date-parts":[["2013"]]},"page":"521-531","title":"Treatment for bovine Escherichia coli mastitis - an evidence-based approach","type":"article-journal","volume":"36"},"uris":["http://www.mendeley.com/documents/?uuid=f0c23f92-92e1-46e9-88bf-f80c0412a541"]}],"mendeley":{"formattedCitation":"(Suojala, Kaartinen, &amp; Pyörälä, 2013)","plainTextFormattedCitation":"(Suojala, Kaartinen, &amp; Pyörälä, 2013)","previouslyFormattedCitation":"(Suojala, Kaartinen, &amp; Pyörälä, 2013)"},"properties":{"noteIndex":0},"schema":"https://github.com/citation-style-language/schema/raw/master/csl-citation.json"}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(Suojala, Kaartinen, &amp; Pyörälä, 2013)</w:t>
      </w:r>
      <w:r w:rsidRPr="0065238A">
        <w:rPr>
          <w:rFonts w:ascii="Arial" w:hAnsi="Arial" w:cs="Arial"/>
          <w:color w:val="000000" w:themeColor="text1"/>
        </w:rPr>
        <w:fldChar w:fldCharType="end"/>
      </w:r>
      <w:r w:rsidRPr="0065238A">
        <w:rPr>
          <w:rFonts w:ascii="Arial" w:hAnsi="Arial" w:cs="Arial"/>
          <w:color w:val="000000" w:themeColor="text1"/>
        </w:rPr>
        <w:t xml:space="preserve"> recommended </w:t>
      </w:r>
      <w:proofErr w:type="gramStart"/>
      <w:r w:rsidRPr="0065238A">
        <w:rPr>
          <w:rFonts w:ascii="Arial" w:hAnsi="Arial" w:cs="Arial"/>
          <w:color w:val="000000" w:themeColor="text1"/>
        </w:rPr>
        <w:t>non antimicrobial</w:t>
      </w:r>
      <w:proofErr w:type="gramEnd"/>
      <w:r w:rsidRPr="0065238A">
        <w:rPr>
          <w:rFonts w:ascii="Arial" w:hAnsi="Arial" w:cs="Arial"/>
          <w:color w:val="000000" w:themeColor="text1"/>
        </w:rPr>
        <w:t xml:space="preserve"> approach (anti-inflammatory treatment, frequent milking and fluid therapy) should be 1</w:t>
      </w:r>
      <w:r w:rsidRPr="0065238A">
        <w:rPr>
          <w:rFonts w:ascii="Arial" w:hAnsi="Arial" w:cs="Arial"/>
          <w:color w:val="000000" w:themeColor="text1"/>
          <w:vertAlign w:val="superscript"/>
        </w:rPr>
        <w:t>st</w:t>
      </w:r>
      <w:r w:rsidRPr="0065238A">
        <w:rPr>
          <w:rFonts w:ascii="Arial" w:hAnsi="Arial" w:cs="Arial"/>
          <w:color w:val="000000" w:themeColor="text1"/>
        </w:rPr>
        <w:t xml:space="preserve"> option in E. coli mastitis with mild to moderate clinical signs. They recommended NSAID be routinely used to supportive treatment in E. coli cases. NSAID may reduce the negative effect of mastitis on reproduction via reduced prostaglandin concentration or via effect on gonadotropin release, steroidogenesis or both</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{"citationItems":[{"id":"ITEM-1","itemData":{"DOI":"10.3168/jds.S0022-0302(05)72920-9","ISSN":"00220302","abstract":"The objective of the study was to determine if experimentally induced clinical mastitis before ovulation resulted in alterations of endocrine function, follicular growth, or ovulation. On d 8 (estrus = d 0), cows were challenged (TRT; n = 19) with Streptococcus uberis or were not challenged (control; n = 14). Forty-eight hours after induction of luteal regression on d 12, blood samples were collected to determine estradiol-17β, LH pulse frequency, and occurrence of the LH surge. Ovaries were scanned to monitor follicular growth and ovulation. Cows with clinical mastitis (n = 12) had elevated rectal temperatures, somatic cell counts, and mammary scores. Estrus and ovulation occurred in 4 of 12 clinically infected cows and in all control cows. Cows that were challenged but did not develop clinical mastitis (n = 5) displayed estrus and ovulated. Due to differences in expression of estrus, cows were further subdivided for analyses into 4 groups: control, TRT-EST (infected cows that displayed estrus; n = 4), TRT-NOEST (infected cows that did not display estrus; n = 8), and NOMAS (cows that were inoculated but did not develop mastitis; n = 4). Ovulation rate was 100% for CON, NOMAS, and TRT-EST compared with 0% for TRT-NOEST cows. Size of the ovulatory follicle (\"presumed\" ovulatory follicle in TRT-NOEST cows) was similar for all groups. Frequency of LH pulses was decreased in TRT-NOEST compared with CON, TRT-EST, and NOMAS. Estradiol-17β increased over time in CON, NOMAS, and TRT-EST cows, but did not increase in TRT-NOEST cows. Cows with clinical mastitis may exhibit estrus and ovulate normally or have disruptions in normal physiology including decreased LH pulsatility, absence of an LH surge and estrous behavior, suppressed estradiol-17β, and failure to ovulate. © American Dairy Science Association, 2005.","author":[{"dropping-particle":"","family":"Hockett","given":"M. E.","non-dropping-particle":"","parse-names":false,"suffix":""},{"dropping-particle":"","family":"Almeida","given":"R. A.","non-dropping-particle":"","parse-names":false,"suffix":""},{"dropping-particle":"","family":"Rohrbach","given":"N. R.","non-dropping-particle":"","parse-names":false,"suffix":""},{"dropping-particle":"","family":"Oliver","given":"S. P.","non-dropping-particle":"","parse-names":false,"suffix":""},{"dropping-particle":"","family":"Dowlen","given":"H. H.","non-dropping-particle":"","parse-names":false,"suffix":""},{"dropping-particle":"","family":"Schrick","given":"F. N.","non-dropping-particle":"","parse-names":false,"suffix":""}],"container-title":"Journal of Dairy Science","id":"ITEM-1","issue":"7","issued":{"date-parts":[["2005"]]},"page":"2422-2431","publisher":"Elsevier","title":"Effects of induced clinical mastitis during preovulation on endocrine and follicular function","type":"article-journal","volume":"88"},"uris":["http://www.mendeley.com/documents/?uuid=d2e5b130-3b5d-4133-8172-bb17d448e5f6"]},{"id":"ITEM-2","itemData":{"DOI":"10.1016/j.theriogenology.2011.05.001","ISSN":"0093691X","PMID":"21705051","abstract":"This study compared immediate and carryover effects of mastitis induced by Gram-negative endotoxin (E. coli LPS) and Gram-positive exosecretions (Staph. aureus ex.) on preovulatory follicle function. Synchronized, uninfected cyclic lactating Holstein cows were treated with PGF 2α on day 6 of the cycle and 36 h later, a dose of either E. coli LPS (n = 8), S. aureus ex. (n = 10), or saline (n = 9) was administered into the mammary gland. Follicular fluids and granulosa cells were aspirated 6 h later from the preovulatory follicles and cows were treated with GnRH. This (cycle 1; immediate effect) was repeated three times (excluding the mammary injections) to induce three 7 d cycles (cycles 2, 3, and 4; carryover effect). E. coli LPS increased body temperature, plasma cortisol concentration, and somatic cell count (SCC), whereas S. aureus ex. induced a minor, subclinical elevation of SCC and slight rise (NS) in body temperature and cortisol concentration. Follicular estradiol, androstenedione, and progesterone concentrations in the E. coli LPS group decreased (P &lt; 0.05) in cycle 1 to about 40%, 13%, and 35%, respectively, of control levels, whereas in the S. aureus ex. group, only estradiol decreased (P &lt; 0.05), to 56% of control concentrations. In cycles 3 and 4, follicular steroids in the E. coli LPS group returned to control concentrations, whereas in the S. aureus ex. group, follicular concentrations of estradiol and androstenedione were lower (P &lt; 0.10) than in controls. In the control group, the concentrations of all follicular and circulating steroids remained stable (P &gt; 0.05) throughout the study. Follicle size was similar in all groups, but the S. aureus ex. treatment caused a decrease (P &lt; 0.02) in the number of follicles developed in cycles 3 and 4. The mRNA expression of steroidogenic genes and LHCGR in the granulosa cells was not affected (P &gt; 0.05) by either treatment during the study, except for a tendency toward lower (P &lt; 0.1) expression in cycle 1 and lower (P &lt; 0.05) expression in cycle 4 of the latter in the S. aureus ex. group. Strain levels, such as SCC and body temperature, following toxin injection correlated well with the magnitude of the immediate decline in follicular steroids. As is typical for Gram-negative clinical events, E. coli LPS-induced acute mastitis caused immediate, short-term, but not long-term impairment of follicular responses, whereas the Gram-positive S. aureus ex.-induced subclinical mastitis exhibited both imme…","author":[{"dropping-particle":"","family":"Lavon","given":"Y.","non-dropping-particle":"","parse-names":false,"suffix":""},{"dropping-particle":"","family":"Leitner","given":"G.","non-dropping-particle":"","parse-names":false,"suffix":""},{"dropping-particle":"","family":"Moallem","given":"U.","non-dropping-particle":"","parse-names":false,"suffix":""},{"dropping-particle":"","family":"Klipper","given":"E.","non-dropping-particle":"","parse-names":false,"suffix":""},{"dropping-particle":"","family":"Voet","given":"H.","non-dropping-particle":"","parse-names":false,"suffix":""},{"dropping-particle":"","family":"Jacoby","given":"S.","non-dropping-particle":"","parse-names":false,"suffix":""},{"dropping-particle":"","family":"Glick","given":"G.","non-dropping-particle":"","parse-names":false,"suffix":""},{"dropping-particle":"","family":"Meidan","given":"R.","non-dropping-particle":"","parse-names":false,"suffix":""},{"dropping-particle":"","family":"Wolfenson","given":"D.","non-dropping-particle":"","parse-names":false,"suffix":""}],"container-title":"Theriogenology","id":"ITEM-2","issue":"5","issued":{"date-parts":[["2011"]]},"page":"942-953","publisher":"Elsevier Inc.","title":"Immediate and carryover effects of Gram-negative and Gram-positive toxin-induced mastitis on follicular function in dairy cows","type":"article-journal","volume":"76"},"uris":["http://www.mendeley.com/documents/?uuid=c9327a90-5889-4288-81cf-160258c50ab6"]}],"mendeley":{"formattedCitation":"(Hockett et al., 2005; Lavon, Leitner, et al., 2011)","plainTextFormattedCitation":"(Hockett et al., 2005; Lavon, Leitner, et al., 2011)","previouslyFormattedCitation":"(Hockett et al., 2005; Lavon, Leitner, et al., 2011)"},"properties":{"noteIndex":0},"schema":"https://github.com/citation-style-language/schema/raw/master/csl-citation.json"}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(Hockett et al., 2005; Lavon, Leitner, et al., 2011)</w:t>
      </w:r>
      <w:r w:rsidRPr="0065238A">
        <w:rPr>
          <w:rFonts w:ascii="Arial" w:hAnsi="Arial" w:cs="Arial"/>
          <w:color w:val="000000" w:themeColor="text1"/>
        </w:rPr>
        <w:fldChar w:fldCharType="end"/>
      </w:r>
      <w:r w:rsidRPr="0065238A">
        <w:rPr>
          <w:rFonts w:ascii="Arial" w:hAnsi="Arial" w:cs="Arial"/>
          <w:color w:val="000000" w:themeColor="text1"/>
        </w:rPr>
        <w:t>. Further, evidence from in vitro study suggest that NSAID can suppress production of some pro-inflammatory cytokines including IL-1 and IL-6</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{"citationItems":[{"id":"ITEM-1","itemData":{"DOI":"10.1007/s000110050474","ISSN":"10233830","abstract":"Objective: To investigate anti-inflammatory effects of lornoxicam in vitro on COX-1/COX-2, on NO formation from iNOS and on the formation of the pro-inflammatory cytokines TNF-α, IL-1β, IL-6, and IL-8. Materials and Methods: COX-1 inhibition in intact cells was assessed employing two systems: measurement of aggregation in human washed platelets and assessment of TXB2 formation in HEL cells. COX-2 inhibition was assessed by measuring 6-keto-PGF(1α) in supernatants of intact cells of LPS-stimulated J774.2 cells (murine) and of Mono Mac 6 cells (human). In whole blood inhibition of COX-1 was performed by measuring TXB2 formation after clotting, and COX-2 inhibition was examined in LPS-stimulated whole blood cultures. The reduction of NO levels as a measure of the inhibition of cellular NO formation was assayed in supernatants of LPS-stimulated RAW 264.7 cells using the Griess reaction. Compound influence on the formation of TNF-α, IL-1β, IL6, and IL-8 was examined using LPS-stimulated monocytic cells (THP-1) and measurement of cytokine concentrations by specific ELISAs. Results: In intact human cells, lornoxicam showed a balanced inhibition of COX-1/-2 exhibiting the lowest IC50 (0.005 μM/0.008 μM) of the large panel of NSAIDs tested. Similar results were obtained in the whole blood for COX1/-2. NO formation was dose-dependently inhibited by lornoxicam (IC50 of 65 μM) whereas piroxicam, diclofenac, ibuprofen, ketorolac and naproxen inhibited the NO formation markedly less. Indomethacin was approximately equipotent with loroxicam. In stimulated monocytic cells (THP-1), lornoxicam showed a marked inhibition of IL-6 formation (IC50 54 μM) while the formation of TNF-α, IL-1β and IL-8 was only moderately affected. Conclusions: Of the panel of NSAIDs tested, lornoxicam was found to be the most potent balanced inhibitor of human COX-1/-2. The equipotent COX-isoenzyme inhibition by loroxicam is complemented by a marked inhibition of IL-6 production and of iNOS-derived NO formation. The in vitro activities described support the marked anti-inflammatory and analgesic activities of lornoxicam found in animal models as well as in clinical studies.","author":[{"dropping-particle":"","family":"Berg","given":"J.","non-dropping-particle":"","parse-names":false,"suffix":""},{"dropping-particle":"","family":"Fellier","given":"H.","non-dropping-particle":"","parse-names":false,"suffix":""},{"dropping-particle":"","family":"Christoph","given":"T.","non-dropping-particle":"","parse-names":false,"suffix":""},{"dropping-particle":"","family":"Grarup","given":"J.","non-dropping-particle":"","parse-names":false,"suffix":""},{"dropping-particle":"","family":"Stimmeder","given":"D.","non-dropping-particle":"","parse-names":false,"suffix":""}],"container-title":"Inflammation Research","id":"ITEM-1","issue":"7","issued":{"date-parts":[["1999"]]},"page":"369-379","title":"The analgesic NSAID lornoxicam inhibits cyclooxygenase (COX)-1/-2, inducible nitric oxide synthase (iNOS), and the formation of interleukin (IL)-6 in vitro","type":"article-journal","volume":"48"},"uris":["http://www.mendeley.com/documents/?uuid=948dd4bc-4094-46b3-90b3-f8a1b0721806"]}],"mendeley":{"formattedCitation":"(Berg, Fellier, Christoph, Grarup, &amp; Stimmeder, 1999)","plainTextFormattedCitation":"(Berg, Fellier, Christoph, Grarup, &amp; Stimmeder, 1999)","previouslyFormattedCitation":"(Berg, Fellier, Christoph, Grarup, &amp; Stimmeder, 1999)"},"properties":{"noteIndex":0},"schema":"https://github.com/citation-style-language/schema/raw/master/csl-citation.json"}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(Berg, Fellier, Christoph, Grarup, &amp; Stimmeder, 1999)</w:t>
      </w:r>
      <w:r w:rsidRPr="0065238A">
        <w:rPr>
          <w:rFonts w:ascii="Arial" w:hAnsi="Arial" w:cs="Arial"/>
          <w:color w:val="000000" w:themeColor="text1"/>
        </w:rPr>
        <w:fldChar w:fldCharType="end"/>
      </w:r>
      <w:r w:rsidRPr="0065238A">
        <w:rPr>
          <w:rFonts w:ascii="Arial" w:hAnsi="Arial" w:cs="Arial"/>
          <w:color w:val="000000" w:themeColor="text1"/>
        </w:rPr>
        <w:t xml:space="preserve">. Meloxicam is a preferential cox-2 inhibitor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{"citationItems":[{"id":"ITEM-1","itemData":{"DOI":"10.3168/jds.2015-9615","ISSN":"15253198","PMID":"26778316","abstract":"A blinded, negative controlled, randomized intervention study was undertaken to test the hypothesis that addition of meloxicam, a nonsteroidal anti-inflammatory drug, to antimicrobial treatment of mild to moderate clinical mastitis would improve fertility and reduce the risk of removal from the herd. Cows (n = 509) from 61 herds in 8 regions (sites) in 6 European countries were enrolled. Following herd-owner diagnosis of mild to moderate clinical mastitis within the first 120 d of lactation in a single gland, the rectal temperature, milk appearance, and California Mastitis Test score were assessed. Cows were randomly assigned within each site to be treated either with meloxicam or a placebo (control). All cows were additionally treated with 1 to 4 intramammary infusions of cephalexin and kanamycin at 24-h intervals. Prior to treatment and at 14 and 21 d posttreatment, milk samples were collected for bacteriology and somatic cell count. Cows were bred by artificial insemination and pregnancy status was subsequently defined. General estimating equations were used to determine the effect of treatment (meloxicam versus control) on bacteriological cure, somatic cell count, the probability of being inseminated by 21 d after the voluntary waiting period, the probability of conception to first artificial insemination, the number of artificial insemination/conception, the probability of pregnancy by 120 or 200 d postcalving, and the risk of removal by 300 d after treatment. Cox's proportional hazards models were used to test the effect of treatment on the calving to first insemination and calving to conception intervals. Groups did not differ in terms of age, clot score, California Mastitis Test score, rectal temperature, number of antimicrobial treatments given or bacteria present at the time of enrollment, but cows treated with meloxicam had greater days in milk at enrollment. Cows treated with meloxicam had a higher bacteriological cure proportion than those treated with the placebo [0.66 (standard error = 0.04) versus 0.50 (standard error = 0.06), respectively], although the proportion of glands from which no bacteria were isolated posttreatment did not differ between groups. No difference was observed in the somatic cell count between groups pre- or posttreatment. The proportion of cows that underwent artificial insemination by 21 d after the voluntary waiting period was unaffected by treatment. Treatment with meloxicam was associated with a higher proporti…","author":[{"dropping-particle":"","family":"McDougall","given":"S.","non-dropping-particle":"","parse-names":false,"suffix":""},{"dropping-particle":"","family":"Abbeloos","given":"E.","non-dropping-particle":"","parse-names":false,"suffix":""},{"dropping-particle":"","family":"Piepers","given":"S.","non-dropping-particle":"","parse-names":false,"suffix":""},{"dropping-particle":"","family":"Rao","given":"A. S.","non-dropping-particle":"","parse-names":false,"suffix":""},{"dropping-particle":"","family":"Astiz","given":"S.","non-dropping-particle":"","parse-names":false,"suffix":""},{"dropping-particle":"","family":"Werven","given":"T.","non-dropping-particle":"van","parse-names":false,"suffix":""},{"dropping-particle":"","family":"Statham","given":"J.","non-dropping-particle":"","parse-names":false,"suffix":""},{"dropping-particle":"","family":"Pérez-Villalobos","given":"N.","non-dropping-particle":"","parse-names":false,"suffix":""}],"container-title":"Journal of Dairy Science","id":"ITEM-1","issue":"3","issued":{"date-parts":[["2016"]]},"page":"2026-2042","publisher":"American Dairy Science Association","title":"Addition of meloxicam to the treatment of clinical mastitis improves subsequent reproductive performance","type":"article-journal","volume":"99"},"uris":["http://www.mendeley.com/documents/?uuid=b7c1adff-4f20-43df-a057-7ceb749d63c8"]}],"mendeley":{"formattedCitation":"(McDougall et al., 2016)","plainTextFormattedCitation":"(McDougall et al., 2016)","previouslyFormattedCitation":"(McDougall et al.,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(McDougall et al., 2016)</w:t>
      </w:r>
      <w:r w:rsidRPr="0065238A">
        <w:rPr>
          <w:rFonts w:ascii="Arial" w:hAnsi="Arial" w:cs="Arial"/>
          <w:color w:val="000000" w:themeColor="text1"/>
        </w:rPr>
        <w:fldChar w:fldCharType="end"/>
      </w:r>
      <w:r w:rsidRPr="0065238A">
        <w:rPr>
          <w:rFonts w:ascii="Arial" w:hAnsi="Arial" w:cs="Arial"/>
          <w:color w:val="000000" w:themeColor="text1"/>
        </w:rPr>
        <w:t xml:space="preserve"> demonstrated to reduce milk concentration of thromboxane B</w:t>
      </w:r>
      <w:r w:rsidRPr="0065238A">
        <w:rPr>
          <w:rFonts w:ascii="Arial" w:hAnsi="Arial" w:cs="Arial"/>
          <w:color w:val="000000" w:themeColor="text1"/>
          <w:vertAlign w:val="subscript"/>
        </w:rPr>
        <w:t xml:space="preserve">2 </w:t>
      </w:r>
      <w:r w:rsidRPr="0065238A">
        <w:rPr>
          <w:rFonts w:ascii="Arial" w:hAnsi="Arial" w:cs="Arial"/>
          <w:color w:val="000000" w:themeColor="text1"/>
        </w:rPr>
        <w:t>during mastitis</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{"citationItems":[{"id":"ITEM-1","itemData":{"author":[{"dropping-particle":"","family":"Banting, A., Schmidt, H., &amp; Banting","given":"S.","non-dropping-particle":"","parse-names":false,"suffix":""}],"container-title":"J. Vet. Pharmacol. Ther","id":"ITEM-1","issue":"Suppl 1","issued":{"date-parts":[["2000"]]},"page":"E4","title":"Efficacy of meloxicam in lactating cows with E. coli endotoxin-induced acute mastitis","type":"article-journal","volume":"23"},"uris":["http://www.mendeley.com/documents/?uuid=01281cdc-a396-4ec2-ae2b-6a8c623d0811"]}],"mendeley":{"formattedCitation":"(Banting, A., Schmidt, H., &amp; Banting, 2000)","plainTextFormattedCitation":"(Banting, A., Schmidt, H., &amp; Banting, 2000)","previouslyFormattedCitation":"(Banting, A., Schmidt, H., &amp; Banting, 2000)"},"properties":{"noteIndex":0},"schema":"https://github.com/citation-style-language/schema/raw/master/csl-citation.json"}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(Banting, A., Schmidt, H., &amp; Banting, 2000)</w:t>
      </w:r>
      <w:r w:rsidRPr="0065238A">
        <w:rPr>
          <w:rFonts w:ascii="Arial" w:hAnsi="Arial" w:cs="Arial"/>
          <w:color w:val="000000" w:themeColor="text1"/>
        </w:rPr>
        <w:fldChar w:fldCharType="end"/>
      </w:r>
      <w:r w:rsidRPr="0065238A">
        <w:rPr>
          <w:rFonts w:ascii="Arial" w:hAnsi="Arial" w:cs="Arial"/>
          <w:color w:val="000000" w:themeColor="text1"/>
        </w:rPr>
        <w:t>, reduce plasma concentration of the prostaglandin metabolite PGFM in endotoxin challenged cattle</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10.1046/j.1439-0531.2002.00325.x","ISSN":"09366768","author":[{"dropping-particle":"","family":"Königsson","given":"K.","non-dropping-particle":"","parse-names":false,"suffix":""},{"dropping-particle":"","family":"Gustafsson","given":"H.","non-dropping-particle":"","parse-names":false,"suffix":""},{"dropping-particle":"","family":"Kindahl","given":"H.","non-dropping-particle":"","parse-names":false,"suffix":""}],"container-title":"Reproduction in Domestic Animals","id":"ITEM-1","issue":"1","issued":{"date-parts":[["2002"]]},"page":"43-51","title":"15-Ketodihydro-PGF2α, progesterone and uterine involution in primiparous cows with induced retained placenta and post-partal endometritis treated with oxytetracycline and flunixin","type":"article-journal","volume":"37"},"uris":["http://www.mendeley.com/documents/?uuid=faaac804-d15d-40a4-87a3-6f11a61d5776"]}],"mendeley":{"formattedCitation":"(Königsson, Gustafsson, &amp; Kindahl, 2002)","plainTextFormattedCitation":"(Königsson, Gustafsson, &amp; Kindahl, 2002)","previouslyFormattedCitation":"(Königsson, Gustafsson, &amp; Kindahl, 2002)"},"properties":{"noteIndex":0},"schema":"https://github.com/citation-style-language/schema/raw/master/csl-citation.json"}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(Königsson, Gustafsson, &amp; Kindahl, 2002)</w:t>
      </w:r>
      <w:r w:rsidRPr="0065238A">
        <w:rPr>
          <w:rFonts w:ascii="Arial" w:hAnsi="Arial" w:cs="Arial"/>
          <w:color w:val="000000" w:themeColor="text1"/>
        </w:rPr>
        <w:fldChar w:fldCharType="end"/>
      </w:r>
      <w:r w:rsidRPr="0065238A">
        <w:rPr>
          <w:rFonts w:ascii="Arial" w:hAnsi="Arial" w:cs="Arial"/>
          <w:color w:val="000000" w:themeColor="text1"/>
        </w:rPr>
        <w:t>, and to reduce clinical signs of mastitis in dairy cattle</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{"citationItems":[{"id":"ITEM-1","itemData":{"DOI":"10.3168/jds.2012-5855","ISSN":"00220302","PMID":"23522672","abstract":"The objectives of this study were to (1) evaluate the use of a pressure algometer and an automated rumination monitoring system to assess changes in pain sensitivity and rumination time in response to endotoxin-induced clinical mastitis and (2) evaluate the effect of the nonsteroidal antiinflammatory drug meloxicam on pain sensitivity and rumination time, as well as other clinical signs, in dairy cattle with endotoxin-induced clinical mastitis. Clinical mastitis was induced in 12 primiparous and 12 multiparous lactating dairy cows by intramammary infusion of 25 μg of Escherichia coli lipopolysaccharide (LPS) into 1 uninfected quarter. Immediately after, half the cows were injected subcutaneously with meloxicam (treated group) and half with the same volume of a placebo solution (control group). Pain sensitivity was assessed by measuring the difference in pressure required to elicit a response on the control and challenged quarter using an algometer 3 d before, immediately before, and at 3, 6, 12, and 24. h after LPS infusion and either meloxicam or placebo injection. Rumination was continuously monitored from 2 d before to 3 d after LPS infusion using rumination loggers. Udder edema, body temperature, somatic cell score, and dry matter intake were also monitored to evaluate the occurrence and the duration of the inflammation after LPS infusion. In control animals, the difference in the pressure applied to the control and challenged quarters (control - challenged quarter) increased by 1.1 ± 0.4. kg of force 6. h after LPS infusion compared with the baseline, suggesting an increase in pain sensitivity in the challenged quarter. Neither the LPS infusion nor the meloxicam treatment had an effect on daily rumination time. However, the rumination diurnal pattern on the day of LPS infusion showed an overall deviation from the baseline pattern. Cows spent less time ruminating in the hours following LPS infusion and more time ruminating later in the day. Meloxicam did not alter somatic cell score or dry matter intake. However, meloxicam-treated animals had less udder edema and a lower body temperature in the hours following LPS infusion compared with control animals. In conclusion, pressure algometers and rumination loggers show promise as tools to detect mastitis and monitor recovery on farm. Further, meloxicam has a beneficial effect in relieving pain and decreasing udder edema and body temperature in LPS-induced clinical mastitis. © 2013 American Dairy Science…","author":[{"dropping-particle":"","family":"Fitzpatrick","given":"C. E.","non-dropping-particle":"","parse-names":false,"suffix":""},{"dropping-particle":"","family":"Chapinal","given":"N.","non-dropping-particle":"","parse-names":false,"suffix":""},{"dropping-particle":"","family":"Petersson-Wolfe","given":"C. S.","non-dropping-particle":"","parse-names":false,"suffix":""},{"dropping-particle":"","family":"DeVries","given":"T. J.","non-dropping-particle":"","parse-names":false,"suffix":""},{"dropping-particle":"","family":"Kelton","given":"D. F.","non-dropping-particle":"","parse-names":false,"suffix":""},{"dropping-particle":"","family":"Duffield","given":"T. F.","non-dropping-particle":"","parse-names":false,"suffix":""},{"dropping-particle":"","family":"Leslie","given":"K. E.","non-dropping-particle":"","parse-names":false,"suffix":""}],"container-title":"Journal of Dairy Science","id":"ITEM-1","issue":"5","issued":{"date-parts":[["2013"]]},"page":"2847-2856","publisher":"Elsevier","title":"The effect of meloxicam on pain sensitivity, rumination time, and clinical signs in dairy cows with endotoxin-induced clinical mastitis","type":"article-journal","volume":"96"},"uris":["http://www.mendeley.com/documents/?uuid=9e8c75df-901d-499f-b06f-4e8dba5cce00"]}],"mendeley":{"formattedCitation":"(Fitzpatrick et al., 2013)","plainTextFormattedCitation":"(Fitzpatrick et al., 2013)","previouslyFormattedCitation":"(Fitzpatrick et al., 2013)"},"properties":{"noteIndex":0},"schema":"https://github.com/citation-style-language/schema/raw/master/csl-citation.json"}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(Fitzpatrick et al., 2013)</w:t>
      </w:r>
      <w:r w:rsidRPr="0065238A">
        <w:rPr>
          <w:rFonts w:ascii="Arial" w:hAnsi="Arial" w:cs="Arial"/>
          <w:color w:val="000000" w:themeColor="text1"/>
        </w:rPr>
        <w:fldChar w:fldCharType="end"/>
      </w:r>
      <w:r w:rsidRPr="0065238A">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{"citationItems":[{"id":"ITEM-1","itemData":{"DOI":"10.3168/jds.2009-2284","ISSN":"15253198","abstract":"It was hypothesized that treatment of clinical mastitis with a combination of a nonsteroidal antiinflammatory treatment (meloxicam) and a parenteral antibiotic (penethamate hydriodide) would result in lower somatic cell counts (SCC), reduced milk yield losses, improved clinical outcomes, and reduced culling rates compared with antibiotic therapy alone. Cows in 15 herds with clinical mastitis during the first 200 d of lactation (median = 13 d) were treated with 5 g of penethamate hydriodide daily for 3 d, and one-half these cows were treated with 250 mg of the nonsteroidal antiinflammatory drug meloxicam (n = 361 cows), whereas the other half (n = 366 cows) were treated with the vehicle (control group). Milk samples for bacteriology were collected from clinically affected glands before treatment, and samples were collected at 7 (±3), 14 (±3), and 21 (±3) d after commencement of treatment for SCC determination. Additionally, the rectal temperature, udder edema score, California Mastitis Test score, and milk clot score were determined before treatment and daily milk yield data were collected across the lactation. There were no differences between the treatment groups in calving date, days in milk, age, breed, rectal temperature, California Mastitis Test score, clot score, udder edema score, or bacterial pathogens isolated before treatment. There was no difference between treatment groups in the number of cows that were defined as treatment failures (i.e., retreated within 24 d of initial treatment, died, or the treated gland stopped producing milk); 79 (21.9%) vs. 92 (25.1%) cows in the meloxicam and control groups failed, respectively. The SCC was lower in the meloxicamtreated group compared with the control group after treatment [550 ± 48 vs. 711 ± 62 geometric mean (×1,000/mL) ± standard error of the mean SCC for quarters after treatment with meloxicam vs. control, respectively]. There was no difference in milk yield for the cows treated with meloxicam compared with the control cows within 28 or 200 d after treatment. Fewer meloxicam treated than control cows were removed (culled) from the herds [39/237 (16.4%) vs. 67/237 (28.2%) for meloxicam vs. control cows, respectively; odds ratio = 0.42, 95% confidence interval = 0.26 to 0.68]. It was concluded that treat-ment of cows with clinical mastitis with a combination of meloxicam and penethamate resulted in a lower SCC and a reduced risk of removal from the herd (culling) compared with treatment with pene…","author":[{"dropping-particle":"","family":"McDougall","given":"S.","non-dropping-particle":"","parse-names":false,"suffix":""},{"dropping-particle":"","family":"Bryan","given":"M. A.","non-dropping-particle":"","parse-names":false,"suffix":""},{"dropping-particle":"","family":"Tiddy","given":"R. M.","non-dropping-particle":"","parse-names":false,"suffix":""}],"container-title":"Journal of Dairy Science","id":"ITEM-1","issue":"9","issued":{"date-parts":[["2009"]]},"page":"4421-4431","publisher":"Elsevier","title":"Effect of treatment with the nonsteroidal antiinflammatory meloxicam on milk production, somatic cell count, probability of re-treatment, and culling of dairy cows with mild clinical mastitis","type":"article-journal","volume":"92"},"uris":["http://www.mendeley.com/documents/?uuid=adb98083-660e-4101-95ca-1ca15069a44a"]}],"mendeley":{"formattedCitation":"(McDougall, Bryan, &amp; Tiddy, 2009)","plainTextFormattedCitation":"(McDougall, Bryan, &amp; Tiddy, 2009)","previouslyFormattedCitation":"(McDougall, Bryan, &amp; Tiddy,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(McDougall, Bryan, &amp; Tiddy, 2009)</w:t>
      </w:r>
      <w:r w:rsidRPr="0065238A">
        <w:rPr>
          <w:rFonts w:ascii="Arial" w:hAnsi="Arial" w:cs="Arial"/>
          <w:color w:val="000000" w:themeColor="text1"/>
        </w:rPr>
        <w:fldChar w:fldCharType="end"/>
      </w:r>
      <w:r w:rsidRPr="0065238A">
        <w:rPr>
          <w:rFonts w:ascii="Arial" w:hAnsi="Arial" w:cs="Arial"/>
          <w:color w:val="000000" w:themeColor="text1"/>
        </w:rPr>
        <w:t xml:space="preserve"> </w:t>
      </w:r>
      <w:proofErr w:type="spellStart"/>
      <w:r w:rsidRPr="0065238A">
        <w:rPr>
          <w:rFonts w:ascii="Arial" w:hAnsi="Arial" w:cs="Arial"/>
          <w:color w:val="000000" w:themeColor="text1"/>
        </w:rPr>
        <w:t>demostrated</w:t>
      </w:r>
      <w:proofErr w:type="spellEnd"/>
      <w:r w:rsidRPr="0065238A">
        <w:rPr>
          <w:rFonts w:ascii="Arial" w:hAnsi="Arial" w:cs="Arial"/>
          <w:color w:val="000000" w:themeColor="text1"/>
        </w:rPr>
        <w:t xml:space="preserve"> that meloxicam treatment of clinical mastitis results in lower SCC at quarter level 2 to 3 weeks after treatment.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{"citationItems":[{"id":"ITEM-1","itemData":{"DOI":"10.3168/jds.2015-9615","ISSN":"15253198","PMID":"26778316","abstract":"A blinded, negative controlled, randomized intervention study was undertaken to test the hypothesis that addition of meloxicam, a nonsteroidal anti-inflammatory drug, to antimicrobial treatment of mild to moderate clinical mastitis would improve fertility and reduce the risk of removal from the herd. Cows (n = 509) from 61 herds in 8 regions (sites) in 6 European countries were enrolled. Following herd-owner diagnosis of mild to moderate clinical mastitis within the first 120 d of lactation in a single gland, the rectal temperature, milk appearance, and California Mastitis Test score were assessed. Cows were randomly assigned within each site to be treated either with meloxicam or a placebo (control). All cows were additionally treated with 1 to 4 intramammary infusions of cephalexin and kanamycin at 24-h intervals. Prior to treatment and at 14 and 21 d posttreatment, milk samples were collected for bacteriology and somatic cell count. Cows were bred by artificial insemination and pregnancy status was subsequently defined. General estimating equations were used to determine the effect of treatment (meloxicam versus control) on bacteriological cure, somatic cell count, the probability of being inseminated by 21 d after the voluntary waiting period, the probability of conception to first artificial insemination, the number of artificial insemination/conception, the probability of pregnancy by 120 or 200 d postcalving, and the risk of removal by 300 d after treatment. Cox's proportional hazards models were used to test the effect of treatment on the calving to first insemination and calving to conception intervals. Groups did not differ in terms of age, clot score, California Mastitis Test score, rectal temperature, number of antimicrobial treatments given or bacteria present at the time of enrollment, but cows treated with meloxicam had greater days in milk at enrollment. Cows treated with meloxicam had a higher bacteriological cure proportion than those treated with the placebo [0.66 (standard error = 0.04) versus 0.50 (standard error = 0.06), respectively], although the proportion of glands from which no bacteria were isolated posttreatment did not differ between groups. No difference was observed in the somatic cell count between groups pre- or posttreatment. The proportion of cows that underwent artificial insemination by 21 d after the voluntary waiting period was unaffected by treatment. Treatment with meloxicam was associated with a higher proporti…","author":[{"dropping-particle":"","family":"McDougall","given":"S.","non-dropping-particle":"","parse-names":false,"suffix":""},{"dropping-particle":"","family":"Abbeloos","given":"E.","non-dropping-particle":"","parse-names":false,"suffix":""},{"dropping-particle":"","family":"Piepers","given":"S.","non-dropping-particle":"","parse-names":false,"suffix":""},{"dropping-particle":"","family":"Rao","given":"A. S.","non-dropping-particle":"","parse-names":false,"suffix":""},{"dropping-particle":"","family":"Astiz","given":"S.","non-dropping-particle":"","parse-names":false,"suffix":""},{"dropping-particle":"","family":"Werven","given":"T.","non-dropping-particle":"van","parse-names":false,"suffix":""},{"dropping-particle":"","family":"Statham","given":"J.","non-dropping-particle":"","parse-names":false,"suffix":""},{"dropping-particle":"","family":"Pérez-Villalobos","given":"N.","non-dropping-particle":"","parse-names":false,"suffix":""}],"container-title":"Journal of Dairy Science","id":"ITEM-1","issue":"3","issued":{"date-parts":[["2016"]]},"page":"2026-2042","publisher":"American Dairy Science Association","title":"Addition of meloxicam to the treatment of clinical mastitis improves subsequent reproductive performance","type":"article-journal","volume":"99"},"uris":["http://www.mendeley.com/documents/?uuid=b7c1adff-4f20-43df-a057-7ceb749d63c8"]}],"mendeley":{"formattedCitation":"(McDougall et al., 2016)","plainTextFormattedCitation":"(McDougall et al., 2016)","previouslyFormattedCitation":"(McDougall et al.,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(McDougall et al., 2016)</w:t>
      </w:r>
      <w:r w:rsidRPr="0065238A">
        <w:rPr>
          <w:rFonts w:ascii="Arial" w:hAnsi="Arial" w:cs="Arial"/>
          <w:color w:val="000000" w:themeColor="text1"/>
        </w:rPr>
        <w:fldChar w:fldCharType="end"/>
      </w:r>
      <w:r w:rsidRPr="0065238A">
        <w:rPr>
          <w:rFonts w:ascii="Arial" w:hAnsi="Arial" w:cs="Arial"/>
          <w:color w:val="000000" w:themeColor="text1"/>
        </w:rPr>
        <w:t xml:space="preserve"> concluded that use of meloxicam in </w:t>
      </w:r>
      <w:proofErr w:type="spellStart"/>
      <w:r w:rsidRPr="0065238A">
        <w:rPr>
          <w:rFonts w:ascii="Arial" w:hAnsi="Arial" w:cs="Arial"/>
          <w:color w:val="000000" w:themeColor="text1"/>
        </w:rPr>
        <w:t>conjuction</w:t>
      </w:r>
      <w:proofErr w:type="spellEnd"/>
      <w:r w:rsidRPr="0065238A">
        <w:rPr>
          <w:rFonts w:ascii="Arial" w:hAnsi="Arial" w:cs="Arial"/>
          <w:color w:val="000000" w:themeColor="text1"/>
        </w:rPr>
        <w:t xml:space="preserve"> with antimicrobial therapy, for mild to moderate cases of clinical mastitis, resulted in a higher probability of bacteriological cure, increased 1</w:t>
      </w:r>
      <w:r w:rsidRPr="0065238A">
        <w:rPr>
          <w:rFonts w:ascii="Arial" w:hAnsi="Arial" w:cs="Arial"/>
          <w:color w:val="000000" w:themeColor="text1"/>
          <w:vertAlign w:val="superscript"/>
        </w:rPr>
        <w:t>st</w:t>
      </w:r>
      <w:r w:rsidRPr="0065238A">
        <w:rPr>
          <w:rFonts w:ascii="Arial" w:hAnsi="Arial" w:cs="Arial"/>
          <w:color w:val="000000" w:themeColor="text1"/>
        </w:rPr>
        <w:t xml:space="preserve"> AI conception proportion and an increased proportion of cow pregnant.</w:t>
      </w:r>
    </w:p>
    <w:p w14:paraId="094ACE1D" w14:textId="77777777" w:rsidR="001672A5" w:rsidRPr="0065238A"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{"citationItems":[{"id":"ITEM-1","itemData":{"DOI":"10.1530/biosciprocs.8.030","abstract":"Mastitis has a deleterious effect on reproductive responses and fertility of dairy cows, which depends on whether it occurs before or after artificial insemination (AI). Subclinical intramammary infection (IMI) before AI reduced steroid concentrations in the preovulatory follicle of approximately one third of lactating cows, and was associated with low expression of major steroidogenic genes. Consequently, IMI induced an attenuated LH surge and delayed ovulation in 30% of cows with subclinical IMI; the remaining 70% exhibited normal responses. The reason for the diversity in reproductive responses of individual cows to subclinical IMI is unclear. Mastitis induced by Gram-negative or Gram-positive bacteria disrupted the developmental competence of the pool of oocytes at the germinal vesicle stage, resulting in low blastocyst rates. The specific immune/inflammatory molecules involved in impairment of reproductive responses in subclinical mastitic cows are poorly documented. Exposure of small antral follicles to subclinical mastitis induced by Gram-positive bacterial toxins had a long-term effect by reducing estradiol concentrations of preovulatory follicles. Unlike chronic subclinical mastitis, the disruptive effect of short-term clinical IMI before AI is time-dependent and involves lowered conception when IMI occurs close to the time of insemination. The effect of clinical intramammary infection on corpus luteum function is equivocal. In a recent study, inter-estrus interval and progesterone concentration were unaltered in most (95%) E. coli-mastitic cows treated with anti-inflammatory drugs. Fertility studies showed that fertility of subclinical mastitic cows is improved by the Ovsynch program, probably because of synchronized timing of ovulation relative to AI in cows that could otherwise exhibit delayed ovulation. Introduction","author":[{"dropping-particle":"","family":"Wolfenson","given":"David","non-dropping-particle":"","parse-names":false,"suffix":""},{"dropping-particle":"","family":"Roth","given":"Zvi","non-dropping-particle":"","parse-names":false,"suffix":""},{"dropping-particle":"","family":"Lavon","given":"Yaniv","non-dropping-particle":"","parse-names":false,"suffix":""},{"dropping-particle":"","family":"Leitner","given":"Gabriel","non-dropping-particle":"","parse-names":false,"suffix":""}],"container-title":"Bioscientifica Proceedings","id":"ITEM-1","issued":{"date-parts":[["2019"]]},"title":"Effects of mastitis on ovarian function and fertility in dairy cows","type":"article-journal"},"uris":["http://www.mendeley.com/documents/?uuid=557bfbfc-386a-40be-b5d2-2eb1c4f6cd85"]}],"mendeley":{"formattedCitation":"(Wolfenson et al., 2019)","plainTextFormattedCitation":"(Wolfenson et al., 2019)","previouslyFormattedCitation":"(Wolfenson et al., 2019)"},"properties":{"noteIndex":0},"schema":"https://github.com/citation-style-language/schema/raw/master/csl-citation.json"}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(Wolfenson et al., 2019)</w:t>
      </w:r>
      <w:r w:rsidRPr="0065238A">
        <w:rPr>
          <w:rFonts w:ascii="Arial" w:hAnsi="Arial" w:cs="Arial"/>
          <w:color w:val="000000" w:themeColor="text1"/>
        </w:rPr>
        <w:fldChar w:fldCharType="end"/>
      </w:r>
      <w:r w:rsidRPr="0065238A">
        <w:rPr>
          <w:rFonts w:ascii="Arial" w:hAnsi="Arial" w:cs="Arial"/>
          <w:color w:val="000000" w:themeColor="text1"/>
        </w:rPr>
        <w:t xml:space="preserve">and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{"citationItems":[{"id":"ITEM-1","itemData":{"DOI":"10.3168/jds.2015-9745","ISSN":"15253198","abstract":"Mastitis, particularly in its subclinical form, is a widely spread disease that reduces the fertility of lactating cows. A major cause of poor conception risk has been associated with delayed ovulation of a large subgroup of subclinical mastitic cows. This study examined 2 approaches to improve fertility in this subgroup. Subclinical mastitic cows were defined by somatic cell count elevated above a threshold of 150,000 cells/mL of milk determined in all monthly test day samples collected before AI. Uninfected (control) cows were defined by somatic cell count below threshold. In experiment 1, we examined a hormonal approach aimed to correct the timing of ovulation in mastitic cows in which it would otherwise be delayed. The probability of conception of mastitic and uninfected groups following Ovsynch (OVS) and timed AI versus AI following detected estrus (E) was examined (= 1,553 AI) and analyzed by a multivariable, logistic model statement using the GLIMMIX procedure of SAS. The OVS protocol significantly elevated the probability of conception of mastitic cows to a level similar to that of their uninfected counterparts. Actual mean conception risks for uninfected-E, subclinical-E, uninfected-OVS, and subclinical-OVS groups were 41.8, 26.4, 39.3, and 40.5%, respectively. The OVS protocol did not improve probability of conception in cows diagnosed with uterine disease postpartum. In experiment 2, a management approach aimed to better synchronize timing of ovulation with timing of AI in subclinical mastitic cows was examined. A second AI was added 24 h after the first (routine) AI, following detection of natural estrus. Probability of conception did not differ between subclinical mastitic cows inseminated once or twice. Lack of improvement in conception risk might be related to low preovulatory LH surge in mastitic cows, which is likely to induce not only delayed ovulation but also disruption of oocyte maturation. Thus the OVS protocol can improve fertility of subclinical mastitic cows, probably due to \"corrected\" timing of ovulation in cows in which it would otherwise be delayed.","author":[{"dropping-particle":"","family":"Lavon","given":"Y.","non-dropping-particle":"","parse-names":false,"suffix":""},{"dropping-particle":"","family":"Kaim","given":"M.","non-dropping-particle":"","parse-names":false,"suffix":""},{"dropping-particle":"","family":"Leitner","given":"G.","non-dropping-particle":"","parse-names":false,"suffix":""},{"dropping-particle":"","family":"Biran","given":"D.","non-dropping-particle":"","parse-names":false,"suffix":""},{"dropping-particle":"","family":"Ezra","given":"E.","non-dropping-particle":"","parse-names":false,"suffix":""},{"dropping-particle":"","family":"Wolfenson","given":"D.","non-dropping-particle":"","parse-names":false,"suffix":""}],"container-title":"Journal of Dairy Science","id":"ITEM-1","issue":"3","issued":{"date-parts":[["2016"]]},"page":"2268-2275","publisher":"American Dairy Science Association","title":"Two approaches to improve fertility of subclinical mastitic dairy cows","type":"article-journal","volume":"99"},"uris":["http://www.mendeley.com/documents/?uuid=0d421e0a-4bb0-4d76-9cff-be04cb3d746a"]}],"mendeley":{"formattedCitation":"(Lavon et al., 2016)","plainTextFormattedCitation":"(Lavon et al., 2016)","previouslyFormattedCitation":"(Lavon et al.,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(Lavon et al., 2016)</w:t>
      </w:r>
      <w:r w:rsidRPr="0065238A">
        <w:rPr>
          <w:rFonts w:ascii="Arial" w:hAnsi="Arial" w:cs="Arial"/>
          <w:color w:val="000000" w:themeColor="text1"/>
        </w:rPr>
        <w:fldChar w:fldCharType="end"/>
      </w:r>
      <w:r w:rsidRPr="0065238A">
        <w:rPr>
          <w:rFonts w:ascii="Arial" w:hAnsi="Arial" w:cs="Arial"/>
          <w:color w:val="000000" w:themeColor="text1"/>
        </w:rPr>
        <w:t xml:space="preserve"> used two approaches to improve fertility of subclinical mastitis cows; one way a management method (use of two insemination) and the other a hormonal treatment protocol (use of </w:t>
      </w:r>
      <w:proofErr w:type="spellStart"/>
      <w:r w:rsidRPr="0065238A">
        <w:rPr>
          <w:rFonts w:ascii="Arial" w:hAnsi="Arial" w:cs="Arial"/>
          <w:color w:val="000000" w:themeColor="text1"/>
        </w:rPr>
        <w:t>ovisynch</w:t>
      </w:r>
      <w:proofErr w:type="spellEnd"/>
      <w:r w:rsidRPr="0065238A">
        <w:rPr>
          <w:rFonts w:ascii="Arial" w:hAnsi="Arial" w:cs="Arial"/>
          <w:color w:val="000000" w:themeColor="text1"/>
        </w:rPr>
        <w:t xml:space="preserve">). They found that managemental method does not change conception rate of either healthy or subclinical </w:t>
      </w:r>
      <w:proofErr w:type="spellStart"/>
      <w:r w:rsidRPr="0065238A">
        <w:rPr>
          <w:rFonts w:ascii="Arial" w:hAnsi="Arial" w:cs="Arial"/>
          <w:color w:val="000000" w:themeColor="text1"/>
        </w:rPr>
        <w:t>mastitic</w:t>
      </w:r>
      <w:proofErr w:type="spellEnd"/>
      <w:r w:rsidRPr="0065238A">
        <w:rPr>
          <w:rFonts w:ascii="Arial" w:hAnsi="Arial" w:cs="Arial"/>
          <w:color w:val="000000" w:themeColor="text1"/>
        </w:rPr>
        <w:t xml:space="preserve"> cows but hormonal approach (</w:t>
      </w:r>
      <w:proofErr w:type="spellStart"/>
      <w:r w:rsidRPr="0065238A">
        <w:rPr>
          <w:rFonts w:ascii="Arial" w:hAnsi="Arial" w:cs="Arial"/>
          <w:color w:val="000000" w:themeColor="text1"/>
        </w:rPr>
        <w:t>ovisynch</w:t>
      </w:r>
      <w:proofErr w:type="spellEnd"/>
      <w:r w:rsidRPr="0065238A">
        <w:rPr>
          <w:rFonts w:ascii="Arial" w:hAnsi="Arial" w:cs="Arial"/>
          <w:color w:val="000000" w:themeColor="text1"/>
        </w:rPr>
        <w:t xml:space="preserve">) significantly improved conception rate in subclinical mastitis cows relative to that in their control counterpart. They suggested that </w:t>
      </w:r>
      <w:proofErr w:type="spellStart"/>
      <w:r w:rsidRPr="0065238A">
        <w:rPr>
          <w:rFonts w:ascii="Arial" w:hAnsi="Arial" w:cs="Arial"/>
          <w:color w:val="000000" w:themeColor="text1"/>
        </w:rPr>
        <w:t>ovisynch</w:t>
      </w:r>
      <w:proofErr w:type="spellEnd"/>
      <w:r w:rsidRPr="0065238A">
        <w:rPr>
          <w:rFonts w:ascii="Arial" w:hAnsi="Arial" w:cs="Arial"/>
          <w:color w:val="000000" w:themeColor="text1"/>
        </w:rPr>
        <w:t xml:space="preserve"> is capable of correcting timing of ovulation in cows in which it would be otherwise be delayed.</w:t>
      </w:r>
    </w:p>
    <w:p w14:paraId="15D1E636" w14:textId="77777777" w:rsidR="001672A5" w:rsidRDefault="001672A5" w:rsidP="001672A5">
      <w:pPr>
        <w:jc w:val="both"/>
        <w:rPr>
          <w:rFonts w:ascii="Arial" w:hAnsi="Arial" w:cs="Arial"/>
          <w:b/>
          <w:bCs/>
          <w:color w:val="000000" w:themeColor="text1"/>
        </w:rPr>
      </w:pPr>
    </w:p>
    <w:p w14:paraId="30795785" w14:textId="77777777" w:rsidR="001672A5" w:rsidRPr="00163B78" w:rsidRDefault="001672A5" w:rsidP="001672A5">
      <w:pPr>
        <w:pStyle w:val="ListParagraph"/>
        <w:numPr>
          <w:ilvl w:val="0"/>
          <w:numId w:val="43"/>
        </w:numPr>
        <w:jc w:val="both"/>
        <w:rPr>
          <w:rFonts w:ascii="Arial" w:hAnsi="Arial" w:cs="Arial"/>
          <w:b/>
          <w:bCs/>
          <w:color w:val="000000" w:themeColor="text1"/>
          <w:sz w:val="20"/>
          <w:szCs w:val="20"/>
        </w:rPr>
      </w:pPr>
      <w:r w:rsidRPr="00163B78">
        <w:rPr>
          <w:rFonts w:ascii="Arial" w:hAnsi="Arial" w:cs="Arial"/>
          <w:b/>
          <w:bCs/>
          <w:color w:val="000000" w:themeColor="text1"/>
          <w:sz w:val="20"/>
          <w:szCs w:val="20"/>
        </w:rPr>
        <w:t>C</w:t>
      </w:r>
      <w:r>
        <w:rPr>
          <w:rFonts w:ascii="Arial" w:hAnsi="Arial" w:cs="Arial"/>
          <w:b/>
          <w:bCs/>
          <w:color w:val="000000" w:themeColor="text1"/>
          <w:sz w:val="20"/>
          <w:szCs w:val="20"/>
        </w:rPr>
        <w:t>ONCLUSION</w:t>
      </w:r>
    </w:p>
    <w:p w14:paraId="3A1F621B" w14:textId="77777777" w:rsidR="001672A5" w:rsidRPr="0065238A"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t>Mastitis reduces the reproductive performance in dairy cattle. Mastitis results in increase in days to 1</w:t>
      </w:r>
      <w:r w:rsidRPr="0065238A">
        <w:rPr>
          <w:rFonts w:ascii="Arial" w:hAnsi="Arial" w:cs="Arial"/>
          <w:color w:val="000000" w:themeColor="text1"/>
          <w:vertAlign w:val="superscript"/>
        </w:rPr>
        <w:t>st</w:t>
      </w:r>
      <w:r w:rsidRPr="0065238A">
        <w:rPr>
          <w:rFonts w:ascii="Arial" w:hAnsi="Arial" w:cs="Arial"/>
          <w:color w:val="000000" w:themeColor="text1"/>
        </w:rPr>
        <w:t xml:space="preserve"> AI, prolong days open, a higher number of services per conception and decrease conception rate at 1</w:t>
      </w:r>
      <w:r w:rsidRPr="0065238A">
        <w:rPr>
          <w:rFonts w:ascii="Arial" w:hAnsi="Arial" w:cs="Arial"/>
          <w:color w:val="000000" w:themeColor="text1"/>
          <w:vertAlign w:val="superscript"/>
        </w:rPr>
        <w:t>st</w:t>
      </w:r>
      <w:r w:rsidRPr="0065238A">
        <w:rPr>
          <w:rFonts w:ascii="Arial" w:hAnsi="Arial" w:cs="Arial"/>
          <w:color w:val="000000" w:themeColor="text1"/>
        </w:rPr>
        <w:t xml:space="preserve"> AI. However, the effect of mastitis varies with the type of mastitis, timing of the mastitis incident, the degree of elevation of somatic cell count (SCC) and the type of pathogen involved. Subclinical mastitis followed by clinical mastitis results in most severe loss in reproductive </w:t>
      </w:r>
      <w:r w:rsidRPr="0065238A">
        <w:rPr>
          <w:rFonts w:ascii="Arial" w:hAnsi="Arial" w:cs="Arial"/>
          <w:color w:val="000000" w:themeColor="text1"/>
        </w:rPr>
        <w:lastRenderedPageBreak/>
        <w:t>performance. The cows that experience clinical mastitis before positive pregnancy diagnosis has reduced reproductive performance than that of normal cows/cows infected after positive pregnancy diagnosis. Level of increase in somatic cell count is directly related to increase negative impact of mastitis on reproduction. Gram negative (</w:t>
      </w:r>
      <w:proofErr w:type="gramStart"/>
      <w:r w:rsidRPr="0065238A">
        <w:rPr>
          <w:rFonts w:ascii="Arial" w:hAnsi="Arial" w:cs="Arial"/>
          <w:i/>
          <w:iCs/>
          <w:color w:val="000000" w:themeColor="text1"/>
        </w:rPr>
        <w:t>E.coli</w:t>
      </w:r>
      <w:proofErr w:type="gramEnd"/>
      <w:r w:rsidRPr="0065238A">
        <w:rPr>
          <w:rFonts w:ascii="Arial" w:hAnsi="Arial" w:cs="Arial"/>
          <w:color w:val="000000" w:themeColor="text1"/>
        </w:rPr>
        <w:t>) bacteria is a common cause of mastitis in dairy cows worldwide</w:t>
      </w:r>
      <w:r w:rsidRPr="0065238A">
        <w:rPr>
          <w:rFonts w:ascii="Arial" w:hAnsi="Arial" w:cs="Arial"/>
          <w:i/>
          <w:iCs/>
          <w:color w:val="000000" w:themeColor="text1"/>
        </w:rPr>
        <w:t xml:space="preserve">. </w:t>
      </w:r>
      <w:proofErr w:type="gramStart"/>
      <w:r w:rsidRPr="0065238A">
        <w:rPr>
          <w:rFonts w:ascii="Arial" w:hAnsi="Arial" w:cs="Arial"/>
          <w:i/>
          <w:iCs/>
          <w:color w:val="000000" w:themeColor="text1"/>
        </w:rPr>
        <w:t>E.coli</w:t>
      </w:r>
      <w:proofErr w:type="gramEnd"/>
      <w:r w:rsidRPr="0065238A">
        <w:rPr>
          <w:rFonts w:ascii="Arial" w:hAnsi="Arial" w:cs="Arial"/>
          <w:color w:val="000000" w:themeColor="text1"/>
        </w:rPr>
        <w:t xml:space="preserve"> induces short term acute (Clinical) mastitis whereas streptococcus induce long term (subclinical) mastitis that disrupted the reproductive performance more than </w:t>
      </w:r>
      <w:r w:rsidRPr="0065238A">
        <w:rPr>
          <w:rFonts w:ascii="Arial" w:hAnsi="Arial" w:cs="Arial"/>
          <w:i/>
          <w:iCs/>
          <w:color w:val="000000" w:themeColor="text1"/>
        </w:rPr>
        <w:t>E.coli</w:t>
      </w:r>
      <w:r w:rsidRPr="0065238A">
        <w:rPr>
          <w:rFonts w:ascii="Arial" w:hAnsi="Arial" w:cs="Arial"/>
          <w:color w:val="000000" w:themeColor="text1"/>
        </w:rPr>
        <w:t xml:space="preserve">. Cytokines (TNF-α and ILs) are the central pathway in the disruption of the reproductive performance in the dairy cattle. Cytokines increases the concentration of NO and PGF2α in milk and plasma. This product (TNF-α, NO and PGF2α) changes the normal hormonal profile and the uterine environment which leads to disruption of </w:t>
      </w:r>
      <w:proofErr w:type="spellStart"/>
      <w:r w:rsidRPr="0065238A">
        <w:rPr>
          <w:rFonts w:ascii="Arial" w:hAnsi="Arial" w:cs="Arial"/>
          <w:color w:val="000000" w:themeColor="text1"/>
        </w:rPr>
        <w:t>folliculogenesis</w:t>
      </w:r>
      <w:proofErr w:type="spellEnd"/>
      <w:r w:rsidRPr="0065238A">
        <w:rPr>
          <w:rFonts w:ascii="Arial" w:hAnsi="Arial" w:cs="Arial"/>
          <w:color w:val="000000" w:themeColor="text1"/>
        </w:rPr>
        <w:t>, ovulation, estrus cycle, oocyte maturation and embryonic development, decreased pregnancy rate and increase abortion.</w:t>
      </w:r>
    </w:p>
    <w:p w14:paraId="61038903" w14:textId="77777777" w:rsidR="001672A5" w:rsidRPr="0065238A" w:rsidRDefault="001672A5" w:rsidP="001672A5">
      <w:pPr>
        <w:autoSpaceDE w:val="0"/>
        <w:autoSpaceDN w:val="0"/>
        <w:adjustRightInd w:val="0"/>
        <w:spacing w:line="480" w:lineRule="auto"/>
        <w:jc w:val="both"/>
        <w:rPr>
          <w:rFonts w:ascii="Arial" w:hAnsi="Arial" w:cs="Arial"/>
          <w:b/>
          <w:bCs/>
          <w:color w:val="000000" w:themeColor="text1"/>
        </w:rPr>
      </w:pPr>
      <w:r w:rsidRPr="0065238A">
        <w:rPr>
          <w:rFonts w:ascii="Arial" w:hAnsi="Arial" w:cs="Arial"/>
          <w:color w:val="000000" w:themeColor="text1"/>
        </w:rPr>
        <w:t>Further, to understand the complete relationship between mastitis and reproduction, all the possible confounding factors responsible for the relationship between mastitis and fertility must be included in studies</w:t>
      </w:r>
    </w:p>
    <w:p w14:paraId="5FAC24CF"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452C509F" w14:textId="77777777" w:rsidR="000A127F" w:rsidRDefault="000A127F" w:rsidP="001672A5">
      <w:pPr>
        <w:autoSpaceDE w:val="0"/>
        <w:autoSpaceDN w:val="0"/>
        <w:adjustRightInd w:val="0"/>
        <w:spacing w:line="276" w:lineRule="auto"/>
        <w:jc w:val="both"/>
        <w:rPr>
          <w:rFonts w:ascii="Arial" w:hAnsi="Arial" w:cs="Arial"/>
          <w:b/>
          <w:bCs/>
          <w:color w:val="000000" w:themeColor="text1"/>
        </w:rPr>
      </w:pPr>
    </w:p>
    <w:p w14:paraId="7A479343" w14:textId="77777777" w:rsidR="000A127F" w:rsidRDefault="000A127F" w:rsidP="001672A5">
      <w:pPr>
        <w:autoSpaceDE w:val="0"/>
        <w:autoSpaceDN w:val="0"/>
        <w:adjustRightInd w:val="0"/>
        <w:spacing w:line="276" w:lineRule="auto"/>
        <w:jc w:val="both"/>
        <w:rPr>
          <w:rFonts w:ascii="Arial" w:hAnsi="Arial" w:cs="Arial"/>
          <w:b/>
          <w:bCs/>
          <w:color w:val="000000" w:themeColor="text1"/>
        </w:rPr>
      </w:pPr>
    </w:p>
    <w:p w14:paraId="0EF2D66E" w14:textId="77777777" w:rsidR="000A127F" w:rsidRDefault="000A127F" w:rsidP="001672A5">
      <w:pPr>
        <w:autoSpaceDE w:val="0"/>
        <w:autoSpaceDN w:val="0"/>
        <w:adjustRightInd w:val="0"/>
        <w:spacing w:line="276" w:lineRule="auto"/>
        <w:jc w:val="both"/>
        <w:rPr>
          <w:rFonts w:ascii="Arial" w:hAnsi="Arial" w:cs="Arial"/>
          <w:b/>
          <w:bCs/>
          <w:color w:val="000000" w:themeColor="text1"/>
        </w:rPr>
      </w:pPr>
    </w:p>
    <w:p w14:paraId="2D04566D" w14:textId="05A4663D" w:rsidR="001672A5" w:rsidRPr="003E7A20" w:rsidRDefault="001672A5" w:rsidP="001672A5">
      <w:pPr>
        <w:autoSpaceDE w:val="0"/>
        <w:autoSpaceDN w:val="0"/>
        <w:adjustRightInd w:val="0"/>
        <w:spacing w:line="276" w:lineRule="auto"/>
        <w:jc w:val="both"/>
        <w:rPr>
          <w:rFonts w:ascii="Arial" w:hAnsi="Arial" w:cs="Arial"/>
          <w:b/>
          <w:bCs/>
          <w:color w:val="000000" w:themeColor="text1"/>
        </w:rPr>
      </w:pPr>
      <w:r w:rsidRPr="003E7A20">
        <w:rPr>
          <w:rFonts w:ascii="Arial" w:hAnsi="Arial" w:cs="Arial"/>
          <w:b/>
          <w:bCs/>
          <w:color w:val="000000" w:themeColor="text1"/>
        </w:rPr>
        <w:t>REFERENCES</w:t>
      </w:r>
    </w:p>
    <w:p w14:paraId="1A744F8B" w14:textId="77777777" w:rsidR="001672A5" w:rsidRPr="0065238A" w:rsidRDefault="001672A5" w:rsidP="001672A5">
      <w:pPr>
        <w:autoSpaceDE w:val="0"/>
        <w:autoSpaceDN w:val="0"/>
        <w:adjustRightInd w:val="0"/>
        <w:spacing w:line="276" w:lineRule="auto"/>
        <w:jc w:val="both"/>
        <w:rPr>
          <w:rFonts w:ascii="Arial" w:hAnsi="Arial" w:cs="Arial"/>
          <w:b/>
          <w:bCs/>
          <w:color w:val="000000" w:themeColor="text1"/>
        </w:rPr>
      </w:pPr>
    </w:p>
    <w:p w14:paraId="7B1C46F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b/>
          <w:bCs/>
        </w:rPr>
        <w:fldChar w:fldCharType="begin" w:fldLock="1"/>
      </w:r>
      <w:r w:rsidRPr="0065238A">
        <w:rPr>
          <w:rFonts w:ascii="Arial" w:hAnsi="Arial" w:cs="Arial"/>
          <w:b/>
          <w:bCs/>
        </w:rPr>
        <w:instrText xml:space="preserve">ADDIN Mendeley Bibliography CSL_BIBLIOGRAPHY </w:instrText>
      </w:r>
      <w:r w:rsidRPr="0065238A">
        <w:rPr>
          <w:rFonts w:ascii="Arial" w:hAnsi="Arial" w:cs="Arial"/>
          <w:b/>
          <w:bCs/>
        </w:rPr>
        <w:fldChar w:fldCharType="separate"/>
      </w:r>
      <w:r w:rsidRPr="0065238A">
        <w:rPr>
          <w:rFonts w:ascii="Arial" w:hAnsi="Arial" w:cs="Arial"/>
          <w:noProof/>
        </w:rPr>
        <w:t xml:space="preserve">Ahmadzadeh, A., Frago, F., Shafii, B., Dalton, J. C., Price, W. J., &amp; McGuire, M. A. (2009). Effect of clinical mastitis and other diseases on reproductive performance of Holstein cows.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112</w:t>
      </w:r>
      <w:r w:rsidRPr="0065238A">
        <w:rPr>
          <w:rFonts w:ascii="Arial" w:hAnsi="Arial" w:cs="Arial"/>
          <w:noProof/>
        </w:rPr>
        <w:t>(3–4), 273–282. https://doi.org/10.1016/j.anireprosci.2008.04.024</w:t>
      </w:r>
    </w:p>
    <w:p w14:paraId="06DB1F71"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Al-Katanani, Y. M., Paula-Lopes, F. F., &amp; Hansen, P. J. (2002). Effect of season and exposure to heat stress on oocyte competence in Holstein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85</w:t>
      </w:r>
      <w:r w:rsidRPr="0065238A">
        <w:rPr>
          <w:rFonts w:ascii="Arial" w:hAnsi="Arial" w:cs="Arial"/>
          <w:noProof/>
        </w:rPr>
        <w:t>(2), 390–396. https://doi.org/10.3168/jds.S0022-0302(02)74086-1</w:t>
      </w:r>
    </w:p>
    <w:p w14:paraId="1F51DE0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Banting, A., Schmidt, H., &amp; Banting, S. (2000). Efficacy of meloxicam in lactating cows with E. coli endotoxin-induced acute mastitis. </w:t>
      </w:r>
      <w:r w:rsidRPr="0065238A">
        <w:rPr>
          <w:rFonts w:ascii="Arial" w:hAnsi="Arial" w:cs="Arial"/>
          <w:i/>
          <w:iCs/>
          <w:noProof/>
        </w:rPr>
        <w:t>J. Vet. Pharmacol. Ther</w:t>
      </w:r>
      <w:r w:rsidRPr="0065238A">
        <w:rPr>
          <w:rFonts w:ascii="Arial" w:hAnsi="Arial" w:cs="Arial"/>
          <w:noProof/>
        </w:rPr>
        <w:t xml:space="preserve">, </w:t>
      </w:r>
      <w:r w:rsidRPr="0065238A">
        <w:rPr>
          <w:rFonts w:ascii="Arial" w:hAnsi="Arial" w:cs="Arial"/>
          <w:i/>
          <w:iCs/>
          <w:noProof/>
        </w:rPr>
        <w:t>23</w:t>
      </w:r>
      <w:r w:rsidRPr="0065238A">
        <w:rPr>
          <w:rFonts w:ascii="Arial" w:hAnsi="Arial" w:cs="Arial"/>
          <w:noProof/>
        </w:rPr>
        <w:t>(Suppl 1), E4.</w:t>
      </w:r>
    </w:p>
    <w:p w14:paraId="22BFCAA6"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Barker, A. R., Schrick, F. N., Lewis, M. J., Dowlen, H. H., &amp; Oliver, S. P. (1998). Influence of Clinical Mastitis during Early Lactation on Reproductive Performance of Jersey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81</w:t>
      </w:r>
      <w:r w:rsidRPr="0065238A">
        <w:rPr>
          <w:rFonts w:ascii="Arial" w:hAnsi="Arial" w:cs="Arial"/>
          <w:noProof/>
        </w:rPr>
        <w:t>(5), 1285–1290. https://doi.org/10.3168/jds.S0022-0302(98)75690-5</w:t>
      </w:r>
    </w:p>
    <w:p w14:paraId="32CE11CE"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Berg, J., Fellier, H., Christoph, T., Grarup, J., &amp; Stimmeder, D. (1999). The analgesic NSAID lornoxicam inhibits cyclooxygenase (COX)-1/-2, inducible nitric oxide synthase (iNOS), and the formation of interleukin (IL)-6 in vitro. </w:t>
      </w:r>
      <w:r w:rsidRPr="0065238A">
        <w:rPr>
          <w:rFonts w:ascii="Arial" w:hAnsi="Arial" w:cs="Arial"/>
          <w:i/>
          <w:iCs/>
          <w:noProof/>
        </w:rPr>
        <w:t>Inflammation Research</w:t>
      </w:r>
      <w:r w:rsidRPr="0065238A">
        <w:rPr>
          <w:rFonts w:ascii="Arial" w:hAnsi="Arial" w:cs="Arial"/>
          <w:noProof/>
        </w:rPr>
        <w:t xml:space="preserve">, </w:t>
      </w:r>
      <w:r w:rsidRPr="0065238A">
        <w:rPr>
          <w:rFonts w:ascii="Arial" w:hAnsi="Arial" w:cs="Arial"/>
          <w:i/>
          <w:iCs/>
          <w:noProof/>
        </w:rPr>
        <w:t>48</w:t>
      </w:r>
      <w:r w:rsidRPr="0065238A">
        <w:rPr>
          <w:rFonts w:ascii="Arial" w:hAnsi="Arial" w:cs="Arial"/>
          <w:noProof/>
        </w:rPr>
        <w:t>(7), 369–379. https://doi.org/10.1007/s000110050474</w:t>
      </w:r>
    </w:p>
    <w:p w14:paraId="268DDAF6"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Blum, J. W., Dosogne, H., Hoeben, D., Vangroenweghe, F., Hammon, H. M., Bruckmaier, R. M., &amp; Burvenich, C. (2000). Tumor necrosis factor-α and nitrite/nitrate responses during acute mastitis induced by Escherichia coli infection and endotoxin in dairy cows. </w:t>
      </w:r>
      <w:r w:rsidRPr="0065238A">
        <w:rPr>
          <w:rFonts w:ascii="Arial" w:hAnsi="Arial" w:cs="Arial"/>
          <w:i/>
          <w:iCs/>
          <w:noProof/>
        </w:rPr>
        <w:t>Domestic Animal Endocrinology</w:t>
      </w:r>
      <w:r w:rsidRPr="0065238A">
        <w:rPr>
          <w:rFonts w:ascii="Arial" w:hAnsi="Arial" w:cs="Arial"/>
          <w:noProof/>
        </w:rPr>
        <w:t xml:space="preserve">, </w:t>
      </w:r>
      <w:r w:rsidRPr="0065238A">
        <w:rPr>
          <w:rFonts w:ascii="Arial" w:hAnsi="Arial" w:cs="Arial"/>
          <w:i/>
          <w:iCs/>
          <w:noProof/>
        </w:rPr>
        <w:t>19</w:t>
      </w:r>
      <w:r w:rsidRPr="0065238A">
        <w:rPr>
          <w:rFonts w:ascii="Arial" w:hAnsi="Arial" w:cs="Arial"/>
          <w:noProof/>
        </w:rPr>
        <w:t>(4), 223–235. https://doi.org/10.1016/S0739-7240(00)00079-5</w:t>
      </w:r>
    </w:p>
    <w:p w14:paraId="2B15E204"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Bouamra, M., Ghozlane, F., &amp; Ghozlane, M. K. (2017). </w:t>
      </w:r>
      <w:r w:rsidRPr="0065238A">
        <w:rPr>
          <w:rFonts w:ascii="Arial" w:hAnsi="Arial" w:cs="Arial"/>
          <w:i/>
          <w:iCs/>
          <w:noProof/>
        </w:rPr>
        <w:t>Factors affecting reproductive performance of dairy cow in Algeria : Effects of clinical mastitis</w:t>
      </w:r>
      <w:r w:rsidRPr="0065238A">
        <w:rPr>
          <w:rFonts w:ascii="Arial" w:hAnsi="Arial" w:cs="Arial"/>
          <w:noProof/>
        </w:rPr>
        <w:t xml:space="preserve">. </w:t>
      </w:r>
      <w:r w:rsidRPr="0065238A">
        <w:rPr>
          <w:rFonts w:ascii="Arial" w:hAnsi="Arial" w:cs="Arial"/>
          <w:i/>
          <w:iCs/>
          <w:noProof/>
        </w:rPr>
        <w:t>16</w:t>
      </w:r>
      <w:r w:rsidRPr="0065238A">
        <w:rPr>
          <w:rFonts w:ascii="Arial" w:hAnsi="Arial" w:cs="Arial"/>
          <w:noProof/>
        </w:rPr>
        <w:t>(January), 91–95. https://doi.org/10.5897/AJB2016</w:t>
      </w:r>
    </w:p>
    <w:p w14:paraId="018C7458"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Bouchard, L., Blais, S., Desrosiers, C., Zhao, X., &amp; Lacasse, P. (1999). Nitric oxide production during endotoxin-induced mastitis in the cow.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82</w:t>
      </w:r>
      <w:r w:rsidRPr="0065238A">
        <w:rPr>
          <w:rFonts w:ascii="Arial" w:hAnsi="Arial" w:cs="Arial"/>
          <w:noProof/>
        </w:rPr>
        <w:t>(12), 2574–2581. https://doi.org/10.3168/jds.S0022-0302(99)75512-8</w:t>
      </w:r>
    </w:p>
    <w:p w14:paraId="045812FD"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Boujenane, I., El Aimani, J., &amp; By, K. (2015). Effects of clinical mastitis on reproductive and milk performance of Holstein cows in Morocco. </w:t>
      </w:r>
      <w:r w:rsidRPr="0065238A">
        <w:rPr>
          <w:rFonts w:ascii="Arial" w:hAnsi="Arial" w:cs="Arial"/>
          <w:i/>
          <w:iCs/>
          <w:noProof/>
        </w:rPr>
        <w:t>Tropical Animal Health and Production</w:t>
      </w:r>
      <w:r w:rsidRPr="0065238A">
        <w:rPr>
          <w:rFonts w:ascii="Arial" w:hAnsi="Arial" w:cs="Arial"/>
          <w:noProof/>
        </w:rPr>
        <w:t xml:space="preserve">, </w:t>
      </w:r>
      <w:r w:rsidRPr="0065238A">
        <w:rPr>
          <w:rFonts w:ascii="Arial" w:hAnsi="Arial" w:cs="Arial"/>
          <w:i/>
          <w:iCs/>
          <w:noProof/>
        </w:rPr>
        <w:t>47</w:t>
      </w:r>
      <w:r w:rsidRPr="0065238A">
        <w:rPr>
          <w:rFonts w:ascii="Arial" w:hAnsi="Arial" w:cs="Arial"/>
          <w:noProof/>
        </w:rPr>
        <w:t>(1), 207-211. https://doi.org/10.1007/s11250-014-0711-5</w:t>
      </w:r>
    </w:p>
    <w:p w14:paraId="41DD1E2C"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Buford, W. I., Ahmad, N., Neal Schrick, F., Butcher, R. L., Lewis, P. E., &amp; Keith Inskeep, E. (1996). Embryotoxicity of a Regressing Corpus Luteum in Beef Cows Supplemented with Progestogen1. </w:t>
      </w:r>
      <w:r w:rsidRPr="0065238A">
        <w:rPr>
          <w:rFonts w:ascii="Arial" w:hAnsi="Arial" w:cs="Arial"/>
          <w:i/>
          <w:iCs/>
          <w:noProof/>
        </w:rPr>
        <w:t>Biology of Reproduction</w:t>
      </w:r>
      <w:r w:rsidRPr="0065238A">
        <w:rPr>
          <w:rFonts w:ascii="Arial" w:hAnsi="Arial" w:cs="Arial"/>
          <w:noProof/>
        </w:rPr>
        <w:t xml:space="preserve">, </w:t>
      </w:r>
      <w:r w:rsidRPr="0065238A">
        <w:rPr>
          <w:rFonts w:ascii="Arial" w:hAnsi="Arial" w:cs="Arial"/>
          <w:i/>
          <w:iCs/>
          <w:noProof/>
        </w:rPr>
        <w:t>54</w:t>
      </w:r>
      <w:r w:rsidRPr="0065238A">
        <w:rPr>
          <w:rFonts w:ascii="Arial" w:hAnsi="Arial" w:cs="Arial"/>
          <w:noProof/>
        </w:rPr>
        <w:t>(3), 531–537. https://doi.org/10.1095/biolreprod54.3.531</w:t>
      </w:r>
    </w:p>
    <w:p w14:paraId="5ADB4E0A"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Cha, E., Bar, D., Hertl, J. A., Tauer, L. W., Bennett, G., González, R. N., … Gröhn, Y. T. (2011). The cost and management of different types of clinical mastitis in dairy cows estimated by dynamic programming. </w:t>
      </w:r>
      <w:r w:rsidRPr="0065238A">
        <w:rPr>
          <w:rFonts w:ascii="Arial" w:hAnsi="Arial" w:cs="Arial"/>
          <w:i/>
          <w:iCs/>
          <w:noProof/>
        </w:rPr>
        <w:t xml:space="preserve">Journal of Dairy </w:t>
      </w:r>
      <w:r w:rsidRPr="0065238A">
        <w:rPr>
          <w:rFonts w:ascii="Arial" w:hAnsi="Arial" w:cs="Arial"/>
          <w:i/>
          <w:iCs/>
          <w:noProof/>
        </w:rPr>
        <w:lastRenderedPageBreak/>
        <w:t>Science</w:t>
      </w:r>
      <w:r w:rsidRPr="0065238A">
        <w:rPr>
          <w:rFonts w:ascii="Arial" w:hAnsi="Arial" w:cs="Arial"/>
          <w:noProof/>
        </w:rPr>
        <w:t xml:space="preserve">, </w:t>
      </w:r>
      <w:r w:rsidRPr="0065238A">
        <w:rPr>
          <w:rFonts w:ascii="Arial" w:hAnsi="Arial" w:cs="Arial"/>
          <w:i/>
          <w:iCs/>
          <w:noProof/>
        </w:rPr>
        <w:t>94</w:t>
      </w:r>
      <w:r w:rsidRPr="0065238A">
        <w:rPr>
          <w:rFonts w:ascii="Arial" w:hAnsi="Arial" w:cs="Arial"/>
          <w:noProof/>
        </w:rPr>
        <w:t>(9), 4476–4487. https://doi.org/10.3168/jds.2010-4123</w:t>
      </w:r>
    </w:p>
    <w:p w14:paraId="2A4DBE3C"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Chegini, A., Ghavi Hossein-Zadeh, N., Hosseini-Moghadam, H., &amp; Shadparvar, A. A. (2016). Factors affecting clinical mastitis and effects of clinical mastitis on reproductive performance of Holstein cows. </w:t>
      </w:r>
      <w:r w:rsidRPr="0065238A">
        <w:rPr>
          <w:rFonts w:ascii="Arial" w:hAnsi="Arial" w:cs="Arial"/>
          <w:i/>
          <w:iCs/>
          <w:noProof/>
        </w:rPr>
        <w:t>Revue de Medecine Veterinaire</w:t>
      </w:r>
      <w:r w:rsidRPr="0065238A">
        <w:rPr>
          <w:rFonts w:ascii="Arial" w:hAnsi="Arial" w:cs="Arial"/>
          <w:noProof/>
        </w:rPr>
        <w:t xml:space="preserve">, </w:t>
      </w:r>
      <w:r w:rsidRPr="0065238A">
        <w:rPr>
          <w:rFonts w:ascii="Arial" w:hAnsi="Arial" w:cs="Arial"/>
          <w:i/>
          <w:iCs/>
          <w:noProof/>
        </w:rPr>
        <w:t>167</w:t>
      </w:r>
      <w:r w:rsidRPr="0065238A">
        <w:rPr>
          <w:rFonts w:ascii="Arial" w:hAnsi="Arial" w:cs="Arial"/>
          <w:noProof/>
        </w:rPr>
        <w:t>(5–6), 145–153.</w:t>
      </w:r>
    </w:p>
    <w:p w14:paraId="0387CD28"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De Rensis, F., &amp; Scaramuzzi, R. J. (2003). Heat stress and seasonal effects on reproduction in the dairy cow - A review.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60</w:t>
      </w:r>
      <w:r w:rsidRPr="0065238A">
        <w:rPr>
          <w:rFonts w:ascii="Arial" w:hAnsi="Arial" w:cs="Arial"/>
          <w:noProof/>
        </w:rPr>
        <w:t>(6), 1139–1151. https://doi.org/10.1016/S0093-691X(03)00126-2</w:t>
      </w:r>
    </w:p>
    <w:p w14:paraId="0BD62458"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Deb, G. K., Dey, S. R., Bang, J. I., Cho, S. J., Park, H. C., Lee, J. G., &amp; Kong, I. K. (2011). 9-Cis Retinoic Acid Improves Developmental Competence and Embryo Quality During in Vitro Maturation of Bovine Oocytes Through the Inhibition of Oocyte Tumor Necrosis Factor-a Gene Expression. </w:t>
      </w:r>
      <w:r w:rsidRPr="0065238A">
        <w:rPr>
          <w:rFonts w:ascii="Arial" w:hAnsi="Arial" w:cs="Arial"/>
          <w:i/>
          <w:iCs/>
          <w:noProof/>
        </w:rPr>
        <w:t>Journal of Animal Science</w:t>
      </w:r>
      <w:r w:rsidRPr="0065238A">
        <w:rPr>
          <w:rFonts w:ascii="Arial" w:hAnsi="Arial" w:cs="Arial"/>
          <w:noProof/>
        </w:rPr>
        <w:t xml:space="preserve">, </w:t>
      </w:r>
      <w:r w:rsidRPr="0065238A">
        <w:rPr>
          <w:rFonts w:ascii="Arial" w:hAnsi="Arial" w:cs="Arial"/>
          <w:i/>
          <w:iCs/>
          <w:noProof/>
        </w:rPr>
        <w:t>89</w:t>
      </w:r>
      <w:r w:rsidRPr="0065238A">
        <w:rPr>
          <w:rFonts w:ascii="Arial" w:hAnsi="Arial" w:cs="Arial"/>
          <w:noProof/>
        </w:rPr>
        <w:t>(9), 2759–2767. https://doi.org/10.2527/jas.2011-3848</w:t>
      </w:r>
    </w:p>
    <w:p w14:paraId="313CE8E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Eckersall, P. D., Young, F. J., McComb, C., Hogarth, C. J., Safi, S., Weber, A., … Fitzpatrick, J. L. (2001). Acute phase proteins in serum and milk from dairy cows with clinical mastitis. </w:t>
      </w:r>
      <w:r w:rsidRPr="0065238A">
        <w:rPr>
          <w:rFonts w:ascii="Arial" w:hAnsi="Arial" w:cs="Arial"/>
          <w:i/>
          <w:iCs/>
          <w:noProof/>
        </w:rPr>
        <w:t>Veterinary Record</w:t>
      </w:r>
      <w:r w:rsidRPr="0065238A">
        <w:rPr>
          <w:rFonts w:ascii="Arial" w:hAnsi="Arial" w:cs="Arial"/>
          <w:noProof/>
        </w:rPr>
        <w:t xml:space="preserve">, </w:t>
      </w:r>
      <w:r w:rsidRPr="0065238A">
        <w:rPr>
          <w:rFonts w:ascii="Arial" w:hAnsi="Arial" w:cs="Arial"/>
          <w:i/>
          <w:iCs/>
          <w:noProof/>
        </w:rPr>
        <w:t>148</w:t>
      </w:r>
      <w:r w:rsidRPr="0065238A">
        <w:rPr>
          <w:rFonts w:ascii="Arial" w:hAnsi="Arial" w:cs="Arial"/>
          <w:noProof/>
        </w:rPr>
        <w:t>(2), 35–41. https://doi.org/10.1136/vr.148.2.35</w:t>
      </w:r>
    </w:p>
    <w:p w14:paraId="08BFFB2E"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Edwards, J. L., &amp; Hansen, P. J. (1997). Differential responses of bovine oocytes and preimplantation embryos to heat shock. </w:t>
      </w:r>
      <w:r w:rsidRPr="0065238A">
        <w:rPr>
          <w:rFonts w:ascii="Arial" w:hAnsi="Arial" w:cs="Arial"/>
          <w:i/>
          <w:iCs/>
          <w:noProof/>
        </w:rPr>
        <w:t>Molecular Reproduction and Development: Incorporating Gamete Research</w:t>
      </w:r>
      <w:r w:rsidRPr="0065238A">
        <w:rPr>
          <w:rFonts w:ascii="Arial" w:hAnsi="Arial" w:cs="Arial"/>
          <w:noProof/>
        </w:rPr>
        <w:t xml:space="preserve">, </w:t>
      </w:r>
      <w:r w:rsidRPr="0065238A">
        <w:rPr>
          <w:rFonts w:ascii="Arial" w:hAnsi="Arial" w:cs="Arial"/>
          <w:i/>
          <w:iCs/>
          <w:noProof/>
        </w:rPr>
        <w:t>46</w:t>
      </w:r>
      <w:r w:rsidRPr="0065238A">
        <w:rPr>
          <w:rFonts w:ascii="Arial" w:hAnsi="Arial" w:cs="Arial"/>
          <w:noProof/>
        </w:rPr>
        <w:t>(2), 138–145. https://doi.org/10.1002/(SICI)1098-2795(199702)46:2&lt;138::AID-MRD4&gt;3.0.CO;2-R</w:t>
      </w:r>
    </w:p>
    <w:p w14:paraId="4813C098"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Elmaghraby, M., ElNahas, A., Fathala, M., Sahwan, F., &amp; ELDien, M. (2017). Incidence of Clinical Mastitis and its Influence on Reproductive Performance of Dairy Cows. </w:t>
      </w:r>
      <w:r w:rsidRPr="0065238A">
        <w:rPr>
          <w:rFonts w:ascii="Arial" w:hAnsi="Arial" w:cs="Arial"/>
          <w:i/>
          <w:iCs/>
          <w:noProof/>
        </w:rPr>
        <w:t>Alexandria Journal of Veterinary Sciences</w:t>
      </w:r>
      <w:r w:rsidRPr="0065238A">
        <w:rPr>
          <w:rFonts w:ascii="Arial" w:hAnsi="Arial" w:cs="Arial"/>
          <w:noProof/>
        </w:rPr>
        <w:t xml:space="preserve">, </w:t>
      </w:r>
      <w:r w:rsidRPr="0065238A">
        <w:rPr>
          <w:rFonts w:ascii="Arial" w:hAnsi="Arial" w:cs="Arial"/>
          <w:i/>
          <w:iCs/>
          <w:noProof/>
        </w:rPr>
        <w:t>54</w:t>
      </w:r>
      <w:r w:rsidRPr="0065238A">
        <w:rPr>
          <w:rFonts w:ascii="Arial" w:hAnsi="Arial" w:cs="Arial"/>
          <w:noProof/>
        </w:rPr>
        <w:t>(2), 84. https://doi.org/10.5455/ajvs.272337</w:t>
      </w:r>
    </w:p>
    <w:p w14:paraId="38D0597E"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Ezzat Alnakip, M., Quintela-Baluja, M., Böhme, K., Fernández-No, I., Caamaño-Antelo, S., Calo-Mata, P., &amp; Barros-Velázquez, J. (2014). The immunology of mammary gland of dairy ruminants between healthy and inflammatory conditions. </w:t>
      </w:r>
      <w:r w:rsidRPr="0065238A">
        <w:rPr>
          <w:rFonts w:ascii="Arial" w:hAnsi="Arial" w:cs="Arial"/>
          <w:i/>
          <w:iCs/>
          <w:noProof/>
        </w:rPr>
        <w:t>Journal of Veterinary Medicine</w:t>
      </w:r>
      <w:r w:rsidRPr="0065238A">
        <w:rPr>
          <w:rFonts w:ascii="Arial" w:hAnsi="Arial" w:cs="Arial"/>
          <w:noProof/>
        </w:rPr>
        <w:t xml:space="preserve">, </w:t>
      </w:r>
      <w:r w:rsidRPr="0065238A">
        <w:rPr>
          <w:rFonts w:ascii="Arial" w:hAnsi="Arial" w:cs="Arial"/>
          <w:i/>
          <w:iCs/>
          <w:noProof/>
        </w:rPr>
        <w:t>2014</w:t>
      </w:r>
      <w:r w:rsidRPr="0065238A">
        <w:rPr>
          <w:rFonts w:ascii="Arial" w:hAnsi="Arial" w:cs="Arial"/>
          <w:noProof/>
        </w:rPr>
        <w:t>, 1–31. https://doi.org/10.1155/2014/659801</w:t>
      </w:r>
    </w:p>
    <w:p w14:paraId="2C05FB2F"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Fitzpatrick, C. E., Chapinal, N., Petersson-Wolfe, C. S., DeVries, T. J., Kelton, D. F., Duffield, T. F., &amp; Leslie, K. E. (2013). The effect of meloxicam on pain sensitivity, rumination time, and clinical signs in dairy cows with endotoxin-induced clinical mastitis.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96</w:t>
      </w:r>
      <w:r w:rsidRPr="0065238A">
        <w:rPr>
          <w:rFonts w:ascii="Arial" w:hAnsi="Arial" w:cs="Arial"/>
          <w:noProof/>
        </w:rPr>
        <w:t>(5), 2847–2856. https://doi.org/10.3168/jds.2012-5855</w:t>
      </w:r>
    </w:p>
    <w:p w14:paraId="7C820DB1"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Fourichon, C., Seegers, H., &amp; Malher, X. (2000). Effect of disease on reproduction in the dairy cow: a meta-analysis.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53</w:t>
      </w:r>
      <w:r w:rsidRPr="0065238A">
        <w:rPr>
          <w:rFonts w:ascii="Arial" w:hAnsi="Arial" w:cs="Arial"/>
          <w:noProof/>
        </w:rPr>
        <w:t>(9), 1729–1759.</w:t>
      </w:r>
    </w:p>
    <w:p w14:paraId="2454346A"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Fuenzalida, M. J., Fricke, P. M., &amp; Ruegg, P. L. (2015). The association between occurrence and severity of subclinical and clinical mastitis on pregnancies per artificial insemination at first service of Holstein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98</w:t>
      </w:r>
      <w:r w:rsidRPr="0065238A">
        <w:rPr>
          <w:rFonts w:ascii="Arial" w:hAnsi="Arial" w:cs="Arial"/>
          <w:noProof/>
        </w:rPr>
        <w:t>(6), 3791–3805. https://doi.org/10.3168/jds.2014-8997</w:t>
      </w:r>
    </w:p>
    <w:p w14:paraId="4D6B9CC0"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Gendelman, M., Aroyo, A., Yavin, S., &amp; Roth, Z. (2010). Seasonal effects on gene expression, cleavage timing, and developmental competence of bovine preimplantation embryos. </w:t>
      </w:r>
      <w:r w:rsidRPr="0065238A">
        <w:rPr>
          <w:rFonts w:ascii="Arial" w:hAnsi="Arial" w:cs="Arial"/>
          <w:i/>
          <w:iCs/>
          <w:noProof/>
        </w:rPr>
        <w:t>Reproduction</w:t>
      </w:r>
      <w:r w:rsidRPr="0065238A">
        <w:rPr>
          <w:rFonts w:ascii="Arial" w:hAnsi="Arial" w:cs="Arial"/>
          <w:noProof/>
        </w:rPr>
        <w:t xml:space="preserve">, </w:t>
      </w:r>
      <w:r w:rsidRPr="0065238A">
        <w:rPr>
          <w:rFonts w:ascii="Arial" w:hAnsi="Arial" w:cs="Arial"/>
          <w:i/>
          <w:iCs/>
          <w:noProof/>
        </w:rPr>
        <w:t>140</w:t>
      </w:r>
      <w:r w:rsidRPr="0065238A">
        <w:rPr>
          <w:rFonts w:ascii="Arial" w:hAnsi="Arial" w:cs="Arial"/>
          <w:noProof/>
        </w:rPr>
        <w:t>(1), 73–82. https://doi.org/10.1530/REP-10-0055</w:t>
      </w:r>
    </w:p>
    <w:p w14:paraId="34694E36"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Gilad, E., Meidan, R., Berman, A., Graber, Y., &amp; Wolfenson, D. (1993). Effect of heat stress on tonic and GnRH-induced gonadotrophin secretion in relation to concentration of oestradiol in plasma of cyclic cows. </w:t>
      </w:r>
      <w:r w:rsidRPr="0065238A">
        <w:rPr>
          <w:rFonts w:ascii="Arial" w:hAnsi="Arial" w:cs="Arial"/>
          <w:i/>
          <w:iCs/>
          <w:noProof/>
        </w:rPr>
        <w:t>Journal of Reproduction and Fertility</w:t>
      </w:r>
      <w:r w:rsidRPr="0065238A">
        <w:rPr>
          <w:rFonts w:ascii="Arial" w:hAnsi="Arial" w:cs="Arial"/>
          <w:noProof/>
        </w:rPr>
        <w:t xml:space="preserve">, </w:t>
      </w:r>
      <w:r w:rsidRPr="0065238A">
        <w:rPr>
          <w:rFonts w:ascii="Arial" w:hAnsi="Arial" w:cs="Arial"/>
          <w:i/>
          <w:iCs/>
          <w:noProof/>
        </w:rPr>
        <w:t>99</w:t>
      </w:r>
      <w:r w:rsidRPr="0065238A">
        <w:rPr>
          <w:rFonts w:ascii="Arial" w:hAnsi="Arial" w:cs="Arial"/>
          <w:noProof/>
        </w:rPr>
        <w:t>(2), 315–321. https://doi.org/10.1530/jrf.0.0990315</w:t>
      </w:r>
    </w:p>
    <w:p w14:paraId="46EA4D00"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Gilbert, R. O., Bosu, W. T. K., &amp; Peter, A. T. (1990). The effect of Escherichia coli endotoxin on luteal function in Holstein heifers.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33</w:t>
      </w:r>
      <w:r w:rsidRPr="0065238A">
        <w:rPr>
          <w:rFonts w:ascii="Arial" w:hAnsi="Arial" w:cs="Arial"/>
          <w:noProof/>
        </w:rPr>
        <w:t>(3), 645–651. https://doi.org/10.1016/0093-691X(90)90541-Z</w:t>
      </w:r>
    </w:p>
    <w:p w14:paraId="2598DB9C"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Gómez-Cifuentes, C. I., Molineri, A. I., Signorini, M. L., Scandolo, D., &amp; Calvinho, L. F. (2014). The association between mastitis and reproductive performance in seasonally-calved dairy cows managed on a pasture-based system. </w:t>
      </w:r>
      <w:r w:rsidRPr="0065238A">
        <w:rPr>
          <w:rFonts w:ascii="Arial" w:hAnsi="Arial" w:cs="Arial"/>
          <w:i/>
          <w:iCs/>
          <w:noProof/>
        </w:rPr>
        <w:t>Archivos de Medicina Veterinaria</w:t>
      </w:r>
      <w:r w:rsidRPr="0065238A">
        <w:rPr>
          <w:rFonts w:ascii="Arial" w:hAnsi="Arial" w:cs="Arial"/>
          <w:noProof/>
        </w:rPr>
        <w:t xml:space="preserve">, </w:t>
      </w:r>
      <w:r w:rsidRPr="0065238A">
        <w:rPr>
          <w:rFonts w:ascii="Arial" w:hAnsi="Arial" w:cs="Arial"/>
          <w:i/>
          <w:iCs/>
          <w:noProof/>
        </w:rPr>
        <w:t>46</w:t>
      </w:r>
      <w:r w:rsidRPr="0065238A">
        <w:rPr>
          <w:rFonts w:ascii="Arial" w:hAnsi="Arial" w:cs="Arial"/>
          <w:noProof/>
        </w:rPr>
        <w:t>(2), 197–206. https://doi.org/10.4067/s0301-732x2014000200005</w:t>
      </w:r>
    </w:p>
    <w:p w14:paraId="742DA4A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Gunay, A., &amp; Gunay, U. (2008). Effects of clinical mastitis on reproductive performance in Holstein cows. </w:t>
      </w:r>
      <w:r w:rsidRPr="0065238A">
        <w:rPr>
          <w:rFonts w:ascii="Arial" w:hAnsi="Arial" w:cs="Arial"/>
          <w:i/>
          <w:iCs/>
          <w:noProof/>
        </w:rPr>
        <w:t>Acta Veterinaria Brno</w:t>
      </w:r>
      <w:r w:rsidRPr="0065238A">
        <w:rPr>
          <w:rFonts w:ascii="Arial" w:hAnsi="Arial" w:cs="Arial"/>
          <w:noProof/>
        </w:rPr>
        <w:t xml:space="preserve">, </w:t>
      </w:r>
      <w:r w:rsidRPr="0065238A">
        <w:rPr>
          <w:rFonts w:ascii="Arial" w:hAnsi="Arial" w:cs="Arial"/>
          <w:i/>
          <w:iCs/>
          <w:noProof/>
        </w:rPr>
        <w:t>77</w:t>
      </w:r>
      <w:r w:rsidRPr="0065238A">
        <w:rPr>
          <w:rFonts w:ascii="Arial" w:hAnsi="Arial" w:cs="Arial"/>
          <w:noProof/>
        </w:rPr>
        <w:t>(4), 555–560. https://doi.org/10.2754/avb200877040555</w:t>
      </w:r>
    </w:p>
    <w:p w14:paraId="161237E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Hansen, P. J., &amp; Aréchiga, C. F. (1999). Strategies for managing reproduction in the heat-stressed dairy cow. </w:t>
      </w:r>
      <w:r w:rsidRPr="0065238A">
        <w:rPr>
          <w:rFonts w:ascii="Arial" w:hAnsi="Arial" w:cs="Arial"/>
          <w:i/>
          <w:iCs/>
          <w:noProof/>
        </w:rPr>
        <w:t>Journal of Animal Science</w:t>
      </w:r>
      <w:r w:rsidRPr="0065238A">
        <w:rPr>
          <w:rFonts w:ascii="Arial" w:hAnsi="Arial" w:cs="Arial"/>
          <w:noProof/>
        </w:rPr>
        <w:t xml:space="preserve">, </w:t>
      </w:r>
      <w:r w:rsidRPr="0065238A">
        <w:rPr>
          <w:rFonts w:ascii="Arial" w:hAnsi="Arial" w:cs="Arial"/>
          <w:i/>
          <w:iCs/>
          <w:noProof/>
        </w:rPr>
        <w:t>77 Suppl 2</w:t>
      </w:r>
      <w:r w:rsidRPr="0065238A">
        <w:rPr>
          <w:rFonts w:ascii="Arial" w:hAnsi="Arial" w:cs="Arial"/>
          <w:noProof/>
        </w:rPr>
        <w:t>(April), 36–50. https://doi.org/10.2527/1997.77suppl_236x</w:t>
      </w:r>
    </w:p>
    <w:p w14:paraId="53F6F9AC"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Hansen, P. J., Soto, P., &amp; Natzke, R. P. (2004). Mastitis and Fertility in Cattle – Possible Involvement of Inflammation or Immune Activation in Embryonic Mortality*. </w:t>
      </w:r>
      <w:r w:rsidRPr="0065238A">
        <w:rPr>
          <w:rFonts w:ascii="Arial" w:hAnsi="Arial" w:cs="Arial"/>
          <w:i/>
          <w:iCs/>
          <w:noProof/>
        </w:rPr>
        <w:t>American Journal of Reproductive Immunology</w:t>
      </w:r>
      <w:r w:rsidRPr="0065238A">
        <w:rPr>
          <w:rFonts w:ascii="Arial" w:hAnsi="Arial" w:cs="Arial"/>
          <w:noProof/>
        </w:rPr>
        <w:t xml:space="preserve">, </w:t>
      </w:r>
      <w:r w:rsidRPr="0065238A">
        <w:rPr>
          <w:rFonts w:ascii="Arial" w:hAnsi="Arial" w:cs="Arial"/>
          <w:i/>
          <w:iCs/>
          <w:noProof/>
        </w:rPr>
        <w:t>51</w:t>
      </w:r>
      <w:r w:rsidRPr="0065238A">
        <w:rPr>
          <w:rFonts w:ascii="Arial" w:hAnsi="Arial" w:cs="Arial"/>
          <w:noProof/>
        </w:rPr>
        <w:t>(4), 294–301.</w:t>
      </w:r>
    </w:p>
    <w:p w14:paraId="44D51F24"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Hansen, P. J. (2009). Effects of heat stress on mammalian reproduction. </w:t>
      </w:r>
      <w:r w:rsidRPr="0065238A">
        <w:rPr>
          <w:rFonts w:ascii="Arial" w:hAnsi="Arial" w:cs="Arial"/>
          <w:i/>
          <w:iCs/>
          <w:noProof/>
        </w:rPr>
        <w:t>Philosophical Transactions of the Royal Society B: Biological Sciences</w:t>
      </w:r>
      <w:r w:rsidRPr="0065238A">
        <w:rPr>
          <w:rFonts w:ascii="Arial" w:hAnsi="Arial" w:cs="Arial"/>
          <w:noProof/>
        </w:rPr>
        <w:t xml:space="preserve">, </w:t>
      </w:r>
      <w:r w:rsidRPr="0065238A">
        <w:rPr>
          <w:rFonts w:ascii="Arial" w:hAnsi="Arial" w:cs="Arial"/>
          <w:i/>
          <w:iCs/>
          <w:noProof/>
        </w:rPr>
        <w:t>364</w:t>
      </w:r>
      <w:r w:rsidRPr="0065238A">
        <w:rPr>
          <w:rFonts w:ascii="Arial" w:hAnsi="Arial" w:cs="Arial"/>
          <w:noProof/>
        </w:rPr>
        <w:t>(1534), 3341–3350. https://doi.org/10.1098/rstb.2009.0131</w:t>
      </w:r>
    </w:p>
    <w:p w14:paraId="3F1871E2"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Heikkilä, A. M., Nousiainen, J. I., &amp; Pyörälä, S. (2012). Costs of clinical mastitis with special reference to premature culling.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95</w:t>
      </w:r>
      <w:r w:rsidRPr="0065238A">
        <w:rPr>
          <w:rFonts w:ascii="Arial" w:hAnsi="Arial" w:cs="Arial"/>
          <w:noProof/>
        </w:rPr>
        <w:t>(1), 139–150. https://doi.org/10.3168/jds.2011-4321</w:t>
      </w:r>
    </w:p>
    <w:p w14:paraId="27D5C1B8"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Hertl, J. A., Gröhn, Y. T., Leach, J. D. G., Bar, D., Bennett, G. J., González, R. N., … Schukken, Y. H. (2010). Effects of clinical mastitis caused by gram-positive and gram-negative bacteria and other organisms on the probability of conception in New York State Holstein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93</w:t>
      </w:r>
      <w:r w:rsidRPr="0065238A">
        <w:rPr>
          <w:rFonts w:ascii="Arial" w:hAnsi="Arial" w:cs="Arial"/>
          <w:noProof/>
        </w:rPr>
        <w:t>(4), 1551–1560. https://doi.org/10.3168/jds.2009-2599</w:t>
      </w:r>
    </w:p>
    <w:p w14:paraId="4E7588C8"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Hertl, J. A., Schukken, Y. H., Welcome, F. L., Tauer, L. W., &amp; Gröhn, Y. T. (2014). Effects of pathogen-specific clinical mastitis on probability of conception in Holstein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97</w:t>
      </w:r>
      <w:r w:rsidRPr="0065238A">
        <w:rPr>
          <w:rFonts w:ascii="Arial" w:hAnsi="Arial" w:cs="Arial"/>
          <w:noProof/>
        </w:rPr>
        <w:t>(11), 6942–6954. https://doi.org/10.3168/jds.2014-8203</w:t>
      </w:r>
    </w:p>
    <w:p w14:paraId="0E0D51CD"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Hisaeda, K., Hagiwara, K., Eguchi, J., Yamanaka, H., Kirisawa, R., &amp; Iwai, H. (2001). Interferon-γ and Tumor Necrosis Factor-α Levels in Sera and Whey of Cattle with Naturally Occurring Coliform Mastitis. </w:t>
      </w:r>
      <w:r w:rsidRPr="0065238A">
        <w:rPr>
          <w:rFonts w:ascii="Arial" w:hAnsi="Arial" w:cs="Arial"/>
          <w:i/>
          <w:iCs/>
          <w:noProof/>
        </w:rPr>
        <w:t xml:space="preserve">Journal of Veterinary Medical </w:t>
      </w:r>
      <w:r w:rsidRPr="0065238A">
        <w:rPr>
          <w:rFonts w:ascii="Arial" w:hAnsi="Arial" w:cs="Arial"/>
          <w:i/>
          <w:iCs/>
          <w:noProof/>
        </w:rPr>
        <w:lastRenderedPageBreak/>
        <w:t>Science</w:t>
      </w:r>
      <w:r w:rsidRPr="0065238A">
        <w:rPr>
          <w:rFonts w:ascii="Arial" w:hAnsi="Arial" w:cs="Arial"/>
          <w:noProof/>
        </w:rPr>
        <w:t xml:space="preserve">, </w:t>
      </w:r>
      <w:r w:rsidRPr="0065238A">
        <w:rPr>
          <w:rFonts w:ascii="Arial" w:hAnsi="Arial" w:cs="Arial"/>
          <w:i/>
          <w:iCs/>
          <w:noProof/>
        </w:rPr>
        <w:t>63</w:t>
      </w:r>
      <w:r w:rsidRPr="0065238A">
        <w:rPr>
          <w:rFonts w:ascii="Arial" w:hAnsi="Arial" w:cs="Arial"/>
          <w:noProof/>
        </w:rPr>
        <w:t>(9), 1009–1011. https://doi.org/10.1292/jvms.63.1009</w:t>
      </w:r>
    </w:p>
    <w:p w14:paraId="3007E397"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Hockett, M. E., Almeida, R. A., Rohrbach, N. R., Oliver, S. P., Dowlen, H. H., &amp; Schrick, F. N. (2005). Effects of induced clinical mastitis during preovulation on endocrine and follicular function.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88</w:t>
      </w:r>
      <w:r w:rsidRPr="0065238A">
        <w:rPr>
          <w:rFonts w:ascii="Arial" w:hAnsi="Arial" w:cs="Arial"/>
          <w:noProof/>
        </w:rPr>
        <w:t>(7), 2422–2431. https://doi.org/10.3168/jds.S0022-0302(05)72920-9</w:t>
      </w:r>
    </w:p>
    <w:p w14:paraId="39B2E196"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Hockett, M. E., Hopkins, F. M., Lewis, M. J., Saxton, A. M., Dowlen, H. H., Oliver, S. P., &amp; Schrick, F. N. (2000). Endocrine profiles of dairy cows following experimentally induced clinical mastitis during early lactation.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58</w:t>
      </w:r>
      <w:r w:rsidRPr="0065238A">
        <w:rPr>
          <w:rFonts w:ascii="Arial" w:hAnsi="Arial" w:cs="Arial"/>
          <w:noProof/>
        </w:rPr>
        <w:t>(3–4), 241–251. https://doi.org/10.1016/S0378-4320(99)00089-5</w:t>
      </w:r>
    </w:p>
    <w:p w14:paraId="1E85072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Hoeben, D., Burvenich, C., Trevisi, E., Bertoni, G., Hamann, J., Bruckmaier, R. M., &amp; Blum, J. W. (2000). Role of endotoxin and TNF-α in the pathogenesis of experimentally induced coliform mastitis in periparturient cows. </w:t>
      </w:r>
      <w:r w:rsidRPr="0065238A">
        <w:rPr>
          <w:rFonts w:ascii="Arial" w:hAnsi="Arial" w:cs="Arial"/>
          <w:i/>
          <w:iCs/>
          <w:noProof/>
        </w:rPr>
        <w:t>Journal of Dairy Research</w:t>
      </w:r>
      <w:r w:rsidRPr="0065238A">
        <w:rPr>
          <w:rFonts w:ascii="Arial" w:hAnsi="Arial" w:cs="Arial"/>
          <w:noProof/>
        </w:rPr>
        <w:t xml:space="preserve">, </w:t>
      </w:r>
      <w:r w:rsidRPr="0065238A">
        <w:rPr>
          <w:rFonts w:ascii="Arial" w:hAnsi="Arial" w:cs="Arial"/>
          <w:i/>
          <w:iCs/>
          <w:noProof/>
        </w:rPr>
        <w:t>67</w:t>
      </w:r>
      <w:r w:rsidRPr="0065238A">
        <w:rPr>
          <w:rFonts w:ascii="Arial" w:hAnsi="Arial" w:cs="Arial"/>
          <w:noProof/>
        </w:rPr>
        <w:t>(4), 503–514. https://doi.org/10.1017/S0022029900004489</w:t>
      </w:r>
    </w:p>
    <w:p w14:paraId="706FCD23"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https://doi.org/10.1051/vetres</w:t>
      </w:r>
    </w:p>
    <w:p w14:paraId="0C1DA87C"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Hudson, C. D., Bradley, A. J., Breen, J. E., &amp; Green, M. J. (2012). Associations between udder health and reproductive performance in United Kingdom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95</w:t>
      </w:r>
      <w:r w:rsidRPr="0065238A">
        <w:rPr>
          <w:rFonts w:ascii="Arial" w:hAnsi="Arial" w:cs="Arial"/>
          <w:noProof/>
        </w:rPr>
        <w:t>(7), 3683–3697. https://doi.org/10.3168/jds.2011-4629</w:t>
      </w:r>
    </w:p>
    <w:p w14:paraId="68D55EC2"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Huszenicza, G. Y., Jánosi, S. Z., Kulesár, M., Kóródi, P., Dieleman, S. J., Bartyik, J., … Ribiczei-Szabó, P. (1998). Gram-negative Mastitis in Early Lactation May Interfere with Ovarian and Certain Endocrine Functions and Metabolism in Dairy Cows.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33</w:t>
      </w:r>
      <w:r w:rsidRPr="0065238A">
        <w:rPr>
          <w:rFonts w:ascii="Arial" w:hAnsi="Arial" w:cs="Arial"/>
          <w:noProof/>
        </w:rPr>
        <w:t>(3–4), 147–153. https://doi.org/10.1111/j.1439-0531.1998.tb01333.x</w:t>
      </w:r>
    </w:p>
    <w:p w14:paraId="5CA11DC7"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Huszenicza, G. Y., Jánosi, S. Z., Kulcsár, M., Kóródi, P., Reiczigel, J., Kátai, L., …&amp; De Rensis, F. (2005). Effects of clinical mastitis on ovarian function in post-partum dairy cows.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40</w:t>
      </w:r>
      <w:r w:rsidRPr="0065238A">
        <w:rPr>
          <w:rFonts w:ascii="Arial" w:hAnsi="Arial" w:cs="Arial"/>
          <w:noProof/>
        </w:rPr>
        <w:t>(3), 199–204. https://doi.org/10.1111/j.1439-0531.2005.00571X</w:t>
      </w:r>
    </w:p>
    <w:p w14:paraId="2C004B50"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Ibrahim, H. M. M., El-Seedy, Y. Y., &amp; Gomaa, N. A. (2016). Cytokine Response and Oxidative Stress Status in Dairy Cows with Acute Clinical Mastitis. </w:t>
      </w:r>
      <w:r w:rsidRPr="0065238A">
        <w:rPr>
          <w:rFonts w:ascii="Arial" w:hAnsi="Arial" w:cs="Arial"/>
          <w:i/>
          <w:iCs/>
          <w:noProof/>
        </w:rPr>
        <w:t>Journal of Dairy, Veterinary &amp; Animal Research</w:t>
      </w:r>
      <w:r w:rsidRPr="0065238A">
        <w:rPr>
          <w:rFonts w:ascii="Arial" w:hAnsi="Arial" w:cs="Arial"/>
          <w:noProof/>
        </w:rPr>
        <w:t xml:space="preserve">, </w:t>
      </w:r>
      <w:r w:rsidRPr="0065238A">
        <w:rPr>
          <w:rFonts w:ascii="Arial" w:hAnsi="Arial" w:cs="Arial"/>
          <w:i/>
          <w:iCs/>
          <w:noProof/>
        </w:rPr>
        <w:t>3</w:t>
      </w:r>
      <w:r w:rsidRPr="0065238A">
        <w:rPr>
          <w:rFonts w:ascii="Arial" w:hAnsi="Arial" w:cs="Arial"/>
          <w:noProof/>
        </w:rPr>
        <w:t>(1), 1–6. https://doi.org/10.15406/jdvar.2016.03.00064</w:t>
      </w:r>
    </w:p>
    <w:p w14:paraId="225604BF"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Isobe, N., Iwamoto, C., Kubota, H., &amp; Yoshimura, Y. (2014). Relationship between the somatic cell count in milk and reproductive function in peripartum dairy cows. </w:t>
      </w:r>
      <w:r w:rsidRPr="0065238A">
        <w:rPr>
          <w:rFonts w:ascii="Arial" w:hAnsi="Arial" w:cs="Arial"/>
          <w:i/>
          <w:iCs/>
          <w:noProof/>
        </w:rPr>
        <w:t>Journal of Reproduction and Development</w:t>
      </w:r>
      <w:r w:rsidRPr="0065238A">
        <w:rPr>
          <w:rFonts w:ascii="Arial" w:hAnsi="Arial" w:cs="Arial"/>
          <w:noProof/>
        </w:rPr>
        <w:t xml:space="preserve">, </w:t>
      </w:r>
      <w:r w:rsidRPr="0065238A">
        <w:rPr>
          <w:rFonts w:ascii="Arial" w:hAnsi="Arial" w:cs="Arial"/>
          <w:i/>
          <w:iCs/>
          <w:noProof/>
        </w:rPr>
        <w:t>60</w:t>
      </w:r>
      <w:r w:rsidRPr="0065238A">
        <w:rPr>
          <w:rFonts w:ascii="Arial" w:hAnsi="Arial" w:cs="Arial"/>
          <w:noProof/>
        </w:rPr>
        <w:t>(6), 433–437. https://doi.org/10.1262/jrd.2014-065</w:t>
      </w:r>
    </w:p>
    <w:p w14:paraId="5900CE34"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Jackson, L. R., Farin, C. E., &amp; Whisnant, S. (2012). Tumor necrosis factor alpha inhibits in vitro bovine embryo development through a prostaglandin mediated mechanism. </w:t>
      </w:r>
      <w:r w:rsidRPr="0065238A">
        <w:rPr>
          <w:rFonts w:ascii="Arial" w:hAnsi="Arial" w:cs="Arial"/>
          <w:i/>
          <w:iCs/>
          <w:noProof/>
        </w:rPr>
        <w:t>Journal of Animal Science and Biotechnology</w:t>
      </w:r>
      <w:r w:rsidRPr="0065238A">
        <w:rPr>
          <w:rFonts w:ascii="Arial" w:hAnsi="Arial" w:cs="Arial"/>
          <w:noProof/>
        </w:rPr>
        <w:t xml:space="preserve">, </w:t>
      </w:r>
      <w:r w:rsidRPr="0065238A">
        <w:rPr>
          <w:rFonts w:ascii="Arial" w:hAnsi="Arial" w:cs="Arial"/>
          <w:i/>
          <w:iCs/>
          <w:noProof/>
        </w:rPr>
        <w:t>3</w:t>
      </w:r>
      <w:r w:rsidRPr="0065238A">
        <w:rPr>
          <w:rFonts w:ascii="Arial" w:hAnsi="Arial" w:cs="Arial"/>
          <w:noProof/>
        </w:rPr>
        <w:t>(1), 7–10. https://doi.org/10.1186/2049-1891-3-7</w:t>
      </w:r>
    </w:p>
    <w:p w14:paraId="0EF3914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Keshavarzi, H., Sadeghi-Sefidmazgi, A., Kristensen, A. R., &amp; Stygar, A. H. (2017). Abortion studies in Iranian dairy herds: I. Risk factors for abortion. </w:t>
      </w:r>
      <w:r w:rsidRPr="0065238A">
        <w:rPr>
          <w:rFonts w:ascii="Arial" w:hAnsi="Arial" w:cs="Arial"/>
          <w:i/>
          <w:iCs/>
          <w:noProof/>
        </w:rPr>
        <w:t>Livestock Science</w:t>
      </w:r>
      <w:r w:rsidRPr="0065238A">
        <w:rPr>
          <w:rFonts w:ascii="Arial" w:hAnsi="Arial" w:cs="Arial"/>
          <w:noProof/>
        </w:rPr>
        <w:t xml:space="preserve">, </w:t>
      </w:r>
      <w:r w:rsidRPr="0065238A">
        <w:rPr>
          <w:rFonts w:ascii="Arial" w:hAnsi="Arial" w:cs="Arial"/>
          <w:i/>
          <w:iCs/>
          <w:noProof/>
        </w:rPr>
        <w:t>195</w:t>
      </w:r>
      <w:r w:rsidRPr="0065238A">
        <w:rPr>
          <w:rFonts w:ascii="Arial" w:hAnsi="Arial" w:cs="Arial"/>
          <w:noProof/>
        </w:rPr>
        <w:t>, 45–52. https://doi.org/10.1016/j.livsci.2016.11.004</w:t>
      </w:r>
    </w:p>
    <w:p w14:paraId="311962AE"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Königsson, K., Gustafsson, H., &amp; Kindahl, H. (2002). 15-Ketodihydro-PGF2α, progesterone and uterine involution in primiparous cows with induced retained placenta and post-partal endometritis treated with oxytetracycline and flunixin.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37</w:t>
      </w:r>
      <w:r w:rsidRPr="0065238A">
        <w:rPr>
          <w:rFonts w:ascii="Arial" w:hAnsi="Arial" w:cs="Arial"/>
          <w:noProof/>
        </w:rPr>
        <w:t>(1), 43–51. https://doi.org/10.1046/j.1439-0531.2002.00325.x</w:t>
      </w:r>
    </w:p>
    <w:p w14:paraId="35EB79CA"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Krininger</w:t>
      </w:r>
      <w:r w:rsidRPr="0065238A">
        <w:rPr>
          <w:rFonts w:ascii="Arial" w:hAnsi="Arial" w:cs="Arial"/>
          <w:color w:val="222222"/>
          <w:shd w:val="clear" w:color="auto" w:fill="FFFFFF"/>
        </w:rPr>
        <w:t>III</w:t>
      </w:r>
      <w:r w:rsidRPr="0065238A">
        <w:rPr>
          <w:rFonts w:ascii="Arial" w:hAnsi="Arial" w:cs="Arial"/>
          <w:noProof/>
        </w:rPr>
        <w:t xml:space="preserve">, C. E., Stephens, S. H., &amp; Hansen, P. J. (2002). Developmental changes in inhibitory effects of arsenic and heat shock on growth of pre-implantation bovine embryos. </w:t>
      </w:r>
      <w:r w:rsidRPr="0065238A">
        <w:rPr>
          <w:rFonts w:ascii="Arial" w:hAnsi="Arial" w:cs="Arial"/>
          <w:i/>
          <w:iCs/>
          <w:noProof/>
        </w:rPr>
        <w:t>Molecular Reproduction and Development: Incorporating Gamete Research</w:t>
      </w:r>
      <w:r w:rsidRPr="0065238A">
        <w:rPr>
          <w:rFonts w:ascii="Arial" w:hAnsi="Arial" w:cs="Arial"/>
          <w:noProof/>
        </w:rPr>
        <w:t xml:space="preserve">, </w:t>
      </w:r>
      <w:r w:rsidRPr="0065238A">
        <w:rPr>
          <w:rFonts w:ascii="Arial" w:hAnsi="Arial" w:cs="Arial"/>
          <w:i/>
          <w:iCs/>
          <w:noProof/>
        </w:rPr>
        <w:t>63</w:t>
      </w:r>
      <w:r w:rsidRPr="0065238A">
        <w:rPr>
          <w:rFonts w:ascii="Arial" w:hAnsi="Arial" w:cs="Arial"/>
          <w:noProof/>
        </w:rPr>
        <w:t>(3), 335–340. https://doi.org/10.1002/mrd.90017</w:t>
      </w:r>
    </w:p>
    <w:p w14:paraId="25AC064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Kumar, N., Manimaran, A., Kumaresan, A., Jeyakumar, S., Sreela, L., Mooventhan, P., &amp; Sivaram, M. (2017). Mastitis effects on reproductive performance in dairy cattle: a review. </w:t>
      </w:r>
      <w:r w:rsidRPr="0065238A">
        <w:rPr>
          <w:rFonts w:ascii="Arial" w:hAnsi="Arial" w:cs="Arial"/>
          <w:i/>
          <w:iCs/>
          <w:noProof/>
        </w:rPr>
        <w:t>Tropical Animal Health and Production</w:t>
      </w:r>
      <w:r w:rsidRPr="0065238A">
        <w:rPr>
          <w:rFonts w:ascii="Arial" w:hAnsi="Arial" w:cs="Arial"/>
          <w:noProof/>
        </w:rPr>
        <w:t xml:space="preserve">, </w:t>
      </w:r>
      <w:r w:rsidRPr="0065238A">
        <w:rPr>
          <w:rFonts w:ascii="Arial" w:hAnsi="Arial" w:cs="Arial"/>
          <w:i/>
          <w:iCs/>
          <w:noProof/>
        </w:rPr>
        <w:t>49</w:t>
      </w:r>
      <w:r w:rsidRPr="0065238A">
        <w:rPr>
          <w:rFonts w:ascii="Arial" w:hAnsi="Arial" w:cs="Arial"/>
          <w:noProof/>
        </w:rPr>
        <w:t>(4), 663–673. https://doi.org/10.1007/s11250-017-1253-4</w:t>
      </w:r>
    </w:p>
    <w:p w14:paraId="5379F86F"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Kumar, N., Manimaran, A., Sivaram, M., Kumaresan, A., Jeyakumar, S., Sreela, L., …&amp; Rajendran, D. (2017). Influence of clinical mastitis and its treatment outcome on reproductive performance in crossbred cows: A retrospective study. </w:t>
      </w:r>
      <w:r w:rsidRPr="0065238A">
        <w:rPr>
          <w:rFonts w:ascii="Arial" w:hAnsi="Arial" w:cs="Arial"/>
          <w:i/>
          <w:iCs/>
          <w:noProof/>
        </w:rPr>
        <w:t>Veterinary World</w:t>
      </w:r>
      <w:r w:rsidRPr="0065238A">
        <w:rPr>
          <w:rFonts w:ascii="Arial" w:hAnsi="Arial" w:cs="Arial"/>
          <w:noProof/>
        </w:rPr>
        <w:t xml:space="preserve">, </w:t>
      </w:r>
      <w:r w:rsidRPr="0065238A">
        <w:rPr>
          <w:rFonts w:ascii="Arial" w:hAnsi="Arial" w:cs="Arial"/>
          <w:i/>
          <w:iCs/>
          <w:noProof/>
        </w:rPr>
        <w:t>10</w:t>
      </w:r>
      <w:r w:rsidRPr="0065238A">
        <w:rPr>
          <w:rFonts w:ascii="Arial" w:hAnsi="Arial" w:cs="Arial"/>
          <w:noProof/>
        </w:rPr>
        <w:t>(5), 485–492. https://doi.org/10.14202/vetworld.2017.485-492</w:t>
      </w:r>
    </w:p>
    <w:p w14:paraId="093C92F8"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Lammoglia Villagómez, M. Á., Hernández Flores, J., Daniel Rentería, I. del C., Zamora Pardo, A. D., Barrientos Morales, M., &amp; Domínguez Mancera, B. (2015). The effect of the most common diseases during the first 100 days of post partum on pregnancy rate and reproductive performance in the Mexican highlands dairy cows. </w:t>
      </w:r>
      <w:r w:rsidRPr="0065238A">
        <w:rPr>
          <w:rFonts w:ascii="Arial" w:hAnsi="Arial" w:cs="Arial"/>
          <w:i/>
          <w:iCs/>
          <w:noProof/>
        </w:rPr>
        <w:t>Research Opinions in Animal and Veterinary Sciences</w:t>
      </w:r>
      <w:r w:rsidRPr="0065238A">
        <w:rPr>
          <w:rFonts w:ascii="Arial" w:hAnsi="Arial" w:cs="Arial"/>
          <w:noProof/>
        </w:rPr>
        <w:t xml:space="preserve">, </w:t>
      </w:r>
      <w:r w:rsidRPr="0065238A">
        <w:rPr>
          <w:rFonts w:ascii="Arial" w:hAnsi="Arial" w:cs="Arial"/>
          <w:i/>
          <w:iCs/>
          <w:noProof/>
        </w:rPr>
        <w:t>5</w:t>
      </w:r>
      <w:r w:rsidRPr="0065238A">
        <w:rPr>
          <w:rFonts w:ascii="Arial" w:hAnsi="Arial" w:cs="Arial"/>
          <w:noProof/>
        </w:rPr>
        <w:t>(9), 370–374.</w:t>
      </w:r>
    </w:p>
    <w:p w14:paraId="73DEE2FF"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Ezra, E., Leitner, G., &amp; Wolfenson, D. (2011). Association of conception rate with pattern and level of somatic cell count elevation relative to time of insemination in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94</w:t>
      </w:r>
      <w:r w:rsidRPr="0065238A">
        <w:rPr>
          <w:rFonts w:ascii="Arial" w:hAnsi="Arial" w:cs="Arial"/>
          <w:noProof/>
        </w:rPr>
        <w:t>(9), 4538–4545. https://doi.org/10.3168/jds.2011-4293</w:t>
      </w:r>
    </w:p>
    <w:p w14:paraId="48B7459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Kaim, M., Leitner, G., Biran, D., Ezra, E., &amp; Wolfenson, D. (2016). Two approaches to improve fertility of subclinical mastitic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99</w:t>
      </w:r>
      <w:r w:rsidRPr="0065238A">
        <w:rPr>
          <w:rFonts w:ascii="Arial" w:hAnsi="Arial" w:cs="Arial"/>
          <w:noProof/>
        </w:rPr>
        <w:t>(3), 2268–2275. https://doi.org/10.3168/jds.2015-9745</w:t>
      </w:r>
    </w:p>
    <w:p w14:paraId="39F5ED40"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Leitner, G., Kressel, Y., Ezra, E., &amp; Wolfenson, D. (2019). Comparing effects of bovine Streptococcus and Escherichia coli mastitis on impaired reproductive performance.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102</w:t>
      </w:r>
      <w:r w:rsidRPr="0065238A">
        <w:rPr>
          <w:rFonts w:ascii="Arial" w:hAnsi="Arial" w:cs="Arial"/>
          <w:noProof/>
        </w:rPr>
        <w:t>(11), 10587–10598. https://doi.org/10.3168/jds.2019-16673</w:t>
      </w:r>
    </w:p>
    <w:p w14:paraId="2A9B94F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Leitner, G., Moallem, U., Klipper, E., Voet, H., Jacoby, S., … Wolfenson, D. (2011). Immediate and carryover effects of Gram-negative and Gram-positive toxin-induced mastitis on follicular function in dairy cows.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76</w:t>
      </w:r>
      <w:r w:rsidRPr="0065238A">
        <w:rPr>
          <w:rFonts w:ascii="Arial" w:hAnsi="Arial" w:cs="Arial"/>
          <w:noProof/>
        </w:rPr>
        <w:t>(5), 942–953. https://doi.org/10.1016/j.theriogenology.2011.05.001</w:t>
      </w:r>
    </w:p>
    <w:p w14:paraId="2DAE3347"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Leitner, G., Voet, H., &amp; Wolfenson, D. (2010). Naturally occurring mastitis effects on timing of ovulation, steroid </w:t>
      </w:r>
      <w:r w:rsidRPr="0065238A">
        <w:rPr>
          <w:rFonts w:ascii="Arial" w:hAnsi="Arial" w:cs="Arial"/>
          <w:noProof/>
        </w:rPr>
        <w:lastRenderedPageBreak/>
        <w:t xml:space="preserve">and gonadotrophic hormone concentrations, and follicular and luteal growth in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93</w:t>
      </w:r>
      <w:r w:rsidRPr="0065238A">
        <w:rPr>
          <w:rFonts w:ascii="Arial" w:hAnsi="Arial" w:cs="Arial"/>
          <w:noProof/>
        </w:rPr>
        <w:t>(3), 911–921. https://doi.org/10.3168/jds.2009-2112</w:t>
      </w:r>
    </w:p>
    <w:p w14:paraId="0EF1EE1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Leroy, J. L. M. R., Van Soom, A., Opsomer, G., Goovaerts, I. G. F., &amp; Bols, P. E. J. (2008). Reduced fertility in high-yielding dairy cows: Are the oocyte and embryo in danger? Part II. Mechanisms linking nutrition and reduced oocyte and embryo quality in high-yielding dairy cows.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43</w:t>
      </w:r>
      <w:r w:rsidRPr="0065238A">
        <w:rPr>
          <w:rFonts w:ascii="Arial" w:hAnsi="Arial" w:cs="Arial"/>
          <w:noProof/>
        </w:rPr>
        <w:t>(5), 623–632. https://doi.org/10.1111/j.1439-0531.2007.00961.x</w:t>
      </w:r>
    </w:p>
    <w:p w14:paraId="72475373"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Lim, J. M., &amp; Hansel, W. (1998). Improved development of in vitro-derived bovine embryos by use of a nitric oxide scavenger in a cumulus-granulosa cell coculture system. </w:t>
      </w:r>
      <w:r w:rsidRPr="0065238A">
        <w:rPr>
          <w:rFonts w:ascii="Arial" w:hAnsi="Arial" w:cs="Arial"/>
          <w:i/>
          <w:iCs/>
          <w:noProof/>
        </w:rPr>
        <w:t>Molecular Reproduction and Development: Incorporating Gamete Research</w:t>
      </w:r>
      <w:r w:rsidRPr="0065238A">
        <w:rPr>
          <w:rFonts w:ascii="Arial" w:hAnsi="Arial" w:cs="Arial"/>
          <w:noProof/>
        </w:rPr>
        <w:t xml:space="preserve">, </w:t>
      </w:r>
      <w:r w:rsidRPr="0065238A">
        <w:rPr>
          <w:rFonts w:ascii="Arial" w:hAnsi="Arial" w:cs="Arial"/>
          <w:i/>
          <w:iCs/>
          <w:noProof/>
        </w:rPr>
        <w:t>50</w:t>
      </w:r>
      <w:r w:rsidRPr="0065238A">
        <w:rPr>
          <w:rFonts w:ascii="Arial" w:hAnsi="Arial" w:cs="Arial"/>
          <w:noProof/>
        </w:rPr>
        <w:t>(1), 45–53. https://doi.org/10.1002/(SICI)1098-2795(199805)50:1&lt;45::AID-MRD6&gt;3.0.CO;2-X</w:t>
      </w:r>
    </w:p>
    <w:p w14:paraId="355948FB"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Lucy, M. C. (2001). Reproductive loss in high-producing dairy cattle: Where will it end?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84</w:t>
      </w:r>
      <w:r w:rsidRPr="0065238A">
        <w:rPr>
          <w:rFonts w:ascii="Arial" w:hAnsi="Arial" w:cs="Arial"/>
          <w:noProof/>
        </w:rPr>
        <w:t>(6), 1277–1293. https://doi.org/10.3168/jds.S0022-0302(01)70158-0</w:t>
      </w:r>
    </w:p>
    <w:p w14:paraId="3D5195BB"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Maizon, D. O., Oltenacu, P. A., Gröhn, Y. T., Strawderman, R. L., &amp; Emanuelson, U. (2004). Effects of diseases on reproductive performance in Swedish Red and White dairy cattle. </w:t>
      </w:r>
      <w:r w:rsidRPr="0065238A">
        <w:rPr>
          <w:rFonts w:ascii="Arial" w:hAnsi="Arial" w:cs="Arial"/>
          <w:i/>
          <w:iCs/>
          <w:noProof/>
        </w:rPr>
        <w:t>Preventive Veterinary Medicine</w:t>
      </w:r>
      <w:r w:rsidRPr="0065238A">
        <w:rPr>
          <w:rFonts w:ascii="Arial" w:hAnsi="Arial" w:cs="Arial"/>
          <w:noProof/>
        </w:rPr>
        <w:t xml:space="preserve">, </w:t>
      </w:r>
      <w:r w:rsidRPr="0065238A">
        <w:rPr>
          <w:rFonts w:ascii="Arial" w:hAnsi="Arial" w:cs="Arial"/>
          <w:i/>
          <w:iCs/>
          <w:noProof/>
        </w:rPr>
        <w:t>66</w:t>
      </w:r>
      <w:r w:rsidRPr="0065238A">
        <w:rPr>
          <w:rFonts w:ascii="Arial" w:hAnsi="Arial" w:cs="Arial"/>
          <w:noProof/>
        </w:rPr>
        <w:t>(1–4), 113–126. https://doi.org/10.1016/j.prevetmed.2004.09.002</w:t>
      </w:r>
    </w:p>
    <w:p w14:paraId="7DEA0AE2"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Malinowski, E., &amp; Gajewski, Z. (2010). Mastitis and fertility disorders in cows. </w:t>
      </w:r>
      <w:r w:rsidRPr="0065238A">
        <w:rPr>
          <w:rFonts w:ascii="Arial" w:hAnsi="Arial" w:cs="Arial"/>
          <w:i/>
          <w:iCs/>
          <w:noProof/>
        </w:rPr>
        <w:t>Polish Journal of Veterinary Sciences</w:t>
      </w:r>
      <w:r w:rsidRPr="0065238A">
        <w:rPr>
          <w:rFonts w:ascii="Arial" w:hAnsi="Arial" w:cs="Arial"/>
          <w:noProof/>
        </w:rPr>
        <w:t xml:space="preserve">, </w:t>
      </w:r>
      <w:r w:rsidRPr="0065238A">
        <w:rPr>
          <w:rFonts w:ascii="Arial" w:hAnsi="Arial" w:cs="Arial"/>
          <w:i/>
          <w:iCs/>
          <w:noProof/>
        </w:rPr>
        <w:t>13</w:t>
      </w:r>
      <w:r w:rsidRPr="0065238A">
        <w:rPr>
          <w:rFonts w:ascii="Arial" w:hAnsi="Arial" w:cs="Arial"/>
          <w:noProof/>
        </w:rPr>
        <w:t>(3), 555–560.</w:t>
      </w:r>
    </w:p>
    <w:p w14:paraId="16B08C2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McCANN, S. M., KIMURA, M., KARANTH, S., YU, W. H., MASTRONARDI, C. A., &amp; RETTORI, V. (2000). The Mechanism of Action of Cytokines to Control the Release of Hypothalamic and Pituitary Hormones in Infection. </w:t>
      </w:r>
      <w:r w:rsidRPr="0065238A">
        <w:rPr>
          <w:rFonts w:ascii="Arial" w:hAnsi="Arial" w:cs="Arial"/>
          <w:i/>
          <w:iCs/>
          <w:noProof/>
        </w:rPr>
        <w:t>Annals of the New York Academy of Sciences</w:t>
      </w:r>
      <w:r w:rsidRPr="0065238A">
        <w:rPr>
          <w:rFonts w:ascii="Arial" w:hAnsi="Arial" w:cs="Arial"/>
          <w:noProof/>
        </w:rPr>
        <w:t xml:space="preserve">, </w:t>
      </w:r>
      <w:r w:rsidRPr="0065238A">
        <w:rPr>
          <w:rFonts w:ascii="Arial" w:hAnsi="Arial" w:cs="Arial"/>
          <w:i/>
          <w:iCs/>
          <w:noProof/>
        </w:rPr>
        <w:t>917</w:t>
      </w:r>
      <w:r w:rsidRPr="0065238A">
        <w:rPr>
          <w:rFonts w:ascii="Arial" w:hAnsi="Arial" w:cs="Arial"/>
          <w:noProof/>
        </w:rPr>
        <w:t>(1), 4–18. https://doi.org/10.1111/j.1749-6632.2000.tb05368.x</w:t>
      </w:r>
    </w:p>
    <w:p w14:paraId="0DFD2DA7"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McDougall, S., Abbeloos, E., Piepers, S., Rao, A. S., Astiz, S., van Werven, T., …&amp; Pérez-Villalobos, N. (2016). Addition of meloxicam to the treatment of clinical mastitis improves subsequent reproductive performance.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99</w:t>
      </w:r>
      <w:r w:rsidRPr="0065238A">
        <w:rPr>
          <w:rFonts w:ascii="Arial" w:hAnsi="Arial" w:cs="Arial"/>
          <w:noProof/>
        </w:rPr>
        <w:t>(3), 2026–2042. https://doi.org/10.3168/jds.2015-9615</w:t>
      </w:r>
    </w:p>
    <w:p w14:paraId="44CD1AB6"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McDougall, S., Bryan, M. A., &amp; Tiddy, R. M. (2009). Effect of treatment with the nonsteroidal antiinflammatory meloxicam on milk production, somatic cell count, probability of re-treatment, and culling of dairy cows with mild clinical mastitis.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92</w:t>
      </w:r>
      <w:r w:rsidRPr="0065238A">
        <w:rPr>
          <w:rFonts w:ascii="Arial" w:hAnsi="Arial" w:cs="Arial"/>
          <w:noProof/>
        </w:rPr>
        <w:t>(9), 4421–4431. https://doi.org/10.3168/jds.2009-2284</w:t>
      </w:r>
    </w:p>
    <w:p w14:paraId="0B86970E"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Melendez, P., &amp; Pinedo, P. (2007). The association between reproductive performance and milk yield in Chilean Holstein cattle.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90</w:t>
      </w:r>
      <w:r w:rsidRPr="0065238A">
        <w:rPr>
          <w:rFonts w:ascii="Arial" w:hAnsi="Arial" w:cs="Arial"/>
          <w:noProof/>
        </w:rPr>
        <w:t>(1), 184–192. https://doi.org/10.3168/jds.S0022-0302(07)72619-X</w:t>
      </w:r>
    </w:p>
    <w:p w14:paraId="455DACE2"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Moore, D. A., Cullor, J. S., Bondurant, R. H., &amp; Sischo, W. M. (1991). PRELIMINARY FIELD EVIDENCE FOR THE ASSOCIATION OF CLINICAL MASTITIS WITH ALTERED INTERESTRUS INTERVALS IN DAIRY CATTLE.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36</w:t>
      </w:r>
      <w:r w:rsidRPr="0065238A">
        <w:rPr>
          <w:rFonts w:ascii="Arial" w:hAnsi="Arial" w:cs="Arial"/>
          <w:noProof/>
        </w:rPr>
        <w:t>(2), 257–265.</w:t>
      </w:r>
    </w:p>
    <w:p w14:paraId="35BE27CE"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Morris, M. J., Kaneko, K., Uppal, S. K., S.L.Walker, Jones, D. N., Routly, J. E., …&amp; Dobson, H. (2013). Effects of high somatic cell counts in milk on reproductive hormones and oestrus behaviour in dairy cows with special reference to those with concurrent lameness.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141</w:t>
      </w:r>
      <w:r w:rsidRPr="0065238A">
        <w:rPr>
          <w:rFonts w:ascii="Arial" w:hAnsi="Arial" w:cs="Arial"/>
          <w:noProof/>
        </w:rPr>
        <w:t>(1–2), 20–25. https://doi.org/10.1016/j.anireprosci.2013.07.004</w:t>
      </w:r>
    </w:p>
    <w:p w14:paraId="5B09CB2C" w14:textId="77777777" w:rsidR="001672A5" w:rsidRPr="0065238A" w:rsidRDefault="001672A5" w:rsidP="001672A5">
      <w:pPr>
        <w:widowControl w:val="0"/>
        <w:autoSpaceDE w:val="0"/>
        <w:autoSpaceDN w:val="0"/>
        <w:adjustRightInd w:val="0"/>
        <w:rPr>
          <w:rFonts w:ascii="Arial" w:hAnsi="Arial" w:cs="Arial"/>
          <w:noProof/>
        </w:rPr>
      </w:pPr>
      <w:r w:rsidRPr="0065238A">
        <w:rPr>
          <w:rFonts w:ascii="Arial" w:hAnsi="Arial" w:cs="Arial"/>
          <w:noProof/>
        </w:rPr>
        <w:t xml:space="preserve">Nava-Trujillo, H., Soto-Belloso, E., &amp; Hoet, A. E. (2010). Effects of clinical mastitis from calving to first service on reproductive performance in dual-purpose cows.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121</w:t>
      </w:r>
      <w:r w:rsidRPr="0065238A">
        <w:rPr>
          <w:rFonts w:ascii="Arial" w:hAnsi="Arial" w:cs="Arial"/>
          <w:noProof/>
        </w:rPr>
        <w:t>(1–2), 12–16. https://doi.org/10.1016/j.anireprosci.2010.05.014</w:t>
      </w:r>
    </w:p>
    <w:p w14:paraId="21C43FD0"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Nguyen, T., Nakao, T., Gautam, G., Su, L., Ranasinghe, R., &amp; Yusuf, M. (2011). Relationship between milk somatic cell count and postpartum ovarian cyclicity and fertility in dairy cows. </w:t>
      </w:r>
      <w:r w:rsidRPr="0065238A">
        <w:rPr>
          <w:rFonts w:ascii="Arial" w:hAnsi="Arial" w:cs="Arial"/>
          <w:i/>
          <w:iCs/>
          <w:noProof/>
        </w:rPr>
        <w:t>Acta Veterinaria Hungarica</w:t>
      </w:r>
      <w:r w:rsidRPr="0065238A">
        <w:rPr>
          <w:rFonts w:ascii="Arial" w:hAnsi="Arial" w:cs="Arial"/>
          <w:noProof/>
        </w:rPr>
        <w:t xml:space="preserve">, </w:t>
      </w:r>
      <w:r w:rsidRPr="0065238A">
        <w:rPr>
          <w:rFonts w:ascii="Arial" w:hAnsi="Arial" w:cs="Arial"/>
          <w:i/>
          <w:iCs/>
          <w:noProof/>
        </w:rPr>
        <w:t>59</w:t>
      </w:r>
      <w:r w:rsidRPr="0065238A">
        <w:rPr>
          <w:rFonts w:ascii="Arial" w:hAnsi="Arial" w:cs="Arial"/>
          <w:noProof/>
        </w:rPr>
        <w:t>(3), 349–362. https://doi.org/10.1556/AVet.2011.017</w:t>
      </w:r>
    </w:p>
    <w:p w14:paraId="00D0C677"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Ohtsuka, H., Kudo, K., Mori, K., Nagai, F., Hatsugaya, A., Tajima, M., … Kawamura, S. I. (2001). Acute Phase Response in Naturally Occurring Coliform Mastitis. </w:t>
      </w:r>
      <w:r w:rsidRPr="0065238A">
        <w:rPr>
          <w:rFonts w:ascii="Arial" w:hAnsi="Arial" w:cs="Arial"/>
          <w:i/>
          <w:iCs/>
          <w:noProof/>
        </w:rPr>
        <w:t>Journal of Veterinary Medical Science</w:t>
      </w:r>
      <w:r w:rsidRPr="0065238A">
        <w:rPr>
          <w:rFonts w:ascii="Arial" w:hAnsi="Arial" w:cs="Arial"/>
          <w:noProof/>
        </w:rPr>
        <w:t xml:space="preserve">, </w:t>
      </w:r>
      <w:r w:rsidRPr="0065238A">
        <w:rPr>
          <w:rFonts w:ascii="Arial" w:hAnsi="Arial" w:cs="Arial"/>
          <w:i/>
          <w:iCs/>
          <w:noProof/>
        </w:rPr>
        <w:t>63</w:t>
      </w:r>
      <w:r w:rsidRPr="0065238A">
        <w:rPr>
          <w:rFonts w:ascii="Arial" w:hAnsi="Arial" w:cs="Arial"/>
          <w:noProof/>
        </w:rPr>
        <w:t>(6), 675–678. https://doi.org/10.1292/jvms.63.675</w:t>
      </w:r>
    </w:p>
    <w:p w14:paraId="645A63AC"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Peake, K. A., Biggs, A. M., Argo, C. M., Smith, R. F., Christley, R. M., Routly, J. E., &amp; Dobson, H. (2011). Effects of lameness, subclinical mastitis and loss of body condition on the reproductive performance of dairy cows. </w:t>
      </w:r>
      <w:r w:rsidRPr="0065238A">
        <w:rPr>
          <w:rFonts w:ascii="Arial" w:hAnsi="Arial" w:cs="Arial"/>
          <w:i/>
          <w:iCs/>
          <w:noProof/>
        </w:rPr>
        <w:t>Veterinary Record</w:t>
      </w:r>
      <w:r w:rsidRPr="0065238A">
        <w:rPr>
          <w:rFonts w:ascii="Arial" w:hAnsi="Arial" w:cs="Arial"/>
          <w:noProof/>
        </w:rPr>
        <w:t xml:space="preserve">, </w:t>
      </w:r>
      <w:r w:rsidRPr="0065238A">
        <w:rPr>
          <w:rFonts w:ascii="Arial" w:hAnsi="Arial" w:cs="Arial"/>
          <w:i/>
          <w:iCs/>
          <w:noProof/>
        </w:rPr>
        <w:t>168</w:t>
      </w:r>
      <w:r w:rsidRPr="0065238A">
        <w:rPr>
          <w:rFonts w:ascii="Arial" w:hAnsi="Arial" w:cs="Arial"/>
          <w:noProof/>
        </w:rPr>
        <w:t>(11), 301. https://doi.org/10.1136/vr.c6180</w:t>
      </w:r>
    </w:p>
    <w:p w14:paraId="7AAEB046"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Perkins, K. H., VandeHaar, M. J., Burton, J. L., Liesman, J. S., Erskine, R. J., &amp; Elsasser, T. H. (2002). Clinical responses to intramammary endotoxin infusion in dairy cows subjected to feed restriction.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85</w:t>
      </w:r>
      <w:r w:rsidRPr="0065238A">
        <w:rPr>
          <w:rFonts w:ascii="Arial" w:hAnsi="Arial" w:cs="Arial"/>
          <w:noProof/>
        </w:rPr>
        <w:t>(7), 1724–1731. https://doi.org/10.3168/jds.S0022-0302(02)74246-X</w:t>
      </w:r>
    </w:p>
    <w:p w14:paraId="1AAD5D3A"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Perrin, L., Bostelmann, R. W., &amp; Sheldon, I. M. (2007). Reduced conception rates associated with bovine mastitis during a “window of opportunity.” </w:t>
      </w:r>
      <w:r w:rsidRPr="0065238A">
        <w:rPr>
          <w:rFonts w:ascii="Arial" w:hAnsi="Arial" w:cs="Arial"/>
          <w:i/>
          <w:iCs/>
          <w:noProof/>
        </w:rPr>
        <w:t>Veterinary Record</w:t>
      </w:r>
      <w:r w:rsidRPr="0065238A">
        <w:rPr>
          <w:rFonts w:ascii="Arial" w:hAnsi="Arial" w:cs="Arial"/>
          <w:noProof/>
        </w:rPr>
        <w:t xml:space="preserve">, </w:t>
      </w:r>
      <w:r w:rsidRPr="0065238A">
        <w:rPr>
          <w:rFonts w:ascii="Arial" w:hAnsi="Arial" w:cs="Arial"/>
          <w:i/>
          <w:iCs/>
          <w:noProof/>
        </w:rPr>
        <w:t>161</w:t>
      </w:r>
      <w:r w:rsidRPr="0065238A">
        <w:rPr>
          <w:rFonts w:ascii="Arial" w:hAnsi="Arial" w:cs="Arial"/>
          <w:noProof/>
        </w:rPr>
        <w:t>(2), 61–62. https://doi.org/10.1136/vr.161.2.61</w:t>
      </w:r>
    </w:p>
    <w:p w14:paraId="07DE2DD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Peter, A. T., Vos, P. L. A. M., &amp; Ambrose, D. J. (2009). Postpartum anestrus in dairy cattle.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71</w:t>
      </w:r>
      <w:r w:rsidRPr="0065238A">
        <w:rPr>
          <w:rFonts w:ascii="Arial" w:hAnsi="Arial" w:cs="Arial"/>
          <w:noProof/>
        </w:rPr>
        <w:t>(9), 1333–1342. https://doi.org/10.1016/j.theriogenology.2008.11.012</w:t>
      </w:r>
    </w:p>
    <w:p w14:paraId="7191A503"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Piotrowska-Tomala, K. K., Bah, M. M., Jankowska, K., Lukasik, K., Warmowski, P., Galvao, A. M., &amp; Skarzynski, D. J. (2015). Lipopolysaccharides, cytokines, and nitric oxide affect secretion of prostaglandins and leukotrienes by bovine mammary gland during experimentally induced mastitis invivo and invitro. </w:t>
      </w:r>
      <w:r w:rsidRPr="0065238A">
        <w:rPr>
          <w:rFonts w:ascii="Arial" w:hAnsi="Arial" w:cs="Arial"/>
          <w:i/>
          <w:iCs/>
          <w:noProof/>
        </w:rPr>
        <w:t>Domestic Animal Endocrinology</w:t>
      </w:r>
      <w:r w:rsidRPr="0065238A">
        <w:rPr>
          <w:rFonts w:ascii="Arial" w:hAnsi="Arial" w:cs="Arial"/>
          <w:noProof/>
        </w:rPr>
        <w:t xml:space="preserve">, </w:t>
      </w:r>
      <w:r w:rsidRPr="0065238A">
        <w:rPr>
          <w:rFonts w:ascii="Arial" w:hAnsi="Arial" w:cs="Arial"/>
          <w:i/>
          <w:iCs/>
          <w:noProof/>
        </w:rPr>
        <w:t>52</w:t>
      </w:r>
      <w:r w:rsidRPr="0065238A">
        <w:rPr>
          <w:rFonts w:ascii="Arial" w:hAnsi="Arial" w:cs="Arial"/>
          <w:noProof/>
        </w:rPr>
        <w:t>, 90–99. https://doi.org/10.1016/j.domaniend.2015.03.001</w:t>
      </w:r>
    </w:p>
    <w:p w14:paraId="7B74535B"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Podpečan, O., Mrkun, J., &amp; Zrimšek, P. (2013). ASSOCIATIONS BETWEEN THE FAT TO PROTEIN RATION IN MILK, HEALTH STATUS AND REPRODUCTIVE PERFORMANCE IN DAIRY CATTLE. </w:t>
      </w:r>
      <w:r w:rsidRPr="0065238A">
        <w:rPr>
          <w:rFonts w:ascii="Arial" w:hAnsi="Arial" w:cs="Arial"/>
          <w:i/>
          <w:iCs/>
          <w:noProof/>
        </w:rPr>
        <w:t>Slovenian Veterinary Research</w:t>
      </w:r>
      <w:r w:rsidRPr="0065238A">
        <w:rPr>
          <w:rFonts w:ascii="Arial" w:hAnsi="Arial" w:cs="Arial"/>
          <w:noProof/>
        </w:rPr>
        <w:t xml:space="preserve">, </w:t>
      </w:r>
      <w:r w:rsidRPr="0065238A">
        <w:rPr>
          <w:rFonts w:ascii="Arial" w:hAnsi="Arial" w:cs="Arial"/>
          <w:i/>
          <w:iCs/>
          <w:noProof/>
        </w:rPr>
        <w:t>50</w:t>
      </w:r>
      <w:r w:rsidRPr="0065238A">
        <w:rPr>
          <w:rFonts w:ascii="Arial" w:hAnsi="Arial" w:cs="Arial"/>
          <w:noProof/>
        </w:rPr>
        <w:t>(2).</w:t>
      </w:r>
    </w:p>
    <w:p w14:paraId="38AEC03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lastRenderedPageBreak/>
        <w:t xml:space="preserve">Ribeiro, E. S., Lima, F. S., Greco, L. F., Bisinotto, R. S., Monteiro, A. P. A., Favoreto, M., …&amp; Santos, J. E. P. (2013). Prevalence of periparturient diseases and effects on fertility of seasonally calving grazing dairy cows supplemented with concentrates.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96</w:t>
      </w:r>
      <w:r w:rsidRPr="0065238A">
        <w:rPr>
          <w:rFonts w:ascii="Arial" w:hAnsi="Arial" w:cs="Arial"/>
          <w:noProof/>
        </w:rPr>
        <w:t>(9), 5682–5697. https://doi.org/10.3168/jds.2012-6335</w:t>
      </w:r>
    </w:p>
    <w:p w14:paraId="23110F6B"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Risco, C. A., Donovan, G. A., &amp; Hernandez, J. (1999). Clinical mastitis associated with abortion in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82</w:t>
      </w:r>
      <w:r w:rsidRPr="0065238A">
        <w:rPr>
          <w:rFonts w:ascii="Arial" w:hAnsi="Arial" w:cs="Arial"/>
          <w:noProof/>
        </w:rPr>
        <w:t>(8), 1684–1689. https://doi.org/10.3168/jds.S0022-0302(99)75397-X</w:t>
      </w:r>
    </w:p>
    <w:p w14:paraId="60894500"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Roth, Z., Dvir, A., Kalo, D., Lavon, Y., Krifucks, O., Wolfenson, D., &amp; Leitner, G. (2013). Naturally occurring mastitis disrupts developmental competence of bovine oocytes.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96</w:t>
      </w:r>
      <w:r w:rsidRPr="0065238A">
        <w:rPr>
          <w:rFonts w:ascii="Arial" w:hAnsi="Arial" w:cs="Arial"/>
          <w:noProof/>
        </w:rPr>
        <w:t>(10), 6499–6505. https://doi.org/10.3168/jds.2013-6903</w:t>
      </w:r>
    </w:p>
    <w:p w14:paraId="0D28F5A2"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Roth, Z., &amp; Hansen, P. J. (2004). Involvement of apoptosis in disruption of oocyte competence by heat shock in cattle. </w:t>
      </w:r>
      <w:r w:rsidRPr="0065238A">
        <w:rPr>
          <w:rFonts w:ascii="Arial" w:hAnsi="Arial" w:cs="Arial"/>
          <w:i/>
          <w:iCs/>
          <w:noProof/>
        </w:rPr>
        <w:t>Biol. Reprod</w:t>
      </w:r>
      <w:r w:rsidRPr="0065238A">
        <w:rPr>
          <w:rFonts w:ascii="Arial" w:hAnsi="Arial" w:cs="Arial"/>
          <w:noProof/>
        </w:rPr>
        <w:t xml:space="preserve">, </w:t>
      </w:r>
      <w:r w:rsidRPr="0065238A">
        <w:rPr>
          <w:rFonts w:ascii="Arial" w:hAnsi="Arial" w:cs="Arial"/>
          <w:i/>
          <w:iCs/>
          <w:noProof/>
        </w:rPr>
        <w:t>71</w:t>
      </w:r>
      <w:r w:rsidRPr="0065238A">
        <w:rPr>
          <w:rFonts w:ascii="Arial" w:hAnsi="Arial" w:cs="Arial"/>
          <w:noProof/>
        </w:rPr>
        <w:t>, 1898–1906.</w:t>
      </w:r>
    </w:p>
    <w:p w14:paraId="7763F927"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Roth, Z., &amp; Wolfenson, D. (2016). Comparing the effects of heat stress and mastitis on ovarian function in lactating cows: basic and applied aspects. </w:t>
      </w:r>
      <w:r w:rsidRPr="0065238A">
        <w:rPr>
          <w:rFonts w:ascii="Arial" w:hAnsi="Arial" w:cs="Arial"/>
          <w:i/>
          <w:iCs/>
          <w:noProof/>
        </w:rPr>
        <w:t>Domestic Animal Endocrinology</w:t>
      </w:r>
      <w:r w:rsidRPr="0065238A">
        <w:rPr>
          <w:rFonts w:ascii="Arial" w:hAnsi="Arial" w:cs="Arial"/>
          <w:noProof/>
        </w:rPr>
        <w:t xml:space="preserve">, </w:t>
      </w:r>
      <w:r w:rsidRPr="0065238A">
        <w:rPr>
          <w:rFonts w:ascii="Arial" w:hAnsi="Arial" w:cs="Arial"/>
          <w:i/>
          <w:iCs/>
          <w:noProof/>
        </w:rPr>
        <w:t>56</w:t>
      </w:r>
      <w:r w:rsidRPr="0065238A">
        <w:rPr>
          <w:rFonts w:ascii="Arial" w:hAnsi="Arial" w:cs="Arial"/>
          <w:noProof/>
        </w:rPr>
        <w:t>, S218–S227. https://doi.org/10.1016/j.domaniend.2016.02.013</w:t>
      </w:r>
    </w:p>
    <w:p w14:paraId="515A3AF0"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Ryan, D. P., Prichard, J. F., Kopel, E., &amp; Godke, R. A. (1993). Comparing early embryo mortality in dairy cows during hot and cool seasons of the year.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39</w:t>
      </w:r>
      <w:r w:rsidRPr="0065238A">
        <w:rPr>
          <w:rFonts w:ascii="Arial" w:hAnsi="Arial" w:cs="Arial"/>
          <w:noProof/>
        </w:rPr>
        <w:t>(3), 719–737. https://doi.org/10.1016/0093-691X(93)90257-6</w:t>
      </w:r>
    </w:p>
    <w:p w14:paraId="0D93E713"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Santos, J. E. P., Cerri, R. L. A., Ballou, M. A., Higginbotham, G. E., &amp; Kirk, J. H. (2004). Effect of timing of first clinical mastitis occurrence on lactational and reproductive performance of Holstein dairy cows.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80</w:t>
      </w:r>
      <w:r w:rsidRPr="0065238A">
        <w:rPr>
          <w:rFonts w:ascii="Arial" w:hAnsi="Arial" w:cs="Arial"/>
          <w:noProof/>
        </w:rPr>
        <w:t>(1–2), 31–45. https://doi.org/10.1016/S0378-4320(03)00133-7</w:t>
      </w:r>
    </w:p>
    <w:p w14:paraId="7E148E3A"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Schrick, F. N., Hockett, M. E., Saxton, A. M., Lewis, M. J., Dowlen, H. H., &amp; Oliver, S. P. (2001). Influence of subclinical mastitis during early lactation on reproductive parameters.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84</w:t>
      </w:r>
      <w:r w:rsidRPr="0065238A">
        <w:rPr>
          <w:rFonts w:ascii="Arial" w:hAnsi="Arial" w:cs="Arial"/>
          <w:noProof/>
        </w:rPr>
        <w:t>(6), 1407–1412. https://doi.org/10.3168/jds.S0022-0302(01)70172-5</w:t>
      </w:r>
    </w:p>
    <w:p w14:paraId="75A14E76"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Sharma, N., Batoo, A. S., huma, Z. I., Kour, S., Misri, J., &amp; Hussain, K. (2017). Impact of mastitis on reproductive performance in dairy animals: A review. </w:t>
      </w:r>
      <w:r w:rsidRPr="0065238A">
        <w:rPr>
          <w:rFonts w:ascii="Arial" w:hAnsi="Arial" w:cs="Arial"/>
          <w:i/>
          <w:iCs/>
          <w:noProof/>
        </w:rPr>
        <w:t>Theriogenology Insight - An International Journal of Reproduction in All Animals</w:t>
      </w:r>
      <w:r w:rsidRPr="0065238A">
        <w:rPr>
          <w:rFonts w:ascii="Arial" w:hAnsi="Arial" w:cs="Arial"/>
          <w:noProof/>
        </w:rPr>
        <w:t xml:space="preserve">, </w:t>
      </w:r>
      <w:r w:rsidRPr="0065238A">
        <w:rPr>
          <w:rFonts w:ascii="Arial" w:hAnsi="Arial" w:cs="Arial"/>
          <w:i/>
          <w:iCs/>
          <w:noProof/>
        </w:rPr>
        <w:t>7</w:t>
      </w:r>
      <w:r w:rsidRPr="0065238A">
        <w:rPr>
          <w:rFonts w:ascii="Arial" w:hAnsi="Arial" w:cs="Arial"/>
          <w:noProof/>
        </w:rPr>
        <w:t>(1), 41-49. https://doi.org/10.5958/2277-3371.2017.00015.8</w:t>
      </w:r>
    </w:p>
    <w:p w14:paraId="484C0DC3"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Skarzynski, D. J., Miyamoto, Y., &amp; Okuda, K. (2000). Production of Prostaglandin F2α by Cultured Bovine Endometrial Cells in Response to Tumor Necrosis Factor α: Cell Type Specificity and Intracellular Mechanisms1. </w:t>
      </w:r>
      <w:r w:rsidRPr="0065238A">
        <w:rPr>
          <w:rFonts w:ascii="Arial" w:hAnsi="Arial" w:cs="Arial"/>
          <w:i/>
          <w:iCs/>
          <w:noProof/>
        </w:rPr>
        <w:t>Biology of Reproduction</w:t>
      </w:r>
      <w:r w:rsidRPr="0065238A">
        <w:rPr>
          <w:rFonts w:ascii="Arial" w:hAnsi="Arial" w:cs="Arial"/>
          <w:noProof/>
        </w:rPr>
        <w:t xml:space="preserve">, </w:t>
      </w:r>
      <w:r w:rsidRPr="0065238A">
        <w:rPr>
          <w:rFonts w:ascii="Arial" w:hAnsi="Arial" w:cs="Arial"/>
          <w:i/>
          <w:iCs/>
          <w:noProof/>
        </w:rPr>
        <w:t>62</w:t>
      </w:r>
      <w:r w:rsidRPr="0065238A">
        <w:rPr>
          <w:rFonts w:ascii="Arial" w:hAnsi="Arial" w:cs="Arial"/>
          <w:noProof/>
        </w:rPr>
        <w:t>(5), 1116–1120. https://doi.org/10.1095/biolreprod62.5.1116</w:t>
      </w:r>
    </w:p>
    <w:p w14:paraId="28B8C64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Ślebodziński, A. B., Malinowski, E., &amp; Lipczak, W. (2002). Concentrations of triiodothyronine (T3), tumour necrosis factor-α (TNF-α) and interleukin-6 (IL-6) in milk from healthy and naturally infected quarters of cows. </w:t>
      </w:r>
      <w:r w:rsidRPr="0065238A">
        <w:rPr>
          <w:rFonts w:ascii="Arial" w:hAnsi="Arial" w:cs="Arial"/>
          <w:i/>
          <w:iCs/>
          <w:noProof/>
        </w:rPr>
        <w:t>Research in Veterinary Science</w:t>
      </w:r>
      <w:r w:rsidRPr="0065238A">
        <w:rPr>
          <w:rFonts w:ascii="Arial" w:hAnsi="Arial" w:cs="Arial"/>
          <w:noProof/>
        </w:rPr>
        <w:t xml:space="preserve">, </w:t>
      </w:r>
      <w:r w:rsidRPr="0065238A">
        <w:rPr>
          <w:rFonts w:ascii="Arial" w:hAnsi="Arial" w:cs="Arial"/>
          <w:i/>
          <w:iCs/>
          <w:noProof/>
        </w:rPr>
        <w:t>72</w:t>
      </w:r>
      <w:r w:rsidRPr="0065238A">
        <w:rPr>
          <w:rFonts w:ascii="Arial" w:hAnsi="Arial" w:cs="Arial"/>
          <w:noProof/>
        </w:rPr>
        <w:t>(1), 17–21. https://doi.org/10.1053/rvsc.2001.0514</w:t>
      </w:r>
    </w:p>
    <w:p w14:paraId="539BAD32"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Soto, P., Natzke, R. P., &amp; Hansen, P. J. (2003). Identification of possible mediators of embryonic mortality caused by mastitis: Actions of lipopolysaccharide, prostaglandin F2α, and the nitric oxide generator, sodium nitroprusside dihydrate, on oocyte maturation and embryonic development in cattle. </w:t>
      </w:r>
      <w:r w:rsidRPr="0065238A">
        <w:rPr>
          <w:rFonts w:ascii="Arial" w:hAnsi="Arial" w:cs="Arial"/>
          <w:i/>
          <w:iCs/>
          <w:noProof/>
        </w:rPr>
        <w:t>American Journal of Reproductive Immunology</w:t>
      </w:r>
      <w:r w:rsidRPr="0065238A">
        <w:rPr>
          <w:rFonts w:ascii="Arial" w:hAnsi="Arial" w:cs="Arial"/>
          <w:noProof/>
        </w:rPr>
        <w:t xml:space="preserve">, </w:t>
      </w:r>
      <w:r w:rsidRPr="0065238A">
        <w:rPr>
          <w:rFonts w:ascii="Arial" w:hAnsi="Arial" w:cs="Arial"/>
          <w:i/>
          <w:iCs/>
          <w:noProof/>
        </w:rPr>
        <w:t>50</w:t>
      </w:r>
      <w:r w:rsidRPr="0065238A">
        <w:rPr>
          <w:rFonts w:ascii="Arial" w:hAnsi="Arial" w:cs="Arial"/>
          <w:noProof/>
        </w:rPr>
        <w:t>(3), 263–272. https://doi.org/10.1034/j.1600-0897.2003.00085.x</w:t>
      </w:r>
    </w:p>
    <w:p w14:paraId="1650265E"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Soto, P., &amp; Smith, L. C. (2009). BH4 Peptide Derived From Bcl-xL and Bax-Inhibitor Peptide Suppresses Apoptotic Mitochondrial Changes in Heat Stressed Bovine Oocytes. </w:t>
      </w:r>
      <w:r w:rsidRPr="0065238A">
        <w:rPr>
          <w:rFonts w:ascii="Arial" w:hAnsi="Arial" w:cs="Arial"/>
          <w:i/>
          <w:iCs/>
          <w:noProof/>
        </w:rPr>
        <w:t>Molecular Reproduction and Development</w:t>
      </w:r>
      <w:r w:rsidRPr="0065238A">
        <w:rPr>
          <w:rFonts w:ascii="Arial" w:hAnsi="Arial" w:cs="Arial"/>
          <w:noProof/>
        </w:rPr>
        <w:t xml:space="preserve">, </w:t>
      </w:r>
      <w:r w:rsidRPr="0065238A">
        <w:rPr>
          <w:rFonts w:ascii="Arial" w:hAnsi="Arial" w:cs="Arial"/>
          <w:i/>
          <w:iCs/>
          <w:noProof/>
        </w:rPr>
        <w:t>76</w:t>
      </w:r>
      <w:r w:rsidRPr="0065238A">
        <w:rPr>
          <w:rFonts w:ascii="Arial" w:hAnsi="Arial" w:cs="Arial"/>
          <w:noProof/>
        </w:rPr>
        <w:t>(7), 637–646. https://doi.org/10.1002/mrd.20986</w:t>
      </w:r>
    </w:p>
    <w:p w14:paraId="1BDC9767"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Suojala, L., Kaartinen, L., &amp; Pyörälä, S. (2013). Treatment for bovine Escherichia coli mastitis - an evidence-based approach. </w:t>
      </w:r>
      <w:r w:rsidRPr="0065238A">
        <w:rPr>
          <w:rFonts w:ascii="Arial" w:hAnsi="Arial" w:cs="Arial"/>
          <w:i/>
          <w:iCs/>
          <w:noProof/>
        </w:rPr>
        <w:t>Journal of Veterinary Pharmacology and Therapeutics</w:t>
      </w:r>
      <w:r w:rsidRPr="0065238A">
        <w:rPr>
          <w:rFonts w:ascii="Arial" w:hAnsi="Arial" w:cs="Arial"/>
          <w:noProof/>
        </w:rPr>
        <w:t xml:space="preserve">, </w:t>
      </w:r>
      <w:r w:rsidRPr="0065238A">
        <w:rPr>
          <w:rFonts w:ascii="Arial" w:hAnsi="Arial" w:cs="Arial"/>
          <w:i/>
          <w:iCs/>
          <w:noProof/>
        </w:rPr>
        <w:t>36</w:t>
      </w:r>
      <w:r w:rsidRPr="0065238A">
        <w:rPr>
          <w:rFonts w:ascii="Arial" w:hAnsi="Arial" w:cs="Arial"/>
          <w:noProof/>
        </w:rPr>
        <w:t>(6), 521–531. https://doi.org/10.1111/jvp.12057</w:t>
      </w:r>
    </w:p>
    <w:p w14:paraId="78A9072F"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Vacek, M., Stádník, L., &amp; Štípková, M. (2007). Relationships between the incidence of health disorders and the reproduction traits of Holstein cows in the Czech Republic. </w:t>
      </w:r>
      <w:r w:rsidRPr="0065238A">
        <w:rPr>
          <w:rFonts w:ascii="Arial" w:hAnsi="Arial" w:cs="Arial"/>
          <w:i/>
          <w:iCs/>
          <w:noProof/>
        </w:rPr>
        <w:t>Czech Journal of Animal Science</w:t>
      </w:r>
      <w:r w:rsidRPr="0065238A">
        <w:rPr>
          <w:rFonts w:ascii="Arial" w:hAnsi="Arial" w:cs="Arial"/>
          <w:noProof/>
        </w:rPr>
        <w:t xml:space="preserve">, </w:t>
      </w:r>
      <w:r w:rsidRPr="0065238A">
        <w:rPr>
          <w:rFonts w:ascii="Arial" w:hAnsi="Arial" w:cs="Arial"/>
          <w:i/>
          <w:iCs/>
          <w:noProof/>
        </w:rPr>
        <w:t>52</w:t>
      </w:r>
      <w:r w:rsidRPr="0065238A">
        <w:rPr>
          <w:rFonts w:ascii="Arial" w:hAnsi="Arial" w:cs="Arial"/>
          <w:noProof/>
        </w:rPr>
        <w:t>(8), 227–235. https://doi.org/10.17221/2278-cjas</w:t>
      </w:r>
    </w:p>
    <w:p w14:paraId="07857BD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Villa-Arcila, N. A., Sanchez, J., Ratto, M. H., Rodriguez-Lecompte, J. C., Duque-Madrid, P. C., Sanchez-Arias, S., &amp; Ceballos-Marquez, A. (2017). The association between subclinical mastitis around calving and reproductive performance in grazing dairy cows.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185</w:t>
      </w:r>
      <w:r w:rsidRPr="0065238A">
        <w:rPr>
          <w:rFonts w:ascii="Arial" w:hAnsi="Arial" w:cs="Arial"/>
          <w:noProof/>
        </w:rPr>
        <w:t>, 109–117. https://doi.org/10.1016/j.anireprosci.2017.08.010</w:t>
      </w:r>
    </w:p>
    <w:p w14:paraId="26EC414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Waller, K. P., Colditz, I. G., Lun, S., &amp; Östensson, K. (2003). Cytokines in mammary lymph and milk during endotoxin-induced bovine mastitis. </w:t>
      </w:r>
      <w:r w:rsidRPr="0065238A">
        <w:rPr>
          <w:rFonts w:ascii="Arial" w:hAnsi="Arial" w:cs="Arial"/>
          <w:i/>
          <w:iCs/>
          <w:noProof/>
        </w:rPr>
        <w:t>Research in Veterinary Science</w:t>
      </w:r>
      <w:r w:rsidRPr="0065238A">
        <w:rPr>
          <w:rFonts w:ascii="Arial" w:hAnsi="Arial" w:cs="Arial"/>
          <w:noProof/>
        </w:rPr>
        <w:t xml:space="preserve">, </w:t>
      </w:r>
      <w:r w:rsidRPr="0065238A">
        <w:rPr>
          <w:rFonts w:ascii="Arial" w:hAnsi="Arial" w:cs="Arial"/>
          <w:i/>
          <w:iCs/>
          <w:noProof/>
        </w:rPr>
        <w:t>74</w:t>
      </w:r>
      <w:r w:rsidRPr="0065238A">
        <w:rPr>
          <w:rFonts w:ascii="Arial" w:hAnsi="Arial" w:cs="Arial"/>
          <w:noProof/>
        </w:rPr>
        <w:t>(1), 31–36. https://doi.org/10.1016/S0034-5288(02)00147-9</w:t>
      </w:r>
    </w:p>
    <w:p w14:paraId="5090B1F5"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Wenz, J. R., Barrington, G. M., Garry, F. B., McSweeney, K. D., Dinsmore, R. P., Goodell, G., &amp; Callan, R. J. (2001). Bacteremia associated with naturally occuring acute coliform mastitis in dairy cows. </w:t>
      </w:r>
      <w:r w:rsidRPr="0065238A">
        <w:rPr>
          <w:rFonts w:ascii="Arial" w:hAnsi="Arial" w:cs="Arial"/>
          <w:i/>
          <w:iCs/>
          <w:noProof/>
        </w:rPr>
        <w:t>Journal of the American Veterinary Medical Association</w:t>
      </w:r>
      <w:r w:rsidRPr="0065238A">
        <w:rPr>
          <w:rFonts w:ascii="Arial" w:hAnsi="Arial" w:cs="Arial"/>
          <w:noProof/>
        </w:rPr>
        <w:t xml:space="preserve">, </w:t>
      </w:r>
      <w:r w:rsidRPr="0065238A">
        <w:rPr>
          <w:rFonts w:ascii="Arial" w:hAnsi="Arial" w:cs="Arial"/>
          <w:i/>
          <w:iCs/>
          <w:noProof/>
        </w:rPr>
        <w:t>219</w:t>
      </w:r>
      <w:r w:rsidRPr="0065238A">
        <w:rPr>
          <w:rFonts w:ascii="Arial" w:hAnsi="Arial" w:cs="Arial"/>
          <w:noProof/>
        </w:rPr>
        <w:t>(7), 976–981. https://doi.org/10.2460/javma.2001.219.976</w:t>
      </w:r>
    </w:p>
    <w:p w14:paraId="5A07DF31"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Windig, J. J., Calus, M. P. L., &amp; Veerkamp, R. F. (2005). Influence of herd environment on health and fertility and their relationship with milk production.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88</w:t>
      </w:r>
      <w:r w:rsidRPr="0065238A">
        <w:rPr>
          <w:rFonts w:ascii="Arial" w:hAnsi="Arial" w:cs="Arial"/>
          <w:noProof/>
        </w:rPr>
        <w:t>(1), 335–347. https://doi.org/10.3168/jds.S0022-0302(05)72693-X</w:t>
      </w:r>
    </w:p>
    <w:p w14:paraId="7B0A36CF"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Wolfenson, D., Leitner, G., &amp; Lavon, Y. (2015). The disruptive effects of mastitis on reproduction and fertility in dairy cows. </w:t>
      </w:r>
      <w:r w:rsidRPr="0065238A">
        <w:rPr>
          <w:rFonts w:ascii="Arial" w:hAnsi="Arial" w:cs="Arial"/>
          <w:i/>
          <w:iCs/>
          <w:noProof/>
        </w:rPr>
        <w:t>Italian Journal of Animal Science</w:t>
      </w:r>
      <w:r w:rsidRPr="0065238A">
        <w:rPr>
          <w:rFonts w:ascii="Arial" w:hAnsi="Arial" w:cs="Arial"/>
          <w:noProof/>
        </w:rPr>
        <w:t xml:space="preserve">, </w:t>
      </w:r>
      <w:r w:rsidRPr="0065238A">
        <w:rPr>
          <w:rFonts w:ascii="Arial" w:hAnsi="Arial" w:cs="Arial"/>
          <w:i/>
          <w:iCs/>
          <w:noProof/>
        </w:rPr>
        <w:t>14</w:t>
      </w:r>
      <w:r w:rsidRPr="0065238A">
        <w:rPr>
          <w:rFonts w:ascii="Arial" w:hAnsi="Arial" w:cs="Arial"/>
          <w:noProof/>
        </w:rPr>
        <w:t>(4), 4125. https://doi.org/10.4081/ijas.2015.4125</w:t>
      </w:r>
    </w:p>
    <w:p w14:paraId="51E5A580"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Wolfenson, D., Roth, Z., Lavon, Y., &amp; Leitner, G. (2019). Effects of mastitis on ovarian function and fertility in dairy cows. </w:t>
      </w:r>
      <w:r w:rsidRPr="0065238A">
        <w:rPr>
          <w:rFonts w:ascii="Arial" w:hAnsi="Arial" w:cs="Arial"/>
          <w:i/>
          <w:iCs/>
          <w:noProof/>
        </w:rPr>
        <w:t>Bioscientifica Proceedings</w:t>
      </w:r>
      <w:r w:rsidRPr="0065238A">
        <w:rPr>
          <w:rFonts w:ascii="Arial" w:hAnsi="Arial" w:cs="Arial"/>
          <w:noProof/>
        </w:rPr>
        <w:t>. https://doi.org/10.1530/biosciprocs.8.030</w:t>
      </w:r>
    </w:p>
    <w:p w14:paraId="720AF48A"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Yang, F. L., Li, X. S., Yang, B. Z., Zhang, Y., Zhang, X. F., Qin, G. S., &amp; Liang, X. W. (2012). Clinical mastitis from calving </w:t>
      </w:r>
      <w:r w:rsidRPr="0065238A">
        <w:rPr>
          <w:rFonts w:ascii="Arial" w:hAnsi="Arial" w:cs="Arial"/>
          <w:noProof/>
        </w:rPr>
        <w:lastRenderedPageBreak/>
        <w:t xml:space="preserve">to next conception negatively affected reproductive performance of dairy cows in Nanning, China. </w:t>
      </w:r>
      <w:r w:rsidRPr="0065238A">
        <w:rPr>
          <w:rFonts w:ascii="Arial" w:hAnsi="Arial" w:cs="Arial"/>
          <w:i/>
          <w:iCs/>
          <w:noProof/>
        </w:rPr>
        <w:t>African Journal of Biotechnology</w:t>
      </w:r>
      <w:r w:rsidRPr="0065238A">
        <w:rPr>
          <w:rFonts w:ascii="Arial" w:hAnsi="Arial" w:cs="Arial"/>
          <w:noProof/>
        </w:rPr>
        <w:t xml:space="preserve">, </w:t>
      </w:r>
      <w:r w:rsidRPr="0065238A">
        <w:rPr>
          <w:rFonts w:ascii="Arial" w:hAnsi="Arial" w:cs="Arial"/>
          <w:i/>
          <w:iCs/>
          <w:noProof/>
        </w:rPr>
        <w:t>11</w:t>
      </w:r>
      <w:r w:rsidRPr="0065238A">
        <w:rPr>
          <w:rFonts w:ascii="Arial" w:hAnsi="Arial" w:cs="Arial"/>
          <w:noProof/>
        </w:rPr>
        <w:t>(10), 2574–2580. https://doi.org/10.5897/ajb11.3097</w:t>
      </w:r>
    </w:p>
    <w:p w14:paraId="288E2F91" w14:textId="77777777" w:rsidR="000A127F" w:rsidRPr="0065238A" w:rsidRDefault="000A127F" w:rsidP="001672A5">
      <w:pPr>
        <w:widowControl w:val="0"/>
        <w:autoSpaceDE w:val="0"/>
        <w:autoSpaceDN w:val="0"/>
        <w:adjustRightInd w:val="0"/>
        <w:ind w:left="480" w:hanging="480"/>
        <w:rPr>
          <w:rFonts w:ascii="Arial" w:hAnsi="Arial" w:cs="Arial"/>
          <w:noProof/>
        </w:rPr>
      </w:pPr>
    </w:p>
    <w:p w14:paraId="2954588E"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Yániz, J., López-Gatius, F., Bech-Sàbat, G., García-Ispierto, I., Serrano, B., &amp; Santolaria, P. (2008). Relationships between milk production, ovarian function and fertility in high-producing dairy herds in north-eastern Spain.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43</w:t>
      </w:r>
      <w:r w:rsidRPr="0065238A">
        <w:rPr>
          <w:rFonts w:ascii="Arial" w:hAnsi="Arial" w:cs="Arial"/>
          <w:noProof/>
        </w:rPr>
        <w:t>(SUPPL.4), 38–43. https://doi.org/10.1111/j.1439-0531.2008.01227.x</w:t>
      </w:r>
    </w:p>
    <w:p w14:paraId="23D61455" w14:textId="77777777" w:rsidR="001672A5" w:rsidRPr="0065238A" w:rsidRDefault="001672A5" w:rsidP="001672A5">
      <w:pPr>
        <w:widowControl w:val="0"/>
        <w:autoSpaceDE w:val="0"/>
        <w:autoSpaceDN w:val="0"/>
        <w:adjustRightInd w:val="0"/>
        <w:ind w:left="480" w:hanging="480"/>
        <w:rPr>
          <w:rFonts w:ascii="Arial" w:hAnsi="Arial" w:cs="Arial"/>
          <w:noProof/>
        </w:rPr>
      </w:pPr>
    </w:p>
    <w:p w14:paraId="66D6C510" w14:textId="77777777" w:rsidR="001672A5" w:rsidRPr="0065238A" w:rsidRDefault="001672A5" w:rsidP="001672A5">
      <w:pPr>
        <w:spacing w:line="276" w:lineRule="auto"/>
        <w:jc w:val="both"/>
        <w:rPr>
          <w:rFonts w:ascii="Arial" w:hAnsi="Arial" w:cs="Arial"/>
          <w:b/>
          <w:bCs/>
        </w:rPr>
      </w:pPr>
      <w:r w:rsidRPr="0065238A">
        <w:rPr>
          <w:rFonts w:ascii="Arial" w:hAnsi="Arial" w:cs="Arial"/>
          <w:b/>
          <w:bCs/>
        </w:rPr>
        <w:fldChar w:fldCharType="end"/>
      </w:r>
    </w:p>
    <w:p w14:paraId="5D77EE10" w14:textId="77777777" w:rsidR="00B01FCD" w:rsidRPr="001672A5" w:rsidRDefault="00B01FCD" w:rsidP="001672A5">
      <w:bookmarkStart w:id="1" w:name="_GoBack"/>
      <w:bookmarkEnd w:id="1"/>
    </w:p>
    <w:sectPr w:rsidR="00B01FCD" w:rsidRPr="001672A5" w:rsidSect="00AB7E25">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CCEBE" w14:textId="77777777" w:rsidR="002C7C8F" w:rsidRDefault="002C7C8F" w:rsidP="00C37E61">
      <w:r>
        <w:separator/>
      </w:r>
    </w:p>
  </w:endnote>
  <w:endnote w:type="continuationSeparator" w:id="0">
    <w:p w14:paraId="2FC8FC9D" w14:textId="77777777" w:rsidR="002C7C8F" w:rsidRDefault="002C7C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omputerModern-Regular">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460F" w14:textId="77777777" w:rsidR="00AB7E25" w:rsidRDefault="00AB7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7E5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8D80" w14:textId="77777777" w:rsidR="00AB7E25" w:rsidRDefault="00AB7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0743C" w14:textId="77777777" w:rsidR="002C7C8F" w:rsidRDefault="002C7C8F" w:rsidP="00C37E61">
      <w:r>
        <w:separator/>
      </w:r>
    </w:p>
  </w:footnote>
  <w:footnote w:type="continuationSeparator" w:id="0">
    <w:p w14:paraId="5FD28BE3" w14:textId="77777777" w:rsidR="002C7C8F" w:rsidRDefault="002C7C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1986" w14:textId="6494EFF7" w:rsidR="00AB7E25" w:rsidRDefault="00AB7E25">
    <w:pPr>
      <w:pStyle w:val="Header"/>
    </w:pPr>
    <w:r>
      <w:rPr>
        <w:noProof/>
      </w:rPr>
      <w:pict w14:anchorId="4B1AF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62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E9CD" w14:textId="079AC278" w:rsidR="00AB7E25" w:rsidRDefault="00AB7E25">
    <w:pPr>
      <w:pStyle w:val="Header"/>
    </w:pPr>
    <w:r>
      <w:rPr>
        <w:noProof/>
      </w:rPr>
      <w:pict w14:anchorId="48448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62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33C1" w14:textId="07BB9953" w:rsidR="00AB7E25" w:rsidRDefault="00AB7E25">
    <w:pPr>
      <w:pStyle w:val="Header"/>
    </w:pPr>
    <w:r>
      <w:rPr>
        <w:noProof/>
      </w:rPr>
      <w:pict w14:anchorId="2B020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6265"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07F0F"/>
    <w:multiLevelType w:val="multilevel"/>
    <w:tmpl w:val="48403F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A011AF"/>
    <w:multiLevelType w:val="hybridMultilevel"/>
    <w:tmpl w:val="343E974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9913137"/>
    <w:multiLevelType w:val="hybridMultilevel"/>
    <w:tmpl w:val="6B10DF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96158F"/>
    <w:multiLevelType w:val="hybridMultilevel"/>
    <w:tmpl w:val="3DAA0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F76D4"/>
    <w:multiLevelType w:val="hybridMultilevel"/>
    <w:tmpl w:val="CCFC8DDA"/>
    <w:lvl w:ilvl="0" w:tplc="31D87F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D642F0"/>
    <w:multiLevelType w:val="hybridMultilevel"/>
    <w:tmpl w:val="506498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BC2B65"/>
    <w:multiLevelType w:val="hybridMultilevel"/>
    <w:tmpl w:val="3DAA0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E4AA0"/>
    <w:multiLevelType w:val="hybridMultilevel"/>
    <w:tmpl w:val="D1321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E7F59"/>
    <w:multiLevelType w:val="multilevel"/>
    <w:tmpl w:val="115086B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DA331B"/>
    <w:multiLevelType w:val="hybridMultilevel"/>
    <w:tmpl w:val="65C01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128DA"/>
    <w:multiLevelType w:val="hybridMultilevel"/>
    <w:tmpl w:val="6BD8C8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A7A17BC"/>
    <w:multiLevelType w:val="hybridMultilevel"/>
    <w:tmpl w:val="6F02069C"/>
    <w:lvl w:ilvl="0" w:tplc="82B27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6BD71A8"/>
    <w:multiLevelType w:val="multilevel"/>
    <w:tmpl w:val="390251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759FE"/>
    <w:multiLevelType w:val="multilevel"/>
    <w:tmpl w:val="F606E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1"/>
  </w:num>
  <w:num w:numId="8">
    <w:abstractNumId w:val="18"/>
  </w:num>
  <w:num w:numId="9">
    <w:abstractNumId w:val="38"/>
  </w:num>
  <w:num w:numId="10">
    <w:abstractNumId w:val="2"/>
  </w:num>
  <w:num w:numId="11">
    <w:abstractNumId w:val="29"/>
  </w:num>
  <w:num w:numId="12">
    <w:abstractNumId w:val="4"/>
  </w:num>
  <w:num w:numId="13">
    <w:abstractNumId w:val="28"/>
  </w:num>
  <w:num w:numId="14">
    <w:abstractNumId w:val="13"/>
  </w:num>
  <w:num w:numId="15">
    <w:abstractNumId w:val="33"/>
  </w:num>
  <w:num w:numId="16">
    <w:abstractNumId w:val="6"/>
  </w:num>
  <w:num w:numId="17">
    <w:abstractNumId w:val="34"/>
  </w:num>
  <w:num w:numId="18">
    <w:abstractNumId w:val="20"/>
  </w:num>
  <w:num w:numId="19">
    <w:abstractNumId w:val="42"/>
  </w:num>
  <w:num w:numId="20">
    <w:abstractNumId w:val="17"/>
  </w:num>
  <w:num w:numId="21">
    <w:abstractNumId w:val="14"/>
  </w:num>
  <w:num w:numId="22">
    <w:abstractNumId w:val="19"/>
  </w:num>
  <w:num w:numId="23">
    <w:abstractNumId w:val="31"/>
  </w:num>
  <w:num w:numId="24">
    <w:abstractNumId w:val="39"/>
  </w:num>
  <w:num w:numId="25">
    <w:abstractNumId w:val="5"/>
  </w:num>
  <w:num w:numId="26">
    <w:abstractNumId w:val="26"/>
  </w:num>
  <w:num w:numId="27">
    <w:abstractNumId w:val="32"/>
  </w:num>
  <w:num w:numId="28">
    <w:abstractNumId w:val="40"/>
  </w:num>
  <w:num w:numId="29">
    <w:abstractNumId w:val="37"/>
  </w:num>
  <w:num w:numId="30">
    <w:abstractNumId w:val="16"/>
  </w:num>
  <w:num w:numId="31">
    <w:abstractNumId w:val="27"/>
  </w:num>
  <w:num w:numId="32">
    <w:abstractNumId w:val="21"/>
  </w:num>
  <w:num w:numId="33">
    <w:abstractNumId w:val="8"/>
  </w:num>
  <w:num w:numId="34">
    <w:abstractNumId w:val="24"/>
  </w:num>
  <w:num w:numId="35">
    <w:abstractNumId w:val="15"/>
  </w:num>
  <w:num w:numId="36">
    <w:abstractNumId w:val="7"/>
  </w:num>
  <w:num w:numId="37">
    <w:abstractNumId w:val="10"/>
  </w:num>
  <w:num w:numId="38">
    <w:abstractNumId w:val="30"/>
  </w:num>
  <w:num w:numId="39">
    <w:abstractNumId w:val="22"/>
  </w:num>
  <w:num w:numId="40">
    <w:abstractNumId w:val="41"/>
  </w:num>
  <w:num w:numId="41">
    <w:abstractNumId w:val="36"/>
  </w:num>
  <w:num w:numId="42">
    <w:abstractNumId w:val="3"/>
  </w:num>
  <w:num w:numId="43">
    <w:abstractNumId w:val="23"/>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127F"/>
    <w:rsid w:val="000A47FA"/>
    <w:rsid w:val="000A65D3"/>
    <w:rsid w:val="000B1E33"/>
    <w:rsid w:val="000D689F"/>
    <w:rsid w:val="000E7B7B"/>
    <w:rsid w:val="000E7D62"/>
    <w:rsid w:val="00103357"/>
    <w:rsid w:val="00123C9F"/>
    <w:rsid w:val="00126190"/>
    <w:rsid w:val="00130F17"/>
    <w:rsid w:val="001320BF"/>
    <w:rsid w:val="00163BC4"/>
    <w:rsid w:val="001672A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7C8F"/>
    <w:rsid w:val="002E0D56"/>
    <w:rsid w:val="002F2447"/>
    <w:rsid w:val="00315186"/>
    <w:rsid w:val="0033343E"/>
    <w:rsid w:val="003512C2"/>
    <w:rsid w:val="00371FB6"/>
    <w:rsid w:val="003763C1"/>
    <w:rsid w:val="00376BBE"/>
    <w:rsid w:val="0039224F"/>
    <w:rsid w:val="003974D3"/>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2DDD"/>
    <w:rsid w:val="00554FDA"/>
    <w:rsid w:val="005A746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0330"/>
    <w:rsid w:val="00804BC2"/>
    <w:rsid w:val="0081431A"/>
    <w:rsid w:val="0083216F"/>
    <w:rsid w:val="00860000"/>
    <w:rsid w:val="00861843"/>
    <w:rsid w:val="00863BD3"/>
    <w:rsid w:val="008641ED"/>
    <w:rsid w:val="00866D66"/>
    <w:rsid w:val="008671C6"/>
    <w:rsid w:val="00875803"/>
    <w:rsid w:val="008824BD"/>
    <w:rsid w:val="008A021E"/>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B7E25"/>
    <w:rsid w:val="00AC6BB8"/>
    <w:rsid w:val="00AE008F"/>
    <w:rsid w:val="00AE7186"/>
    <w:rsid w:val="00B01FCD"/>
    <w:rsid w:val="00B1776C"/>
    <w:rsid w:val="00B52583"/>
    <w:rsid w:val="00B52896"/>
    <w:rsid w:val="00B57D8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3CF1"/>
    <w:rsid w:val="00C7464C"/>
    <w:rsid w:val="00C85588"/>
    <w:rsid w:val="00C85AD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2EC"/>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D749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672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1672A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672A5"/>
    <w:pPr>
      <w:spacing w:after="160" w:line="259" w:lineRule="auto"/>
      <w:ind w:left="720"/>
      <w:contextualSpacing/>
    </w:pPr>
    <w:rPr>
      <w:rFonts w:asciiTheme="minorHAnsi" w:eastAsiaTheme="minorHAnsi" w:hAnsiTheme="minorHAnsi" w:cstheme="minorBidi"/>
      <w:sz w:val="22"/>
      <w:szCs w:val="22"/>
    </w:rPr>
  </w:style>
  <w:style w:type="character" w:customStyle="1" w:styleId="word">
    <w:name w:val="word"/>
    <w:basedOn w:val="DefaultParagraphFont"/>
    <w:rsid w:val="001672A5"/>
  </w:style>
  <w:style w:type="character" w:styleId="Strong">
    <w:name w:val="Strong"/>
    <w:basedOn w:val="DefaultParagraphFont"/>
    <w:uiPriority w:val="22"/>
    <w:qFormat/>
    <w:rsid w:val="001672A5"/>
    <w:rPr>
      <w:b/>
      <w:bCs/>
    </w:rPr>
  </w:style>
  <w:style w:type="character" w:customStyle="1" w:styleId="gmail-word">
    <w:name w:val="gmail-word"/>
    <w:basedOn w:val="DefaultParagraphFont"/>
    <w:rsid w:val="001672A5"/>
  </w:style>
  <w:style w:type="character" w:customStyle="1" w:styleId="Heading1Char">
    <w:name w:val="Heading 1 Char"/>
    <w:basedOn w:val="DefaultParagraphFont"/>
    <w:link w:val="Heading1"/>
    <w:uiPriority w:val="9"/>
    <w:rsid w:val="001672A5"/>
    <w:rPr>
      <w:rFonts w:ascii="Arial" w:hAnsi="Arial"/>
      <w:b/>
      <w:kern w:val="28"/>
      <w:sz w:val="28"/>
    </w:rPr>
  </w:style>
  <w:style w:type="character" w:customStyle="1" w:styleId="HeaderChar">
    <w:name w:val="Header Char"/>
    <w:basedOn w:val="DefaultParagraphFont"/>
    <w:link w:val="Header"/>
    <w:uiPriority w:val="99"/>
    <w:rsid w:val="001672A5"/>
    <w:rPr>
      <w:rFonts w:ascii="Helvetica" w:hAnsi="Helvetica"/>
    </w:rPr>
  </w:style>
  <w:style w:type="character" w:customStyle="1" w:styleId="FooterChar">
    <w:name w:val="Footer Char"/>
    <w:basedOn w:val="DefaultParagraphFont"/>
    <w:link w:val="Footer"/>
    <w:uiPriority w:val="99"/>
    <w:rsid w:val="001672A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0D58-7D77-4D8C-B77F-5F6730D4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18</Pages>
  <Words>75993</Words>
  <Characters>433163</Characters>
  <Application>Microsoft Office Word</Application>
  <DocSecurity>0</DocSecurity>
  <Lines>3609</Lines>
  <Paragraphs>1016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508140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2025-09-26T16:12:00Z</dcterms:created>
  <dcterms:modified xsi:type="dcterms:W3CDTF">2025-09-27T06:19:00Z</dcterms:modified>
</cp:coreProperties>
</file>