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A8A01" w14:textId="77777777" w:rsidR="00754C9A" w:rsidRDefault="00754C9A" w:rsidP="00441B6F">
      <w:pPr>
        <w:pStyle w:val="Title"/>
        <w:spacing w:after="0"/>
        <w:jc w:val="both"/>
        <w:rPr>
          <w:rFonts w:ascii="Arial" w:hAnsi="Arial" w:cs="Arial"/>
        </w:rPr>
      </w:pPr>
      <w:bookmarkStart w:id="0" w:name="_Hlk201590370"/>
      <w:bookmarkEnd w:id="0"/>
    </w:p>
    <w:p w14:paraId="1A7FDA17" w14:textId="77777777" w:rsidR="00C8467F" w:rsidRDefault="00C8467F" w:rsidP="00441B6F">
      <w:pPr>
        <w:pStyle w:val="Author"/>
        <w:spacing w:line="240" w:lineRule="auto"/>
        <w:rPr>
          <w:rFonts w:ascii="Arial" w:hAnsi="Arial" w:cs="Arial"/>
          <w:bCs/>
          <w:i/>
          <w:iCs/>
          <w:kern w:val="28"/>
          <w:sz w:val="36"/>
          <w:u w:val="single"/>
        </w:rPr>
      </w:pPr>
      <w:r w:rsidRPr="00C8467F">
        <w:rPr>
          <w:rFonts w:ascii="Arial" w:hAnsi="Arial" w:cs="Arial"/>
          <w:bCs/>
          <w:i/>
          <w:iCs/>
          <w:kern w:val="28"/>
          <w:sz w:val="36"/>
          <w:u w:val="single"/>
        </w:rPr>
        <w:t>Original Research Article</w:t>
      </w:r>
    </w:p>
    <w:p w14:paraId="04B1B5CC" w14:textId="1F7D06F0" w:rsidR="00C8467F" w:rsidRPr="00C8467F" w:rsidRDefault="00C8467F" w:rsidP="00441B6F">
      <w:pPr>
        <w:pStyle w:val="Author"/>
        <w:spacing w:line="240" w:lineRule="auto"/>
        <w:rPr>
          <w:rFonts w:ascii="Arial" w:hAnsi="Arial" w:cs="Arial"/>
          <w:bCs/>
          <w:i/>
          <w:iCs/>
          <w:kern w:val="28"/>
          <w:sz w:val="36"/>
          <w:u w:val="single"/>
        </w:rPr>
      </w:pPr>
      <w:r w:rsidRPr="00C8467F">
        <w:rPr>
          <w:rFonts w:ascii="Arial" w:hAnsi="Arial" w:cs="Arial"/>
          <w:bCs/>
          <w:i/>
          <w:iCs/>
          <w:kern w:val="28"/>
          <w:sz w:val="36"/>
          <w:u w:val="single"/>
        </w:rPr>
        <w:t xml:space="preserve"> </w:t>
      </w:r>
    </w:p>
    <w:p w14:paraId="378D1265" w14:textId="52F7BA44" w:rsidR="00163BC4" w:rsidRPr="00163BC4" w:rsidRDefault="00470740" w:rsidP="00441B6F">
      <w:pPr>
        <w:pStyle w:val="Author"/>
        <w:spacing w:line="240" w:lineRule="auto"/>
        <w:rPr>
          <w:rFonts w:ascii="Arial" w:hAnsi="Arial" w:cs="Arial"/>
          <w:bCs/>
          <w:iCs/>
          <w:kern w:val="28"/>
          <w:sz w:val="36"/>
        </w:rPr>
      </w:pPr>
      <w:r w:rsidRPr="00470740">
        <w:rPr>
          <w:rFonts w:ascii="Arial" w:hAnsi="Arial" w:cs="Arial"/>
          <w:bCs/>
          <w:iCs/>
          <w:kern w:val="28"/>
          <w:sz w:val="36"/>
        </w:rPr>
        <w:t>Machine Learning Algorithm for Modelling and Analysis of Faults in Secondary Power Distribution Networks</w:t>
      </w:r>
      <w:r w:rsidR="00231920">
        <w:rPr>
          <w:rFonts w:ascii="Arial" w:hAnsi="Arial" w:cs="Arial"/>
          <w:bCs/>
          <w:iCs/>
          <w:kern w:val="28"/>
          <w:sz w:val="36"/>
        </w:rPr>
        <w:t xml:space="preserve"> </w:t>
      </w:r>
    </w:p>
    <w:p w14:paraId="49FD894E" w14:textId="77777777" w:rsidR="00C8467F" w:rsidRDefault="00C8467F" w:rsidP="00154B9A">
      <w:pPr>
        <w:pStyle w:val="Affiliation"/>
        <w:spacing w:after="0" w:line="240" w:lineRule="auto"/>
        <w:rPr>
          <w:rFonts w:ascii="Arial" w:hAnsi="Arial" w:cs="Arial"/>
          <w:i/>
        </w:rPr>
      </w:pPr>
      <w:bookmarkStart w:id="1" w:name="_GoBack"/>
      <w:bookmarkEnd w:id="1"/>
    </w:p>
    <w:p w14:paraId="0E2BBFCA" w14:textId="77777777" w:rsidR="002C57D2" w:rsidRPr="00FB3A86" w:rsidRDefault="002C57D2" w:rsidP="00441B6F">
      <w:pPr>
        <w:pStyle w:val="Affiliation"/>
        <w:spacing w:after="0" w:line="240" w:lineRule="auto"/>
        <w:jc w:val="both"/>
        <w:rPr>
          <w:rFonts w:ascii="Arial" w:hAnsi="Arial" w:cs="Arial"/>
        </w:rPr>
      </w:pPr>
    </w:p>
    <w:p w14:paraId="3F695FC1" w14:textId="77777777" w:rsidR="00B01FCD" w:rsidRPr="00FB3A86" w:rsidRDefault="00D66596" w:rsidP="00441B6F">
      <w:pPr>
        <w:pStyle w:val="Copyright"/>
        <w:spacing w:after="0" w:line="240" w:lineRule="auto"/>
        <w:jc w:val="both"/>
        <w:rPr>
          <w:rFonts w:ascii="Arial" w:hAnsi="Arial" w:cs="Arial"/>
        </w:rPr>
        <w:sectPr w:rsidR="00B01FCD" w:rsidRPr="00FB3A86" w:rsidSect="00433F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CD633">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8B51DE" w14:textId="505BAC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D09A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E1A7EA" w14:textId="77777777" w:rsidTr="001E44FE">
        <w:tc>
          <w:tcPr>
            <w:tcW w:w="9576" w:type="dxa"/>
            <w:shd w:val="clear" w:color="auto" w:fill="F2F2F2"/>
          </w:tcPr>
          <w:p w14:paraId="684C157F" w14:textId="349D66A5" w:rsidR="00505F06" w:rsidRPr="00BA1B01" w:rsidRDefault="00470740" w:rsidP="00441B6F">
            <w:pPr>
              <w:pStyle w:val="Body"/>
              <w:spacing w:after="0"/>
              <w:rPr>
                <w:rFonts w:ascii="Arial" w:eastAsia="Calibri" w:hAnsi="Arial" w:cs="Arial"/>
                <w:szCs w:val="22"/>
              </w:rPr>
            </w:pPr>
            <w:r w:rsidRPr="00470740">
              <w:rPr>
                <w:rFonts w:ascii="Arial" w:eastAsia="Calibri" w:hAnsi="Arial" w:cs="Arial"/>
                <w:szCs w:val="22"/>
              </w:rPr>
              <w:t xml:space="preserve">Power transmission networks are inherently susceptible to faults arising from uncontrollable environmental factors such as lightning and storms. Rapid identification and </w:t>
            </w:r>
            <w:proofErr w:type="spellStart"/>
            <w:r w:rsidRPr="00470740">
              <w:rPr>
                <w:rFonts w:ascii="Arial" w:eastAsia="Calibri" w:hAnsi="Arial" w:cs="Arial"/>
                <w:szCs w:val="22"/>
              </w:rPr>
              <w:t>localisation</w:t>
            </w:r>
            <w:proofErr w:type="spellEnd"/>
            <w:r w:rsidRPr="00470740">
              <w:rPr>
                <w:rFonts w:ascii="Arial" w:eastAsia="Calibri" w:hAnsi="Arial" w:cs="Arial"/>
                <w:szCs w:val="22"/>
              </w:rPr>
              <w:t xml:space="preserve"> of these faults are critical to maintaining system reliability and enabling protective actions. While conventional methods rely on measurements from current and voltage transformers, this study proposes an artificial intelligence-driven approach for enhanced fault detection and classification in secondary power distribution networks. A custom-designed sensing prototype captured voltage and current data under simulated fault conditions, including short-circuit and open-circuit faults. Fundamental variables, such as fault type, sensor placement topology, and line distance, were rigorously controlled during data acquisition. The acquired dataset was </w:t>
            </w:r>
            <w:proofErr w:type="spellStart"/>
            <w:r w:rsidRPr="00470740">
              <w:rPr>
                <w:rFonts w:ascii="Arial" w:eastAsia="Calibri" w:hAnsi="Arial" w:cs="Arial"/>
                <w:szCs w:val="22"/>
              </w:rPr>
              <w:t>analysed</w:t>
            </w:r>
            <w:proofErr w:type="spellEnd"/>
            <w:r w:rsidRPr="00470740">
              <w:rPr>
                <w:rFonts w:ascii="Arial" w:eastAsia="Calibri" w:hAnsi="Arial" w:cs="Arial"/>
                <w:szCs w:val="22"/>
              </w:rPr>
              <w:t xml:space="preserve"> using two machine learning classifiers: an Artificial Neural Network (ANN) and an Adaptive Neuro-Fuzzy Inference System (ANFIS). Performance was validated under variable load conditions across line distances of 200–800 meters. Simulation results demonstrate that the ANFIS classifier achieved superior accuracy in fault classification (99.7%) and minimal distance estimation error (0.5%). Both ANN and ANFIS delivered high precision in fault detection, </w:t>
            </w:r>
            <w:proofErr w:type="spellStart"/>
            <w:r w:rsidRPr="00470740">
              <w:rPr>
                <w:rFonts w:ascii="Arial" w:eastAsia="Calibri" w:hAnsi="Arial" w:cs="Arial"/>
                <w:szCs w:val="22"/>
              </w:rPr>
              <w:t>localisation</w:t>
            </w:r>
            <w:proofErr w:type="spellEnd"/>
            <w:r w:rsidRPr="00470740">
              <w:rPr>
                <w:rFonts w:ascii="Arial" w:eastAsia="Calibri" w:hAnsi="Arial" w:cs="Arial"/>
                <w:szCs w:val="22"/>
              </w:rPr>
              <w:t xml:space="preserve">, and classification, with ANFIS exhibiting significantly faster training convergence (1 </w:t>
            </w:r>
            <w:proofErr w:type="spellStart"/>
            <w:r w:rsidRPr="00470740">
              <w:rPr>
                <w:rFonts w:ascii="Arial" w:eastAsia="Calibri" w:hAnsi="Arial" w:cs="Arial"/>
                <w:szCs w:val="22"/>
              </w:rPr>
              <w:t>ms</w:t>
            </w:r>
            <w:proofErr w:type="spellEnd"/>
            <w:r w:rsidRPr="00470740">
              <w:rPr>
                <w:rFonts w:ascii="Arial" w:eastAsia="Calibri" w:hAnsi="Arial" w:cs="Arial"/>
                <w:szCs w:val="22"/>
              </w:rPr>
              <w:t>). The framework presents a robust, computationally efficient solution for real-time fault management, recommending the integration of dedicated sensors by distribution utilities to enable targeted grid interventions.</w:t>
            </w:r>
          </w:p>
        </w:tc>
      </w:tr>
    </w:tbl>
    <w:p w14:paraId="70F3A2BB" w14:textId="77777777" w:rsidR="00636EB2" w:rsidRDefault="00636EB2" w:rsidP="00441B6F">
      <w:pPr>
        <w:pStyle w:val="Body"/>
        <w:spacing w:after="0"/>
        <w:rPr>
          <w:rFonts w:ascii="Arial" w:hAnsi="Arial" w:cs="Arial"/>
          <w:i/>
        </w:rPr>
      </w:pPr>
    </w:p>
    <w:p w14:paraId="4DB6E142" w14:textId="04E25AD8" w:rsidR="00A24E7E" w:rsidRDefault="00A24E7E" w:rsidP="00470740">
      <w:pPr>
        <w:pStyle w:val="Body"/>
        <w:spacing w:after="0"/>
        <w:ind w:left="990" w:hanging="990"/>
        <w:rPr>
          <w:rFonts w:ascii="Arial" w:hAnsi="Arial" w:cs="Arial"/>
          <w:i/>
        </w:rPr>
      </w:pPr>
      <w:r>
        <w:rPr>
          <w:rFonts w:ascii="Arial" w:hAnsi="Arial" w:cs="Arial"/>
          <w:i/>
        </w:rPr>
        <w:t xml:space="preserve">Keywords: </w:t>
      </w:r>
      <w:r w:rsidR="00470740" w:rsidRPr="00470740">
        <w:rPr>
          <w:rFonts w:ascii="Arial" w:hAnsi="Arial" w:cs="Arial"/>
          <w:i/>
        </w:rPr>
        <w:t>Fault detection, fault classification, power distribution networks, Adaptive Neuro-Fuzzy Inference System (ANFIS), machine learning</w:t>
      </w:r>
    </w:p>
    <w:p w14:paraId="7ED99785" w14:textId="146367C3" w:rsidR="0024282C" w:rsidRDefault="0024282C" w:rsidP="00441B6F">
      <w:pPr>
        <w:pStyle w:val="Body"/>
        <w:spacing w:after="0"/>
        <w:rPr>
          <w:rFonts w:ascii="Arial" w:hAnsi="Arial" w:cs="Arial"/>
          <w:i/>
          <w:sz w:val="18"/>
        </w:rPr>
      </w:pPr>
    </w:p>
    <w:p w14:paraId="7C96C445" w14:textId="77777777" w:rsidR="00505F06" w:rsidRPr="00A24E7E" w:rsidRDefault="00505F06" w:rsidP="00441B6F">
      <w:pPr>
        <w:pStyle w:val="Body"/>
        <w:spacing w:after="0"/>
        <w:rPr>
          <w:rFonts w:ascii="Arial" w:hAnsi="Arial" w:cs="Arial"/>
          <w:i/>
        </w:rPr>
      </w:pPr>
    </w:p>
    <w:p w14:paraId="3EF48E1E" w14:textId="2588A2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FCE2E6" w14:textId="77777777" w:rsidR="00790ADA" w:rsidRPr="00FB3A86" w:rsidRDefault="00790ADA" w:rsidP="00441B6F">
      <w:pPr>
        <w:pStyle w:val="AbstHead"/>
        <w:spacing w:after="0"/>
        <w:jc w:val="both"/>
        <w:rPr>
          <w:rFonts w:ascii="Arial" w:hAnsi="Arial" w:cs="Arial"/>
        </w:rPr>
      </w:pPr>
    </w:p>
    <w:p w14:paraId="061C62B3" w14:textId="77777777" w:rsidR="006F1EBC" w:rsidRDefault="006F1EBC" w:rsidP="006F1EBC">
      <w:pPr>
        <w:pStyle w:val="Body"/>
        <w:spacing w:after="0"/>
        <w:rPr>
          <w:rFonts w:ascii="Arial" w:hAnsi="Arial" w:cs="Arial"/>
        </w:rPr>
      </w:pPr>
      <w:r w:rsidRPr="006F1EBC">
        <w:rPr>
          <w:rFonts w:ascii="Arial" w:hAnsi="Arial" w:cs="Arial"/>
        </w:rPr>
        <w:t>Modern society fundamentally depends on reliable electric grids for essential healthcare, transportation, and industrial services. As energy infrastructure ages and faces increasing threats from natural disasters and human-induced disruptions, the vulnerability of these interconnected networks—especially low-voltage distribution systems—has become a pressing national concern. The electrical grid, comprising generation, high-voltage transmission, and lower-voltage distribution components, delivers power from producers to end users.</w:t>
      </w:r>
    </w:p>
    <w:p w14:paraId="1D9BEAD0" w14:textId="77777777" w:rsidR="006F1EBC" w:rsidRPr="006F1EBC" w:rsidRDefault="006F1EBC" w:rsidP="006F1EBC">
      <w:pPr>
        <w:pStyle w:val="Body"/>
        <w:spacing w:after="0"/>
        <w:rPr>
          <w:rFonts w:ascii="Arial" w:hAnsi="Arial" w:cs="Arial"/>
        </w:rPr>
      </w:pPr>
    </w:p>
    <w:p w14:paraId="0A03248E" w14:textId="77777777" w:rsidR="006F1EBC" w:rsidRDefault="006F1EBC" w:rsidP="006F1EBC">
      <w:pPr>
        <w:pStyle w:val="Body"/>
        <w:spacing w:after="0"/>
        <w:rPr>
          <w:rFonts w:ascii="Arial" w:hAnsi="Arial" w:cs="Arial"/>
        </w:rPr>
      </w:pPr>
      <w:r w:rsidRPr="006F1EBC">
        <w:rPr>
          <w:rFonts w:ascii="Arial" w:hAnsi="Arial" w:cs="Arial"/>
        </w:rPr>
        <w:t xml:space="preserve">Secondary distribution networks (operating around 0.4 kV to 11 kV) are particularly susceptible to disturbances due to proximity to environmental hazards, wildlife interactions, human activities, and variable loads. Protecting these geographically dispersed and complex systems requires rapid fault detection, isolation, and restoration to minimize damage and </w:t>
      </w:r>
      <w:r w:rsidRPr="006F1EBC">
        <w:rPr>
          <w:rFonts w:ascii="Arial" w:hAnsi="Arial" w:cs="Arial"/>
        </w:rPr>
        <w:lastRenderedPageBreak/>
        <w:t>service interruptions (Vidya, 2018). However, prompt and accurate fault location remains challenging due to complex network topologies and operational uncertainties (</w:t>
      </w:r>
      <w:proofErr w:type="spellStart"/>
      <w:r w:rsidRPr="006F1EBC">
        <w:rPr>
          <w:rFonts w:ascii="Arial" w:hAnsi="Arial" w:cs="Arial"/>
        </w:rPr>
        <w:t>Voziki</w:t>
      </w:r>
      <w:proofErr w:type="spellEnd"/>
      <w:r w:rsidRPr="006F1EBC">
        <w:rPr>
          <w:rFonts w:ascii="Arial" w:hAnsi="Arial" w:cs="Arial"/>
        </w:rPr>
        <w:t xml:space="preserve"> et al., 2022).</w:t>
      </w:r>
    </w:p>
    <w:p w14:paraId="2144664D" w14:textId="77777777" w:rsidR="00756343" w:rsidRPr="006F1EBC" w:rsidRDefault="00756343" w:rsidP="006F1EBC">
      <w:pPr>
        <w:pStyle w:val="Body"/>
        <w:spacing w:after="0"/>
        <w:rPr>
          <w:rFonts w:ascii="Arial" w:hAnsi="Arial" w:cs="Arial"/>
        </w:rPr>
      </w:pPr>
    </w:p>
    <w:p w14:paraId="359DFF8D" w14:textId="2D908B8C" w:rsidR="006F1EBC" w:rsidRDefault="006F1EBC" w:rsidP="00756343">
      <w:pPr>
        <w:pStyle w:val="Body"/>
        <w:spacing w:after="0"/>
        <w:rPr>
          <w:rFonts w:ascii="Arial" w:hAnsi="Arial" w:cs="Arial"/>
        </w:rPr>
      </w:pPr>
      <w:r w:rsidRPr="006F1EBC">
        <w:rPr>
          <w:rFonts w:ascii="Arial" w:hAnsi="Arial" w:cs="Arial"/>
        </w:rPr>
        <w:t>Traditional fault-location methods</w:t>
      </w:r>
      <w:r w:rsidR="00524546">
        <w:rPr>
          <w:rFonts w:ascii="Arial" w:hAnsi="Arial" w:cs="Arial"/>
        </w:rPr>
        <w:t xml:space="preserve"> </w:t>
      </w:r>
      <w:r w:rsidRPr="006F1EBC">
        <w:rPr>
          <w:rFonts w:ascii="Arial" w:hAnsi="Arial" w:cs="Arial"/>
        </w:rPr>
        <w:t>such as patrols or impedance-based techniques</w:t>
      </w:r>
      <w:r w:rsidR="00524546">
        <w:rPr>
          <w:rFonts w:ascii="Arial" w:hAnsi="Arial" w:cs="Arial"/>
        </w:rPr>
        <w:t xml:space="preserve"> </w:t>
      </w:r>
      <w:r w:rsidRPr="006F1EBC">
        <w:rPr>
          <w:rFonts w:ascii="Arial" w:hAnsi="Arial" w:cs="Arial"/>
        </w:rPr>
        <w:t>are now considered too slow for modern reliability standards. Conventional protection schemes, though essential, can be undermined by maintenance issues like incorrect fuse replacement or poor grounding (De La Cruz et al., 2023). A robust protection framework must maintain dependability and security across all fault scenarios (</w:t>
      </w:r>
      <w:proofErr w:type="spellStart"/>
      <w:r w:rsidRPr="006F1EBC">
        <w:rPr>
          <w:rFonts w:ascii="Arial" w:hAnsi="Arial" w:cs="Arial"/>
        </w:rPr>
        <w:t>Alayande</w:t>
      </w:r>
      <w:proofErr w:type="spellEnd"/>
      <w:r w:rsidRPr="006F1EBC">
        <w:rPr>
          <w:rFonts w:ascii="Arial" w:hAnsi="Arial" w:cs="Arial"/>
        </w:rPr>
        <w:t xml:space="preserve"> et al., 2021). Thus, fast, precise fault detection, location, and classification (FDLC) methods have become indispensable for reducing outage frequency and duration (Özdemir et al., 2025).</w:t>
      </w:r>
    </w:p>
    <w:p w14:paraId="643D4142" w14:textId="77777777" w:rsidR="00756343" w:rsidRPr="006F1EBC" w:rsidRDefault="00756343" w:rsidP="00756343">
      <w:pPr>
        <w:pStyle w:val="Body"/>
        <w:spacing w:after="0"/>
        <w:rPr>
          <w:rFonts w:ascii="Arial" w:hAnsi="Arial" w:cs="Arial"/>
        </w:rPr>
      </w:pPr>
    </w:p>
    <w:p w14:paraId="0961A542" w14:textId="77777777" w:rsidR="006F1EBC" w:rsidRDefault="006F1EBC" w:rsidP="008042BB">
      <w:pPr>
        <w:pStyle w:val="Body"/>
        <w:spacing w:after="0"/>
        <w:rPr>
          <w:rFonts w:ascii="Arial" w:hAnsi="Arial" w:cs="Arial"/>
        </w:rPr>
      </w:pPr>
      <w:r w:rsidRPr="006F1EBC">
        <w:rPr>
          <w:rFonts w:ascii="Arial" w:hAnsi="Arial" w:cs="Arial"/>
        </w:rPr>
        <w:t>The advent of “smart distribution networks” has introduced integrated sensors, advanced communication protocols, and real-time data analytics, enabling distributed voltage and current monitoring, automated fault mitigation, and accelerated restoration workflows (</w:t>
      </w:r>
      <w:proofErr w:type="spellStart"/>
      <w:r w:rsidRPr="006F1EBC">
        <w:rPr>
          <w:rFonts w:ascii="Arial" w:hAnsi="Arial" w:cs="Arial"/>
        </w:rPr>
        <w:t>Almasoudi</w:t>
      </w:r>
      <w:proofErr w:type="spellEnd"/>
      <w:r w:rsidRPr="006F1EBC">
        <w:rPr>
          <w:rFonts w:ascii="Arial" w:hAnsi="Arial" w:cs="Arial"/>
        </w:rPr>
        <w:t>, 2023). Research reviews emphasize the substantial gains in outage reduction and enhanced fault resilience through intelligent grid automation (Liang et al., 2024; Chanda &amp; Soltani, 2023).</w:t>
      </w:r>
    </w:p>
    <w:p w14:paraId="0F624E24" w14:textId="77777777" w:rsidR="008042BB" w:rsidRPr="006F1EBC" w:rsidRDefault="008042BB" w:rsidP="008042BB">
      <w:pPr>
        <w:pStyle w:val="Body"/>
        <w:spacing w:after="0"/>
        <w:rPr>
          <w:rFonts w:ascii="Arial" w:hAnsi="Arial" w:cs="Arial"/>
        </w:rPr>
      </w:pPr>
    </w:p>
    <w:p w14:paraId="020D9113" w14:textId="77777777" w:rsidR="006F1EBC" w:rsidRDefault="006F1EBC" w:rsidP="008042BB">
      <w:pPr>
        <w:pStyle w:val="Body"/>
        <w:spacing w:after="0"/>
        <w:rPr>
          <w:rFonts w:ascii="Arial" w:hAnsi="Arial" w:cs="Arial"/>
        </w:rPr>
      </w:pPr>
      <w:r w:rsidRPr="006F1EBC">
        <w:rPr>
          <w:rFonts w:ascii="Arial" w:hAnsi="Arial" w:cs="Arial"/>
        </w:rPr>
        <w:t xml:space="preserve">Recent developments in AI-driven FDLC methods include deep neural networks, graph-attention mechanisms, and wavelet-transformed feature extraction. Convolutional and recurrent models (e.g., CNNs, LSTMs) have demonstrated high accuracy in fault classification and location within smart grids but require high-quality training data and significant computational resources (Chanda &amp; Soltani, 2023; Bang et al., 2022). Graph Neural Networks (GNNs), particularly multi-head attention GAT models, show promise in capturing topological variations and non-linear interdependencies within distribution networks (Baskar and Selvam, 2020; </w:t>
      </w:r>
      <w:proofErr w:type="spellStart"/>
      <w:r w:rsidRPr="006F1EBC">
        <w:rPr>
          <w:rFonts w:ascii="Arial" w:hAnsi="Arial" w:cs="Arial"/>
        </w:rPr>
        <w:t>Mirshekali</w:t>
      </w:r>
      <w:proofErr w:type="spellEnd"/>
      <w:r w:rsidRPr="006F1EBC">
        <w:rPr>
          <w:rFonts w:ascii="Arial" w:hAnsi="Arial" w:cs="Arial"/>
        </w:rPr>
        <w:t xml:space="preserve"> et al., 2022; Rahman, et al., 2021).</w:t>
      </w:r>
    </w:p>
    <w:p w14:paraId="73324280" w14:textId="77777777" w:rsidR="008042BB" w:rsidRPr="006F1EBC" w:rsidRDefault="008042BB" w:rsidP="008042BB">
      <w:pPr>
        <w:pStyle w:val="Body"/>
        <w:spacing w:after="0"/>
        <w:rPr>
          <w:rFonts w:ascii="Arial" w:hAnsi="Arial" w:cs="Arial"/>
        </w:rPr>
      </w:pPr>
    </w:p>
    <w:p w14:paraId="21D5C0A2" w14:textId="34CF3046" w:rsidR="00F959E2" w:rsidRPr="00F959E2" w:rsidRDefault="00F959E2" w:rsidP="00F959E2">
      <w:pPr>
        <w:pStyle w:val="Body"/>
        <w:spacing w:after="0"/>
        <w:rPr>
          <w:rFonts w:ascii="Arial" w:hAnsi="Arial" w:cs="Arial"/>
        </w:rPr>
      </w:pPr>
      <w:r w:rsidRPr="00F959E2">
        <w:rPr>
          <w:rFonts w:ascii="Arial" w:hAnsi="Arial" w:cs="Arial"/>
        </w:rPr>
        <w:t>This study presents an artificial intelligence-based framework for real-time fault detection, classification, and localization in secondary power distribution networks operating between 0.4 kV and 11 kV. The proposed system integrates a custom-built sensing module with machine learning models</w:t>
      </w:r>
      <w:r w:rsidR="00606579">
        <w:rPr>
          <w:rFonts w:ascii="Arial" w:hAnsi="Arial" w:cs="Arial"/>
        </w:rPr>
        <w:t xml:space="preserve">, </w:t>
      </w:r>
      <w:r w:rsidRPr="00F959E2">
        <w:rPr>
          <w:rFonts w:ascii="Arial" w:hAnsi="Arial" w:cs="Arial"/>
        </w:rPr>
        <w:t>specifically Artificial Neural Networks (ANN) and Adaptive Neuro-Fuzzy Inference Systems (ANFIS)</w:t>
      </w:r>
      <w:r w:rsidR="00606579">
        <w:rPr>
          <w:rFonts w:ascii="Arial" w:hAnsi="Arial" w:cs="Arial"/>
        </w:rPr>
        <w:t xml:space="preserve">, </w:t>
      </w:r>
      <w:r w:rsidRPr="00F959E2">
        <w:rPr>
          <w:rFonts w:ascii="Arial" w:hAnsi="Arial" w:cs="Arial"/>
        </w:rPr>
        <w:t>to enhance diagnostic precision and response time.</w:t>
      </w:r>
      <w:r w:rsidR="00524546">
        <w:rPr>
          <w:rFonts w:ascii="Arial" w:hAnsi="Arial" w:cs="Arial"/>
        </w:rPr>
        <w:t xml:space="preserve"> Fundamental</w:t>
      </w:r>
      <w:r w:rsidRPr="00F959E2">
        <w:rPr>
          <w:rFonts w:ascii="Arial" w:hAnsi="Arial" w:cs="Arial"/>
        </w:rPr>
        <w:t xml:space="preserve"> operational variables</w:t>
      </w:r>
      <w:r w:rsidR="00606579">
        <w:rPr>
          <w:rFonts w:ascii="Arial" w:hAnsi="Arial" w:cs="Arial"/>
        </w:rPr>
        <w:t xml:space="preserve"> </w:t>
      </w:r>
      <w:r w:rsidRPr="00F959E2">
        <w:rPr>
          <w:rFonts w:ascii="Arial" w:hAnsi="Arial" w:cs="Arial"/>
        </w:rPr>
        <w:t>including fault type (short-circuit and open-circuit), sensor placement topology, and feeder lengths from 200 m to 800 m</w:t>
      </w:r>
      <w:r w:rsidR="00A32A22">
        <w:rPr>
          <w:rFonts w:ascii="Arial" w:hAnsi="Arial" w:cs="Arial"/>
        </w:rPr>
        <w:t xml:space="preserve"> </w:t>
      </w:r>
      <w:r w:rsidRPr="00F959E2">
        <w:rPr>
          <w:rFonts w:ascii="Arial" w:hAnsi="Arial" w:cs="Arial"/>
        </w:rPr>
        <w:t>were systematically incorporated to ensure robustness and applicability. This design addresses several limitations in existing studies, such as reliance on substation-level data, inadequate performance validation under varying load and spatial conditions, and limited applicability to distribution-level fault scenarios.</w:t>
      </w:r>
    </w:p>
    <w:p w14:paraId="204BBD54" w14:textId="77777777" w:rsidR="00F959E2" w:rsidRPr="00F959E2" w:rsidRDefault="00F959E2" w:rsidP="00F959E2">
      <w:pPr>
        <w:pStyle w:val="Body"/>
        <w:spacing w:after="0"/>
        <w:rPr>
          <w:rFonts w:ascii="Arial" w:hAnsi="Arial" w:cs="Arial"/>
        </w:rPr>
      </w:pPr>
    </w:p>
    <w:p w14:paraId="6E996EC3" w14:textId="14AAF504" w:rsidR="00B95236" w:rsidRDefault="00F959E2" w:rsidP="00F959E2">
      <w:pPr>
        <w:pStyle w:val="Body"/>
        <w:spacing w:after="0"/>
        <w:rPr>
          <w:rFonts w:ascii="Arial" w:hAnsi="Arial" w:cs="Arial"/>
        </w:rPr>
      </w:pPr>
      <w:r w:rsidRPr="00F959E2">
        <w:rPr>
          <w:rFonts w:ascii="Arial" w:hAnsi="Arial" w:cs="Arial"/>
        </w:rPr>
        <w:t>Model performance was assessed via MATLAB/Simulink simulations on a 415 V network modeled after a real-world feeder. Synthetic fault data were used for training and testing. ANFIS achieved superior results, with 99.7% classification accuracy, a localization error of 0.5%, and a convergence time of 1 </w:t>
      </w:r>
      <w:proofErr w:type="spellStart"/>
      <w:r w:rsidRPr="00F959E2">
        <w:rPr>
          <w:rFonts w:ascii="Arial" w:hAnsi="Arial" w:cs="Arial"/>
        </w:rPr>
        <w:t>ms</w:t>
      </w:r>
      <w:proofErr w:type="spellEnd"/>
      <w:r w:rsidRPr="00F959E2">
        <w:rPr>
          <w:rFonts w:ascii="Arial" w:hAnsi="Arial" w:cs="Arial"/>
        </w:rPr>
        <w:t xml:space="preserve"> under dynamic load profiles. These results highlight the framework’s potential for precise, low-latency fault management in modern distribution grids.</w:t>
      </w:r>
      <w:r w:rsidR="00B95236" w:rsidRPr="00B95236">
        <w:rPr>
          <w:rFonts w:ascii="Arial" w:hAnsi="Arial" w:cs="Arial"/>
        </w:rPr>
        <w:t xml:space="preserve"> </w:t>
      </w:r>
    </w:p>
    <w:p w14:paraId="0F3B2D8C" w14:textId="77777777" w:rsidR="00505F06" w:rsidRDefault="00505F06" w:rsidP="00441B6F">
      <w:pPr>
        <w:pStyle w:val="Body"/>
        <w:spacing w:after="0"/>
        <w:rPr>
          <w:rFonts w:ascii="Arial" w:hAnsi="Arial" w:cs="Arial"/>
        </w:rPr>
      </w:pPr>
    </w:p>
    <w:p w14:paraId="3361158D" w14:textId="3FD51C35" w:rsidR="00F75D85" w:rsidRDefault="00F75D85" w:rsidP="00F75D85">
      <w:pPr>
        <w:pStyle w:val="AbstHead"/>
        <w:spacing w:after="0"/>
        <w:jc w:val="both"/>
        <w:rPr>
          <w:rFonts w:ascii="Arial" w:hAnsi="Arial" w:cs="Arial"/>
        </w:rPr>
      </w:pPr>
      <w:r>
        <w:rPr>
          <w:rFonts w:ascii="Arial" w:hAnsi="Arial" w:cs="Arial"/>
        </w:rPr>
        <w:t xml:space="preserve">2. </w:t>
      </w:r>
      <w:r w:rsidRPr="00F75D85">
        <w:rPr>
          <w:rFonts w:ascii="Arial" w:hAnsi="Arial" w:cs="Arial"/>
        </w:rPr>
        <w:t>LITERATURE SURVEY</w:t>
      </w:r>
    </w:p>
    <w:p w14:paraId="2E849A31" w14:textId="77777777" w:rsidR="00F75D85" w:rsidRPr="00FB3A86" w:rsidRDefault="00F75D85" w:rsidP="00F75D85">
      <w:pPr>
        <w:pStyle w:val="AbstHead"/>
        <w:spacing w:after="0"/>
        <w:jc w:val="both"/>
        <w:rPr>
          <w:rFonts w:ascii="Arial" w:hAnsi="Arial" w:cs="Arial"/>
        </w:rPr>
      </w:pPr>
    </w:p>
    <w:p w14:paraId="676CF2D7" w14:textId="2D918AC2" w:rsidR="00F75D85" w:rsidRDefault="00F75D85" w:rsidP="00F75D85">
      <w:pPr>
        <w:pStyle w:val="Body"/>
        <w:spacing w:after="0"/>
        <w:rPr>
          <w:rFonts w:ascii="Arial" w:hAnsi="Arial" w:cs="Arial"/>
        </w:rPr>
      </w:pPr>
      <w:r w:rsidRPr="00F75D85">
        <w:rPr>
          <w:rFonts w:ascii="Arial" w:hAnsi="Arial" w:cs="Arial"/>
        </w:rPr>
        <w:t>Traditional fault detection, location, and classification (FDLC) methods in power systems rely heavily on impedance-based calculations, wavelet transforms, and manual patrols, which exhibit limitations in speed, adaptability to dynamic grid conditions, and scalability for complex distribution networks (</w:t>
      </w:r>
      <w:proofErr w:type="spellStart"/>
      <w:r w:rsidRPr="00F75D85">
        <w:rPr>
          <w:rFonts w:ascii="Arial" w:hAnsi="Arial" w:cs="Arial"/>
        </w:rPr>
        <w:t>Voziki</w:t>
      </w:r>
      <w:proofErr w:type="spellEnd"/>
      <w:r w:rsidRPr="00F75D85">
        <w:rPr>
          <w:rFonts w:ascii="Arial" w:hAnsi="Arial" w:cs="Arial"/>
        </w:rPr>
        <w:t xml:space="preserve"> et al., 2022; De La Cruz et al., 2023). Artificial </w:t>
      </w:r>
      <w:r w:rsidRPr="00F75D85">
        <w:rPr>
          <w:rFonts w:ascii="Arial" w:hAnsi="Arial" w:cs="Arial"/>
        </w:rPr>
        <w:lastRenderedPageBreak/>
        <w:t xml:space="preserve">intelligence (AI) techniques, particularly ANNs, have emerged as robust alternatives; for instance, </w:t>
      </w:r>
      <w:proofErr w:type="spellStart"/>
      <w:r w:rsidRPr="00F75D85">
        <w:rPr>
          <w:rFonts w:ascii="Arial" w:hAnsi="Arial" w:cs="Arial"/>
        </w:rPr>
        <w:t>Thukaram</w:t>
      </w:r>
      <w:proofErr w:type="spellEnd"/>
      <w:r w:rsidRPr="00F75D85">
        <w:rPr>
          <w:rFonts w:ascii="Arial" w:hAnsi="Arial" w:cs="Arial"/>
        </w:rPr>
        <w:t xml:space="preserve"> (2004) demonstrated ANN-based fault identification using substation data, though it ignored field-level sensor integration, while </w:t>
      </w:r>
      <w:proofErr w:type="spellStart"/>
      <w:r w:rsidRPr="00F75D85">
        <w:rPr>
          <w:rFonts w:ascii="Arial" w:hAnsi="Arial" w:cs="Arial"/>
        </w:rPr>
        <w:t>Alayande</w:t>
      </w:r>
      <w:proofErr w:type="spellEnd"/>
      <w:r w:rsidRPr="00F75D85">
        <w:rPr>
          <w:rFonts w:ascii="Arial" w:hAnsi="Arial" w:cs="Arial"/>
        </w:rPr>
        <w:t xml:space="preserve"> et al. (2020) achieved 100% test accuracy for unsymmetrical faults but lacked validation across variable loads and distances. To enhance interpretability and handle uncertainty, ANFIS-hybridized ANN’s learning capability with fuzzy logic reasoning, as validated by Zhang et al. (2013) for distribution fault classification and Mohamed et al. (2021) for motor diagnostics, yet these studies overlooked real-time deployment constraints. Recent advancements include GNNs for topology-aware fault section identification (98.3% accuracy, Ngo et al., 2021), CNN-SVM hybrids for noise resilience (97.6% accuracy, Thomas et al., 2023), and federated learning for privacy preservation (Wu et al., 2023); however, these methods suffer from computational intensity, latency (&gt;45 </w:t>
      </w:r>
      <w:proofErr w:type="spellStart"/>
      <w:r w:rsidRPr="00F75D85">
        <w:rPr>
          <w:rFonts w:ascii="Arial" w:hAnsi="Arial" w:cs="Arial"/>
        </w:rPr>
        <w:t>ms</w:t>
      </w:r>
      <w:proofErr w:type="spellEnd"/>
      <w:r w:rsidRPr="00F75D85">
        <w:rPr>
          <w:rFonts w:ascii="Arial" w:hAnsi="Arial" w:cs="Arial"/>
        </w:rPr>
        <w:t>), or high hardware costs (Dana et al., 2022). Despite progress, gaps persist in cost-effective, real-time FDLC for secondary distribution networks under dynamic operating conditions. This gap is addressed by this study’s integrated ANN-ANFIS framework, which uses edge-compatible sensors and variable-load validation.</w:t>
      </w:r>
    </w:p>
    <w:p w14:paraId="2FBF3592" w14:textId="77777777" w:rsidR="00790ADA" w:rsidRPr="00FB3A86" w:rsidRDefault="00790ADA" w:rsidP="00441B6F">
      <w:pPr>
        <w:pStyle w:val="Body"/>
        <w:spacing w:after="0"/>
        <w:rPr>
          <w:rFonts w:ascii="Arial" w:hAnsi="Arial" w:cs="Arial"/>
        </w:rPr>
      </w:pPr>
    </w:p>
    <w:p w14:paraId="5576E4CD" w14:textId="655AF89D" w:rsidR="007F7B32" w:rsidRDefault="004132C7"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4132C7">
        <w:rPr>
          <w:rFonts w:ascii="Arial" w:hAnsi="Arial" w:cs="Arial"/>
        </w:rPr>
        <w:t>RESEARCH METHODOLOGY</w:t>
      </w:r>
    </w:p>
    <w:p w14:paraId="4D34603E" w14:textId="77777777" w:rsidR="00790ADA" w:rsidRPr="00FB3A86" w:rsidRDefault="00790ADA" w:rsidP="00441B6F">
      <w:pPr>
        <w:pStyle w:val="AbstHead"/>
        <w:spacing w:after="0"/>
        <w:jc w:val="both"/>
        <w:rPr>
          <w:rFonts w:ascii="Arial" w:hAnsi="Arial" w:cs="Arial"/>
        </w:rPr>
      </w:pPr>
    </w:p>
    <w:p w14:paraId="32B9226F" w14:textId="77777777" w:rsidR="004132C7" w:rsidRPr="004132C7" w:rsidRDefault="004132C7" w:rsidP="004132C7">
      <w:pPr>
        <w:pStyle w:val="Body"/>
        <w:rPr>
          <w:rFonts w:ascii="Arial" w:hAnsi="Arial" w:cs="Arial"/>
        </w:rPr>
      </w:pPr>
      <w:r w:rsidRPr="004132C7">
        <w:rPr>
          <w:rFonts w:ascii="Arial" w:hAnsi="Arial" w:cs="Arial"/>
        </w:rPr>
        <w:t xml:space="preserve">This research developed an AI-driven fault management framework for three-phase distribution networks. A 415 V distribution system (line-to-line, 0.24 kV phase-to-neutral) was modelled in MATLAB/Simulink, supplied through step-down transformers from 11/33 kV sources. The network incorporated three balanced loads and employed circuit breakers for fault isolation to prevent cascading failures. Voltage and current signals were captured during normal operations and simulated three-phase faults. These datasets trained two artificial intelligence models, including an ANN and an ANFIS, for real-time fault detection, classification, and localization. Model validation confirmed their predictive capability in identifying fault occurrences and categorizing fault types within the distribution network. </w:t>
      </w:r>
      <w:r w:rsidRPr="00622024">
        <w:rPr>
          <w:rFonts w:ascii="Arial" w:hAnsi="Arial" w:cs="Arial"/>
          <w:highlight w:val="yellow"/>
        </w:rPr>
        <w:t>Fig</w:t>
      </w:r>
      <w:r w:rsidRPr="004132C7">
        <w:rPr>
          <w:rFonts w:ascii="Arial" w:hAnsi="Arial" w:cs="Arial"/>
        </w:rPr>
        <w:t>. 1 presents a flow diagram summarizing the research procedure.</w:t>
      </w:r>
    </w:p>
    <w:p w14:paraId="12D98B33" w14:textId="036AD5B8" w:rsidR="00B01FCD" w:rsidRDefault="004132C7" w:rsidP="004132C7">
      <w:pPr>
        <w:pStyle w:val="Body"/>
        <w:spacing w:after="0"/>
        <w:rPr>
          <w:rFonts w:ascii="Arial" w:hAnsi="Arial" w:cs="Arial"/>
        </w:rPr>
      </w:pPr>
      <w:r w:rsidRPr="004132C7">
        <w:rPr>
          <w:rFonts w:ascii="Arial" w:hAnsi="Arial" w:cs="Arial"/>
        </w:rPr>
        <w:t xml:space="preserve">Two sets of data were utilized in this study. The first dataset comprised power system network information obtained from the </w:t>
      </w:r>
      <w:proofErr w:type="spellStart"/>
      <w:r w:rsidRPr="004132C7">
        <w:rPr>
          <w:rFonts w:ascii="Arial" w:hAnsi="Arial" w:cs="Arial"/>
        </w:rPr>
        <w:t>Ayobo</w:t>
      </w:r>
      <w:proofErr w:type="spellEnd"/>
      <w:r w:rsidRPr="004132C7">
        <w:rPr>
          <w:rFonts w:ascii="Arial" w:hAnsi="Arial" w:cs="Arial"/>
        </w:rPr>
        <w:t xml:space="preserve"> feeder of Ikeja Electric Distribution Company. The second dataset was employed to develop the ANN and Adaptive Neuro-Fuzzy Inference System (ANFIS) models. This dataset was derived from the power system network simulations conducted in MATLAB/Simulink. Current and voltage signals were generated during simulation for each fault class and subsequently used as input features for training and validating the ANN and ANFIS models. The simulation procedure is illustrated in </w:t>
      </w:r>
      <w:r w:rsidRPr="00622024">
        <w:rPr>
          <w:rFonts w:ascii="Arial" w:hAnsi="Arial" w:cs="Arial"/>
          <w:highlight w:val="yellow"/>
        </w:rPr>
        <w:t>Fig</w:t>
      </w:r>
      <w:r w:rsidRPr="004132C7">
        <w:rPr>
          <w:rFonts w:ascii="Arial" w:hAnsi="Arial" w:cs="Arial"/>
        </w:rPr>
        <w:t>. 2.</w:t>
      </w:r>
    </w:p>
    <w:p w14:paraId="5692B557" w14:textId="77777777" w:rsidR="00DC732D" w:rsidRDefault="00DC732D" w:rsidP="004132C7">
      <w:pPr>
        <w:pStyle w:val="Body"/>
        <w:spacing w:after="0"/>
        <w:rPr>
          <w:rFonts w:ascii="Arial" w:hAnsi="Arial" w:cs="Arial"/>
        </w:rPr>
      </w:pPr>
    </w:p>
    <w:bookmarkStart w:id="2" w:name="_Hlk201205227"/>
    <w:p w14:paraId="7C27B25D" w14:textId="13DF09E9" w:rsidR="00DC732D" w:rsidRDefault="005640CC" w:rsidP="00DC732D">
      <w:pPr>
        <w:pStyle w:val="Body"/>
        <w:spacing w:after="0"/>
        <w:jc w:val="center"/>
      </w:pPr>
      <w:r>
        <w:object w:dxaOrig="4476" w:dyaOrig="11221" w14:anchorId="18B14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2.15pt;height:499.7pt" o:ole="">
            <v:imagedata r:id="rId14" o:title=""/>
          </v:shape>
          <o:OLEObject Type="Embed" ProgID="Visio.Drawing.15" ShapeID="_x0000_i1026" DrawAspect="Content" ObjectID="_1819625284" r:id="rId15"/>
        </w:object>
      </w:r>
      <w:bookmarkEnd w:id="2"/>
    </w:p>
    <w:p w14:paraId="3806FE5F" w14:textId="422EAA0C" w:rsidR="00DC732D" w:rsidRDefault="00DC732D" w:rsidP="00DC732D">
      <w:pPr>
        <w:pStyle w:val="Body"/>
        <w:spacing w:after="0"/>
        <w:jc w:val="center"/>
        <w:rPr>
          <w:rFonts w:ascii="Arial" w:hAnsi="Arial" w:cs="Arial"/>
        </w:rPr>
      </w:pPr>
      <w:r w:rsidRPr="00622024">
        <w:rPr>
          <w:rFonts w:ascii="Arial" w:hAnsi="Arial" w:cs="Arial"/>
          <w:b/>
          <w:bCs/>
          <w:highlight w:val="yellow"/>
        </w:rPr>
        <w:t>Fig</w:t>
      </w:r>
      <w:r w:rsidRPr="00DC732D">
        <w:rPr>
          <w:rFonts w:ascii="Arial" w:hAnsi="Arial" w:cs="Arial"/>
          <w:b/>
          <w:bCs/>
        </w:rPr>
        <w:t xml:space="preserve">. </w:t>
      </w:r>
      <w:r w:rsidR="00622024">
        <w:rPr>
          <w:rFonts w:ascii="Arial" w:hAnsi="Arial" w:cs="Arial"/>
          <w:b/>
          <w:bCs/>
        </w:rPr>
        <w:t>1</w:t>
      </w:r>
      <w:r w:rsidRPr="00DC732D">
        <w:rPr>
          <w:rFonts w:ascii="Arial" w:hAnsi="Arial" w:cs="Arial"/>
          <w:b/>
          <w:bCs/>
        </w:rPr>
        <w:t>. Research procedure</w:t>
      </w:r>
    </w:p>
    <w:bookmarkStart w:id="3" w:name="_Hlk201205552"/>
    <w:p w14:paraId="52F2703F" w14:textId="0454EC82" w:rsidR="004815A3" w:rsidRDefault="005640CC" w:rsidP="00DC732D">
      <w:pPr>
        <w:pStyle w:val="Body"/>
        <w:spacing w:after="0"/>
        <w:jc w:val="center"/>
      </w:pPr>
      <w:r w:rsidRPr="002D39D3">
        <w:object w:dxaOrig="11568" w:dyaOrig="11221" w14:anchorId="5B3672E3">
          <v:shape id="_x0000_i1027" type="#_x0000_t75" style="width:411.1pt;height:414pt" o:ole="">
            <v:imagedata r:id="rId16" o:title=""/>
          </v:shape>
          <o:OLEObject Type="Embed" ProgID="Visio.Drawing.15" ShapeID="_x0000_i1027" DrawAspect="Content" ObjectID="_1819625285" r:id="rId17"/>
        </w:object>
      </w:r>
      <w:bookmarkEnd w:id="3"/>
      <w:r w:rsidR="00403677" w:rsidRPr="00403677">
        <w:rPr>
          <w:b/>
          <w:bCs/>
        </w:rPr>
        <w:t xml:space="preserve"> </w:t>
      </w:r>
      <w:r w:rsidR="00403677" w:rsidRPr="00622024">
        <w:rPr>
          <w:b/>
          <w:bCs/>
          <w:highlight w:val="yellow"/>
        </w:rPr>
        <w:t>Fig</w:t>
      </w:r>
      <w:r w:rsidR="00403677" w:rsidRPr="00403677">
        <w:rPr>
          <w:b/>
          <w:bCs/>
        </w:rPr>
        <w:t>. 2. Modelling procedure in MATLAB/Simulink</w:t>
      </w:r>
    </w:p>
    <w:p w14:paraId="4D33ED8F" w14:textId="77777777" w:rsidR="00403677" w:rsidRPr="004815A3" w:rsidRDefault="00403677" w:rsidP="00DC732D">
      <w:pPr>
        <w:pStyle w:val="Body"/>
        <w:spacing w:after="0"/>
        <w:jc w:val="center"/>
        <w:rPr>
          <w:rFonts w:ascii="Arial" w:hAnsi="Arial" w:cs="Arial"/>
        </w:rPr>
      </w:pPr>
    </w:p>
    <w:p w14:paraId="3EBDE71D" w14:textId="16E3BCCE" w:rsidR="00A03B96" w:rsidRDefault="003D1CA3" w:rsidP="00441B6F">
      <w:pPr>
        <w:pStyle w:val="Body"/>
        <w:spacing w:after="0"/>
        <w:rPr>
          <w:rFonts w:ascii="Arial" w:hAnsi="Arial" w:cs="Arial"/>
        </w:rPr>
      </w:pPr>
      <w:r w:rsidRPr="003D1CA3">
        <w:rPr>
          <w:rFonts w:ascii="Arial" w:hAnsi="Arial" w:cs="Arial"/>
        </w:rPr>
        <w:t xml:space="preserve">The procedure depicted in </w:t>
      </w:r>
      <w:r w:rsidRPr="00622024">
        <w:rPr>
          <w:rFonts w:ascii="Arial" w:hAnsi="Arial" w:cs="Arial"/>
          <w:highlight w:val="yellow"/>
        </w:rPr>
        <w:t>Fig</w:t>
      </w:r>
      <w:r w:rsidRPr="003D1CA3">
        <w:rPr>
          <w:rFonts w:ascii="Arial" w:hAnsi="Arial" w:cs="Arial"/>
        </w:rPr>
        <w:t>. 2. is explained with snapshots from MATLAB/Simulink interface the succeeding subsections.</w:t>
      </w:r>
    </w:p>
    <w:p w14:paraId="1609CA03" w14:textId="77777777" w:rsidR="003D1CA3" w:rsidRDefault="003D1CA3" w:rsidP="00441B6F">
      <w:pPr>
        <w:pStyle w:val="Body"/>
        <w:spacing w:after="0"/>
        <w:rPr>
          <w:rFonts w:ascii="Arial" w:hAnsi="Arial" w:cs="Arial"/>
        </w:rPr>
      </w:pPr>
    </w:p>
    <w:p w14:paraId="5CDCA260" w14:textId="3253878C" w:rsidR="00AA74E0" w:rsidRDefault="00280406" w:rsidP="00441B6F">
      <w:pPr>
        <w:pStyle w:val="Body"/>
        <w:spacing w:after="0"/>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003D1CA3" w:rsidRPr="003D1CA3">
        <w:rPr>
          <w:rFonts w:ascii="Arial" w:hAnsi="Arial" w:cs="Arial"/>
          <w:b/>
          <w:sz w:val="22"/>
        </w:rPr>
        <w:t>Development of Case Study Distribution Network in MATLAB/Simulink</w:t>
      </w:r>
      <w:r w:rsidR="00AA74E0" w:rsidRPr="00FB3A86">
        <w:rPr>
          <w:rFonts w:ascii="Arial" w:hAnsi="Arial" w:cs="Arial"/>
        </w:rPr>
        <w:t xml:space="preserve"> </w:t>
      </w:r>
    </w:p>
    <w:p w14:paraId="174E2D92" w14:textId="77777777" w:rsidR="00505F06" w:rsidRDefault="00505F06" w:rsidP="00441B6F">
      <w:pPr>
        <w:pStyle w:val="Body"/>
        <w:spacing w:after="0"/>
        <w:rPr>
          <w:rFonts w:ascii="Arial" w:hAnsi="Arial" w:cs="Arial"/>
        </w:rPr>
      </w:pPr>
    </w:p>
    <w:p w14:paraId="0B20E1DB" w14:textId="45D2D858" w:rsidR="003D1CA3" w:rsidRDefault="00173033" w:rsidP="00441B6F">
      <w:pPr>
        <w:pStyle w:val="Body"/>
        <w:spacing w:after="0"/>
        <w:rPr>
          <w:rFonts w:ascii="Arial" w:hAnsi="Arial" w:cs="Arial"/>
        </w:rPr>
      </w:pPr>
      <w:r w:rsidRPr="00173033">
        <w:rPr>
          <w:rFonts w:ascii="Arial" w:hAnsi="Arial" w:cs="Arial"/>
        </w:rPr>
        <w:t xml:space="preserve">The system components included a three-phase voltage source (representing the power supply from the library’s electrical source), a three-phase load, a distributed line, a three-phase transformer, and a three-phase breaker (also functioning as a switch). A three-phase fault block was also incorporated to simulate fault conditions; these components were selected from the </w:t>
      </w:r>
      <w:proofErr w:type="spellStart"/>
      <w:r w:rsidRPr="00173033">
        <w:rPr>
          <w:rFonts w:ascii="Arial" w:hAnsi="Arial" w:cs="Arial"/>
        </w:rPr>
        <w:t>Simscape</w:t>
      </w:r>
      <w:proofErr w:type="spellEnd"/>
      <w:r w:rsidRPr="00173033">
        <w:rPr>
          <w:rFonts w:ascii="Arial" w:hAnsi="Arial" w:cs="Arial"/>
        </w:rPr>
        <w:t xml:space="preserve"> Electrical elements library. Voltage and current measurements were obtained using a three-phase voltage-current measurement block from the measurement section of the library. The simulation model, consisting of all required electrical components, is illustrated in </w:t>
      </w:r>
      <w:r w:rsidRPr="00622024">
        <w:rPr>
          <w:rFonts w:ascii="Arial" w:hAnsi="Arial" w:cs="Arial"/>
          <w:highlight w:val="yellow"/>
        </w:rPr>
        <w:t>Fig</w:t>
      </w:r>
      <w:r w:rsidRPr="00173033">
        <w:rPr>
          <w:rFonts w:ascii="Arial" w:hAnsi="Arial" w:cs="Arial"/>
        </w:rPr>
        <w:t>. 3.</w:t>
      </w:r>
    </w:p>
    <w:p w14:paraId="1F46925E" w14:textId="77777777" w:rsidR="00262704" w:rsidRDefault="00262704" w:rsidP="00441B6F">
      <w:pPr>
        <w:pStyle w:val="Body"/>
        <w:spacing w:after="0"/>
        <w:rPr>
          <w:rFonts w:ascii="Arial" w:hAnsi="Arial" w:cs="Arial"/>
        </w:rPr>
      </w:pPr>
    </w:p>
    <w:p w14:paraId="7F5CC85A" w14:textId="4CE0A0F8" w:rsidR="00262704" w:rsidRDefault="00262704" w:rsidP="00262704">
      <w:pPr>
        <w:pStyle w:val="Body"/>
        <w:spacing w:after="0"/>
        <w:jc w:val="center"/>
        <w:rPr>
          <w:rFonts w:ascii="Arial" w:hAnsi="Arial" w:cs="Arial"/>
        </w:rPr>
      </w:pPr>
      <w:r w:rsidRPr="002D39D3">
        <w:rPr>
          <w:rFonts w:ascii="Times New Roman" w:hAnsi="Times New Roman"/>
          <w:noProof/>
        </w:rPr>
        <w:lastRenderedPageBreak/>
        <w:drawing>
          <wp:inline distT="0" distB="0" distL="114300" distR="114300" wp14:anchorId="608C2D72" wp14:editId="15AD4BBE">
            <wp:extent cx="5212080" cy="2700436"/>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8"/>
                    <a:srcRect t="19956" b="14906"/>
                    <a:stretch/>
                  </pic:blipFill>
                  <pic:spPr bwMode="auto">
                    <a:xfrm>
                      <a:off x="0" y="0"/>
                      <a:ext cx="5212080" cy="2700436"/>
                    </a:xfrm>
                    <a:prstGeom prst="rect">
                      <a:avLst/>
                    </a:prstGeom>
                    <a:noFill/>
                    <a:ln>
                      <a:noFill/>
                    </a:ln>
                    <a:extLst>
                      <a:ext uri="{53640926-AAD7-44D8-BBD7-CCE9431645EC}">
                        <a14:shadowObscured xmlns:a14="http://schemas.microsoft.com/office/drawing/2010/main"/>
                      </a:ext>
                    </a:extLst>
                  </pic:spPr>
                </pic:pic>
              </a:graphicData>
            </a:graphic>
          </wp:inline>
        </w:drawing>
      </w:r>
    </w:p>
    <w:p w14:paraId="58382EFC" w14:textId="0173D3FB" w:rsidR="00262704" w:rsidRPr="0094022B" w:rsidRDefault="0094022B" w:rsidP="00262704">
      <w:pPr>
        <w:pStyle w:val="Body"/>
        <w:spacing w:after="0"/>
        <w:jc w:val="center"/>
        <w:rPr>
          <w:rFonts w:ascii="Arial" w:hAnsi="Arial" w:cs="Arial"/>
          <w:b/>
          <w:bCs/>
        </w:rPr>
      </w:pPr>
      <w:r w:rsidRPr="00622024">
        <w:rPr>
          <w:rFonts w:ascii="Arial" w:hAnsi="Arial" w:cs="Arial"/>
          <w:b/>
          <w:bCs/>
          <w:highlight w:val="yellow"/>
        </w:rPr>
        <w:t>Fig</w:t>
      </w:r>
      <w:r w:rsidRPr="0094022B">
        <w:rPr>
          <w:rFonts w:ascii="Arial" w:hAnsi="Arial" w:cs="Arial"/>
          <w:b/>
          <w:bCs/>
        </w:rPr>
        <w:t>. 3. Model of distribution power system network in MATLAB/Simulink</w:t>
      </w:r>
    </w:p>
    <w:p w14:paraId="422A7EB1" w14:textId="77777777" w:rsidR="003D1CA3" w:rsidRDefault="003D1CA3" w:rsidP="00441B6F">
      <w:pPr>
        <w:pStyle w:val="Body"/>
        <w:spacing w:after="0"/>
        <w:rPr>
          <w:rFonts w:ascii="Arial" w:hAnsi="Arial" w:cs="Arial"/>
        </w:rPr>
      </w:pPr>
    </w:p>
    <w:p w14:paraId="2B22AE7F" w14:textId="41FA4329" w:rsidR="00954B31" w:rsidRDefault="00EA21DD" w:rsidP="00954B31">
      <w:pPr>
        <w:pStyle w:val="Body"/>
        <w:spacing w:after="0"/>
        <w:ind w:left="540" w:hanging="540"/>
        <w:rPr>
          <w:rFonts w:ascii="Arial" w:hAnsi="Arial" w:cs="Arial"/>
        </w:rPr>
      </w:pPr>
      <w:bookmarkStart w:id="4" w:name="_Hlk201588143"/>
      <w:r>
        <w:rPr>
          <w:rFonts w:ascii="Arial" w:hAnsi="Arial" w:cs="Arial"/>
          <w:b/>
          <w:caps/>
          <w:sz w:val="22"/>
        </w:rPr>
        <w:t>3</w:t>
      </w:r>
      <w:r w:rsidR="00954B31" w:rsidRPr="00C30A0F">
        <w:rPr>
          <w:rFonts w:ascii="Arial" w:hAnsi="Arial" w:cs="Arial"/>
          <w:b/>
          <w:caps/>
          <w:sz w:val="22"/>
        </w:rPr>
        <w:t>.</w:t>
      </w:r>
      <w:r w:rsidR="00954B31">
        <w:rPr>
          <w:rFonts w:ascii="Arial" w:hAnsi="Arial" w:cs="Arial"/>
          <w:b/>
          <w:caps/>
          <w:sz w:val="22"/>
        </w:rPr>
        <w:t>2</w:t>
      </w:r>
      <w:r w:rsidR="00954B31" w:rsidRPr="00C30A0F">
        <w:rPr>
          <w:rFonts w:ascii="Arial" w:hAnsi="Arial" w:cs="Arial"/>
          <w:b/>
          <w:caps/>
          <w:sz w:val="22"/>
        </w:rPr>
        <w:t xml:space="preserve"> </w:t>
      </w:r>
      <w:r w:rsidR="00954B31" w:rsidRPr="00954B31">
        <w:rPr>
          <w:rFonts w:ascii="Arial" w:hAnsi="Arial" w:cs="Arial"/>
          <w:b/>
          <w:sz w:val="22"/>
        </w:rPr>
        <w:t>Artificial Intelligent Model Development for Fault Detection and Classification</w:t>
      </w:r>
      <w:r w:rsidR="00954B31" w:rsidRPr="00FB3A86">
        <w:rPr>
          <w:rFonts w:ascii="Arial" w:hAnsi="Arial" w:cs="Arial"/>
        </w:rPr>
        <w:t xml:space="preserve"> </w:t>
      </w:r>
    </w:p>
    <w:p w14:paraId="6C8D0CA9" w14:textId="77777777" w:rsidR="00954B31" w:rsidRDefault="00954B31" w:rsidP="00954B31">
      <w:pPr>
        <w:pStyle w:val="Body"/>
        <w:spacing w:after="0"/>
        <w:rPr>
          <w:rFonts w:ascii="Arial" w:hAnsi="Arial" w:cs="Arial"/>
        </w:rPr>
      </w:pPr>
    </w:p>
    <w:p w14:paraId="0B586A41" w14:textId="265405BF" w:rsidR="005633E5" w:rsidRDefault="0046036C" w:rsidP="00954B31">
      <w:pPr>
        <w:pStyle w:val="Body"/>
        <w:spacing w:after="0"/>
        <w:rPr>
          <w:rFonts w:ascii="Arial" w:hAnsi="Arial" w:cs="Arial"/>
        </w:rPr>
      </w:pPr>
      <w:r w:rsidRPr="0046036C">
        <w:rPr>
          <w:rFonts w:ascii="Arial" w:hAnsi="Arial" w:cs="Arial"/>
        </w:rPr>
        <w:t xml:space="preserve">Two artificial intelligence models were utilized to detect and classify the fault. The models were the ANN model ANN and the ANFIS system. Three of the models were developed to be inserted as sensors in each of the load stations. The current signal data and the voltage signal data exported from the Simulink model of the power system network to the MATLAB environment were used to generate the models. The data shown in </w:t>
      </w:r>
      <w:r w:rsidRPr="00622024">
        <w:rPr>
          <w:rFonts w:ascii="Arial" w:hAnsi="Arial" w:cs="Arial"/>
          <w:highlight w:val="yellow"/>
        </w:rPr>
        <w:t>Table</w:t>
      </w:r>
      <w:r w:rsidRPr="0046036C">
        <w:rPr>
          <w:rFonts w:ascii="Arial" w:hAnsi="Arial" w:cs="Arial"/>
        </w:rPr>
        <w:t xml:space="preserve"> 1 is the current signal data used for analysis.</w:t>
      </w:r>
      <w:bookmarkEnd w:id="4"/>
    </w:p>
    <w:p w14:paraId="1037E690" w14:textId="77777777" w:rsidR="0017389A" w:rsidRDefault="0017389A" w:rsidP="00954B31">
      <w:pPr>
        <w:pStyle w:val="Body"/>
        <w:spacing w:after="0"/>
        <w:rPr>
          <w:rFonts w:ascii="Arial" w:hAnsi="Arial" w:cs="Arial"/>
        </w:rPr>
      </w:pPr>
    </w:p>
    <w:p w14:paraId="741BC53D" w14:textId="43DC2557" w:rsidR="0017389A" w:rsidRDefault="0017389A" w:rsidP="00954B31">
      <w:pPr>
        <w:pStyle w:val="Body"/>
        <w:spacing w:after="0"/>
        <w:rPr>
          <w:rFonts w:ascii="Arial" w:hAnsi="Arial" w:cs="Arial"/>
        </w:rPr>
      </w:pPr>
      <w:r w:rsidRPr="00622024">
        <w:rPr>
          <w:rFonts w:ascii="Arial" w:hAnsi="Arial" w:cs="Arial"/>
          <w:b/>
          <w:highlight w:val="yellow"/>
        </w:rPr>
        <w:t>Table</w:t>
      </w:r>
      <w:r w:rsidRPr="0017389A">
        <w:rPr>
          <w:rFonts w:ascii="Arial" w:hAnsi="Arial" w:cs="Arial"/>
          <w:b/>
        </w:rPr>
        <w:t xml:space="preserve"> 1. Current signal data used for the generation of the AI models</w:t>
      </w:r>
    </w:p>
    <w:p w14:paraId="2EC8F7F4" w14:textId="77777777" w:rsidR="0046036C" w:rsidRDefault="0046036C" w:rsidP="00954B31">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1516"/>
        <w:gridCol w:w="1285"/>
        <w:gridCol w:w="1217"/>
        <w:gridCol w:w="828"/>
        <w:gridCol w:w="1146"/>
        <w:gridCol w:w="1418"/>
      </w:tblGrid>
      <w:tr w:rsidR="0046036C" w:rsidRPr="0046036C" w14:paraId="66996A6F" w14:textId="77777777" w:rsidTr="0017389A">
        <w:trPr>
          <w:tblHeader/>
        </w:trPr>
        <w:tc>
          <w:tcPr>
            <w:tcW w:w="0" w:type="auto"/>
            <w:vMerge w:val="restart"/>
            <w:tcBorders>
              <w:top w:val="single" w:sz="4" w:space="0" w:color="auto"/>
              <w:bottom w:val="nil"/>
            </w:tcBorders>
          </w:tcPr>
          <w:p w14:paraId="06554B9E" w14:textId="77777777" w:rsidR="0046036C" w:rsidRPr="0046036C" w:rsidRDefault="0046036C" w:rsidP="0046036C">
            <w:pPr>
              <w:pStyle w:val="Body"/>
              <w:spacing w:after="0"/>
              <w:rPr>
                <w:rFonts w:ascii="Arial" w:eastAsia="Times New Roman" w:hAnsi="Arial" w:cs="Arial"/>
                <w:b/>
                <w:sz w:val="20"/>
              </w:rPr>
            </w:pPr>
            <w:bookmarkStart w:id="5" w:name="_Hlk201206367"/>
            <w:r w:rsidRPr="0046036C">
              <w:rPr>
                <w:rFonts w:ascii="Arial" w:eastAsia="Times New Roman" w:hAnsi="Arial" w:cs="Arial"/>
                <w:b/>
                <w:sz w:val="20"/>
              </w:rPr>
              <w:t>Load station</w:t>
            </w:r>
          </w:p>
        </w:tc>
        <w:tc>
          <w:tcPr>
            <w:tcW w:w="0" w:type="auto"/>
            <w:vMerge w:val="restart"/>
            <w:tcBorders>
              <w:top w:val="single" w:sz="4" w:space="0" w:color="auto"/>
              <w:bottom w:val="nil"/>
            </w:tcBorders>
          </w:tcPr>
          <w:p w14:paraId="1142A0C7"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Phases</w:t>
            </w:r>
          </w:p>
        </w:tc>
        <w:tc>
          <w:tcPr>
            <w:tcW w:w="0" w:type="auto"/>
            <w:gridSpan w:val="5"/>
            <w:tcBorders>
              <w:top w:val="single" w:sz="4" w:space="0" w:color="auto"/>
              <w:bottom w:val="nil"/>
            </w:tcBorders>
          </w:tcPr>
          <w:p w14:paraId="441EA47F"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Current signal for each fault class (A)</w:t>
            </w:r>
          </w:p>
        </w:tc>
      </w:tr>
      <w:tr w:rsidR="0046036C" w:rsidRPr="0046036C" w14:paraId="7F80FAC1" w14:textId="77777777" w:rsidTr="00435AA7">
        <w:trPr>
          <w:trHeight w:val="414"/>
          <w:tblHeader/>
        </w:trPr>
        <w:tc>
          <w:tcPr>
            <w:tcW w:w="0" w:type="auto"/>
            <w:vMerge/>
            <w:tcBorders>
              <w:top w:val="nil"/>
              <w:bottom w:val="nil"/>
            </w:tcBorders>
          </w:tcPr>
          <w:p w14:paraId="26951D69"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nil"/>
            </w:tcBorders>
          </w:tcPr>
          <w:p w14:paraId="41960D00" w14:textId="77777777" w:rsidR="0046036C" w:rsidRPr="0046036C" w:rsidRDefault="0046036C" w:rsidP="0046036C">
            <w:pPr>
              <w:pStyle w:val="Body"/>
              <w:spacing w:after="0"/>
              <w:rPr>
                <w:rFonts w:ascii="Arial" w:eastAsia="Times New Roman" w:hAnsi="Arial" w:cs="Arial"/>
                <w:b/>
                <w:sz w:val="20"/>
              </w:rPr>
            </w:pPr>
          </w:p>
        </w:tc>
        <w:tc>
          <w:tcPr>
            <w:tcW w:w="0" w:type="auto"/>
            <w:vMerge w:val="restart"/>
            <w:tcBorders>
              <w:top w:val="single" w:sz="4" w:space="0" w:color="auto"/>
              <w:bottom w:val="nil"/>
            </w:tcBorders>
          </w:tcPr>
          <w:p w14:paraId="347D9A42"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Normal condition</w:t>
            </w:r>
          </w:p>
        </w:tc>
        <w:tc>
          <w:tcPr>
            <w:tcW w:w="0" w:type="auto"/>
            <w:gridSpan w:val="2"/>
            <w:tcBorders>
              <w:top w:val="single" w:sz="4" w:space="0" w:color="auto"/>
              <w:bottom w:val="nil"/>
            </w:tcBorders>
          </w:tcPr>
          <w:p w14:paraId="5193A6F9"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Single-phase fault</w:t>
            </w:r>
          </w:p>
        </w:tc>
        <w:tc>
          <w:tcPr>
            <w:tcW w:w="0" w:type="auto"/>
            <w:vMerge w:val="restart"/>
            <w:tcBorders>
              <w:top w:val="single" w:sz="4" w:space="0" w:color="auto"/>
              <w:bottom w:val="nil"/>
            </w:tcBorders>
          </w:tcPr>
          <w:p w14:paraId="287985DC"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Double phase fault</w:t>
            </w:r>
          </w:p>
        </w:tc>
        <w:tc>
          <w:tcPr>
            <w:tcW w:w="0" w:type="auto"/>
            <w:vMerge w:val="restart"/>
            <w:tcBorders>
              <w:top w:val="single" w:sz="4" w:space="0" w:color="auto"/>
              <w:bottom w:val="nil"/>
            </w:tcBorders>
          </w:tcPr>
          <w:p w14:paraId="591115DF"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Double phase fault (line-to-line)</w:t>
            </w:r>
          </w:p>
        </w:tc>
      </w:tr>
      <w:tr w:rsidR="0046036C" w:rsidRPr="0046036C" w14:paraId="37287446" w14:textId="77777777" w:rsidTr="00435AA7">
        <w:trPr>
          <w:trHeight w:val="278"/>
          <w:tblHeader/>
        </w:trPr>
        <w:tc>
          <w:tcPr>
            <w:tcW w:w="0" w:type="auto"/>
            <w:vMerge/>
            <w:tcBorders>
              <w:top w:val="nil"/>
              <w:bottom w:val="single" w:sz="4" w:space="0" w:color="auto"/>
            </w:tcBorders>
          </w:tcPr>
          <w:p w14:paraId="1220A9CA"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0A1E5E9D"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4A20514D" w14:textId="77777777" w:rsidR="0046036C" w:rsidRPr="0046036C" w:rsidRDefault="0046036C" w:rsidP="0046036C">
            <w:pPr>
              <w:pStyle w:val="Body"/>
              <w:spacing w:after="0"/>
              <w:rPr>
                <w:rFonts w:ascii="Arial" w:eastAsia="Times New Roman" w:hAnsi="Arial" w:cs="Arial"/>
                <w:b/>
                <w:sz w:val="20"/>
              </w:rPr>
            </w:pPr>
          </w:p>
        </w:tc>
        <w:tc>
          <w:tcPr>
            <w:tcW w:w="0" w:type="auto"/>
            <w:tcBorders>
              <w:top w:val="single" w:sz="4" w:space="0" w:color="auto"/>
              <w:bottom w:val="single" w:sz="4" w:space="0" w:color="auto"/>
            </w:tcBorders>
          </w:tcPr>
          <w:p w14:paraId="54DBCD84" w14:textId="77777777" w:rsidR="0046036C" w:rsidRPr="0046036C" w:rsidRDefault="0046036C" w:rsidP="0046036C">
            <w:pPr>
              <w:pStyle w:val="Body"/>
              <w:spacing w:after="0"/>
              <w:rPr>
                <w:rFonts w:ascii="Arial" w:eastAsia="Times New Roman" w:hAnsi="Arial" w:cs="Arial"/>
                <w:b/>
                <w:sz w:val="20"/>
              </w:rPr>
            </w:pPr>
            <w:r w:rsidRPr="0046036C">
              <w:rPr>
                <w:rFonts w:ascii="Arial" w:eastAsia="Times New Roman" w:hAnsi="Arial" w:cs="Arial"/>
                <w:b/>
                <w:sz w:val="20"/>
              </w:rPr>
              <w:t>Ag</w:t>
            </w:r>
          </w:p>
        </w:tc>
        <w:tc>
          <w:tcPr>
            <w:tcW w:w="0" w:type="auto"/>
            <w:tcBorders>
              <w:top w:val="single" w:sz="4" w:space="0" w:color="auto"/>
              <w:bottom w:val="single" w:sz="4" w:space="0" w:color="auto"/>
            </w:tcBorders>
          </w:tcPr>
          <w:p w14:paraId="0F6812EE" w14:textId="77777777" w:rsidR="0046036C" w:rsidRPr="0046036C" w:rsidRDefault="0046036C" w:rsidP="0046036C">
            <w:pPr>
              <w:pStyle w:val="Body"/>
              <w:spacing w:after="0"/>
              <w:rPr>
                <w:rFonts w:ascii="Arial" w:eastAsia="Times New Roman" w:hAnsi="Arial" w:cs="Arial"/>
                <w:b/>
                <w:sz w:val="20"/>
              </w:rPr>
            </w:pPr>
            <w:proofErr w:type="spellStart"/>
            <w:r w:rsidRPr="0046036C">
              <w:rPr>
                <w:rFonts w:ascii="Arial" w:eastAsia="Times New Roman" w:hAnsi="Arial" w:cs="Arial"/>
                <w:b/>
                <w:sz w:val="20"/>
              </w:rPr>
              <w:t>Bg</w:t>
            </w:r>
            <w:proofErr w:type="spellEnd"/>
          </w:p>
        </w:tc>
        <w:tc>
          <w:tcPr>
            <w:tcW w:w="0" w:type="auto"/>
            <w:vMerge/>
            <w:tcBorders>
              <w:top w:val="nil"/>
              <w:bottom w:val="single" w:sz="4" w:space="0" w:color="auto"/>
            </w:tcBorders>
          </w:tcPr>
          <w:p w14:paraId="26AADD00" w14:textId="77777777" w:rsidR="0046036C" w:rsidRPr="0046036C" w:rsidRDefault="0046036C" w:rsidP="0046036C">
            <w:pPr>
              <w:pStyle w:val="Body"/>
              <w:spacing w:after="0"/>
              <w:rPr>
                <w:rFonts w:ascii="Arial" w:eastAsia="Times New Roman" w:hAnsi="Arial" w:cs="Arial"/>
                <w:b/>
                <w:sz w:val="20"/>
              </w:rPr>
            </w:pPr>
          </w:p>
        </w:tc>
        <w:tc>
          <w:tcPr>
            <w:tcW w:w="0" w:type="auto"/>
            <w:vMerge/>
            <w:tcBorders>
              <w:top w:val="nil"/>
              <w:bottom w:val="single" w:sz="4" w:space="0" w:color="auto"/>
            </w:tcBorders>
          </w:tcPr>
          <w:p w14:paraId="03ED06BF" w14:textId="77777777" w:rsidR="0046036C" w:rsidRPr="0046036C" w:rsidRDefault="0046036C" w:rsidP="0046036C">
            <w:pPr>
              <w:pStyle w:val="Body"/>
              <w:spacing w:after="0"/>
              <w:rPr>
                <w:rFonts w:ascii="Arial" w:eastAsia="Times New Roman" w:hAnsi="Arial" w:cs="Arial"/>
                <w:b/>
                <w:sz w:val="20"/>
              </w:rPr>
            </w:pPr>
          </w:p>
        </w:tc>
      </w:tr>
      <w:tr w:rsidR="0046036C" w:rsidRPr="0046036C" w14:paraId="4667D211" w14:textId="77777777" w:rsidTr="00435AA7">
        <w:trPr>
          <w:trHeight w:val="544"/>
        </w:trPr>
        <w:tc>
          <w:tcPr>
            <w:tcW w:w="0" w:type="auto"/>
            <w:vMerge w:val="restart"/>
            <w:tcBorders>
              <w:top w:val="single" w:sz="4" w:space="0" w:color="auto"/>
            </w:tcBorders>
          </w:tcPr>
          <w:p w14:paraId="260185B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1</w:t>
            </w:r>
          </w:p>
        </w:tc>
        <w:tc>
          <w:tcPr>
            <w:tcW w:w="0" w:type="auto"/>
            <w:tcBorders>
              <w:top w:val="single" w:sz="4" w:space="0" w:color="auto"/>
            </w:tcBorders>
          </w:tcPr>
          <w:p w14:paraId="237265C4" w14:textId="77777777" w:rsidR="0046036C" w:rsidRPr="0046036C" w:rsidRDefault="0046036C" w:rsidP="0046036C">
            <w:pPr>
              <w:pStyle w:val="Body"/>
              <w:numPr>
                <w:ilvl w:val="0"/>
                <w:numId w:val="31"/>
              </w:numPr>
              <w:spacing w:after="0"/>
              <w:rPr>
                <w:rFonts w:ascii="Arial" w:eastAsia="Times New Roman" w:hAnsi="Arial" w:cs="Arial"/>
                <w:sz w:val="20"/>
              </w:rPr>
            </w:pPr>
            <w:r w:rsidRPr="0046036C">
              <w:rPr>
                <w:rFonts w:ascii="Arial" w:eastAsia="Times New Roman" w:hAnsi="Arial" w:cs="Arial"/>
                <w:sz w:val="20"/>
              </w:rPr>
              <w:t>g</w:t>
            </w:r>
          </w:p>
          <w:p w14:paraId="76B6C5D9" w14:textId="77777777" w:rsidR="0046036C" w:rsidRPr="0046036C" w:rsidRDefault="0046036C" w:rsidP="0046036C">
            <w:pPr>
              <w:pStyle w:val="Body"/>
              <w:numPr>
                <w:ilvl w:val="0"/>
                <w:numId w:val="31"/>
              </w:numPr>
              <w:spacing w:after="0"/>
              <w:rPr>
                <w:rFonts w:ascii="Arial" w:eastAsia="Times New Roman" w:hAnsi="Arial" w:cs="Arial"/>
                <w:sz w:val="20"/>
              </w:rPr>
            </w:pPr>
            <w:r w:rsidRPr="0046036C">
              <w:rPr>
                <w:rFonts w:ascii="Arial" w:eastAsia="Times New Roman" w:hAnsi="Arial" w:cs="Arial"/>
                <w:sz w:val="20"/>
              </w:rPr>
              <w:t>g</w:t>
            </w:r>
          </w:p>
        </w:tc>
        <w:tc>
          <w:tcPr>
            <w:tcW w:w="0" w:type="auto"/>
            <w:tcBorders>
              <w:top w:val="single" w:sz="4" w:space="0" w:color="auto"/>
            </w:tcBorders>
          </w:tcPr>
          <w:p w14:paraId="5CD1182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59.3</w:t>
            </w:r>
          </w:p>
          <w:p w14:paraId="5C97A56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w:t>
            </w:r>
          </w:p>
        </w:tc>
        <w:tc>
          <w:tcPr>
            <w:tcW w:w="0" w:type="auto"/>
            <w:tcBorders>
              <w:top w:val="single" w:sz="4" w:space="0" w:color="auto"/>
            </w:tcBorders>
          </w:tcPr>
          <w:p w14:paraId="40B0F3C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204.6</w:t>
            </w:r>
          </w:p>
          <w:p w14:paraId="5F83E15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60.1</w:t>
            </w:r>
          </w:p>
        </w:tc>
        <w:tc>
          <w:tcPr>
            <w:tcW w:w="0" w:type="auto"/>
            <w:tcBorders>
              <w:top w:val="single" w:sz="4" w:space="0" w:color="auto"/>
            </w:tcBorders>
          </w:tcPr>
          <w:p w14:paraId="6168C99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56.6</w:t>
            </w:r>
          </w:p>
          <w:p w14:paraId="0C0A201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206.1</w:t>
            </w:r>
          </w:p>
        </w:tc>
        <w:tc>
          <w:tcPr>
            <w:tcW w:w="0" w:type="auto"/>
            <w:tcBorders>
              <w:top w:val="single" w:sz="4" w:space="0" w:color="auto"/>
            </w:tcBorders>
          </w:tcPr>
          <w:p w14:paraId="7B7DC65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55.5</w:t>
            </w:r>
          </w:p>
          <w:p w14:paraId="232F6D2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58.7</w:t>
            </w:r>
          </w:p>
        </w:tc>
        <w:tc>
          <w:tcPr>
            <w:tcW w:w="0" w:type="auto"/>
            <w:tcBorders>
              <w:top w:val="single" w:sz="4" w:space="0" w:color="auto"/>
            </w:tcBorders>
          </w:tcPr>
          <w:p w14:paraId="6D7B07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54.5</w:t>
            </w:r>
          </w:p>
          <w:p w14:paraId="23D8920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w:t>
            </w:r>
          </w:p>
        </w:tc>
      </w:tr>
      <w:tr w:rsidR="0046036C" w:rsidRPr="0046036C" w14:paraId="01392CE7" w14:textId="77777777" w:rsidTr="00435AA7">
        <w:trPr>
          <w:trHeight w:val="281"/>
        </w:trPr>
        <w:tc>
          <w:tcPr>
            <w:tcW w:w="0" w:type="auto"/>
            <w:vMerge/>
          </w:tcPr>
          <w:p w14:paraId="17F2ABBF" w14:textId="77777777" w:rsidR="0046036C" w:rsidRPr="0046036C" w:rsidRDefault="0046036C" w:rsidP="0046036C">
            <w:pPr>
              <w:pStyle w:val="Body"/>
              <w:spacing w:after="0"/>
              <w:rPr>
                <w:rFonts w:ascii="Arial" w:eastAsia="Times New Roman" w:hAnsi="Arial" w:cs="Arial"/>
                <w:sz w:val="20"/>
              </w:rPr>
            </w:pPr>
          </w:p>
        </w:tc>
        <w:tc>
          <w:tcPr>
            <w:tcW w:w="0" w:type="auto"/>
          </w:tcPr>
          <w:p w14:paraId="53B3827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28A2204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57.6</w:t>
            </w:r>
          </w:p>
        </w:tc>
        <w:tc>
          <w:tcPr>
            <w:tcW w:w="0" w:type="auto"/>
          </w:tcPr>
          <w:p w14:paraId="6EBBF01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58.7</w:t>
            </w:r>
          </w:p>
        </w:tc>
        <w:tc>
          <w:tcPr>
            <w:tcW w:w="0" w:type="auto"/>
          </w:tcPr>
          <w:p w14:paraId="3AF7A9E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w:t>
            </w:r>
          </w:p>
        </w:tc>
        <w:tc>
          <w:tcPr>
            <w:tcW w:w="0" w:type="auto"/>
          </w:tcPr>
          <w:p w14:paraId="4A3EF33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211.1</w:t>
            </w:r>
          </w:p>
        </w:tc>
        <w:tc>
          <w:tcPr>
            <w:tcW w:w="0" w:type="auto"/>
          </w:tcPr>
          <w:p w14:paraId="6C046F9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57.9</w:t>
            </w:r>
          </w:p>
        </w:tc>
      </w:tr>
      <w:tr w:rsidR="0046036C" w:rsidRPr="0046036C" w14:paraId="3DB9D96B" w14:textId="77777777" w:rsidTr="00435AA7">
        <w:trPr>
          <w:trHeight w:val="271"/>
        </w:trPr>
        <w:tc>
          <w:tcPr>
            <w:tcW w:w="0" w:type="auto"/>
            <w:vMerge/>
          </w:tcPr>
          <w:p w14:paraId="097C4CF3" w14:textId="77777777" w:rsidR="0046036C" w:rsidRPr="0046036C" w:rsidRDefault="0046036C" w:rsidP="0046036C">
            <w:pPr>
              <w:pStyle w:val="Body"/>
              <w:spacing w:after="0"/>
              <w:rPr>
                <w:rFonts w:ascii="Arial" w:eastAsia="Times New Roman" w:hAnsi="Arial" w:cs="Arial"/>
                <w:sz w:val="20"/>
              </w:rPr>
            </w:pPr>
          </w:p>
        </w:tc>
        <w:tc>
          <w:tcPr>
            <w:tcW w:w="0" w:type="auto"/>
          </w:tcPr>
          <w:p w14:paraId="00A0AE2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2F45725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58.4</w:t>
            </w:r>
          </w:p>
        </w:tc>
        <w:tc>
          <w:tcPr>
            <w:tcW w:w="0" w:type="auto"/>
          </w:tcPr>
          <w:p w14:paraId="1640018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56.4</w:t>
            </w:r>
          </w:p>
        </w:tc>
        <w:tc>
          <w:tcPr>
            <w:tcW w:w="0" w:type="auto"/>
          </w:tcPr>
          <w:p w14:paraId="30869EA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61.1</w:t>
            </w:r>
          </w:p>
        </w:tc>
        <w:tc>
          <w:tcPr>
            <w:tcW w:w="0" w:type="auto"/>
          </w:tcPr>
          <w:p w14:paraId="3781895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51.6</w:t>
            </w:r>
          </w:p>
        </w:tc>
        <w:tc>
          <w:tcPr>
            <w:tcW w:w="0" w:type="auto"/>
          </w:tcPr>
          <w:p w14:paraId="7F7EC78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212.8</w:t>
            </w:r>
          </w:p>
        </w:tc>
      </w:tr>
      <w:tr w:rsidR="0046036C" w:rsidRPr="0046036C" w14:paraId="378D5A97" w14:textId="77777777" w:rsidTr="00435AA7">
        <w:trPr>
          <w:trHeight w:val="423"/>
        </w:trPr>
        <w:tc>
          <w:tcPr>
            <w:tcW w:w="0" w:type="auto"/>
            <w:vMerge/>
          </w:tcPr>
          <w:p w14:paraId="1DD6A116" w14:textId="77777777" w:rsidR="0046036C" w:rsidRPr="0046036C" w:rsidRDefault="0046036C" w:rsidP="0046036C">
            <w:pPr>
              <w:pStyle w:val="Body"/>
              <w:spacing w:after="0"/>
              <w:rPr>
                <w:rFonts w:ascii="Arial" w:eastAsia="Times New Roman" w:hAnsi="Arial" w:cs="Arial"/>
                <w:sz w:val="20"/>
              </w:rPr>
            </w:pPr>
          </w:p>
        </w:tc>
        <w:tc>
          <w:tcPr>
            <w:tcW w:w="0" w:type="auto"/>
          </w:tcPr>
          <w:p w14:paraId="4DEE79D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50C53DCB" w14:textId="77777777" w:rsidR="0046036C" w:rsidRPr="0046036C" w:rsidRDefault="0046036C" w:rsidP="0046036C">
            <w:pPr>
              <w:pStyle w:val="Body"/>
              <w:spacing w:after="0"/>
              <w:rPr>
                <w:rFonts w:ascii="Arial" w:eastAsia="Times New Roman" w:hAnsi="Arial" w:cs="Arial"/>
                <w:sz w:val="20"/>
              </w:rPr>
            </w:pPr>
          </w:p>
          <w:p w14:paraId="39E064E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708C72D8" w14:textId="77777777" w:rsidR="0046036C" w:rsidRPr="0046036C" w:rsidRDefault="0046036C" w:rsidP="0046036C">
            <w:pPr>
              <w:pStyle w:val="Body"/>
              <w:spacing w:after="0"/>
              <w:rPr>
                <w:rFonts w:ascii="Arial" w:eastAsia="Times New Roman" w:hAnsi="Arial" w:cs="Arial"/>
                <w:sz w:val="20"/>
              </w:rPr>
            </w:pPr>
          </w:p>
          <w:p w14:paraId="571EC2C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52222A5F" w14:textId="77777777" w:rsidR="0046036C" w:rsidRPr="0046036C" w:rsidRDefault="0046036C" w:rsidP="0046036C">
            <w:pPr>
              <w:pStyle w:val="Body"/>
              <w:spacing w:after="0"/>
              <w:rPr>
                <w:rFonts w:ascii="Arial" w:eastAsia="Times New Roman" w:hAnsi="Arial" w:cs="Arial"/>
                <w:sz w:val="20"/>
              </w:rPr>
            </w:pPr>
          </w:p>
          <w:p w14:paraId="03C06A9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07C4C6F2" w14:textId="77777777" w:rsidR="0046036C" w:rsidRPr="0046036C" w:rsidRDefault="0046036C" w:rsidP="0046036C">
            <w:pPr>
              <w:pStyle w:val="Body"/>
              <w:spacing w:after="0"/>
              <w:rPr>
                <w:rFonts w:ascii="Arial" w:eastAsia="Times New Roman" w:hAnsi="Arial" w:cs="Arial"/>
                <w:sz w:val="20"/>
              </w:rPr>
            </w:pPr>
          </w:p>
          <w:p w14:paraId="2310E0F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599366A1" w14:textId="77777777" w:rsidR="0046036C" w:rsidRPr="0046036C" w:rsidRDefault="0046036C" w:rsidP="0046036C">
            <w:pPr>
              <w:pStyle w:val="Body"/>
              <w:spacing w:after="0"/>
              <w:rPr>
                <w:rFonts w:ascii="Arial" w:eastAsia="Times New Roman" w:hAnsi="Arial" w:cs="Arial"/>
                <w:sz w:val="20"/>
              </w:rPr>
            </w:pPr>
          </w:p>
          <w:p w14:paraId="06D514D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6039E9D0" w14:textId="77777777" w:rsidTr="00435AA7">
        <w:trPr>
          <w:trHeight w:val="569"/>
        </w:trPr>
        <w:tc>
          <w:tcPr>
            <w:tcW w:w="0" w:type="auto"/>
            <w:vMerge w:val="restart"/>
          </w:tcPr>
          <w:p w14:paraId="44D92E9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2</w:t>
            </w:r>
          </w:p>
        </w:tc>
        <w:tc>
          <w:tcPr>
            <w:tcW w:w="0" w:type="auto"/>
          </w:tcPr>
          <w:p w14:paraId="5ADC571A" w14:textId="77777777" w:rsidR="0046036C" w:rsidRPr="0046036C" w:rsidRDefault="0046036C" w:rsidP="0046036C">
            <w:pPr>
              <w:pStyle w:val="Body"/>
              <w:numPr>
                <w:ilvl w:val="0"/>
                <w:numId w:val="32"/>
              </w:numPr>
              <w:spacing w:after="0"/>
              <w:rPr>
                <w:rFonts w:ascii="Arial" w:eastAsia="Times New Roman" w:hAnsi="Arial" w:cs="Arial"/>
                <w:sz w:val="20"/>
              </w:rPr>
            </w:pPr>
            <w:r w:rsidRPr="0046036C">
              <w:rPr>
                <w:rFonts w:ascii="Arial" w:eastAsia="Times New Roman" w:hAnsi="Arial" w:cs="Arial"/>
                <w:sz w:val="20"/>
              </w:rPr>
              <w:t>g</w:t>
            </w:r>
          </w:p>
          <w:p w14:paraId="520665E6" w14:textId="77777777" w:rsidR="0046036C" w:rsidRPr="0046036C" w:rsidRDefault="0046036C" w:rsidP="0046036C">
            <w:pPr>
              <w:pStyle w:val="Body"/>
              <w:numPr>
                <w:ilvl w:val="0"/>
                <w:numId w:val="32"/>
              </w:numPr>
              <w:spacing w:after="0"/>
              <w:rPr>
                <w:rFonts w:ascii="Arial" w:eastAsia="Times New Roman" w:hAnsi="Arial" w:cs="Arial"/>
                <w:sz w:val="20"/>
              </w:rPr>
            </w:pPr>
            <w:r w:rsidRPr="0046036C">
              <w:rPr>
                <w:rFonts w:ascii="Arial" w:eastAsia="Times New Roman" w:hAnsi="Arial" w:cs="Arial"/>
                <w:sz w:val="20"/>
              </w:rPr>
              <w:t>g</w:t>
            </w:r>
          </w:p>
        </w:tc>
        <w:tc>
          <w:tcPr>
            <w:tcW w:w="0" w:type="auto"/>
          </w:tcPr>
          <w:p w14:paraId="5A80002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55.92</w:t>
            </w:r>
          </w:p>
          <w:p w14:paraId="7B92723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58.23</w:t>
            </w:r>
          </w:p>
        </w:tc>
        <w:tc>
          <w:tcPr>
            <w:tcW w:w="0" w:type="auto"/>
          </w:tcPr>
          <w:p w14:paraId="3C35967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211.31</w:t>
            </w:r>
          </w:p>
          <w:p w14:paraId="6ED9C99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58.88</w:t>
            </w:r>
          </w:p>
        </w:tc>
        <w:tc>
          <w:tcPr>
            <w:tcW w:w="0" w:type="auto"/>
          </w:tcPr>
          <w:p w14:paraId="341688F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60.09</w:t>
            </w:r>
          </w:p>
          <w:p w14:paraId="5F90EB5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202.1</w:t>
            </w:r>
          </w:p>
        </w:tc>
        <w:tc>
          <w:tcPr>
            <w:tcW w:w="0" w:type="auto"/>
          </w:tcPr>
          <w:p w14:paraId="55A1DF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57.77</w:t>
            </w:r>
          </w:p>
          <w:p w14:paraId="3E04F22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59.21</w:t>
            </w:r>
          </w:p>
        </w:tc>
        <w:tc>
          <w:tcPr>
            <w:tcW w:w="0" w:type="auto"/>
          </w:tcPr>
          <w:p w14:paraId="5ECA735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61.32</w:t>
            </w:r>
          </w:p>
          <w:p w14:paraId="17B6F0A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60.41</w:t>
            </w:r>
          </w:p>
        </w:tc>
      </w:tr>
      <w:tr w:rsidR="0046036C" w:rsidRPr="0046036C" w14:paraId="79196352" w14:textId="77777777" w:rsidTr="00435AA7">
        <w:trPr>
          <w:trHeight w:val="293"/>
        </w:trPr>
        <w:tc>
          <w:tcPr>
            <w:tcW w:w="0" w:type="auto"/>
            <w:vMerge/>
          </w:tcPr>
          <w:p w14:paraId="28CBB98A" w14:textId="77777777" w:rsidR="0046036C" w:rsidRPr="0046036C" w:rsidRDefault="0046036C" w:rsidP="0046036C">
            <w:pPr>
              <w:pStyle w:val="Body"/>
              <w:spacing w:after="0"/>
              <w:rPr>
                <w:rFonts w:ascii="Arial" w:eastAsia="Times New Roman" w:hAnsi="Arial" w:cs="Arial"/>
                <w:sz w:val="20"/>
              </w:rPr>
            </w:pPr>
          </w:p>
        </w:tc>
        <w:tc>
          <w:tcPr>
            <w:tcW w:w="0" w:type="auto"/>
          </w:tcPr>
          <w:p w14:paraId="2A99A8F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63F3F0A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59.12</w:t>
            </w:r>
          </w:p>
        </w:tc>
        <w:tc>
          <w:tcPr>
            <w:tcW w:w="0" w:type="auto"/>
          </w:tcPr>
          <w:p w14:paraId="2064509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62.07</w:t>
            </w:r>
          </w:p>
        </w:tc>
        <w:tc>
          <w:tcPr>
            <w:tcW w:w="0" w:type="auto"/>
          </w:tcPr>
          <w:p w14:paraId="4373CE5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55.67</w:t>
            </w:r>
          </w:p>
        </w:tc>
        <w:tc>
          <w:tcPr>
            <w:tcW w:w="0" w:type="auto"/>
          </w:tcPr>
          <w:p w14:paraId="4CBF257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211.31</w:t>
            </w:r>
          </w:p>
        </w:tc>
        <w:tc>
          <w:tcPr>
            <w:tcW w:w="0" w:type="auto"/>
          </w:tcPr>
          <w:p w14:paraId="5C0CFB8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59.77</w:t>
            </w:r>
          </w:p>
        </w:tc>
      </w:tr>
      <w:tr w:rsidR="0046036C" w:rsidRPr="0046036C" w14:paraId="7F611DEA" w14:textId="77777777" w:rsidTr="00435AA7">
        <w:trPr>
          <w:trHeight w:val="309"/>
        </w:trPr>
        <w:tc>
          <w:tcPr>
            <w:tcW w:w="0" w:type="auto"/>
            <w:vMerge/>
          </w:tcPr>
          <w:p w14:paraId="5E042A5D" w14:textId="77777777" w:rsidR="0046036C" w:rsidRPr="0046036C" w:rsidRDefault="0046036C" w:rsidP="0046036C">
            <w:pPr>
              <w:pStyle w:val="Body"/>
              <w:spacing w:after="0"/>
              <w:rPr>
                <w:rFonts w:ascii="Arial" w:eastAsia="Times New Roman" w:hAnsi="Arial" w:cs="Arial"/>
                <w:sz w:val="20"/>
              </w:rPr>
            </w:pPr>
          </w:p>
        </w:tc>
        <w:tc>
          <w:tcPr>
            <w:tcW w:w="0" w:type="auto"/>
          </w:tcPr>
          <w:p w14:paraId="60DA091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279B0F3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61.04</w:t>
            </w:r>
          </w:p>
        </w:tc>
        <w:tc>
          <w:tcPr>
            <w:tcW w:w="0" w:type="auto"/>
          </w:tcPr>
          <w:p w14:paraId="02A2BD3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54.33</w:t>
            </w:r>
          </w:p>
        </w:tc>
        <w:tc>
          <w:tcPr>
            <w:tcW w:w="0" w:type="auto"/>
          </w:tcPr>
          <w:p w14:paraId="3841CED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58.24</w:t>
            </w:r>
          </w:p>
        </w:tc>
        <w:tc>
          <w:tcPr>
            <w:tcW w:w="0" w:type="auto"/>
          </w:tcPr>
          <w:p w14:paraId="4FA891C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56.11</w:t>
            </w:r>
          </w:p>
        </w:tc>
        <w:tc>
          <w:tcPr>
            <w:tcW w:w="0" w:type="auto"/>
          </w:tcPr>
          <w:p w14:paraId="10ED6C5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231.44</w:t>
            </w:r>
          </w:p>
        </w:tc>
      </w:tr>
      <w:tr w:rsidR="0046036C" w:rsidRPr="0046036C" w14:paraId="395ABFDB" w14:textId="77777777" w:rsidTr="00435AA7">
        <w:trPr>
          <w:trHeight w:val="399"/>
        </w:trPr>
        <w:tc>
          <w:tcPr>
            <w:tcW w:w="0" w:type="auto"/>
            <w:vMerge/>
          </w:tcPr>
          <w:p w14:paraId="4BC58694" w14:textId="77777777" w:rsidR="0046036C" w:rsidRPr="0046036C" w:rsidRDefault="0046036C" w:rsidP="0046036C">
            <w:pPr>
              <w:pStyle w:val="Body"/>
              <w:spacing w:after="0"/>
              <w:rPr>
                <w:rFonts w:ascii="Arial" w:eastAsia="Times New Roman" w:hAnsi="Arial" w:cs="Arial"/>
                <w:sz w:val="20"/>
              </w:rPr>
            </w:pPr>
          </w:p>
        </w:tc>
        <w:tc>
          <w:tcPr>
            <w:tcW w:w="0" w:type="auto"/>
          </w:tcPr>
          <w:p w14:paraId="73C8BD3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7710FFC9" w14:textId="77777777" w:rsidR="0046036C" w:rsidRPr="0046036C" w:rsidRDefault="0046036C" w:rsidP="0046036C">
            <w:pPr>
              <w:pStyle w:val="Body"/>
              <w:spacing w:after="0"/>
              <w:rPr>
                <w:rFonts w:ascii="Arial" w:eastAsia="Times New Roman" w:hAnsi="Arial" w:cs="Arial"/>
                <w:sz w:val="20"/>
              </w:rPr>
            </w:pPr>
          </w:p>
          <w:p w14:paraId="6231C36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2A22D463" w14:textId="77777777" w:rsidR="0046036C" w:rsidRPr="0046036C" w:rsidRDefault="0046036C" w:rsidP="0046036C">
            <w:pPr>
              <w:pStyle w:val="Body"/>
              <w:spacing w:after="0"/>
              <w:rPr>
                <w:rFonts w:ascii="Arial" w:eastAsia="Times New Roman" w:hAnsi="Arial" w:cs="Arial"/>
                <w:sz w:val="20"/>
              </w:rPr>
            </w:pPr>
          </w:p>
          <w:p w14:paraId="153A9EC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04E8FBDA" w14:textId="77777777" w:rsidR="0046036C" w:rsidRPr="0046036C" w:rsidRDefault="0046036C" w:rsidP="0046036C">
            <w:pPr>
              <w:pStyle w:val="Body"/>
              <w:spacing w:after="0"/>
              <w:rPr>
                <w:rFonts w:ascii="Arial" w:eastAsia="Times New Roman" w:hAnsi="Arial" w:cs="Arial"/>
                <w:sz w:val="20"/>
              </w:rPr>
            </w:pPr>
          </w:p>
          <w:p w14:paraId="7912945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58D1A5A5" w14:textId="77777777" w:rsidR="0046036C" w:rsidRPr="0046036C" w:rsidRDefault="0046036C" w:rsidP="0046036C">
            <w:pPr>
              <w:pStyle w:val="Body"/>
              <w:spacing w:after="0"/>
              <w:rPr>
                <w:rFonts w:ascii="Arial" w:eastAsia="Times New Roman" w:hAnsi="Arial" w:cs="Arial"/>
                <w:sz w:val="20"/>
              </w:rPr>
            </w:pPr>
          </w:p>
          <w:p w14:paraId="7DCC954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2C8721E1" w14:textId="77777777" w:rsidR="0046036C" w:rsidRPr="0046036C" w:rsidRDefault="0046036C" w:rsidP="0046036C">
            <w:pPr>
              <w:pStyle w:val="Body"/>
              <w:spacing w:after="0"/>
              <w:rPr>
                <w:rFonts w:ascii="Arial" w:eastAsia="Times New Roman" w:hAnsi="Arial" w:cs="Arial"/>
                <w:sz w:val="20"/>
              </w:rPr>
            </w:pPr>
          </w:p>
          <w:p w14:paraId="572B760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742F1EC7" w14:textId="77777777" w:rsidTr="00435AA7">
        <w:trPr>
          <w:trHeight w:val="432"/>
        </w:trPr>
        <w:tc>
          <w:tcPr>
            <w:tcW w:w="0" w:type="auto"/>
            <w:vMerge w:val="restart"/>
          </w:tcPr>
          <w:p w14:paraId="697F16F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Load station 3</w:t>
            </w:r>
          </w:p>
        </w:tc>
        <w:tc>
          <w:tcPr>
            <w:tcW w:w="0" w:type="auto"/>
          </w:tcPr>
          <w:p w14:paraId="4B9FE1FC" w14:textId="77777777" w:rsidR="0046036C" w:rsidRPr="0046036C" w:rsidRDefault="0046036C" w:rsidP="0046036C">
            <w:pPr>
              <w:pStyle w:val="Body"/>
              <w:numPr>
                <w:ilvl w:val="0"/>
                <w:numId w:val="33"/>
              </w:numPr>
              <w:spacing w:after="0"/>
              <w:rPr>
                <w:rFonts w:ascii="Arial" w:eastAsia="Times New Roman" w:hAnsi="Arial" w:cs="Arial"/>
                <w:sz w:val="20"/>
              </w:rPr>
            </w:pPr>
            <w:r w:rsidRPr="0046036C">
              <w:rPr>
                <w:rFonts w:ascii="Arial" w:eastAsia="Times New Roman" w:hAnsi="Arial" w:cs="Arial"/>
                <w:sz w:val="20"/>
              </w:rPr>
              <w:t>g</w:t>
            </w:r>
          </w:p>
          <w:p w14:paraId="4FAD507F" w14:textId="77777777" w:rsidR="0046036C" w:rsidRPr="0046036C" w:rsidRDefault="0046036C" w:rsidP="0046036C">
            <w:pPr>
              <w:pStyle w:val="Body"/>
              <w:numPr>
                <w:ilvl w:val="0"/>
                <w:numId w:val="33"/>
              </w:numPr>
              <w:spacing w:after="0"/>
              <w:rPr>
                <w:rFonts w:ascii="Arial" w:eastAsia="Times New Roman" w:hAnsi="Arial" w:cs="Arial"/>
                <w:sz w:val="20"/>
              </w:rPr>
            </w:pPr>
            <w:r w:rsidRPr="0046036C">
              <w:rPr>
                <w:rFonts w:ascii="Arial" w:eastAsia="Times New Roman" w:hAnsi="Arial" w:cs="Arial"/>
                <w:sz w:val="20"/>
              </w:rPr>
              <w:t>g</w:t>
            </w:r>
          </w:p>
        </w:tc>
        <w:tc>
          <w:tcPr>
            <w:tcW w:w="0" w:type="auto"/>
          </w:tcPr>
          <w:p w14:paraId="46F5EAB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61.31</w:t>
            </w:r>
          </w:p>
          <w:p w14:paraId="633A020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56.72</w:t>
            </w:r>
          </w:p>
        </w:tc>
        <w:tc>
          <w:tcPr>
            <w:tcW w:w="0" w:type="auto"/>
          </w:tcPr>
          <w:p w14:paraId="436CFCC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203.31</w:t>
            </w:r>
          </w:p>
          <w:p w14:paraId="4729E1D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62.41</w:t>
            </w:r>
          </w:p>
        </w:tc>
        <w:tc>
          <w:tcPr>
            <w:tcW w:w="0" w:type="auto"/>
          </w:tcPr>
          <w:p w14:paraId="2CC8D70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59.97</w:t>
            </w:r>
          </w:p>
          <w:p w14:paraId="2FED378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227.97</w:t>
            </w:r>
          </w:p>
        </w:tc>
        <w:tc>
          <w:tcPr>
            <w:tcW w:w="0" w:type="auto"/>
          </w:tcPr>
          <w:p w14:paraId="3A77FAA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62.92</w:t>
            </w:r>
          </w:p>
          <w:p w14:paraId="27D8A76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58.90</w:t>
            </w:r>
          </w:p>
        </w:tc>
        <w:tc>
          <w:tcPr>
            <w:tcW w:w="0" w:type="auto"/>
          </w:tcPr>
          <w:p w14:paraId="3D99D04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55.98</w:t>
            </w:r>
          </w:p>
          <w:p w14:paraId="50D771A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62.19</w:t>
            </w:r>
          </w:p>
        </w:tc>
      </w:tr>
      <w:tr w:rsidR="0046036C" w:rsidRPr="0046036C" w14:paraId="2AAAF747" w14:textId="77777777" w:rsidTr="00435AA7">
        <w:trPr>
          <w:trHeight w:val="305"/>
        </w:trPr>
        <w:tc>
          <w:tcPr>
            <w:tcW w:w="0" w:type="auto"/>
            <w:vMerge/>
          </w:tcPr>
          <w:p w14:paraId="4EBCAAB5" w14:textId="77777777" w:rsidR="0046036C" w:rsidRPr="0046036C" w:rsidRDefault="0046036C" w:rsidP="0046036C">
            <w:pPr>
              <w:pStyle w:val="Body"/>
              <w:spacing w:after="0"/>
              <w:rPr>
                <w:rFonts w:ascii="Arial" w:eastAsia="Times New Roman" w:hAnsi="Arial" w:cs="Arial"/>
                <w:sz w:val="20"/>
              </w:rPr>
            </w:pPr>
          </w:p>
        </w:tc>
        <w:tc>
          <w:tcPr>
            <w:tcW w:w="0" w:type="auto"/>
          </w:tcPr>
          <w:p w14:paraId="36EDC9A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5B5EEF9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60.11</w:t>
            </w:r>
          </w:p>
        </w:tc>
        <w:tc>
          <w:tcPr>
            <w:tcW w:w="0" w:type="auto"/>
          </w:tcPr>
          <w:p w14:paraId="6419D2A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58.81</w:t>
            </w:r>
          </w:p>
        </w:tc>
        <w:tc>
          <w:tcPr>
            <w:tcW w:w="0" w:type="auto"/>
          </w:tcPr>
          <w:p w14:paraId="4DB38BB0"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57.75</w:t>
            </w:r>
          </w:p>
        </w:tc>
        <w:tc>
          <w:tcPr>
            <w:tcW w:w="0" w:type="auto"/>
          </w:tcPr>
          <w:p w14:paraId="7C02C72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212.31</w:t>
            </w:r>
          </w:p>
        </w:tc>
        <w:tc>
          <w:tcPr>
            <w:tcW w:w="0" w:type="auto"/>
          </w:tcPr>
          <w:p w14:paraId="119F632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59.50</w:t>
            </w:r>
          </w:p>
        </w:tc>
      </w:tr>
      <w:tr w:rsidR="0046036C" w:rsidRPr="0046036C" w14:paraId="2C91A082" w14:textId="77777777" w:rsidTr="00435AA7">
        <w:trPr>
          <w:trHeight w:val="280"/>
        </w:trPr>
        <w:tc>
          <w:tcPr>
            <w:tcW w:w="0" w:type="auto"/>
            <w:vMerge/>
          </w:tcPr>
          <w:p w14:paraId="7BDD3628" w14:textId="77777777" w:rsidR="0046036C" w:rsidRPr="0046036C" w:rsidRDefault="0046036C" w:rsidP="0046036C">
            <w:pPr>
              <w:pStyle w:val="Body"/>
              <w:spacing w:after="0"/>
              <w:rPr>
                <w:rFonts w:ascii="Arial" w:eastAsia="Times New Roman" w:hAnsi="Arial" w:cs="Arial"/>
                <w:sz w:val="20"/>
              </w:rPr>
            </w:pPr>
          </w:p>
        </w:tc>
        <w:tc>
          <w:tcPr>
            <w:tcW w:w="0" w:type="auto"/>
          </w:tcPr>
          <w:p w14:paraId="707394C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1D1FF7C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55.79</w:t>
            </w:r>
          </w:p>
        </w:tc>
        <w:tc>
          <w:tcPr>
            <w:tcW w:w="0" w:type="auto"/>
          </w:tcPr>
          <w:p w14:paraId="6E70700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61.19</w:t>
            </w:r>
          </w:p>
        </w:tc>
        <w:tc>
          <w:tcPr>
            <w:tcW w:w="0" w:type="auto"/>
          </w:tcPr>
          <w:p w14:paraId="6A863F8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60.88</w:t>
            </w:r>
          </w:p>
        </w:tc>
        <w:tc>
          <w:tcPr>
            <w:tcW w:w="0" w:type="auto"/>
          </w:tcPr>
          <w:p w14:paraId="3B40752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62.21</w:t>
            </w:r>
          </w:p>
        </w:tc>
        <w:tc>
          <w:tcPr>
            <w:tcW w:w="0" w:type="auto"/>
          </w:tcPr>
          <w:p w14:paraId="32DB928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204.47</w:t>
            </w:r>
          </w:p>
        </w:tc>
      </w:tr>
      <w:tr w:rsidR="0046036C" w:rsidRPr="0046036C" w14:paraId="3F9A2C9F" w14:textId="77777777" w:rsidTr="00435AA7">
        <w:trPr>
          <w:trHeight w:val="322"/>
        </w:trPr>
        <w:tc>
          <w:tcPr>
            <w:tcW w:w="0" w:type="auto"/>
            <w:vMerge/>
          </w:tcPr>
          <w:p w14:paraId="69C7760A" w14:textId="77777777" w:rsidR="0046036C" w:rsidRPr="0046036C" w:rsidRDefault="0046036C" w:rsidP="0046036C">
            <w:pPr>
              <w:pStyle w:val="Body"/>
              <w:spacing w:after="0"/>
              <w:rPr>
                <w:rFonts w:ascii="Arial" w:eastAsia="Times New Roman" w:hAnsi="Arial" w:cs="Arial"/>
                <w:sz w:val="20"/>
              </w:rPr>
            </w:pPr>
          </w:p>
        </w:tc>
        <w:tc>
          <w:tcPr>
            <w:tcW w:w="0" w:type="auto"/>
          </w:tcPr>
          <w:p w14:paraId="24083D2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6B1F64CC" w14:textId="77777777" w:rsidR="0046036C" w:rsidRPr="0046036C" w:rsidRDefault="0046036C" w:rsidP="0046036C">
            <w:pPr>
              <w:pStyle w:val="Body"/>
              <w:spacing w:after="0"/>
              <w:rPr>
                <w:rFonts w:ascii="Arial" w:eastAsia="Times New Roman" w:hAnsi="Arial" w:cs="Arial"/>
                <w:sz w:val="20"/>
              </w:rPr>
            </w:pPr>
          </w:p>
          <w:p w14:paraId="2E6ADF9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550FA873" w14:textId="77777777" w:rsidR="0046036C" w:rsidRPr="0046036C" w:rsidRDefault="0046036C" w:rsidP="0046036C">
            <w:pPr>
              <w:pStyle w:val="Body"/>
              <w:spacing w:after="0"/>
              <w:rPr>
                <w:rFonts w:ascii="Arial" w:eastAsia="Times New Roman" w:hAnsi="Arial" w:cs="Arial"/>
                <w:sz w:val="20"/>
              </w:rPr>
            </w:pPr>
          </w:p>
          <w:p w14:paraId="54BE1765"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1B9472CF" w14:textId="77777777" w:rsidR="0046036C" w:rsidRPr="0046036C" w:rsidRDefault="0046036C" w:rsidP="0046036C">
            <w:pPr>
              <w:pStyle w:val="Body"/>
              <w:spacing w:after="0"/>
              <w:rPr>
                <w:rFonts w:ascii="Arial" w:eastAsia="Times New Roman" w:hAnsi="Arial" w:cs="Arial"/>
                <w:sz w:val="20"/>
              </w:rPr>
            </w:pPr>
          </w:p>
          <w:p w14:paraId="29051F0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44833EDB" w14:textId="77777777" w:rsidR="0046036C" w:rsidRPr="0046036C" w:rsidRDefault="0046036C" w:rsidP="0046036C">
            <w:pPr>
              <w:pStyle w:val="Body"/>
              <w:spacing w:after="0"/>
              <w:rPr>
                <w:rFonts w:ascii="Arial" w:eastAsia="Times New Roman" w:hAnsi="Arial" w:cs="Arial"/>
                <w:sz w:val="20"/>
              </w:rPr>
            </w:pPr>
          </w:p>
          <w:p w14:paraId="7A0F3B0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3559B70B" w14:textId="77777777" w:rsidR="0046036C" w:rsidRPr="0046036C" w:rsidRDefault="0046036C" w:rsidP="0046036C">
            <w:pPr>
              <w:pStyle w:val="Body"/>
              <w:spacing w:after="0"/>
              <w:rPr>
                <w:rFonts w:ascii="Arial" w:eastAsia="Times New Roman" w:hAnsi="Arial" w:cs="Arial"/>
                <w:sz w:val="20"/>
              </w:rPr>
            </w:pPr>
          </w:p>
          <w:p w14:paraId="4DCFFFE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tr w:rsidR="0046036C" w:rsidRPr="0046036C" w14:paraId="5182FA62" w14:textId="77777777" w:rsidTr="00435AA7">
        <w:trPr>
          <w:trHeight w:val="322"/>
        </w:trPr>
        <w:tc>
          <w:tcPr>
            <w:tcW w:w="0" w:type="auto"/>
            <w:vMerge w:val="restart"/>
          </w:tcPr>
          <w:p w14:paraId="18AE9D77"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Source station</w:t>
            </w:r>
          </w:p>
        </w:tc>
        <w:tc>
          <w:tcPr>
            <w:tcW w:w="0" w:type="auto"/>
          </w:tcPr>
          <w:p w14:paraId="7DDB9F9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A-g</w:t>
            </w:r>
          </w:p>
          <w:p w14:paraId="6D85667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B-g</w:t>
            </w:r>
          </w:p>
        </w:tc>
        <w:tc>
          <w:tcPr>
            <w:tcW w:w="0" w:type="auto"/>
          </w:tcPr>
          <w:p w14:paraId="31BA1AD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57.13</w:t>
            </w:r>
          </w:p>
          <w:p w14:paraId="4BA4519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51.33</w:t>
            </w:r>
          </w:p>
        </w:tc>
        <w:tc>
          <w:tcPr>
            <w:tcW w:w="0" w:type="auto"/>
          </w:tcPr>
          <w:p w14:paraId="79DB037D"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220.1164.3</w:t>
            </w:r>
          </w:p>
        </w:tc>
        <w:tc>
          <w:tcPr>
            <w:tcW w:w="0" w:type="auto"/>
          </w:tcPr>
          <w:p w14:paraId="6221D95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56.14</w:t>
            </w:r>
          </w:p>
          <w:p w14:paraId="479C572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232.15</w:t>
            </w:r>
          </w:p>
        </w:tc>
        <w:tc>
          <w:tcPr>
            <w:tcW w:w="0" w:type="auto"/>
          </w:tcPr>
          <w:p w14:paraId="53C7ED2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59.31</w:t>
            </w:r>
          </w:p>
          <w:p w14:paraId="37E29CC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65.51</w:t>
            </w:r>
          </w:p>
        </w:tc>
        <w:tc>
          <w:tcPr>
            <w:tcW w:w="0" w:type="auto"/>
          </w:tcPr>
          <w:p w14:paraId="0BA6734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55.59</w:t>
            </w:r>
          </w:p>
          <w:p w14:paraId="0BA1994E"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60.33</w:t>
            </w:r>
          </w:p>
        </w:tc>
      </w:tr>
      <w:tr w:rsidR="0046036C" w:rsidRPr="0046036C" w14:paraId="518E02E2" w14:textId="77777777" w:rsidTr="00435AA7">
        <w:trPr>
          <w:trHeight w:val="322"/>
        </w:trPr>
        <w:tc>
          <w:tcPr>
            <w:tcW w:w="0" w:type="auto"/>
            <w:vMerge/>
          </w:tcPr>
          <w:p w14:paraId="28CC7285" w14:textId="77777777" w:rsidR="0046036C" w:rsidRPr="0046036C" w:rsidRDefault="0046036C" w:rsidP="0046036C">
            <w:pPr>
              <w:pStyle w:val="Body"/>
              <w:spacing w:after="0"/>
              <w:rPr>
                <w:rFonts w:ascii="Arial" w:eastAsia="Times New Roman" w:hAnsi="Arial" w:cs="Arial"/>
                <w:sz w:val="20"/>
              </w:rPr>
            </w:pPr>
          </w:p>
        </w:tc>
        <w:tc>
          <w:tcPr>
            <w:tcW w:w="0" w:type="auto"/>
          </w:tcPr>
          <w:p w14:paraId="465227E4"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AB-g</w:t>
            </w:r>
          </w:p>
        </w:tc>
        <w:tc>
          <w:tcPr>
            <w:tcW w:w="0" w:type="auto"/>
          </w:tcPr>
          <w:p w14:paraId="58D12BEB"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54.31</w:t>
            </w:r>
          </w:p>
        </w:tc>
        <w:tc>
          <w:tcPr>
            <w:tcW w:w="0" w:type="auto"/>
          </w:tcPr>
          <w:p w14:paraId="6B8ECB42"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59.41</w:t>
            </w:r>
          </w:p>
        </w:tc>
        <w:tc>
          <w:tcPr>
            <w:tcW w:w="0" w:type="auto"/>
          </w:tcPr>
          <w:p w14:paraId="60188A9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56.41</w:t>
            </w:r>
          </w:p>
        </w:tc>
        <w:tc>
          <w:tcPr>
            <w:tcW w:w="0" w:type="auto"/>
          </w:tcPr>
          <w:p w14:paraId="288A17E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226.41</w:t>
            </w:r>
          </w:p>
        </w:tc>
        <w:tc>
          <w:tcPr>
            <w:tcW w:w="0" w:type="auto"/>
          </w:tcPr>
          <w:p w14:paraId="54C2D5B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61.31</w:t>
            </w:r>
          </w:p>
        </w:tc>
      </w:tr>
      <w:tr w:rsidR="0046036C" w:rsidRPr="0046036C" w14:paraId="22411BF2" w14:textId="77777777" w:rsidTr="00435AA7">
        <w:trPr>
          <w:trHeight w:val="322"/>
        </w:trPr>
        <w:tc>
          <w:tcPr>
            <w:tcW w:w="0" w:type="auto"/>
            <w:vMerge/>
          </w:tcPr>
          <w:p w14:paraId="5011686D" w14:textId="77777777" w:rsidR="0046036C" w:rsidRPr="0046036C" w:rsidRDefault="0046036C" w:rsidP="0046036C">
            <w:pPr>
              <w:pStyle w:val="Body"/>
              <w:spacing w:after="0"/>
              <w:rPr>
                <w:rFonts w:ascii="Arial" w:eastAsia="Times New Roman" w:hAnsi="Arial" w:cs="Arial"/>
                <w:sz w:val="20"/>
              </w:rPr>
            </w:pPr>
          </w:p>
        </w:tc>
        <w:tc>
          <w:tcPr>
            <w:tcW w:w="0" w:type="auto"/>
          </w:tcPr>
          <w:p w14:paraId="46DFECA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AB</w:t>
            </w:r>
          </w:p>
        </w:tc>
        <w:tc>
          <w:tcPr>
            <w:tcW w:w="0" w:type="auto"/>
          </w:tcPr>
          <w:p w14:paraId="178667F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61.33</w:t>
            </w:r>
          </w:p>
        </w:tc>
        <w:tc>
          <w:tcPr>
            <w:tcW w:w="0" w:type="auto"/>
          </w:tcPr>
          <w:p w14:paraId="1A4FF38F"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58.13</w:t>
            </w:r>
          </w:p>
        </w:tc>
        <w:tc>
          <w:tcPr>
            <w:tcW w:w="0" w:type="auto"/>
          </w:tcPr>
          <w:p w14:paraId="083F739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61.33</w:t>
            </w:r>
          </w:p>
        </w:tc>
        <w:tc>
          <w:tcPr>
            <w:tcW w:w="0" w:type="auto"/>
          </w:tcPr>
          <w:p w14:paraId="05423C01"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62.14</w:t>
            </w:r>
          </w:p>
        </w:tc>
        <w:tc>
          <w:tcPr>
            <w:tcW w:w="0" w:type="auto"/>
          </w:tcPr>
          <w:p w14:paraId="5904A52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r>
      <w:tr w:rsidR="0046036C" w:rsidRPr="0046036C" w14:paraId="059DC662" w14:textId="77777777" w:rsidTr="00435AA7">
        <w:trPr>
          <w:trHeight w:val="322"/>
        </w:trPr>
        <w:tc>
          <w:tcPr>
            <w:tcW w:w="0" w:type="auto"/>
            <w:vMerge/>
          </w:tcPr>
          <w:p w14:paraId="36D9C4AB" w14:textId="77777777" w:rsidR="0046036C" w:rsidRPr="0046036C" w:rsidRDefault="0046036C" w:rsidP="0046036C">
            <w:pPr>
              <w:pStyle w:val="Body"/>
              <w:spacing w:after="0"/>
              <w:rPr>
                <w:rFonts w:ascii="Arial" w:eastAsia="Times New Roman" w:hAnsi="Arial" w:cs="Arial"/>
                <w:sz w:val="20"/>
              </w:rPr>
            </w:pPr>
          </w:p>
        </w:tc>
        <w:tc>
          <w:tcPr>
            <w:tcW w:w="0" w:type="auto"/>
          </w:tcPr>
          <w:p w14:paraId="5B5A9EF9"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Classification Code</w:t>
            </w:r>
          </w:p>
        </w:tc>
        <w:tc>
          <w:tcPr>
            <w:tcW w:w="0" w:type="auto"/>
          </w:tcPr>
          <w:p w14:paraId="3E91A1E8"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0</w:t>
            </w:r>
          </w:p>
        </w:tc>
        <w:tc>
          <w:tcPr>
            <w:tcW w:w="0" w:type="auto"/>
          </w:tcPr>
          <w:p w14:paraId="73FD06E3"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1</w:t>
            </w:r>
          </w:p>
        </w:tc>
        <w:tc>
          <w:tcPr>
            <w:tcW w:w="0" w:type="auto"/>
          </w:tcPr>
          <w:p w14:paraId="4CFE28DA"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2</w:t>
            </w:r>
          </w:p>
        </w:tc>
        <w:tc>
          <w:tcPr>
            <w:tcW w:w="0" w:type="auto"/>
          </w:tcPr>
          <w:p w14:paraId="4D720CBC"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3</w:t>
            </w:r>
          </w:p>
        </w:tc>
        <w:tc>
          <w:tcPr>
            <w:tcW w:w="0" w:type="auto"/>
          </w:tcPr>
          <w:p w14:paraId="2B5F6476" w14:textId="77777777" w:rsidR="0046036C" w:rsidRPr="0046036C" w:rsidRDefault="0046036C" w:rsidP="0046036C">
            <w:pPr>
              <w:pStyle w:val="Body"/>
              <w:spacing w:after="0"/>
              <w:rPr>
                <w:rFonts w:ascii="Arial" w:eastAsia="Times New Roman" w:hAnsi="Arial" w:cs="Arial"/>
                <w:sz w:val="20"/>
              </w:rPr>
            </w:pPr>
            <w:r w:rsidRPr="0046036C">
              <w:rPr>
                <w:rFonts w:ascii="Arial" w:eastAsia="Times New Roman" w:hAnsi="Arial" w:cs="Arial"/>
                <w:sz w:val="20"/>
              </w:rPr>
              <w:t>4</w:t>
            </w:r>
          </w:p>
        </w:tc>
      </w:tr>
      <w:bookmarkEnd w:id="5"/>
    </w:tbl>
    <w:p w14:paraId="1D7A8C63" w14:textId="77777777" w:rsidR="0046036C" w:rsidRDefault="0046036C" w:rsidP="00954B31">
      <w:pPr>
        <w:pStyle w:val="Body"/>
        <w:spacing w:after="0"/>
        <w:rPr>
          <w:rFonts w:ascii="Arial" w:hAnsi="Arial" w:cs="Arial"/>
        </w:rPr>
      </w:pPr>
    </w:p>
    <w:p w14:paraId="0C79FC3F" w14:textId="77777777" w:rsidR="00D2549B" w:rsidRDefault="00D2549B" w:rsidP="00D2549B">
      <w:pPr>
        <w:pStyle w:val="Body"/>
        <w:spacing w:after="0"/>
        <w:rPr>
          <w:rFonts w:ascii="Arial" w:hAnsi="Arial" w:cs="Arial"/>
        </w:rPr>
      </w:pPr>
      <w:r w:rsidRPr="00D2549B">
        <w:rPr>
          <w:rFonts w:ascii="Arial" w:hAnsi="Arial" w:cs="Arial"/>
        </w:rPr>
        <w:t xml:space="preserve">The voltage signal used for the data is presented in </w:t>
      </w:r>
      <w:r w:rsidRPr="00622024">
        <w:rPr>
          <w:rFonts w:ascii="Arial" w:hAnsi="Arial" w:cs="Arial"/>
          <w:highlight w:val="yellow"/>
        </w:rPr>
        <w:t>Table</w:t>
      </w:r>
      <w:r w:rsidRPr="00D2549B">
        <w:rPr>
          <w:rFonts w:ascii="Arial" w:hAnsi="Arial" w:cs="Arial"/>
        </w:rPr>
        <w:t xml:space="preserve"> 2.</w:t>
      </w:r>
    </w:p>
    <w:p w14:paraId="2052E296" w14:textId="77777777" w:rsidR="00F66F02" w:rsidRDefault="00F66F02" w:rsidP="00D2549B">
      <w:pPr>
        <w:pStyle w:val="Body"/>
        <w:spacing w:after="0"/>
        <w:rPr>
          <w:rFonts w:ascii="Arial" w:hAnsi="Arial" w:cs="Arial"/>
        </w:rPr>
      </w:pPr>
    </w:p>
    <w:p w14:paraId="5EFF96F9" w14:textId="7D1784E9" w:rsidR="00F66F02" w:rsidRPr="00F66F02" w:rsidRDefault="00F66F02" w:rsidP="00D2549B">
      <w:pPr>
        <w:pStyle w:val="Body"/>
        <w:spacing w:after="0"/>
        <w:rPr>
          <w:rFonts w:ascii="Arial" w:hAnsi="Arial" w:cs="Arial"/>
          <w:b/>
        </w:rPr>
      </w:pPr>
      <w:r w:rsidRPr="00622024">
        <w:rPr>
          <w:rFonts w:ascii="Arial" w:hAnsi="Arial" w:cs="Arial"/>
          <w:b/>
          <w:highlight w:val="yellow"/>
        </w:rPr>
        <w:t>Table</w:t>
      </w:r>
      <w:r w:rsidRPr="00F66F02">
        <w:rPr>
          <w:rFonts w:ascii="Arial" w:hAnsi="Arial" w:cs="Arial"/>
          <w:b/>
        </w:rPr>
        <w:t xml:space="preserve"> 2. Voltage signal values</w:t>
      </w:r>
    </w:p>
    <w:p w14:paraId="377FB9AC" w14:textId="77777777" w:rsidR="005633E5" w:rsidRDefault="005633E5" w:rsidP="00441B6F">
      <w:pPr>
        <w:pStyle w:val="Body"/>
        <w:spacing w:after="0"/>
        <w:rPr>
          <w:rFonts w:ascii="Arial" w:hAnsi="Arial" w:cs="Arial"/>
        </w:rPr>
      </w:pPr>
    </w:p>
    <w:tbl>
      <w:tblPr>
        <w:tblStyle w:val="APAStyle1"/>
        <w:tblW w:w="0" w:type="auto"/>
        <w:jc w:val="center"/>
        <w:tblLook w:val="04A0" w:firstRow="1" w:lastRow="0" w:firstColumn="1" w:lastColumn="0" w:noHBand="0" w:noVBand="1"/>
      </w:tblPr>
      <w:tblGrid>
        <w:gridCol w:w="1050"/>
        <w:gridCol w:w="1547"/>
        <w:gridCol w:w="1328"/>
        <w:gridCol w:w="868"/>
        <w:gridCol w:w="868"/>
        <w:gridCol w:w="1211"/>
        <w:gridCol w:w="1552"/>
      </w:tblGrid>
      <w:tr w:rsidR="00761F78" w:rsidRPr="00761F78" w14:paraId="5E9249DE" w14:textId="77777777" w:rsidTr="00544988">
        <w:trPr>
          <w:tblHeader/>
          <w:jc w:val="center"/>
        </w:trPr>
        <w:tc>
          <w:tcPr>
            <w:tcW w:w="0" w:type="auto"/>
            <w:vMerge w:val="restart"/>
          </w:tcPr>
          <w:p w14:paraId="4757FAE6" w14:textId="77777777" w:rsidR="00761F78" w:rsidRPr="00544988" w:rsidRDefault="00761F78" w:rsidP="00736B97">
            <w:pPr>
              <w:rPr>
                <w:rFonts w:ascii="Arial" w:hAnsi="Arial"/>
                <w:b/>
                <w:bCs/>
                <w:sz w:val="20"/>
                <w:szCs w:val="20"/>
              </w:rPr>
            </w:pPr>
            <w:bookmarkStart w:id="6" w:name="_Hlk201207219"/>
            <w:r w:rsidRPr="00544988">
              <w:rPr>
                <w:rFonts w:ascii="Arial" w:hAnsi="Arial"/>
                <w:b/>
                <w:bCs/>
                <w:sz w:val="20"/>
                <w:szCs w:val="20"/>
              </w:rPr>
              <w:t>Load station</w:t>
            </w:r>
          </w:p>
        </w:tc>
        <w:tc>
          <w:tcPr>
            <w:tcW w:w="0" w:type="auto"/>
            <w:vMerge w:val="restart"/>
          </w:tcPr>
          <w:p w14:paraId="154132AF" w14:textId="77777777" w:rsidR="00761F78" w:rsidRPr="00544988" w:rsidRDefault="00761F78" w:rsidP="00736B97">
            <w:pPr>
              <w:rPr>
                <w:rFonts w:ascii="Arial" w:hAnsi="Arial"/>
                <w:b/>
                <w:bCs/>
                <w:sz w:val="20"/>
                <w:szCs w:val="20"/>
              </w:rPr>
            </w:pPr>
            <w:r w:rsidRPr="00544988">
              <w:rPr>
                <w:rFonts w:ascii="Arial" w:hAnsi="Arial"/>
                <w:b/>
                <w:bCs/>
                <w:sz w:val="20"/>
                <w:szCs w:val="20"/>
              </w:rPr>
              <w:t>Phases</w:t>
            </w:r>
          </w:p>
        </w:tc>
        <w:tc>
          <w:tcPr>
            <w:tcW w:w="0" w:type="auto"/>
            <w:gridSpan w:val="5"/>
          </w:tcPr>
          <w:p w14:paraId="014210FC" w14:textId="77777777" w:rsidR="00761F78" w:rsidRPr="00544988" w:rsidRDefault="00761F78" w:rsidP="00736B97">
            <w:pPr>
              <w:rPr>
                <w:rFonts w:ascii="Arial" w:hAnsi="Arial"/>
                <w:b/>
                <w:bCs/>
                <w:sz w:val="20"/>
                <w:szCs w:val="20"/>
              </w:rPr>
            </w:pPr>
            <w:r w:rsidRPr="00544988">
              <w:rPr>
                <w:rFonts w:ascii="Arial" w:hAnsi="Arial"/>
                <w:b/>
                <w:bCs/>
                <w:sz w:val="20"/>
                <w:szCs w:val="20"/>
              </w:rPr>
              <w:t>Voltage signal for each fault class (V)</w:t>
            </w:r>
          </w:p>
        </w:tc>
      </w:tr>
      <w:tr w:rsidR="00761F78" w:rsidRPr="00761F78" w14:paraId="224C82AA" w14:textId="77777777" w:rsidTr="00544988">
        <w:trPr>
          <w:trHeight w:val="535"/>
          <w:tblHeader/>
          <w:jc w:val="center"/>
        </w:trPr>
        <w:tc>
          <w:tcPr>
            <w:tcW w:w="0" w:type="auto"/>
            <w:vMerge/>
          </w:tcPr>
          <w:p w14:paraId="2D28BDF1" w14:textId="77777777" w:rsidR="00761F78" w:rsidRPr="00544988" w:rsidRDefault="00761F78" w:rsidP="00736B97">
            <w:pPr>
              <w:rPr>
                <w:rFonts w:ascii="Arial" w:hAnsi="Arial"/>
                <w:b/>
                <w:bCs/>
                <w:sz w:val="20"/>
                <w:szCs w:val="20"/>
              </w:rPr>
            </w:pPr>
          </w:p>
        </w:tc>
        <w:tc>
          <w:tcPr>
            <w:tcW w:w="0" w:type="auto"/>
            <w:vMerge/>
          </w:tcPr>
          <w:p w14:paraId="0F0B81E6" w14:textId="77777777" w:rsidR="00761F78" w:rsidRPr="00544988" w:rsidRDefault="00761F78" w:rsidP="00736B97">
            <w:pPr>
              <w:rPr>
                <w:rFonts w:ascii="Arial" w:hAnsi="Arial"/>
                <w:b/>
                <w:bCs/>
                <w:sz w:val="20"/>
                <w:szCs w:val="20"/>
              </w:rPr>
            </w:pPr>
          </w:p>
        </w:tc>
        <w:tc>
          <w:tcPr>
            <w:tcW w:w="0" w:type="auto"/>
            <w:vMerge w:val="restart"/>
            <w:tcBorders>
              <w:top w:val="single" w:sz="4" w:space="0" w:color="auto"/>
            </w:tcBorders>
          </w:tcPr>
          <w:p w14:paraId="478302A3" w14:textId="77777777" w:rsidR="00761F78" w:rsidRPr="00544988" w:rsidRDefault="00761F78" w:rsidP="00736B97">
            <w:pPr>
              <w:rPr>
                <w:rFonts w:ascii="Arial" w:hAnsi="Arial"/>
                <w:b/>
                <w:bCs/>
                <w:sz w:val="20"/>
                <w:szCs w:val="20"/>
              </w:rPr>
            </w:pPr>
            <w:r w:rsidRPr="00544988">
              <w:rPr>
                <w:rFonts w:ascii="Arial" w:hAnsi="Arial"/>
                <w:b/>
                <w:bCs/>
                <w:sz w:val="20"/>
                <w:szCs w:val="20"/>
              </w:rPr>
              <w:t>Normal condition</w:t>
            </w:r>
          </w:p>
        </w:tc>
        <w:tc>
          <w:tcPr>
            <w:tcW w:w="0" w:type="auto"/>
            <w:gridSpan w:val="2"/>
            <w:tcBorders>
              <w:top w:val="single" w:sz="4" w:space="0" w:color="auto"/>
            </w:tcBorders>
          </w:tcPr>
          <w:p w14:paraId="0808F5E5" w14:textId="77777777" w:rsidR="00761F78" w:rsidRPr="00544988" w:rsidRDefault="00761F78" w:rsidP="00736B97">
            <w:pPr>
              <w:rPr>
                <w:rFonts w:ascii="Arial" w:hAnsi="Arial"/>
                <w:b/>
                <w:bCs/>
                <w:sz w:val="20"/>
                <w:szCs w:val="20"/>
              </w:rPr>
            </w:pPr>
            <w:r w:rsidRPr="00544988">
              <w:rPr>
                <w:rFonts w:ascii="Arial" w:hAnsi="Arial"/>
                <w:b/>
                <w:bCs/>
                <w:sz w:val="20"/>
                <w:szCs w:val="20"/>
              </w:rPr>
              <w:t>Single-phase fault</w:t>
            </w:r>
          </w:p>
        </w:tc>
        <w:tc>
          <w:tcPr>
            <w:tcW w:w="0" w:type="auto"/>
            <w:vMerge w:val="restart"/>
            <w:tcBorders>
              <w:top w:val="single" w:sz="4" w:space="0" w:color="auto"/>
            </w:tcBorders>
          </w:tcPr>
          <w:p w14:paraId="5ACDFB07" w14:textId="77777777" w:rsidR="00761F78" w:rsidRPr="00544988" w:rsidRDefault="00761F78" w:rsidP="002F459C">
            <w:pPr>
              <w:rPr>
                <w:rFonts w:ascii="Arial" w:hAnsi="Arial"/>
                <w:b/>
                <w:bCs/>
                <w:sz w:val="20"/>
                <w:szCs w:val="20"/>
              </w:rPr>
            </w:pPr>
            <w:r w:rsidRPr="00544988">
              <w:rPr>
                <w:rFonts w:ascii="Arial" w:hAnsi="Arial"/>
                <w:b/>
                <w:bCs/>
                <w:sz w:val="20"/>
                <w:szCs w:val="20"/>
              </w:rPr>
              <w:t>Double phase fault</w:t>
            </w:r>
          </w:p>
        </w:tc>
        <w:tc>
          <w:tcPr>
            <w:tcW w:w="0" w:type="auto"/>
            <w:vMerge w:val="restart"/>
            <w:tcBorders>
              <w:top w:val="single" w:sz="4" w:space="0" w:color="auto"/>
            </w:tcBorders>
          </w:tcPr>
          <w:p w14:paraId="2B241529" w14:textId="77777777" w:rsidR="00761F78" w:rsidRPr="00544988" w:rsidRDefault="00761F78" w:rsidP="002F459C">
            <w:pPr>
              <w:jc w:val="left"/>
              <w:rPr>
                <w:rFonts w:ascii="Arial" w:hAnsi="Arial"/>
                <w:b/>
                <w:bCs/>
                <w:sz w:val="20"/>
                <w:szCs w:val="20"/>
              </w:rPr>
            </w:pPr>
            <w:r w:rsidRPr="00544988">
              <w:rPr>
                <w:rFonts w:ascii="Arial" w:hAnsi="Arial"/>
                <w:b/>
                <w:bCs/>
                <w:sz w:val="20"/>
                <w:szCs w:val="20"/>
              </w:rPr>
              <w:t>Double phase fault (line-to-line)</w:t>
            </w:r>
          </w:p>
        </w:tc>
      </w:tr>
      <w:tr w:rsidR="00761F78" w:rsidRPr="00761F78" w14:paraId="4EF7D302" w14:textId="77777777" w:rsidTr="00736B97">
        <w:trPr>
          <w:trHeight w:val="260"/>
          <w:tblHeader/>
          <w:jc w:val="center"/>
        </w:trPr>
        <w:tc>
          <w:tcPr>
            <w:tcW w:w="0" w:type="auto"/>
            <w:vMerge/>
            <w:tcBorders>
              <w:bottom w:val="single" w:sz="4" w:space="0" w:color="auto"/>
            </w:tcBorders>
          </w:tcPr>
          <w:p w14:paraId="6C3D7325"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0C7745E9"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56C1ABAC" w14:textId="77777777" w:rsidR="00761F78" w:rsidRPr="00761F78" w:rsidRDefault="00761F78" w:rsidP="00761F78">
            <w:pPr>
              <w:spacing w:line="259" w:lineRule="auto"/>
              <w:jc w:val="both"/>
              <w:rPr>
                <w:rFonts w:ascii="Arial" w:hAnsi="Arial"/>
                <w:sz w:val="20"/>
                <w:szCs w:val="20"/>
              </w:rPr>
            </w:pPr>
          </w:p>
        </w:tc>
        <w:tc>
          <w:tcPr>
            <w:tcW w:w="0" w:type="auto"/>
            <w:tcBorders>
              <w:top w:val="single" w:sz="4" w:space="0" w:color="auto"/>
              <w:bottom w:val="single" w:sz="4" w:space="0" w:color="auto"/>
            </w:tcBorders>
          </w:tcPr>
          <w:p w14:paraId="5EE3CFE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A-g</w:t>
            </w:r>
          </w:p>
        </w:tc>
        <w:tc>
          <w:tcPr>
            <w:tcW w:w="0" w:type="auto"/>
            <w:tcBorders>
              <w:top w:val="single" w:sz="4" w:space="0" w:color="auto"/>
              <w:bottom w:val="single" w:sz="4" w:space="0" w:color="auto"/>
            </w:tcBorders>
          </w:tcPr>
          <w:p w14:paraId="64AAE83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B-g</w:t>
            </w:r>
          </w:p>
        </w:tc>
        <w:tc>
          <w:tcPr>
            <w:tcW w:w="0" w:type="auto"/>
            <w:vMerge/>
            <w:tcBorders>
              <w:bottom w:val="single" w:sz="4" w:space="0" w:color="auto"/>
            </w:tcBorders>
          </w:tcPr>
          <w:p w14:paraId="0B9C75E2" w14:textId="77777777" w:rsidR="00761F78" w:rsidRPr="00761F78" w:rsidRDefault="00761F78" w:rsidP="00761F78">
            <w:pPr>
              <w:spacing w:line="259" w:lineRule="auto"/>
              <w:jc w:val="both"/>
              <w:rPr>
                <w:rFonts w:ascii="Arial" w:hAnsi="Arial"/>
                <w:sz w:val="20"/>
                <w:szCs w:val="20"/>
              </w:rPr>
            </w:pPr>
          </w:p>
        </w:tc>
        <w:tc>
          <w:tcPr>
            <w:tcW w:w="0" w:type="auto"/>
            <w:vMerge/>
            <w:tcBorders>
              <w:bottom w:val="single" w:sz="4" w:space="0" w:color="auto"/>
            </w:tcBorders>
          </w:tcPr>
          <w:p w14:paraId="0C630D09" w14:textId="77777777" w:rsidR="00761F78" w:rsidRPr="00761F78" w:rsidRDefault="00761F78" w:rsidP="00761F78">
            <w:pPr>
              <w:spacing w:line="259" w:lineRule="auto"/>
              <w:jc w:val="both"/>
              <w:rPr>
                <w:rFonts w:ascii="Arial" w:hAnsi="Arial"/>
                <w:sz w:val="20"/>
                <w:szCs w:val="20"/>
              </w:rPr>
            </w:pPr>
          </w:p>
        </w:tc>
      </w:tr>
      <w:tr w:rsidR="00761F78" w:rsidRPr="00761F78" w14:paraId="74A8459E" w14:textId="77777777" w:rsidTr="002A6E11">
        <w:trPr>
          <w:trHeight w:val="544"/>
          <w:jc w:val="center"/>
        </w:trPr>
        <w:tc>
          <w:tcPr>
            <w:tcW w:w="0" w:type="auto"/>
            <w:vMerge w:val="restart"/>
            <w:tcBorders>
              <w:top w:val="single" w:sz="4" w:space="0" w:color="auto"/>
            </w:tcBorders>
          </w:tcPr>
          <w:p w14:paraId="1466CB2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1</w:t>
            </w:r>
          </w:p>
        </w:tc>
        <w:tc>
          <w:tcPr>
            <w:tcW w:w="0" w:type="auto"/>
            <w:tcBorders>
              <w:top w:val="single" w:sz="4" w:space="0" w:color="auto"/>
            </w:tcBorders>
          </w:tcPr>
          <w:p w14:paraId="468D097C" w14:textId="77777777" w:rsidR="00761F78" w:rsidRPr="00761F78" w:rsidRDefault="00761F78" w:rsidP="00761F78">
            <w:pPr>
              <w:numPr>
                <w:ilvl w:val="0"/>
                <w:numId w:val="34"/>
              </w:numPr>
              <w:spacing w:line="259" w:lineRule="auto"/>
              <w:rPr>
                <w:rFonts w:ascii="Arial" w:hAnsi="Arial"/>
                <w:sz w:val="20"/>
                <w:szCs w:val="20"/>
              </w:rPr>
            </w:pPr>
            <w:r w:rsidRPr="00761F78">
              <w:rPr>
                <w:rFonts w:ascii="Arial" w:hAnsi="Arial"/>
                <w:sz w:val="20"/>
                <w:szCs w:val="20"/>
              </w:rPr>
              <w:t>g</w:t>
            </w:r>
          </w:p>
          <w:p w14:paraId="2BB1C439" w14:textId="77777777" w:rsidR="00761F78" w:rsidRPr="00761F78" w:rsidRDefault="00761F78" w:rsidP="00761F78">
            <w:pPr>
              <w:numPr>
                <w:ilvl w:val="0"/>
                <w:numId w:val="34"/>
              </w:numPr>
              <w:spacing w:line="259" w:lineRule="auto"/>
              <w:rPr>
                <w:rFonts w:ascii="Arial" w:hAnsi="Arial"/>
                <w:sz w:val="20"/>
                <w:szCs w:val="20"/>
              </w:rPr>
            </w:pPr>
            <w:r w:rsidRPr="00761F78">
              <w:rPr>
                <w:rFonts w:ascii="Arial" w:hAnsi="Arial"/>
                <w:sz w:val="20"/>
                <w:szCs w:val="20"/>
              </w:rPr>
              <w:t>g</w:t>
            </w:r>
          </w:p>
        </w:tc>
        <w:tc>
          <w:tcPr>
            <w:tcW w:w="0" w:type="auto"/>
            <w:tcBorders>
              <w:top w:val="single" w:sz="4" w:space="0" w:color="auto"/>
            </w:tcBorders>
          </w:tcPr>
          <w:p w14:paraId="5DC180F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218.81</w:t>
            </w:r>
          </w:p>
          <w:p w14:paraId="637C8D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219.37</w:t>
            </w:r>
          </w:p>
        </w:tc>
        <w:tc>
          <w:tcPr>
            <w:tcW w:w="0" w:type="auto"/>
            <w:tcBorders>
              <w:top w:val="single" w:sz="4" w:space="0" w:color="auto"/>
            </w:tcBorders>
          </w:tcPr>
          <w:p w14:paraId="3C44633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434.28</w:t>
            </w:r>
          </w:p>
          <w:p w14:paraId="269FE67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222.31</w:t>
            </w:r>
          </w:p>
        </w:tc>
        <w:tc>
          <w:tcPr>
            <w:tcW w:w="0" w:type="auto"/>
            <w:tcBorders>
              <w:top w:val="single" w:sz="4" w:space="0" w:color="auto"/>
            </w:tcBorders>
          </w:tcPr>
          <w:p w14:paraId="5F592BC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214.33</w:t>
            </w:r>
          </w:p>
          <w:p w14:paraId="7AF0AB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421.47</w:t>
            </w:r>
          </w:p>
        </w:tc>
        <w:tc>
          <w:tcPr>
            <w:tcW w:w="0" w:type="auto"/>
            <w:tcBorders>
              <w:top w:val="single" w:sz="4" w:space="0" w:color="auto"/>
            </w:tcBorders>
          </w:tcPr>
          <w:p w14:paraId="7DE03D4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224.49</w:t>
            </w:r>
          </w:p>
          <w:p w14:paraId="1E9B1E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219.97</w:t>
            </w:r>
          </w:p>
        </w:tc>
        <w:tc>
          <w:tcPr>
            <w:tcW w:w="0" w:type="auto"/>
            <w:tcBorders>
              <w:top w:val="single" w:sz="4" w:space="0" w:color="auto"/>
            </w:tcBorders>
          </w:tcPr>
          <w:p w14:paraId="3FE4D1F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226.54</w:t>
            </w:r>
          </w:p>
          <w:p w14:paraId="48580AE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220.01</w:t>
            </w:r>
          </w:p>
        </w:tc>
      </w:tr>
      <w:tr w:rsidR="00761F78" w:rsidRPr="00761F78" w14:paraId="4E3CB724" w14:textId="77777777" w:rsidTr="002A6E11">
        <w:trPr>
          <w:trHeight w:val="248"/>
          <w:jc w:val="center"/>
        </w:trPr>
        <w:tc>
          <w:tcPr>
            <w:tcW w:w="0" w:type="auto"/>
            <w:vMerge/>
          </w:tcPr>
          <w:p w14:paraId="7683B395" w14:textId="77777777" w:rsidR="00761F78" w:rsidRPr="00761F78" w:rsidRDefault="00761F78" w:rsidP="00761F78">
            <w:pPr>
              <w:spacing w:line="259" w:lineRule="auto"/>
              <w:rPr>
                <w:rFonts w:ascii="Arial" w:hAnsi="Arial"/>
                <w:sz w:val="20"/>
                <w:szCs w:val="20"/>
              </w:rPr>
            </w:pPr>
          </w:p>
        </w:tc>
        <w:tc>
          <w:tcPr>
            <w:tcW w:w="0" w:type="auto"/>
          </w:tcPr>
          <w:p w14:paraId="358D5EA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0B7417F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220.41</w:t>
            </w:r>
          </w:p>
        </w:tc>
        <w:tc>
          <w:tcPr>
            <w:tcW w:w="0" w:type="auto"/>
          </w:tcPr>
          <w:p w14:paraId="7FC716A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218.17</w:t>
            </w:r>
          </w:p>
        </w:tc>
        <w:tc>
          <w:tcPr>
            <w:tcW w:w="0" w:type="auto"/>
          </w:tcPr>
          <w:p w14:paraId="13BD9F1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220.97</w:t>
            </w:r>
          </w:p>
        </w:tc>
        <w:tc>
          <w:tcPr>
            <w:tcW w:w="0" w:type="auto"/>
          </w:tcPr>
          <w:p w14:paraId="6C8C669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424.32</w:t>
            </w:r>
          </w:p>
        </w:tc>
        <w:tc>
          <w:tcPr>
            <w:tcW w:w="0" w:type="auto"/>
          </w:tcPr>
          <w:p w14:paraId="614925D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223.32</w:t>
            </w:r>
          </w:p>
        </w:tc>
      </w:tr>
      <w:tr w:rsidR="00761F78" w:rsidRPr="00761F78" w14:paraId="024EB488" w14:textId="77777777" w:rsidTr="002A6E11">
        <w:trPr>
          <w:trHeight w:val="251"/>
          <w:jc w:val="center"/>
        </w:trPr>
        <w:tc>
          <w:tcPr>
            <w:tcW w:w="0" w:type="auto"/>
            <w:vMerge/>
          </w:tcPr>
          <w:p w14:paraId="0A4AAF5B" w14:textId="77777777" w:rsidR="00761F78" w:rsidRPr="00761F78" w:rsidRDefault="00761F78" w:rsidP="00761F78">
            <w:pPr>
              <w:spacing w:line="259" w:lineRule="auto"/>
              <w:rPr>
                <w:rFonts w:ascii="Arial" w:hAnsi="Arial"/>
                <w:sz w:val="20"/>
                <w:szCs w:val="20"/>
              </w:rPr>
            </w:pPr>
          </w:p>
        </w:tc>
        <w:tc>
          <w:tcPr>
            <w:tcW w:w="0" w:type="auto"/>
          </w:tcPr>
          <w:p w14:paraId="6E35F04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264FB2C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221.31</w:t>
            </w:r>
          </w:p>
        </w:tc>
        <w:tc>
          <w:tcPr>
            <w:tcW w:w="0" w:type="auto"/>
          </w:tcPr>
          <w:p w14:paraId="5A8B489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227.39</w:t>
            </w:r>
          </w:p>
        </w:tc>
        <w:tc>
          <w:tcPr>
            <w:tcW w:w="0" w:type="auto"/>
          </w:tcPr>
          <w:p w14:paraId="2C6D058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217.01</w:t>
            </w:r>
          </w:p>
        </w:tc>
        <w:tc>
          <w:tcPr>
            <w:tcW w:w="0" w:type="auto"/>
          </w:tcPr>
          <w:p w14:paraId="6D79CDC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216.98</w:t>
            </w:r>
          </w:p>
        </w:tc>
        <w:tc>
          <w:tcPr>
            <w:tcW w:w="0" w:type="auto"/>
          </w:tcPr>
          <w:p w14:paraId="74D74A6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431.97</w:t>
            </w:r>
          </w:p>
        </w:tc>
      </w:tr>
      <w:tr w:rsidR="00761F78" w:rsidRPr="00761F78" w14:paraId="0DCE978C" w14:textId="77777777" w:rsidTr="002A6E11">
        <w:trPr>
          <w:trHeight w:val="347"/>
          <w:jc w:val="center"/>
        </w:trPr>
        <w:tc>
          <w:tcPr>
            <w:tcW w:w="0" w:type="auto"/>
            <w:vMerge/>
          </w:tcPr>
          <w:p w14:paraId="207067CD" w14:textId="77777777" w:rsidR="00761F78" w:rsidRPr="00761F78" w:rsidRDefault="00761F78" w:rsidP="00761F78">
            <w:pPr>
              <w:spacing w:line="259" w:lineRule="auto"/>
              <w:rPr>
                <w:rFonts w:ascii="Arial" w:hAnsi="Arial"/>
                <w:sz w:val="20"/>
                <w:szCs w:val="20"/>
              </w:rPr>
            </w:pPr>
          </w:p>
        </w:tc>
        <w:tc>
          <w:tcPr>
            <w:tcW w:w="0" w:type="auto"/>
          </w:tcPr>
          <w:p w14:paraId="134AE54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3B4A1840" w14:textId="77777777" w:rsidR="00761F78" w:rsidRPr="00761F78" w:rsidRDefault="00761F78" w:rsidP="00761F78">
            <w:pPr>
              <w:spacing w:line="259" w:lineRule="auto"/>
              <w:rPr>
                <w:rFonts w:ascii="Arial" w:hAnsi="Arial"/>
                <w:sz w:val="20"/>
                <w:szCs w:val="20"/>
              </w:rPr>
            </w:pPr>
          </w:p>
          <w:p w14:paraId="249132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713B1981" w14:textId="77777777" w:rsidR="00761F78" w:rsidRPr="00761F78" w:rsidRDefault="00761F78" w:rsidP="00761F78">
            <w:pPr>
              <w:spacing w:line="259" w:lineRule="auto"/>
              <w:rPr>
                <w:rFonts w:ascii="Arial" w:hAnsi="Arial"/>
                <w:sz w:val="20"/>
                <w:szCs w:val="20"/>
              </w:rPr>
            </w:pPr>
          </w:p>
          <w:p w14:paraId="034E6DD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72D79974" w14:textId="77777777" w:rsidR="00761F78" w:rsidRPr="00761F78" w:rsidRDefault="00761F78" w:rsidP="00761F78">
            <w:pPr>
              <w:spacing w:line="259" w:lineRule="auto"/>
              <w:rPr>
                <w:rFonts w:ascii="Arial" w:hAnsi="Arial"/>
                <w:sz w:val="20"/>
                <w:szCs w:val="20"/>
              </w:rPr>
            </w:pPr>
          </w:p>
          <w:p w14:paraId="5426EFA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74C3C109" w14:textId="77777777" w:rsidR="00761F78" w:rsidRPr="00761F78" w:rsidRDefault="00761F78" w:rsidP="00761F78">
            <w:pPr>
              <w:spacing w:line="259" w:lineRule="auto"/>
              <w:rPr>
                <w:rFonts w:ascii="Arial" w:hAnsi="Arial"/>
                <w:sz w:val="20"/>
                <w:szCs w:val="20"/>
              </w:rPr>
            </w:pPr>
          </w:p>
          <w:p w14:paraId="14D1766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42B7F1E9" w14:textId="77777777" w:rsidR="00761F78" w:rsidRPr="00761F78" w:rsidRDefault="00761F78" w:rsidP="00761F78">
            <w:pPr>
              <w:spacing w:line="259" w:lineRule="auto"/>
              <w:rPr>
                <w:rFonts w:ascii="Arial" w:hAnsi="Arial"/>
                <w:sz w:val="20"/>
                <w:szCs w:val="20"/>
              </w:rPr>
            </w:pPr>
          </w:p>
          <w:p w14:paraId="25C83CB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569525DC" w14:textId="77777777" w:rsidTr="002A6E11">
        <w:trPr>
          <w:trHeight w:val="569"/>
          <w:jc w:val="center"/>
        </w:trPr>
        <w:tc>
          <w:tcPr>
            <w:tcW w:w="0" w:type="auto"/>
            <w:vMerge w:val="restart"/>
          </w:tcPr>
          <w:p w14:paraId="49987F8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2</w:t>
            </w:r>
          </w:p>
        </w:tc>
        <w:tc>
          <w:tcPr>
            <w:tcW w:w="0" w:type="auto"/>
          </w:tcPr>
          <w:p w14:paraId="7A60EADA" w14:textId="77777777" w:rsidR="00761F78" w:rsidRPr="00761F78" w:rsidRDefault="00761F78" w:rsidP="00761F78">
            <w:pPr>
              <w:numPr>
                <w:ilvl w:val="0"/>
                <w:numId w:val="35"/>
              </w:numPr>
              <w:spacing w:line="259" w:lineRule="auto"/>
              <w:rPr>
                <w:rFonts w:ascii="Arial" w:hAnsi="Arial"/>
                <w:sz w:val="20"/>
                <w:szCs w:val="20"/>
              </w:rPr>
            </w:pPr>
            <w:r w:rsidRPr="00761F78">
              <w:rPr>
                <w:rFonts w:ascii="Arial" w:hAnsi="Arial"/>
                <w:sz w:val="20"/>
                <w:szCs w:val="20"/>
              </w:rPr>
              <w:t>g</w:t>
            </w:r>
          </w:p>
          <w:p w14:paraId="731EAFB8" w14:textId="77777777" w:rsidR="00761F78" w:rsidRPr="00761F78" w:rsidRDefault="00761F78" w:rsidP="00761F78">
            <w:pPr>
              <w:numPr>
                <w:ilvl w:val="0"/>
                <w:numId w:val="35"/>
              </w:numPr>
              <w:spacing w:line="259" w:lineRule="auto"/>
              <w:rPr>
                <w:rFonts w:ascii="Arial" w:hAnsi="Arial"/>
                <w:sz w:val="20"/>
                <w:szCs w:val="20"/>
              </w:rPr>
            </w:pPr>
            <w:r w:rsidRPr="00761F78">
              <w:rPr>
                <w:rFonts w:ascii="Arial" w:hAnsi="Arial"/>
                <w:sz w:val="20"/>
                <w:szCs w:val="20"/>
              </w:rPr>
              <w:t>g</w:t>
            </w:r>
          </w:p>
        </w:tc>
        <w:tc>
          <w:tcPr>
            <w:tcW w:w="0" w:type="auto"/>
          </w:tcPr>
          <w:p w14:paraId="7B480FD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223.98</w:t>
            </w:r>
          </w:p>
          <w:p w14:paraId="1695926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214.99</w:t>
            </w:r>
          </w:p>
        </w:tc>
        <w:tc>
          <w:tcPr>
            <w:tcW w:w="0" w:type="auto"/>
          </w:tcPr>
          <w:p w14:paraId="031DB89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434.19</w:t>
            </w:r>
          </w:p>
          <w:p w14:paraId="263FE79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219.21</w:t>
            </w:r>
          </w:p>
        </w:tc>
        <w:tc>
          <w:tcPr>
            <w:tcW w:w="0" w:type="auto"/>
          </w:tcPr>
          <w:p w14:paraId="7CA3E75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222.21</w:t>
            </w:r>
          </w:p>
          <w:p w14:paraId="36EFE06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431.76</w:t>
            </w:r>
          </w:p>
        </w:tc>
        <w:tc>
          <w:tcPr>
            <w:tcW w:w="0" w:type="auto"/>
          </w:tcPr>
          <w:p w14:paraId="2B7FE45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215.09</w:t>
            </w:r>
          </w:p>
          <w:p w14:paraId="6467EE8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220.56</w:t>
            </w:r>
          </w:p>
        </w:tc>
        <w:tc>
          <w:tcPr>
            <w:tcW w:w="0" w:type="auto"/>
          </w:tcPr>
          <w:p w14:paraId="0236230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220.01</w:t>
            </w:r>
          </w:p>
          <w:p w14:paraId="71EAC50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219,25</w:t>
            </w:r>
          </w:p>
        </w:tc>
      </w:tr>
      <w:tr w:rsidR="00761F78" w:rsidRPr="00761F78" w14:paraId="5D741BC8" w14:textId="77777777" w:rsidTr="002A6E11">
        <w:trPr>
          <w:trHeight w:val="243"/>
          <w:jc w:val="center"/>
        </w:trPr>
        <w:tc>
          <w:tcPr>
            <w:tcW w:w="0" w:type="auto"/>
            <w:vMerge/>
          </w:tcPr>
          <w:p w14:paraId="32DA5FFC" w14:textId="77777777" w:rsidR="00761F78" w:rsidRPr="00761F78" w:rsidRDefault="00761F78" w:rsidP="00761F78">
            <w:pPr>
              <w:spacing w:line="259" w:lineRule="auto"/>
              <w:rPr>
                <w:rFonts w:ascii="Arial" w:hAnsi="Arial"/>
                <w:sz w:val="20"/>
                <w:szCs w:val="20"/>
              </w:rPr>
            </w:pPr>
          </w:p>
        </w:tc>
        <w:tc>
          <w:tcPr>
            <w:tcW w:w="0" w:type="auto"/>
          </w:tcPr>
          <w:p w14:paraId="7EA1121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043F405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221.81</w:t>
            </w:r>
          </w:p>
        </w:tc>
        <w:tc>
          <w:tcPr>
            <w:tcW w:w="0" w:type="auto"/>
          </w:tcPr>
          <w:p w14:paraId="0994109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225.65</w:t>
            </w:r>
          </w:p>
        </w:tc>
        <w:tc>
          <w:tcPr>
            <w:tcW w:w="0" w:type="auto"/>
          </w:tcPr>
          <w:p w14:paraId="104C3EA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218.73</w:t>
            </w:r>
          </w:p>
        </w:tc>
        <w:tc>
          <w:tcPr>
            <w:tcW w:w="0" w:type="auto"/>
          </w:tcPr>
          <w:p w14:paraId="580D4EE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413,43</w:t>
            </w:r>
          </w:p>
        </w:tc>
        <w:tc>
          <w:tcPr>
            <w:tcW w:w="0" w:type="auto"/>
          </w:tcPr>
          <w:p w14:paraId="119A09B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221.38</w:t>
            </w:r>
          </w:p>
        </w:tc>
      </w:tr>
      <w:tr w:rsidR="00761F78" w:rsidRPr="00761F78" w14:paraId="0DB398E1" w14:textId="77777777" w:rsidTr="002A6E11">
        <w:trPr>
          <w:trHeight w:val="247"/>
          <w:jc w:val="center"/>
        </w:trPr>
        <w:tc>
          <w:tcPr>
            <w:tcW w:w="0" w:type="auto"/>
            <w:vMerge/>
          </w:tcPr>
          <w:p w14:paraId="4A5AA11F" w14:textId="77777777" w:rsidR="00761F78" w:rsidRPr="00761F78" w:rsidRDefault="00761F78" w:rsidP="00761F78">
            <w:pPr>
              <w:spacing w:line="259" w:lineRule="auto"/>
              <w:rPr>
                <w:rFonts w:ascii="Arial" w:hAnsi="Arial"/>
                <w:sz w:val="20"/>
                <w:szCs w:val="20"/>
              </w:rPr>
            </w:pPr>
          </w:p>
        </w:tc>
        <w:tc>
          <w:tcPr>
            <w:tcW w:w="0" w:type="auto"/>
          </w:tcPr>
          <w:p w14:paraId="11E3F77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71990B2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220.33</w:t>
            </w:r>
          </w:p>
        </w:tc>
        <w:tc>
          <w:tcPr>
            <w:tcW w:w="0" w:type="auto"/>
          </w:tcPr>
          <w:p w14:paraId="174D0A1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219.92</w:t>
            </w:r>
          </w:p>
        </w:tc>
        <w:tc>
          <w:tcPr>
            <w:tcW w:w="0" w:type="auto"/>
          </w:tcPr>
          <w:p w14:paraId="01880B9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223.33</w:t>
            </w:r>
          </w:p>
        </w:tc>
        <w:tc>
          <w:tcPr>
            <w:tcW w:w="0" w:type="auto"/>
          </w:tcPr>
          <w:p w14:paraId="5B324CE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224.09</w:t>
            </w:r>
          </w:p>
        </w:tc>
        <w:tc>
          <w:tcPr>
            <w:tcW w:w="0" w:type="auto"/>
          </w:tcPr>
          <w:p w14:paraId="33BDA6C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217.90</w:t>
            </w:r>
          </w:p>
        </w:tc>
      </w:tr>
      <w:tr w:rsidR="00761F78" w:rsidRPr="00761F78" w14:paraId="66A195B9" w14:textId="77777777" w:rsidTr="002A6E11">
        <w:trPr>
          <w:trHeight w:val="521"/>
          <w:jc w:val="center"/>
        </w:trPr>
        <w:tc>
          <w:tcPr>
            <w:tcW w:w="0" w:type="auto"/>
            <w:vMerge/>
          </w:tcPr>
          <w:p w14:paraId="3DFCA3E4" w14:textId="77777777" w:rsidR="00761F78" w:rsidRPr="00761F78" w:rsidRDefault="00761F78" w:rsidP="00761F78">
            <w:pPr>
              <w:spacing w:line="259" w:lineRule="auto"/>
              <w:rPr>
                <w:rFonts w:ascii="Arial" w:hAnsi="Arial"/>
                <w:sz w:val="20"/>
                <w:szCs w:val="20"/>
              </w:rPr>
            </w:pPr>
          </w:p>
        </w:tc>
        <w:tc>
          <w:tcPr>
            <w:tcW w:w="0" w:type="auto"/>
          </w:tcPr>
          <w:p w14:paraId="2028257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3F330713" w14:textId="77777777" w:rsidR="00761F78" w:rsidRPr="00761F78" w:rsidRDefault="00761F78" w:rsidP="00761F78">
            <w:pPr>
              <w:spacing w:line="259" w:lineRule="auto"/>
              <w:rPr>
                <w:rFonts w:ascii="Arial" w:hAnsi="Arial"/>
                <w:sz w:val="20"/>
                <w:szCs w:val="20"/>
              </w:rPr>
            </w:pPr>
          </w:p>
          <w:p w14:paraId="23A3358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474841EC" w14:textId="77777777" w:rsidR="00761F78" w:rsidRPr="00761F78" w:rsidRDefault="00761F78" w:rsidP="00761F78">
            <w:pPr>
              <w:spacing w:line="259" w:lineRule="auto"/>
              <w:rPr>
                <w:rFonts w:ascii="Arial" w:hAnsi="Arial"/>
                <w:sz w:val="20"/>
                <w:szCs w:val="20"/>
              </w:rPr>
            </w:pPr>
          </w:p>
          <w:p w14:paraId="3A15CD1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71696A01" w14:textId="77777777" w:rsidR="00761F78" w:rsidRPr="00761F78" w:rsidRDefault="00761F78" w:rsidP="00761F78">
            <w:pPr>
              <w:spacing w:line="259" w:lineRule="auto"/>
              <w:rPr>
                <w:rFonts w:ascii="Arial" w:hAnsi="Arial"/>
                <w:sz w:val="20"/>
                <w:szCs w:val="20"/>
              </w:rPr>
            </w:pPr>
          </w:p>
          <w:p w14:paraId="74149E3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5606E645" w14:textId="77777777" w:rsidR="00761F78" w:rsidRPr="00761F78" w:rsidRDefault="00761F78" w:rsidP="00761F78">
            <w:pPr>
              <w:spacing w:line="259" w:lineRule="auto"/>
              <w:rPr>
                <w:rFonts w:ascii="Arial" w:hAnsi="Arial"/>
                <w:sz w:val="20"/>
                <w:szCs w:val="20"/>
              </w:rPr>
            </w:pPr>
          </w:p>
          <w:p w14:paraId="61BCBEC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20EEDC37" w14:textId="77777777" w:rsidR="00761F78" w:rsidRPr="00761F78" w:rsidRDefault="00761F78" w:rsidP="00761F78">
            <w:pPr>
              <w:spacing w:line="259" w:lineRule="auto"/>
              <w:rPr>
                <w:rFonts w:ascii="Arial" w:hAnsi="Arial"/>
                <w:sz w:val="20"/>
                <w:szCs w:val="20"/>
              </w:rPr>
            </w:pPr>
          </w:p>
          <w:p w14:paraId="0682E54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6874AF2E" w14:textId="77777777" w:rsidTr="002A6E11">
        <w:trPr>
          <w:trHeight w:val="432"/>
          <w:jc w:val="center"/>
        </w:trPr>
        <w:tc>
          <w:tcPr>
            <w:tcW w:w="0" w:type="auto"/>
            <w:vMerge w:val="restart"/>
          </w:tcPr>
          <w:p w14:paraId="5FF9D35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Load station 3</w:t>
            </w:r>
          </w:p>
        </w:tc>
        <w:tc>
          <w:tcPr>
            <w:tcW w:w="0" w:type="auto"/>
          </w:tcPr>
          <w:p w14:paraId="0E2E8BFA" w14:textId="77777777" w:rsidR="00761F78" w:rsidRPr="00761F78" w:rsidRDefault="00761F78" w:rsidP="00761F78">
            <w:pPr>
              <w:numPr>
                <w:ilvl w:val="0"/>
                <w:numId w:val="36"/>
              </w:numPr>
              <w:spacing w:line="259" w:lineRule="auto"/>
              <w:rPr>
                <w:rFonts w:ascii="Arial" w:hAnsi="Arial"/>
                <w:sz w:val="20"/>
                <w:szCs w:val="20"/>
              </w:rPr>
            </w:pPr>
            <w:r w:rsidRPr="00761F78">
              <w:rPr>
                <w:rFonts w:ascii="Arial" w:hAnsi="Arial"/>
                <w:sz w:val="20"/>
                <w:szCs w:val="20"/>
              </w:rPr>
              <w:t>g</w:t>
            </w:r>
          </w:p>
          <w:p w14:paraId="2ABCAC98" w14:textId="77777777" w:rsidR="00761F78" w:rsidRPr="00761F78" w:rsidRDefault="00761F78" w:rsidP="00761F78">
            <w:pPr>
              <w:numPr>
                <w:ilvl w:val="0"/>
                <w:numId w:val="36"/>
              </w:numPr>
              <w:spacing w:line="259" w:lineRule="auto"/>
              <w:rPr>
                <w:rFonts w:ascii="Arial" w:hAnsi="Arial"/>
                <w:sz w:val="20"/>
                <w:szCs w:val="20"/>
              </w:rPr>
            </w:pPr>
            <w:r w:rsidRPr="00761F78">
              <w:rPr>
                <w:rFonts w:ascii="Arial" w:hAnsi="Arial"/>
                <w:sz w:val="20"/>
                <w:szCs w:val="20"/>
              </w:rPr>
              <w:t>g</w:t>
            </w:r>
          </w:p>
        </w:tc>
        <w:tc>
          <w:tcPr>
            <w:tcW w:w="0" w:type="auto"/>
          </w:tcPr>
          <w:p w14:paraId="2336149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223.98</w:t>
            </w:r>
          </w:p>
          <w:p w14:paraId="6CC0C8B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220.11</w:t>
            </w:r>
          </w:p>
        </w:tc>
        <w:tc>
          <w:tcPr>
            <w:tcW w:w="0" w:type="auto"/>
          </w:tcPr>
          <w:p w14:paraId="3AE1B30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410.32</w:t>
            </w:r>
          </w:p>
          <w:p w14:paraId="7F9D1DF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221,90</w:t>
            </w:r>
          </w:p>
        </w:tc>
        <w:tc>
          <w:tcPr>
            <w:tcW w:w="0" w:type="auto"/>
          </w:tcPr>
          <w:p w14:paraId="4994003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216.17</w:t>
            </w:r>
          </w:p>
          <w:p w14:paraId="4DDA579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442.34</w:t>
            </w:r>
          </w:p>
        </w:tc>
        <w:tc>
          <w:tcPr>
            <w:tcW w:w="0" w:type="auto"/>
          </w:tcPr>
          <w:p w14:paraId="4C5FFCFF"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220.22</w:t>
            </w:r>
          </w:p>
          <w:p w14:paraId="1979B01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217.31</w:t>
            </w:r>
          </w:p>
        </w:tc>
        <w:tc>
          <w:tcPr>
            <w:tcW w:w="0" w:type="auto"/>
          </w:tcPr>
          <w:p w14:paraId="6C65E41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222.61</w:t>
            </w:r>
          </w:p>
          <w:p w14:paraId="1BECDA0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216.33</w:t>
            </w:r>
          </w:p>
        </w:tc>
      </w:tr>
      <w:tr w:rsidR="00761F78" w:rsidRPr="00761F78" w14:paraId="2A298DDA" w14:textId="77777777" w:rsidTr="002A6E11">
        <w:trPr>
          <w:trHeight w:val="253"/>
          <w:jc w:val="center"/>
        </w:trPr>
        <w:tc>
          <w:tcPr>
            <w:tcW w:w="0" w:type="auto"/>
            <w:vMerge/>
          </w:tcPr>
          <w:p w14:paraId="5F716ED8" w14:textId="77777777" w:rsidR="00761F78" w:rsidRPr="00761F78" w:rsidRDefault="00761F78" w:rsidP="00761F78">
            <w:pPr>
              <w:spacing w:line="259" w:lineRule="auto"/>
              <w:rPr>
                <w:rFonts w:ascii="Arial" w:hAnsi="Arial"/>
                <w:sz w:val="20"/>
                <w:szCs w:val="20"/>
              </w:rPr>
            </w:pPr>
          </w:p>
        </w:tc>
        <w:tc>
          <w:tcPr>
            <w:tcW w:w="0" w:type="auto"/>
          </w:tcPr>
          <w:p w14:paraId="1DB64D5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75C168D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218.33</w:t>
            </w:r>
          </w:p>
        </w:tc>
        <w:tc>
          <w:tcPr>
            <w:tcW w:w="0" w:type="auto"/>
          </w:tcPr>
          <w:p w14:paraId="17DF7AA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219.01</w:t>
            </w:r>
          </w:p>
        </w:tc>
        <w:tc>
          <w:tcPr>
            <w:tcW w:w="0" w:type="auto"/>
          </w:tcPr>
          <w:p w14:paraId="73708F2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221.24</w:t>
            </w:r>
          </w:p>
        </w:tc>
        <w:tc>
          <w:tcPr>
            <w:tcW w:w="0" w:type="auto"/>
          </w:tcPr>
          <w:p w14:paraId="403110D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443.39</w:t>
            </w:r>
          </w:p>
        </w:tc>
        <w:tc>
          <w:tcPr>
            <w:tcW w:w="0" w:type="auto"/>
          </w:tcPr>
          <w:p w14:paraId="355F757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228.31</w:t>
            </w:r>
          </w:p>
        </w:tc>
      </w:tr>
      <w:tr w:rsidR="00761F78" w:rsidRPr="00761F78" w14:paraId="65C0C785" w14:textId="77777777" w:rsidTr="002A6E11">
        <w:trPr>
          <w:trHeight w:val="243"/>
          <w:jc w:val="center"/>
        </w:trPr>
        <w:tc>
          <w:tcPr>
            <w:tcW w:w="0" w:type="auto"/>
            <w:vMerge/>
          </w:tcPr>
          <w:p w14:paraId="1733AC34" w14:textId="77777777" w:rsidR="00761F78" w:rsidRPr="00761F78" w:rsidRDefault="00761F78" w:rsidP="00761F78">
            <w:pPr>
              <w:spacing w:line="259" w:lineRule="auto"/>
              <w:rPr>
                <w:rFonts w:ascii="Arial" w:hAnsi="Arial"/>
                <w:sz w:val="20"/>
                <w:szCs w:val="20"/>
              </w:rPr>
            </w:pPr>
          </w:p>
        </w:tc>
        <w:tc>
          <w:tcPr>
            <w:tcW w:w="0" w:type="auto"/>
          </w:tcPr>
          <w:p w14:paraId="34620FB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3101F4F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220.18</w:t>
            </w:r>
          </w:p>
        </w:tc>
        <w:tc>
          <w:tcPr>
            <w:tcW w:w="0" w:type="auto"/>
          </w:tcPr>
          <w:p w14:paraId="331F698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220.88</w:t>
            </w:r>
          </w:p>
        </w:tc>
        <w:tc>
          <w:tcPr>
            <w:tcW w:w="0" w:type="auto"/>
          </w:tcPr>
          <w:p w14:paraId="571FD93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216.99</w:t>
            </w:r>
          </w:p>
        </w:tc>
        <w:tc>
          <w:tcPr>
            <w:tcW w:w="0" w:type="auto"/>
          </w:tcPr>
          <w:p w14:paraId="7BDD4B9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225.34</w:t>
            </w:r>
          </w:p>
        </w:tc>
        <w:tc>
          <w:tcPr>
            <w:tcW w:w="0" w:type="auto"/>
          </w:tcPr>
          <w:p w14:paraId="73AA425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221.67</w:t>
            </w:r>
          </w:p>
        </w:tc>
      </w:tr>
      <w:tr w:rsidR="00761F78" w:rsidRPr="00761F78" w14:paraId="471CE4EE" w14:textId="77777777" w:rsidTr="003B413E">
        <w:trPr>
          <w:trHeight w:val="261"/>
          <w:jc w:val="center"/>
        </w:trPr>
        <w:tc>
          <w:tcPr>
            <w:tcW w:w="0" w:type="auto"/>
            <w:vMerge/>
          </w:tcPr>
          <w:p w14:paraId="2FB31C26" w14:textId="77777777" w:rsidR="00761F78" w:rsidRPr="00761F78" w:rsidRDefault="00761F78" w:rsidP="00761F78">
            <w:pPr>
              <w:spacing w:line="259" w:lineRule="auto"/>
              <w:rPr>
                <w:rFonts w:ascii="Arial" w:hAnsi="Arial"/>
                <w:sz w:val="20"/>
                <w:szCs w:val="20"/>
              </w:rPr>
            </w:pPr>
          </w:p>
        </w:tc>
        <w:tc>
          <w:tcPr>
            <w:tcW w:w="0" w:type="auto"/>
          </w:tcPr>
          <w:p w14:paraId="054BA7B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Pr>
          <w:p w14:paraId="426CC229" w14:textId="77777777" w:rsidR="00761F78" w:rsidRPr="00761F78" w:rsidRDefault="00761F78" w:rsidP="00761F78">
            <w:pPr>
              <w:spacing w:line="259" w:lineRule="auto"/>
              <w:rPr>
                <w:rFonts w:ascii="Arial" w:hAnsi="Arial"/>
                <w:sz w:val="20"/>
                <w:szCs w:val="20"/>
              </w:rPr>
            </w:pPr>
          </w:p>
          <w:p w14:paraId="616173B6"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Pr>
          <w:p w14:paraId="72A0FEA1" w14:textId="77777777" w:rsidR="00761F78" w:rsidRPr="00761F78" w:rsidRDefault="00761F78" w:rsidP="00761F78">
            <w:pPr>
              <w:spacing w:line="259" w:lineRule="auto"/>
              <w:rPr>
                <w:rFonts w:ascii="Arial" w:hAnsi="Arial"/>
                <w:sz w:val="20"/>
                <w:szCs w:val="20"/>
              </w:rPr>
            </w:pPr>
          </w:p>
          <w:p w14:paraId="25556DD0"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Pr>
          <w:p w14:paraId="596279D6" w14:textId="77777777" w:rsidR="00761F78" w:rsidRPr="00761F78" w:rsidRDefault="00761F78" w:rsidP="00761F78">
            <w:pPr>
              <w:spacing w:line="259" w:lineRule="auto"/>
              <w:rPr>
                <w:rFonts w:ascii="Arial" w:hAnsi="Arial"/>
                <w:sz w:val="20"/>
                <w:szCs w:val="20"/>
              </w:rPr>
            </w:pPr>
          </w:p>
          <w:p w14:paraId="31E8E63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Pr>
          <w:p w14:paraId="4ED41C1A" w14:textId="77777777" w:rsidR="00761F78" w:rsidRPr="00761F78" w:rsidRDefault="00761F78" w:rsidP="00761F78">
            <w:pPr>
              <w:spacing w:line="259" w:lineRule="auto"/>
              <w:rPr>
                <w:rFonts w:ascii="Arial" w:hAnsi="Arial"/>
                <w:sz w:val="20"/>
                <w:szCs w:val="20"/>
              </w:rPr>
            </w:pPr>
          </w:p>
          <w:p w14:paraId="3A46E8A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Pr>
          <w:p w14:paraId="4D5885B8" w14:textId="77777777" w:rsidR="00761F78" w:rsidRPr="00761F78" w:rsidRDefault="00761F78" w:rsidP="00761F78">
            <w:pPr>
              <w:spacing w:line="259" w:lineRule="auto"/>
              <w:rPr>
                <w:rFonts w:ascii="Arial" w:hAnsi="Arial"/>
                <w:sz w:val="20"/>
                <w:szCs w:val="20"/>
              </w:rPr>
            </w:pPr>
          </w:p>
          <w:p w14:paraId="580EB40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tr w:rsidR="00761F78" w:rsidRPr="00761F78" w14:paraId="41AB5A9E" w14:textId="77777777" w:rsidTr="002A6E11">
        <w:trPr>
          <w:trHeight w:val="531"/>
          <w:jc w:val="center"/>
        </w:trPr>
        <w:tc>
          <w:tcPr>
            <w:tcW w:w="0" w:type="auto"/>
            <w:vMerge w:val="restart"/>
          </w:tcPr>
          <w:p w14:paraId="3A875262"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Source station</w:t>
            </w:r>
          </w:p>
          <w:p w14:paraId="74703DDC" w14:textId="77777777" w:rsidR="00761F78" w:rsidRPr="00761F78" w:rsidRDefault="00761F78" w:rsidP="00761F78">
            <w:pPr>
              <w:spacing w:line="259" w:lineRule="auto"/>
              <w:rPr>
                <w:rFonts w:ascii="Arial" w:hAnsi="Arial"/>
                <w:sz w:val="20"/>
                <w:szCs w:val="20"/>
              </w:rPr>
            </w:pPr>
          </w:p>
        </w:tc>
        <w:tc>
          <w:tcPr>
            <w:tcW w:w="0" w:type="auto"/>
          </w:tcPr>
          <w:p w14:paraId="11020CF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A-G</w:t>
            </w:r>
          </w:p>
          <w:p w14:paraId="16B85D3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B-G</w:t>
            </w:r>
          </w:p>
        </w:tc>
        <w:tc>
          <w:tcPr>
            <w:tcW w:w="0" w:type="auto"/>
          </w:tcPr>
          <w:p w14:paraId="39DDAA2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w:t>
            </w:r>
          </w:p>
          <w:p w14:paraId="07D56E7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w:t>
            </w:r>
          </w:p>
        </w:tc>
        <w:tc>
          <w:tcPr>
            <w:tcW w:w="0" w:type="auto"/>
          </w:tcPr>
          <w:p w14:paraId="21FB8BF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421.16</w:t>
            </w:r>
          </w:p>
          <w:p w14:paraId="4A35808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203.44</w:t>
            </w:r>
          </w:p>
        </w:tc>
        <w:tc>
          <w:tcPr>
            <w:tcW w:w="0" w:type="auto"/>
          </w:tcPr>
          <w:p w14:paraId="0190E0A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216.3</w:t>
            </w:r>
          </w:p>
          <w:p w14:paraId="2E069107"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433.10</w:t>
            </w:r>
          </w:p>
        </w:tc>
        <w:tc>
          <w:tcPr>
            <w:tcW w:w="0" w:type="auto"/>
          </w:tcPr>
          <w:p w14:paraId="4CF67BC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217.31</w:t>
            </w:r>
          </w:p>
          <w:p w14:paraId="26F77C8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221.33</w:t>
            </w:r>
          </w:p>
        </w:tc>
        <w:tc>
          <w:tcPr>
            <w:tcW w:w="0" w:type="auto"/>
          </w:tcPr>
          <w:p w14:paraId="7F708F7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221.19</w:t>
            </w:r>
          </w:p>
          <w:p w14:paraId="1C3BEACC"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212.65</w:t>
            </w:r>
          </w:p>
        </w:tc>
      </w:tr>
      <w:tr w:rsidR="00761F78" w:rsidRPr="00761F78" w14:paraId="787B5A68" w14:textId="77777777" w:rsidTr="002A6E11">
        <w:trPr>
          <w:trHeight w:val="321"/>
          <w:jc w:val="center"/>
        </w:trPr>
        <w:tc>
          <w:tcPr>
            <w:tcW w:w="0" w:type="auto"/>
            <w:vMerge/>
          </w:tcPr>
          <w:p w14:paraId="65C03650" w14:textId="77777777" w:rsidR="00761F78" w:rsidRPr="00761F78" w:rsidRDefault="00761F78" w:rsidP="00761F78">
            <w:pPr>
              <w:spacing w:line="259" w:lineRule="auto"/>
              <w:rPr>
                <w:rFonts w:ascii="Arial" w:hAnsi="Arial"/>
                <w:sz w:val="20"/>
                <w:szCs w:val="20"/>
              </w:rPr>
            </w:pPr>
          </w:p>
        </w:tc>
        <w:tc>
          <w:tcPr>
            <w:tcW w:w="0" w:type="auto"/>
          </w:tcPr>
          <w:p w14:paraId="19F08FE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AB-g</w:t>
            </w:r>
          </w:p>
        </w:tc>
        <w:tc>
          <w:tcPr>
            <w:tcW w:w="0" w:type="auto"/>
          </w:tcPr>
          <w:p w14:paraId="3CCC650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w:t>
            </w:r>
          </w:p>
        </w:tc>
        <w:tc>
          <w:tcPr>
            <w:tcW w:w="0" w:type="auto"/>
          </w:tcPr>
          <w:p w14:paraId="084CC9E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213.17</w:t>
            </w:r>
          </w:p>
        </w:tc>
        <w:tc>
          <w:tcPr>
            <w:tcW w:w="0" w:type="auto"/>
          </w:tcPr>
          <w:p w14:paraId="04E9C51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215.66</w:t>
            </w:r>
          </w:p>
        </w:tc>
        <w:tc>
          <w:tcPr>
            <w:tcW w:w="0" w:type="auto"/>
          </w:tcPr>
          <w:p w14:paraId="173B8D21"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212.47</w:t>
            </w:r>
          </w:p>
        </w:tc>
        <w:tc>
          <w:tcPr>
            <w:tcW w:w="0" w:type="auto"/>
          </w:tcPr>
          <w:p w14:paraId="62A1E92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214.31</w:t>
            </w:r>
          </w:p>
        </w:tc>
      </w:tr>
      <w:tr w:rsidR="00761F78" w:rsidRPr="00761F78" w14:paraId="658776AF" w14:textId="77777777" w:rsidTr="002A6E11">
        <w:trPr>
          <w:trHeight w:val="283"/>
          <w:jc w:val="center"/>
        </w:trPr>
        <w:tc>
          <w:tcPr>
            <w:tcW w:w="0" w:type="auto"/>
            <w:vMerge/>
          </w:tcPr>
          <w:p w14:paraId="2F4839AC" w14:textId="77777777" w:rsidR="00761F78" w:rsidRPr="00761F78" w:rsidRDefault="00761F78" w:rsidP="00761F78">
            <w:pPr>
              <w:spacing w:line="259" w:lineRule="auto"/>
              <w:rPr>
                <w:rFonts w:ascii="Arial" w:hAnsi="Arial"/>
                <w:sz w:val="20"/>
                <w:szCs w:val="20"/>
              </w:rPr>
            </w:pPr>
          </w:p>
        </w:tc>
        <w:tc>
          <w:tcPr>
            <w:tcW w:w="0" w:type="auto"/>
          </w:tcPr>
          <w:p w14:paraId="00D958ED"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AB</w:t>
            </w:r>
          </w:p>
        </w:tc>
        <w:tc>
          <w:tcPr>
            <w:tcW w:w="0" w:type="auto"/>
          </w:tcPr>
          <w:p w14:paraId="2D351C9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417</w:t>
            </w:r>
          </w:p>
        </w:tc>
        <w:tc>
          <w:tcPr>
            <w:tcW w:w="0" w:type="auto"/>
          </w:tcPr>
          <w:p w14:paraId="6997ACC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415.22</w:t>
            </w:r>
          </w:p>
        </w:tc>
        <w:tc>
          <w:tcPr>
            <w:tcW w:w="0" w:type="auto"/>
          </w:tcPr>
          <w:p w14:paraId="7ACCD37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413.45</w:t>
            </w:r>
          </w:p>
        </w:tc>
        <w:tc>
          <w:tcPr>
            <w:tcW w:w="0" w:type="auto"/>
          </w:tcPr>
          <w:p w14:paraId="1ED8FA49"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412.37</w:t>
            </w:r>
          </w:p>
        </w:tc>
        <w:tc>
          <w:tcPr>
            <w:tcW w:w="0" w:type="auto"/>
          </w:tcPr>
          <w:p w14:paraId="050680CA"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r>
      <w:tr w:rsidR="00761F78" w:rsidRPr="00761F78" w14:paraId="6A73C889" w14:textId="77777777" w:rsidTr="003B413E">
        <w:trPr>
          <w:trHeight w:val="261"/>
          <w:jc w:val="center"/>
        </w:trPr>
        <w:tc>
          <w:tcPr>
            <w:tcW w:w="0" w:type="auto"/>
            <w:vMerge/>
            <w:tcBorders>
              <w:bottom w:val="single" w:sz="4" w:space="0" w:color="auto"/>
            </w:tcBorders>
          </w:tcPr>
          <w:p w14:paraId="18E10559" w14:textId="77777777" w:rsidR="00761F78" w:rsidRPr="00761F78" w:rsidRDefault="00761F78" w:rsidP="00761F78">
            <w:pPr>
              <w:spacing w:line="259" w:lineRule="auto"/>
              <w:rPr>
                <w:rFonts w:ascii="Arial" w:hAnsi="Arial"/>
                <w:sz w:val="20"/>
                <w:szCs w:val="20"/>
              </w:rPr>
            </w:pPr>
          </w:p>
        </w:tc>
        <w:tc>
          <w:tcPr>
            <w:tcW w:w="0" w:type="auto"/>
            <w:tcBorders>
              <w:bottom w:val="single" w:sz="4" w:space="0" w:color="auto"/>
            </w:tcBorders>
          </w:tcPr>
          <w:p w14:paraId="0B96DEC8"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Classification Code</w:t>
            </w:r>
          </w:p>
        </w:tc>
        <w:tc>
          <w:tcPr>
            <w:tcW w:w="0" w:type="auto"/>
            <w:tcBorders>
              <w:bottom w:val="single" w:sz="4" w:space="0" w:color="auto"/>
            </w:tcBorders>
          </w:tcPr>
          <w:p w14:paraId="35ED6205"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0</w:t>
            </w:r>
          </w:p>
        </w:tc>
        <w:tc>
          <w:tcPr>
            <w:tcW w:w="0" w:type="auto"/>
            <w:tcBorders>
              <w:bottom w:val="single" w:sz="4" w:space="0" w:color="auto"/>
            </w:tcBorders>
          </w:tcPr>
          <w:p w14:paraId="6ED6189B"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1</w:t>
            </w:r>
          </w:p>
        </w:tc>
        <w:tc>
          <w:tcPr>
            <w:tcW w:w="0" w:type="auto"/>
            <w:tcBorders>
              <w:bottom w:val="single" w:sz="4" w:space="0" w:color="auto"/>
            </w:tcBorders>
          </w:tcPr>
          <w:p w14:paraId="267AD464"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2</w:t>
            </w:r>
          </w:p>
        </w:tc>
        <w:tc>
          <w:tcPr>
            <w:tcW w:w="0" w:type="auto"/>
            <w:tcBorders>
              <w:bottom w:val="single" w:sz="4" w:space="0" w:color="auto"/>
            </w:tcBorders>
          </w:tcPr>
          <w:p w14:paraId="5132D153"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3</w:t>
            </w:r>
          </w:p>
        </w:tc>
        <w:tc>
          <w:tcPr>
            <w:tcW w:w="0" w:type="auto"/>
            <w:tcBorders>
              <w:bottom w:val="single" w:sz="4" w:space="0" w:color="auto"/>
            </w:tcBorders>
          </w:tcPr>
          <w:p w14:paraId="2595448E" w14:textId="77777777" w:rsidR="00761F78" w:rsidRPr="00761F78" w:rsidRDefault="00761F78" w:rsidP="00761F78">
            <w:pPr>
              <w:spacing w:line="259" w:lineRule="auto"/>
              <w:rPr>
                <w:rFonts w:ascii="Arial" w:hAnsi="Arial"/>
                <w:sz w:val="20"/>
                <w:szCs w:val="20"/>
              </w:rPr>
            </w:pPr>
            <w:r w:rsidRPr="00761F78">
              <w:rPr>
                <w:rFonts w:ascii="Arial" w:hAnsi="Arial"/>
                <w:sz w:val="20"/>
                <w:szCs w:val="20"/>
              </w:rPr>
              <w:t>4</w:t>
            </w:r>
          </w:p>
        </w:tc>
      </w:tr>
      <w:bookmarkEnd w:id="6"/>
    </w:tbl>
    <w:p w14:paraId="183D4A0C" w14:textId="77777777" w:rsidR="00ED4157" w:rsidRDefault="00ED4157" w:rsidP="00441B6F">
      <w:pPr>
        <w:pStyle w:val="Body"/>
        <w:spacing w:after="0"/>
        <w:rPr>
          <w:rFonts w:ascii="Arial" w:hAnsi="Arial" w:cs="Arial"/>
        </w:rPr>
      </w:pPr>
    </w:p>
    <w:p w14:paraId="1B2FAC04" w14:textId="6919BF46" w:rsidR="005077B4" w:rsidRDefault="005077B4" w:rsidP="00441B6F">
      <w:pPr>
        <w:pStyle w:val="Body"/>
        <w:spacing w:after="0"/>
        <w:rPr>
          <w:rFonts w:ascii="Arial" w:hAnsi="Arial" w:cs="Arial"/>
        </w:rPr>
      </w:pPr>
      <w:r w:rsidRPr="005077B4">
        <w:rPr>
          <w:rFonts w:ascii="Arial" w:hAnsi="Arial" w:cs="Arial"/>
        </w:rPr>
        <w:lastRenderedPageBreak/>
        <w:t xml:space="preserve">Based on the classification codes in </w:t>
      </w:r>
      <w:r w:rsidRPr="00622024">
        <w:rPr>
          <w:rFonts w:ascii="Arial" w:hAnsi="Arial" w:cs="Arial"/>
          <w:highlight w:val="yellow"/>
        </w:rPr>
        <w:t>Table</w:t>
      </w:r>
      <w:r w:rsidRPr="005077B4">
        <w:rPr>
          <w:rFonts w:ascii="Arial" w:hAnsi="Arial" w:cs="Arial"/>
        </w:rPr>
        <w:t>s 1 and 2, 0 represents normal system operation (fault-free). In contrast, values of 1 and 2 correspond to single-phase faults in the Red and Yellow phases, respectively. A value of 3 denotes a double-phase fault, and 4 indicates a line-to-line fault. In developing the AI models, the fault classifications were used as input variables, while the corresponding classification codes served as the output variables.</w:t>
      </w:r>
    </w:p>
    <w:p w14:paraId="4B4F33AA" w14:textId="77777777" w:rsidR="00280406" w:rsidRDefault="00280406" w:rsidP="00441B6F">
      <w:pPr>
        <w:pStyle w:val="Body"/>
        <w:spacing w:after="0"/>
        <w:rPr>
          <w:rFonts w:ascii="Arial" w:hAnsi="Arial" w:cs="Arial"/>
        </w:rPr>
      </w:pPr>
    </w:p>
    <w:p w14:paraId="65044A23" w14:textId="57DDA3F3" w:rsidR="00280406" w:rsidRDefault="00EA21DD" w:rsidP="00280406">
      <w:pPr>
        <w:pStyle w:val="Body"/>
        <w:spacing w:after="0"/>
        <w:ind w:left="540" w:hanging="540"/>
        <w:rPr>
          <w:rFonts w:ascii="Arial" w:hAnsi="Arial" w:cs="Arial"/>
        </w:rPr>
      </w:pPr>
      <w:bookmarkStart w:id="7" w:name="_Hlk201588902"/>
      <w:r>
        <w:rPr>
          <w:rFonts w:ascii="Arial" w:hAnsi="Arial" w:cs="Arial"/>
          <w:b/>
          <w:caps/>
          <w:sz w:val="22"/>
        </w:rPr>
        <w:t>3</w:t>
      </w:r>
      <w:r w:rsidR="00280406" w:rsidRPr="00C30A0F">
        <w:rPr>
          <w:rFonts w:ascii="Arial" w:hAnsi="Arial" w:cs="Arial"/>
          <w:b/>
          <w:caps/>
          <w:sz w:val="22"/>
        </w:rPr>
        <w:t>.</w:t>
      </w:r>
      <w:r>
        <w:rPr>
          <w:rFonts w:ascii="Arial" w:hAnsi="Arial" w:cs="Arial"/>
          <w:b/>
          <w:caps/>
          <w:sz w:val="22"/>
        </w:rPr>
        <w:t>3</w:t>
      </w:r>
      <w:r w:rsidR="00280406" w:rsidRPr="00C30A0F">
        <w:rPr>
          <w:rFonts w:ascii="Arial" w:hAnsi="Arial" w:cs="Arial"/>
          <w:b/>
          <w:caps/>
          <w:sz w:val="22"/>
        </w:rPr>
        <w:t xml:space="preserve"> </w:t>
      </w:r>
      <w:r w:rsidRPr="00EA21DD">
        <w:rPr>
          <w:rFonts w:ascii="Arial" w:hAnsi="Arial" w:cs="Arial"/>
          <w:b/>
          <w:sz w:val="22"/>
        </w:rPr>
        <w:t>Development of ANN model</w:t>
      </w:r>
      <w:r w:rsidR="00280406" w:rsidRPr="00FB3A86">
        <w:rPr>
          <w:rFonts w:ascii="Arial" w:hAnsi="Arial" w:cs="Arial"/>
        </w:rPr>
        <w:t xml:space="preserve"> </w:t>
      </w:r>
    </w:p>
    <w:p w14:paraId="709D0950" w14:textId="77777777" w:rsidR="00280406" w:rsidRDefault="00280406" w:rsidP="00280406">
      <w:pPr>
        <w:pStyle w:val="Body"/>
        <w:spacing w:after="0"/>
        <w:rPr>
          <w:rFonts w:ascii="Arial" w:hAnsi="Arial" w:cs="Arial"/>
        </w:rPr>
      </w:pPr>
    </w:p>
    <w:p w14:paraId="5739E897" w14:textId="537B31C8" w:rsidR="00280406" w:rsidRDefault="00280406" w:rsidP="00280406">
      <w:pPr>
        <w:pStyle w:val="Body"/>
        <w:spacing w:after="0"/>
        <w:rPr>
          <w:rFonts w:ascii="Arial" w:hAnsi="Arial" w:cs="Arial"/>
        </w:rPr>
      </w:pPr>
      <w:r w:rsidRPr="0046036C">
        <w:rPr>
          <w:rFonts w:ascii="Arial" w:hAnsi="Arial" w:cs="Arial"/>
        </w:rPr>
        <w:t xml:space="preserve">Two artificial intelligence models were utilized to detect and classify the fault. The models were the ANN model ANN and the ANFIS system. Three of the models were developed to be inserted as sensors in each of the load stations. The current signal data and the voltage signal data exported from the Simulink model of the power system network to the MATLAB environment were used to generate the models. The data shown in </w:t>
      </w:r>
      <w:r w:rsidRPr="00622024">
        <w:rPr>
          <w:rFonts w:ascii="Arial" w:hAnsi="Arial" w:cs="Arial"/>
          <w:highlight w:val="yellow"/>
        </w:rPr>
        <w:t>Table</w:t>
      </w:r>
      <w:r w:rsidRPr="0046036C">
        <w:rPr>
          <w:rFonts w:ascii="Arial" w:hAnsi="Arial" w:cs="Arial"/>
        </w:rPr>
        <w:t xml:space="preserve"> 1 is the current signal data used for analysis.</w:t>
      </w:r>
      <w:bookmarkEnd w:id="7"/>
    </w:p>
    <w:p w14:paraId="5B273AF1" w14:textId="77777777" w:rsidR="00A61497" w:rsidRDefault="00A61497" w:rsidP="00280406">
      <w:pPr>
        <w:pStyle w:val="Body"/>
        <w:spacing w:after="0"/>
        <w:rPr>
          <w:rFonts w:ascii="Arial" w:hAnsi="Arial" w:cs="Arial"/>
        </w:rPr>
      </w:pPr>
    </w:p>
    <w:p w14:paraId="3D191E13" w14:textId="77777777" w:rsidR="009E7CD6" w:rsidRPr="009E7CD6" w:rsidRDefault="009E7CD6" w:rsidP="009E7CD6">
      <w:pPr>
        <w:pStyle w:val="Body"/>
        <w:spacing w:after="0"/>
        <w:rPr>
          <w:rFonts w:ascii="Arial" w:hAnsi="Arial" w:cs="Arial"/>
        </w:rPr>
      </w:pPr>
      <w:r w:rsidRPr="009E7CD6">
        <w:rPr>
          <w:rFonts w:ascii="Arial" w:hAnsi="Arial" w:cs="Arial"/>
        </w:rPr>
        <w:t>The steps used to generate the ANN model are described in this section.</w:t>
      </w:r>
    </w:p>
    <w:p w14:paraId="07A399F2" w14:textId="77777777" w:rsidR="009E7CD6" w:rsidRPr="009E7CD6" w:rsidRDefault="009E7CD6" w:rsidP="009E7CD6">
      <w:pPr>
        <w:pStyle w:val="Body"/>
        <w:spacing w:after="0"/>
        <w:rPr>
          <w:rFonts w:ascii="Arial" w:hAnsi="Arial" w:cs="Arial"/>
        </w:rPr>
      </w:pPr>
      <w:r w:rsidRPr="009E7CD6">
        <w:rPr>
          <w:rFonts w:ascii="Arial" w:hAnsi="Arial" w:cs="Arial"/>
          <w:i/>
          <w:iCs/>
        </w:rPr>
        <w:t>Step 1</w:t>
      </w:r>
      <w:r w:rsidRPr="009E7CD6">
        <w:rPr>
          <w:rFonts w:ascii="Arial" w:hAnsi="Arial" w:cs="Arial"/>
        </w:rPr>
        <w:t>: call up the ANN Graphical User Interface (GUI) and select input and output data</w:t>
      </w:r>
    </w:p>
    <w:p w14:paraId="7E8A68AF" w14:textId="6B33C2FF" w:rsidR="009E7CD6" w:rsidRDefault="009E7CD6" w:rsidP="009E7CD6">
      <w:pPr>
        <w:pStyle w:val="Body"/>
        <w:spacing w:after="0"/>
        <w:rPr>
          <w:rFonts w:ascii="Arial" w:hAnsi="Arial" w:cs="Arial"/>
          <w:lang w:val="en-GB"/>
        </w:rPr>
      </w:pPr>
      <w:r w:rsidRPr="009E7CD6">
        <w:rPr>
          <w:rFonts w:ascii="Arial" w:hAnsi="Arial" w:cs="Arial"/>
        </w:rPr>
        <w:t>This was done by entering and executing ‘</w:t>
      </w:r>
      <w:proofErr w:type="spellStart"/>
      <w:r w:rsidRPr="009E7CD6">
        <w:rPr>
          <w:rFonts w:ascii="Arial" w:hAnsi="Arial" w:cs="Arial"/>
        </w:rPr>
        <w:t>nftool</w:t>
      </w:r>
      <w:proofErr w:type="spellEnd"/>
      <w:r w:rsidRPr="009E7CD6">
        <w:rPr>
          <w:rFonts w:ascii="Arial" w:hAnsi="Arial" w:cs="Arial"/>
        </w:rPr>
        <w:t>’ in the MATLAB command window. The snapshot of the ANN interface.</w:t>
      </w:r>
    </w:p>
    <w:p w14:paraId="6025E9B8" w14:textId="007E0B76" w:rsidR="009E7CD6" w:rsidRDefault="009E7CD6" w:rsidP="009E7CD6">
      <w:pPr>
        <w:pStyle w:val="Body"/>
        <w:spacing w:after="0"/>
        <w:rPr>
          <w:rFonts w:ascii="Arial" w:hAnsi="Arial" w:cs="Arial"/>
          <w:lang w:val="en-GB"/>
        </w:rPr>
      </w:pPr>
      <w:r w:rsidRPr="009E7CD6">
        <w:rPr>
          <w:rFonts w:ascii="Arial" w:hAnsi="Arial" w:cs="Arial"/>
          <w:lang w:val="en-GB"/>
        </w:rPr>
        <w:t>The input data consisted of current signal values for one model and voltage signal values for a separate model, each corresponding to different fault classes. Common to both models, the output data comprised the classification codes representing the fault conditions.</w:t>
      </w:r>
    </w:p>
    <w:p w14:paraId="6B2954D4" w14:textId="77777777" w:rsidR="00A61497" w:rsidRPr="000B5DC4" w:rsidRDefault="00A61497" w:rsidP="000B5DC4">
      <w:pPr>
        <w:pStyle w:val="Body"/>
        <w:spacing w:after="0"/>
        <w:rPr>
          <w:rFonts w:ascii="Arial" w:hAnsi="Arial" w:cs="Arial"/>
          <w:lang w:val="en-GB"/>
        </w:rPr>
      </w:pPr>
    </w:p>
    <w:p w14:paraId="28A22A11" w14:textId="77777777" w:rsidR="000B5DC4" w:rsidRPr="000B5DC4" w:rsidRDefault="000B5DC4" w:rsidP="000B5DC4">
      <w:pPr>
        <w:pStyle w:val="Body"/>
        <w:spacing w:after="0"/>
        <w:rPr>
          <w:rFonts w:ascii="Arial" w:hAnsi="Arial" w:cs="Arial"/>
        </w:rPr>
      </w:pPr>
      <w:r w:rsidRPr="000B5DC4">
        <w:rPr>
          <w:rFonts w:ascii="Arial" w:hAnsi="Arial" w:cs="Arial"/>
        </w:rPr>
        <w:t>Step 2: Dataset Partitioning and Hidden Neuron Selection</w:t>
      </w:r>
    </w:p>
    <w:p w14:paraId="703493A2" w14:textId="77777777" w:rsidR="000B5DC4" w:rsidRPr="000B5DC4" w:rsidRDefault="000B5DC4" w:rsidP="000B5DC4">
      <w:pPr>
        <w:pStyle w:val="Body"/>
        <w:spacing w:after="0"/>
        <w:rPr>
          <w:rFonts w:ascii="Arial" w:hAnsi="Arial" w:cs="Arial"/>
        </w:rPr>
      </w:pPr>
    </w:p>
    <w:p w14:paraId="2C10964E" w14:textId="77777777" w:rsidR="000B5DC4" w:rsidRPr="000B5DC4" w:rsidRDefault="000B5DC4" w:rsidP="000B5DC4">
      <w:pPr>
        <w:pStyle w:val="Body"/>
        <w:spacing w:after="0"/>
        <w:rPr>
          <w:rFonts w:ascii="Arial" w:hAnsi="Arial" w:cs="Arial"/>
        </w:rPr>
      </w:pPr>
      <w:r w:rsidRPr="000B5DC4">
        <w:rPr>
          <w:rFonts w:ascii="Arial" w:hAnsi="Arial" w:cs="Arial"/>
        </w:rPr>
        <w:t>The dataset used in this study was divided into 70% for training, 15% for validation, and 15% for testing. This partitioning strategy was applied uniformly across both current and voltage signal datasets, ensuring the Artificial Neural Network (ANN) had sufficient data for generalization and performance optimization. The model architecture included four hidden neurons, which were selected after empirical evaluation for balancing complexity and accuracy. The ANN con</w:t>
      </w:r>
      <w:r w:rsidRPr="00622024">
        <w:rPr>
          <w:rFonts w:ascii="Arial" w:hAnsi="Arial" w:cs="Arial"/>
          <w:highlight w:val="yellow"/>
        </w:rPr>
        <w:t>fig</w:t>
      </w:r>
      <w:r w:rsidRPr="000B5DC4">
        <w:rPr>
          <w:rFonts w:ascii="Arial" w:hAnsi="Arial" w:cs="Arial"/>
        </w:rPr>
        <w:t>uration consisted of three input features (corresponding to fault classes) and a single output node representing the classification label.</w:t>
      </w:r>
    </w:p>
    <w:p w14:paraId="1362E9E8" w14:textId="77777777" w:rsidR="000B5DC4" w:rsidRPr="000B5DC4" w:rsidRDefault="000B5DC4" w:rsidP="000B5DC4">
      <w:pPr>
        <w:pStyle w:val="Body"/>
        <w:spacing w:after="0"/>
        <w:rPr>
          <w:rFonts w:ascii="Arial" w:hAnsi="Arial" w:cs="Arial"/>
        </w:rPr>
      </w:pPr>
    </w:p>
    <w:p w14:paraId="54B42C44" w14:textId="77777777" w:rsidR="000B5DC4" w:rsidRPr="000B5DC4" w:rsidRDefault="000B5DC4" w:rsidP="000B5DC4">
      <w:pPr>
        <w:pStyle w:val="Body"/>
        <w:spacing w:after="0"/>
        <w:rPr>
          <w:rFonts w:ascii="Arial" w:hAnsi="Arial" w:cs="Arial"/>
        </w:rPr>
      </w:pPr>
      <w:r w:rsidRPr="000B5DC4">
        <w:rPr>
          <w:rFonts w:ascii="Arial" w:hAnsi="Arial" w:cs="Arial"/>
        </w:rPr>
        <w:t>Step 3: Network Training</w:t>
      </w:r>
    </w:p>
    <w:p w14:paraId="1F131561" w14:textId="77777777" w:rsidR="000B5DC4" w:rsidRPr="000B5DC4" w:rsidRDefault="000B5DC4" w:rsidP="000B5DC4">
      <w:pPr>
        <w:pStyle w:val="Body"/>
        <w:spacing w:after="0"/>
        <w:rPr>
          <w:rFonts w:ascii="Arial" w:hAnsi="Arial" w:cs="Arial"/>
        </w:rPr>
      </w:pPr>
    </w:p>
    <w:p w14:paraId="3A27FA90" w14:textId="77777777" w:rsidR="000B5DC4" w:rsidRPr="000B5DC4" w:rsidRDefault="000B5DC4" w:rsidP="000B5DC4">
      <w:pPr>
        <w:pStyle w:val="Body"/>
        <w:spacing w:after="0"/>
        <w:rPr>
          <w:rFonts w:ascii="Arial" w:hAnsi="Arial" w:cs="Arial"/>
        </w:rPr>
      </w:pPr>
      <w:r w:rsidRPr="000B5DC4">
        <w:rPr>
          <w:rFonts w:ascii="Arial" w:hAnsi="Arial" w:cs="Arial"/>
        </w:rPr>
        <w:t>The ANN model was trained using the Levenberg-Marquardt backpropagation algorithm, chosen for its fast convergence properties and suitability for function approximation problems. Training was carried out within a standard supervised learning environment, where the model adjusted weights iteratively based on the minimization of the mean squared error (MSE) between predicted and actual outputs.</w:t>
      </w:r>
    </w:p>
    <w:p w14:paraId="2AC4355D" w14:textId="77777777" w:rsidR="000B5DC4" w:rsidRPr="000B5DC4" w:rsidRDefault="000B5DC4" w:rsidP="000B5DC4">
      <w:pPr>
        <w:pStyle w:val="Body"/>
        <w:spacing w:after="0"/>
        <w:rPr>
          <w:rFonts w:ascii="Arial" w:hAnsi="Arial" w:cs="Arial"/>
        </w:rPr>
      </w:pPr>
    </w:p>
    <w:p w14:paraId="443FFC76" w14:textId="77777777" w:rsidR="000B5DC4" w:rsidRPr="000B5DC4" w:rsidRDefault="000B5DC4" w:rsidP="000B5DC4">
      <w:pPr>
        <w:pStyle w:val="Body"/>
        <w:spacing w:after="0"/>
        <w:rPr>
          <w:rFonts w:ascii="Arial" w:hAnsi="Arial" w:cs="Arial"/>
        </w:rPr>
      </w:pPr>
      <w:r w:rsidRPr="000B5DC4">
        <w:rPr>
          <w:rFonts w:ascii="Arial" w:hAnsi="Arial" w:cs="Arial"/>
        </w:rPr>
        <w:t>Step 4: Simulink Integration</w:t>
      </w:r>
    </w:p>
    <w:p w14:paraId="65C5263D" w14:textId="77777777" w:rsidR="000B5DC4" w:rsidRPr="000B5DC4" w:rsidRDefault="000B5DC4" w:rsidP="000B5DC4">
      <w:pPr>
        <w:pStyle w:val="Body"/>
        <w:spacing w:after="0"/>
        <w:rPr>
          <w:rFonts w:ascii="Arial" w:hAnsi="Arial" w:cs="Arial"/>
        </w:rPr>
      </w:pPr>
    </w:p>
    <w:p w14:paraId="5758D72A" w14:textId="77777777" w:rsidR="000B5DC4" w:rsidRPr="000B5DC4" w:rsidRDefault="000B5DC4" w:rsidP="000B5DC4">
      <w:pPr>
        <w:pStyle w:val="Body"/>
        <w:spacing w:after="0"/>
        <w:rPr>
          <w:rFonts w:ascii="Arial" w:hAnsi="Arial" w:cs="Arial"/>
        </w:rPr>
      </w:pPr>
      <w:r w:rsidRPr="000B5DC4">
        <w:rPr>
          <w:rFonts w:ascii="Arial" w:hAnsi="Arial" w:cs="Arial"/>
        </w:rPr>
        <w:t>Following training, the ANN model was exported and integrated into Simulink as a block for real-time simulation compatibility. This enabled seamless incorporation of the trained ANN into the system-level model of the power distribution network.</w:t>
      </w:r>
    </w:p>
    <w:p w14:paraId="06433A68" w14:textId="77777777" w:rsidR="000B5DC4" w:rsidRPr="000B5DC4" w:rsidRDefault="000B5DC4" w:rsidP="000B5DC4">
      <w:pPr>
        <w:pStyle w:val="Body"/>
        <w:spacing w:after="0"/>
        <w:rPr>
          <w:rFonts w:ascii="Arial" w:hAnsi="Arial" w:cs="Arial"/>
        </w:rPr>
      </w:pPr>
    </w:p>
    <w:p w14:paraId="5C245A95" w14:textId="77777777" w:rsidR="000B5DC4" w:rsidRPr="000B5DC4" w:rsidRDefault="000B5DC4" w:rsidP="000B5DC4">
      <w:pPr>
        <w:pStyle w:val="Body"/>
        <w:spacing w:after="0"/>
        <w:rPr>
          <w:rFonts w:ascii="Arial" w:hAnsi="Arial" w:cs="Arial"/>
        </w:rPr>
      </w:pPr>
      <w:r w:rsidRPr="000B5DC4">
        <w:rPr>
          <w:rFonts w:ascii="Arial" w:hAnsi="Arial" w:cs="Arial"/>
        </w:rPr>
        <w:t>Step 5: Model Implementation in the Distribution Network</w:t>
      </w:r>
    </w:p>
    <w:p w14:paraId="79B3E5CF" w14:textId="77777777" w:rsidR="000B5DC4" w:rsidRPr="000B5DC4" w:rsidRDefault="000B5DC4" w:rsidP="000B5DC4">
      <w:pPr>
        <w:pStyle w:val="Body"/>
        <w:spacing w:after="0"/>
        <w:rPr>
          <w:rFonts w:ascii="Arial" w:hAnsi="Arial" w:cs="Arial"/>
        </w:rPr>
      </w:pPr>
    </w:p>
    <w:p w14:paraId="058434AF" w14:textId="186091D0" w:rsidR="000B5DC4" w:rsidRPr="000B5DC4" w:rsidRDefault="000B5DC4" w:rsidP="000B5DC4">
      <w:pPr>
        <w:pStyle w:val="Body"/>
        <w:spacing w:after="0"/>
        <w:rPr>
          <w:rFonts w:ascii="Arial" w:hAnsi="Arial" w:cs="Arial"/>
        </w:rPr>
      </w:pPr>
      <w:r w:rsidRPr="000B5DC4">
        <w:rPr>
          <w:rFonts w:ascii="Arial" w:hAnsi="Arial" w:cs="Arial"/>
        </w:rPr>
        <w:t xml:space="preserve">The trained ANN Simulink block was embedded within the simulation model of the secondary power distribution network. This implementation allowed the trained ANN to classify faults in real-time using incoming voltage and current signal inputs from the system. </w:t>
      </w:r>
      <w:r w:rsidRPr="000B5DC4">
        <w:rPr>
          <w:rFonts w:ascii="Arial" w:hAnsi="Arial" w:cs="Arial"/>
        </w:rPr>
        <w:lastRenderedPageBreak/>
        <w:t>The framework facilitated rapid fault detection and classification during simulation, aligning with real-world operational requirements</w:t>
      </w:r>
      <w:r w:rsidR="00CC06A8">
        <w:rPr>
          <w:rFonts w:ascii="Arial" w:hAnsi="Arial" w:cs="Arial"/>
        </w:rPr>
        <w:t xml:space="preserve"> is depicted in </w:t>
      </w:r>
      <w:r w:rsidR="00CC06A8" w:rsidRPr="00622024">
        <w:rPr>
          <w:rFonts w:ascii="Arial" w:hAnsi="Arial" w:cs="Arial"/>
          <w:highlight w:val="yellow"/>
        </w:rPr>
        <w:t>Fig</w:t>
      </w:r>
      <w:r w:rsidR="00CC06A8">
        <w:rPr>
          <w:rFonts w:ascii="Arial" w:hAnsi="Arial" w:cs="Arial"/>
        </w:rPr>
        <w:t>. 4</w:t>
      </w:r>
      <w:r w:rsidRPr="000B5DC4">
        <w:rPr>
          <w:rFonts w:ascii="Arial" w:hAnsi="Arial" w:cs="Arial"/>
        </w:rPr>
        <w:t>.</w:t>
      </w:r>
    </w:p>
    <w:p w14:paraId="3BE5C211" w14:textId="77777777" w:rsidR="000B5DC4" w:rsidRPr="000B5DC4" w:rsidRDefault="000B5DC4" w:rsidP="000B5DC4">
      <w:pPr>
        <w:pStyle w:val="Body"/>
        <w:spacing w:after="0"/>
        <w:rPr>
          <w:rFonts w:ascii="Arial" w:hAnsi="Arial" w:cs="Arial"/>
        </w:rPr>
      </w:pPr>
    </w:p>
    <w:p w14:paraId="1109EE93" w14:textId="77777777" w:rsidR="009E7CD6" w:rsidRPr="009E7CD6" w:rsidRDefault="009E7CD6" w:rsidP="008929EA">
      <w:pPr>
        <w:pStyle w:val="Body"/>
        <w:spacing w:after="0"/>
        <w:rPr>
          <w:rFonts w:ascii="Arial" w:hAnsi="Arial" w:cs="Arial"/>
        </w:rPr>
      </w:pPr>
      <w:r w:rsidRPr="009E7CD6">
        <w:rPr>
          <w:rFonts w:ascii="Arial" w:hAnsi="Arial" w:cs="Arial"/>
          <w:noProof/>
          <w:lang w:val="en-GB"/>
        </w:rPr>
        <w:drawing>
          <wp:inline distT="0" distB="0" distL="0" distR="0" wp14:anchorId="088B156C" wp14:editId="12C95A8B">
            <wp:extent cx="5204460" cy="32715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t="9712" b="11151"/>
                    <a:stretch>
                      <a:fillRect/>
                    </a:stretch>
                  </pic:blipFill>
                  <pic:spPr bwMode="auto">
                    <a:xfrm>
                      <a:off x="0" y="0"/>
                      <a:ext cx="5205060" cy="3271897"/>
                    </a:xfrm>
                    <a:prstGeom prst="rect">
                      <a:avLst/>
                    </a:prstGeom>
                    <a:noFill/>
                    <a:ln w="9525">
                      <a:noFill/>
                      <a:miter lim="800000"/>
                      <a:headEnd/>
                      <a:tailEnd/>
                    </a:ln>
                  </pic:spPr>
                </pic:pic>
              </a:graphicData>
            </a:graphic>
          </wp:inline>
        </w:drawing>
      </w:r>
    </w:p>
    <w:p w14:paraId="45123C91" w14:textId="0CEE20F1" w:rsidR="009E7CD6" w:rsidRDefault="009E7CD6" w:rsidP="008929EA">
      <w:pPr>
        <w:pStyle w:val="Body"/>
        <w:spacing w:after="0"/>
        <w:jc w:val="center"/>
        <w:rPr>
          <w:rFonts w:ascii="Arial" w:hAnsi="Arial" w:cs="Arial"/>
          <w:bCs/>
        </w:rPr>
      </w:pPr>
      <w:r w:rsidRPr="00622024">
        <w:rPr>
          <w:rFonts w:ascii="Arial" w:hAnsi="Arial" w:cs="Arial"/>
          <w:b/>
          <w:highlight w:val="yellow"/>
        </w:rPr>
        <w:t>Fig</w:t>
      </w:r>
      <w:r w:rsidRPr="009E7CD6">
        <w:rPr>
          <w:rFonts w:ascii="Arial" w:hAnsi="Arial" w:cs="Arial"/>
          <w:b/>
        </w:rPr>
        <w:t xml:space="preserve">. </w:t>
      </w:r>
      <w:r w:rsidR="00C62F5C">
        <w:rPr>
          <w:rFonts w:ascii="Arial" w:hAnsi="Arial" w:cs="Arial"/>
          <w:b/>
        </w:rPr>
        <w:t>4</w:t>
      </w:r>
      <w:r w:rsidRPr="009E7CD6">
        <w:rPr>
          <w:rFonts w:ascii="Arial" w:hAnsi="Arial" w:cs="Arial"/>
          <w:b/>
        </w:rPr>
        <w:t>. Power system model with the ANN block</w:t>
      </w:r>
    </w:p>
    <w:p w14:paraId="4A0E1EBF" w14:textId="77777777" w:rsidR="008929EA" w:rsidRDefault="008929EA" w:rsidP="008929EA">
      <w:pPr>
        <w:pStyle w:val="Body"/>
        <w:spacing w:after="0"/>
        <w:jc w:val="center"/>
        <w:rPr>
          <w:rFonts w:ascii="Arial" w:hAnsi="Arial" w:cs="Arial"/>
          <w:bCs/>
        </w:rPr>
      </w:pPr>
    </w:p>
    <w:p w14:paraId="4E86F56C" w14:textId="67AA653C" w:rsidR="009E7CD6" w:rsidRDefault="009E7CD6" w:rsidP="009E7CD6">
      <w:pPr>
        <w:pStyle w:val="Body"/>
        <w:spacing w:after="0"/>
        <w:rPr>
          <w:rFonts w:ascii="Arial" w:hAnsi="Arial" w:cs="Arial"/>
        </w:rPr>
      </w:pPr>
      <w:r w:rsidRPr="009E7CD6">
        <w:rPr>
          <w:rFonts w:ascii="Arial" w:hAnsi="Arial" w:cs="Arial"/>
        </w:rPr>
        <w:t xml:space="preserve">The essence of the ANN block is to detect and classify the fault according to </w:t>
      </w:r>
      <w:r w:rsidRPr="00622024">
        <w:rPr>
          <w:rFonts w:ascii="Arial" w:hAnsi="Arial" w:cs="Arial"/>
          <w:highlight w:val="yellow"/>
        </w:rPr>
        <w:t>Table</w:t>
      </w:r>
      <w:r w:rsidRPr="009E7CD6">
        <w:rPr>
          <w:rFonts w:ascii="Arial" w:hAnsi="Arial" w:cs="Arial"/>
        </w:rPr>
        <w:t>s 1 and 2 classification code and send the outcome to the display block.</w:t>
      </w:r>
    </w:p>
    <w:p w14:paraId="3E1D1F6F" w14:textId="7D9AA25A" w:rsidR="00096613" w:rsidRDefault="00096613" w:rsidP="00096613">
      <w:pPr>
        <w:pStyle w:val="Body"/>
        <w:spacing w:after="0"/>
        <w:rPr>
          <w:rFonts w:ascii="Arial" w:hAnsi="Arial" w:cs="Arial"/>
        </w:rPr>
      </w:pPr>
      <w:r>
        <w:rPr>
          <w:rFonts w:ascii="Arial" w:hAnsi="Arial" w:cs="Arial"/>
        </w:rPr>
        <w:br/>
      </w:r>
      <w:r>
        <w:rPr>
          <w:rFonts w:ascii="Arial" w:hAnsi="Arial" w:cs="Arial"/>
          <w:b/>
          <w:caps/>
          <w:sz w:val="22"/>
        </w:rPr>
        <w:t>3</w:t>
      </w:r>
      <w:r w:rsidRPr="00C30A0F">
        <w:rPr>
          <w:rFonts w:ascii="Arial" w:hAnsi="Arial" w:cs="Arial"/>
          <w:b/>
          <w:caps/>
          <w:sz w:val="22"/>
        </w:rPr>
        <w:t>.</w:t>
      </w:r>
      <w:r w:rsidR="003E0711">
        <w:rPr>
          <w:rFonts w:ascii="Arial" w:hAnsi="Arial" w:cs="Arial"/>
          <w:b/>
          <w:caps/>
          <w:sz w:val="22"/>
        </w:rPr>
        <w:t>4</w:t>
      </w:r>
      <w:r w:rsidRPr="00C30A0F">
        <w:rPr>
          <w:rFonts w:ascii="Arial" w:hAnsi="Arial" w:cs="Arial"/>
          <w:b/>
          <w:caps/>
          <w:sz w:val="22"/>
        </w:rPr>
        <w:t xml:space="preserve"> </w:t>
      </w:r>
      <w:r w:rsidRPr="00096613">
        <w:rPr>
          <w:rFonts w:ascii="Arial" w:hAnsi="Arial" w:cs="Arial"/>
          <w:b/>
          <w:sz w:val="22"/>
        </w:rPr>
        <w:t>Generation of ANFIS model</w:t>
      </w:r>
      <w:r w:rsidRPr="00FB3A86">
        <w:rPr>
          <w:rFonts w:ascii="Arial" w:hAnsi="Arial" w:cs="Arial"/>
        </w:rPr>
        <w:t xml:space="preserve"> </w:t>
      </w:r>
    </w:p>
    <w:p w14:paraId="7E4BC83A" w14:textId="77777777" w:rsidR="00096613" w:rsidRDefault="00096613" w:rsidP="00096613">
      <w:pPr>
        <w:pStyle w:val="Body"/>
        <w:spacing w:after="0"/>
        <w:rPr>
          <w:rFonts w:ascii="Arial" w:hAnsi="Arial" w:cs="Arial"/>
        </w:rPr>
      </w:pPr>
    </w:p>
    <w:p w14:paraId="01B21D13" w14:textId="77777777" w:rsidR="00466253" w:rsidRDefault="00466253" w:rsidP="00466253">
      <w:pPr>
        <w:pStyle w:val="Body"/>
        <w:spacing w:after="0"/>
        <w:rPr>
          <w:rFonts w:ascii="Arial" w:hAnsi="Arial" w:cs="Arial"/>
        </w:rPr>
      </w:pPr>
      <w:r w:rsidRPr="00466253">
        <w:rPr>
          <w:rFonts w:ascii="Arial" w:hAnsi="Arial" w:cs="Arial"/>
        </w:rPr>
        <w:t>The steps used to generate the ANFIS model with the current and voltage signal data are described in this section.</w:t>
      </w:r>
    </w:p>
    <w:p w14:paraId="14B14139" w14:textId="77777777" w:rsidR="00044D8A" w:rsidRPr="00466253" w:rsidRDefault="00044D8A" w:rsidP="00466253">
      <w:pPr>
        <w:pStyle w:val="Body"/>
        <w:spacing w:after="0"/>
        <w:rPr>
          <w:rFonts w:ascii="Arial" w:hAnsi="Arial" w:cs="Arial"/>
        </w:rPr>
      </w:pPr>
    </w:p>
    <w:p w14:paraId="29121681" w14:textId="77777777" w:rsidR="00466253" w:rsidRDefault="00466253" w:rsidP="00466253">
      <w:pPr>
        <w:pStyle w:val="Body"/>
        <w:spacing w:after="0"/>
        <w:rPr>
          <w:rFonts w:ascii="Arial" w:hAnsi="Arial" w:cs="Arial"/>
        </w:rPr>
      </w:pPr>
      <w:r w:rsidRPr="00466253">
        <w:rPr>
          <w:rFonts w:ascii="Arial" w:hAnsi="Arial" w:cs="Arial"/>
          <w:i/>
          <w:iCs/>
        </w:rPr>
        <w:t>Step 1</w:t>
      </w:r>
      <w:r w:rsidRPr="00466253">
        <w:rPr>
          <w:rFonts w:ascii="Arial" w:hAnsi="Arial" w:cs="Arial"/>
        </w:rPr>
        <w:t>: call up the ANFIS Graphical User Interface (GUI) and select input and output data</w:t>
      </w:r>
    </w:p>
    <w:p w14:paraId="5205D69B" w14:textId="77777777" w:rsidR="00044D8A" w:rsidRPr="00466253" w:rsidRDefault="00044D8A" w:rsidP="00466253">
      <w:pPr>
        <w:pStyle w:val="Body"/>
        <w:spacing w:after="0"/>
        <w:rPr>
          <w:rFonts w:ascii="Arial" w:hAnsi="Arial" w:cs="Arial"/>
        </w:rPr>
      </w:pPr>
    </w:p>
    <w:p w14:paraId="35F619F9" w14:textId="794E6BA1" w:rsidR="00466253" w:rsidRDefault="00466253" w:rsidP="00466253">
      <w:pPr>
        <w:pStyle w:val="Body"/>
        <w:spacing w:after="0"/>
        <w:rPr>
          <w:rFonts w:ascii="Arial" w:hAnsi="Arial" w:cs="Arial"/>
        </w:rPr>
      </w:pPr>
      <w:r w:rsidRPr="00466253">
        <w:rPr>
          <w:rFonts w:ascii="Arial" w:hAnsi="Arial" w:cs="Arial"/>
        </w:rPr>
        <w:t>This was done by entering and executing ‘</w:t>
      </w:r>
      <w:proofErr w:type="spellStart"/>
      <w:r w:rsidRPr="00466253">
        <w:rPr>
          <w:rFonts w:ascii="Arial" w:hAnsi="Arial" w:cs="Arial"/>
        </w:rPr>
        <w:t>anfisedit</w:t>
      </w:r>
      <w:proofErr w:type="spellEnd"/>
      <w:r w:rsidRPr="00466253">
        <w:rPr>
          <w:rFonts w:ascii="Arial" w:hAnsi="Arial" w:cs="Arial"/>
        </w:rPr>
        <w:t xml:space="preserve">’ in the MATLAB command window. The snapshot of the ANN interface is shown in </w:t>
      </w:r>
      <w:r w:rsidRPr="00622024">
        <w:rPr>
          <w:rFonts w:ascii="Arial" w:hAnsi="Arial" w:cs="Arial"/>
          <w:highlight w:val="yellow"/>
        </w:rPr>
        <w:t>Fig</w:t>
      </w:r>
      <w:r w:rsidRPr="00466253">
        <w:rPr>
          <w:rFonts w:ascii="Arial" w:hAnsi="Arial" w:cs="Arial"/>
        </w:rPr>
        <w:t xml:space="preserve">. </w:t>
      </w:r>
      <w:r w:rsidR="006749BA">
        <w:rPr>
          <w:rFonts w:ascii="Arial" w:hAnsi="Arial" w:cs="Arial"/>
        </w:rPr>
        <w:t>5</w:t>
      </w:r>
      <w:r w:rsidRPr="00466253">
        <w:rPr>
          <w:rFonts w:ascii="Arial" w:hAnsi="Arial" w:cs="Arial"/>
        </w:rPr>
        <w:t>.</w:t>
      </w:r>
      <w:r w:rsidR="00E2358C">
        <w:rPr>
          <w:rFonts w:ascii="Arial" w:hAnsi="Arial" w:cs="Arial"/>
        </w:rPr>
        <w:t xml:space="preserve"> </w:t>
      </w:r>
      <w:r w:rsidR="00E2358C" w:rsidRPr="00466253">
        <w:rPr>
          <w:rFonts w:ascii="Arial" w:hAnsi="Arial" w:cs="Arial"/>
        </w:rPr>
        <w:t>The input data is imported via the ‘</w:t>
      </w:r>
      <w:proofErr w:type="spellStart"/>
      <w:r w:rsidR="00E2358C" w:rsidRPr="00466253">
        <w:rPr>
          <w:rFonts w:ascii="Arial" w:hAnsi="Arial" w:cs="Arial"/>
        </w:rPr>
        <w:t>worksp</w:t>
      </w:r>
      <w:proofErr w:type="spellEnd"/>
      <w:r w:rsidR="00E2358C" w:rsidRPr="00466253">
        <w:rPr>
          <w:rFonts w:ascii="Arial" w:hAnsi="Arial" w:cs="Arial"/>
        </w:rPr>
        <w:t>’ icon</w:t>
      </w:r>
      <w:r w:rsidR="000B1F06">
        <w:rPr>
          <w:rFonts w:ascii="Arial" w:hAnsi="Arial" w:cs="Arial"/>
        </w:rPr>
        <w:t xml:space="preserve"> and </w:t>
      </w:r>
      <w:r w:rsidR="000B1F06" w:rsidRPr="00466253">
        <w:rPr>
          <w:rFonts w:ascii="Arial" w:hAnsi="Arial" w:cs="Arial"/>
        </w:rPr>
        <w:t>the outcome</w:t>
      </w:r>
      <w:r w:rsidR="000B1F06">
        <w:rPr>
          <w:rFonts w:ascii="Arial" w:hAnsi="Arial" w:cs="Arial"/>
        </w:rPr>
        <w:t xml:space="preserve"> is also shown. </w:t>
      </w:r>
    </w:p>
    <w:p w14:paraId="5A254FE4" w14:textId="77777777" w:rsidR="00E2358C" w:rsidRPr="00466253" w:rsidRDefault="00E2358C" w:rsidP="00466253">
      <w:pPr>
        <w:pStyle w:val="Body"/>
        <w:spacing w:after="0"/>
        <w:rPr>
          <w:rFonts w:ascii="Arial" w:hAnsi="Arial" w:cs="Arial"/>
        </w:rPr>
      </w:pPr>
    </w:p>
    <w:p w14:paraId="3D4F3E66" w14:textId="488BD1D6" w:rsidR="00466253" w:rsidRDefault="00466253" w:rsidP="000F6A7A">
      <w:pPr>
        <w:pStyle w:val="Body"/>
        <w:spacing w:after="0"/>
        <w:jc w:val="left"/>
        <w:rPr>
          <w:rFonts w:ascii="Arial" w:hAnsi="Arial" w:cs="Arial"/>
        </w:rPr>
      </w:pPr>
      <w:r w:rsidRPr="00466253">
        <w:rPr>
          <w:rFonts w:ascii="Arial" w:hAnsi="Arial" w:cs="Arial"/>
          <w:noProof/>
          <w:lang w:val="en-GB"/>
        </w:rPr>
        <w:lastRenderedPageBreak/>
        <w:drawing>
          <wp:inline distT="0" distB="0" distL="114300" distR="114300" wp14:anchorId="10ADC7DF" wp14:editId="03F95390">
            <wp:extent cx="2651760" cy="2925445"/>
            <wp:effectExtent l="0" t="0" r="0" b="0"/>
            <wp:docPr id="13" name="Picture 8"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screenshot of a computer program&#10;&#10;AI-generated content may be incorrect."/>
                    <pic:cNvPicPr>
                      <a:picLocks noChangeAspect="1"/>
                    </pic:cNvPicPr>
                  </pic:nvPicPr>
                  <pic:blipFill rotWithShape="1">
                    <a:blip r:embed="rId20"/>
                    <a:srcRect t="1795"/>
                    <a:stretch/>
                  </pic:blipFill>
                  <pic:spPr bwMode="auto">
                    <a:xfrm>
                      <a:off x="0" y="0"/>
                      <a:ext cx="2666698" cy="2941925"/>
                    </a:xfrm>
                    <a:prstGeom prst="rect">
                      <a:avLst/>
                    </a:prstGeom>
                    <a:noFill/>
                    <a:ln>
                      <a:noFill/>
                    </a:ln>
                    <a:extLst>
                      <a:ext uri="{53640926-AAD7-44D8-BBD7-CCE9431645EC}">
                        <a14:shadowObscured xmlns:a14="http://schemas.microsoft.com/office/drawing/2010/main"/>
                      </a:ext>
                    </a:extLst>
                  </pic:spPr>
                </pic:pic>
              </a:graphicData>
            </a:graphic>
          </wp:inline>
        </w:drawing>
      </w:r>
      <w:r w:rsidR="000F6A7A">
        <w:rPr>
          <w:rFonts w:ascii="Arial" w:hAnsi="Arial" w:cs="Arial"/>
          <w:lang w:val="en-GB"/>
        </w:rPr>
        <w:t xml:space="preserve"> </w:t>
      </w:r>
      <w:r w:rsidR="000F6A7A" w:rsidRPr="00466253">
        <w:rPr>
          <w:rFonts w:ascii="Arial" w:hAnsi="Arial" w:cs="Arial"/>
          <w:noProof/>
          <w:lang w:val="en-GB"/>
        </w:rPr>
        <w:drawing>
          <wp:inline distT="0" distB="0" distL="114300" distR="114300" wp14:anchorId="79AB5ABA" wp14:editId="7F775AFA">
            <wp:extent cx="2499360" cy="2922905"/>
            <wp:effectExtent l="0" t="0" r="0" b="0"/>
            <wp:docPr id="61"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0" descr="A screenshot of a computer&#10;&#10;AI-generated content may be incorrect."/>
                    <pic:cNvPicPr>
                      <a:picLocks noChangeAspect="1"/>
                    </pic:cNvPicPr>
                  </pic:nvPicPr>
                  <pic:blipFill>
                    <a:blip r:embed="rId21"/>
                    <a:stretch>
                      <a:fillRect/>
                    </a:stretch>
                  </pic:blipFill>
                  <pic:spPr>
                    <a:xfrm>
                      <a:off x="0" y="0"/>
                      <a:ext cx="2517227" cy="2943800"/>
                    </a:xfrm>
                    <a:prstGeom prst="rect">
                      <a:avLst/>
                    </a:prstGeom>
                    <a:noFill/>
                    <a:ln>
                      <a:noFill/>
                    </a:ln>
                  </pic:spPr>
                </pic:pic>
              </a:graphicData>
            </a:graphic>
          </wp:inline>
        </w:drawing>
      </w:r>
    </w:p>
    <w:p w14:paraId="634E14FF" w14:textId="77777777" w:rsidR="00C7490E" w:rsidRPr="00466253" w:rsidRDefault="00C7490E" w:rsidP="00055092">
      <w:pPr>
        <w:pStyle w:val="Body"/>
        <w:spacing w:after="0"/>
        <w:jc w:val="center"/>
        <w:rPr>
          <w:rFonts w:ascii="Arial" w:hAnsi="Arial" w:cs="Arial"/>
        </w:rPr>
      </w:pPr>
    </w:p>
    <w:p w14:paraId="241999D6" w14:textId="7478F826" w:rsidR="00466253" w:rsidRDefault="00466253" w:rsidP="00C7490E">
      <w:pPr>
        <w:pStyle w:val="Body"/>
        <w:spacing w:after="0"/>
        <w:jc w:val="center"/>
        <w:rPr>
          <w:rFonts w:ascii="Arial" w:hAnsi="Arial" w:cs="Arial"/>
          <w:bCs/>
        </w:rPr>
      </w:pPr>
      <w:r w:rsidRPr="00622024">
        <w:rPr>
          <w:rFonts w:ascii="Arial" w:hAnsi="Arial" w:cs="Arial"/>
          <w:b/>
          <w:highlight w:val="yellow"/>
        </w:rPr>
        <w:t>Fig</w:t>
      </w:r>
      <w:r w:rsidRPr="00466253">
        <w:rPr>
          <w:rFonts w:ascii="Arial" w:hAnsi="Arial" w:cs="Arial"/>
          <w:b/>
        </w:rPr>
        <w:t xml:space="preserve">. </w:t>
      </w:r>
      <w:r w:rsidR="00C7490E">
        <w:rPr>
          <w:rFonts w:ascii="Arial" w:hAnsi="Arial" w:cs="Arial"/>
          <w:b/>
        </w:rPr>
        <w:t>5</w:t>
      </w:r>
      <w:r w:rsidRPr="00466253">
        <w:rPr>
          <w:rFonts w:ascii="Arial" w:hAnsi="Arial" w:cs="Arial"/>
          <w:b/>
        </w:rPr>
        <w:t>. ANFIS model interface</w:t>
      </w:r>
      <w:r w:rsidR="00E2358C">
        <w:rPr>
          <w:rFonts w:ascii="Arial" w:hAnsi="Arial" w:cs="Arial"/>
          <w:b/>
        </w:rPr>
        <w:t xml:space="preserve"> (a) Input (b) Output</w:t>
      </w:r>
    </w:p>
    <w:p w14:paraId="2FB518C6" w14:textId="77777777" w:rsidR="00C7490E" w:rsidRPr="00C7490E" w:rsidRDefault="00C7490E" w:rsidP="00C7490E">
      <w:pPr>
        <w:pStyle w:val="Body"/>
        <w:spacing w:after="0"/>
        <w:jc w:val="center"/>
        <w:rPr>
          <w:rFonts w:ascii="Arial" w:hAnsi="Arial" w:cs="Arial"/>
          <w:bCs/>
        </w:rPr>
      </w:pPr>
    </w:p>
    <w:p w14:paraId="3F123B7D" w14:textId="0BDE1B06" w:rsidR="00466253" w:rsidRDefault="00466253" w:rsidP="00466253">
      <w:pPr>
        <w:pStyle w:val="Body"/>
        <w:spacing w:after="0"/>
        <w:rPr>
          <w:rFonts w:ascii="Arial" w:hAnsi="Arial" w:cs="Arial"/>
        </w:rPr>
      </w:pPr>
      <w:r w:rsidRPr="00466253">
        <w:rPr>
          <w:rFonts w:ascii="Arial" w:hAnsi="Arial" w:cs="Arial"/>
        </w:rPr>
        <w:t xml:space="preserve">From the report in </w:t>
      </w:r>
      <w:r w:rsidRPr="00622024">
        <w:rPr>
          <w:rFonts w:ascii="Arial" w:hAnsi="Arial" w:cs="Arial"/>
          <w:highlight w:val="yellow"/>
        </w:rPr>
        <w:t>Fig</w:t>
      </w:r>
      <w:r w:rsidRPr="00466253">
        <w:rPr>
          <w:rFonts w:ascii="Arial" w:hAnsi="Arial" w:cs="Arial"/>
        </w:rPr>
        <w:t xml:space="preserve">. </w:t>
      </w:r>
      <w:r w:rsidR="0089588C">
        <w:rPr>
          <w:rFonts w:ascii="Arial" w:hAnsi="Arial" w:cs="Arial"/>
        </w:rPr>
        <w:t>5</w:t>
      </w:r>
      <w:r w:rsidRPr="00466253">
        <w:rPr>
          <w:rFonts w:ascii="Arial" w:hAnsi="Arial" w:cs="Arial"/>
        </w:rPr>
        <w:t>, the number of inputs was 3 (fault class of the current signal), and the output was one (classification code).</w:t>
      </w:r>
    </w:p>
    <w:p w14:paraId="06A6D6F0" w14:textId="77777777" w:rsidR="004C5357" w:rsidRPr="00466253" w:rsidRDefault="004C5357" w:rsidP="00466253">
      <w:pPr>
        <w:pStyle w:val="Body"/>
        <w:spacing w:after="0"/>
        <w:rPr>
          <w:rFonts w:ascii="Arial" w:hAnsi="Arial" w:cs="Arial"/>
        </w:rPr>
      </w:pPr>
    </w:p>
    <w:p w14:paraId="3980F4F7" w14:textId="77777777" w:rsidR="00466253" w:rsidRDefault="00466253" w:rsidP="00466253">
      <w:pPr>
        <w:pStyle w:val="Body"/>
        <w:spacing w:after="0"/>
        <w:rPr>
          <w:rFonts w:ascii="Arial" w:hAnsi="Arial" w:cs="Arial"/>
        </w:rPr>
      </w:pPr>
      <w:r w:rsidRPr="00466253">
        <w:rPr>
          <w:rFonts w:ascii="Arial" w:hAnsi="Arial" w:cs="Arial"/>
          <w:i/>
          <w:iCs/>
        </w:rPr>
        <w:t>Step</w:t>
      </w:r>
      <w:r w:rsidRPr="00466253">
        <w:rPr>
          <w:rFonts w:ascii="Arial" w:hAnsi="Arial" w:cs="Arial"/>
        </w:rPr>
        <w:t xml:space="preserve"> 2: Generate the Fuzzy inference system (FIS)</w:t>
      </w:r>
    </w:p>
    <w:p w14:paraId="3A9ABF28" w14:textId="77777777" w:rsidR="005B0139" w:rsidRPr="00466253" w:rsidRDefault="005B0139" w:rsidP="00466253">
      <w:pPr>
        <w:pStyle w:val="Body"/>
        <w:spacing w:after="0"/>
        <w:rPr>
          <w:rFonts w:ascii="Arial" w:hAnsi="Arial" w:cs="Arial"/>
        </w:rPr>
      </w:pPr>
    </w:p>
    <w:p w14:paraId="2342774E" w14:textId="21ECE18E" w:rsidR="00466253" w:rsidRDefault="00466253" w:rsidP="00466253">
      <w:pPr>
        <w:pStyle w:val="Body"/>
        <w:spacing w:after="0"/>
        <w:rPr>
          <w:rFonts w:ascii="Arial" w:hAnsi="Arial" w:cs="Arial"/>
        </w:rPr>
      </w:pPr>
      <w:r w:rsidRPr="00466253">
        <w:rPr>
          <w:rFonts w:ascii="Arial" w:hAnsi="Arial" w:cs="Arial"/>
        </w:rPr>
        <w:t xml:space="preserve">The snapshot for the FIS in the ANFIS model is shown in </w:t>
      </w:r>
      <w:r w:rsidRPr="00622024">
        <w:rPr>
          <w:rFonts w:ascii="Arial" w:hAnsi="Arial" w:cs="Arial"/>
          <w:highlight w:val="yellow"/>
        </w:rPr>
        <w:t>Fig</w:t>
      </w:r>
      <w:r w:rsidRPr="00466253">
        <w:rPr>
          <w:rFonts w:ascii="Arial" w:hAnsi="Arial" w:cs="Arial"/>
        </w:rPr>
        <w:t xml:space="preserve">. </w:t>
      </w:r>
      <w:r w:rsidR="0089588C">
        <w:rPr>
          <w:rFonts w:ascii="Arial" w:hAnsi="Arial" w:cs="Arial"/>
        </w:rPr>
        <w:t>6</w:t>
      </w:r>
      <w:r w:rsidRPr="00466253">
        <w:rPr>
          <w:rFonts w:ascii="Arial" w:hAnsi="Arial" w:cs="Arial"/>
        </w:rPr>
        <w:t>.</w:t>
      </w:r>
    </w:p>
    <w:p w14:paraId="2BF21330" w14:textId="77777777" w:rsidR="008C7E69" w:rsidRPr="00466253" w:rsidRDefault="008C7E69" w:rsidP="00466253">
      <w:pPr>
        <w:pStyle w:val="Body"/>
        <w:spacing w:after="0"/>
        <w:rPr>
          <w:rFonts w:ascii="Arial" w:hAnsi="Arial" w:cs="Arial"/>
        </w:rPr>
      </w:pPr>
    </w:p>
    <w:p w14:paraId="47E7C16E" w14:textId="77777777" w:rsidR="00466253" w:rsidRDefault="00466253" w:rsidP="007D4A51">
      <w:pPr>
        <w:pStyle w:val="Body"/>
        <w:spacing w:after="0"/>
        <w:jc w:val="center"/>
        <w:rPr>
          <w:rFonts w:ascii="Arial" w:hAnsi="Arial" w:cs="Arial"/>
        </w:rPr>
      </w:pPr>
      <w:r w:rsidRPr="00466253">
        <w:rPr>
          <w:rFonts w:ascii="Arial" w:hAnsi="Arial" w:cs="Arial"/>
          <w:noProof/>
          <w:lang w:val="en-GB"/>
        </w:rPr>
        <w:drawing>
          <wp:inline distT="0" distB="0" distL="114300" distR="114300" wp14:anchorId="2214F76E" wp14:editId="123F1CCD">
            <wp:extent cx="3029742" cy="2044065"/>
            <wp:effectExtent l="0" t="0" r="0" b="0"/>
            <wp:docPr id="62"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1" descr="A screenshot of a computer&#10;&#10;AI-generated content may be incorrect."/>
                    <pic:cNvPicPr>
                      <a:picLocks noChangeAspect="1"/>
                    </pic:cNvPicPr>
                  </pic:nvPicPr>
                  <pic:blipFill>
                    <a:blip r:embed="rId22"/>
                    <a:stretch>
                      <a:fillRect/>
                    </a:stretch>
                  </pic:blipFill>
                  <pic:spPr>
                    <a:xfrm>
                      <a:off x="0" y="0"/>
                      <a:ext cx="3042398" cy="2052603"/>
                    </a:xfrm>
                    <a:prstGeom prst="rect">
                      <a:avLst/>
                    </a:prstGeom>
                    <a:noFill/>
                    <a:ln>
                      <a:noFill/>
                    </a:ln>
                  </pic:spPr>
                </pic:pic>
              </a:graphicData>
            </a:graphic>
          </wp:inline>
        </w:drawing>
      </w:r>
    </w:p>
    <w:p w14:paraId="1BAAD50D" w14:textId="77777777" w:rsidR="007D4A51" w:rsidRPr="00466253" w:rsidRDefault="007D4A51" w:rsidP="007D4A51">
      <w:pPr>
        <w:pStyle w:val="Body"/>
        <w:spacing w:after="0"/>
        <w:jc w:val="center"/>
        <w:rPr>
          <w:rFonts w:ascii="Arial" w:hAnsi="Arial" w:cs="Arial"/>
        </w:rPr>
      </w:pPr>
    </w:p>
    <w:p w14:paraId="20F4677D" w14:textId="119CBFDE" w:rsidR="00466253" w:rsidRDefault="00466253" w:rsidP="007D4A51">
      <w:pPr>
        <w:pStyle w:val="Body"/>
        <w:spacing w:after="0"/>
        <w:jc w:val="center"/>
        <w:rPr>
          <w:rFonts w:ascii="Arial" w:hAnsi="Arial" w:cs="Arial"/>
          <w:b/>
        </w:rPr>
      </w:pPr>
      <w:r w:rsidRPr="00622024">
        <w:rPr>
          <w:rFonts w:ascii="Arial" w:hAnsi="Arial" w:cs="Arial"/>
          <w:b/>
          <w:highlight w:val="yellow"/>
        </w:rPr>
        <w:t>Fig</w:t>
      </w:r>
      <w:r w:rsidRPr="00466253">
        <w:rPr>
          <w:rFonts w:ascii="Arial" w:hAnsi="Arial" w:cs="Arial"/>
          <w:b/>
        </w:rPr>
        <w:t xml:space="preserve">. </w:t>
      </w:r>
      <w:r w:rsidR="00AF567E">
        <w:rPr>
          <w:rFonts w:ascii="Arial" w:hAnsi="Arial" w:cs="Arial"/>
          <w:b/>
        </w:rPr>
        <w:t>6</w:t>
      </w:r>
      <w:r w:rsidRPr="00466253">
        <w:rPr>
          <w:rFonts w:ascii="Arial" w:hAnsi="Arial" w:cs="Arial"/>
          <w:b/>
        </w:rPr>
        <w:t>. FIS selection environment</w:t>
      </w:r>
    </w:p>
    <w:p w14:paraId="12E31D42" w14:textId="77777777" w:rsidR="007D4A51" w:rsidRPr="00466253" w:rsidRDefault="007D4A51" w:rsidP="007D4A51">
      <w:pPr>
        <w:pStyle w:val="Body"/>
        <w:spacing w:after="0"/>
        <w:jc w:val="center"/>
        <w:rPr>
          <w:rFonts w:ascii="Arial" w:hAnsi="Arial" w:cs="Arial"/>
          <w:bCs/>
        </w:rPr>
      </w:pPr>
    </w:p>
    <w:p w14:paraId="5B32E7AC" w14:textId="2B32F080" w:rsidR="00466253" w:rsidRDefault="00466253" w:rsidP="00466253">
      <w:pPr>
        <w:pStyle w:val="Body"/>
        <w:spacing w:after="0"/>
        <w:rPr>
          <w:rFonts w:ascii="Arial" w:hAnsi="Arial" w:cs="Arial"/>
        </w:rPr>
      </w:pPr>
      <w:r w:rsidRPr="00622024">
        <w:rPr>
          <w:rFonts w:ascii="Arial" w:hAnsi="Arial" w:cs="Arial"/>
          <w:highlight w:val="yellow"/>
        </w:rPr>
        <w:t>Fig</w:t>
      </w:r>
      <w:r w:rsidRPr="00466253">
        <w:rPr>
          <w:rFonts w:ascii="Arial" w:hAnsi="Arial" w:cs="Arial"/>
        </w:rPr>
        <w:t xml:space="preserve">. </w:t>
      </w:r>
      <w:r w:rsidR="00AF567E">
        <w:rPr>
          <w:rFonts w:ascii="Arial" w:hAnsi="Arial" w:cs="Arial"/>
        </w:rPr>
        <w:t>6</w:t>
      </w:r>
      <w:r w:rsidRPr="00466253">
        <w:rPr>
          <w:rFonts w:ascii="Arial" w:hAnsi="Arial" w:cs="Arial"/>
        </w:rPr>
        <w:t xml:space="preserve"> shows that the membership function (MF) type selected for the input variables was the triangular membership function (</w:t>
      </w:r>
      <w:proofErr w:type="spellStart"/>
      <w:r w:rsidRPr="00466253">
        <w:rPr>
          <w:rFonts w:ascii="Arial" w:hAnsi="Arial" w:cs="Arial"/>
        </w:rPr>
        <w:t>trimf</w:t>
      </w:r>
      <w:proofErr w:type="spellEnd"/>
      <w:r w:rsidRPr="00466253">
        <w:rPr>
          <w:rFonts w:ascii="Arial" w:hAnsi="Arial" w:cs="Arial"/>
        </w:rPr>
        <w:t xml:space="preserve">). The membership function chosen for the output variable was linear MF. </w:t>
      </w:r>
    </w:p>
    <w:p w14:paraId="235BAD61" w14:textId="77777777" w:rsidR="0025778F" w:rsidRPr="00466253" w:rsidRDefault="0025778F" w:rsidP="00466253">
      <w:pPr>
        <w:pStyle w:val="Body"/>
        <w:spacing w:after="0"/>
        <w:rPr>
          <w:rFonts w:ascii="Arial" w:hAnsi="Arial" w:cs="Arial"/>
        </w:rPr>
      </w:pPr>
    </w:p>
    <w:p w14:paraId="4AEE9357" w14:textId="77777777" w:rsidR="00466253" w:rsidRDefault="00466253" w:rsidP="00466253">
      <w:pPr>
        <w:pStyle w:val="Body"/>
        <w:spacing w:after="0"/>
        <w:rPr>
          <w:rFonts w:ascii="Arial" w:hAnsi="Arial" w:cs="Arial"/>
        </w:rPr>
      </w:pPr>
      <w:r w:rsidRPr="00466253">
        <w:rPr>
          <w:rFonts w:ascii="Arial" w:hAnsi="Arial" w:cs="Arial"/>
          <w:i/>
          <w:iCs/>
        </w:rPr>
        <w:t>Step 3</w:t>
      </w:r>
      <w:r w:rsidRPr="00466253">
        <w:rPr>
          <w:rFonts w:ascii="Arial" w:hAnsi="Arial" w:cs="Arial"/>
        </w:rPr>
        <w:t>: Train the model</w:t>
      </w:r>
    </w:p>
    <w:p w14:paraId="1E6CC222" w14:textId="77777777" w:rsidR="0025778F" w:rsidRPr="00466253" w:rsidRDefault="0025778F" w:rsidP="00466253">
      <w:pPr>
        <w:pStyle w:val="Body"/>
        <w:spacing w:after="0"/>
        <w:rPr>
          <w:rFonts w:ascii="Arial" w:hAnsi="Arial" w:cs="Arial"/>
        </w:rPr>
      </w:pPr>
    </w:p>
    <w:p w14:paraId="3D9752FD" w14:textId="2FCE9E64" w:rsidR="00466253" w:rsidRDefault="00466253" w:rsidP="00466253">
      <w:pPr>
        <w:pStyle w:val="Body"/>
        <w:spacing w:after="0"/>
        <w:rPr>
          <w:rFonts w:ascii="Arial" w:hAnsi="Arial" w:cs="Arial"/>
        </w:rPr>
      </w:pPr>
      <w:r w:rsidRPr="00466253">
        <w:rPr>
          <w:rFonts w:ascii="Arial" w:hAnsi="Arial" w:cs="Arial"/>
        </w:rPr>
        <w:lastRenderedPageBreak/>
        <w:t xml:space="preserve">The ANFIS model was trained from the ‘train now’ button shown in </w:t>
      </w:r>
      <w:r w:rsidRPr="00622024">
        <w:rPr>
          <w:rFonts w:ascii="Arial" w:hAnsi="Arial" w:cs="Arial"/>
          <w:highlight w:val="yellow"/>
        </w:rPr>
        <w:t>Fig</w:t>
      </w:r>
      <w:r w:rsidRPr="00466253">
        <w:rPr>
          <w:rFonts w:ascii="Arial" w:hAnsi="Arial" w:cs="Arial"/>
        </w:rPr>
        <w:t xml:space="preserve">. </w:t>
      </w:r>
      <w:r w:rsidR="00EB6C36">
        <w:rPr>
          <w:rFonts w:ascii="Arial" w:hAnsi="Arial" w:cs="Arial"/>
        </w:rPr>
        <w:t>5</w:t>
      </w:r>
      <w:r w:rsidRPr="00466253">
        <w:rPr>
          <w:rFonts w:ascii="Arial" w:hAnsi="Arial" w:cs="Arial"/>
        </w:rPr>
        <w:t xml:space="preserve">. The ANFIS structure resulting from the training is shown in </w:t>
      </w:r>
      <w:r w:rsidRPr="00622024">
        <w:rPr>
          <w:rFonts w:ascii="Arial" w:hAnsi="Arial" w:cs="Arial"/>
          <w:highlight w:val="yellow"/>
        </w:rPr>
        <w:t>Fig</w:t>
      </w:r>
      <w:r w:rsidRPr="00466253">
        <w:rPr>
          <w:rFonts w:ascii="Arial" w:hAnsi="Arial" w:cs="Arial"/>
        </w:rPr>
        <w:t xml:space="preserve">. </w:t>
      </w:r>
      <w:r w:rsidR="00EB6C36">
        <w:rPr>
          <w:rFonts w:ascii="Arial" w:hAnsi="Arial" w:cs="Arial"/>
        </w:rPr>
        <w:t>7</w:t>
      </w:r>
      <w:r w:rsidRPr="00466253">
        <w:rPr>
          <w:rFonts w:ascii="Arial" w:hAnsi="Arial" w:cs="Arial"/>
        </w:rPr>
        <w:t>.</w:t>
      </w:r>
    </w:p>
    <w:p w14:paraId="6A765AF2" w14:textId="77777777" w:rsidR="0025778F" w:rsidRPr="00466253" w:rsidRDefault="0025778F" w:rsidP="00466253">
      <w:pPr>
        <w:pStyle w:val="Body"/>
        <w:spacing w:after="0"/>
        <w:rPr>
          <w:rFonts w:ascii="Arial" w:hAnsi="Arial" w:cs="Arial"/>
        </w:rPr>
      </w:pPr>
    </w:p>
    <w:p w14:paraId="71577A57" w14:textId="77777777" w:rsidR="00466253" w:rsidRDefault="00466253" w:rsidP="00460BEA">
      <w:pPr>
        <w:pStyle w:val="Body"/>
        <w:spacing w:after="0"/>
        <w:jc w:val="center"/>
        <w:rPr>
          <w:rFonts w:ascii="Arial" w:hAnsi="Arial" w:cs="Arial"/>
        </w:rPr>
      </w:pPr>
      <w:r w:rsidRPr="00466253">
        <w:rPr>
          <w:rFonts w:ascii="Arial" w:hAnsi="Arial" w:cs="Arial"/>
          <w:noProof/>
          <w:lang w:val="en-GB"/>
        </w:rPr>
        <w:drawing>
          <wp:inline distT="0" distB="0" distL="114300" distR="114300" wp14:anchorId="53D26AB3" wp14:editId="5417253B">
            <wp:extent cx="3307080" cy="1977225"/>
            <wp:effectExtent l="0" t="0" r="0" b="0"/>
            <wp:docPr id="14"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diagram of a network&#10;&#10;AI-generated content may be incorrect."/>
                    <pic:cNvPicPr>
                      <a:picLocks noChangeAspect="1"/>
                    </pic:cNvPicPr>
                  </pic:nvPicPr>
                  <pic:blipFill>
                    <a:blip r:embed="rId23"/>
                    <a:stretch>
                      <a:fillRect/>
                    </a:stretch>
                  </pic:blipFill>
                  <pic:spPr>
                    <a:xfrm>
                      <a:off x="0" y="0"/>
                      <a:ext cx="3328951" cy="1990301"/>
                    </a:xfrm>
                    <a:prstGeom prst="rect">
                      <a:avLst/>
                    </a:prstGeom>
                    <a:noFill/>
                    <a:ln>
                      <a:noFill/>
                    </a:ln>
                  </pic:spPr>
                </pic:pic>
              </a:graphicData>
            </a:graphic>
          </wp:inline>
        </w:drawing>
      </w:r>
    </w:p>
    <w:p w14:paraId="4658D43A" w14:textId="77777777" w:rsidR="00460BEA" w:rsidRPr="00466253" w:rsidRDefault="00460BEA" w:rsidP="00460BEA">
      <w:pPr>
        <w:pStyle w:val="Body"/>
        <w:spacing w:after="0"/>
        <w:jc w:val="center"/>
        <w:rPr>
          <w:rFonts w:ascii="Arial" w:hAnsi="Arial" w:cs="Arial"/>
        </w:rPr>
      </w:pPr>
    </w:p>
    <w:p w14:paraId="43FD51EB" w14:textId="66E78C43" w:rsidR="00466253" w:rsidRDefault="00466253" w:rsidP="00460BEA">
      <w:pPr>
        <w:pStyle w:val="Body"/>
        <w:spacing w:after="0"/>
        <w:jc w:val="center"/>
        <w:rPr>
          <w:rFonts w:ascii="Arial" w:hAnsi="Arial" w:cs="Arial"/>
          <w:b/>
        </w:rPr>
      </w:pPr>
      <w:r w:rsidRPr="00622024">
        <w:rPr>
          <w:rFonts w:ascii="Arial" w:hAnsi="Arial" w:cs="Arial"/>
          <w:b/>
          <w:highlight w:val="yellow"/>
        </w:rPr>
        <w:t>Fig</w:t>
      </w:r>
      <w:r w:rsidRPr="00466253">
        <w:rPr>
          <w:rFonts w:ascii="Arial" w:hAnsi="Arial" w:cs="Arial"/>
          <w:b/>
        </w:rPr>
        <w:t xml:space="preserve">. </w:t>
      </w:r>
      <w:r w:rsidR="00EB6C36">
        <w:rPr>
          <w:rFonts w:ascii="Arial" w:hAnsi="Arial" w:cs="Arial"/>
          <w:b/>
        </w:rPr>
        <w:t>7</w:t>
      </w:r>
      <w:r w:rsidRPr="00466253">
        <w:rPr>
          <w:rFonts w:ascii="Arial" w:hAnsi="Arial" w:cs="Arial"/>
          <w:b/>
        </w:rPr>
        <w:t>. Outcome of training ANFIS model</w:t>
      </w:r>
    </w:p>
    <w:p w14:paraId="6B86B435" w14:textId="77777777" w:rsidR="00460BEA" w:rsidRPr="00466253" w:rsidRDefault="00460BEA" w:rsidP="00460BEA">
      <w:pPr>
        <w:pStyle w:val="Body"/>
        <w:spacing w:after="0"/>
        <w:jc w:val="center"/>
        <w:rPr>
          <w:rFonts w:ascii="Arial" w:hAnsi="Arial" w:cs="Arial"/>
          <w:bCs/>
        </w:rPr>
      </w:pPr>
    </w:p>
    <w:p w14:paraId="683C7704" w14:textId="3A893E8C" w:rsidR="00466253" w:rsidRDefault="00466253" w:rsidP="00466253">
      <w:pPr>
        <w:pStyle w:val="Body"/>
        <w:spacing w:after="0"/>
        <w:rPr>
          <w:rFonts w:ascii="Arial" w:hAnsi="Arial" w:cs="Arial"/>
        </w:rPr>
      </w:pPr>
      <w:r w:rsidRPr="00466253">
        <w:rPr>
          <w:rFonts w:ascii="Arial" w:hAnsi="Arial" w:cs="Arial"/>
        </w:rPr>
        <w:t xml:space="preserve">The ANFIS structure in </w:t>
      </w:r>
      <w:r w:rsidRPr="00622024">
        <w:rPr>
          <w:rFonts w:ascii="Arial" w:hAnsi="Arial" w:cs="Arial"/>
          <w:highlight w:val="yellow"/>
        </w:rPr>
        <w:t>Fig</w:t>
      </w:r>
      <w:r w:rsidRPr="00466253">
        <w:rPr>
          <w:rFonts w:ascii="Arial" w:hAnsi="Arial" w:cs="Arial"/>
        </w:rPr>
        <w:t xml:space="preserve">. </w:t>
      </w:r>
      <w:r w:rsidR="00DD1EA6">
        <w:rPr>
          <w:rFonts w:ascii="Arial" w:hAnsi="Arial" w:cs="Arial"/>
        </w:rPr>
        <w:t>7</w:t>
      </w:r>
      <w:r w:rsidRPr="00466253">
        <w:rPr>
          <w:rFonts w:ascii="Arial" w:hAnsi="Arial" w:cs="Arial"/>
        </w:rPr>
        <w:t xml:space="preserve"> implies that there were three inputs, each with three MFs, and each MF generated nine inference rules linked to eighty-one MF of the output variable.</w:t>
      </w:r>
    </w:p>
    <w:p w14:paraId="0F80DBE3" w14:textId="77777777" w:rsidR="00A4520C" w:rsidRPr="00466253" w:rsidRDefault="00A4520C" w:rsidP="00466253">
      <w:pPr>
        <w:pStyle w:val="Body"/>
        <w:spacing w:after="0"/>
        <w:rPr>
          <w:rFonts w:ascii="Arial" w:hAnsi="Arial" w:cs="Arial"/>
        </w:rPr>
      </w:pPr>
    </w:p>
    <w:p w14:paraId="72AEBBB4" w14:textId="77777777" w:rsidR="00466253" w:rsidRDefault="00466253" w:rsidP="00466253">
      <w:pPr>
        <w:pStyle w:val="Body"/>
        <w:spacing w:after="0"/>
        <w:rPr>
          <w:rFonts w:ascii="Arial" w:hAnsi="Arial" w:cs="Arial"/>
        </w:rPr>
      </w:pPr>
      <w:r w:rsidRPr="00466253">
        <w:rPr>
          <w:rFonts w:ascii="Arial" w:hAnsi="Arial" w:cs="Arial"/>
          <w:i/>
          <w:iCs/>
        </w:rPr>
        <w:t>Step 4</w:t>
      </w:r>
      <w:r w:rsidRPr="00466253">
        <w:rPr>
          <w:rFonts w:ascii="Arial" w:hAnsi="Arial" w:cs="Arial"/>
        </w:rPr>
        <w:t>: Implement the ANFIS model in the distribution power system network</w:t>
      </w:r>
    </w:p>
    <w:p w14:paraId="09B48FB7" w14:textId="77777777" w:rsidR="00A4520C" w:rsidRPr="00466253" w:rsidRDefault="00A4520C" w:rsidP="00466253">
      <w:pPr>
        <w:pStyle w:val="Body"/>
        <w:spacing w:after="0"/>
        <w:rPr>
          <w:rFonts w:ascii="Arial" w:hAnsi="Arial" w:cs="Arial"/>
        </w:rPr>
      </w:pPr>
    </w:p>
    <w:p w14:paraId="3463CDC5" w14:textId="1978B6F3" w:rsidR="00466253" w:rsidRPr="00466253" w:rsidRDefault="00466253" w:rsidP="00466253">
      <w:pPr>
        <w:pStyle w:val="Body"/>
        <w:spacing w:after="0"/>
        <w:rPr>
          <w:rFonts w:ascii="Arial" w:hAnsi="Arial" w:cs="Arial"/>
        </w:rPr>
      </w:pPr>
      <w:r w:rsidRPr="00466253">
        <w:rPr>
          <w:rFonts w:ascii="Arial" w:hAnsi="Arial" w:cs="Arial"/>
        </w:rPr>
        <w:t xml:space="preserve">To achieve this, the first process was to save the ANFIS model (the model was saved as ‘Load1’). Load2 and load3 ANFIS models were generated with the outlined procedures, the three ANFIS models were imported to the fuzzy Simulink block, and the model block was inserted in the power system model. The Simulink model of the power system with the ANFIS model is shown in </w:t>
      </w:r>
      <w:r w:rsidRPr="00622024">
        <w:rPr>
          <w:rFonts w:ascii="Arial" w:hAnsi="Arial" w:cs="Arial"/>
          <w:highlight w:val="yellow"/>
        </w:rPr>
        <w:t>Fig</w:t>
      </w:r>
      <w:r w:rsidRPr="00466253">
        <w:rPr>
          <w:rFonts w:ascii="Arial" w:hAnsi="Arial" w:cs="Arial"/>
        </w:rPr>
        <w:t xml:space="preserve">. </w:t>
      </w:r>
      <w:r w:rsidR="005553FF">
        <w:rPr>
          <w:rFonts w:ascii="Arial" w:hAnsi="Arial" w:cs="Arial"/>
        </w:rPr>
        <w:t>8</w:t>
      </w:r>
      <w:r w:rsidRPr="00466253">
        <w:rPr>
          <w:rFonts w:ascii="Arial" w:hAnsi="Arial" w:cs="Arial"/>
        </w:rPr>
        <w:t>.</w:t>
      </w:r>
    </w:p>
    <w:p w14:paraId="73D9CF43" w14:textId="77777777" w:rsidR="00466253" w:rsidRPr="00466253" w:rsidRDefault="00466253" w:rsidP="00466253">
      <w:pPr>
        <w:pStyle w:val="Body"/>
        <w:spacing w:after="0"/>
        <w:rPr>
          <w:rFonts w:ascii="Arial" w:hAnsi="Arial" w:cs="Arial"/>
        </w:rPr>
      </w:pPr>
      <w:r w:rsidRPr="00466253">
        <w:rPr>
          <w:rFonts w:ascii="Arial" w:hAnsi="Arial" w:cs="Arial"/>
          <w:noProof/>
          <w:lang w:val="en-GB"/>
        </w:rPr>
        <w:drawing>
          <wp:inline distT="0" distB="0" distL="0" distR="0" wp14:anchorId="19159DA7" wp14:editId="335DF26A">
            <wp:extent cx="5166360" cy="3314582"/>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t="12590" b="12950"/>
                    <a:stretch>
                      <a:fillRect/>
                    </a:stretch>
                  </pic:blipFill>
                  <pic:spPr bwMode="auto">
                    <a:xfrm>
                      <a:off x="0" y="0"/>
                      <a:ext cx="5177148" cy="3321503"/>
                    </a:xfrm>
                    <a:prstGeom prst="rect">
                      <a:avLst/>
                    </a:prstGeom>
                    <a:noFill/>
                    <a:ln w="9525">
                      <a:noFill/>
                      <a:miter lim="800000"/>
                      <a:headEnd/>
                      <a:tailEnd/>
                    </a:ln>
                  </pic:spPr>
                </pic:pic>
              </a:graphicData>
            </a:graphic>
          </wp:inline>
        </w:drawing>
      </w:r>
    </w:p>
    <w:p w14:paraId="05F12F3C" w14:textId="3F7655AF" w:rsidR="00466253" w:rsidRPr="00466253" w:rsidRDefault="00466253" w:rsidP="00280A25">
      <w:pPr>
        <w:pStyle w:val="Body"/>
        <w:spacing w:after="0"/>
        <w:jc w:val="center"/>
        <w:rPr>
          <w:rFonts w:ascii="Arial" w:hAnsi="Arial" w:cs="Arial"/>
          <w:bCs/>
        </w:rPr>
      </w:pPr>
      <w:r w:rsidRPr="00622024">
        <w:rPr>
          <w:rFonts w:ascii="Arial" w:hAnsi="Arial" w:cs="Arial"/>
          <w:b/>
          <w:highlight w:val="yellow"/>
        </w:rPr>
        <w:t>Fig</w:t>
      </w:r>
      <w:r w:rsidRPr="00466253">
        <w:rPr>
          <w:rFonts w:ascii="Arial" w:hAnsi="Arial" w:cs="Arial"/>
          <w:b/>
        </w:rPr>
        <w:t xml:space="preserve">. </w:t>
      </w:r>
      <w:r w:rsidR="00026DC0">
        <w:rPr>
          <w:rFonts w:ascii="Arial" w:hAnsi="Arial" w:cs="Arial"/>
          <w:b/>
        </w:rPr>
        <w:t>8</w:t>
      </w:r>
      <w:r w:rsidRPr="00466253">
        <w:rPr>
          <w:rFonts w:ascii="Arial" w:hAnsi="Arial" w:cs="Arial"/>
          <w:b/>
        </w:rPr>
        <w:t>. Power system distribution model with ANFIS model</w:t>
      </w:r>
    </w:p>
    <w:p w14:paraId="3E744BB0" w14:textId="3DB62ED7" w:rsidR="003E0711" w:rsidRDefault="003E0711" w:rsidP="003E0711">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3E0711">
        <w:rPr>
          <w:rFonts w:ascii="Arial" w:hAnsi="Arial" w:cs="Arial"/>
          <w:b/>
          <w:sz w:val="22"/>
        </w:rPr>
        <w:t>Fault Location with AI Models</w:t>
      </w:r>
      <w:r w:rsidRPr="00FB3A86">
        <w:rPr>
          <w:rFonts w:ascii="Arial" w:hAnsi="Arial" w:cs="Arial"/>
        </w:rPr>
        <w:t xml:space="preserve"> </w:t>
      </w:r>
    </w:p>
    <w:p w14:paraId="0E8863CD" w14:textId="77777777" w:rsidR="003E0711" w:rsidRDefault="003E0711" w:rsidP="003E0711">
      <w:pPr>
        <w:pStyle w:val="Body"/>
        <w:spacing w:after="0"/>
        <w:rPr>
          <w:rFonts w:ascii="Arial" w:hAnsi="Arial" w:cs="Arial"/>
        </w:rPr>
      </w:pPr>
    </w:p>
    <w:p w14:paraId="7605FB90" w14:textId="45AC0612" w:rsidR="00367C5A" w:rsidRDefault="00367C5A" w:rsidP="00D61497">
      <w:pPr>
        <w:pStyle w:val="Body"/>
        <w:spacing w:after="0"/>
        <w:rPr>
          <w:rFonts w:ascii="Arial" w:hAnsi="Arial" w:cs="Arial"/>
        </w:rPr>
      </w:pPr>
      <w:r w:rsidRPr="00367C5A">
        <w:rPr>
          <w:rFonts w:ascii="Arial" w:hAnsi="Arial" w:cs="Arial"/>
        </w:rPr>
        <w:t>The location of the fault with both ANN and ANFIS models was done on the distribution lines to generate separate AI models for the fault locations</w:t>
      </w:r>
      <w:r w:rsidR="00E1474B">
        <w:rPr>
          <w:rFonts w:ascii="Arial" w:hAnsi="Arial" w:cs="Arial"/>
        </w:rPr>
        <w:t>.</w:t>
      </w:r>
      <w:r w:rsidRPr="00367C5A">
        <w:rPr>
          <w:rFonts w:ascii="Arial" w:hAnsi="Arial" w:cs="Arial"/>
        </w:rPr>
        <w:t xml:space="preserve"> The steps for generating the models for the fault locations were outlined in the following steps:</w:t>
      </w:r>
    </w:p>
    <w:p w14:paraId="2821C947" w14:textId="77777777" w:rsidR="00D61497" w:rsidRPr="00367C5A" w:rsidRDefault="00D61497" w:rsidP="00D61497">
      <w:pPr>
        <w:pStyle w:val="Body"/>
        <w:spacing w:after="0"/>
        <w:rPr>
          <w:rFonts w:ascii="Arial" w:hAnsi="Arial" w:cs="Arial"/>
        </w:rPr>
      </w:pPr>
    </w:p>
    <w:p w14:paraId="5E90B98C" w14:textId="77777777" w:rsidR="00367C5A" w:rsidRDefault="00367C5A" w:rsidP="00D61497">
      <w:pPr>
        <w:pStyle w:val="Body"/>
        <w:spacing w:after="0"/>
        <w:rPr>
          <w:rFonts w:ascii="Arial" w:hAnsi="Arial" w:cs="Arial"/>
        </w:rPr>
      </w:pPr>
      <w:r w:rsidRPr="00367C5A">
        <w:rPr>
          <w:rFonts w:ascii="Arial" w:hAnsi="Arial" w:cs="Arial"/>
        </w:rPr>
        <w:t>Step 1: obtain the distance of the distribution lines from the source to the load and split the distance into four equal points cumulatively.</w:t>
      </w:r>
    </w:p>
    <w:p w14:paraId="1C5DB1D3" w14:textId="77777777" w:rsidR="00D61497" w:rsidRPr="00367C5A" w:rsidRDefault="00D61497" w:rsidP="00D61497">
      <w:pPr>
        <w:pStyle w:val="Body"/>
        <w:spacing w:after="0"/>
        <w:rPr>
          <w:rFonts w:ascii="Arial" w:hAnsi="Arial" w:cs="Arial"/>
        </w:rPr>
      </w:pPr>
    </w:p>
    <w:p w14:paraId="712B21F9" w14:textId="77777777" w:rsidR="00367C5A" w:rsidRPr="00367C5A" w:rsidRDefault="00367C5A" w:rsidP="00D61497">
      <w:pPr>
        <w:pStyle w:val="Body"/>
        <w:spacing w:after="0"/>
        <w:rPr>
          <w:rFonts w:ascii="Arial" w:hAnsi="Arial" w:cs="Arial"/>
        </w:rPr>
      </w:pPr>
      <w:r w:rsidRPr="00367C5A">
        <w:rPr>
          <w:rFonts w:ascii="Arial" w:hAnsi="Arial" w:cs="Arial"/>
        </w:rPr>
        <w:t>Step 2: Generate the current signal by entering each distance at a single-phase fault.</w:t>
      </w:r>
    </w:p>
    <w:p w14:paraId="27099925" w14:textId="1EC33FCD" w:rsidR="005633E5" w:rsidRDefault="00367C5A" w:rsidP="00D61497">
      <w:pPr>
        <w:pStyle w:val="Body"/>
        <w:spacing w:after="0"/>
        <w:rPr>
          <w:rFonts w:ascii="Arial" w:hAnsi="Arial" w:cs="Arial"/>
        </w:rPr>
      </w:pPr>
      <w:r w:rsidRPr="00367C5A">
        <w:rPr>
          <w:rFonts w:ascii="Arial" w:hAnsi="Arial" w:cs="Arial"/>
        </w:rPr>
        <w:t xml:space="preserve">The distance of the distribution line and the splitting is shown in </w:t>
      </w:r>
      <w:r w:rsidRPr="00622024">
        <w:rPr>
          <w:rFonts w:ascii="Arial" w:hAnsi="Arial" w:cs="Arial"/>
          <w:highlight w:val="yellow"/>
        </w:rPr>
        <w:t>Table</w:t>
      </w:r>
      <w:r w:rsidRPr="00367C5A">
        <w:rPr>
          <w:rFonts w:ascii="Arial" w:hAnsi="Arial" w:cs="Arial"/>
        </w:rPr>
        <w:t xml:space="preserve"> 3.</w:t>
      </w:r>
    </w:p>
    <w:p w14:paraId="0BFEFB43" w14:textId="77777777" w:rsidR="00156069" w:rsidRDefault="00156069" w:rsidP="00441B6F">
      <w:pPr>
        <w:pStyle w:val="Body"/>
        <w:spacing w:after="0"/>
        <w:rPr>
          <w:rFonts w:ascii="Arial" w:hAnsi="Arial" w:cs="Arial"/>
        </w:rPr>
      </w:pPr>
    </w:p>
    <w:p w14:paraId="08BF8263" w14:textId="02757C12" w:rsidR="00454F6B" w:rsidRPr="003C3045" w:rsidRDefault="00454F6B" w:rsidP="00441B6F">
      <w:pPr>
        <w:pStyle w:val="Body"/>
        <w:spacing w:after="0"/>
        <w:rPr>
          <w:rFonts w:ascii="Arial" w:hAnsi="Arial" w:cs="Arial"/>
          <w:b/>
          <w:bCs/>
        </w:rPr>
      </w:pPr>
      <w:r w:rsidRPr="00622024">
        <w:rPr>
          <w:rFonts w:ascii="Arial" w:hAnsi="Arial" w:cs="Arial"/>
          <w:b/>
          <w:bCs/>
          <w:highlight w:val="yellow"/>
        </w:rPr>
        <w:t>Table</w:t>
      </w:r>
      <w:r w:rsidRPr="003C3045">
        <w:rPr>
          <w:rFonts w:ascii="Arial" w:hAnsi="Arial" w:cs="Arial"/>
          <w:b/>
          <w:bCs/>
        </w:rPr>
        <w:t xml:space="preserve"> 3. Distance of the distribution line</w:t>
      </w:r>
    </w:p>
    <w:p w14:paraId="44BCEBB9" w14:textId="77777777" w:rsidR="00156069" w:rsidRDefault="00156069"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1301"/>
        <w:gridCol w:w="1301"/>
        <w:gridCol w:w="1253"/>
      </w:tblGrid>
      <w:tr w:rsidR="003B2552" w:rsidRPr="003B2552" w14:paraId="3F3FF45D" w14:textId="77777777" w:rsidTr="002A6E11">
        <w:tc>
          <w:tcPr>
            <w:tcW w:w="5310" w:type="dxa"/>
            <w:tcBorders>
              <w:top w:val="single" w:sz="4" w:space="0" w:color="auto"/>
              <w:bottom w:val="single" w:sz="4" w:space="0" w:color="auto"/>
            </w:tcBorders>
          </w:tcPr>
          <w:p w14:paraId="3F0911C8"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Distribution line distance</w:t>
            </w:r>
          </w:p>
        </w:tc>
        <w:tc>
          <w:tcPr>
            <w:tcW w:w="1440" w:type="dxa"/>
            <w:tcBorders>
              <w:top w:val="single" w:sz="4" w:space="0" w:color="auto"/>
              <w:bottom w:val="single" w:sz="4" w:space="0" w:color="auto"/>
            </w:tcBorders>
          </w:tcPr>
          <w:p w14:paraId="59FC0C88"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1 (m)</w:t>
            </w:r>
          </w:p>
        </w:tc>
        <w:tc>
          <w:tcPr>
            <w:tcW w:w="1440" w:type="dxa"/>
            <w:tcBorders>
              <w:top w:val="single" w:sz="4" w:space="0" w:color="auto"/>
              <w:bottom w:val="single" w:sz="4" w:space="0" w:color="auto"/>
            </w:tcBorders>
          </w:tcPr>
          <w:p w14:paraId="3579A64F"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2 (m)</w:t>
            </w:r>
          </w:p>
        </w:tc>
        <w:tc>
          <w:tcPr>
            <w:tcW w:w="1381" w:type="dxa"/>
            <w:tcBorders>
              <w:top w:val="single" w:sz="4" w:space="0" w:color="auto"/>
              <w:bottom w:val="single" w:sz="4" w:space="0" w:color="auto"/>
            </w:tcBorders>
          </w:tcPr>
          <w:p w14:paraId="16EDE391" w14:textId="77777777" w:rsidR="003B2552" w:rsidRPr="003B2552" w:rsidRDefault="003B2552" w:rsidP="003B2552">
            <w:pPr>
              <w:pStyle w:val="Body"/>
              <w:spacing w:after="0"/>
              <w:rPr>
                <w:rFonts w:ascii="Arial" w:eastAsia="Times New Roman" w:hAnsi="Arial" w:cs="Arial"/>
                <w:b/>
                <w:sz w:val="20"/>
              </w:rPr>
            </w:pPr>
            <w:r w:rsidRPr="003B2552">
              <w:rPr>
                <w:rFonts w:ascii="Arial" w:eastAsia="Times New Roman" w:hAnsi="Arial" w:cs="Arial"/>
                <w:b/>
                <w:sz w:val="20"/>
              </w:rPr>
              <w:t>Load 3 (m)</w:t>
            </w:r>
          </w:p>
        </w:tc>
      </w:tr>
      <w:tr w:rsidR="003B2552" w:rsidRPr="003B2552" w14:paraId="7E4B86C3" w14:textId="77777777" w:rsidTr="002A6E11">
        <w:tc>
          <w:tcPr>
            <w:tcW w:w="5310" w:type="dxa"/>
            <w:tcBorders>
              <w:top w:val="single" w:sz="4" w:space="0" w:color="auto"/>
            </w:tcBorders>
          </w:tcPr>
          <w:p w14:paraId="138E6097"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1</w:t>
            </w:r>
          </w:p>
          <w:p w14:paraId="581C3B4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2</w:t>
            </w:r>
          </w:p>
          <w:p w14:paraId="4E1BC686"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3</w:t>
            </w:r>
          </w:p>
          <w:p w14:paraId="1A9BDC72"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Point 4</w:t>
            </w:r>
          </w:p>
        </w:tc>
        <w:tc>
          <w:tcPr>
            <w:tcW w:w="1440" w:type="dxa"/>
            <w:tcBorders>
              <w:top w:val="single" w:sz="4" w:space="0" w:color="auto"/>
            </w:tcBorders>
          </w:tcPr>
          <w:p w14:paraId="6864CC1E"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200</w:t>
            </w:r>
          </w:p>
          <w:p w14:paraId="7DF7786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400</w:t>
            </w:r>
          </w:p>
          <w:p w14:paraId="19D321FF"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600</w:t>
            </w:r>
          </w:p>
          <w:p w14:paraId="53CC02F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800</w:t>
            </w:r>
          </w:p>
        </w:tc>
        <w:tc>
          <w:tcPr>
            <w:tcW w:w="1440" w:type="dxa"/>
            <w:tcBorders>
              <w:top w:val="single" w:sz="4" w:space="0" w:color="auto"/>
            </w:tcBorders>
          </w:tcPr>
          <w:p w14:paraId="549B6519"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180</w:t>
            </w:r>
          </w:p>
          <w:p w14:paraId="68824AF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360</w:t>
            </w:r>
          </w:p>
          <w:p w14:paraId="6982F29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540</w:t>
            </w:r>
          </w:p>
          <w:p w14:paraId="5FA19DA3"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720</w:t>
            </w:r>
          </w:p>
        </w:tc>
        <w:tc>
          <w:tcPr>
            <w:tcW w:w="1381" w:type="dxa"/>
            <w:tcBorders>
              <w:top w:val="single" w:sz="4" w:space="0" w:color="auto"/>
            </w:tcBorders>
          </w:tcPr>
          <w:p w14:paraId="5629700C"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220</w:t>
            </w:r>
          </w:p>
          <w:p w14:paraId="0EBC638A"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440</w:t>
            </w:r>
          </w:p>
          <w:p w14:paraId="6C435D2D"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660</w:t>
            </w:r>
          </w:p>
          <w:p w14:paraId="6F5A8274"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880</w:t>
            </w:r>
          </w:p>
        </w:tc>
      </w:tr>
      <w:tr w:rsidR="003B2552" w:rsidRPr="003B2552" w14:paraId="02DE34FF" w14:textId="77777777" w:rsidTr="002A6E11">
        <w:tc>
          <w:tcPr>
            <w:tcW w:w="5310" w:type="dxa"/>
          </w:tcPr>
          <w:p w14:paraId="327DD2F6" w14:textId="77777777" w:rsidR="003B2552" w:rsidRPr="003B2552" w:rsidRDefault="003B2552" w:rsidP="0038650F">
            <w:pPr>
              <w:pStyle w:val="Body"/>
              <w:spacing w:after="0"/>
              <w:jc w:val="left"/>
              <w:rPr>
                <w:rFonts w:ascii="Arial" w:eastAsia="Times New Roman" w:hAnsi="Arial" w:cs="Arial"/>
                <w:sz w:val="20"/>
              </w:rPr>
            </w:pPr>
            <w:r w:rsidRPr="003B2552">
              <w:rPr>
                <w:rFonts w:ascii="Arial" w:eastAsia="Times New Roman" w:hAnsi="Arial" w:cs="Arial"/>
                <w:sz w:val="20"/>
              </w:rPr>
              <w:t>Cumulative sum (actual distance of the distribution line)</w:t>
            </w:r>
          </w:p>
        </w:tc>
        <w:tc>
          <w:tcPr>
            <w:tcW w:w="1440" w:type="dxa"/>
          </w:tcPr>
          <w:p w14:paraId="20130568"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800</w:t>
            </w:r>
          </w:p>
        </w:tc>
        <w:tc>
          <w:tcPr>
            <w:tcW w:w="1440" w:type="dxa"/>
          </w:tcPr>
          <w:p w14:paraId="14C318B0"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720</w:t>
            </w:r>
          </w:p>
        </w:tc>
        <w:tc>
          <w:tcPr>
            <w:tcW w:w="1381" w:type="dxa"/>
          </w:tcPr>
          <w:p w14:paraId="1B96CA5E" w14:textId="77777777" w:rsidR="003B2552" w:rsidRPr="003B2552" w:rsidRDefault="003B2552" w:rsidP="003B2552">
            <w:pPr>
              <w:pStyle w:val="Body"/>
              <w:spacing w:after="0"/>
              <w:rPr>
                <w:rFonts w:ascii="Arial" w:eastAsia="Times New Roman" w:hAnsi="Arial" w:cs="Arial"/>
                <w:sz w:val="20"/>
              </w:rPr>
            </w:pPr>
            <w:r w:rsidRPr="003B2552">
              <w:rPr>
                <w:rFonts w:ascii="Arial" w:eastAsia="Times New Roman" w:hAnsi="Arial" w:cs="Arial"/>
                <w:sz w:val="20"/>
              </w:rPr>
              <w:t>880</w:t>
            </w:r>
          </w:p>
        </w:tc>
      </w:tr>
    </w:tbl>
    <w:p w14:paraId="6443DC62" w14:textId="77777777" w:rsidR="003C3045" w:rsidRDefault="003C3045" w:rsidP="00441B6F">
      <w:pPr>
        <w:pStyle w:val="Body"/>
        <w:spacing w:after="0"/>
        <w:rPr>
          <w:rFonts w:ascii="Arial" w:hAnsi="Arial" w:cs="Arial"/>
        </w:rPr>
      </w:pPr>
    </w:p>
    <w:p w14:paraId="27F23717" w14:textId="1D3AB3D6" w:rsidR="003C3045" w:rsidRDefault="00232A65" w:rsidP="00441B6F">
      <w:pPr>
        <w:pStyle w:val="Body"/>
        <w:spacing w:after="0"/>
        <w:rPr>
          <w:rFonts w:ascii="Arial" w:hAnsi="Arial" w:cs="Arial"/>
        </w:rPr>
      </w:pPr>
      <w:r w:rsidRPr="00232A65">
        <w:rPr>
          <w:rFonts w:ascii="Arial" w:hAnsi="Arial" w:cs="Arial"/>
        </w:rPr>
        <w:t xml:space="preserve">The outcome of the current signal obtained for each cumulative distance at a single-phase fault is shown in </w:t>
      </w:r>
      <w:r w:rsidRPr="00622024">
        <w:rPr>
          <w:rFonts w:ascii="Arial" w:hAnsi="Arial" w:cs="Arial"/>
          <w:highlight w:val="yellow"/>
        </w:rPr>
        <w:t>Table</w:t>
      </w:r>
      <w:r w:rsidRPr="00232A65">
        <w:rPr>
          <w:rFonts w:ascii="Arial" w:hAnsi="Arial" w:cs="Arial"/>
        </w:rPr>
        <w:t xml:space="preserve"> 4.</w:t>
      </w:r>
    </w:p>
    <w:p w14:paraId="796FEB13" w14:textId="77777777" w:rsidR="00C34468" w:rsidRDefault="00C34468" w:rsidP="00441B6F">
      <w:pPr>
        <w:pStyle w:val="Body"/>
        <w:spacing w:after="0"/>
        <w:rPr>
          <w:rFonts w:ascii="Arial" w:hAnsi="Arial" w:cs="Arial"/>
        </w:rPr>
      </w:pPr>
    </w:p>
    <w:p w14:paraId="627E7887" w14:textId="15FD63C2" w:rsidR="00232A65" w:rsidRPr="00C34468" w:rsidRDefault="00C34468" w:rsidP="00441B6F">
      <w:pPr>
        <w:pStyle w:val="Body"/>
        <w:spacing w:after="0"/>
        <w:rPr>
          <w:rFonts w:ascii="Arial" w:hAnsi="Arial" w:cs="Arial"/>
          <w:b/>
          <w:bCs/>
        </w:rPr>
      </w:pPr>
      <w:r w:rsidRPr="00622024">
        <w:rPr>
          <w:rFonts w:ascii="Arial" w:hAnsi="Arial" w:cs="Arial"/>
          <w:b/>
          <w:bCs/>
          <w:highlight w:val="yellow"/>
        </w:rPr>
        <w:t>Table</w:t>
      </w:r>
      <w:r w:rsidRPr="00C34468">
        <w:rPr>
          <w:rFonts w:ascii="Arial" w:hAnsi="Arial" w:cs="Arial"/>
          <w:b/>
          <w:bCs/>
        </w:rPr>
        <w:t xml:space="preserve"> 4. Fault location distance and currents at single-phase fault</w:t>
      </w:r>
    </w:p>
    <w:p w14:paraId="0F4C59D6" w14:textId="77777777" w:rsidR="003C3045" w:rsidRDefault="003C3045"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099"/>
        <w:gridCol w:w="1120"/>
        <w:gridCol w:w="1093"/>
        <w:gridCol w:w="1104"/>
        <w:gridCol w:w="1162"/>
        <w:gridCol w:w="1036"/>
      </w:tblGrid>
      <w:tr w:rsidR="00C16CDB" w:rsidRPr="00C16CDB" w14:paraId="5DCBE6A8" w14:textId="77777777" w:rsidTr="002A6E11">
        <w:trPr>
          <w:tblHeader/>
        </w:trPr>
        <w:tc>
          <w:tcPr>
            <w:tcW w:w="2391" w:type="dxa"/>
            <w:tcBorders>
              <w:top w:val="single" w:sz="4" w:space="0" w:color="auto"/>
              <w:bottom w:val="single" w:sz="4" w:space="0" w:color="auto"/>
            </w:tcBorders>
          </w:tcPr>
          <w:p w14:paraId="6D273804"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Class of single-phase fault</w:t>
            </w:r>
          </w:p>
        </w:tc>
        <w:tc>
          <w:tcPr>
            <w:tcW w:w="2393" w:type="dxa"/>
            <w:gridSpan w:val="2"/>
            <w:tcBorders>
              <w:top w:val="single" w:sz="4" w:space="0" w:color="auto"/>
              <w:bottom w:val="single" w:sz="4" w:space="0" w:color="auto"/>
            </w:tcBorders>
          </w:tcPr>
          <w:p w14:paraId="149CE91E"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1</w:t>
            </w:r>
          </w:p>
        </w:tc>
        <w:tc>
          <w:tcPr>
            <w:tcW w:w="2393" w:type="dxa"/>
            <w:gridSpan w:val="2"/>
            <w:tcBorders>
              <w:top w:val="single" w:sz="4" w:space="0" w:color="auto"/>
              <w:bottom w:val="single" w:sz="4" w:space="0" w:color="auto"/>
            </w:tcBorders>
          </w:tcPr>
          <w:p w14:paraId="62A7DA85"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2</w:t>
            </w:r>
          </w:p>
        </w:tc>
        <w:tc>
          <w:tcPr>
            <w:tcW w:w="2394" w:type="dxa"/>
            <w:gridSpan w:val="2"/>
            <w:tcBorders>
              <w:top w:val="single" w:sz="4" w:space="0" w:color="auto"/>
              <w:bottom w:val="single" w:sz="4" w:space="0" w:color="auto"/>
            </w:tcBorders>
          </w:tcPr>
          <w:p w14:paraId="5C770A1D" w14:textId="77777777" w:rsidR="00C16CDB" w:rsidRPr="00C16CDB" w:rsidRDefault="00C16CDB" w:rsidP="00C16CDB">
            <w:pPr>
              <w:pStyle w:val="Body"/>
              <w:spacing w:after="0"/>
              <w:rPr>
                <w:rFonts w:ascii="Arial" w:eastAsia="Times New Roman" w:hAnsi="Arial" w:cs="Arial"/>
                <w:b/>
                <w:sz w:val="20"/>
              </w:rPr>
            </w:pPr>
            <w:r w:rsidRPr="00C16CDB">
              <w:rPr>
                <w:rFonts w:ascii="Arial" w:eastAsia="Times New Roman" w:hAnsi="Arial" w:cs="Arial"/>
                <w:b/>
                <w:sz w:val="20"/>
              </w:rPr>
              <w:t>Load 3</w:t>
            </w:r>
          </w:p>
        </w:tc>
      </w:tr>
      <w:tr w:rsidR="00C16CDB" w:rsidRPr="00C16CDB" w14:paraId="77B90C95" w14:textId="77777777" w:rsidTr="002A6E11">
        <w:trPr>
          <w:trHeight w:val="328"/>
          <w:tblHeader/>
        </w:trPr>
        <w:tc>
          <w:tcPr>
            <w:tcW w:w="2391" w:type="dxa"/>
            <w:vMerge w:val="restart"/>
            <w:tcBorders>
              <w:top w:val="single" w:sz="4" w:space="0" w:color="auto"/>
            </w:tcBorders>
          </w:tcPr>
          <w:p w14:paraId="725C98FD" w14:textId="77777777" w:rsidR="00C16CDB" w:rsidRPr="00C16CDB" w:rsidRDefault="00C16CDB" w:rsidP="00C16CDB">
            <w:pPr>
              <w:pStyle w:val="Body"/>
              <w:spacing w:after="0"/>
              <w:rPr>
                <w:rFonts w:ascii="Arial" w:eastAsia="Times New Roman" w:hAnsi="Arial" w:cs="Arial"/>
                <w:sz w:val="20"/>
              </w:rPr>
            </w:pPr>
          </w:p>
          <w:p w14:paraId="65661992" w14:textId="77777777" w:rsidR="00C16CDB" w:rsidRPr="00C16CDB" w:rsidRDefault="00C16CDB" w:rsidP="00C16CDB">
            <w:pPr>
              <w:pStyle w:val="Body"/>
              <w:spacing w:after="0"/>
              <w:rPr>
                <w:rFonts w:ascii="Arial" w:eastAsia="Times New Roman" w:hAnsi="Arial" w:cs="Arial"/>
                <w:sz w:val="20"/>
              </w:rPr>
            </w:pPr>
          </w:p>
          <w:p w14:paraId="18EFD307" w14:textId="77777777" w:rsidR="00C16CDB" w:rsidRPr="00C16CDB" w:rsidRDefault="00C16CDB" w:rsidP="00C16CDB">
            <w:pPr>
              <w:pStyle w:val="Body"/>
              <w:spacing w:after="0"/>
              <w:rPr>
                <w:rFonts w:ascii="Arial" w:eastAsia="Times New Roman" w:hAnsi="Arial" w:cs="Arial"/>
                <w:sz w:val="20"/>
              </w:rPr>
            </w:pPr>
          </w:p>
          <w:p w14:paraId="437F76F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Ag</w:t>
            </w:r>
          </w:p>
        </w:tc>
        <w:tc>
          <w:tcPr>
            <w:tcW w:w="1162" w:type="dxa"/>
            <w:tcBorders>
              <w:top w:val="single" w:sz="4" w:space="0" w:color="auto"/>
            </w:tcBorders>
          </w:tcPr>
          <w:p w14:paraId="0C0440F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231" w:type="dxa"/>
            <w:tcBorders>
              <w:top w:val="single" w:sz="4" w:space="0" w:color="auto"/>
            </w:tcBorders>
          </w:tcPr>
          <w:p w14:paraId="1A3C3B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c>
          <w:tcPr>
            <w:tcW w:w="1153" w:type="dxa"/>
            <w:tcBorders>
              <w:top w:val="single" w:sz="4" w:space="0" w:color="auto"/>
            </w:tcBorders>
          </w:tcPr>
          <w:p w14:paraId="13C3E1E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240" w:type="dxa"/>
            <w:tcBorders>
              <w:top w:val="single" w:sz="4" w:space="0" w:color="auto"/>
            </w:tcBorders>
          </w:tcPr>
          <w:p w14:paraId="5CBD9E6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c>
          <w:tcPr>
            <w:tcW w:w="1264" w:type="dxa"/>
            <w:tcBorders>
              <w:top w:val="single" w:sz="4" w:space="0" w:color="auto"/>
            </w:tcBorders>
          </w:tcPr>
          <w:p w14:paraId="7171ABB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Distance (m)</w:t>
            </w:r>
          </w:p>
        </w:tc>
        <w:tc>
          <w:tcPr>
            <w:tcW w:w="1130" w:type="dxa"/>
            <w:tcBorders>
              <w:top w:val="single" w:sz="4" w:space="0" w:color="auto"/>
            </w:tcBorders>
          </w:tcPr>
          <w:p w14:paraId="30D508A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Current signal (amps)</w:t>
            </w:r>
          </w:p>
        </w:tc>
      </w:tr>
      <w:tr w:rsidR="00C16CDB" w:rsidRPr="00C16CDB" w14:paraId="364FC18A" w14:textId="77777777" w:rsidTr="002A6E11">
        <w:trPr>
          <w:trHeight w:val="219"/>
          <w:tblHeader/>
        </w:trPr>
        <w:tc>
          <w:tcPr>
            <w:tcW w:w="2391" w:type="dxa"/>
            <w:vMerge/>
          </w:tcPr>
          <w:p w14:paraId="1124B940" w14:textId="77777777" w:rsidR="00C16CDB" w:rsidRPr="00C16CDB" w:rsidRDefault="00C16CDB" w:rsidP="00C16CDB">
            <w:pPr>
              <w:pStyle w:val="Body"/>
              <w:spacing w:after="0"/>
              <w:rPr>
                <w:rFonts w:ascii="Arial" w:eastAsia="Times New Roman" w:hAnsi="Arial" w:cs="Arial"/>
                <w:sz w:val="20"/>
              </w:rPr>
            </w:pPr>
          </w:p>
        </w:tc>
        <w:tc>
          <w:tcPr>
            <w:tcW w:w="1162" w:type="dxa"/>
          </w:tcPr>
          <w:p w14:paraId="48E38F5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5CFDB95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401.09</w:t>
            </w:r>
          </w:p>
        </w:tc>
        <w:tc>
          <w:tcPr>
            <w:tcW w:w="1153" w:type="dxa"/>
          </w:tcPr>
          <w:p w14:paraId="0CBC312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2AB7346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449.15</w:t>
            </w:r>
          </w:p>
        </w:tc>
        <w:tc>
          <w:tcPr>
            <w:tcW w:w="1264" w:type="dxa"/>
          </w:tcPr>
          <w:p w14:paraId="5162684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474828B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390.87</w:t>
            </w:r>
          </w:p>
        </w:tc>
      </w:tr>
      <w:tr w:rsidR="00C16CDB" w:rsidRPr="00C16CDB" w14:paraId="335D287C" w14:textId="77777777" w:rsidTr="002A6E11">
        <w:trPr>
          <w:trHeight w:val="251"/>
          <w:tblHeader/>
        </w:trPr>
        <w:tc>
          <w:tcPr>
            <w:tcW w:w="2391" w:type="dxa"/>
            <w:vMerge/>
          </w:tcPr>
          <w:p w14:paraId="2CC08DAC" w14:textId="77777777" w:rsidR="00C16CDB" w:rsidRPr="00C16CDB" w:rsidRDefault="00C16CDB" w:rsidP="00C16CDB">
            <w:pPr>
              <w:pStyle w:val="Body"/>
              <w:spacing w:after="0"/>
              <w:rPr>
                <w:rFonts w:ascii="Arial" w:eastAsia="Times New Roman" w:hAnsi="Arial" w:cs="Arial"/>
                <w:sz w:val="20"/>
              </w:rPr>
            </w:pPr>
          </w:p>
        </w:tc>
        <w:tc>
          <w:tcPr>
            <w:tcW w:w="1162" w:type="dxa"/>
          </w:tcPr>
          <w:p w14:paraId="7207BE5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2E1E456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389.77</w:t>
            </w:r>
          </w:p>
        </w:tc>
        <w:tc>
          <w:tcPr>
            <w:tcW w:w="1153" w:type="dxa"/>
          </w:tcPr>
          <w:p w14:paraId="5A588D8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123B48F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440.13</w:t>
            </w:r>
          </w:p>
        </w:tc>
        <w:tc>
          <w:tcPr>
            <w:tcW w:w="1264" w:type="dxa"/>
          </w:tcPr>
          <w:p w14:paraId="076B176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326DA4E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383.93</w:t>
            </w:r>
          </w:p>
        </w:tc>
      </w:tr>
      <w:tr w:rsidR="00C16CDB" w:rsidRPr="00C16CDB" w14:paraId="1F90F921" w14:textId="77777777" w:rsidTr="002A6E11">
        <w:trPr>
          <w:trHeight w:val="269"/>
          <w:tblHeader/>
        </w:trPr>
        <w:tc>
          <w:tcPr>
            <w:tcW w:w="2391" w:type="dxa"/>
            <w:vMerge/>
          </w:tcPr>
          <w:p w14:paraId="17E6F7B6" w14:textId="77777777" w:rsidR="00C16CDB" w:rsidRPr="00C16CDB" w:rsidRDefault="00C16CDB" w:rsidP="00C16CDB">
            <w:pPr>
              <w:pStyle w:val="Body"/>
              <w:spacing w:after="0"/>
              <w:rPr>
                <w:rFonts w:ascii="Arial" w:eastAsia="Times New Roman" w:hAnsi="Arial" w:cs="Arial"/>
                <w:sz w:val="20"/>
              </w:rPr>
            </w:pPr>
          </w:p>
        </w:tc>
        <w:tc>
          <w:tcPr>
            <w:tcW w:w="1162" w:type="dxa"/>
          </w:tcPr>
          <w:p w14:paraId="12B9D2B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7DD588E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385.22</w:t>
            </w:r>
          </w:p>
        </w:tc>
        <w:tc>
          <w:tcPr>
            <w:tcW w:w="1153" w:type="dxa"/>
          </w:tcPr>
          <w:p w14:paraId="03F1D84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7002742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433.32</w:t>
            </w:r>
          </w:p>
        </w:tc>
        <w:tc>
          <w:tcPr>
            <w:tcW w:w="1264" w:type="dxa"/>
          </w:tcPr>
          <w:p w14:paraId="292EF90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0A13402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381.29</w:t>
            </w:r>
          </w:p>
        </w:tc>
      </w:tr>
      <w:tr w:rsidR="00C16CDB" w:rsidRPr="00C16CDB" w14:paraId="06288EE3" w14:textId="77777777" w:rsidTr="002A6E11">
        <w:trPr>
          <w:trHeight w:val="273"/>
          <w:tblHeader/>
        </w:trPr>
        <w:tc>
          <w:tcPr>
            <w:tcW w:w="2391" w:type="dxa"/>
            <w:vMerge/>
          </w:tcPr>
          <w:p w14:paraId="17B21C1D" w14:textId="77777777" w:rsidR="00C16CDB" w:rsidRPr="00C16CDB" w:rsidRDefault="00C16CDB" w:rsidP="00C16CDB">
            <w:pPr>
              <w:pStyle w:val="Body"/>
              <w:spacing w:after="0"/>
              <w:rPr>
                <w:rFonts w:ascii="Arial" w:eastAsia="Times New Roman" w:hAnsi="Arial" w:cs="Arial"/>
                <w:sz w:val="20"/>
              </w:rPr>
            </w:pPr>
          </w:p>
        </w:tc>
        <w:tc>
          <w:tcPr>
            <w:tcW w:w="1162" w:type="dxa"/>
          </w:tcPr>
          <w:p w14:paraId="26ED560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7A0B48E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380.17</w:t>
            </w:r>
          </w:p>
        </w:tc>
        <w:tc>
          <w:tcPr>
            <w:tcW w:w="1153" w:type="dxa"/>
          </w:tcPr>
          <w:p w14:paraId="1DF89C6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65944D1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431.56</w:t>
            </w:r>
          </w:p>
        </w:tc>
        <w:tc>
          <w:tcPr>
            <w:tcW w:w="1264" w:type="dxa"/>
          </w:tcPr>
          <w:p w14:paraId="055F58D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35E0A50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380.97</w:t>
            </w:r>
          </w:p>
        </w:tc>
      </w:tr>
      <w:tr w:rsidR="00C16CDB" w:rsidRPr="00C16CDB" w14:paraId="3A983FF1" w14:textId="77777777" w:rsidTr="002A6E11">
        <w:trPr>
          <w:trHeight w:val="277"/>
          <w:tblHeader/>
        </w:trPr>
        <w:tc>
          <w:tcPr>
            <w:tcW w:w="2391" w:type="dxa"/>
            <w:vMerge w:val="restart"/>
          </w:tcPr>
          <w:p w14:paraId="5CFE3F8E" w14:textId="77777777" w:rsidR="00C16CDB" w:rsidRPr="00C16CDB" w:rsidRDefault="00C16CDB" w:rsidP="00C16CDB">
            <w:pPr>
              <w:pStyle w:val="Body"/>
              <w:spacing w:after="0"/>
              <w:rPr>
                <w:rFonts w:ascii="Arial" w:eastAsia="Times New Roman" w:hAnsi="Arial" w:cs="Arial"/>
                <w:sz w:val="20"/>
              </w:rPr>
            </w:pPr>
            <w:proofErr w:type="spellStart"/>
            <w:r w:rsidRPr="00C16CDB">
              <w:rPr>
                <w:rFonts w:ascii="Arial" w:eastAsia="Times New Roman" w:hAnsi="Arial" w:cs="Arial"/>
                <w:sz w:val="20"/>
              </w:rPr>
              <w:t>Bg</w:t>
            </w:r>
            <w:proofErr w:type="spellEnd"/>
          </w:p>
        </w:tc>
        <w:tc>
          <w:tcPr>
            <w:tcW w:w="1162" w:type="dxa"/>
          </w:tcPr>
          <w:p w14:paraId="20D9010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400A411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450.19</w:t>
            </w:r>
          </w:p>
        </w:tc>
        <w:tc>
          <w:tcPr>
            <w:tcW w:w="1153" w:type="dxa"/>
          </w:tcPr>
          <w:p w14:paraId="646FE26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334C609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399.61</w:t>
            </w:r>
          </w:p>
        </w:tc>
        <w:tc>
          <w:tcPr>
            <w:tcW w:w="1264" w:type="dxa"/>
          </w:tcPr>
          <w:p w14:paraId="1422EB1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1AA1572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420.32</w:t>
            </w:r>
          </w:p>
        </w:tc>
      </w:tr>
      <w:tr w:rsidR="00C16CDB" w:rsidRPr="00C16CDB" w14:paraId="65175E62" w14:textId="77777777" w:rsidTr="002A6E11">
        <w:trPr>
          <w:trHeight w:val="267"/>
          <w:tblHeader/>
        </w:trPr>
        <w:tc>
          <w:tcPr>
            <w:tcW w:w="2391" w:type="dxa"/>
            <w:vMerge/>
          </w:tcPr>
          <w:p w14:paraId="7DD9C7CE" w14:textId="77777777" w:rsidR="00C16CDB" w:rsidRPr="00C16CDB" w:rsidRDefault="00C16CDB" w:rsidP="00C16CDB">
            <w:pPr>
              <w:pStyle w:val="Body"/>
              <w:spacing w:after="0"/>
              <w:rPr>
                <w:rFonts w:ascii="Arial" w:eastAsia="Times New Roman" w:hAnsi="Arial" w:cs="Arial"/>
                <w:sz w:val="20"/>
              </w:rPr>
            </w:pPr>
          </w:p>
        </w:tc>
        <w:tc>
          <w:tcPr>
            <w:tcW w:w="1162" w:type="dxa"/>
          </w:tcPr>
          <w:p w14:paraId="26D3201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0C8244A9"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430.33</w:t>
            </w:r>
          </w:p>
        </w:tc>
        <w:tc>
          <w:tcPr>
            <w:tcW w:w="1153" w:type="dxa"/>
          </w:tcPr>
          <w:p w14:paraId="7C90AD0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554A069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397.19</w:t>
            </w:r>
          </w:p>
        </w:tc>
        <w:tc>
          <w:tcPr>
            <w:tcW w:w="1264" w:type="dxa"/>
          </w:tcPr>
          <w:p w14:paraId="13EC634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6EA9045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412.19</w:t>
            </w:r>
          </w:p>
        </w:tc>
      </w:tr>
      <w:tr w:rsidR="00C16CDB" w:rsidRPr="00C16CDB" w14:paraId="359BD810" w14:textId="77777777" w:rsidTr="002A6E11">
        <w:trPr>
          <w:trHeight w:val="271"/>
          <w:tblHeader/>
        </w:trPr>
        <w:tc>
          <w:tcPr>
            <w:tcW w:w="2391" w:type="dxa"/>
            <w:vMerge/>
          </w:tcPr>
          <w:p w14:paraId="4C8CB00A" w14:textId="77777777" w:rsidR="00C16CDB" w:rsidRPr="00C16CDB" w:rsidRDefault="00C16CDB" w:rsidP="00C16CDB">
            <w:pPr>
              <w:pStyle w:val="Body"/>
              <w:spacing w:after="0"/>
              <w:rPr>
                <w:rFonts w:ascii="Arial" w:eastAsia="Times New Roman" w:hAnsi="Arial" w:cs="Arial"/>
                <w:sz w:val="20"/>
              </w:rPr>
            </w:pPr>
          </w:p>
        </w:tc>
        <w:tc>
          <w:tcPr>
            <w:tcW w:w="1162" w:type="dxa"/>
          </w:tcPr>
          <w:p w14:paraId="4C4A52B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5A5308B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428.28</w:t>
            </w:r>
          </w:p>
        </w:tc>
        <w:tc>
          <w:tcPr>
            <w:tcW w:w="1153" w:type="dxa"/>
          </w:tcPr>
          <w:p w14:paraId="3E82726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2D6CBBE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392.17</w:t>
            </w:r>
          </w:p>
        </w:tc>
        <w:tc>
          <w:tcPr>
            <w:tcW w:w="1264" w:type="dxa"/>
          </w:tcPr>
          <w:p w14:paraId="3F7173D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7E76FB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441.90</w:t>
            </w:r>
          </w:p>
        </w:tc>
      </w:tr>
      <w:tr w:rsidR="00C16CDB" w:rsidRPr="00C16CDB" w14:paraId="0DE7960F" w14:textId="77777777" w:rsidTr="002A6E11">
        <w:trPr>
          <w:trHeight w:val="275"/>
          <w:tblHeader/>
        </w:trPr>
        <w:tc>
          <w:tcPr>
            <w:tcW w:w="2391" w:type="dxa"/>
            <w:vMerge/>
          </w:tcPr>
          <w:p w14:paraId="36BCA0E0" w14:textId="77777777" w:rsidR="00C16CDB" w:rsidRPr="00C16CDB" w:rsidRDefault="00C16CDB" w:rsidP="00C16CDB">
            <w:pPr>
              <w:pStyle w:val="Body"/>
              <w:spacing w:after="0"/>
              <w:rPr>
                <w:rFonts w:ascii="Arial" w:eastAsia="Times New Roman" w:hAnsi="Arial" w:cs="Arial"/>
                <w:sz w:val="20"/>
              </w:rPr>
            </w:pPr>
          </w:p>
        </w:tc>
        <w:tc>
          <w:tcPr>
            <w:tcW w:w="1162" w:type="dxa"/>
          </w:tcPr>
          <w:p w14:paraId="7D747AA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78924B3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423.32</w:t>
            </w:r>
          </w:p>
        </w:tc>
        <w:tc>
          <w:tcPr>
            <w:tcW w:w="1153" w:type="dxa"/>
          </w:tcPr>
          <w:p w14:paraId="1F5D0C4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4FAD8EC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420.23</w:t>
            </w:r>
          </w:p>
        </w:tc>
        <w:tc>
          <w:tcPr>
            <w:tcW w:w="1264" w:type="dxa"/>
          </w:tcPr>
          <w:p w14:paraId="504C74D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202A32B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440.17</w:t>
            </w:r>
          </w:p>
        </w:tc>
      </w:tr>
      <w:tr w:rsidR="00C16CDB" w:rsidRPr="00C16CDB" w14:paraId="709B6A38" w14:textId="77777777" w:rsidTr="002A6E11">
        <w:trPr>
          <w:trHeight w:val="300"/>
          <w:tblHeader/>
        </w:trPr>
        <w:tc>
          <w:tcPr>
            <w:tcW w:w="2391" w:type="dxa"/>
            <w:vMerge w:val="restart"/>
          </w:tcPr>
          <w:p w14:paraId="0874643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Cg</w:t>
            </w:r>
          </w:p>
        </w:tc>
        <w:tc>
          <w:tcPr>
            <w:tcW w:w="1162" w:type="dxa"/>
          </w:tcPr>
          <w:p w14:paraId="74345BC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200</w:t>
            </w:r>
          </w:p>
        </w:tc>
        <w:tc>
          <w:tcPr>
            <w:tcW w:w="1231" w:type="dxa"/>
          </w:tcPr>
          <w:p w14:paraId="17B0DE8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410.33</w:t>
            </w:r>
          </w:p>
        </w:tc>
        <w:tc>
          <w:tcPr>
            <w:tcW w:w="1153" w:type="dxa"/>
          </w:tcPr>
          <w:p w14:paraId="775655D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180</w:t>
            </w:r>
          </w:p>
        </w:tc>
        <w:tc>
          <w:tcPr>
            <w:tcW w:w="1240" w:type="dxa"/>
          </w:tcPr>
          <w:p w14:paraId="4627B654"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421.37</w:t>
            </w:r>
          </w:p>
        </w:tc>
        <w:tc>
          <w:tcPr>
            <w:tcW w:w="1264" w:type="dxa"/>
          </w:tcPr>
          <w:p w14:paraId="7C8A885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220</w:t>
            </w:r>
          </w:p>
        </w:tc>
        <w:tc>
          <w:tcPr>
            <w:tcW w:w="1130" w:type="dxa"/>
          </w:tcPr>
          <w:p w14:paraId="699E151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398.71</w:t>
            </w:r>
          </w:p>
        </w:tc>
      </w:tr>
      <w:tr w:rsidR="00C16CDB" w:rsidRPr="00C16CDB" w14:paraId="70778A92" w14:textId="77777777" w:rsidTr="002A6E11">
        <w:trPr>
          <w:trHeight w:val="213"/>
          <w:tblHeader/>
        </w:trPr>
        <w:tc>
          <w:tcPr>
            <w:tcW w:w="2391" w:type="dxa"/>
            <w:vMerge/>
          </w:tcPr>
          <w:p w14:paraId="1546CAE7" w14:textId="77777777" w:rsidR="00C16CDB" w:rsidRPr="00C16CDB" w:rsidRDefault="00C16CDB" w:rsidP="00C16CDB">
            <w:pPr>
              <w:pStyle w:val="Body"/>
              <w:spacing w:after="0"/>
              <w:rPr>
                <w:rFonts w:ascii="Arial" w:eastAsia="Times New Roman" w:hAnsi="Arial" w:cs="Arial"/>
                <w:sz w:val="20"/>
              </w:rPr>
            </w:pPr>
          </w:p>
        </w:tc>
        <w:tc>
          <w:tcPr>
            <w:tcW w:w="1162" w:type="dxa"/>
          </w:tcPr>
          <w:p w14:paraId="57E2AA67"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w:t>
            </w:r>
          </w:p>
        </w:tc>
        <w:tc>
          <w:tcPr>
            <w:tcW w:w="1231" w:type="dxa"/>
          </w:tcPr>
          <w:p w14:paraId="2DB00AE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398.819</w:t>
            </w:r>
          </w:p>
        </w:tc>
        <w:tc>
          <w:tcPr>
            <w:tcW w:w="1153" w:type="dxa"/>
          </w:tcPr>
          <w:p w14:paraId="559E554B"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360</w:t>
            </w:r>
          </w:p>
        </w:tc>
        <w:tc>
          <w:tcPr>
            <w:tcW w:w="1240" w:type="dxa"/>
          </w:tcPr>
          <w:p w14:paraId="363B0C3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403.4</w:t>
            </w:r>
          </w:p>
        </w:tc>
        <w:tc>
          <w:tcPr>
            <w:tcW w:w="1264" w:type="dxa"/>
          </w:tcPr>
          <w:p w14:paraId="125172E1"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440</w:t>
            </w:r>
          </w:p>
        </w:tc>
        <w:tc>
          <w:tcPr>
            <w:tcW w:w="1130" w:type="dxa"/>
          </w:tcPr>
          <w:p w14:paraId="59B0D8B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389.43</w:t>
            </w:r>
          </w:p>
        </w:tc>
      </w:tr>
      <w:tr w:rsidR="00C16CDB" w:rsidRPr="00C16CDB" w14:paraId="5F06A306" w14:textId="77777777" w:rsidTr="002A6E11">
        <w:trPr>
          <w:trHeight w:val="259"/>
          <w:tblHeader/>
        </w:trPr>
        <w:tc>
          <w:tcPr>
            <w:tcW w:w="2391" w:type="dxa"/>
            <w:vMerge/>
          </w:tcPr>
          <w:p w14:paraId="350C00EB" w14:textId="77777777" w:rsidR="00C16CDB" w:rsidRPr="00C16CDB" w:rsidRDefault="00C16CDB" w:rsidP="00C16CDB">
            <w:pPr>
              <w:pStyle w:val="Body"/>
              <w:spacing w:after="0"/>
              <w:rPr>
                <w:rFonts w:ascii="Arial" w:eastAsia="Times New Roman" w:hAnsi="Arial" w:cs="Arial"/>
                <w:sz w:val="20"/>
              </w:rPr>
            </w:pPr>
          </w:p>
        </w:tc>
        <w:tc>
          <w:tcPr>
            <w:tcW w:w="1162" w:type="dxa"/>
          </w:tcPr>
          <w:p w14:paraId="288C1735"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600</w:t>
            </w:r>
          </w:p>
        </w:tc>
        <w:tc>
          <w:tcPr>
            <w:tcW w:w="1231" w:type="dxa"/>
          </w:tcPr>
          <w:p w14:paraId="21630BF2"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400.12</w:t>
            </w:r>
          </w:p>
        </w:tc>
        <w:tc>
          <w:tcPr>
            <w:tcW w:w="1153" w:type="dxa"/>
          </w:tcPr>
          <w:p w14:paraId="6FCE058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540</w:t>
            </w:r>
          </w:p>
        </w:tc>
        <w:tc>
          <w:tcPr>
            <w:tcW w:w="1240" w:type="dxa"/>
          </w:tcPr>
          <w:p w14:paraId="4DB6D1E0"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400.31</w:t>
            </w:r>
          </w:p>
        </w:tc>
        <w:tc>
          <w:tcPr>
            <w:tcW w:w="1264" w:type="dxa"/>
          </w:tcPr>
          <w:p w14:paraId="799E634D"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660</w:t>
            </w:r>
          </w:p>
        </w:tc>
        <w:tc>
          <w:tcPr>
            <w:tcW w:w="1130" w:type="dxa"/>
          </w:tcPr>
          <w:p w14:paraId="4C547483"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387.33</w:t>
            </w:r>
          </w:p>
        </w:tc>
      </w:tr>
      <w:tr w:rsidR="00C16CDB" w:rsidRPr="00C16CDB" w14:paraId="1862EEE7" w14:textId="77777777" w:rsidTr="002A6E11">
        <w:trPr>
          <w:trHeight w:val="348"/>
          <w:tblHeader/>
        </w:trPr>
        <w:tc>
          <w:tcPr>
            <w:tcW w:w="2391" w:type="dxa"/>
            <w:vMerge/>
          </w:tcPr>
          <w:p w14:paraId="1CA90A6D" w14:textId="77777777" w:rsidR="00C16CDB" w:rsidRPr="00C16CDB" w:rsidRDefault="00C16CDB" w:rsidP="00C16CDB">
            <w:pPr>
              <w:pStyle w:val="Body"/>
              <w:spacing w:after="0"/>
              <w:rPr>
                <w:rFonts w:ascii="Arial" w:eastAsia="Times New Roman" w:hAnsi="Arial" w:cs="Arial"/>
                <w:sz w:val="20"/>
              </w:rPr>
            </w:pPr>
          </w:p>
        </w:tc>
        <w:tc>
          <w:tcPr>
            <w:tcW w:w="1162" w:type="dxa"/>
          </w:tcPr>
          <w:p w14:paraId="1C01CAFF"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800</w:t>
            </w:r>
          </w:p>
        </w:tc>
        <w:tc>
          <w:tcPr>
            <w:tcW w:w="1231" w:type="dxa"/>
          </w:tcPr>
          <w:p w14:paraId="0BD5527C"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387.19</w:t>
            </w:r>
          </w:p>
        </w:tc>
        <w:tc>
          <w:tcPr>
            <w:tcW w:w="1153" w:type="dxa"/>
          </w:tcPr>
          <w:p w14:paraId="11CA1B38"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720</w:t>
            </w:r>
          </w:p>
        </w:tc>
        <w:tc>
          <w:tcPr>
            <w:tcW w:w="1240" w:type="dxa"/>
          </w:tcPr>
          <w:p w14:paraId="1182E15A"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420.23</w:t>
            </w:r>
          </w:p>
        </w:tc>
        <w:tc>
          <w:tcPr>
            <w:tcW w:w="1264" w:type="dxa"/>
          </w:tcPr>
          <w:p w14:paraId="650C0166"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880</w:t>
            </w:r>
          </w:p>
        </w:tc>
        <w:tc>
          <w:tcPr>
            <w:tcW w:w="1130" w:type="dxa"/>
          </w:tcPr>
          <w:p w14:paraId="189E9FBE" w14:textId="77777777" w:rsidR="00C16CDB" w:rsidRPr="00C16CDB" w:rsidRDefault="00C16CDB" w:rsidP="00C16CDB">
            <w:pPr>
              <w:pStyle w:val="Body"/>
              <w:spacing w:after="0"/>
              <w:rPr>
                <w:rFonts w:ascii="Arial" w:eastAsia="Times New Roman" w:hAnsi="Arial" w:cs="Arial"/>
                <w:sz w:val="20"/>
              </w:rPr>
            </w:pPr>
            <w:r w:rsidRPr="00C16CDB">
              <w:rPr>
                <w:rFonts w:ascii="Arial" w:eastAsia="Times New Roman" w:hAnsi="Arial" w:cs="Arial"/>
                <w:sz w:val="20"/>
              </w:rPr>
              <w:t>381.41</w:t>
            </w:r>
          </w:p>
        </w:tc>
      </w:tr>
    </w:tbl>
    <w:p w14:paraId="632629F0" w14:textId="77777777" w:rsidR="0052508A" w:rsidRDefault="0052508A" w:rsidP="00441B6F">
      <w:pPr>
        <w:pStyle w:val="Body"/>
        <w:spacing w:after="0"/>
        <w:rPr>
          <w:rFonts w:ascii="Arial" w:hAnsi="Arial" w:cs="Arial"/>
        </w:rPr>
      </w:pPr>
    </w:p>
    <w:p w14:paraId="76FF4F2E" w14:textId="77777777" w:rsidR="00890C57" w:rsidRDefault="00890C57" w:rsidP="00890C57">
      <w:pPr>
        <w:pStyle w:val="Body"/>
        <w:spacing w:after="0"/>
        <w:rPr>
          <w:rFonts w:ascii="Arial" w:hAnsi="Arial" w:cs="Arial"/>
        </w:rPr>
      </w:pPr>
      <w:r w:rsidRPr="00890C57">
        <w:rPr>
          <w:rFonts w:ascii="Arial" w:hAnsi="Arial" w:cs="Arial"/>
        </w:rPr>
        <w:t xml:space="preserve">The single-phase was 1, 2 and 3 for Ag, </w:t>
      </w:r>
      <w:proofErr w:type="spellStart"/>
      <w:r w:rsidRPr="00890C57">
        <w:rPr>
          <w:rFonts w:ascii="Arial" w:hAnsi="Arial" w:cs="Arial"/>
        </w:rPr>
        <w:t>Bg</w:t>
      </w:r>
      <w:proofErr w:type="spellEnd"/>
      <w:r w:rsidRPr="00890C57">
        <w:rPr>
          <w:rFonts w:ascii="Arial" w:hAnsi="Arial" w:cs="Arial"/>
        </w:rPr>
        <w:t xml:space="preserve"> and Cg respectively.</w:t>
      </w:r>
    </w:p>
    <w:p w14:paraId="1EB4F9CA" w14:textId="77777777" w:rsidR="00890C57" w:rsidRPr="00890C57" w:rsidRDefault="00890C57" w:rsidP="00890C57">
      <w:pPr>
        <w:pStyle w:val="Body"/>
        <w:spacing w:after="0"/>
        <w:rPr>
          <w:rFonts w:ascii="Arial" w:hAnsi="Arial" w:cs="Arial"/>
        </w:rPr>
      </w:pPr>
    </w:p>
    <w:p w14:paraId="3B8D857B" w14:textId="77777777" w:rsidR="00890C57" w:rsidRDefault="00890C57" w:rsidP="00890C57">
      <w:pPr>
        <w:pStyle w:val="Body"/>
        <w:spacing w:after="0"/>
        <w:rPr>
          <w:rFonts w:ascii="Arial" w:hAnsi="Arial" w:cs="Arial"/>
        </w:rPr>
      </w:pPr>
      <w:r w:rsidRPr="00890C57">
        <w:rPr>
          <w:rFonts w:ascii="Arial" w:hAnsi="Arial" w:cs="Arial"/>
          <w:i/>
          <w:iCs/>
        </w:rPr>
        <w:t>Step 3</w:t>
      </w:r>
      <w:r w:rsidRPr="00890C57">
        <w:rPr>
          <w:rFonts w:ascii="Arial" w:hAnsi="Arial" w:cs="Arial"/>
        </w:rPr>
        <w:t>: Enter the input and target data for the AI models and train the network</w:t>
      </w:r>
    </w:p>
    <w:p w14:paraId="7E3654BB" w14:textId="77777777" w:rsidR="00890C57" w:rsidRPr="00890C57" w:rsidRDefault="00890C57" w:rsidP="00890C57">
      <w:pPr>
        <w:pStyle w:val="Body"/>
        <w:spacing w:after="0"/>
        <w:rPr>
          <w:rFonts w:ascii="Arial" w:hAnsi="Arial" w:cs="Arial"/>
        </w:rPr>
      </w:pPr>
    </w:p>
    <w:p w14:paraId="07602F5C" w14:textId="491AA35B" w:rsidR="0052508A" w:rsidRDefault="00890C57" w:rsidP="00890C57">
      <w:pPr>
        <w:pStyle w:val="Body"/>
        <w:spacing w:after="0"/>
        <w:rPr>
          <w:rFonts w:ascii="Arial" w:hAnsi="Arial" w:cs="Arial"/>
        </w:rPr>
      </w:pPr>
      <w:r w:rsidRPr="00890C57">
        <w:rPr>
          <w:rFonts w:ascii="Arial" w:hAnsi="Arial" w:cs="Arial"/>
        </w:rPr>
        <w:t xml:space="preserve">The inputs to the AI models were the current signals, while the target variable was the distance values. The same conditions were selected for the fault classification at the </w:t>
      </w:r>
      <w:r w:rsidRPr="00890C57">
        <w:rPr>
          <w:rFonts w:ascii="Arial" w:hAnsi="Arial" w:cs="Arial"/>
        </w:rPr>
        <w:lastRenderedPageBreak/>
        <w:t xml:space="preserve">location, and the system was trained. The generated AI models were inserted in the power system Simulink network as it was done for the fault classification shown in </w:t>
      </w:r>
      <w:r w:rsidRPr="00622024">
        <w:rPr>
          <w:rFonts w:ascii="Arial" w:hAnsi="Arial" w:cs="Arial"/>
          <w:highlight w:val="yellow"/>
        </w:rPr>
        <w:t>Fig</w:t>
      </w:r>
      <w:r w:rsidRPr="00890C57">
        <w:rPr>
          <w:rFonts w:ascii="Arial" w:hAnsi="Arial" w:cs="Arial"/>
        </w:rPr>
        <w:t xml:space="preserve">. </w:t>
      </w:r>
      <w:r w:rsidR="001356AD">
        <w:rPr>
          <w:rFonts w:ascii="Arial" w:hAnsi="Arial" w:cs="Arial"/>
        </w:rPr>
        <w:t>4</w:t>
      </w:r>
      <w:r w:rsidRPr="00890C57">
        <w:rPr>
          <w:rFonts w:ascii="Arial" w:hAnsi="Arial" w:cs="Arial"/>
        </w:rPr>
        <w:t xml:space="preserve"> for ANN and </w:t>
      </w:r>
      <w:r w:rsidRPr="00622024">
        <w:rPr>
          <w:rFonts w:ascii="Arial" w:hAnsi="Arial" w:cs="Arial"/>
          <w:highlight w:val="yellow"/>
        </w:rPr>
        <w:t>Fig</w:t>
      </w:r>
      <w:r w:rsidRPr="00890C57">
        <w:rPr>
          <w:rFonts w:ascii="Arial" w:hAnsi="Arial" w:cs="Arial"/>
        </w:rPr>
        <w:t xml:space="preserve">. </w:t>
      </w:r>
      <w:r w:rsidR="001356AD">
        <w:rPr>
          <w:rFonts w:ascii="Arial" w:hAnsi="Arial" w:cs="Arial"/>
        </w:rPr>
        <w:t xml:space="preserve">8 </w:t>
      </w:r>
      <w:r w:rsidRPr="00890C57">
        <w:rPr>
          <w:rFonts w:ascii="Arial" w:hAnsi="Arial" w:cs="Arial"/>
        </w:rPr>
        <w:t>for ANFIS.</w:t>
      </w:r>
    </w:p>
    <w:p w14:paraId="44A318B2" w14:textId="77777777" w:rsidR="00C16CDB" w:rsidRDefault="00C16CDB" w:rsidP="00441B6F">
      <w:pPr>
        <w:pStyle w:val="Body"/>
        <w:spacing w:after="0"/>
        <w:rPr>
          <w:rFonts w:ascii="Arial" w:hAnsi="Arial" w:cs="Arial"/>
        </w:rPr>
      </w:pPr>
    </w:p>
    <w:p w14:paraId="728D16E2" w14:textId="531BEBA5" w:rsidR="00902823" w:rsidRDefault="00BA3D5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9B3DF3A" w14:textId="77777777" w:rsidR="00790ADA" w:rsidRPr="00FB3A86" w:rsidRDefault="00790ADA" w:rsidP="00441B6F">
      <w:pPr>
        <w:pStyle w:val="Head1"/>
        <w:spacing w:after="0"/>
        <w:jc w:val="both"/>
        <w:rPr>
          <w:rFonts w:ascii="Arial" w:hAnsi="Arial" w:cs="Arial"/>
        </w:rPr>
      </w:pPr>
    </w:p>
    <w:p w14:paraId="0B0EE517" w14:textId="38CCD15B" w:rsidR="00502516" w:rsidRDefault="005864E1" w:rsidP="00593337">
      <w:pPr>
        <w:pStyle w:val="Body"/>
        <w:spacing w:after="0"/>
        <w:rPr>
          <w:rFonts w:ascii="Arial" w:hAnsi="Arial" w:cs="Arial"/>
          <w:lang w:val="en-GB"/>
        </w:rPr>
      </w:pPr>
      <w:r w:rsidRPr="005864E1">
        <w:rPr>
          <w:rFonts w:ascii="Arial" w:hAnsi="Arial" w:cs="Arial"/>
        </w:rPr>
        <w:t>This section presents simulation results evaluating the performance of proposed models (ANN and ANFIS) under various operating conditions and fault scenarios within a power distribution network. Results are visualized through plots and charts depicting key system behaviors, including voltage/current signal patterns, fault classification accuracy, and comparative fault responses. These visualizations demonstrate the models' effectiveness in identifying and classifying faults, while interpretations highlight their practical strengths and limitations for power system monitoring and fault diagnosis applications.</w:t>
      </w:r>
    </w:p>
    <w:p w14:paraId="43235889" w14:textId="77777777" w:rsidR="00593337" w:rsidRDefault="00593337" w:rsidP="00593337">
      <w:pPr>
        <w:pStyle w:val="Body"/>
        <w:spacing w:after="0"/>
        <w:rPr>
          <w:rFonts w:ascii="Arial" w:hAnsi="Arial" w:cs="Arial"/>
          <w:lang w:val="en-GB"/>
        </w:rPr>
      </w:pPr>
    </w:p>
    <w:p w14:paraId="7CDE5F44" w14:textId="1326952A" w:rsidR="00C54742" w:rsidRDefault="00FA66A8" w:rsidP="00C54742">
      <w:pPr>
        <w:pStyle w:val="Body"/>
        <w:spacing w:after="0"/>
        <w:rPr>
          <w:rFonts w:ascii="Arial" w:hAnsi="Arial" w:cs="Arial"/>
        </w:rPr>
      </w:pPr>
      <w:bookmarkStart w:id="8" w:name="_Hlk201594714"/>
      <w:r>
        <w:rPr>
          <w:rFonts w:ascii="Arial" w:hAnsi="Arial" w:cs="Arial"/>
          <w:b/>
          <w:caps/>
          <w:sz w:val="22"/>
        </w:rPr>
        <w:t>4.1</w:t>
      </w:r>
      <w:r w:rsidR="00C54742" w:rsidRPr="00C30A0F">
        <w:rPr>
          <w:rFonts w:ascii="Arial" w:hAnsi="Arial" w:cs="Arial"/>
          <w:b/>
          <w:caps/>
          <w:sz w:val="22"/>
        </w:rPr>
        <w:t xml:space="preserve"> </w:t>
      </w:r>
      <w:r w:rsidRPr="00FA66A8">
        <w:rPr>
          <w:rFonts w:ascii="Arial" w:hAnsi="Arial" w:cs="Arial"/>
          <w:b/>
          <w:sz w:val="22"/>
        </w:rPr>
        <w:t>Result of the power system in normal condition</w:t>
      </w:r>
      <w:r w:rsidR="00C54742" w:rsidRPr="00FB3A86">
        <w:rPr>
          <w:rFonts w:ascii="Arial" w:hAnsi="Arial" w:cs="Arial"/>
        </w:rPr>
        <w:t xml:space="preserve"> </w:t>
      </w:r>
    </w:p>
    <w:p w14:paraId="79F9B7A6" w14:textId="77777777" w:rsidR="00C54742" w:rsidRDefault="00C54742" w:rsidP="00C54742">
      <w:pPr>
        <w:pStyle w:val="Body"/>
        <w:spacing w:after="0"/>
        <w:rPr>
          <w:rFonts w:ascii="Arial" w:hAnsi="Arial" w:cs="Arial"/>
        </w:rPr>
      </w:pPr>
    </w:p>
    <w:p w14:paraId="445136D8" w14:textId="2C3828B3" w:rsidR="00C54742" w:rsidRDefault="0001478F" w:rsidP="00C54742">
      <w:pPr>
        <w:pStyle w:val="Body"/>
        <w:spacing w:after="0"/>
        <w:rPr>
          <w:rFonts w:ascii="Arial" w:hAnsi="Arial" w:cs="Arial"/>
        </w:rPr>
      </w:pPr>
      <w:r w:rsidRPr="00622024">
        <w:rPr>
          <w:rFonts w:ascii="Arial" w:hAnsi="Arial" w:cs="Arial"/>
          <w:highlight w:val="yellow"/>
          <w:lang w:val="en-GB"/>
        </w:rPr>
        <w:t>Fig</w:t>
      </w:r>
      <w:r w:rsidRPr="0001478F">
        <w:rPr>
          <w:rFonts w:ascii="Arial" w:hAnsi="Arial" w:cs="Arial"/>
          <w:lang w:val="en-GB"/>
        </w:rPr>
        <w:t xml:space="preserve">. </w:t>
      </w:r>
      <w:r w:rsidR="005864E1">
        <w:rPr>
          <w:rFonts w:ascii="Arial" w:hAnsi="Arial" w:cs="Arial"/>
          <w:lang w:val="en-GB"/>
        </w:rPr>
        <w:t>9</w:t>
      </w:r>
      <w:r w:rsidRPr="0001478F">
        <w:rPr>
          <w:rFonts w:ascii="Arial" w:hAnsi="Arial" w:cs="Arial"/>
          <w:lang w:val="en-GB"/>
        </w:rPr>
        <w:t xml:space="preserve"> and </w:t>
      </w:r>
      <w:r w:rsidRPr="00622024">
        <w:rPr>
          <w:rFonts w:ascii="Arial" w:hAnsi="Arial" w:cs="Arial"/>
          <w:highlight w:val="yellow"/>
          <w:lang w:val="en-GB"/>
        </w:rPr>
        <w:t>Fig</w:t>
      </w:r>
      <w:r w:rsidRPr="0001478F">
        <w:rPr>
          <w:rFonts w:ascii="Arial" w:hAnsi="Arial" w:cs="Arial"/>
          <w:lang w:val="en-GB"/>
        </w:rPr>
        <w:t xml:space="preserve">. </w:t>
      </w:r>
      <w:r w:rsidR="005864E1">
        <w:rPr>
          <w:rFonts w:ascii="Arial" w:hAnsi="Arial" w:cs="Arial"/>
          <w:lang w:val="en-GB"/>
        </w:rPr>
        <w:t>10</w:t>
      </w:r>
      <w:r w:rsidRPr="0001478F">
        <w:rPr>
          <w:rFonts w:ascii="Arial" w:hAnsi="Arial" w:cs="Arial"/>
          <w:lang w:val="en-GB"/>
        </w:rPr>
        <w:t xml:space="preserve"> illustrate the current and voltage signal of the power system network under normal (fault-free) operating conditions. This waveform is a reference baseline for evaluating system behaviour and detecting abnormalities when introducing faults. </w:t>
      </w:r>
      <w:proofErr w:type="spellStart"/>
      <w:r w:rsidRPr="0001478F">
        <w:rPr>
          <w:rFonts w:ascii="Arial" w:hAnsi="Arial" w:cs="Arial"/>
          <w:lang w:val="en-GB"/>
        </w:rPr>
        <w:t>Analyzing</w:t>
      </w:r>
      <w:proofErr w:type="spellEnd"/>
      <w:r w:rsidRPr="0001478F">
        <w:rPr>
          <w:rFonts w:ascii="Arial" w:hAnsi="Arial" w:cs="Arial"/>
          <w:lang w:val="en-GB"/>
        </w:rPr>
        <w:t xml:space="preserve"> the current signal’s characteristics during steady-state operation makes identifying deviations caused by various fault scenarios in subsequent simulations easier.</w:t>
      </w:r>
      <w:bookmarkEnd w:id="8"/>
    </w:p>
    <w:p w14:paraId="22CB285C" w14:textId="77777777" w:rsidR="00C54742" w:rsidRDefault="00C54742" w:rsidP="00C54742">
      <w:pPr>
        <w:pStyle w:val="Body"/>
        <w:spacing w:after="0"/>
        <w:rPr>
          <w:rFonts w:ascii="Arial" w:hAnsi="Arial" w:cs="Arial"/>
        </w:rPr>
      </w:pPr>
    </w:p>
    <w:p w14:paraId="7E6327F3" w14:textId="77777777" w:rsidR="00AF6585" w:rsidRPr="00AF6585" w:rsidRDefault="00AF6585" w:rsidP="00AF6585">
      <w:pPr>
        <w:pStyle w:val="Body"/>
        <w:spacing w:after="0"/>
        <w:jc w:val="center"/>
        <w:rPr>
          <w:rFonts w:ascii="Arial" w:hAnsi="Arial" w:cs="Arial"/>
        </w:rPr>
      </w:pPr>
      <w:r w:rsidRPr="00AF6585">
        <w:rPr>
          <w:rFonts w:ascii="Arial" w:hAnsi="Arial" w:cs="Arial"/>
          <w:noProof/>
          <w:lang w:val="en-GB"/>
        </w:rPr>
        <w:drawing>
          <wp:inline distT="0" distB="0" distL="114300" distR="114300" wp14:anchorId="58E92E0C" wp14:editId="4E1FACC6">
            <wp:extent cx="4282133" cy="3390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4290682" cy="3397669"/>
                    </a:xfrm>
                    <a:prstGeom prst="rect">
                      <a:avLst/>
                    </a:prstGeom>
                    <a:noFill/>
                    <a:ln>
                      <a:noFill/>
                    </a:ln>
                  </pic:spPr>
                </pic:pic>
              </a:graphicData>
            </a:graphic>
          </wp:inline>
        </w:drawing>
      </w:r>
    </w:p>
    <w:p w14:paraId="3D007E8D" w14:textId="1F09803B" w:rsidR="00AF6585" w:rsidRPr="00AF6585" w:rsidRDefault="00AF6585" w:rsidP="00AF6585">
      <w:pPr>
        <w:pStyle w:val="Body"/>
        <w:spacing w:after="0"/>
        <w:jc w:val="center"/>
        <w:rPr>
          <w:rFonts w:ascii="Arial" w:hAnsi="Arial" w:cs="Arial"/>
          <w:b/>
        </w:rPr>
      </w:pPr>
      <w:r w:rsidRPr="00622024">
        <w:rPr>
          <w:rFonts w:ascii="Arial" w:hAnsi="Arial" w:cs="Arial"/>
          <w:b/>
          <w:highlight w:val="yellow"/>
        </w:rPr>
        <w:t>Fig</w:t>
      </w:r>
      <w:r w:rsidRPr="00AF6585">
        <w:rPr>
          <w:rFonts w:ascii="Arial" w:hAnsi="Arial" w:cs="Arial"/>
          <w:b/>
        </w:rPr>
        <w:t xml:space="preserve">. </w:t>
      </w:r>
      <w:r w:rsidR="00E26A93">
        <w:rPr>
          <w:rFonts w:ascii="Arial" w:hAnsi="Arial" w:cs="Arial"/>
          <w:b/>
        </w:rPr>
        <w:t>9</w:t>
      </w:r>
      <w:r w:rsidRPr="00AF6585">
        <w:rPr>
          <w:rFonts w:ascii="Arial" w:hAnsi="Arial" w:cs="Arial"/>
          <w:b/>
        </w:rPr>
        <w:t>. Current waveform for loads 1, 2, and 3 at normal condition</w:t>
      </w:r>
    </w:p>
    <w:p w14:paraId="5703C901" w14:textId="77777777" w:rsidR="00AF6585" w:rsidRPr="00AF6585" w:rsidRDefault="00AF6585" w:rsidP="00E9794A">
      <w:pPr>
        <w:pStyle w:val="Body"/>
        <w:spacing w:after="0"/>
        <w:jc w:val="center"/>
        <w:rPr>
          <w:rFonts w:ascii="Arial" w:hAnsi="Arial" w:cs="Arial"/>
        </w:rPr>
      </w:pPr>
      <w:r w:rsidRPr="00AF6585">
        <w:rPr>
          <w:rFonts w:ascii="Arial" w:hAnsi="Arial" w:cs="Arial"/>
          <w:noProof/>
          <w:lang w:val="en-GB"/>
        </w:rPr>
        <w:lastRenderedPageBreak/>
        <w:drawing>
          <wp:inline distT="0" distB="0" distL="114300" distR="114300" wp14:anchorId="655AB395" wp14:editId="4CA8D646">
            <wp:extent cx="3971208" cy="275082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26"/>
                    <a:stretch>
                      <a:fillRect/>
                    </a:stretch>
                  </pic:blipFill>
                  <pic:spPr>
                    <a:xfrm>
                      <a:off x="0" y="0"/>
                      <a:ext cx="3981772" cy="2758138"/>
                    </a:xfrm>
                    <a:prstGeom prst="rect">
                      <a:avLst/>
                    </a:prstGeom>
                    <a:noFill/>
                    <a:ln>
                      <a:noFill/>
                    </a:ln>
                  </pic:spPr>
                </pic:pic>
              </a:graphicData>
            </a:graphic>
          </wp:inline>
        </w:drawing>
      </w:r>
    </w:p>
    <w:p w14:paraId="474306C7" w14:textId="3F9A22BD" w:rsidR="00AF6585" w:rsidRDefault="00AF6585" w:rsidP="00E9794A">
      <w:pPr>
        <w:pStyle w:val="Body"/>
        <w:spacing w:after="0"/>
        <w:jc w:val="center"/>
        <w:rPr>
          <w:rFonts w:ascii="Arial" w:hAnsi="Arial" w:cs="Arial"/>
          <w:b/>
        </w:rPr>
      </w:pPr>
      <w:r w:rsidRPr="00622024">
        <w:rPr>
          <w:rFonts w:ascii="Arial" w:hAnsi="Arial" w:cs="Arial"/>
          <w:b/>
          <w:highlight w:val="yellow"/>
        </w:rPr>
        <w:t>Fig</w:t>
      </w:r>
      <w:r w:rsidRPr="00AF6585">
        <w:rPr>
          <w:rFonts w:ascii="Arial" w:hAnsi="Arial" w:cs="Arial"/>
          <w:b/>
        </w:rPr>
        <w:t xml:space="preserve">. </w:t>
      </w:r>
      <w:r w:rsidR="0091575E">
        <w:rPr>
          <w:rFonts w:ascii="Arial" w:hAnsi="Arial" w:cs="Arial"/>
          <w:b/>
        </w:rPr>
        <w:t>10</w:t>
      </w:r>
      <w:r w:rsidRPr="00AF6585">
        <w:rPr>
          <w:rFonts w:ascii="Arial" w:hAnsi="Arial" w:cs="Arial"/>
          <w:b/>
        </w:rPr>
        <w:t>. Voltage waveform of the power system network at normal condition</w:t>
      </w:r>
    </w:p>
    <w:p w14:paraId="3644D09E" w14:textId="77777777" w:rsidR="00BD6D41" w:rsidRPr="00AF6585" w:rsidRDefault="00BD6D41" w:rsidP="00E9794A">
      <w:pPr>
        <w:pStyle w:val="Body"/>
        <w:spacing w:after="0"/>
        <w:jc w:val="center"/>
        <w:rPr>
          <w:rFonts w:ascii="Arial" w:hAnsi="Arial" w:cs="Arial"/>
        </w:rPr>
      </w:pPr>
    </w:p>
    <w:p w14:paraId="7167CAD8" w14:textId="229B6E68" w:rsidR="00AF6585" w:rsidRDefault="00AF6585" w:rsidP="00AF6585">
      <w:pPr>
        <w:pStyle w:val="Body"/>
        <w:spacing w:after="0"/>
        <w:rPr>
          <w:rFonts w:ascii="Arial" w:hAnsi="Arial" w:cs="Arial"/>
        </w:rPr>
      </w:pPr>
      <w:r w:rsidRPr="00AF6585">
        <w:rPr>
          <w:rFonts w:ascii="Arial" w:hAnsi="Arial" w:cs="Arial"/>
        </w:rPr>
        <w:t xml:space="preserve">The current and voltage signals at normal conditions exported to MATLAB are presented in the bar chart shown in </w:t>
      </w:r>
      <w:r w:rsidRPr="00622024">
        <w:rPr>
          <w:rFonts w:ascii="Arial" w:hAnsi="Arial" w:cs="Arial"/>
          <w:highlight w:val="yellow"/>
        </w:rPr>
        <w:t>Fig</w:t>
      </w:r>
      <w:r w:rsidRPr="00AF6585">
        <w:rPr>
          <w:rFonts w:ascii="Arial" w:hAnsi="Arial" w:cs="Arial"/>
        </w:rPr>
        <w:t>. 1</w:t>
      </w:r>
      <w:r w:rsidR="003D1327">
        <w:rPr>
          <w:rFonts w:ascii="Arial" w:hAnsi="Arial" w:cs="Arial"/>
        </w:rPr>
        <w:t>1</w:t>
      </w:r>
      <w:r w:rsidRPr="00AF6585">
        <w:rPr>
          <w:rFonts w:ascii="Arial" w:hAnsi="Arial" w:cs="Arial"/>
        </w:rPr>
        <w:t>.</w:t>
      </w:r>
    </w:p>
    <w:p w14:paraId="275F7FAE" w14:textId="77777777" w:rsidR="00F21969" w:rsidRPr="00AF6585" w:rsidRDefault="00F21969" w:rsidP="00AF6585">
      <w:pPr>
        <w:pStyle w:val="Body"/>
        <w:spacing w:after="0"/>
        <w:rPr>
          <w:rFonts w:ascii="Arial" w:hAnsi="Arial" w:cs="Arial"/>
        </w:rPr>
      </w:pPr>
    </w:p>
    <w:p w14:paraId="2EC7D10B" w14:textId="074847E0" w:rsidR="0057019D" w:rsidRDefault="00AF6585" w:rsidP="000E2C55">
      <w:pPr>
        <w:pStyle w:val="Body"/>
        <w:spacing w:after="0"/>
        <w:jc w:val="left"/>
        <w:rPr>
          <w:rFonts w:ascii="Arial" w:hAnsi="Arial" w:cs="Arial"/>
          <w:lang w:val="en-GB"/>
        </w:rPr>
      </w:pPr>
      <w:r w:rsidRPr="00AF6585">
        <w:rPr>
          <w:rFonts w:ascii="Arial" w:hAnsi="Arial" w:cs="Arial"/>
          <w:noProof/>
          <w:lang w:val="en-GB"/>
        </w:rPr>
        <w:drawing>
          <wp:inline distT="0" distB="0" distL="114300" distR="114300" wp14:anchorId="4BE74782" wp14:editId="4EFF905A">
            <wp:extent cx="2545080" cy="310896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7"/>
                    <a:srcRect l="5313" t="3870" r="27702" b="4879"/>
                    <a:stretch/>
                  </pic:blipFill>
                  <pic:spPr bwMode="auto">
                    <a:xfrm>
                      <a:off x="0" y="0"/>
                      <a:ext cx="2545080" cy="3108960"/>
                    </a:xfrm>
                    <a:prstGeom prst="rect">
                      <a:avLst/>
                    </a:prstGeom>
                    <a:noFill/>
                    <a:ln>
                      <a:noFill/>
                    </a:ln>
                    <a:extLst>
                      <a:ext uri="{53640926-AAD7-44D8-BBD7-CCE9431645EC}">
                        <a14:shadowObscured xmlns:a14="http://schemas.microsoft.com/office/drawing/2010/main"/>
                      </a:ext>
                    </a:extLst>
                  </pic:spPr>
                </pic:pic>
              </a:graphicData>
            </a:graphic>
          </wp:inline>
        </w:drawing>
      </w:r>
      <w:r w:rsidR="001849B0">
        <w:rPr>
          <w:rFonts w:ascii="Arial" w:hAnsi="Arial" w:cs="Arial"/>
          <w:lang w:val="en-GB"/>
        </w:rPr>
        <w:t xml:space="preserve"> </w:t>
      </w:r>
      <w:r w:rsidR="001849B0" w:rsidRPr="00AF6585">
        <w:rPr>
          <w:rFonts w:ascii="Arial" w:hAnsi="Arial" w:cs="Arial"/>
          <w:noProof/>
          <w:lang w:val="en-GB"/>
        </w:rPr>
        <w:drawing>
          <wp:inline distT="0" distB="0" distL="0" distR="0" wp14:anchorId="64FDC8B2" wp14:editId="6F1CC625">
            <wp:extent cx="2590800" cy="3171825"/>
            <wp:effectExtent l="0" t="0" r="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a:srcRect l="5237" t="5820" r="7909" b="4958"/>
                    <a:stretch/>
                  </pic:blipFill>
                  <pic:spPr bwMode="auto">
                    <a:xfrm>
                      <a:off x="0" y="0"/>
                      <a:ext cx="2590800" cy="3171825"/>
                    </a:xfrm>
                    <a:prstGeom prst="rect">
                      <a:avLst/>
                    </a:prstGeom>
                    <a:noFill/>
                    <a:ln>
                      <a:noFill/>
                    </a:ln>
                    <a:extLst>
                      <a:ext uri="{53640926-AAD7-44D8-BBD7-CCE9431645EC}">
                        <a14:shadowObscured xmlns:a14="http://schemas.microsoft.com/office/drawing/2010/main"/>
                      </a:ext>
                    </a:extLst>
                  </pic:spPr>
                </pic:pic>
              </a:graphicData>
            </a:graphic>
          </wp:inline>
        </w:drawing>
      </w:r>
    </w:p>
    <w:p w14:paraId="15AB8A07" w14:textId="54756F93" w:rsidR="00AF6585" w:rsidRPr="00AF6585" w:rsidRDefault="00AF6585" w:rsidP="00E514BC">
      <w:pPr>
        <w:pStyle w:val="Body"/>
        <w:spacing w:after="0"/>
        <w:rPr>
          <w:rFonts w:ascii="Arial" w:hAnsi="Arial" w:cs="Arial"/>
          <w:b/>
          <w:bCs/>
        </w:rPr>
      </w:pP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t>(a)</w:t>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r>
      <w:r w:rsidRPr="00AF6585">
        <w:rPr>
          <w:rFonts w:ascii="Arial" w:hAnsi="Arial" w:cs="Arial"/>
          <w:b/>
          <w:bCs/>
          <w:lang w:val="en-GB"/>
        </w:rPr>
        <w:tab/>
        <w:t>(b)</w:t>
      </w:r>
    </w:p>
    <w:p w14:paraId="70DAE4A3" w14:textId="25C3A802" w:rsidR="00AF6585" w:rsidRDefault="00AF6585" w:rsidP="00AF6585">
      <w:pPr>
        <w:pStyle w:val="Body"/>
        <w:spacing w:after="0"/>
        <w:rPr>
          <w:rFonts w:ascii="Arial" w:hAnsi="Arial" w:cs="Arial"/>
          <w:b/>
        </w:rPr>
      </w:pPr>
      <w:r w:rsidRPr="00622024">
        <w:rPr>
          <w:rFonts w:ascii="Arial" w:hAnsi="Arial" w:cs="Arial"/>
          <w:b/>
          <w:highlight w:val="yellow"/>
        </w:rPr>
        <w:t>Fig</w:t>
      </w:r>
      <w:r w:rsidRPr="00AF6585">
        <w:rPr>
          <w:rFonts w:ascii="Arial" w:hAnsi="Arial" w:cs="Arial"/>
          <w:b/>
        </w:rPr>
        <w:t>. 1</w:t>
      </w:r>
      <w:r w:rsidR="003D1327">
        <w:rPr>
          <w:rFonts w:ascii="Arial" w:hAnsi="Arial" w:cs="Arial"/>
          <w:b/>
        </w:rPr>
        <w:t>1</w:t>
      </w:r>
      <w:r w:rsidRPr="00AF6585">
        <w:rPr>
          <w:rFonts w:ascii="Arial" w:hAnsi="Arial" w:cs="Arial"/>
          <w:b/>
        </w:rPr>
        <w:t>. Power system operating waveform in normal condition (a) Current (b) Voltage</w:t>
      </w:r>
    </w:p>
    <w:p w14:paraId="129660B0" w14:textId="77777777" w:rsidR="00FF2AE1" w:rsidRPr="00AF6585" w:rsidRDefault="00FF2AE1" w:rsidP="00AF6585">
      <w:pPr>
        <w:pStyle w:val="Body"/>
        <w:spacing w:after="0"/>
        <w:rPr>
          <w:rFonts w:ascii="Arial" w:hAnsi="Arial" w:cs="Arial"/>
          <w:b/>
        </w:rPr>
      </w:pPr>
    </w:p>
    <w:p w14:paraId="188246F7" w14:textId="77777777" w:rsidR="00AF6585" w:rsidRPr="00AF6585" w:rsidRDefault="00AF6585" w:rsidP="00AF6585">
      <w:pPr>
        <w:pStyle w:val="Body"/>
        <w:spacing w:after="0"/>
        <w:rPr>
          <w:rFonts w:ascii="Arial" w:hAnsi="Arial" w:cs="Arial"/>
        </w:rPr>
      </w:pPr>
      <w:r w:rsidRPr="00AF6585">
        <w:rPr>
          <w:rFonts w:ascii="Arial" w:hAnsi="Arial" w:cs="Arial"/>
        </w:rPr>
        <w:t xml:space="preserve">The current signal for each load was measured between 23 A and 32 A, while the voltage levels at each load were measured between 210 V and 230 V. </w:t>
      </w:r>
    </w:p>
    <w:p w14:paraId="47A9EBB3" w14:textId="77777777" w:rsidR="00E86B9F" w:rsidRDefault="00E86B9F" w:rsidP="00C54742">
      <w:pPr>
        <w:pStyle w:val="Body"/>
        <w:spacing w:after="0"/>
        <w:rPr>
          <w:rFonts w:ascii="Arial" w:hAnsi="Arial" w:cs="Arial"/>
        </w:rPr>
      </w:pPr>
    </w:p>
    <w:p w14:paraId="5577581B" w14:textId="77777777" w:rsidR="00790ADA" w:rsidRDefault="00790ADA" w:rsidP="00441B6F">
      <w:pPr>
        <w:pStyle w:val="Body"/>
        <w:spacing w:after="0"/>
        <w:rPr>
          <w:rFonts w:ascii="Arial" w:hAnsi="Arial" w:cs="Arial"/>
        </w:rPr>
      </w:pPr>
    </w:p>
    <w:p w14:paraId="26252D7F" w14:textId="77777777" w:rsidR="00903A89" w:rsidRDefault="00903A89" w:rsidP="00441B6F">
      <w:pPr>
        <w:pStyle w:val="Body"/>
        <w:spacing w:after="0"/>
        <w:rPr>
          <w:rFonts w:ascii="Arial" w:hAnsi="Arial" w:cs="Arial"/>
        </w:rPr>
      </w:pPr>
    </w:p>
    <w:p w14:paraId="1B1FEBCD" w14:textId="1D0DBC1A" w:rsidR="00DB10C4" w:rsidRDefault="00DB10C4" w:rsidP="00DB10C4">
      <w:pPr>
        <w:pStyle w:val="Body"/>
        <w:spacing w:after="0"/>
        <w:rPr>
          <w:rFonts w:ascii="Arial" w:hAnsi="Arial" w:cs="Arial"/>
        </w:rPr>
      </w:pPr>
      <w:r>
        <w:rPr>
          <w:rFonts w:ascii="Arial" w:hAnsi="Arial" w:cs="Arial"/>
          <w:b/>
          <w:caps/>
          <w:sz w:val="22"/>
        </w:rPr>
        <w:lastRenderedPageBreak/>
        <w:t>4.</w:t>
      </w:r>
      <w:r w:rsidR="00CE014C">
        <w:rPr>
          <w:rFonts w:ascii="Arial" w:hAnsi="Arial" w:cs="Arial"/>
          <w:b/>
          <w:caps/>
          <w:sz w:val="22"/>
        </w:rPr>
        <w:t>2</w:t>
      </w:r>
      <w:r w:rsidRPr="00C30A0F">
        <w:rPr>
          <w:rFonts w:ascii="Arial" w:hAnsi="Arial" w:cs="Arial"/>
          <w:b/>
          <w:caps/>
          <w:sz w:val="22"/>
        </w:rPr>
        <w:t xml:space="preserve"> </w:t>
      </w:r>
      <w:r w:rsidR="00CE014C" w:rsidRPr="00CE014C">
        <w:rPr>
          <w:rFonts w:ascii="Arial" w:hAnsi="Arial" w:cs="Arial"/>
          <w:b/>
          <w:sz w:val="22"/>
        </w:rPr>
        <w:t>Results of the power system at various fault classes</w:t>
      </w:r>
      <w:r w:rsidRPr="00FB3A86">
        <w:rPr>
          <w:rFonts w:ascii="Arial" w:hAnsi="Arial" w:cs="Arial"/>
        </w:rPr>
        <w:t xml:space="preserve"> </w:t>
      </w:r>
    </w:p>
    <w:p w14:paraId="32A5E2A0" w14:textId="77777777" w:rsidR="00DB10C4" w:rsidRDefault="00DB10C4" w:rsidP="00DB10C4">
      <w:pPr>
        <w:pStyle w:val="Body"/>
        <w:spacing w:after="0"/>
        <w:rPr>
          <w:rFonts w:ascii="Arial" w:hAnsi="Arial" w:cs="Arial"/>
        </w:rPr>
      </w:pPr>
    </w:p>
    <w:p w14:paraId="217F1999" w14:textId="12966BD1" w:rsidR="00DB10C4" w:rsidRDefault="000A112D" w:rsidP="00DB10C4">
      <w:pPr>
        <w:pStyle w:val="Body"/>
        <w:spacing w:after="0"/>
        <w:rPr>
          <w:rFonts w:ascii="Arial" w:hAnsi="Arial" w:cs="Arial"/>
          <w:lang w:val="en-GB"/>
        </w:rPr>
      </w:pPr>
      <w:r w:rsidRPr="00622024">
        <w:rPr>
          <w:rFonts w:ascii="Arial" w:hAnsi="Arial" w:cs="Arial"/>
          <w:highlight w:val="yellow"/>
          <w:lang w:val="en-GB"/>
        </w:rPr>
        <w:t>Fig</w:t>
      </w:r>
      <w:r w:rsidRPr="000A112D">
        <w:rPr>
          <w:rFonts w:ascii="Arial" w:hAnsi="Arial" w:cs="Arial"/>
          <w:lang w:val="en-GB"/>
        </w:rPr>
        <w:t xml:space="preserve">. </w:t>
      </w:r>
      <w:r w:rsidR="00C42288">
        <w:rPr>
          <w:rFonts w:ascii="Arial" w:hAnsi="Arial" w:cs="Arial"/>
          <w:lang w:val="en-GB"/>
        </w:rPr>
        <w:t>1</w:t>
      </w:r>
      <w:r w:rsidRPr="000A112D">
        <w:rPr>
          <w:rFonts w:ascii="Arial" w:hAnsi="Arial" w:cs="Arial"/>
          <w:lang w:val="en-GB"/>
        </w:rPr>
        <w:t xml:space="preserve">2 and </w:t>
      </w:r>
      <w:r w:rsidRPr="00622024">
        <w:rPr>
          <w:rFonts w:ascii="Arial" w:hAnsi="Arial" w:cs="Arial"/>
          <w:highlight w:val="yellow"/>
          <w:lang w:val="en-GB"/>
        </w:rPr>
        <w:t>Fig</w:t>
      </w:r>
      <w:r w:rsidRPr="000A112D">
        <w:rPr>
          <w:rFonts w:ascii="Arial" w:hAnsi="Arial" w:cs="Arial"/>
          <w:lang w:val="en-GB"/>
        </w:rPr>
        <w:t xml:space="preserve">. </w:t>
      </w:r>
      <w:r w:rsidR="00C42288">
        <w:rPr>
          <w:rFonts w:ascii="Arial" w:hAnsi="Arial" w:cs="Arial"/>
          <w:lang w:val="en-GB"/>
        </w:rPr>
        <w:t>13</w:t>
      </w:r>
      <w:r w:rsidRPr="000A112D">
        <w:rPr>
          <w:rFonts w:ascii="Arial" w:hAnsi="Arial" w:cs="Arial"/>
          <w:lang w:val="en-GB"/>
        </w:rPr>
        <w:t xml:space="preserve"> present the current and voltage signals of the power system network during a single-phase fault condition. This waveform highlights the disturbance introduced by the fault, making it distinguishable from the normal operating signal. The observed deviations in the current pattern serve as critical input features for training and validating the artificial intelligence models developed for fault detection and classification.</w:t>
      </w:r>
    </w:p>
    <w:p w14:paraId="74BB436E" w14:textId="77777777" w:rsidR="005D09DC" w:rsidRPr="005D09DC" w:rsidRDefault="005D09DC" w:rsidP="005D09DC">
      <w:pPr>
        <w:pStyle w:val="Body"/>
        <w:spacing w:after="0"/>
        <w:rPr>
          <w:rFonts w:ascii="Arial" w:hAnsi="Arial" w:cs="Arial"/>
        </w:rPr>
      </w:pPr>
    </w:p>
    <w:p w14:paraId="4F16C17B" w14:textId="77777777" w:rsidR="005D09DC" w:rsidRPr="005D09DC" w:rsidRDefault="005D09DC" w:rsidP="00C01507">
      <w:pPr>
        <w:pStyle w:val="Body"/>
        <w:spacing w:after="0"/>
        <w:jc w:val="center"/>
        <w:rPr>
          <w:rFonts w:ascii="Arial" w:hAnsi="Arial" w:cs="Arial"/>
        </w:rPr>
      </w:pPr>
      <w:r w:rsidRPr="005D09DC">
        <w:rPr>
          <w:rFonts w:ascii="Arial" w:hAnsi="Arial" w:cs="Arial"/>
          <w:noProof/>
          <w:lang w:val="en-GB"/>
        </w:rPr>
        <w:drawing>
          <wp:inline distT="0" distB="0" distL="114300" distR="114300" wp14:anchorId="279F7DBC" wp14:editId="27B14663">
            <wp:extent cx="4267200" cy="289514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29"/>
                    <a:stretch>
                      <a:fillRect/>
                    </a:stretch>
                  </pic:blipFill>
                  <pic:spPr>
                    <a:xfrm>
                      <a:off x="0" y="0"/>
                      <a:ext cx="4284654" cy="2906987"/>
                    </a:xfrm>
                    <a:prstGeom prst="rect">
                      <a:avLst/>
                    </a:prstGeom>
                    <a:noFill/>
                    <a:ln>
                      <a:noFill/>
                    </a:ln>
                  </pic:spPr>
                </pic:pic>
              </a:graphicData>
            </a:graphic>
          </wp:inline>
        </w:drawing>
      </w:r>
    </w:p>
    <w:p w14:paraId="37096287" w14:textId="76296055" w:rsidR="005D09DC" w:rsidRDefault="005D09DC" w:rsidP="00C01507">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B41428">
        <w:rPr>
          <w:rFonts w:ascii="Arial" w:hAnsi="Arial" w:cs="Arial"/>
          <w:b/>
        </w:rPr>
        <w:t>12</w:t>
      </w:r>
      <w:r w:rsidRPr="005D09DC">
        <w:rPr>
          <w:rFonts w:ascii="Arial" w:hAnsi="Arial" w:cs="Arial"/>
          <w:b/>
        </w:rPr>
        <w:t>. Current waveform indicating single-phase fault (Ag)</w:t>
      </w:r>
    </w:p>
    <w:p w14:paraId="72CE658A" w14:textId="77777777" w:rsidR="00C01507" w:rsidRPr="005D09DC" w:rsidRDefault="00C01507" w:rsidP="00C01507">
      <w:pPr>
        <w:pStyle w:val="Body"/>
        <w:spacing w:after="0"/>
        <w:jc w:val="center"/>
        <w:rPr>
          <w:rFonts w:ascii="Arial" w:hAnsi="Arial" w:cs="Arial"/>
          <w:b/>
        </w:rPr>
      </w:pPr>
    </w:p>
    <w:p w14:paraId="7E159C85" w14:textId="18F0D49B" w:rsidR="005D09DC" w:rsidRPr="005D09DC" w:rsidRDefault="005D09DC" w:rsidP="005D09DC">
      <w:pPr>
        <w:pStyle w:val="Body"/>
        <w:spacing w:after="0"/>
        <w:rPr>
          <w:rFonts w:ascii="Arial" w:hAnsi="Arial" w:cs="Arial"/>
        </w:rPr>
      </w:pPr>
      <w:r w:rsidRPr="005D09DC">
        <w:rPr>
          <w:rFonts w:ascii="Arial" w:hAnsi="Arial" w:cs="Arial"/>
        </w:rPr>
        <w:t xml:space="preserve">It is observed from </w:t>
      </w:r>
      <w:r w:rsidRPr="00622024">
        <w:rPr>
          <w:rFonts w:ascii="Arial" w:hAnsi="Arial" w:cs="Arial"/>
          <w:highlight w:val="yellow"/>
        </w:rPr>
        <w:t>Fig</w:t>
      </w:r>
      <w:r w:rsidRPr="005D09DC">
        <w:rPr>
          <w:rFonts w:ascii="Arial" w:hAnsi="Arial" w:cs="Arial"/>
        </w:rPr>
        <w:t xml:space="preserve">. </w:t>
      </w:r>
      <w:r w:rsidR="00F74810">
        <w:rPr>
          <w:rFonts w:ascii="Arial" w:hAnsi="Arial" w:cs="Arial"/>
        </w:rPr>
        <w:t>13</w:t>
      </w:r>
      <w:r w:rsidRPr="005D09DC">
        <w:rPr>
          <w:rFonts w:ascii="Arial" w:hAnsi="Arial" w:cs="Arial"/>
        </w:rPr>
        <w:t xml:space="preserve"> that a single-phase fault occurred in the distribution system as a rise in the voltage level above the normal 220 V was captured in the simulation.</w:t>
      </w:r>
    </w:p>
    <w:p w14:paraId="1E22A576" w14:textId="77777777" w:rsidR="005D09DC" w:rsidRPr="005D09DC" w:rsidRDefault="005D09DC" w:rsidP="005D09DC">
      <w:pPr>
        <w:pStyle w:val="Body"/>
        <w:spacing w:after="0"/>
        <w:rPr>
          <w:rFonts w:ascii="Arial" w:hAnsi="Arial" w:cs="Arial"/>
        </w:rPr>
      </w:pPr>
    </w:p>
    <w:p w14:paraId="32325F2F" w14:textId="77777777" w:rsidR="005D09DC" w:rsidRPr="005D09DC" w:rsidRDefault="005D09DC" w:rsidP="00E90AA5">
      <w:pPr>
        <w:pStyle w:val="Body"/>
        <w:spacing w:after="0"/>
        <w:jc w:val="center"/>
        <w:rPr>
          <w:rFonts w:ascii="Arial" w:hAnsi="Arial" w:cs="Arial"/>
        </w:rPr>
      </w:pPr>
      <w:r w:rsidRPr="005D09DC">
        <w:rPr>
          <w:rFonts w:ascii="Arial" w:hAnsi="Arial" w:cs="Arial"/>
          <w:noProof/>
          <w:lang w:val="en-GB"/>
        </w:rPr>
        <w:drawing>
          <wp:inline distT="0" distB="0" distL="114300" distR="114300" wp14:anchorId="2E4E242A" wp14:editId="08C49108">
            <wp:extent cx="4373880" cy="2651736"/>
            <wp:effectExtent l="0" t="0" r="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pic:cNvPicPr>
                  </pic:nvPicPr>
                  <pic:blipFill>
                    <a:blip r:embed="rId30"/>
                    <a:stretch>
                      <a:fillRect/>
                    </a:stretch>
                  </pic:blipFill>
                  <pic:spPr>
                    <a:xfrm>
                      <a:off x="0" y="0"/>
                      <a:ext cx="4395044" cy="2664567"/>
                    </a:xfrm>
                    <a:prstGeom prst="rect">
                      <a:avLst/>
                    </a:prstGeom>
                    <a:noFill/>
                    <a:ln>
                      <a:noFill/>
                    </a:ln>
                  </pic:spPr>
                </pic:pic>
              </a:graphicData>
            </a:graphic>
          </wp:inline>
        </w:drawing>
      </w:r>
    </w:p>
    <w:p w14:paraId="517A5435" w14:textId="4F2C292E" w:rsidR="005D09DC" w:rsidRPr="005D09DC" w:rsidRDefault="005D09DC" w:rsidP="009F47FC">
      <w:pPr>
        <w:pStyle w:val="Body"/>
        <w:spacing w:after="0"/>
        <w:jc w:val="center"/>
        <w:rPr>
          <w:rFonts w:ascii="Arial" w:hAnsi="Arial" w:cs="Arial"/>
        </w:rPr>
      </w:pPr>
      <w:r w:rsidRPr="00622024">
        <w:rPr>
          <w:rFonts w:ascii="Arial" w:hAnsi="Arial" w:cs="Arial"/>
          <w:b/>
          <w:highlight w:val="yellow"/>
        </w:rPr>
        <w:t>Fig</w:t>
      </w:r>
      <w:r w:rsidRPr="005D09DC">
        <w:rPr>
          <w:rFonts w:ascii="Arial" w:hAnsi="Arial" w:cs="Arial"/>
          <w:b/>
        </w:rPr>
        <w:t xml:space="preserve">. </w:t>
      </w:r>
      <w:r w:rsidR="00F74810">
        <w:rPr>
          <w:rFonts w:ascii="Arial" w:hAnsi="Arial" w:cs="Arial"/>
          <w:b/>
        </w:rPr>
        <w:t>13</w:t>
      </w:r>
      <w:r w:rsidRPr="005D09DC">
        <w:rPr>
          <w:rFonts w:ascii="Arial" w:hAnsi="Arial" w:cs="Arial"/>
          <w:b/>
        </w:rPr>
        <w:t>. Voltage waveform indicating single-phase fault (Ag)</w:t>
      </w:r>
    </w:p>
    <w:p w14:paraId="5CFD4FB1" w14:textId="6887E046" w:rsidR="005D09DC" w:rsidRPr="005D09DC" w:rsidRDefault="005D09DC" w:rsidP="005D09DC">
      <w:pPr>
        <w:pStyle w:val="Body"/>
        <w:spacing w:after="0"/>
        <w:rPr>
          <w:rFonts w:ascii="Arial" w:hAnsi="Arial" w:cs="Arial"/>
        </w:rPr>
      </w:pPr>
      <w:r w:rsidRPr="005D09DC">
        <w:rPr>
          <w:rFonts w:ascii="Arial" w:hAnsi="Arial" w:cs="Arial"/>
        </w:rPr>
        <w:lastRenderedPageBreak/>
        <w:t xml:space="preserve">The current signal at single-phase fault Ag </w:t>
      </w:r>
      <w:r w:rsidR="001834AA">
        <w:rPr>
          <w:rFonts w:ascii="Arial" w:hAnsi="Arial" w:cs="Arial"/>
        </w:rPr>
        <w:t>was</w:t>
      </w:r>
      <w:r w:rsidRPr="005D09DC">
        <w:rPr>
          <w:rFonts w:ascii="Arial" w:hAnsi="Arial" w:cs="Arial"/>
        </w:rPr>
        <w:t xml:space="preserve"> exported to MATLAB</w:t>
      </w:r>
      <w:r w:rsidR="001834AA">
        <w:rPr>
          <w:rFonts w:ascii="Arial" w:hAnsi="Arial" w:cs="Arial"/>
        </w:rPr>
        <w:t xml:space="preserve"> and plotted, as</w:t>
      </w:r>
      <w:r w:rsidRPr="005D09DC">
        <w:rPr>
          <w:rFonts w:ascii="Arial" w:hAnsi="Arial" w:cs="Arial"/>
        </w:rPr>
        <w:t xml:space="preserve"> presented in </w:t>
      </w:r>
      <w:r w:rsidRPr="00622024">
        <w:rPr>
          <w:rFonts w:ascii="Arial" w:hAnsi="Arial" w:cs="Arial"/>
          <w:highlight w:val="yellow"/>
        </w:rPr>
        <w:t>Fig</w:t>
      </w:r>
      <w:r w:rsidRPr="005D09DC">
        <w:rPr>
          <w:rFonts w:ascii="Arial" w:hAnsi="Arial" w:cs="Arial"/>
        </w:rPr>
        <w:t xml:space="preserve">. </w:t>
      </w:r>
      <w:r w:rsidR="001834AA">
        <w:rPr>
          <w:rFonts w:ascii="Arial" w:hAnsi="Arial" w:cs="Arial"/>
        </w:rPr>
        <w:t>14</w:t>
      </w:r>
      <w:r w:rsidRPr="005D09DC">
        <w:rPr>
          <w:rFonts w:ascii="Arial" w:hAnsi="Arial" w:cs="Arial"/>
        </w:rPr>
        <w:t xml:space="preserve"> as a bar chart</w:t>
      </w:r>
      <w:r w:rsidR="00A02AE1">
        <w:rPr>
          <w:rFonts w:ascii="Arial" w:hAnsi="Arial" w:cs="Arial"/>
        </w:rPr>
        <w:t>.</w:t>
      </w:r>
    </w:p>
    <w:p w14:paraId="7CE71C5A" w14:textId="77777777" w:rsidR="005D09DC" w:rsidRPr="005D09DC" w:rsidRDefault="005D09DC" w:rsidP="00C72FEF">
      <w:pPr>
        <w:pStyle w:val="Body"/>
        <w:spacing w:after="0"/>
        <w:jc w:val="center"/>
        <w:rPr>
          <w:rFonts w:ascii="Arial" w:hAnsi="Arial" w:cs="Arial"/>
        </w:rPr>
      </w:pPr>
      <w:r w:rsidRPr="005D09DC">
        <w:rPr>
          <w:rFonts w:ascii="Arial" w:hAnsi="Arial" w:cs="Arial"/>
          <w:noProof/>
          <w:lang w:val="en-GB"/>
        </w:rPr>
        <w:drawing>
          <wp:inline distT="0" distB="0" distL="114300" distR="114300" wp14:anchorId="2E54DE12" wp14:editId="771FB54E">
            <wp:extent cx="3779520" cy="2258520"/>
            <wp:effectExtent l="0" t="0" r="0"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rotWithShape="1">
                    <a:blip r:embed="rId31"/>
                    <a:srcRect l="5597" t="5168" r="8098" b="3876"/>
                    <a:stretch/>
                  </pic:blipFill>
                  <pic:spPr bwMode="auto">
                    <a:xfrm>
                      <a:off x="0" y="0"/>
                      <a:ext cx="3784967" cy="2261775"/>
                    </a:xfrm>
                    <a:prstGeom prst="rect">
                      <a:avLst/>
                    </a:prstGeom>
                    <a:noFill/>
                    <a:ln>
                      <a:noFill/>
                    </a:ln>
                    <a:extLst>
                      <a:ext uri="{53640926-AAD7-44D8-BBD7-CCE9431645EC}">
                        <a14:shadowObscured xmlns:a14="http://schemas.microsoft.com/office/drawing/2010/main"/>
                      </a:ext>
                    </a:extLst>
                  </pic:spPr>
                </pic:pic>
              </a:graphicData>
            </a:graphic>
          </wp:inline>
        </w:drawing>
      </w:r>
    </w:p>
    <w:p w14:paraId="4937ADD8" w14:textId="0C4C821C" w:rsidR="005D09DC" w:rsidRDefault="005D09DC" w:rsidP="00C72FEF">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1834AA">
        <w:rPr>
          <w:rFonts w:ascii="Arial" w:hAnsi="Arial" w:cs="Arial"/>
          <w:b/>
        </w:rPr>
        <w:t>14</w:t>
      </w:r>
      <w:r w:rsidRPr="005D09DC">
        <w:rPr>
          <w:rFonts w:ascii="Arial" w:hAnsi="Arial" w:cs="Arial"/>
          <w:b/>
        </w:rPr>
        <w:t>. Current signal showing single-phase fault (Ag)</w:t>
      </w:r>
    </w:p>
    <w:p w14:paraId="14A3DB4A" w14:textId="77777777" w:rsidR="00C72FEF" w:rsidRPr="005D09DC" w:rsidRDefault="00C72FEF" w:rsidP="00C72FEF">
      <w:pPr>
        <w:pStyle w:val="Body"/>
        <w:spacing w:after="0"/>
        <w:jc w:val="center"/>
        <w:rPr>
          <w:rFonts w:ascii="Arial" w:hAnsi="Arial" w:cs="Arial"/>
          <w:bCs/>
        </w:rPr>
      </w:pPr>
    </w:p>
    <w:p w14:paraId="781508C3" w14:textId="34655E49" w:rsidR="005D09DC" w:rsidRDefault="005D09DC" w:rsidP="005D09DC">
      <w:pPr>
        <w:pStyle w:val="Body"/>
        <w:spacing w:after="0"/>
        <w:rPr>
          <w:rFonts w:ascii="Arial" w:hAnsi="Arial" w:cs="Arial"/>
          <w:lang w:val="en-GB"/>
        </w:rPr>
      </w:pPr>
      <w:r w:rsidRPr="00622024">
        <w:rPr>
          <w:rFonts w:ascii="Arial" w:hAnsi="Arial" w:cs="Arial"/>
          <w:highlight w:val="yellow"/>
          <w:lang w:val="en-GB"/>
        </w:rPr>
        <w:t>Fig</w:t>
      </w:r>
      <w:r w:rsidRPr="005D09DC">
        <w:rPr>
          <w:rFonts w:ascii="Arial" w:hAnsi="Arial" w:cs="Arial"/>
          <w:lang w:val="en-GB"/>
        </w:rPr>
        <w:t xml:space="preserve">. </w:t>
      </w:r>
      <w:r w:rsidR="00A02AE1">
        <w:rPr>
          <w:rFonts w:ascii="Arial" w:hAnsi="Arial" w:cs="Arial"/>
          <w:lang w:val="en-GB"/>
        </w:rPr>
        <w:t>15</w:t>
      </w:r>
      <w:r w:rsidRPr="005D09DC">
        <w:rPr>
          <w:rFonts w:ascii="Arial" w:hAnsi="Arial" w:cs="Arial"/>
          <w:lang w:val="en-GB"/>
        </w:rPr>
        <w:t xml:space="preserve"> and </w:t>
      </w:r>
      <w:r w:rsidRPr="00622024">
        <w:rPr>
          <w:rFonts w:ascii="Arial" w:hAnsi="Arial" w:cs="Arial"/>
          <w:highlight w:val="yellow"/>
          <w:lang w:val="en-GB"/>
        </w:rPr>
        <w:t>Fig</w:t>
      </w:r>
      <w:r w:rsidRPr="005D09DC">
        <w:rPr>
          <w:rFonts w:ascii="Arial" w:hAnsi="Arial" w:cs="Arial"/>
          <w:lang w:val="en-GB"/>
        </w:rPr>
        <w:t xml:space="preserve">. </w:t>
      </w:r>
      <w:r w:rsidR="00A02AE1">
        <w:rPr>
          <w:rFonts w:ascii="Arial" w:hAnsi="Arial" w:cs="Arial"/>
          <w:lang w:val="en-GB"/>
        </w:rPr>
        <w:t>16</w:t>
      </w:r>
      <w:r w:rsidRPr="005D09DC">
        <w:rPr>
          <w:rFonts w:ascii="Arial" w:hAnsi="Arial" w:cs="Arial"/>
          <w:lang w:val="en-GB"/>
        </w:rPr>
        <w:t xml:space="preserve"> </w:t>
      </w:r>
      <w:r w:rsidR="00A02AE1">
        <w:rPr>
          <w:rFonts w:ascii="Arial" w:hAnsi="Arial" w:cs="Arial"/>
          <w:lang w:val="en-GB"/>
        </w:rPr>
        <w:t>show</w:t>
      </w:r>
      <w:r w:rsidRPr="005D09DC">
        <w:rPr>
          <w:rFonts w:ascii="Arial" w:hAnsi="Arial" w:cs="Arial"/>
          <w:lang w:val="en-GB"/>
        </w:rPr>
        <w:t xml:space="preserve"> the current and voltage signal obtained from the power system network during a double-phase fault condition. The waveform reflects the disturbance caused by simultaneous faults in two phases, with no</w:t>
      </w:r>
      <w:r w:rsidRPr="00622024">
        <w:rPr>
          <w:rFonts w:ascii="Arial" w:hAnsi="Arial" w:cs="Arial"/>
          <w:highlight w:val="yellow"/>
          <w:lang w:val="en-GB"/>
        </w:rPr>
        <w:t>table</w:t>
      </w:r>
      <w:r w:rsidRPr="005D09DC">
        <w:rPr>
          <w:rFonts w:ascii="Arial" w:hAnsi="Arial" w:cs="Arial"/>
          <w:lang w:val="en-GB"/>
        </w:rPr>
        <w:t xml:space="preserve"> deviations from the normal signal pattern. This type of fault introduces a more complex distortion in the current profile, which is crucial for training and evaluating the AI-based fault classification models in accurately distinguishing multi-phase fault scenarios.</w:t>
      </w:r>
    </w:p>
    <w:p w14:paraId="5C102768" w14:textId="77777777" w:rsidR="004C3776" w:rsidRPr="005D09DC" w:rsidRDefault="004C3776" w:rsidP="005D09DC">
      <w:pPr>
        <w:pStyle w:val="Body"/>
        <w:spacing w:after="0"/>
        <w:rPr>
          <w:rFonts w:ascii="Arial" w:hAnsi="Arial" w:cs="Arial"/>
        </w:rPr>
      </w:pPr>
    </w:p>
    <w:p w14:paraId="59FE241D" w14:textId="77777777" w:rsidR="005D09DC" w:rsidRPr="005D09DC" w:rsidRDefault="005D09DC" w:rsidP="00B94111">
      <w:pPr>
        <w:pStyle w:val="Body"/>
        <w:spacing w:after="0"/>
        <w:jc w:val="center"/>
        <w:rPr>
          <w:rFonts w:ascii="Arial" w:hAnsi="Arial" w:cs="Arial"/>
        </w:rPr>
      </w:pPr>
      <w:r w:rsidRPr="005D09DC">
        <w:rPr>
          <w:rFonts w:ascii="Arial" w:hAnsi="Arial" w:cs="Arial"/>
          <w:noProof/>
          <w:lang w:val="en-GB"/>
        </w:rPr>
        <w:drawing>
          <wp:inline distT="0" distB="0" distL="114300" distR="114300" wp14:anchorId="645FFAF7" wp14:editId="663B5100">
            <wp:extent cx="4556760" cy="3230880"/>
            <wp:effectExtent l="0" t="0" r="0" b="0"/>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pic:cNvPicPr>
                  </pic:nvPicPr>
                  <pic:blipFill>
                    <a:blip r:embed="rId32"/>
                    <a:stretch>
                      <a:fillRect/>
                    </a:stretch>
                  </pic:blipFill>
                  <pic:spPr>
                    <a:xfrm>
                      <a:off x="0" y="0"/>
                      <a:ext cx="4556760" cy="3230880"/>
                    </a:xfrm>
                    <a:prstGeom prst="rect">
                      <a:avLst/>
                    </a:prstGeom>
                    <a:noFill/>
                    <a:ln>
                      <a:noFill/>
                    </a:ln>
                  </pic:spPr>
                </pic:pic>
              </a:graphicData>
            </a:graphic>
          </wp:inline>
        </w:drawing>
      </w:r>
    </w:p>
    <w:p w14:paraId="05BC4F5F" w14:textId="7A9A9A50" w:rsidR="005D09DC" w:rsidRDefault="005D09DC" w:rsidP="00890A28">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02AE1">
        <w:rPr>
          <w:rFonts w:ascii="Arial" w:hAnsi="Arial" w:cs="Arial"/>
          <w:b/>
        </w:rPr>
        <w:t>15</w:t>
      </w:r>
      <w:r w:rsidRPr="005D09DC">
        <w:rPr>
          <w:rFonts w:ascii="Arial" w:hAnsi="Arial" w:cs="Arial"/>
          <w:b/>
        </w:rPr>
        <w:t>. Current waveform of the double-phase fault</w:t>
      </w:r>
    </w:p>
    <w:p w14:paraId="26C26599" w14:textId="77777777" w:rsidR="00890A28" w:rsidRPr="005D09DC" w:rsidRDefault="00890A28" w:rsidP="00890A28">
      <w:pPr>
        <w:pStyle w:val="Body"/>
        <w:spacing w:after="0"/>
        <w:jc w:val="center"/>
        <w:rPr>
          <w:rFonts w:ascii="Arial" w:hAnsi="Arial" w:cs="Arial"/>
          <w:b/>
        </w:rPr>
      </w:pPr>
    </w:p>
    <w:p w14:paraId="243D9308" w14:textId="77777777" w:rsidR="005D09DC" w:rsidRDefault="005D09DC" w:rsidP="00ED45E3">
      <w:pPr>
        <w:pStyle w:val="Body"/>
        <w:spacing w:after="0"/>
        <w:jc w:val="center"/>
        <w:rPr>
          <w:rFonts w:ascii="Arial" w:hAnsi="Arial" w:cs="Arial"/>
          <w:b/>
        </w:rPr>
      </w:pPr>
      <w:r w:rsidRPr="005D09DC">
        <w:rPr>
          <w:rFonts w:ascii="Arial" w:hAnsi="Arial" w:cs="Arial"/>
          <w:noProof/>
          <w:lang w:val="en-GB"/>
        </w:rPr>
        <w:lastRenderedPageBreak/>
        <w:drawing>
          <wp:inline distT="0" distB="0" distL="114300" distR="114300" wp14:anchorId="191A0ABE" wp14:editId="2D19C0BB">
            <wp:extent cx="4404360" cy="2781300"/>
            <wp:effectExtent l="0" t="0" r="0" b="0"/>
            <wp:docPr id="1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pic:cNvPicPr>
                  </pic:nvPicPr>
                  <pic:blipFill>
                    <a:blip r:embed="rId33"/>
                    <a:stretch>
                      <a:fillRect/>
                    </a:stretch>
                  </pic:blipFill>
                  <pic:spPr>
                    <a:xfrm>
                      <a:off x="0" y="0"/>
                      <a:ext cx="4408080" cy="2783649"/>
                    </a:xfrm>
                    <a:prstGeom prst="rect">
                      <a:avLst/>
                    </a:prstGeom>
                    <a:noFill/>
                    <a:ln>
                      <a:noFill/>
                    </a:ln>
                  </pic:spPr>
                </pic:pic>
              </a:graphicData>
            </a:graphic>
          </wp:inline>
        </w:drawing>
      </w:r>
    </w:p>
    <w:p w14:paraId="2C1C88CA" w14:textId="77777777" w:rsidR="00ED45E3" w:rsidRPr="005D09DC" w:rsidRDefault="00ED45E3" w:rsidP="00ED45E3">
      <w:pPr>
        <w:pStyle w:val="Body"/>
        <w:spacing w:after="0"/>
        <w:jc w:val="center"/>
        <w:rPr>
          <w:rFonts w:ascii="Arial" w:hAnsi="Arial" w:cs="Arial"/>
          <w:b/>
        </w:rPr>
      </w:pPr>
    </w:p>
    <w:p w14:paraId="693E5120" w14:textId="49869C5F" w:rsidR="005D09DC" w:rsidRDefault="005D09DC" w:rsidP="000F742D">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6D599E">
        <w:rPr>
          <w:rFonts w:ascii="Arial" w:hAnsi="Arial" w:cs="Arial"/>
          <w:b/>
        </w:rPr>
        <w:t>16</w:t>
      </w:r>
      <w:r w:rsidRPr="005D09DC">
        <w:rPr>
          <w:rFonts w:ascii="Arial" w:hAnsi="Arial" w:cs="Arial"/>
          <w:b/>
        </w:rPr>
        <w:t>. Voltage waveform of double-phase fault</w:t>
      </w:r>
    </w:p>
    <w:p w14:paraId="24BD0A51" w14:textId="7CC406CF" w:rsidR="000F742D" w:rsidRPr="005D09DC" w:rsidRDefault="000F742D" w:rsidP="000F742D">
      <w:pPr>
        <w:pStyle w:val="Body"/>
        <w:spacing w:after="0"/>
        <w:jc w:val="center"/>
        <w:rPr>
          <w:rFonts w:ascii="Arial" w:hAnsi="Arial" w:cs="Arial"/>
          <w:b/>
        </w:rPr>
      </w:pPr>
    </w:p>
    <w:p w14:paraId="16BB33CF" w14:textId="217E54DF" w:rsidR="005D09DC" w:rsidRPr="005D09DC" w:rsidRDefault="005D09DC" w:rsidP="004C3776">
      <w:pPr>
        <w:pStyle w:val="Body"/>
        <w:spacing w:after="0"/>
        <w:rPr>
          <w:rFonts w:ascii="Arial" w:hAnsi="Arial" w:cs="Arial"/>
        </w:rPr>
      </w:pPr>
      <w:r w:rsidRPr="005D09DC">
        <w:rPr>
          <w:rFonts w:ascii="Arial" w:hAnsi="Arial" w:cs="Arial"/>
        </w:rPr>
        <w:t xml:space="preserve">The bar chart for the current signal indicating the occurrence of double phase fault is shown in </w:t>
      </w:r>
      <w:r w:rsidRPr="00622024">
        <w:rPr>
          <w:rFonts w:ascii="Arial" w:hAnsi="Arial" w:cs="Arial"/>
          <w:highlight w:val="yellow"/>
        </w:rPr>
        <w:t>Fig</w:t>
      </w:r>
      <w:r w:rsidRPr="005D09DC">
        <w:rPr>
          <w:rFonts w:ascii="Arial" w:hAnsi="Arial" w:cs="Arial"/>
        </w:rPr>
        <w:t xml:space="preserve">. </w:t>
      </w:r>
      <w:r w:rsidR="00B56033">
        <w:rPr>
          <w:rFonts w:ascii="Arial" w:hAnsi="Arial" w:cs="Arial"/>
        </w:rPr>
        <w:t>17</w:t>
      </w:r>
      <w:r w:rsidRPr="005D09DC">
        <w:rPr>
          <w:rFonts w:ascii="Arial" w:hAnsi="Arial" w:cs="Arial"/>
        </w:rPr>
        <w:t>.</w:t>
      </w:r>
    </w:p>
    <w:p w14:paraId="1586F8A8" w14:textId="55EBD473" w:rsidR="005D09DC" w:rsidRPr="005D09DC" w:rsidRDefault="001B05DF" w:rsidP="0055307F">
      <w:pPr>
        <w:pStyle w:val="Body"/>
        <w:spacing w:after="0"/>
        <w:jc w:val="center"/>
        <w:rPr>
          <w:rFonts w:ascii="Arial" w:hAnsi="Arial" w:cs="Arial"/>
          <w:b/>
        </w:rPr>
      </w:pPr>
      <w:r w:rsidRPr="005D09DC">
        <w:rPr>
          <w:rFonts w:ascii="Arial" w:hAnsi="Arial" w:cs="Arial"/>
          <w:noProof/>
          <w:lang w:val="en-GB"/>
        </w:rPr>
        <w:drawing>
          <wp:anchor distT="0" distB="0" distL="114300" distR="114300" simplePos="0" relativeHeight="251658240" behindDoc="0" locked="0" layoutInCell="1" allowOverlap="1" wp14:anchorId="584EC47B" wp14:editId="20166FCF">
            <wp:simplePos x="0" y="0"/>
            <wp:positionH relativeFrom="column">
              <wp:posOffset>952500</wp:posOffset>
            </wp:positionH>
            <wp:positionV relativeFrom="paragraph">
              <wp:posOffset>86360</wp:posOffset>
            </wp:positionV>
            <wp:extent cx="3055620" cy="2536190"/>
            <wp:effectExtent l="0" t="0" r="0" b="0"/>
            <wp:wrapTopAndBottom/>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5"/>
                    <pic:cNvPicPr>
                      <a:picLocks noChangeAspect="1"/>
                    </pic:cNvPicPr>
                  </pic:nvPicPr>
                  <pic:blipFill rotWithShape="1">
                    <a:blip r:embed="rId34"/>
                    <a:srcRect t="4937" r="27782" b="3787"/>
                    <a:stretch>
                      <a:fillRect/>
                    </a:stretch>
                  </pic:blipFill>
                  <pic:spPr bwMode="auto">
                    <a:xfrm>
                      <a:off x="0" y="0"/>
                      <a:ext cx="3055620" cy="25361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D09DC" w:rsidRPr="00622024">
        <w:rPr>
          <w:rFonts w:ascii="Arial" w:hAnsi="Arial" w:cs="Arial"/>
          <w:b/>
          <w:highlight w:val="yellow"/>
        </w:rPr>
        <w:t>Fig</w:t>
      </w:r>
      <w:r w:rsidR="005D09DC" w:rsidRPr="005D09DC">
        <w:rPr>
          <w:rFonts w:ascii="Arial" w:hAnsi="Arial" w:cs="Arial"/>
          <w:b/>
        </w:rPr>
        <w:t xml:space="preserve">. </w:t>
      </w:r>
      <w:r w:rsidR="00B56033">
        <w:rPr>
          <w:rFonts w:ascii="Arial" w:hAnsi="Arial" w:cs="Arial"/>
          <w:b/>
        </w:rPr>
        <w:t>17</w:t>
      </w:r>
      <w:r w:rsidR="005D09DC" w:rsidRPr="005D09DC">
        <w:rPr>
          <w:rFonts w:ascii="Arial" w:hAnsi="Arial" w:cs="Arial"/>
          <w:b/>
        </w:rPr>
        <w:t>. Voltage signal of the double phase fault to ground</w:t>
      </w:r>
    </w:p>
    <w:p w14:paraId="75FDFA27" w14:textId="77777777" w:rsidR="005D09DC" w:rsidRPr="005D09DC" w:rsidRDefault="005D09DC" w:rsidP="005D09DC">
      <w:pPr>
        <w:pStyle w:val="Body"/>
        <w:spacing w:after="0"/>
        <w:rPr>
          <w:rFonts w:ascii="Arial" w:hAnsi="Arial" w:cs="Arial"/>
        </w:rPr>
      </w:pPr>
    </w:p>
    <w:p w14:paraId="2B72A20E" w14:textId="0E0855E7" w:rsidR="005D09DC" w:rsidRPr="005D09DC" w:rsidRDefault="005D09DC" w:rsidP="005D09DC">
      <w:pPr>
        <w:pStyle w:val="Body"/>
        <w:spacing w:after="0"/>
        <w:rPr>
          <w:rFonts w:ascii="Arial" w:hAnsi="Arial" w:cs="Arial"/>
        </w:rPr>
      </w:pPr>
      <w:r w:rsidRPr="00622024">
        <w:rPr>
          <w:rFonts w:ascii="Arial" w:hAnsi="Arial" w:cs="Arial"/>
          <w:highlight w:val="yellow"/>
          <w:lang w:val="en-GB"/>
        </w:rPr>
        <w:t>Fig</w:t>
      </w:r>
      <w:r w:rsidRPr="005D09DC">
        <w:rPr>
          <w:rFonts w:ascii="Arial" w:hAnsi="Arial" w:cs="Arial"/>
          <w:lang w:val="en-GB"/>
        </w:rPr>
        <w:t xml:space="preserve">. </w:t>
      </w:r>
      <w:r w:rsidR="00B56033">
        <w:rPr>
          <w:rFonts w:ascii="Arial" w:hAnsi="Arial" w:cs="Arial"/>
          <w:lang w:val="en-GB"/>
        </w:rPr>
        <w:t>18</w:t>
      </w:r>
      <w:r w:rsidRPr="005D09DC">
        <w:rPr>
          <w:rFonts w:ascii="Arial" w:hAnsi="Arial" w:cs="Arial"/>
          <w:lang w:val="en-GB"/>
        </w:rPr>
        <w:t xml:space="preserve"> and </w:t>
      </w:r>
      <w:r w:rsidRPr="00622024">
        <w:rPr>
          <w:rFonts w:ascii="Arial" w:hAnsi="Arial" w:cs="Arial"/>
          <w:highlight w:val="yellow"/>
          <w:lang w:val="en-GB"/>
        </w:rPr>
        <w:t>Fig</w:t>
      </w:r>
      <w:r w:rsidRPr="005D09DC">
        <w:rPr>
          <w:rFonts w:ascii="Arial" w:hAnsi="Arial" w:cs="Arial"/>
          <w:lang w:val="en-GB"/>
        </w:rPr>
        <w:t xml:space="preserve">. </w:t>
      </w:r>
      <w:r w:rsidR="00B56033">
        <w:rPr>
          <w:rFonts w:ascii="Arial" w:hAnsi="Arial" w:cs="Arial"/>
          <w:lang w:val="en-GB"/>
        </w:rPr>
        <w:t>19</w:t>
      </w:r>
      <w:r w:rsidRPr="005D09DC">
        <w:rPr>
          <w:rFonts w:ascii="Arial" w:hAnsi="Arial" w:cs="Arial"/>
          <w:lang w:val="en-GB"/>
        </w:rPr>
        <w:t xml:space="preserve"> illustrate the current and voltage signal of the power system network during a line-to-line fault condition. This type of fault, involving direct contact between two phases, results in a pronounced disturbance in the current waveform. The changes observed in the signal are distinct from those of single or double-phase faults, providing valuable features for fault classification. This waveform is instrumental in training the AI models to identify and differentiate line-to-line faults from other fault types accurately.</w:t>
      </w:r>
    </w:p>
    <w:p w14:paraId="67BFBE89" w14:textId="77777777" w:rsidR="005D09DC" w:rsidRPr="005D09DC" w:rsidRDefault="005D09DC" w:rsidP="009526F7">
      <w:pPr>
        <w:pStyle w:val="Body"/>
        <w:spacing w:after="0"/>
        <w:jc w:val="center"/>
        <w:rPr>
          <w:rFonts w:ascii="Arial" w:hAnsi="Arial" w:cs="Arial"/>
          <w:b/>
        </w:rPr>
      </w:pPr>
      <w:r w:rsidRPr="005D09DC">
        <w:rPr>
          <w:rFonts w:ascii="Arial" w:hAnsi="Arial" w:cs="Arial"/>
          <w:noProof/>
          <w:lang w:val="en-GB"/>
        </w:rPr>
        <w:lastRenderedPageBreak/>
        <w:drawing>
          <wp:inline distT="0" distB="0" distL="114300" distR="114300" wp14:anchorId="751FE494" wp14:editId="47BDFB9B">
            <wp:extent cx="4259580" cy="2921635"/>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9"/>
                    <pic:cNvPicPr>
                      <a:picLocks noChangeAspect="1"/>
                    </pic:cNvPicPr>
                  </pic:nvPicPr>
                  <pic:blipFill>
                    <a:blip r:embed="rId35"/>
                    <a:stretch>
                      <a:fillRect/>
                    </a:stretch>
                  </pic:blipFill>
                  <pic:spPr>
                    <a:xfrm>
                      <a:off x="0" y="0"/>
                      <a:ext cx="4276921" cy="2933529"/>
                    </a:xfrm>
                    <a:prstGeom prst="rect">
                      <a:avLst/>
                    </a:prstGeom>
                    <a:noFill/>
                    <a:ln>
                      <a:noFill/>
                    </a:ln>
                  </pic:spPr>
                </pic:pic>
              </a:graphicData>
            </a:graphic>
          </wp:inline>
        </w:drawing>
      </w:r>
    </w:p>
    <w:p w14:paraId="41FD8A9A" w14:textId="4895E48E" w:rsidR="005D09DC" w:rsidRDefault="005D09DC" w:rsidP="009526F7">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83FC0">
        <w:rPr>
          <w:rFonts w:ascii="Arial" w:hAnsi="Arial" w:cs="Arial"/>
          <w:b/>
        </w:rPr>
        <w:t>18</w:t>
      </w:r>
      <w:r w:rsidRPr="005D09DC">
        <w:rPr>
          <w:rFonts w:ascii="Arial" w:hAnsi="Arial" w:cs="Arial"/>
          <w:b/>
        </w:rPr>
        <w:t>. Current waveform for line-to-line fault</w:t>
      </w:r>
    </w:p>
    <w:p w14:paraId="27776739" w14:textId="77777777" w:rsidR="009526F7" w:rsidRPr="005D09DC" w:rsidRDefault="009526F7" w:rsidP="005D09DC">
      <w:pPr>
        <w:pStyle w:val="Body"/>
        <w:spacing w:after="0"/>
        <w:rPr>
          <w:rFonts w:ascii="Arial" w:hAnsi="Arial" w:cs="Arial"/>
          <w:b/>
        </w:rPr>
      </w:pPr>
    </w:p>
    <w:p w14:paraId="36BB00F3" w14:textId="77777777" w:rsidR="005D09DC" w:rsidRPr="005D09DC" w:rsidRDefault="005D09DC" w:rsidP="009526F7">
      <w:pPr>
        <w:pStyle w:val="Body"/>
        <w:spacing w:after="0"/>
        <w:jc w:val="center"/>
        <w:rPr>
          <w:rFonts w:ascii="Arial" w:hAnsi="Arial" w:cs="Arial"/>
          <w:b/>
        </w:rPr>
      </w:pPr>
      <w:r w:rsidRPr="005D09DC">
        <w:rPr>
          <w:rFonts w:ascii="Arial" w:hAnsi="Arial" w:cs="Arial"/>
          <w:noProof/>
          <w:lang w:val="en-GB"/>
        </w:rPr>
        <w:drawing>
          <wp:inline distT="0" distB="0" distL="114300" distR="114300" wp14:anchorId="4AE6115C" wp14:editId="4D6C7C90">
            <wp:extent cx="4312920" cy="2929648"/>
            <wp:effectExtent l="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1"/>
                    <pic:cNvPicPr>
                      <a:picLocks noChangeAspect="1"/>
                    </pic:cNvPicPr>
                  </pic:nvPicPr>
                  <pic:blipFill>
                    <a:blip r:embed="rId36"/>
                    <a:stretch>
                      <a:fillRect/>
                    </a:stretch>
                  </pic:blipFill>
                  <pic:spPr>
                    <a:xfrm>
                      <a:off x="0" y="0"/>
                      <a:ext cx="4319490" cy="2934111"/>
                    </a:xfrm>
                    <a:prstGeom prst="rect">
                      <a:avLst/>
                    </a:prstGeom>
                    <a:noFill/>
                    <a:ln>
                      <a:noFill/>
                    </a:ln>
                  </pic:spPr>
                </pic:pic>
              </a:graphicData>
            </a:graphic>
          </wp:inline>
        </w:drawing>
      </w:r>
    </w:p>
    <w:p w14:paraId="3F203D4C" w14:textId="15976102" w:rsidR="005D09DC" w:rsidRDefault="005D09DC" w:rsidP="00C0796E">
      <w:pPr>
        <w:pStyle w:val="Body"/>
        <w:spacing w:after="0"/>
        <w:jc w:val="center"/>
        <w:rPr>
          <w:rFonts w:ascii="Arial" w:hAnsi="Arial" w:cs="Arial"/>
          <w:b/>
        </w:rPr>
      </w:pPr>
      <w:r w:rsidRPr="00622024">
        <w:rPr>
          <w:rFonts w:ascii="Arial" w:hAnsi="Arial" w:cs="Arial"/>
          <w:b/>
          <w:highlight w:val="yellow"/>
        </w:rPr>
        <w:t>Fig</w:t>
      </w:r>
      <w:r w:rsidRPr="005D09DC">
        <w:rPr>
          <w:rFonts w:ascii="Arial" w:hAnsi="Arial" w:cs="Arial"/>
          <w:b/>
        </w:rPr>
        <w:t xml:space="preserve">. </w:t>
      </w:r>
      <w:r w:rsidR="00A83FC0">
        <w:rPr>
          <w:rFonts w:ascii="Arial" w:hAnsi="Arial" w:cs="Arial"/>
          <w:b/>
        </w:rPr>
        <w:t>19</w:t>
      </w:r>
      <w:r w:rsidRPr="005D09DC">
        <w:rPr>
          <w:rFonts w:ascii="Arial" w:hAnsi="Arial" w:cs="Arial"/>
          <w:b/>
        </w:rPr>
        <w:t>. Voltage waveform for line-to-line fault</w:t>
      </w:r>
    </w:p>
    <w:p w14:paraId="3914A1FA" w14:textId="77777777" w:rsidR="00C0796E" w:rsidRPr="005D09DC" w:rsidRDefault="00C0796E" w:rsidP="00C0796E">
      <w:pPr>
        <w:pStyle w:val="Body"/>
        <w:spacing w:after="0"/>
        <w:jc w:val="center"/>
        <w:rPr>
          <w:rFonts w:ascii="Arial" w:hAnsi="Arial" w:cs="Arial"/>
          <w:b/>
        </w:rPr>
      </w:pPr>
    </w:p>
    <w:p w14:paraId="52DC7057" w14:textId="6CE1EB37" w:rsidR="005D09DC" w:rsidRDefault="005D09DC" w:rsidP="005D09DC">
      <w:pPr>
        <w:pStyle w:val="Body"/>
        <w:spacing w:after="0"/>
        <w:rPr>
          <w:rFonts w:ascii="Arial" w:hAnsi="Arial" w:cs="Arial"/>
        </w:rPr>
      </w:pPr>
      <w:r w:rsidRPr="005D09DC">
        <w:rPr>
          <w:rFonts w:ascii="Arial" w:hAnsi="Arial" w:cs="Arial"/>
        </w:rPr>
        <w:t xml:space="preserve">The voltage signal in </w:t>
      </w:r>
      <w:r w:rsidRPr="00622024">
        <w:rPr>
          <w:rFonts w:ascii="Arial" w:hAnsi="Arial" w:cs="Arial"/>
          <w:highlight w:val="yellow"/>
        </w:rPr>
        <w:t>Fig</w:t>
      </w:r>
      <w:r w:rsidRPr="005D09DC">
        <w:rPr>
          <w:rFonts w:ascii="Arial" w:hAnsi="Arial" w:cs="Arial"/>
        </w:rPr>
        <w:t xml:space="preserve">. </w:t>
      </w:r>
      <w:r w:rsidR="009106A1">
        <w:rPr>
          <w:rFonts w:ascii="Arial" w:hAnsi="Arial" w:cs="Arial"/>
        </w:rPr>
        <w:t>14</w:t>
      </w:r>
      <w:r w:rsidRPr="005D09DC">
        <w:rPr>
          <w:rFonts w:ascii="Arial" w:hAnsi="Arial" w:cs="Arial"/>
        </w:rPr>
        <w:t xml:space="preserve"> shows a higher magnitude than the double phase to ground fault in </w:t>
      </w:r>
      <w:r w:rsidRPr="00622024">
        <w:rPr>
          <w:rFonts w:ascii="Arial" w:hAnsi="Arial" w:cs="Arial"/>
          <w:highlight w:val="yellow"/>
        </w:rPr>
        <w:t>Fig</w:t>
      </w:r>
      <w:r w:rsidRPr="005D09DC">
        <w:rPr>
          <w:rFonts w:ascii="Arial" w:hAnsi="Arial" w:cs="Arial"/>
        </w:rPr>
        <w:t xml:space="preserve">. </w:t>
      </w:r>
      <w:r w:rsidR="009106A1">
        <w:rPr>
          <w:rFonts w:ascii="Arial" w:hAnsi="Arial" w:cs="Arial"/>
        </w:rPr>
        <w:t>17</w:t>
      </w:r>
      <w:r w:rsidRPr="005D09DC">
        <w:rPr>
          <w:rFonts w:ascii="Arial" w:hAnsi="Arial" w:cs="Arial"/>
        </w:rPr>
        <w:t>.</w:t>
      </w:r>
    </w:p>
    <w:p w14:paraId="59F1A22F" w14:textId="77777777" w:rsidR="00867576" w:rsidRPr="005D09DC" w:rsidRDefault="00867576" w:rsidP="005D09DC">
      <w:pPr>
        <w:pStyle w:val="Body"/>
        <w:spacing w:after="0"/>
        <w:rPr>
          <w:rFonts w:ascii="Arial" w:hAnsi="Arial" w:cs="Arial"/>
        </w:rPr>
      </w:pPr>
    </w:p>
    <w:p w14:paraId="6B0470C6" w14:textId="6DCE8A60" w:rsidR="008A1F8B" w:rsidRDefault="005D09DC" w:rsidP="005D09DC">
      <w:pPr>
        <w:pStyle w:val="Body"/>
        <w:spacing w:after="0"/>
        <w:rPr>
          <w:rFonts w:ascii="Arial" w:hAnsi="Arial" w:cs="Arial"/>
          <w:lang w:val="en-GB"/>
        </w:rPr>
      </w:pPr>
      <w:r w:rsidRPr="005D09DC">
        <w:rPr>
          <w:rFonts w:ascii="Arial" w:hAnsi="Arial" w:cs="Arial"/>
          <w:lang w:val="en-GB"/>
        </w:rPr>
        <w:t>The occurrence of a fault within the power system network results in a sudden surge in the signal magnitude, typically reflected as a sharp spike in the current waveform. This abnormal condition persists until the circuit breaker operates, at which point the signal drops to zero, indicating the isolation of the faulted section. Artificial intelligence models were developed to mimic the behaviour of protective relays to automate the fault detection and isolation process. In this study, two intelligent models, ANN and ANFIS, were employed for the real-</w:t>
      </w:r>
      <w:r w:rsidRPr="005D09DC">
        <w:rPr>
          <w:rFonts w:ascii="Arial" w:hAnsi="Arial" w:cs="Arial"/>
          <w:lang w:val="en-GB"/>
        </w:rPr>
        <w:lastRenderedPageBreak/>
        <w:t>time detection, classification, and response to various fault conditions. These models were trained to recognize fault signatures and initiate appropriate control actions, such as opening or closing breakers, thereby enhancing system reliability and reducing response time.</w:t>
      </w:r>
    </w:p>
    <w:p w14:paraId="02D11123" w14:textId="77777777" w:rsidR="00DB10C4" w:rsidRDefault="00DB10C4" w:rsidP="00DB10C4">
      <w:pPr>
        <w:pStyle w:val="Body"/>
        <w:spacing w:after="0"/>
        <w:rPr>
          <w:rFonts w:ascii="Arial" w:hAnsi="Arial" w:cs="Arial"/>
        </w:rPr>
      </w:pPr>
    </w:p>
    <w:p w14:paraId="068530D5" w14:textId="3905930C" w:rsidR="00903A89" w:rsidRDefault="00903A89" w:rsidP="0087735B">
      <w:pPr>
        <w:pStyle w:val="Body"/>
        <w:spacing w:after="0"/>
        <w:ind w:left="450" w:hanging="450"/>
        <w:rPr>
          <w:rFonts w:ascii="Arial" w:hAnsi="Arial" w:cs="Arial"/>
        </w:rPr>
      </w:pPr>
      <w:bookmarkStart w:id="9" w:name="_Hlk201609006"/>
      <w:r>
        <w:rPr>
          <w:rFonts w:ascii="Arial" w:hAnsi="Arial" w:cs="Arial"/>
          <w:b/>
          <w:caps/>
          <w:sz w:val="22"/>
        </w:rPr>
        <w:t>4.3</w:t>
      </w:r>
      <w:r w:rsidRPr="00C30A0F">
        <w:rPr>
          <w:rFonts w:ascii="Arial" w:hAnsi="Arial" w:cs="Arial"/>
          <w:b/>
          <w:caps/>
          <w:sz w:val="22"/>
        </w:rPr>
        <w:t xml:space="preserve"> </w:t>
      </w:r>
      <w:r w:rsidRPr="00903A89">
        <w:rPr>
          <w:rFonts w:ascii="Arial" w:hAnsi="Arial" w:cs="Arial"/>
          <w:b/>
          <w:sz w:val="22"/>
        </w:rPr>
        <w:t>Implementation of Artificial Intelligent Models in the Power System Network</w:t>
      </w:r>
      <w:r w:rsidRPr="00FB3A86">
        <w:rPr>
          <w:rFonts w:ascii="Arial" w:hAnsi="Arial" w:cs="Arial"/>
        </w:rPr>
        <w:t xml:space="preserve"> </w:t>
      </w:r>
    </w:p>
    <w:p w14:paraId="3EAF1766" w14:textId="77777777" w:rsidR="00903A89" w:rsidRDefault="00903A89" w:rsidP="00903A89">
      <w:pPr>
        <w:pStyle w:val="Body"/>
        <w:spacing w:after="0"/>
        <w:rPr>
          <w:rFonts w:ascii="Arial" w:hAnsi="Arial" w:cs="Arial"/>
        </w:rPr>
      </w:pPr>
    </w:p>
    <w:p w14:paraId="6D28EDD7" w14:textId="48602B8C" w:rsidR="00C30A0F" w:rsidRDefault="00DC67FB" w:rsidP="00903A89">
      <w:pPr>
        <w:pStyle w:val="Body"/>
        <w:spacing w:after="0"/>
        <w:rPr>
          <w:rFonts w:ascii="Arial" w:hAnsi="Arial" w:cs="Arial"/>
          <w:lang w:val="en-GB"/>
        </w:rPr>
      </w:pPr>
      <w:r w:rsidRPr="00622024">
        <w:rPr>
          <w:rFonts w:ascii="Arial" w:hAnsi="Arial" w:cs="Arial"/>
          <w:highlight w:val="yellow"/>
          <w:lang w:val="en-GB"/>
        </w:rPr>
        <w:t>Table</w:t>
      </w:r>
      <w:r w:rsidRPr="00DC67FB">
        <w:rPr>
          <w:rFonts w:ascii="Arial" w:hAnsi="Arial" w:cs="Arial"/>
          <w:lang w:val="en-GB"/>
        </w:rPr>
        <w:t xml:space="preserve"> 5 presents the set detection and classification values alongside the predictions generated by the ANN and ANFIS models. The </w:t>
      </w:r>
      <w:r w:rsidRPr="00622024">
        <w:rPr>
          <w:rFonts w:ascii="Arial" w:hAnsi="Arial" w:cs="Arial"/>
          <w:highlight w:val="yellow"/>
          <w:lang w:val="en-GB"/>
        </w:rPr>
        <w:t>table</w:t>
      </w:r>
      <w:r w:rsidRPr="00DC67FB">
        <w:rPr>
          <w:rFonts w:ascii="Arial" w:hAnsi="Arial" w:cs="Arial"/>
          <w:lang w:val="en-GB"/>
        </w:rPr>
        <w:t xml:space="preserve"> illustrates how each model responds to various fault scenarios by accurately identifying the fault type and assigning the appropriate classification value. This comparison highlights the effectiveness and accuracy of both AI models in automated fault diagnosis within the power system network.</w:t>
      </w:r>
      <w:bookmarkEnd w:id="9"/>
    </w:p>
    <w:p w14:paraId="63682C19" w14:textId="77777777" w:rsidR="005353AB" w:rsidRDefault="005353AB" w:rsidP="00903A89">
      <w:pPr>
        <w:pStyle w:val="Body"/>
        <w:spacing w:after="0"/>
        <w:rPr>
          <w:rFonts w:ascii="Arial" w:hAnsi="Arial" w:cs="Arial"/>
          <w:lang w:val="en-GB"/>
        </w:rPr>
      </w:pPr>
    </w:p>
    <w:p w14:paraId="75340897" w14:textId="420F354E" w:rsidR="005353AB" w:rsidRDefault="005353AB" w:rsidP="00903A89">
      <w:pPr>
        <w:pStyle w:val="Body"/>
        <w:spacing w:after="0"/>
        <w:rPr>
          <w:rFonts w:ascii="Arial" w:hAnsi="Arial" w:cs="Arial"/>
        </w:rPr>
      </w:pPr>
      <w:r w:rsidRPr="00622024">
        <w:rPr>
          <w:rFonts w:ascii="Arial" w:hAnsi="Arial" w:cs="Arial"/>
          <w:b/>
          <w:highlight w:val="yellow"/>
        </w:rPr>
        <w:t>Table</w:t>
      </w:r>
      <w:r w:rsidRPr="005353AB">
        <w:rPr>
          <w:rFonts w:ascii="Arial" w:hAnsi="Arial" w:cs="Arial"/>
          <w:b/>
        </w:rPr>
        <w:t xml:space="preserve"> 5. Fault detection and classification demonstration with AI models</w:t>
      </w:r>
    </w:p>
    <w:p w14:paraId="563940E6" w14:textId="77777777" w:rsidR="00E053D0" w:rsidRDefault="00E053D0"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1802"/>
        <w:gridCol w:w="2221"/>
        <w:gridCol w:w="2381"/>
      </w:tblGrid>
      <w:tr w:rsidR="00FB08BF" w:rsidRPr="00FB08BF" w14:paraId="46F3967C" w14:textId="77777777" w:rsidTr="002A6E11">
        <w:tc>
          <w:tcPr>
            <w:tcW w:w="2130" w:type="dxa"/>
            <w:tcBorders>
              <w:top w:val="single" w:sz="4" w:space="0" w:color="auto"/>
              <w:bottom w:val="single" w:sz="4" w:space="0" w:color="auto"/>
            </w:tcBorders>
          </w:tcPr>
          <w:p w14:paraId="5125EB73"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Fault class</w:t>
            </w:r>
          </w:p>
        </w:tc>
        <w:tc>
          <w:tcPr>
            <w:tcW w:w="1920" w:type="dxa"/>
            <w:tcBorders>
              <w:top w:val="single" w:sz="4" w:space="0" w:color="auto"/>
              <w:bottom w:val="single" w:sz="4" w:space="0" w:color="auto"/>
            </w:tcBorders>
          </w:tcPr>
          <w:p w14:paraId="36C68DA5"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Fault class code</w:t>
            </w:r>
          </w:p>
        </w:tc>
        <w:tc>
          <w:tcPr>
            <w:tcW w:w="2341" w:type="dxa"/>
            <w:tcBorders>
              <w:top w:val="single" w:sz="4" w:space="0" w:color="auto"/>
              <w:bottom w:val="single" w:sz="4" w:space="0" w:color="auto"/>
            </w:tcBorders>
          </w:tcPr>
          <w:p w14:paraId="7A34B7DF"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 xml:space="preserve"> ANN predicted code</w:t>
            </w:r>
          </w:p>
        </w:tc>
        <w:tc>
          <w:tcPr>
            <w:tcW w:w="2519" w:type="dxa"/>
            <w:tcBorders>
              <w:top w:val="single" w:sz="4" w:space="0" w:color="auto"/>
              <w:bottom w:val="single" w:sz="4" w:space="0" w:color="auto"/>
            </w:tcBorders>
          </w:tcPr>
          <w:p w14:paraId="537EEA69" w14:textId="77777777" w:rsidR="00FB08BF" w:rsidRPr="00FB08BF" w:rsidRDefault="00FB08BF" w:rsidP="00FB08BF">
            <w:pPr>
              <w:pStyle w:val="Body"/>
              <w:spacing w:after="0"/>
              <w:rPr>
                <w:rFonts w:ascii="Arial" w:eastAsia="Times New Roman" w:hAnsi="Arial" w:cs="Arial"/>
                <w:b/>
                <w:sz w:val="20"/>
              </w:rPr>
            </w:pPr>
            <w:r w:rsidRPr="00FB08BF">
              <w:rPr>
                <w:rFonts w:ascii="Arial" w:eastAsia="Times New Roman" w:hAnsi="Arial" w:cs="Arial"/>
                <w:b/>
                <w:sz w:val="20"/>
              </w:rPr>
              <w:t>ANFIS predicted code</w:t>
            </w:r>
          </w:p>
        </w:tc>
      </w:tr>
      <w:tr w:rsidR="00FB08BF" w:rsidRPr="00FB08BF" w14:paraId="46E6408B" w14:textId="77777777" w:rsidTr="002A6E11">
        <w:tc>
          <w:tcPr>
            <w:tcW w:w="2130" w:type="dxa"/>
            <w:tcBorders>
              <w:top w:val="single" w:sz="4" w:space="0" w:color="auto"/>
            </w:tcBorders>
          </w:tcPr>
          <w:p w14:paraId="09E0F2CF"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Normal condition</w:t>
            </w:r>
          </w:p>
          <w:p w14:paraId="15CFA7EC"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Single-phase fault</w:t>
            </w:r>
          </w:p>
          <w:p w14:paraId="5A69CF77"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Double phase fault</w:t>
            </w:r>
          </w:p>
          <w:p w14:paraId="2848F40E" w14:textId="77777777" w:rsidR="00FB08BF" w:rsidRPr="00FB08BF" w:rsidRDefault="00FB08BF" w:rsidP="00FB08BF">
            <w:pPr>
              <w:pStyle w:val="Body"/>
              <w:spacing w:after="0"/>
              <w:rPr>
                <w:rFonts w:ascii="Arial" w:eastAsia="Times New Roman" w:hAnsi="Arial" w:cs="Arial"/>
                <w:sz w:val="20"/>
              </w:rPr>
            </w:pPr>
            <w:r w:rsidRPr="00FB08BF">
              <w:rPr>
                <w:rFonts w:ascii="Arial" w:eastAsia="Times New Roman" w:hAnsi="Arial" w:cs="Arial"/>
                <w:sz w:val="20"/>
              </w:rPr>
              <w:t>Triple phase fault</w:t>
            </w:r>
          </w:p>
        </w:tc>
        <w:tc>
          <w:tcPr>
            <w:tcW w:w="1920" w:type="dxa"/>
            <w:tcBorders>
              <w:top w:val="single" w:sz="4" w:space="0" w:color="auto"/>
            </w:tcBorders>
          </w:tcPr>
          <w:p w14:paraId="11C77F2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w:t>
            </w:r>
          </w:p>
          <w:p w14:paraId="2D669CC4"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1</w:t>
            </w:r>
          </w:p>
          <w:p w14:paraId="5498E69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08D405F5"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w:t>
            </w:r>
          </w:p>
        </w:tc>
        <w:tc>
          <w:tcPr>
            <w:tcW w:w="2341" w:type="dxa"/>
            <w:tcBorders>
              <w:top w:val="single" w:sz="4" w:space="0" w:color="auto"/>
            </w:tcBorders>
          </w:tcPr>
          <w:p w14:paraId="48F53137"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0.014</w:t>
            </w:r>
          </w:p>
          <w:p w14:paraId="016DE114"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0.9923</w:t>
            </w:r>
          </w:p>
          <w:p w14:paraId="6F60646D"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5FF99139"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3.001</w:t>
            </w:r>
          </w:p>
        </w:tc>
        <w:tc>
          <w:tcPr>
            <w:tcW w:w="2519" w:type="dxa"/>
            <w:tcBorders>
              <w:top w:val="single" w:sz="4" w:space="0" w:color="auto"/>
            </w:tcBorders>
          </w:tcPr>
          <w:p w14:paraId="0445252E"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0</w:t>
            </w:r>
          </w:p>
          <w:p w14:paraId="6BB017A5"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1</w:t>
            </w:r>
          </w:p>
          <w:p w14:paraId="5D880F26"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2</w:t>
            </w:r>
          </w:p>
          <w:p w14:paraId="47BA0889" w14:textId="77777777" w:rsidR="00FB08BF" w:rsidRPr="00FB08BF" w:rsidRDefault="00FB08BF" w:rsidP="00197D84">
            <w:pPr>
              <w:pStyle w:val="Body"/>
              <w:spacing w:after="0"/>
              <w:jc w:val="center"/>
              <w:rPr>
                <w:rFonts w:ascii="Arial" w:eastAsia="Times New Roman" w:hAnsi="Arial" w:cs="Arial"/>
                <w:sz w:val="20"/>
              </w:rPr>
            </w:pPr>
            <w:r w:rsidRPr="00FB08BF">
              <w:rPr>
                <w:rFonts w:ascii="Arial" w:eastAsia="Times New Roman" w:hAnsi="Arial" w:cs="Arial"/>
                <w:sz w:val="20"/>
              </w:rPr>
              <w:t>3</w:t>
            </w:r>
          </w:p>
        </w:tc>
      </w:tr>
    </w:tbl>
    <w:p w14:paraId="6D7B91B1" w14:textId="77777777" w:rsidR="00790ADA" w:rsidRDefault="00790ADA" w:rsidP="00441B6F">
      <w:pPr>
        <w:pStyle w:val="Body"/>
        <w:spacing w:after="0"/>
        <w:rPr>
          <w:rFonts w:ascii="Arial" w:hAnsi="Arial" w:cs="Arial"/>
        </w:rPr>
      </w:pPr>
    </w:p>
    <w:p w14:paraId="316250AA" w14:textId="6CF6FA8F" w:rsidR="005353AB" w:rsidRDefault="0087735B" w:rsidP="00441B6F">
      <w:pPr>
        <w:pStyle w:val="Body"/>
        <w:spacing w:after="0"/>
        <w:rPr>
          <w:rFonts w:ascii="Arial" w:hAnsi="Arial" w:cs="Arial"/>
        </w:rPr>
      </w:pPr>
      <w:r w:rsidRPr="00622024">
        <w:rPr>
          <w:rFonts w:ascii="Arial" w:hAnsi="Arial" w:cs="Arial"/>
          <w:highlight w:val="yellow"/>
        </w:rPr>
        <w:t>Table</w:t>
      </w:r>
      <w:r w:rsidRPr="0087735B">
        <w:rPr>
          <w:rFonts w:ascii="Arial" w:hAnsi="Arial" w:cs="Arial"/>
        </w:rPr>
        <w:t xml:space="preserve"> 5 shows that the ANFIS model had a perfect prediction, implying that ANFIS effectively detected and classified fault occurrence.</w:t>
      </w:r>
    </w:p>
    <w:p w14:paraId="6FFE41F9" w14:textId="77777777" w:rsidR="0087735B" w:rsidRDefault="0087735B" w:rsidP="00441B6F">
      <w:pPr>
        <w:pStyle w:val="Body"/>
        <w:spacing w:after="0"/>
        <w:rPr>
          <w:rFonts w:ascii="Arial" w:hAnsi="Arial" w:cs="Arial"/>
        </w:rPr>
      </w:pPr>
    </w:p>
    <w:p w14:paraId="6F39BD0D" w14:textId="36280597" w:rsidR="000117CF" w:rsidRDefault="000117CF" w:rsidP="000117CF">
      <w:pPr>
        <w:pStyle w:val="Body"/>
        <w:spacing w:after="0"/>
        <w:ind w:left="450" w:hanging="450"/>
        <w:rPr>
          <w:rFonts w:ascii="Arial" w:hAnsi="Arial" w:cs="Arial"/>
        </w:rPr>
      </w:pPr>
      <w:r>
        <w:rPr>
          <w:rFonts w:ascii="Arial" w:hAnsi="Arial" w:cs="Arial"/>
          <w:b/>
          <w:caps/>
          <w:sz w:val="22"/>
        </w:rPr>
        <w:t>4.4</w:t>
      </w:r>
      <w:r w:rsidRPr="00C30A0F">
        <w:rPr>
          <w:rFonts w:ascii="Arial" w:hAnsi="Arial" w:cs="Arial"/>
          <w:b/>
          <w:caps/>
          <w:sz w:val="22"/>
        </w:rPr>
        <w:t xml:space="preserve"> </w:t>
      </w:r>
      <w:r w:rsidRPr="000117CF">
        <w:rPr>
          <w:rFonts w:ascii="Arial" w:hAnsi="Arial" w:cs="Arial"/>
          <w:b/>
          <w:sz w:val="22"/>
        </w:rPr>
        <w:t>Results for the Fault Location</w:t>
      </w:r>
      <w:r w:rsidRPr="00FB3A86">
        <w:rPr>
          <w:rFonts w:ascii="Arial" w:hAnsi="Arial" w:cs="Arial"/>
        </w:rPr>
        <w:t xml:space="preserve"> </w:t>
      </w:r>
    </w:p>
    <w:p w14:paraId="151692D3" w14:textId="77777777" w:rsidR="000117CF" w:rsidRDefault="000117CF" w:rsidP="000117CF">
      <w:pPr>
        <w:pStyle w:val="Body"/>
        <w:spacing w:after="0"/>
        <w:rPr>
          <w:rFonts w:ascii="Arial" w:hAnsi="Arial" w:cs="Arial"/>
        </w:rPr>
      </w:pPr>
    </w:p>
    <w:p w14:paraId="56281D17" w14:textId="0C8D01DE" w:rsidR="001573F4" w:rsidRDefault="00CB735B" w:rsidP="00C3592F">
      <w:pPr>
        <w:pStyle w:val="Body"/>
        <w:spacing w:after="0"/>
      </w:pPr>
      <w:r w:rsidRPr="00622024">
        <w:rPr>
          <w:rFonts w:ascii="Arial" w:hAnsi="Arial" w:cs="Arial"/>
          <w:highlight w:val="yellow"/>
          <w:lang w:val="en-GB"/>
        </w:rPr>
        <w:t>Table</w:t>
      </w:r>
      <w:r w:rsidRPr="00CB735B">
        <w:rPr>
          <w:rFonts w:ascii="Arial" w:hAnsi="Arial" w:cs="Arial"/>
          <w:lang w:val="en-GB"/>
        </w:rPr>
        <w:t xml:space="preserve"> 6 presents the comparative predicted fault locations obtained after simulating the power system under a single-phase fault condition. The results show the estimated fault positions as identified by the ANN and ANFIS models, allowing for an assessment of each model’s accuracy and reliability in pinpointing the exact location of the fault. This comparison is essential for evaluating the effectiveness of the proposed intelligent techniques in facilitating prompt and precise fault localization within the distribution network.</w:t>
      </w:r>
    </w:p>
    <w:p w14:paraId="7EC0F5EC" w14:textId="77777777" w:rsidR="001573F4" w:rsidRDefault="001573F4" w:rsidP="00441B6F"/>
    <w:p w14:paraId="14BEDB77" w14:textId="51D25E2F" w:rsidR="00642F88" w:rsidRPr="00315186" w:rsidRDefault="00642F88" w:rsidP="001573F4">
      <w:pPr>
        <w:ind w:firstLine="720"/>
      </w:pPr>
      <w:r w:rsidRPr="00622024">
        <w:rPr>
          <w:b/>
          <w:highlight w:val="yellow"/>
        </w:rPr>
        <w:t>Table</w:t>
      </w:r>
      <w:r w:rsidRPr="00642F88">
        <w:rPr>
          <w:b/>
        </w:rPr>
        <w:t xml:space="preserve"> 6. Fault location prediction with AI models</w:t>
      </w:r>
      <w:r w:rsidR="001573F4">
        <w:rPr>
          <w:b/>
        </w:rPr>
        <w:tab/>
      </w:r>
    </w:p>
    <w:p w14:paraId="6F6DD6BD" w14:textId="77777777" w:rsidR="00315186" w:rsidRPr="00315186" w:rsidRDefault="00315186" w:rsidP="00441B6F"/>
    <w:tbl>
      <w:tblPr>
        <w:tblStyle w:val="TableGrid"/>
        <w:tblW w:w="0" w:type="auto"/>
        <w:tblInd w:w="10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380"/>
        <w:gridCol w:w="1080"/>
        <w:gridCol w:w="1080"/>
      </w:tblGrid>
      <w:tr w:rsidR="001573F4" w:rsidRPr="001573F4" w14:paraId="672FADA7" w14:textId="77777777" w:rsidTr="002A6E11">
        <w:tc>
          <w:tcPr>
            <w:tcW w:w="1050" w:type="dxa"/>
            <w:tcBorders>
              <w:top w:val="single" w:sz="4" w:space="0" w:color="auto"/>
              <w:bottom w:val="single" w:sz="4" w:space="0" w:color="auto"/>
            </w:tcBorders>
          </w:tcPr>
          <w:p w14:paraId="69AB0E7B" w14:textId="77777777" w:rsidR="001573F4" w:rsidRPr="001573F4" w:rsidRDefault="001573F4" w:rsidP="001573F4">
            <w:pPr>
              <w:rPr>
                <w:rFonts w:eastAsia="Times New Roman"/>
                <w:b/>
                <w:sz w:val="20"/>
              </w:rPr>
            </w:pPr>
            <w:r w:rsidRPr="001573F4">
              <w:rPr>
                <w:rFonts w:eastAsia="Times New Roman"/>
                <w:b/>
                <w:sz w:val="20"/>
              </w:rPr>
              <w:t>Loads</w:t>
            </w:r>
          </w:p>
        </w:tc>
        <w:tc>
          <w:tcPr>
            <w:tcW w:w="1380" w:type="dxa"/>
            <w:tcBorders>
              <w:top w:val="single" w:sz="4" w:space="0" w:color="auto"/>
              <w:bottom w:val="single" w:sz="4" w:space="0" w:color="auto"/>
            </w:tcBorders>
          </w:tcPr>
          <w:p w14:paraId="6257857C" w14:textId="77777777" w:rsidR="001573F4" w:rsidRPr="001573F4" w:rsidRDefault="001573F4" w:rsidP="00593FAA">
            <w:pPr>
              <w:jc w:val="center"/>
              <w:rPr>
                <w:rFonts w:eastAsia="Times New Roman"/>
                <w:b/>
                <w:sz w:val="20"/>
              </w:rPr>
            </w:pPr>
            <w:r w:rsidRPr="001573F4">
              <w:rPr>
                <w:rFonts w:eastAsia="Times New Roman"/>
                <w:b/>
                <w:sz w:val="20"/>
              </w:rPr>
              <w:t>Standard</w:t>
            </w:r>
          </w:p>
        </w:tc>
        <w:tc>
          <w:tcPr>
            <w:tcW w:w="1080" w:type="dxa"/>
            <w:tcBorders>
              <w:top w:val="single" w:sz="4" w:space="0" w:color="auto"/>
              <w:bottom w:val="single" w:sz="4" w:space="0" w:color="auto"/>
            </w:tcBorders>
          </w:tcPr>
          <w:p w14:paraId="52A8C91A" w14:textId="77777777" w:rsidR="001573F4" w:rsidRPr="001573F4" w:rsidRDefault="001573F4" w:rsidP="00593FAA">
            <w:pPr>
              <w:jc w:val="center"/>
              <w:rPr>
                <w:rFonts w:eastAsia="Times New Roman"/>
                <w:b/>
                <w:sz w:val="20"/>
              </w:rPr>
            </w:pPr>
            <w:r w:rsidRPr="001573F4">
              <w:rPr>
                <w:rFonts w:eastAsia="Times New Roman"/>
                <w:b/>
                <w:sz w:val="20"/>
              </w:rPr>
              <w:t>ANN</w:t>
            </w:r>
          </w:p>
        </w:tc>
        <w:tc>
          <w:tcPr>
            <w:tcW w:w="1080" w:type="dxa"/>
            <w:tcBorders>
              <w:top w:val="single" w:sz="4" w:space="0" w:color="auto"/>
              <w:bottom w:val="single" w:sz="4" w:space="0" w:color="auto"/>
            </w:tcBorders>
          </w:tcPr>
          <w:p w14:paraId="3037C93B" w14:textId="77777777" w:rsidR="001573F4" w:rsidRPr="001573F4" w:rsidRDefault="001573F4" w:rsidP="00593FAA">
            <w:pPr>
              <w:jc w:val="center"/>
              <w:rPr>
                <w:rFonts w:eastAsia="Times New Roman"/>
                <w:b/>
                <w:sz w:val="20"/>
              </w:rPr>
            </w:pPr>
            <w:r w:rsidRPr="001573F4">
              <w:rPr>
                <w:rFonts w:eastAsia="Times New Roman"/>
                <w:b/>
                <w:sz w:val="20"/>
              </w:rPr>
              <w:t>ANFIS</w:t>
            </w:r>
          </w:p>
        </w:tc>
      </w:tr>
      <w:tr w:rsidR="001573F4" w:rsidRPr="001573F4" w14:paraId="4E60F2FA" w14:textId="77777777" w:rsidTr="002A6E11">
        <w:tc>
          <w:tcPr>
            <w:tcW w:w="1050" w:type="dxa"/>
            <w:tcBorders>
              <w:top w:val="single" w:sz="4" w:space="0" w:color="auto"/>
            </w:tcBorders>
          </w:tcPr>
          <w:p w14:paraId="2B25DBFA" w14:textId="77777777" w:rsidR="001573F4" w:rsidRPr="001573F4" w:rsidRDefault="001573F4" w:rsidP="001573F4">
            <w:pPr>
              <w:rPr>
                <w:rFonts w:eastAsia="Times New Roman"/>
                <w:sz w:val="20"/>
              </w:rPr>
            </w:pPr>
            <w:r w:rsidRPr="001573F4">
              <w:rPr>
                <w:rFonts w:eastAsia="Times New Roman"/>
                <w:sz w:val="20"/>
              </w:rPr>
              <w:t>Load 1</w:t>
            </w:r>
          </w:p>
        </w:tc>
        <w:tc>
          <w:tcPr>
            <w:tcW w:w="1380" w:type="dxa"/>
            <w:tcBorders>
              <w:top w:val="single" w:sz="4" w:space="0" w:color="auto"/>
            </w:tcBorders>
          </w:tcPr>
          <w:p w14:paraId="6674C668" w14:textId="77777777" w:rsidR="001573F4" w:rsidRPr="001573F4" w:rsidRDefault="001573F4" w:rsidP="00593FAA">
            <w:pPr>
              <w:jc w:val="center"/>
              <w:rPr>
                <w:rFonts w:eastAsia="Times New Roman"/>
                <w:sz w:val="20"/>
              </w:rPr>
            </w:pPr>
            <w:r w:rsidRPr="001573F4">
              <w:rPr>
                <w:rFonts w:eastAsia="Times New Roman"/>
                <w:sz w:val="20"/>
              </w:rPr>
              <w:t>200</w:t>
            </w:r>
          </w:p>
          <w:p w14:paraId="28EC73A7" w14:textId="77777777" w:rsidR="001573F4" w:rsidRPr="001573F4" w:rsidRDefault="001573F4" w:rsidP="00593FAA">
            <w:pPr>
              <w:jc w:val="center"/>
              <w:rPr>
                <w:rFonts w:eastAsia="Times New Roman"/>
                <w:sz w:val="20"/>
              </w:rPr>
            </w:pPr>
            <w:r w:rsidRPr="001573F4">
              <w:rPr>
                <w:rFonts w:eastAsia="Times New Roman"/>
                <w:sz w:val="20"/>
              </w:rPr>
              <w:t>400</w:t>
            </w:r>
          </w:p>
          <w:p w14:paraId="121D886A" w14:textId="77777777" w:rsidR="001573F4" w:rsidRPr="001573F4" w:rsidRDefault="001573F4" w:rsidP="00593FAA">
            <w:pPr>
              <w:jc w:val="center"/>
              <w:rPr>
                <w:rFonts w:eastAsia="Times New Roman"/>
                <w:sz w:val="20"/>
              </w:rPr>
            </w:pPr>
            <w:r w:rsidRPr="001573F4">
              <w:rPr>
                <w:rFonts w:eastAsia="Times New Roman"/>
                <w:sz w:val="20"/>
              </w:rPr>
              <w:t>600</w:t>
            </w:r>
          </w:p>
          <w:p w14:paraId="12070D92" w14:textId="77777777" w:rsidR="001573F4" w:rsidRPr="001573F4" w:rsidRDefault="001573F4" w:rsidP="00593FAA">
            <w:pPr>
              <w:jc w:val="center"/>
              <w:rPr>
                <w:rFonts w:eastAsia="Times New Roman"/>
                <w:sz w:val="20"/>
              </w:rPr>
            </w:pPr>
            <w:r w:rsidRPr="001573F4">
              <w:rPr>
                <w:rFonts w:eastAsia="Times New Roman"/>
                <w:sz w:val="20"/>
              </w:rPr>
              <w:t>800</w:t>
            </w:r>
          </w:p>
        </w:tc>
        <w:tc>
          <w:tcPr>
            <w:tcW w:w="1080" w:type="dxa"/>
            <w:tcBorders>
              <w:top w:val="single" w:sz="4" w:space="0" w:color="auto"/>
            </w:tcBorders>
          </w:tcPr>
          <w:p w14:paraId="33A06352" w14:textId="77777777" w:rsidR="001573F4" w:rsidRPr="001573F4" w:rsidRDefault="001573F4" w:rsidP="00593FAA">
            <w:pPr>
              <w:jc w:val="center"/>
              <w:rPr>
                <w:rFonts w:eastAsia="Times New Roman"/>
                <w:sz w:val="20"/>
              </w:rPr>
            </w:pPr>
            <w:r w:rsidRPr="001573F4">
              <w:rPr>
                <w:rFonts w:eastAsia="Times New Roman"/>
                <w:sz w:val="20"/>
              </w:rPr>
              <w:t>155</w:t>
            </w:r>
          </w:p>
          <w:p w14:paraId="2B0F0CFE" w14:textId="77777777" w:rsidR="001573F4" w:rsidRPr="001573F4" w:rsidRDefault="001573F4" w:rsidP="00593FAA">
            <w:pPr>
              <w:jc w:val="center"/>
              <w:rPr>
                <w:rFonts w:eastAsia="Times New Roman"/>
                <w:sz w:val="20"/>
              </w:rPr>
            </w:pPr>
            <w:r w:rsidRPr="001573F4">
              <w:rPr>
                <w:rFonts w:eastAsia="Times New Roman"/>
                <w:sz w:val="20"/>
              </w:rPr>
              <w:t>384</w:t>
            </w:r>
          </w:p>
          <w:p w14:paraId="7B723BB2" w14:textId="77777777" w:rsidR="001573F4" w:rsidRPr="001573F4" w:rsidRDefault="001573F4" w:rsidP="00593FAA">
            <w:pPr>
              <w:jc w:val="center"/>
              <w:rPr>
                <w:rFonts w:eastAsia="Times New Roman"/>
                <w:sz w:val="20"/>
              </w:rPr>
            </w:pPr>
            <w:r w:rsidRPr="001573F4">
              <w:rPr>
                <w:rFonts w:eastAsia="Times New Roman"/>
                <w:sz w:val="20"/>
              </w:rPr>
              <w:t>647</w:t>
            </w:r>
          </w:p>
          <w:p w14:paraId="68690A2E" w14:textId="77777777" w:rsidR="001573F4" w:rsidRPr="001573F4" w:rsidRDefault="001573F4" w:rsidP="00593FAA">
            <w:pPr>
              <w:jc w:val="center"/>
              <w:rPr>
                <w:rFonts w:eastAsia="Times New Roman"/>
                <w:sz w:val="20"/>
              </w:rPr>
            </w:pPr>
            <w:r w:rsidRPr="001573F4">
              <w:rPr>
                <w:rFonts w:eastAsia="Times New Roman"/>
                <w:sz w:val="20"/>
              </w:rPr>
              <w:t>735</w:t>
            </w:r>
          </w:p>
        </w:tc>
        <w:tc>
          <w:tcPr>
            <w:tcW w:w="1080" w:type="dxa"/>
            <w:tcBorders>
              <w:top w:val="single" w:sz="4" w:space="0" w:color="auto"/>
            </w:tcBorders>
          </w:tcPr>
          <w:p w14:paraId="20B883EB" w14:textId="77777777" w:rsidR="001573F4" w:rsidRPr="001573F4" w:rsidRDefault="001573F4" w:rsidP="00593FAA">
            <w:pPr>
              <w:jc w:val="center"/>
              <w:rPr>
                <w:rFonts w:eastAsia="Times New Roman"/>
                <w:sz w:val="20"/>
              </w:rPr>
            </w:pPr>
            <w:r w:rsidRPr="001573F4">
              <w:rPr>
                <w:rFonts w:eastAsia="Times New Roman"/>
                <w:sz w:val="20"/>
              </w:rPr>
              <w:t>201</w:t>
            </w:r>
          </w:p>
          <w:p w14:paraId="61A995DA" w14:textId="77777777" w:rsidR="001573F4" w:rsidRPr="001573F4" w:rsidRDefault="001573F4" w:rsidP="00593FAA">
            <w:pPr>
              <w:jc w:val="center"/>
              <w:rPr>
                <w:rFonts w:eastAsia="Times New Roman"/>
                <w:sz w:val="20"/>
              </w:rPr>
            </w:pPr>
            <w:r w:rsidRPr="001573F4">
              <w:rPr>
                <w:rFonts w:eastAsia="Times New Roman"/>
                <w:sz w:val="20"/>
              </w:rPr>
              <w:t>400</w:t>
            </w:r>
          </w:p>
          <w:p w14:paraId="41E6B0F9" w14:textId="77777777" w:rsidR="001573F4" w:rsidRPr="001573F4" w:rsidRDefault="001573F4" w:rsidP="00593FAA">
            <w:pPr>
              <w:jc w:val="center"/>
              <w:rPr>
                <w:rFonts w:eastAsia="Times New Roman"/>
                <w:sz w:val="20"/>
              </w:rPr>
            </w:pPr>
            <w:r w:rsidRPr="001573F4">
              <w:rPr>
                <w:rFonts w:eastAsia="Times New Roman"/>
                <w:sz w:val="20"/>
              </w:rPr>
              <w:t>602</w:t>
            </w:r>
          </w:p>
          <w:p w14:paraId="4A20260F" w14:textId="77777777" w:rsidR="001573F4" w:rsidRPr="001573F4" w:rsidRDefault="001573F4" w:rsidP="00593FAA">
            <w:pPr>
              <w:jc w:val="center"/>
              <w:rPr>
                <w:rFonts w:eastAsia="Times New Roman"/>
                <w:sz w:val="20"/>
              </w:rPr>
            </w:pPr>
            <w:r w:rsidRPr="001573F4">
              <w:rPr>
                <w:rFonts w:eastAsia="Times New Roman"/>
                <w:sz w:val="20"/>
              </w:rPr>
              <w:t>803</w:t>
            </w:r>
          </w:p>
        </w:tc>
      </w:tr>
      <w:tr w:rsidR="001573F4" w:rsidRPr="001573F4" w14:paraId="4423CDA3" w14:textId="77777777" w:rsidTr="002A6E11">
        <w:tc>
          <w:tcPr>
            <w:tcW w:w="1050" w:type="dxa"/>
          </w:tcPr>
          <w:p w14:paraId="78563F60" w14:textId="77777777" w:rsidR="001573F4" w:rsidRPr="001573F4" w:rsidRDefault="001573F4" w:rsidP="001573F4">
            <w:pPr>
              <w:rPr>
                <w:rFonts w:eastAsia="Times New Roman"/>
                <w:sz w:val="20"/>
              </w:rPr>
            </w:pPr>
            <w:r w:rsidRPr="001573F4">
              <w:rPr>
                <w:rFonts w:eastAsia="Times New Roman"/>
                <w:sz w:val="20"/>
              </w:rPr>
              <w:t>Load 2</w:t>
            </w:r>
          </w:p>
        </w:tc>
        <w:tc>
          <w:tcPr>
            <w:tcW w:w="1380" w:type="dxa"/>
          </w:tcPr>
          <w:p w14:paraId="1FCA4EEC" w14:textId="77777777" w:rsidR="001573F4" w:rsidRPr="001573F4" w:rsidRDefault="001573F4" w:rsidP="00593FAA">
            <w:pPr>
              <w:jc w:val="center"/>
              <w:rPr>
                <w:rFonts w:eastAsia="Times New Roman"/>
                <w:sz w:val="20"/>
              </w:rPr>
            </w:pPr>
            <w:r w:rsidRPr="001573F4">
              <w:rPr>
                <w:rFonts w:eastAsia="Times New Roman"/>
                <w:sz w:val="20"/>
              </w:rPr>
              <w:t>180</w:t>
            </w:r>
          </w:p>
          <w:p w14:paraId="2F426FC1" w14:textId="77777777" w:rsidR="001573F4" w:rsidRPr="001573F4" w:rsidRDefault="001573F4" w:rsidP="00593FAA">
            <w:pPr>
              <w:jc w:val="center"/>
              <w:rPr>
                <w:rFonts w:eastAsia="Times New Roman"/>
                <w:sz w:val="20"/>
              </w:rPr>
            </w:pPr>
            <w:r w:rsidRPr="001573F4">
              <w:rPr>
                <w:rFonts w:eastAsia="Times New Roman"/>
                <w:sz w:val="20"/>
              </w:rPr>
              <w:t>360</w:t>
            </w:r>
          </w:p>
          <w:p w14:paraId="22C6058C" w14:textId="77777777" w:rsidR="001573F4" w:rsidRPr="001573F4" w:rsidRDefault="001573F4" w:rsidP="00593FAA">
            <w:pPr>
              <w:jc w:val="center"/>
              <w:rPr>
                <w:rFonts w:eastAsia="Times New Roman"/>
                <w:sz w:val="20"/>
              </w:rPr>
            </w:pPr>
            <w:r w:rsidRPr="001573F4">
              <w:rPr>
                <w:rFonts w:eastAsia="Times New Roman"/>
                <w:sz w:val="20"/>
              </w:rPr>
              <w:t>540</w:t>
            </w:r>
          </w:p>
          <w:p w14:paraId="21CF9BCF" w14:textId="77777777" w:rsidR="001573F4" w:rsidRPr="001573F4" w:rsidRDefault="001573F4" w:rsidP="00593FAA">
            <w:pPr>
              <w:jc w:val="center"/>
              <w:rPr>
                <w:rFonts w:eastAsia="Times New Roman"/>
                <w:sz w:val="20"/>
              </w:rPr>
            </w:pPr>
            <w:r w:rsidRPr="001573F4">
              <w:rPr>
                <w:rFonts w:eastAsia="Times New Roman"/>
                <w:sz w:val="20"/>
              </w:rPr>
              <w:t>720</w:t>
            </w:r>
          </w:p>
        </w:tc>
        <w:tc>
          <w:tcPr>
            <w:tcW w:w="1080" w:type="dxa"/>
          </w:tcPr>
          <w:p w14:paraId="349926C5" w14:textId="77777777" w:rsidR="001573F4" w:rsidRPr="001573F4" w:rsidRDefault="001573F4" w:rsidP="00593FAA">
            <w:pPr>
              <w:jc w:val="center"/>
              <w:rPr>
                <w:rFonts w:eastAsia="Times New Roman"/>
                <w:sz w:val="20"/>
              </w:rPr>
            </w:pPr>
            <w:r w:rsidRPr="001573F4">
              <w:rPr>
                <w:rFonts w:eastAsia="Times New Roman"/>
                <w:sz w:val="20"/>
              </w:rPr>
              <w:t>153</w:t>
            </w:r>
          </w:p>
          <w:p w14:paraId="727133D9" w14:textId="77777777" w:rsidR="001573F4" w:rsidRPr="001573F4" w:rsidRDefault="001573F4" w:rsidP="00593FAA">
            <w:pPr>
              <w:jc w:val="center"/>
              <w:rPr>
                <w:rFonts w:eastAsia="Times New Roman"/>
                <w:sz w:val="20"/>
              </w:rPr>
            </w:pPr>
            <w:r w:rsidRPr="001573F4">
              <w:rPr>
                <w:rFonts w:eastAsia="Times New Roman"/>
                <w:sz w:val="20"/>
              </w:rPr>
              <w:t>348</w:t>
            </w:r>
          </w:p>
          <w:p w14:paraId="7BDEF554" w14:textId="77777777" w:rsidR="001573F4" w:rsidRPr="001573F4" w:rsidRDefault="001573F4" w:rsidP="00593FAA">
            <w:pPr>
              <w:jc w:val="center"/>
              <w:rPr>
                <w:rFonts w:eastAsia="Times New Roman"/>
                <w:sz w:val="20"/>
              </w:rPr>
            </w:pPr>
            <w:r w:rsidRPr="001573F4">
              <w:rPr>
                <w:rFonts w:eastAsia="Times New Roman"/>
                <w:sz w:val="20"/>
              </w:rPr>
              <w:t>588</w:t>
            </w:r>
          </w:p>
          <w:p w14:paraId="33768E21" w14:textId="77777777" w:rsidR="001573F4" w:rsidRPr="001573F4" w:rsidRDefault="001573F4" w:rsidP="00593FAA">
            <w:pPr>
              <w:jc w:val="center"/>
              <w:rPr>
                <w:rFonts w:eastAsia="Times New Roman"/>
                <w:sz w:val="20"/>
              </w:rPr>
            </w:pPr>
            <w:r w:rsidRPr="001573F4">
              <w:rPr>
                <w:rFonts w:eastAsia="Times New Roman"/>
                <w:sz w:val="20"/>
              </w:rPr>
              <w:t>703</w:t>
            </w:r>
          </w:p>
        </w:tc>
        <w:tc>
          <w:tcPr>
            <w:tcW w:w="1080" w:type="dxa"/>
          </w:tcPr>
          <w:p w14:paraId="66375024" w14:textId="77777777" w:rsidR="001573F4" w:rsidRPr="001573F4" w:rsidRDefault="001573F4" w:rsidP="00593FAA">
            <w:pPr>
              <w:jc w:val="center"/>
              <w:rPr>
                <w:rFonts w:eastAsia="Times New Roman"/>
                <w:sz w:val="20"/>
              </w:rPr>
            </w:pPr>
            <w:r w:rsidRPr="001573F4">
              <w:rPr>
                <w:rFonts w:eastAsia="Times New Roman"/>
                <w:sz w:val="20"/>
              </w:rPr>
              <w:t>201</w:t>
            </w:r>
          </w:p>
          <w:p w14:paraId="730A7235" w14:textId="77777777" w:rsidR="001573F4" w:rsidRPr="001573F4" w:rsidRDefault="001573F4" w:rsidP="00593FAA">
            <w:pPr>
              <w:jc w:val="center"/>
              <w:rPr>
                <w:rFonts w:eastAsia="Times New Roman"/>
                <w:sz w:val="20"/>
              </w:rPr>
            </w:pPr>
            <w:r w:rsidRPr="001573F4">
              <w:rPr>
                <w:rFonts w:eastAsia="Times New Roman"/>
                <w:sz w:val="20"/>
              </w:rPr>
              <w:t>400</w:t>
            </w:r>
          </w:p>
          <w:p w14:paraId="72CC4221" w14:textId="77777777" w:rsidR="001573F4" w:rsidRPr="001573F4" w:rsidRDefault="001573F4" w:rsidP="00593FAA">
            <w:pPr>
              <w:jc w:val="center"/>
              <w:rPr>
                <w:rFonts w:eastAsia="Times New Roman"/>
                <w:sz w:val="20"/>
              </w:rPr>
            </w:pPr>
            <w:r w:rsidRPr="001573F4">
              <w:rPr>
                <w:rFonts w:eastAsia="Times New Roman"/>
                <w:sz w:val="20"/>
              </w:rPr>
              <w:t>602</w:t>
            </w:r>
          </w:p>
          <w:p w14:paraId="2111D4F7" w14:textId="77777777" w:rsidR="001573F4" w:rsidRPr="001573F4" w:rsidRDefault="001573F4" w:rsidP="00593FAA">
            <w:pPr>
              <w:jc w:val="center"/>
              <w:rPr>
                <w:rFonts w:eastAsia="Times New Roman"/>
                <w:sz w:val="20"/>
              </w:rPr>
            </w:pPr>
            <w:r w:rsidRPr="001573F4">
              <w:rPr>
                <w:rFonts w:eastAsia="Times New Roman"/>
                <w:sz w:val="20"/>
              </w:rPr>
              <w:t>803</w:t>
            </w:r>
          </w:p>
        </w:tc>
      </w:tr>
      <w:tr w:rsidR="001573F4" w:rsidRPr="001573F4" w14:paraId="452BEA13" w14:textId="77777777" w:rsidTr="002A6E11">
        <w:tc>
          <w:tcPr>
            <w:tcW w:w="1050" w:type="dxa"/>
          </w:tcPr>
          <w:p w14:paraId="2C94D21D" w14:textId="77777777" w:rsidR="001573F4" w:rsidRPr="001573F4" w:rsidRDefault="001573F4" w:rsidP="001573F4">
            <w:pPr>
              <w:rPr>
                <w:rFonts w:eastAsia="Times New Roman"/>
                <w:sz w:val="20"/>
              </w:rPr>
            </w:pPr>
            <w:r w:rsidRPr="001573F4">
              <w:rPr>
                <w:rFonts w:eastAsia="Times New Roman"/>
                <w:sz w:val="20"/>
              </w:rPr>
              <w:t>Load 3</w:t>
            </w:r>
          </w:p>
        </w:tc>
        <w:tc>
          <w:tcPr>
            <w:tcW w:w="1380" w:type="dxa"/>
          </w:tcPr>
          <w:p w14:paraId="644D6B97" w14:textId="77777777" w:rsidR="001573F4" w:rsidRPr="001573F4" w:rsidRDefault="001573F4" w:rsidP="00593FAA">
            <w:pPr>
              <w:jc w:val="center"/>
              <w:rPr>
                <w:rFonts w:eastAsia="Times New Roman"/>
                <w:sz w:val="20"/>
              </w:rPr>
            </w:pPr>
            <w:r w:rsidRPr="001573F4">
              <w:rPr>
                <w:rFonts w:eastAsia="Times New Roman"/>
                <w:sz w:val="20"/>
              </w:rPr>
              <w:t>220</w:t>
            </w:r>
          </w:p>
          <w:p w14:paraId="09255D85" w14:textId="77777777" w:rsidR="001573F4" w:rsidRPr="001573F4" w:rsidRDefault="001573F4" w:rsidP="00593FAA">
            <w:pPr>
              <w:jc w:val="center"/>
              <w:rPr>
                <w:rFonts w:eastAsia="Times New Roman"/>
                <w:sz w:val="20"/>
              </w:rPr>
            </w:pPr>
            <w:r w:rsidRPr="001573F4">
              <w:rPr>
                <w:rFonts w:eastAsia="Times New Roman"/>
                <w:sz w:val="20"/>
              </w:rPr>
              <w:t>440</w:t>
            </w:r>
          </w:p>
          <w:p w14:paraId="79816CBD" w14:textId="77777777" w:rsidR="001573F4" w:rsidRPr="001573F4" w:rsidRDefault="001573F4" w:rsidP="00593FAA">
            <w:pPr>
              <w:jc w:val="center"/>
              <w:rPr>
                <w:rFonts w:eastAsia="Times New Roman"/>
                <w:sz w:val="20"/>
              </w:rPr>
            </w:pPr>
            <w:r w:rsidRPr="001573F4">
              <w:rPr>
                <w:rFonts w:eastAsia="Times New Roman"/>
                <w:sz w:val="20"/>
              </w:rPr>
              <w:t>660</w:t>
            </w:r>
          </w:p>
          <w:p w14:paraId="75357C0D" w14:textId="77777777" w:rsidR="001573F4" w:rsidRPr="001573F4" w:rsidRDefault="001573F4" w:rsidP="00593FAA">
            <w:pPr>
              <w:jc w:val="center"/>
              <w:rPr>
                <w:rFonts w:eastAsia="Times New Roman"/>
                <w:sz w:val="20"/>
              </w:rPr>
            </w:pPr>
            <w:r w:rsidRPr="001573F4">
              <w:rPr>
                <w:rFonts w:eastAsia="Times New Roman"/>
                <w:sz w:val="20"/>
              </w:rPr>
              <w:t>880</w:t>
            </w:r>
          </w:p>
        </w:tc>
        <w:tc>
          <w:tcPr>
            <w:tcW w:w="1080" w:type="dxa"/>
          </w:tcPr>
          <w:p w14:paraId="1FE5066C" w14:textId="77777777" w:rsidR="001573F4" w:rsidRPr="001573F4" w:rsidRDefault="001573F4" w:rsidP="00593FAA">
            <w:pPr>
              <w:jc w:val="center"/>
              <w:rPr>
                <w:rFonts w:eastAsia="Times New Roman"/>
                <w:sz w:val="20"/>
              </w:rPr>
            </w:pPr>
            <w:r w:rsidRPr="001573F4">
              <w:rPr>
                <w:rFonts w:eastAsia="Times New Roman"/>
                <w:sz w:val="20"/>
              </w:rPr>
              <w:t>207</w:t>
            </w:r>
          </w:p>
          <w:p w14:paraId="30340EEA" w14:textId="77777777" w:rsidR="001573F4" w:rsidRPr="001573F4" w:rsidRDefault="001573F4" w:rsidP="00593FAA">
            <w:pPr>
              <w:jc w:val="center"/>
              <w:rPr>
                <w:rFonts w:eastAsia="Times New Roman"/>
                <w:sz w:val="20"/>
              </w:rPr>
            </w:pPr>
            <w:r w:rsidRPr="001573F4">
              <w:rPr>
                <w:rFonts w:eastAsia="Times New Roman"/>
                <w:sz w:val="20"/>
              </w:rPr>
              <w:t>422</w:t>
            </w:r>
          </w:p>
          <w:p w14:paraId="582CEAE4" w14:textId="77777777" w:rsidR="001573F4" w:rsidRPr="001573F4" w:rsidRDefault="001573F4" w:rsidP="00593FAA">
            <w:pPr>
              <w:jc w:val="center"/>
              <w:rPr>
                <w:rFonts w:eastAsia="Times New Roman"/>
                <w:sz w:val="20"/>
              </w:rPr>
            </w:pPr>
            <w:r w:rsidRPr="001573F4">
              <w:rPr>
                <w:rFonts w:eastAsia="Times New Roman"/>
                <w:sz w:val="20"/>
              </w:rPr>
              <w:t>631</w:t>
            </w:r>
          </w:p>
          <w:p w14:paraId="4E3C1C65" w14:textId="77777777" w:rsidR="001573F4" w:rsidRPr="001573F4" w:rsidRDefault="001573F4" w:rsidP="00593FAA">
            <w:pPr>
              <w:jc w:val="center"/>
              <w:rPr>
                <w:rFonts w:eastAsia="Times New Roman"/>
                <w:sz w:val="20"/>
              </w:rPr>
            </w:pPr>
            <w:r w:rsidRPr="001573F4">
              <w:rPr>
                <w:rFonts w:eastAsia="Times New Roman"/>
                <w:sz w:val="20"/>
              </w:rPr>
              <w:t>888</w:t>
            </w:r>
          </w:p>
        </w:tc>
        <w:tc>
          <w:tcPr>
            <w:tcW w:w="1080" w:type="dxa"/>
          </w:tcPr>
          <w:p w14:paraId="731A3A49" w14:textId="77777777" w:rsidR="001573F4" w:rsidRPr="001573F4" w:rsidRDefault="001573F4" w:rsidP="00593FAA">
            <w:pPr>
              <w:jc w:val="center"/>
              <w:rPr>
                <w:rFonts w:eastAsia="Times New Roman"/>
                <w:sz w:val="20"/>
              </w:rPr>
            </w:pPr>
            <w:r w:rsidRPr="001573F4">
              <w:rPr>
                <w:rFonts w:eastAsia="Times New Roman"/>
                <w:sz w:val="20"/>
              </w:rPr>
              <w:t>220</w:t>
            </w:r>
          </w:p>
          <w:p w14:paraId="503AFC6D" w14:textId="77777777" w:rsidR="001573F4" w:rsidRPr="001573F4" w:rsidRDefault="001573F4" w:rsidP="00593FAA">
            <w:pPr>
              <w:jc w:val="center"/>
              <w:rPr>
                <w:rFonts w:eastAsia="Times New Roman"/>
                <w:sz w:val="20"/>
              </w:rPr>
            </w:pPr>
            <w:r w:rsidRPr="001573F4">
              <w:rPr>
                <w:rFonts w:eastAsia="Times New Roman"/>
                <w:sz w:val="20"/>
              </w:rPr>
              <w:t>442</w:t>
            </w:r>
          </w:p>
          <w:p w14:paraId="01F2CFD2" w14:textId="77777777" w:rsidR="001573F4" w:rsidRPr="001573F4" w:rsidRDefault="001573F4" w:rsidP="00593FAA">
            <w:pPr>
              <w:jc w:val="center"/>
              <w:rPr>
                <w:rFonts w:eastAsia="Times New Roman"/>
                <w:sz w:val="20"/>
              </w:rPr>
            </w:pPr>
            <w:r w:rsidRPr="001573F4">
              <w:rPr>
                <w:rFonts w:eastAsia="Times New Roman"/>
                <w:sz w:val="20"/>
              </w:rPr>
              <w:t>658</w:t>
            </w:r>
          </w:p>
          <w:p w14:paraId="5B1B662E" w14:textId="77777777" w:rsidR="001573F4" w:rsidRPr="001573F4" w:rsidRDefault="001573F4" w:rsidP="00593FAA">
            <w:pPr>
              <w:jc w:val="center"/>
              <w:rPr>
                <w:rFonts w:eastAsia="Times New Roman"/>
                <w:sz w:val="20"/>
              </w:rPr>
            </w:pPr>
            <w:r w:rsidRPr="001573F4">
              <w:rPr>
                <w:rFonts w:eastAsia="Times New Roman"/>
                <w:sz w:val="20"/>
              </w:rPr>
              <w:t>880</w:t>
            </w:r>
          </w:p>
        </w:tc>
      </w:tr>
    </w:tbl>
    <w:p w14:paraId="63D3FBE1" w14:textId="77777777" w:rsidR="00315186" w:rsidRPr="00315186" w:rsidRDefault="00315186" w:rsidP="00441B6F"/>
    <w:p w14:paraId="45F1F517" w14:textId="6690B02C" w:rsidR="002859D9" w:rsidRDefault="002859D9" w:rsidP="002859D9">
      <w:r w:rsidRPr="002859D9">
        <w:t xml:space="preserve">The plots for the fault location in loads 1, 2 and 3 are shown in </w:t>
      </w:r>
      <w:r w:rsidRPr="00622024">
        <w:rPr>
          <w:highlight w:val="yellow"/>
        </w:rPr>
        <w:t>Fig</w:t>
      </w:r>
      <w:r w:rsidRPr="002859D9">
        <w:t>. 2</w:t>
      </w:r>
      <w:r w:rsidR="00E524CD">
        <w:t>0</w:t>
      </w:r>
      <w:r w:rsidRPr="002859D9">
        <w:t>.</w:t>
      </w:r>
    </w:p>
    <w:p w14:paraId="32D48206" w14:textId="77777777" w:rsidR="002859D9" w:rsidRPr="002859D9" w:rsidRDefault="002859D9" w:rsidP="002859D9"/>
    <w:p w14:paraId="6E544F24" w14:textId="77777777" w:rsidR="002859D9" w:rsidRPr="002859D9" w:rsidRDefault="002859D9" w:rsidP="002859D9">
      <w:pPr>
        <w:jc w:val="center"/>
        <w:rPr>
          <w:b/>
        </w:rPr>
      </w:pPr>
      <w:r w:rsidRPr="002859D9">
        <w:rPr>
          <w:noProof/>
          <w:lang w:val="en-GB"/>
        </w:rPr>
        <w:lastRenderedPageBreak/>
        <w:drawing>
          <wp:inline distT="0" distB="0" distL="114300" distR="114300" wp14:anchorId="23C262BC" wp14:editId="0ECF3C80">
            <wp:extent cx="3756660" cy="3253740"/>
            <wp:effectExtent l="0" t="0" r="0" b="0"/>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rotWithShape="1">
                    <a:blip r:embed="rId37"/>
                    <a:srcRect l="3973" t="4890" r="6968" b="7601"/>
                    <a:stretch/>
                  </pic:blipFill>
                  <pic:spPr bwMode="auto">
                    <a:xfrm>
                      <a:off x="0" y="0"/>
                      <a:ext cx="3770103" cy="3265383"/>
                    </a:xfrm>
                    <a:prstGeom prst="rect">
                      <a:avLst/>
                    </a:prstGeom>
                    <a:noFill/>
                    <a:ln>
                      <a:noFill/>
                    </a:ln>
                    <a:extLst>
                      <a:ext uri="{53640926-AAD7-44D8-BBD7-CCE9431645EC}">
                        <a14:shadowObscured xmlns:a14="http://schemas.microsoft.com/office/drawing/2010/main"/>
                      </a:ext>
                    </a:extLst>
                  </pic:spPr>
                </pic:pic>
              </a:graphicData>
            </a:graphic>
          </wp:inline>
        </w:drawing>
      </w:r>
    </w:p>
    <w:p w14:paraId="336D0579" w14:textId="5B623942" w:rsidR="002859D9" w:rsidRPr="002859D9" w:rsidRDefault="002859D9" w:rsidP="002859D9">
      <w:pPr>
        <w:jc w:val="center"/>
        <w:rPr>
          <w:b/>
        </w:rPr>
      </w:pPr>
      <w:r w:rsidRPr="00622024">
        <w:rPr>
          <w:b/>
          <w:highlight w:val="yellow"/>
        </w:rPr>
        <w:t>Fig</w:t>
      </w:r>
      <w:r w:rsidRPr="002859D9">
        <w:rPr>
          <w:b/>
        </w:rPr>
        <w:t>. 2</w:t>
      </w:r>
      <w:r w:rsidR="00486C20">
        <w:rPr>
          <w:b/>
        </w:rPr>
        <w:t>0</w:t>
      </w:r>
      <w:r w:rsidRPr="002859D9">
        <w:rPr>
          <w:b/>
        </w:rPr>
        <w:t>. Predicted fault location comparison</w:t>
      </w:r>
    </w:p>
    <w:p w14:paraId="7877D449" w14:textId="77777777" w:rsidR="002859D9" w:rsidRPr="002859D9" w:rsidRDefault="002859D9" w:rsidP="002859D9">
      <w:pPr>
        <w:rPr>
          <w:b/>
        </w:rPr>
      </w:pPr>
      <w:r w:rsidRPr="002859D9">
        <w:rPr>
          <w:bCs/>
        </w:rPr>
        <w:t xml:space="preserve">    </w:t>
      </w:r>
      <w:r w:rsidRPr="002859D9">
        <w:rPr>
          <w:bCs/>
        </w:rPr>
        <w:tab/>
      </w:r>
      <w:r w:rsidRPr="002859D9">
        <w:rPr>
          <w:bCs/>
        </w:rPr>
        <w:tab/>
      </w:r>
    </w:p>
    <w:p w14:paraId="2817F2DA" w14:textId="4F084C9B" w:rsidR="002859D9" w:rsidRDefault="002859D9" w:rsidP="00401F10">
      <w:pPr>
        <w:jc w:val="both"/>
      </w:pPr>
      <w:r w:rsidRPr="002859D9">
        <w:rPr>
          <w:lang w:val="en-GB"/>
        </w:rPr>
        <w:t xml:space="preserve">Based on the fault location prediction results illustrated in </w:t>
      </w:r>
      <w:r w:rsidRPr="00622024">
        <w:rPr>
          <w:highlight w:val="yellow"/>
          <w:lang w:val="en-GB"/>
        </w:rPr>
        <w:t>Fig</w:t>
      </w:r>
      <w:r w:rsidRPr="002859D9">
        <w:rPr>
          <w:lang w:val="en-GB"/>
        </w:rPr>
        <w:t>. 2</w:t>
      </w:r>
      <w:r w:rsidR="00CD2CDD">
        <w:rPr>
          <w:lang w:val="en-GB"/>
        </w:rPr>
        <w:t>0</w:t>
      </w:r>
      <w:r w:rsidRPr="002859D9">
        <w:rPr>
          <w:lang w:val="en-GB"/>
        </w:rPr>
        <w:t xml:space="preserve"> and summarized in </w:t>
      </w:r>
      <w:r w:rsidRPr="00622024">
        <w:rPr>
          <w:highlight w:val="yellow"/>
          <w:lang w:val="en-GB"/>
        </w:rPr>
        <w:t>Table</w:t>
      </w:r>
      <w:r w:rsidRPr="002859D9">
        <w:rPr>
          <w:lang w:val="en-GB"/>
        </w:rPr>
        <w:t xml:space="preserve"> 6, the ANFIS model demonstrated superior prediction accuracy compared to the ANN model. The ANFIS model consistently provided fault location estimates with lower error margins and closer proximity to the actual fault points. Given its improved precision and robustness in handling non-linear data patterns, the ANFIS model is recommended as the preferred intelligent sensor for fault location detection in the power system.</w:t>
      </w:r>
      <w:r w:rsidRPr="002859D9">
        <w:t xml:space="preserve"> </w:t>
      </w:r>
    </w:p>
    <w:p w14:paraId="397721C1" w14:textId="77777777" w:rsidR="00401F10" w:rsidRPr="002859D9" w:rsidRDefault="00401F10" w:rsidP="00401F10">
      <w:pPr>
        <w:jc w:val="both"/>
      </w:pPr>
    </w:p>
    <w:p w14:paraId="39CC5243" w14:textId="77777777" w:rsidR="002859D9" w:rsidRDefault="002859D9" w:rsidP="00401F10">
      <w:pPr>
        <w:jc w:val="both"/>
        <w:rPr>
          <w:lang w:val="en-GB"/>
        </w:rPr>
      </w:pPr>
      <w:r w:rsidRPr="00622024">
        <w:rPr>
          <w:highlight w:val="yellow"/>
          <w:lang w:val="en-GB"/>
        </w:rPr>
        <w:t>Table</w:t>
      </w:r>
      <w:r w:rsidRPr="002859D9">
        <w:rPr>
          <w:lang w:val="en-GB"/>
        </w:rPr>
        <w:t xml:space="preserve"> 7 presents the percentage deviation values associated with the fault localization results. These values quantify the difference between the predicted fault locations and the actual fault points within the power distribution network. The percentage deviation serves as a key performance metric in evaluating the accuracy and reliability of the AI-based fault location models, allowing for a clear comparison of how closely each model approximates the true fault location.</w:t>
      </w:r>
    </w:p>
    <w:p w14:paraId="74481B83" w14:textId="77777777" w:rsidR="004454AD" w:rsidRPr="002859D9" w:rsidRDefault="004454AD" w:rsidP="00401F10">
      <w:pPr>
        <w:jc w:val="both"/>
        <w:rPr>
          <w:lang w:val="en-GB"/>
        </w:rPr>
      </w:pPr>
    </w:p>
    <w:p w14:paraId="6E7CAF9A" w14:textId="77777777" w:rsidR="002859D9" w:rsidRDefault="002859D9" w:rsidP="002859D9">
      <w:pPr>
        <w:rPr>
          <w:b/>
        </w:rPr>
      </w:pPr>
      <w:r w:rsidRPr="00622024">
        <w:rPr>
          <w:b/>
          <w:highlight w:val="yellow"/>
        </w:rPr>
        <w:t>Table</w:t>
      </w:r>
      <w:r w:rsidRPr="002859D9">
        <w:rPr>
          <w:b/>
        </w:rPr>
        <w:t xml:space="preserve"> 7. Location deviation percentage</w:t>
      </w:r>
    </w:p>
    <w:p w14:paraId="475C4106" w14:textId="77777777" w:rsidR="004454AD" w:rsidRPr="002859D9" w:rsidRDefault="004454AD" w:rsidP="002859D9">
      <w:pPr>
        <w:rPr>
          <w: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285"/>
        <w:gridCol w:w="1501"/>
        <w:gridCol w:w="1308"/>
        <w:gridCol w:w="1522"/>
        <w:gridCol w:w="1284"/>
      </w:tblGrid>
      <w:tr w:rsidR="002859D9" w:rsidRPr="002859D9" w14:paraId="17296A28" w14:textId="77777777" w:rsidTr="002A6E11">
        <w:tc>
          <w:tcPr>
            <w:tcW w:w="2840" w:type="dxa"/>
            <w:gridSpan w:val="2"/>
            <w:tcBorders>
              <w:top w:val="single" w:sz="4" w:space="0" w:color="auto"/>
              <w:bottom w:val="nil"/>
            </w:tcBorders>
          </w:tcPr>
          <w:p w14:paraId="406989ED" w14:textId="77777777" w:rsidR="002859D9" w:rsidRPr="002859D9" w:rsidRDefault="002859D9" w:rsidP="00911AFD">
            <w:pPr>
              <w:jc w:val="center"/>
              <w:rPr>
                <w:rFonts w:eastAsia="Times New Roman"/>
                <w:b/>
                <w:sz w:val="20"/>
              </w:rPr>
            </w:pPr>
            <w:r w:rsidRPr="002859D9">
              <w:rPr>
                <w:rFonts w:eastAsia="Times New Roman"/>
                <w:b/>
                <w:sz w:val="20"/>
              </w:rPr>
              <w:t>Load 1 (%)</w:t>
            </w:r>
          </w:p>
        </w:tc>
        <w:tc>
          <w:tcPr>
            <w:tcW w:w="2841" w:type="dxa"/>
            <w:gridSpan w:val="2"/>
            <w:tcBorders>
              <w:top w:val="single" w:sz="4" w:space="0" w:color="auto"/>
              <w:bottom w:val="nil"/>
            </w:tcBorders>
          </w:tcPr>
          <w:p w14:paraId="2BDD20FD" w14:textId="77777777" w:rsidR="002859D9" w:rsidRPr="002859D9" w:rsidRDefault="002859D9" w:rsidP="00911AFD">
            <w:pPr>
              <w:jc w:val="center"/>
              <w:rPr>
                <w:rFonts w:eastAsia="Times New Roman"/>
                <w:b/>
                <w:sz w:val="20"/>
              </w:rPr>
            </w:pPr>
            <w:r w:rsidRPr="002859D9">
              <w:rPr>
                <w:rFonts w:eastAsia="Times New Roman"/>
                <w:b/>
                <w:sz w:val="20"/>
              </w:rPr>
              <w:t>Load 2 (%)</w:t>
            </w:r>
          </w:p>
        </w:tc>
        <w:tc>
          <w:tcPr>
            <w:tcW w:w="2841" w:type="dxa"/>
            <w:gridSpan w:val="2"/>
            <w:tcBorders>
              <w:top w:val="single" w:sz="4" w:space="0" w:color="auto"/>
              <w:bottom w:val="nil"/>
            </w:tcBorders>
          </w:tcPr>
          <w:p w14:paraId="5D476638" w14:textId="77777777" w:rsidR="002859D9" w:rsidRPr="002859D9" w:rsidRDefault="002859D9" w:rsidP="00911AFD">
            <w:pPr>
              <w:jc w:val="center"/>
              <w:rPr>
                <w:rFonts w:eastAsia="Times New Roman"/>
                <w:b/>
                <w:sz w:val="20"/>
              </w:rPr>
            </w:pPr>
            <w:r w:rsidRPr="002859D9">
              <w:rPr>
                <w:rFonts w:eastAsia="Times New Roman"/>
                <w:b/>
                <w:sz w:val="20"/>
              </w:rPr>
              <w:t>Load 3 (%)</w:t>
            </w:r>
          </w:p>
        </w:tc>
      </w:tr>
      <w:tr w:rsidR="002859D9" w:rsidRPr="002859D9" w14:paraId="65D41F93" w14:textId="77777777" w:rsidTr="002A6E11">
        <w:tc>
          <w:tcPr>
            <w:tcW w:w="1541" w:type="dxa"/>
            <w:tcBorders>
              <w:top w:val="nil"/>
              <w:bottom w:val="single" w:sz="4" w:space="0" w:color="auto"/>
            </w:tcBorders>
          </w:tcPr>
          <w:p w14:paraId="2ADA4504"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299" w:type="dxa"/>
            <w:tcBorders>
              <w:top w:val="nil"/>
              <w:bottom w:val="single" w:sz="4" w:space="0" w:color="auto"/>
            </w:tcBorders>
          </w:tcPr>
          <w:p w14:paraId="1296850B" w14:textId="77777777" w:rsidR="002859D9" w:rsidRPr="002859D9" w:rsidRDefault="002859D9" w:rsidP="00167D61">
            <w:pPr>
              <w:jc w:val="center"/>
              <w:rPr>
                <w:rFonts w:eastAsia="Times New Roman"/>
                <w:b/>
                <w:sz w:val="20"/>
              </w:rPr>
            </w:pPr>
            <w:r w:rsidRPr="002859D9">
              <w:rPr>
                <w:rFonts w:eastAsia="Times New Roman"/>
                <w:b/>
                <w:sz w:val="20"/>
              </w:rPr>
              <w:t>ANFIS</w:t>
            </w:r>
          </w:p>
        </w:tc>
        <w:tc>
          <w:tcPr>
            <w:tcW w:w="1518" w:type="dxa"/>
            <w:tcBorders>
              <w:top w:val="nil"/>
              <w:bottom w:val="single" w:sz="4" w:space="0" w:color="auto"/>
            </w:tcBorders>
          </w:tcPr>
          <w:p w14:paraId="337AC1A0"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323" w:type="dxa"/>
            <w:tcBorders>
              <w:top w:val="nil"/>
              <w:bottom w:val="single" w:sz="4" w:space="0" w:color="auto"/>
            </w:tcBorders>
          </w:tcPr>
          <w:p w14:paraId="0762EDAC" w14:textId="77777777" w:rsidR="002859D9" w:rsidRPr="002859D9" w:rsidRDefault="002859D9" w:rsidP="00167D61">
            <w:pPr>
              <w:jc w:val="center"/>
              <w:rPr>
                <w:rFonts w:eastAsia="Times New Roman"/>
                <w:b/>
                <w:sz w:val="20"/>
              </w:rPr>
            </w:pPr>
            <w:r w:rsidRPr="002859D9">
              <w:rPr>
                <w:rFonts w:eastAsia="Times New Roman"/>
                <w:b/>
                <w:sz w:val="20"/>
              </w:rPr>
              <w:t>ANFIS</w:t>
            </w:r>
          </w:p>
        </w:tc>
        <w:tc>
          <w:tcPr>
            <w:tcW w:w="1543" w:type="dxa"/>
            <w:tcBorders>
              <w:top w:val="nil"/>
              <w:bottom w:val="single" w:sz="4" w:space="0" w:color="auto"/>
            </w:tcBorders>
          </w:tcPr>
          <w:p w14:paraId="79448B17" w14:textId="77777777" w:rsidR="002859D9" w:rsidRPr="002859D9" w:rsidRDefault="002859D9" w:rsidP="00167D61">
            <w:pPr>
              <w:jc w:val="center"/>
              <w:rPr>
                <w:rFonts w:eastAsia="Times New Roman"/>
                <w:b/>
                <w:sz w:val="20"/>
              </w:rPr>
            </w:pPr>
            <w:r w:rsidRPr="002859D9">
              <w:rPr>
                <w:rFonts w:eastAsia="Times New Roman"/>
                <w:b/>
                <w:sz w:val="20"/>
              </w:rPr>
              <w:t>ANN</w:t>
            </w:r>
          </w:p>
        </w:tc>
        <w:tc>
          <w:tcPr>
            <w:tcW w:w="1298" w:type="dxa"/>
            <w:tcBorders>
              <w:top w:val="nil"/>
              <w:bottom w:val="single" w:sz="4" w:space="0" w:color="auto"/>
            </w:tcBorders>
          </w:tcPr>
          <w:p w14:paraId="5598E69E" w14:textId="77777777" w:rsidR="002859D9" w:rsidRPr="002859D9" w:rsidRDefault="002859D9" w:rsidP="00167D61">
            <w:pPr>
              <w:jc w:val="center"/>
              <w:rPr>
                <w:rFonts w:eastAsia="Times New Roman"/>
                <w:b/>
                <w:sz w:val="20"/>
              </w:rPr>
            </w:pPr>
            <w:r w:rsidRPr="002859D9">
              <w:rPr>
                <w:rFonts w:eastAsia="Times New Roman"/>
                <w:b/>
                <w:sz w:val="20"/>
              </w:rPr>
              <w:t>ANFIS</w:t>
            </w:r>
          </w:p>
        </w:tc>
      </w:tr>
      <w:tr w:rsidR="002859D9" w:rsidRPr="002859D9" w14:paraId="2C621130" w14:textId="77777777" w:rsidTr="002A6E11">
        <w:tc>
          <w:tcPr>
            <w:tcW w:w="1541" w:type="dxa"/>
            <w:tcBorders>
              <w:top w:val="single" w:sz="4" w:space="0" w:color="auto"/>
            </w:tcBorders>
          </w:tcPr>
          <w:p w14:paraId="15CC44FD" w14:textId="77777777" w:rsidR="002859D9" w:rsidRPr="002859D9" w:rsidRDefault="002859D9" w:rsidP="00167D61">
            <w:pPr>
              <w:jc w:val="center"/>
              <w:rPr>
                <w:rFonts w:eastAsia="Times New Roman"/>
                <w:sz w:val="20"/>
              </w:rPr>
            </w:pPr>
            <w:r w:rsidRPr="002859D9">
              <w:rPr>
                <w:rFonts w:eastAsia="Times New Roman"/>
                <w:sz w:val="20"/>
              </w:rPr>
              <w:t>22.5000</w:t>
            </w:r>
          </w:p>
          <w:p w14:paraId="587F57AE" w14:textId="77777777" w:rsidR="002859D9" w:rsidRPr="002859D9" w:rsidRDefault="002859D9" w:rsidP="00167D61">
            <w:pPr>
              <w:jc w:val="center"/>
              <w:rPr>
                <w:rFonts w:eastAsia="Times New Roman"/>
                <w:sz w:val="20"/>
              </w:rPr>
            </w:pPr>
            <w:r w:rsidRPr="002859D9">
              <w:rPr>
                <w:rFonts w:eastAsia="Times New Roman"/>
                <w:sz w:val="20"/>
              </w:rPr>
              <w:t>4.0000</w:t>
            </w:r>
          </w:p>
          <w:p w14:paraId="285389C6" w14:textId="77777777" w:rsidR="002859D9" w:rsidRPr="002859D9" w:rsidRDefault="002859D9" w:rsidP="00167D61">
            <w:pPr>
              <w:jc w:val="center"/>
              <w:rPr>
                <w:rFonts w:eastAsia="Times New Roman"/>
                <w:sz w:val="20"/>
              </w:rPr>
            </w:pPr>
            <w:r w:rsidRPr="002859D9">
              <w:rPr>
                <w:rFonts w:eastAsia="Times New Roman"/>
                <w:sz w:val="20"/>
              </w:rPr>
              <w:t>7.8333</w:t>
            </w:r>
          </w:p>
          <w:p w14:paraId="27D9496C" w14:textId="77777777" w:rsidR="002859D9" w:rsidRPr="002859D9" w:rsidRDefault="002859D9" w:rsidP="00167D61">
            <w:pPr>
              <w:jc w:val="center"/>
              <w:rPr>
                <w:rFonts w:eastAsia="Times New Roman"/>
                <w:sz w:val="20"/>
              </w:rPr>
            </w:pPr>
            <w:r w:rsidRPr="002859D9">
              <w:rPr>
                <w:rFonts w:eastAsia="Times New Roman"/>
                <w:sz w:val="20"/>
              </w:rPr>
              <w:t>8.1250</w:t>
            </w:r>
          </w:p>
        </w:tc>
        <w:tc>
          <w:tcPr>
            <w:tcW w:w="1299" w:type="dxa"/>
            <w:tcBorders>
              <w:top w:val="single" w:sz="4" w:space="0" w:color="auto"/>
            </w:tcBorders>
          </w:tcPr>
          <w:p w14:paraId="55E27B91" w14:textId="77777777" w:rsidR="002859D9" w:rsidRPr="002859D9" w:rsidRDefault="002859D9" w:rsidP="00167D61">
            <w:pPr>
              <w:jc w:val="center"/>
              <w:rPr>
                <w:rFonts w:eastAsia="Times New Roman"/>
                <w:sz w:val="20"/>
              </w:rPr>
            </w:pPr>
            <w:r w:rsidRPr="002859D9">
              <w:rPr>
                <w:rFonts w:eastAsia="Times New Roman"/>
                <w:sz w:val="20"/>
              </w:rPr>
              <w:t>0.5000</w:t>
            </w:r>
          </w:p>
          <w:p w14:paraId="6CAB4084" w14:textId="77777777" w:rsidR="002859D9" w:rsidRPr="002859D9" w:rsidRDefault="002859D9" w:rsidP="00167D61">
            <w:pPr>
              <w:jc w:val="center"/>
              <w:rPr>
                <w:rFonts w:eastAsia="Times New Roman"/>
                <w:sz w:val="20"/>
              </w:rPr>
            </w:pPr>
            <w:r w:rsidRPr="002859D9">
              <w:rPr>
                <w:rFonts w:eastAsia="Times New Roman"/>
                <w:sz w:val="20"/>
              </w:rPr>
              <w:t>0</w:t>
            </w:r>
          </w:p>
          <w:p w14:paraId="00D6F5CD" w14:textId="77777777" w:rsidR="002859D9" w:rsidRPr="002859D9" w:rsidRDefault="002859D9" w:rsidP="00167D61">
            <w:pPr>
              <w:jc w:val="center"/>
              <w:rPr>
                <w:rFonts w:eastAsia="Times New Roman"/>
                <w:sz w:val="20"/>
              </w:rPr>
            </w:pPr>
            <w:r w:rsidRPr="002859D9">
              <w:rPr>
                <w:rFonts w:eastAsia="Times New Roman"/>
                <w:sz w:val="20"/>
              </w:rPr>
              <w:t>0.3333</w:t>
            </w:r>
          </w:p>
          <w:p w14:paraId="51A07809" w14:textId="77777777" w:rsidR="002859D9" w:rsidRPr="002859D9" w:rsidRDefault="002859D9" w:rsidP="00167D61">
            <w:pPr>
              <w:jc w:val="center"/>
              <w:rPr>
                <w:rFonts w:eastAsia="Times New Roman"/>
                <w:sz w:val="20"/>
              </w:rPr>
            </w:pPr>
            <w:r w:rsidRPr="002859D9">
              <w:rPr>
                <w:rFonts w:eastAsia="Times New Roman"/>
                <w:sz w:val="20"/>
              </w:rPr>
              <w:t>0.3750</w:t>
            </w:r>
          </w:p>
        </w:tc>
        <w:tc>
          <w:tcPr>
            <w:tcW w:w="1518" w:type="dxa"/>
            <w:tcBorders>
              <w:top w:val="single" w:sz="4" w:space="0" w:color="auto"/>
            </w:tcBorders>
          </w:tcPr>
          <w:p w14:paraId="1429E4D0" w14:textId="77777777" w:rsidR="002859D9" w:rsidRPr="002859D9" w:rsidRDefault="002859D9" w:rsidP="00167D61">
            <w:pPr>
              <w:jc w:val="center"/>
              <w:rPr>
                <w:rFonts w:eastAsia="Times New Roman"/>
                <w:sz w:val="20"/>
              </w:rPr>
            </w:pPr>
            <w:r w:rsidRPr="002859D9">
              <w:rPr>
                <w:rFonts w:eastAsia="Times New Roman"/>
                <w:sz w:val="20"/>
              </w:rPr>
              <w:t>15.0000</w:t>
            </w:r>
          </w:p>
          <w:p w14:paraId="263BC1F3" w14:textId="77777777" w:rsidR="002859D9" w:rsidRPr="002859D9" w:rsidRDefault="002859D9" w:rsidP="00167D61">
            <w:pPr>
              <w:jc w:val="center"/>
              <w:rPr>
                <w:rFonts w:eastAsia="Times New Roman"/>
                <w:sz w:val="20"/>
              </w:rPr>
            </w:pPr>
            <w:r w:rsidRPr="002859D9">
              <w:rPr>
                <w:rFonts w:eastAsia="Times New Roman"/>
                <w:sz w:val="20"/>
              </w:rPr>
              <w:t>3.3333</w:t>
            </w:r>
          </w:p>
          <w:p w14:paraId="5D8C5E91" w14:textId="77777777" w:rsidR="002859D9" w:rsidRPr="002859D9" w:rsidRDefault="002859D9" w:rsidP="00167D61">
            <w:pPr>
              <w:jc w:val="center"/>
              <w:rPr>
                <w:rFonts w:eastAsia="Times New Roman"/>
                <w:sz w:val="20"/>
              </w:rPr>
            </w:pPr>
            <w:r w:rsidRPr="002859D9">
              <w:rPr>
                <w:rFonts w:eastAsia="Times New Roman"/>
                <w:sz w:val="20"/>
              </w:rPr>
              <w:t>8.8889</w:t>
            </w:r>
          </w:p>
          <w:p w14:paraId="6D14D1F7" w14:textId="77777777" w:rsidR="002859D9" w:rsidRPr="002859D9" w:rsidRDefault="002859D9" w:rsidP="00167D61">
            <w:pPr>
              <w:jc w:val="center"/>
              <w:rPr>
                <w:rFonts w:eastAsia="Times New Roman"/>
                <w:sz w:val="20"/>
              </w:rPr>
            </w:pPr>
            <w:r w:rsidRPr="002859D9">
              <w:rPr>
                <w:rFonts w:eastAsia="Times New Roman"/>
                <w:sz w:val="20"/>
              </w:rPr>
              <w:t>2.3611</w:t>
            </w:r>
          </w:p>
        </w:tc>
        <w:tc>
          <w:tcPr>
            <w:tcW w:w="1323" w:type="dxa"/>
            <w:tcBorders>
              <w:top w:val="single" w:sz="4" w:space="0" w:color="auto"/>
            </w:tcBorders>
          </w:tcPr>
          <w:p w14:paraId="52C7E325" w14:textId="77777777" w:rsidR="002859D9" w:rsidRPr="002859D9" w:rsidRDefault="002859D9" w:rsidP="00167D61">
            <w:pPr>
              <w:jc w:val="center"/>
              <w:rPr>
                <w:rFonts w:eastAsia="Times New Roman"/>
                <w:sz w:val="20"/>
              </w:rPr>
            </w:pPr>
            <w:r w:rsidRPr="002859D9">
              <w:rPr>
                <w:rFonts w:eastAsia="Times New Roman"/>
                <w:sz w:val="20"/>
              </w:rPr>
              <w:t>0.5556</w:t>
            </w:r>
          </w:p>
          <w:p w14:paraId="5961EA5E" w14:textId="77777777" w:rsidR="002859D9" w:rsidRPr="002859D9" w:rsidRDefault="002859D9" w:rsidP="00167D61">
            <w:pPr>
              <w:jc w:val="center"/>
              <w:rPr>
                <w:rFonts w:eastAsia="Times New Roman"/>
                <w:sz w:val="20"/>
              </w:rPr>
            </w:pPr>
            <w:r w:rsidRPr="002859D9">
              <w:rPr>
                <w:rFonts w:eastAsia="Times New Roman"/>
                <w:sz w:val="20"/>
              </w:rPr>
              <w:t>0.5556</w:t>
            </w:r>
          </w:p>
          <w:p w14:paraId="1C68EF84" w14:textId="77777777" w:rsidR="002859D9" w:rsidRPr="002859D9" w:rsidRDefault="002859D9" w:rsidP="00167D61">
            <w:pPr>
              <w:jc w:val="center"/>
              <w:rPr>
                <w:rFonts w:eastAsia="Times New Roman"/>
                <w:sz w:val="20"/>
              </w:rPr>
            </w:pPr>
            <w:r w:rsidRPr="002859D9">
              <w:rPr>
                <w:rFonts w:eastAsia="Times New Roman"/>
                <w:sz w:val="20"/>
              </w:rPr>
              <w:t>0.5556</w:t>
            </w:r>
          </w:p>
          <w:p w14:paraId="00B96CDB" w14:textId="77777777" w:rsidR="002859D9" w:rsidRPr="002859D9" w:rsidRDefault="002859D9" w:rsidP="00167D61">
            <w:pPr>
              <w:jc w:val="center"/>
              <w:rPr>
                <w:rFonts w:eastAsia="Times New Roman"/>
                <w:sz w:val="20"/>
              </w:rPr>
            </w:pPr>
            <w:r w:rsidRPr="002859D9">
              <w:rPr>
                <w:rFonts w:eastAsia="Times New Roman"/>
                <w:sz w:val="20"/>
              </w:rPr>
              <w:t>0</w:t>
            </w:r>
          </w:p>
        </w:tc>
        <w:tc>
          <w:tcPr>
            <w:tcW w:w="1543" w:type="dxa"/>
            <w:tcBorders>
              <w:top w:val="single" w:sz="4" w:space="0" w:color="auto"/>
            </w:tcBorders>
          </w:tcPr>
          <w:p w14:paraId="6491AF20" w14:textId="77777777" w:rsidR="002859D9" w:rsidRPr="002859D9" w:rsidRDefault="002859D9" w:rsidP="00167D61">
            <w:pPr>
              <w:jc w:val="center"/>
              <w:rPr>
                <w:rFonts w:eastAsia="Times New Roman"/>
                <w:sz w:val="20"/>
              </w:rPr>
            </w:pPr>
            <w:r w:rsidRPr="002859D9">
              <w:rPr>
                <w:rFonts w:eastAsia="Times New Roman"/>
                <w:sz w:val="20"/>
              </w:rPr>
              <w:t>5.9091</w:t>
            </w:r>
          </w:p>
          <w:p w14:paraId="43F846DA" w14:textId="77777777" w:rsidR="002859D9" w:rsidRPr="002859D9" w:rsidRDefault="002859D9" w:rsidP="00167D61">
            <w:pPr>
              <w:jc w:val="center"/>
              <w:rPr>
                <w:rFonts w:eastAsia="Times New Roman"/>
                <w:sz w:val="20"/>
              </w:rPr>
            </w:pPr>
            <w:r w:rsidRPr="002859D9">
              <w:rPr>
                <w:rFonts w:eastAsia="Times New Roman"/>
                <w:sz w:val="20"/>
              </w:rPr>
              <w:t>4.0909</w:t>
            </w:r>
          </w:p>
          <w:p w14:paraId="26C2F18A" w14:textId="77777777" w:rsidR="002859D9" w:rsidRPr="002859D9" w:rsidRDefault="002859D9" w:rsidP="00167D61">
            <w:pPr>
              <w:jc w:val="center"/>
              <w:rPr>
                <w:rFonts w:eastAsia="Times New Roman"/>
                <w:sz w:val="20"/>
              </w:rPr>
            </w:pPr>
            <w:r w:rsidRPr="002859D9">
              <w:rPr>
                <w:rFonts w:eastAsia="Times New Roman"/>
                <w:sz w:val="20"/>
              </w:rPr>
              <w:t>4.3939</w:t>
            </w:r>
          </w:p>
          <w:p w14:paraId="1FB8F488" w14:textId="77777777" w:rsidR="002859D9" w:rsidRPr="002859D9" w:rsidRDefault="002859D9" w:rsidP="00167D61">
            <w:pPr>
              <w:jc w:val="center"/>
              <w:rPr>
                <w:rFonts w:eastAsia="Times New Roman"/>
                <w:sz w:val="20"/>
              </w:rPr>
            </w:pPr>
            <w:r w:rsidRPr="002859D9">
              <w:rPr>
                <w:rFonts w:eastAsia="Times New Roman"/>
                <w:sz w:val="20"/>
              </w:rPr>
              <w:t>0.9091</w:t>
            </w:r>
          </w:p>
        </w:tc>
        <w:tc>
          <w:tcPr>
            <w:tcW w:w="1298" w:type="dxa"/>
            <w:tcBorders>
              <w:top w:val="single" w:sz="4" w:space="0" w:color="auto"/>
            </w:tcBorders>
          </w:tcPr>
          <w:p w14:paraId="1589BE21" w14:textId="77777777" w:rsidR="002859D9" w:rsidRPr="002859D9" w:rsidRDefault="002859D9" w:rsidP="00167D61">
            <w:pPr>
              <w:jc w:val="center"/>
              <w:rPr>
                <w:rFonts w:eastAsia="Times New Roman"/>
                <w:sz w:val="20"/>
              </w:rPr>
            </w:pPr>
            <w:r w:rsidRPr="002859D9">
              <w:rPr>
                <w:rFonts w:eastAsia="Times New Roman"/>
                <w:sz w:val="20"/>
              </w:rPr>
              <w:t>0</w:t>
            </w:r>
          </w:p>
          <w:p w14:paraId="604FBEB8" w14:textId="77777777" w:rsidR="002859D9" w:rsidRPr="002859D9" w:rsidRDefault="002859D9" w:rsidP="00167D61">
            <w:pPr>
              <w:jc w:val="center"/>
              <w:rPr>
                <w:rFonts w:eastAsia="Times New Roman"/>
                <w:sz w:val="20"/>
              </w:rPr>
            </w:pPr>
            <w:r w:rsidRPr="002859D9">
              <w:rPr>
                <w:rFonts w:eastAsia="Times New Roman"/>
                <w:sz w:val="20"/>
              </w:rPr>
              <w:t>0.4545</w:t>
            </w:r>
          </w:p>
          <w:p w14:paraId="6E5484AA" w14:textId="77777777" w:rsidR="002859D9" w:rsidRPr="002859D9" w:rsidRDefault="002859D9" w:rsidP="00167D61">
            <w:pPr>
              <w:jc w:val="center"/>
              <w:rPr>
                <w:rFonts w:eastAsia="Times New Roman"/>
                <w:sz w:val="20"/>
              </w:rPr>
            </w:pPr>
            <w:r w:rsidRPr="002859D9">
              <w:rPr>
                <w:rFonts w:eastAsia="Times New Roman"/>
                <w:sz w:val="20"/>
              </w:rPr>
              <w:t>0.3030</w:t>
            </w:r>
          </w:p>
          <w:p w14:paraId="3B725635" w14:textId="77777777" w:rsidR="002859D9" w:rsidRPr="002859D9" w:rsidRDefault="002859D9" w:rsidP="00167D61">
            <w:pPr>
              <w:jc w:val="center"/>
              <w:rPr>
                <w:rFonts w:eastAsia="Times New Roman"/>
                <w:sz w:val="20"/>
              </w:rPr>
            </w:pPr>
            <w:r w:rsidRPr="002859D9">
              <w:rPr>
                <w:rFonts w:eastAsia="Times New Roman"/>
                <w:sz w:val="20"/>
              </w:rPr>
              <w:t>0</w:t>
            </w:r>
          </w:p>
        </w:tc>
      </w:tr>
    </w:tbl>
    <w:p w14:paraId="493A216C" w14:textId="77777777" w:rsidR="002859D9" w:rsidRPr="002859D9" w:rsidRDefault="002859D9" w:rsidP="002859D9"/>
    <w:p w14:paraId="562114E8" w14:textId="77777777" w:rsidR="002859D9" w:rsidRDefault="002859D9" w:rsidP="00DA66FE">
      <w:pPr>
        <w:jc w:val="both"/>
      </w:pPr>
      <w:r w:rsidRPr="002859D9">
        <w:t xml:space="preserve">The distribution network on the load lines was improved in this study, enabling the learning classifiers and locators to precisely </w:t>
      </w:r>
      <w:proofErr w:type="spellStart"/>
      <w:r w:rsidRPr="002859D9">
        <w:t>categorise</w:t>
      </w:r>
      <w:proofErr w:type="spellEnd"/>
      <w:r w:rsidRPr="002859D9">
        <w:t xml:space="preserve"> the fault type and find the location where the fault occurred. ANFIS’ accuracy was 99.7 %, and compared to ANN, it performed significantly better with its analysis.</w:t>
      </w:r>
    </w:p>
    <w:p w14:paraId="7D322AAC" w14:textId="77777777" w:rsidR="00B6153D" w:rsidRDefault="00B6153D" w:rsidP="002859D9">
      <w:pPr>
        <w:rPr>
          <w:lang w:val="en-GB"/>
        </w:rPr>
      </w:pPr>
    </w:p>
    <w:p w14:paraId="04B4FA22" w14:textId="77777777" w:rsidR="00C3592F" w:rsidRPr="002859D9" w:rsidRDefault="00C3592F" w:rsidP="002859D9">
      <w:pPr>
        <w:rPr>
          <w:lang w:val="en-GB"/>
        </w:rPr>
      </w:pPr>
    </w:p>
    <w:p w14:paraId="4E2BFEF8" w14:textId="77777777" w:rsidR="002859D9" w:rsidRDefault="002859D9" w:rsidP="002859D9">
      <w:pPr>
        <w:rPr>
          <w:b/>
        </w:rPr>
      </w:pPr>
      <w:r w:rsidRPr="00622024">
        <w:rPr>
          <w:b/>
          <w:highlight w:val="yellow"/>
        </w:rPr>
        <w:lastRenderedPageBreak/>
        <w:t>Table</w:t>
      </w:r>
      <w:r w:rsidRPr="002859D9">
        <w:rPr>
          <w:b/>
        </w:rPr>
        <w:t xml:space="preserve"> 8. Location deviation percentage</w:t>
      </w:r>
    </w:p>
    <w:p w14:paraId="5F640E5B" w14:textId="77777777" w:rsidR="00B6153D" w:rsidRPr="002859D9" w:rsidRDefault="00B6153D" w:rsidP="002859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504"/>
        <w:gridCol w:w="2602"/>
        <w:gridCol w:w="1743"/>
      </w:tblGrid>
      <w:tr w:rsidR="002859D9" w:rsidRPr="002859D9" w14:paraId="67E7AEAE" w14:textId="77777777" w:rsidTr="00971C0F">
        <w:trPr>
          <w:tblHeader/>
        </w:trPr>
        <w:tc>
          <w:tcPr>
            <w:tcW w:w="2094" w:type="dxa"/>
            <w:tcBorders>
              <w:top w:val="single" w:sz="4" w:space="0" w:color="auto"/>
              <w:bottom w:val="single" w:sz="4" w:space="0" w:color="auto"/>
            </w:tcBorders>
            <w:vAlign w:val="center"/>
          </w:tcPr>
          <w:p w14:paraId="08E13F26" w14:textId="77777777" w:rsidR="002859D9" w:rsidRPr="002859D9" w:rsidRDefault="002859D9" w:rsidP="002859D9">
            <w:pPr>
              <w:rPr>
                <w:rFonts w:eastAsia="Times New Roman"/>
                <w:bCs/>
                <w:sz w:val="20"/>
                <w:lang w:val="en-GB"/>
              </w:rPr>
            </w:pPr>
            <w:r w:rsidRPr="002859D9">
              <w:rPr>
                <w:rFonts w:eastAsia="Times New Roman"/>
                <w:b/>
                <w:bCs/>
                <w:sz w:val="20"/>
                <w:lang w:val="en-GB"/>
              </w:rPr>
              <w:t>Author(s) &amp; Year</w:t>
            </w:r>
          </w:p>
        </w:tc>
        <w:tc>
          <w:tcPr>
            <w:tcW w:w="2652" w:type="dxa"/>
            <w:tcBorders>
              <w:top w:val="single" w:sz="4" w:space="0" w:color="auto"/>
              <w:bottom w:val="single" w:sz="4" w:space="0" w:color="auto"/>
            </w:tcBorders>
            <w:vAlign w:val="center"/>
          </w:tcPr>
          <w:p w14:paraId="44403A1E" w14:textId="77777777" w:rsidR="002859D9" w:rsidRPr="002859D9" w:rsidRDefault="002859D9" w:rsidP="002859D9">
            <w:pPr>
              <w:rPr>
                <w:rFonts w:eastAsia="Times New Roman"/>
                <w:bCs/>
                <w:sz w:val="20"/>
                <w:lang w:val="en-GB"/>
              </w:rPr>
            </w:pPr>
            <w:r w:rsidRPr="002859D9">
              <w:rPr>
                <w:rFonts w:eastAsia="Times New Roman"/>
                <w:b/>
                <w:bCs/>
                <w:sz w:val="20"/>
                <w:lang w:val="en-GB"/>
              </w:rPr>
              <w:t>Methodology/Approach</w:t>
            </w:r>
          </w:p>
        </w:tc>
        <w:tc>
          <w:tcPr>
            <w:tcW w:w="2829" w:type="dxa"/>
            <w:tcBorders>
              <w:top w:val="single" w:sz="4" w:space="0" w:color="auto"/>
              <w:bottom w:val="single" w:sz="4" w:space="0" w:color="auto"/>
            </w:tcBorders>
            <w:vAlign w:val="center"/>
          </w:tcPr>
          <w:p w14:paraId="6F027C45" w14:textId="77777777" w:rsidR="002859D9" w:rsidRPr="002859D9" w:rsidRDefault="002859D9" w:rsidP="002859D9">
            <w:pPr>
              <w:rPr>
                <w:rFonts w:eastAsia="Times New Roman"/>
                <w:bCs/>
                <w:sz w:val="20"/>
                <w:lang w:val="en-GB"/>
              </w:rPr>
            </w:pPr>
            <w:r w:rsidRPr="002859D9">
              <w:rPr>
                <w:rFonts w:eastAsia="Times New Roman"/>
                <w:b/>
                <w:bCs/>
                <w:sz w:val="20"/>
                <w:lang w:val="en-GB"/>
              </w:rPr>
              <w:t>Key Results</w:t>
            </w:r>
          </w:p>
        </w:tc>
        <w:tc>
          <w:tcPr>
            <w:tcW w:w="2116" w:type="dxa"/>
            <w:tcBorders>
              <w:top w:val="single" w:sz="4" w:space="0" w:color="auto"/>
              <w:bottom w:val="single" w:sz="4" w:space="0" w:color="auto"/>
            </w:tcBorders>
            <w:vAlign w:val="center"/>
          </w:tcPr>
          <w:p w14:paraId="4D664812" w14:textId="77777777" w:rsidR="002859D9" w:rsidRPr="002859D9" w:rsidRDefault="002859D9" w:rsidP="002859D9">
            <w:pPr>
              <w:rPr>
                <w:rFonts w:eastAsia="Times New Roman"/>
                <w:bCs/>
                <w:sz w:val="20"/>
                <w:lang w:val="en-GB"/>
              </w:rPr>
            </w:pPr>
            <w:r w:rsidRPr="002859D9">
              <w:rPr>
                <w:rFonts w:eastAsia="Times New Roman"/>
                <w:b/>
                <w:bCs/>
                <w:sz w:val="20"/>
                <w:lang w:val="en-GB"/>
              </w:rPr>
              <w:t>Research Gap Addressed by Current Study</w:t>
            </w:r>
          </w:p>
        </w:tc>
      </w:tr>
      <w:tr w:rsidR="002859D9" w:rsidRPr="002859D9" w14:paraId="73E751EA" w14:textId="77777777" w:rsidTr="00971C0F">
        <w:tc>
          <w:tcPr>
            <w:tcW w:w="2094" w:type="dxa"/>
            <w:tcBorders>
              <w:top w:val="single" w:sz="4" w:space="0" w:color="auto"/>
            </w:tcBorders>
            <w:vAlign w:val="center"/>
          </w:tcPr>
          <w:p w14:paraId="3E2548BD"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Thukaram</w:t>
            </w:r>
            <w:proofErr w:type="spellEnd"/>
            <w:r w:rsidRPr="002859D9">
              <w:rPr>
                <w:rFonts w:eastAsia="Times New Roman"/>
                <w:sz w:val="20"/>
                <w:lang w:val="en-GB"/>
              </w:rPr>
              <w:t xml:space="preserve"> (2004)</w:t>
            </w:r>
          </w:p>
        </w:tc>
        <w:tc>
          <w:tcPr>
            <w:tcW w:w="2652" w:type="dxa"/>
            <w:tcBorders>
              <w:top w:val="single" w:sz="4" w:space="0" w:color="auto"/>
            </w:tcBorders>
            <w:vAlign w:val="center"/>
          </w:tcPr>
          <w:p w14:paraId="37645A58" w14:textId="77777777" w:rsidR="002859D9" w:rsidRPr="002859D9" w:rsidRDefault="002859D9" w:rsidP="002859D9">
            <w:pPr>
              <w:rPr>
                <w:rFonts w:eastAsia="Times New Roman"/>
                <w:bCs/>
                <w:sz w:val="20"/>
                <w:lang w:val="en-GB"/>
              </w:rPr>
            </w:pPr>
            <w:r w:rsidRPr="002859D9">
              <w:rPr>
                <w:rFonts w:eastAsia="Times New Roman"/>
                <w:sz w:val="20"/>
                <w:lang w:val="en-GB"/>
              </w:rPr>
              <w:t>Feed-forward ANN using substation measurements</w:t>
            </w:r>
          </w:p>
        </w:tc>
        <w:tc>
          <w:tcPr>
            <w:tcW w:w="2829" w:type="dxa"/>
            <w:tcBorders>
              <w:top w:val="single" w:sz="4" w:space="0" w:color="auto"/>
            </w:tcBorders>
            <w:vAlign w:val="center"/>
          </w:tcPr>
          <w:p w14:paraId="1FEABA16" w14:textId="77777777" w:rsidR="002859D9" w:rsidRPr="002859D9" w:rsidRDefault="002859D9" w:rsidP="002859D9">
            <w:pPr>
              <w:rPr>
                <w:rFonts w:eastAsia="Times New Roman"/>
                <w:bCs/>
                <w:sz w:val="20"/>
                <w:lang w:val="en-GB"/>
              </w:rPr>
            </w:pPr>
            <w:r w:rsidRPr="002859D9">
              <w:rPr>
                <w:rFonts w:eastAsia="Times New Roman"/>
                <w:sz w:val="20"/>
                <w:lang w:val="en-GB"/>
              </w:rPr>
              <w:t>Feasibility of fault identification/classification</w:t>
            </w:r>
          </w:p>
        </w:tc>
        <w:tc>
          <w:tcPr>
            <w:tcW w:w="2116" w:type="dxa"/>
            <w:tcBorders>
              <w:top w:val="single" w:sz="4" w:space="0" w:color="auto"/>
            </w:tcBorders>
            <w:vAlign w:val="center"/>
          </w:tcPr>
          <w:p w14:paraId="0AF1A8D9" w14:textId="77777777" w:rsidR="002859D9" w:rsidRPr="002859D9" w:rsidRDefault="002859D9" w:rsidP="002859D9">
            <w:pPr>
              <w:rPr>
                <w:rFonts w:eastAsia="Times New Roman"/>
                <w:bCs/>
                <w:sz w:val="20"/>
                <w:lang w:val="en-GB"/>
              </w:rPr>
            </w:pPr>
            <w:r w:rsidRPr="002859D9">
              <w:rPr>
                <w:rFonts w:eastAsia="Times New Roman"/>
                <w:sz w:val="20"/>
                <w:lang w:val="en-GB"/>
              </w:rPr>
              <w:t>Limited to substation data; ignores field sensor inputs</w:t>
            </w:r>
          </w:p>
        </w:tc>
      </w:tr>
      <w:tr w:rsidR="002859D9" w:rsidRPr="002859D9" w14:paraId="3B8A3D5C" w14:textId="77777777" w:rsidTr="00971C0F">
        <w:tc>
          <w:tcPr>
            <w:tcW w:w="2094" w:type="dxa"/>
            <w:vAlign w:val="center"/>
          </w:tcPr>
          <w:p w14:paraId="0C3E69FC" w14:textId="77777777" w:rsidR="002859D9" w:rsidRPr="002859D9" w:rsidRDefault="002859D9" w:rsidP="002859D9">
            <w:pPr>
              <w:rPr>
                <w:rFonts w:eastAsia="Times New Roman"/>
                <w:bCs/>
                <w:sz w:val="20"/>
                <w:lang w:val="en-GB"/>
              </w:rPr>
            </w:pPr>
            <w:r w:rsidRPr="002859D9">
              <w:rPr>
                <w:rFonts w:eastAsia="Times New Roman"/>
                <w:sz w:val="20"/>
                <w:lang w:val="en-GB"/>
              </w:rPr>
              <w:t>Muhammad et al. (2018)</w:t>
            </w:r>
          </w:p>
        </w:tc>
        <w:tc>
          <w:tcPr>
            <w:tcW w:w="2652" w:type="dxa"/>
            <w:vAlign w:val="center"/>
          </w:tcPr>
          <w:p w14:paraId="51749248" w14:textId="77777777" w:rsidR="002859D9" w:rsidRPr="002859D9" w:rsidRDefault="002859D9" w:rsidP="002859D9">
            <w:pPr>
              <w:rPr>
                <w:rFonts w:eastAsia="Times New Roman"/>
                <w:bCs/>
                <w:sz w:val="20"/>
                <w:lang w:val="en-GB"/>
              </w:rPr>
            </w:pPr>
            <w:r w:rsidRPr="002859D9">
              <w:rPr>
                <w:rFonts w:eastAsia="Times New Roman"/>
                <w:sz w:val="20"/>
                <w:lang w:val="en-GB"/>
              </w:rPr>
              <w:t>ANN + fuzzy clustering for oil/gas ring networks</w:t>
            </w:r>
          </w:p>
        </w:tc>
        <w:tc>
          <w:tcPr>
            <w:tcW w:w="2829" w:type="dxa"/>
            <w:vAlign w:val="center"/>
          </w:tcPr>
          <w:p w14:paraId="001CB4AB" w14:textId="1E7AC99C" w:rsidR="002859D9" w:rsidRPr="002859D9" w:rsidRDefault="002859D9" w:rsidP="002859D9">
            <w:pPr>
              <w:rPr>
                <w:rFonts w:eastAsia="Times New Roman"/>
                <w:bCs/>
                <w:sz w:val="20"/>
                <w:lang w:val="en-GB"/>
              </w:rPr>
            </w:pPr>
            <w:r w:rsidRPr="002859D9">
              <w:rPr>
                <w:rFonts w:eastAsia="Times New Roman"/>
                <w:sz w:val="20"/>
                <w:lang w:val="en-GB"/>
              </w:rPr>
              <w:t xml:space="preserve">Reduced fault location time; estimated </w:t>
            </w:r>
            <m:oMath>
              <m:sSub>
                <m:sSubPr>
                  <m:ctrlPr>
                    <w:rPr>
                      <w:rFonts w:ascii="Cambria Math" w:eastAsia="Times New Roman" w:hAnsi="Cambria Math"/>
                      <w:i/>
                      <w:sz w:val="20"/>
                      <w:lang w:val="en-GB"/>
                    </w:rPr>
                  </m:ctrlPr>
                </m:sSubPr>
                <m:e>
                  <m:r>
                    <w:rPr>
                      <w:rFonts w:ascii="Cambria Math" w:hAnsi="Cambria Math"/>
                      <w:lang w:val="en-GB"/>
                    </w:rPr>
                    <m:t>R</m:t>
                  </m:r>
                </m:e>
                <m:sub>
                  <m:r>
                    <w:rPr>
                      <w:rFonts w:ascii="Cambria Math" w:hAnsi="Cambria Math"/>
                      <w:lang w:val="en-GB"/>
                    </w:rPr>
                    <m:t>f</m:t>
                  </m:r>
                </m:sub>
              </m:sSub>
            </m:oMath>
          </w:p>
        </w:tc>
        <w:tc>
          <w:tcPr>
            <w:tcW w:w="2116" w:type="dxa"/>
            <w:vAlign w:val="center"/>
          </w:tcPr>
          <w:p w14:paraId="684BB5CC" w14:textId="77777777" w:rsidR="002859D9" w:rsidRPr="002859D9" w:rsidRDefault="002859D9" w:rsidP="002859D9">
            <w:pPr>
              <w:rPr>
                <w:rFonts w:eastAsia="Times New Roman"/>
                <w:bCs/>
                <w:sz w:val="20"/>
                <w:lang w:val="en-GB"/>
              </w:rPr>
            </w:pPr>
            <w:r w:rsidRPr="002859D9">
              <w:rPr>
                <w:rFonts w:eastAsia="Times New Roman"/>
                <w:sz w:val="20"/>
                <w:lang w:val="en-GB"/>
              </w:rPr>
              <w:t>Specialized for ring networks; not tested in radial topologies</w:t>
            </w:r>
          </w:p>
        </w:tc>
      </w:tr>
      <w:tr w:rsidR="002859D9" w:rsidRPr="002859D9" w14:paraId="1D90C954" w14:textId="77777777" w:rsidTr="00971C0F">
        <w:tc>
          <w:tcPr>
            <w:tcW w:w="2094" w:type="dxa"/>
            <w:vAlign w:val="center"/>
          </w:tcPr>
          <w:p w14:paraId="4160CA03"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Avagaddi</w:t>
            </w:r>
            <w:proofErr w:type="spellEnd"/>
            <w:r w:rsidRPr="002859D9">
              <w:rPr>
                <w:rFonts w:eastAsia="Times New Roman"/>
                <w:sz w:val="20"/>
                <w:lang w:val="en-GB"/>
              </w:rPr>
              <w:t xml:space="preserve"> &amp; Edward (2016)</w:t>
            </w:r>
          </w:p>
        </w:tc>
        <w:tc>
          <w:tcPr>
            <w:tcW w:w="2652" w:type="dxa"/>
            <w:vAlign w:val="center"/>
          </w:tcPr>
          <w:p w14:paraId="3932BBE4" w14:textId="77777777" w:rsidR="002859D9" w:rsidRPr="002859D9" w:rsidRDefault="002859D9" w:rsidP="002859D9">
            <w:pPr>
              <w:rPr>
                <w:rFonts w:eastAsia="Times New Roman"/>
                <w:bCs/>
                <w:sz w:val="20"/>
                <w:lang w:val="en-GB"/>
              </w:rPr>
            </w:pPr>
            <w:r w:rsidRPr="002859D9">
              <w:rPr>
                <w:rFonts w:eastAsia="Times New Roman"/>
                <w:sz w:val="20"/>
                <w:lang w:val="en-GB"/>
              </w:rPr>
              <w:t>Wavelet transform (DWT) + MRA for transmission lines</w:t>
            </w:r>
          </w:p>
        </w:tc>
        <w:tc>
          <w:tcPr>
            <w:tcW w:w="2829" w:type="dxa"/>
            <w:vAlign w:val="center"/>
          </w:tcPr>
          <w:p w14:paraId="6A5EFBC2" w14:textId="25BE6558" w:rsidR="002859D9" w:rsidRPr="002859D9" w:rsidRDefault="002859D9" w:rsidP="002859D9">
            <w:pPr>
              <w:rPr>
                <w:rFonts w:eastAsia="Times New Roman"/>
                <w:bCs/>
                <w:sz w:val="20"/>
                <w:lang w:val="en-GB"/>
              </w:rPr>
            </w:pPr>
            <w:r w:rsidRPr="002859D9">
              <w:rPr>
                <w:rFonts w:eastAsia="Times New Roman"/>
                <w:sz w:val="20"/>
                <w:lang w:val="en-GB"/>
              </w:rPr>
              <w:t xml:space="preserve">High fault classification accuracy (500Ω) -  </w:t>
            </w:r>
            <m:oMath>
              <m:sSub>
                <m:sSubPr>
                  <m:ctrlPr>
                    <w:rPr>
                      <w:rFonts w:ascii="Cambria Math" w:eastAsia="Times New Roman" w:hAnsi="Cambria Math"/>
                      <w:i/>
                      <w:sz w:val="20"/>
                      <w:lang w:val="en-GB"/>
                    </w:rPr>
                  </m:ctrlPr>
                </m:sSubPr>
                <m:e>
                  <m:r>
                    <w:rPr>
                      <w:rFonts w:ascii="Cambria Math" w:hAnsi="Cambria Math"/>
                      <w:lang w:val="en-GB"/>
                    </w:rPr>
                    <m:t>R</m:t>
                  </m:r>
                </m:e>
                <m:sub>
                  <m:r>
                    <w:rPr>
                      <w:rFonts w:ascii="Cambria Math" w:hAnsi="Cambria Math"/>
                      <w:lang w:val="en-GB"/>
                    </w:rPr>
                    <m:t>f</m:t>
                  </m:r>
                </m:sub>
              </m:sSub>
            </m:oMath>
          </w:p>
        </w:tc>
        <w:tc>
          <w:tcPr>
            <w:tcW w:w="2116" w:type="dxa"/>
            <w:vAlign w:val="center"/>
          </w:tcPr>
          <w:p w14:paraId="58ED2AD3" w14:textId="77777777" w:rsidR="002859D9" w:rsidRPr="002859D9" w:rsidRDefault="002859D9" w:rsidP="002859D9">
            <w:pPr>
              <w:rPr>
                <w:rFonts w:eastAsia="Times New Roman"/>
                <w:bCs/>
                <w:sz w:val="20"/>
                <w:lang w:val="en-GB"/>
              </w:rPr>
            </w:pPr>
            <w:r w:rsidRPr="002859D9">
              <w:rPr>
                <w:rFonts w:eastAsia="Times New Roman"/>
                <w:sz w:val="20"/>
                <w:lang w:val="en-GB"/>
              </w:rPr>
              <w:t>Transmission-line focus; inapplicable to distribution systems</w:t>
            </w:r>
          </w:p>
        </w:tc>
      </w:tr>
      <w:tr w:rsidR="002859D9" w:rsidRPr="002859D9" w14:paraId="4408E321" w14:textId="77777777" w:rsidTr="00971C0F">
        <w:tc>
          <w:tcPr>
            <w:tcW w:w="2094" w:type="dxa"/>
            <w:vAlign w:val="center"/>
          </w:tcPr>
          <w:p w14:paraId="56886BD6" w14:textId="77777777" w:rsidR="002859D9" w:rsidRPr="002859D9" w:rsidRDefault="002859D9" w:rsidP="002859D9">
            <w:pPr>
              <w:rPr>
                <w:rFonts w:eastAsia="Times New Roman"/>
                <w:bCs/>
                <w:sz w:val="20"/>
                <w:lang w:val="en-GB"/>
              </w:rPr>
            </w:pPr>
            <w:proofErr w:type="spellStart"/>
            <w:r w:rsidRPr="002859D9">
              <w:rPr>
                <w:rFonts w:eastAsia="Times New Roman"/>
                <w:sz w:val="20"/>
                <w:lang w:val="en-GB"/>
              </w:rPr>
              <w:t>Alayande</w:t>
            </w:r>
            <w:proofErr w:type="spellEnd"/>
            <w:r w:rsidRPr="002859D9">
              <w:rPr>
                <w:rFonts w:eastAsia="Times New Roman"/>
                <w:sz w:val="20"/>
                <w:lang w:val="en-GB"/>
              </w:rPr>
              <w:t xml:space="preserve"> et al. (2020)</w:t>
            </w:r>
          </w:p>
        </w:tc>
        <w:tc>
          <w:tcPr>
            <w:tcW w:w="2652" w:type="dxa"/>
            <w:vAlign w:val="center"/>
          </w:tcPr>
          <w:p w14:paraId="4A9DE628" w14:textId="77777777" w:rsidR="002859D9" w:rsidRPr="002859D9" w:rsidRDefault="002859D9" w:rsidP="002859D9">
            <w:pPr>
              <w:rPr>
                <w:rFonts w:eastAsia="Times New Roman"/>
                <w:bCs/>
                <w:sz w:val="20"/>
                <w:lang w:val="en-GB"/>
              </w:rPr>
            </w:pPr>
            <w:r w:rsidRPr="002859D9">
              <w:rPr>
                <w:rFonts w:eastAsia="Times New Roman"/>
                <w:sz w:val="20"/>
                <w:lang w:val="en-GB"/>
              </w:rPr>
              <w:t>ANN (MLP) for unsymmetrical faults in 11kV campus network</w:t>
            </w:r>
          </w:p>
        </w:tc>
        <w:tc>
          <w:tcPr>
            <w:tcW w:w="2829" w:type="dxa"/>
            <w:vAlign w:val="center"/>
          </w:tcPr>
          <w:p w14:paraId="26935836" w14:textId="77777777" w:rsidR="002859D9" w:rsidRPr="002859D9" w:rsidRDefault="002859D9" w:rsidP="002859D9">
            <w:pPr>
              <w:rPr>
                <w:rFonts w:eastAsia="Times New Roman"/>
                <w:bCs/>
                <w:sz w:val="20"/>
                <w:lang w:val="en-GB"/>
              </w:rPr>
            </w:pPr>
            <w:r w:rsidRPr="002859D9">
              <w:rPr>
                <w:rFonts w:eastAsia="Times New Roman"/>
                <w:sz w:val="20"/>
                <w:lang w:val="en-GB"/>
              </w:rPr>
              <w:t>90% training accuracy; 100% test accuracy</w:t>
            </w:r>
          </w:p>
        </w:tc>
        <w:tc>
          <w:tcPr>
            <w:tcW w:w="2116" w:type="dxa"/>
            <w:vAlign w:val="center"/>
          </w:tcPr>
          <w:p w14:paraId="7DABD49F" w14:textId="77777777" w:rsidR="002859D9" w:rsidRPr="002859D9" w:rsidRDefault="002859D9" w:rsidP="002859D9">
            <w:pPr>
              <w:rPr>
                <w:rFonts w:eastAsia="Times New Roman"/>
                <w:bCs/>
                <w:sz w:val="20"/>
                <w:lang w:val="en-GB"/>
              </w:rPr>
            </w:pPr>
            <w:r w:rsidRPr="002859D9">
              <w:rPr>
                <w:rFonts w:eastAsia="Times New Roman"/>
                <w:sz w:val="20"/>
                <w:lang w:val="en-GB"/>
              </w:rPr>
              <w:t>Small-scale validation; lacks variable load/distance testing</w:t>
            </w:r>
          </w:p>
        </w:tc>
      </w:tr>
      <w:tr w:rsidR="002859D9" w:rsidRPr="002859D9" w14:paraId="7C8F1999" w14:textId="77777777" w:rsidTr="00971C0F">
        <w:tc>
          <w:tcPr>
            <w:tcW w:w="2094" w:type="dxa"/>
            <w:vAlign w:val="center"/>
          </w:tcPr>
          <w:p w14:paraId="23FE3D23" w14:textId="77777777" w:rsidR="002859D9" w:rsidRPr="002859D9" w:rsidRDefault="002859D9" w:rsidP="002859D9">
            <w:pPr>
              <w:rPr>
                <w:rFonts w:eastAsia="Times New Roman"/>
                <w:bCs/>
                <w:sz w:val="20"/>
                <w:lang w:val="en-GB"/>
              </w:rPr>
            </w:pPr>
            <w:r w:rsidRPr="002859D9">
              <w:rPr>
                <w:rFonts w:eastAsia="Times New Roman"/>
                <w:sz w:val="20"/>
                <w:lang w:val="en-GB"/>
              </w:rPr>
              <w:t>Ngo et al. (2021</w:t>
            </w:r>
          </w:p>
        </w:tc>
        <w:tc>
          <w:tcPr>
            <w:tcW w:w="2652" w:type="dxa"/>
            <w:vAlign w:val="center"/>
          </w:tcPr>
          <w:p w14:paraId="6B7C1A84" w14:textId="77777777" w:rsidR="002859D9" w:rsidRPr="002859D9" w:rsidRDefault="002859D9" w:rsidP="002859D9">
            <w:pPr>
              <w:rPr>
                <w:rFonts w:eastAsia="Times New Roman"/>
                <w:bCs/>
                <w:sz w:val="20"/>
                <w:lang w:val="en-GB"/>
              </w:rPr>
            </w:pPr>
            <w:r w:rsidRPr="002859D9">
              <w:rPr>
                <w:rFonts w:eastAsia="Times New Roman"/>
                <w:sz w:val="20"/>
                <w:lang w:val="en-GB"/>
              </w:rPr>
              <w:t>Graph Neural Networks (GNNs) for fault section identification</w:t>
            </w:r>
          </w:p>
        </w:tc>
        <w:tc>
          <w:tcPr>
            <w:tcW w:w="2829" w:type="dxa"/>
            <w:vAlign w:val="center"/>
          </w:tcPr>
          <w:p w14:paraId="131219A4" w14:textId="77777777" w:rsidR="002859D9" w:rsidRPr="002859D9" w:rsidRDefault="002859D9" w:rsidP="002859D9">
            <w:pPr>
              <w:rPr>
                <w:rFonts w:eastAsia="Times New Roman"/>
                <w:bCs/>
                <w:sz w:val="20"/>
                <w:lang w:val="en-GB"/>
              </w:rPr>
            </w:pPr>
            <w:r w:rsidRPr="002859D9">
              <w:rPr>
                <w:rFonts w:eastAsia="Times New Roman"/>
                <w:sz w:val="20"/>
                <w:lang w:val="en-GB"/>
              </w:rPr>
              <w:t>98.3% accuracy in mesh networks</w:t>
            </w:r>
          </w:p>
        </w:tc>
        <w:tc>
          <w:tcPr>
            <w:tcW w:w="2116" w:type="dxa"/>
            <w:vAlign w:val="center"/>
          </w:tcPr>
          <w:p w14:paraId="386E5A68" w14:textId="77777777" w:rsidR="002859D9" w:rsidRPr="002859D9" w:rsidRDefault="002859D9" w:rsidP="002859D9">
            <w:pPr>
              <w:rPr>
                <w:rFonts w:eastAsia="Times New Roman"/>
                <w:bCs/>
                <w:sz w:val="20"/>
                <w:lang w:val="en-GB"/>
              </w:rPr>
            </w:pPr>
            <w:r w:rsidRPr="002859D9">
              <w:rPr>
                <w:rFonts w:eastAsia="Times New Roman"/>
                <w:sz w:val="20"/>
                <w:lang w:val="en-GB"/>
              </w:rPr>
              <w:t>Requires full network topology data; computationally intensive</w:t>
            </w:r>
          </w:p>
        </w:tc>
      </w:tr>
      <w:tr w:rsidR="002859D9" w:rsidRPr="002859D9" w14:paraId="442F326B" w14:textId="77777777" w:rsidTr="00971C0F">
        <w:tc>
          <w:tcPr>
            <w:tcW w:w="2094" w:type="dxa"/>
            <w:vAlign w:val="center"/>
          </w:tcPr>
          <w:p w14:paraId="18D61046" w14:textId="77777777" w:rsidR="002859D9" w:rsidRPr="002859D9" w:rsidRDefault="002859D9" w:rsidP="002859D9">
            <w:pPr>
              <w:rPr>
                <w:rFonts w:eastAsia="Times New Roman"/>
                <w:sz w:val="20"/>
                <w:lang w:val="en-GB"/>
              </w:rPr>
            </w:pPr>
            <w:r w:rsidRPr="002859D9">
              <w:rPr>
                <w:rFonts w:eastAsia="Times New Roman"/>
                <w:sz w:val="20"/>
                <w:lang w:val="en-GB"/>
              </w:rPr>
              <w:t>Thomas et al. (2023)</w:t>
            </w:r>
          </w:p>
        </w:tc>
        <w:tc>
          <w:tcPr>
            <w:tcW w:w="2652" w:type="dxa"/>
            <w:vAlign w:val="center"/>
          </w:tcPr>
          <w:p w14:paraId="673B137C" w14:textId="77777777" w:rsidR="002859D9" w:rsidRPr="002859D9" w:rsidRDefault="002859D9" w:rsidP="002859D9">
            <w:pPr>
              <w:rPr>
                <w:rFonts w:eastAsia="Times New Roman"/>
                <w:bCs/>
                <w:sz w:val="20"/>
                <w:lang w:val="en-GB"/>
              </w:rPr>
            </w:pPr>
            <w:r w:rsidRPr="002859D9">
              <w:rPr>
                <w:rFonts w:eastAsia="Times New Roman"/>
                <w:sz w:val="20"/>
                <w:lang w:val="en-GB"/>
              </w:rPr>
              <w:t>CNN-based feature extraction + SVM classification</w:t>
            </w:r>
          </w:p>
        </w:tc>
        <w:tc>
          <w:tcPr>
            <w:tcW w:w="2829" w:type="dxa"/>
            <w:vAlign w:val="center"/>
          </w:tcPr>
          <w:p w14:paraId="606775E1" w14:textId="77777777" w:rsidR="002859D9" w:rsidRPr="002859D9" w:rsidRDefault="002859D9" w:rsidP="002859D9">
            <w:pPr>
              <w:rPr>
                <w:rFonts w:eastAsia="Times New Roman"/>
                <w:bCs/>
                <w:sz w:val="20"/>
                <w:lang w:val="en-GB"/>
              </w:rPr>
            </w:pPr>
            <w:r w:rsidRPr="002859D9">
              <w:rPr>
                <w:rFonts w:eastAsia="Times New Roman"/>
                <w:sz w:val="20"/>
                <w:lang w:val="en-GB"/>
              </w:rPr>
              <w:t>97.6% accuracy under noisy measurements</w:t>
            </w:r>
          </w:p>
        </w:tc>
        <w:tc>
          <w:tcPr>
            <w:tcW w:w="2116" w:type="dxa"/>
            <w:vAlign w:val="center"/>
          </w:tcPr>
          <w:p w14:paraId="7C221FE9" w14:textId="77777777" w:rsidR="002859D9" w:rsidRPr="002859D9" w:rsidRDefault="002859D9" w:rsidP="002859D9">
            <w:pPr>
              <w:rPr>
                <w:rFonts w:eastAsia="Times New Roman"/>
                <w:bCs/>
                <w:sz w:val="20"/>
                <w:lang w:val="en-GB"/>
              </w:rPr>
            </w:pPr>
            <w:r w:rsidRPr="002859D9">
              <w:rPr>
                <w:rFonts w:eastAsia="Times New Roman"/>
                <w:sz w:val="20"/>
                <w:lang w:val="en-GB"/>
              </w:rPr>
              <w:t xml:space="preserve">High latency (45 </w:t>
            </w:r>
            <w:proofErr w:type="spellStart"/>
            <w:r w:rsidRPr="002859D9">
              <w:rPr>
                <w:rFonts w:eastAsia="Times New Roman"/>
                <w:sz w:val="20"/>
                <w:lang w:val="en-GB"/>
              </w:rPr>
              <w:t>ms</w:t>
            </w:r>
            <w:proofErr w:type="spellEnd"/>
            <w:r w:rsidRPr="002859D9">
              <w:rPr>
                <w:rFonts w:eastAsia="Times New Roman"/>
                <w:sz w:val="20"/>
                <w:lang w:val="en-GB"/>
              </w:rPr>
              <w:t>); unsui</w:t>
            </w:r>
            <w:r w:rsidRPr="00622024">
              <w:rPr>
                <w:rFonts w:eastAsia="Times New Roman"/>
                <w:sz w:val="20"/>
                <w:highlight w:val="yellow"/>
                <w:lang w:val="en-GB"/>
              </w:rPr>
              <w:t>table</w:t>
            </w:r>
            <w:r w:rsidRPr="002859D9">
              <w:rPr>
                <w:rFonts w:eastAsia="Times New Roman"/>
                <w:sz w:val="20"/>
                <w:lang w:val="en-GB"/>
              </w:rPr>
              <w:t xml:space="preserve"> for real-time use</w:t>
            </w:r>
          </w:p>
        </w:tc>
      </w:tr>
      <w:tr w:rsidR="002859D9" w:rsidRPr="002859D9" w14:paraId="25939411" w14:textId="77777777" w:rsidTr="00971C0F">
        <w:tc>
          <w:tcPr>
            <w:tcW w:w="2094" w:type="dxa"/>
            <w:vAlign w:val="center"/>
          </w:tcPr>
          <w:p w14:paraId="61AE079D" w14:textId="77777777" w:rsidR="002859D9" w:rsidRPr="002859D9" w:rsidRDefault="002859D9" w:rsidP="002859D9">
            <w:pPr>
              <w:rPr>
                <w:rFonts w:eastAsia="Times New Roman"/>
                <w:bCs/>
                <w:sz w:val="20"/>
                <w:lang w:val="en-GB"/>
              </w:rPr>
            </w:pPr>
            <w:r w:rsidRPr="002859D9">
              <w:rPr>
                <w:rFonts w:eastAsia="Times New Roman"/>
                <w:sz w:val="20"/>
                <w:lang w:val="en-GB"/>
              </w:rPr>
              <w:t>Wu et al. (2023)</w:t>
            </w:r>
          </w:p>
        </w:tc>
        <w:tc>
          <w:tcPr>
            <w:tcW w:w="2652" w:type="dxa"/>
            <w:vAlign w:val="center"/>
          </w:tcPr>
          <w:p w14:paraId="6C66FC95" w14:textId="77777777" w:rsidR="002859D9" w:rsidRPr="002859D9" w:rsidRDefault="002859D9" w:rsidP="002859D9">
            <w:pPr>
              <w:rPr>
                <w:rFonts w:eastAsia="Times New Roman"/>
                <w:bCs/>
                <w:sz w:val="20"/>
                <w:lang w:val="en-GB"/>
              </w:rPr>
            </w:pPr>
            <w:r w:rsidRPr="002859D9">
              <w:rPr>
                <w:rFonts w:eastAsia="Times New Roman"/>
                <w:sz w:val="20"/>
                <w:lang w:val="en-GB"/>
              </w:rPr>
              <w:t>Federated learning for privacy-preserving fault diagnosis</w:t>
            </w:r>
          </w:p>
        </w:tc>
        <w:tc>
          <w:tcPr>
            <w:tcW w:w="2829" w:type="dxa"/>
            <w:vAlign w:val="center"/>
          </w:tcPr>
          <w:p w14:paraId="45F4C535" w14:textId="77777777" w:rsidR="002859D9" w:rsidRPr="002859D9" w:rsidRDefault="002859D9" w:rsidP="002859D9">
            <w:pPr>
              <w:rPr>
                <w:rFonts w:eastAsia="Times New Roman"/>
                <w:bCs/>
                <w:sz w:val="20"/>
                <w:lang w:val="en-GB"/>
              </w:rPr>
            </w:pPr>
            <w:r w:rsidRPr="002859D9">
              <w:rPr>
                <w:rFonts w:eastAsia="Times New Roman"/>
                <w:sz w:val="20"/>
                <w:lang w:val="en-GB"/>
              </w:rPr>
              <w:t>96.8% accuracy across decentralized grids</w:t>
            </w:r>
          </w:p>
        </w:tc>
        <w:tc>
          <w:tcPr>
            <w:tcW w:w="2116" w:type="dxa"/>
            <w:vAlign w:val="center"/>
          </w:tcPr>
          <w:p w14:paraId="5A3E5D71" w14:textId="77777777" w:rsidR="002859D9" w:rsidRPr="002859D9" w:rsidRDefault="002859D9" w:rsidP="002859D9">
            <w:pPr>
              <w:rPr>
                <w:rFonts w:eastAsia="Times New Roman"/>
                <w:bCs/>
                <w:sz w:val="20"/>
                <w:lang w:val="en-GB"/>
              </w:rPr>
            </w:pPr>
            <w:r w:rsidRPr="002859D9">
              <w:rPr>
                <w:rFonts w:eastAsia="Times New Roman"/>
                <w:sz w:val="20"/>
                <w:lang w:val="en-GB"/>
              </w:rPr>
              <w:t>Compromised accuracy vs. centralized methods</w:t>
            </w:r>
          </w:p>
        </w:tc>
      </w:tr>
      <w:tr w:rsidR="002859D9" w:rsidRPr="002859D9" w14:paraId="46AB095F" w14:textId="77777777" w:rsidTr="00971C0F">
        <w:tc>
          <w:tcPr>
            <w:tcW w:w="2094" w:type="dxa"/>
            <w:vAlign w:val="center"/>
          </w:tcPr>
          <w:p w14:paraId="29A405C0" w14:textId="77777777" w:rsidR="002859D9" w:rsidRPr="002859D9" w:rsidRDefault="002859D9" w:rsidP="002859D9">
            <w:pPr>
              <w:rPr>
                <w:rFonts w:eastAsia="Times New Roman"/>
                <w:bCs/>
                <w:sz w:val="20"/>
                <w:lang w:val="en-GB"/>
              </w:rPr>
            </w:pPr>
            <w:r w:rsidRPr="002859D9">
              <w:rPr>
                <w:rFonts w:eastAsia="Times New Roman"/>
                <w:sz w:val="20"/>
                <w:lang w:val="en-GB"/>
              </w:rPr>
              <w:t>Dana et al. (2022)</w:t>
            </w:r>
          </w:p>
        </w:tc>
        <w:tc>
          <w:tcPr>
            <w:tcW w:w="2652" w:type="dxa"/>
            <w:vAlign w:val="center"/>
          </w:tcPr>
          <w:p w14:paraId="147D6BB9" w14:textId="77777777" w:rsidR="002859D9" w:rsidRPr="002859D9" w:rsidRDefault="002859D9" w:rsidP="002859D9">
            <w:pPr>
              <w:rPr>
                <w:rFonts w:eastAsia="Times New Roman"/>
                <w:bCs/>
                <w:sz w:val="20"/>
                <w:lang w:val="en-GB"/>
              </w:rPr>
            </w:pPr>
            <w:r w:rsidRPr="002859D9">
              <w:rPr>
                <w:rFonts w:eastAsia="Times New Roman"/>
                <w:sz w:val="20"/>
                <w:lang w:val="en-GB"/>
              </w:rPr>
              <w:t xml:space="preserve">IoT-enabled ensemble learning (RF + </w:t>
            </w:r>
            <w:proofErr w:type="spellStart"/>
            <w:r w:rsidRPr="002859D9">
              <w:rPr>
                <w:rFonts w:eastAsia="Times New Roman"/>
                <w:sz w:val="20"/>
                <w:lang w:val="en-GB"/>
              </w:rPr>
              <w:t>XGBoost</w:t>
            </w:r>
            <w:proofErr w:type="spellEnd"/>
            <w:r w:rsidRPr="002859D9">
              <w:rPr>
                <w:rFonts w:eastAsia="Times New Roman"/>
                <w:sz w:val="20"/>
                <w:lang w:val="en-GB"/>
              </w:rPr>
              <w:t>)</w:t>
            </w:r>
          </w:p>
        </w:tc>
        <w:tc>
          <w:tcPr>
            <w:tcW w:w="2829" w:type="dxa"/>
            <w:vAlign w:val="center"/>
          </w:tcPr>
          <w:p w14:paraId="2A9A4AEF" w14:textId="77777777" w:rsidR="002859D9" w:rsidRPr="002859D9" w:rsidRDefault="002859D9" w:rsidP="002859D9">
            <w:pPr>
              <w:rPr>
                <w:rFonts w:eastAsia="Times New Roman"/>
                <w:bCs/>
                <w:sz w:val="20"/>
                <w:lang w:val="en-GB"/>
              </w:rPr>
            </w:pPr>
            <w:r w:rsidRPr="002859D9">
              <w:rPr>
                <w:rFonts w:eastAsia="Times New Roman"/>
                <w:sz w:val="20"/>
                <w:lang w:val="en-GB"/>
              </w:rPr>
              <w:t>98.9% accuracy; 0.8% distance error</w:t>
            </w:r>
          </w:p>
        </w:tc>
        <w:tc>
          <w:tcPr>
            <w:tcW w:w="2116" w:type="dxa"/>
            <w:vAlign w:val="center"/>
          </w:tcPr>
          <w:p w14:paraId="7C398B89" w14:textId="77777777" w:rsidR="002859D9" w:rsidRPr="002859D9" w:rsidRDefault="002859D9" w:rsidP="002859D9">
            <w:pPr>
              <w:rPr>
                <w:rFonts w:eastAsia="Times New Roman"/>
                <w:bCs/>
                <w:sz w:val="20"/>
                <w:lang w:val="en-GB"/>
              </w:rPr>
            </w:pPr>
            <w:r w:rsidRPr="002859D9">
              <w:rPr>
                <w:rFonts w:eastAsia="Times New Roman"/>
                <w:sz w:val="20"/>
                <w:lang w:val="en-GB"/>
              </w:rPr>
              <w:t>High hardware cost; limited to high-voltage networks</w:t>
            </w:r>
          </w:p>
        </w:tc>
      </w:tr>
      <w:tr w:rsidR="002859D9" w:rsidRPr="002859D9" w14:paraId="6C7A59C4" w14:textId="77777777" w:rsidTr="00971C0F">
        <w:tc>
          <w:tcPr>
            <w:tcW w:w="2094" w:type="dxa"/>
            <w:vAlign w:val="center"/>
          </w:tcPr>
          <w:p w14:paraId="2A934C11" w14:textId="77777777" w:rsidR="002859D9" w:rsidRPr="002859D9" w:rsidRDefault="002859D9" w:rsidP="002859D9">
            <w:pPr>
              <w:rPr>
                <w:rFonts w:eastAsia="Times New Roman"/>
                <w:bCs/>
                <w:sz w:val="20"/>
                <w:lang w:val="en-GB"/>
              </w:rPr>
            </w:pPr>
            <w:r w:rsidRPr="002859D9">
              <w:rPr>
                <w:rFonts w:eastAsia="Times New Roman"/>
                <w:sz w:val="20"/>
                <w:lang w:val="en-GB"/>
              </w:rPr>
              <w:t>Djaballah et al. (2024)</w:t>
            </w:r>
          </w:p>
        </w:tc>
        <w:tc>
          <w:tcPr>
            <w:tcW w:w="2652" w:type="dxa"/>
            <w:vAlign w:val="center"/>
          </w:tcPr>
          <w:p w14:paraId="6FD9F7BF" w14:textId="77777777" w:rsidR="002859D9" w:rsidRPr="002859D9" w:rsidRDefault="002859D9" w:rsidP="002859D9">
            <w:pPr>
              <w:rPr>
                <w:rFonts w:eastAsia="Times New Roman"/>
                <w:bCs/>
                <w:sz w:val="20"/>
                <w:lang w:val="en-GB"/>
              </w:rPr>
            </w:pPr>
            <w:r w:rsidRPr="002859D9">
              <w:rPr>
                <w:rFonts w:eastAsia="Times New Roman"/>
                <w:sz w:val="20"/>
                <w:lang w:val="en-GB"/>
              </w:rPr>
              <w:t>Transfer learning with ResNet-50 for multi-fault detection</w:t>
            </w:r>
          </w:p>
        </w:tc>
        <w:tc>
          <w:tcPr>
            <w:tcW w:w="2829" w:type="dxa"/>
            <w:vAlign w:val="center"/>
          </w:tcPr>
          <w:p w14:paraId="180256D8" w14:textId="77777777" w:rsidR="002859D9" w:rsidRPr="002859D9" w:rsidRDefault="002859D9" w:rsidP="002859D9">
            <w:pPr>
              <w:rPr>
                <w:rFonts w:eastAsia="Times New Roman"/>
                <w:bCs/>
                <w:sz w:val="20"/>
                <w:lang w:val="en-GB"/>
              </w:rPr>
            </w:pPr>
            <w:r w:rsidRPr="002859D9">
              <w:rPr>
                <w:rFonts w:eastAsia="Times New Roman"/>
                <w:sz w:val="20"/>
                <w:lang w:val="en-GB"/>
              </w:rPr>
              <w:t>99.1% accuracy in hybrid grids</w:t>
            </w:r>
          </w:p>
        </w:tc>
        <w:tc>
          <w:tcPr>
            <w:tcW w:w="2116" w:type="dxa"/>
            <w:vAlign w:val="center"/>
          </w:tcPr>
          <w:p w14:paraId="2CCA6B12" w14:textId="77777777" w:rsidR="002859D9" w:rsidRPr="002859D9" w:rsidRDefault="002859D9" w:rsidP="002859D9">
            <w:pPr>
              <w:rPr>
                <w:rFonts w:eastAsia="Times New Roman"/>
                <w:bCs/>
                <w:sz w:val="20"/>
                <w:lang w:val="en-GB"/>
              </w:rPr>
            </w:pPr>
            <w:r w:rsidRPr="002859D9">
              <w:rPr>
                <w:rFonts w:eastAsia="Times New Roman"/>
                <w:sz w:val="20"/>
                <w:lang w:val="en-GB"/>
              </w:rPr>
              <w:t>Requires massive pre-training data; overkill for simple faults</w:t>
            </w:r>
          </w:p>
        </w:tc>
      </w:tr>
      <w:tr w:rsidR="002859D9" w:rsidRPr="002859D9" w14:paraId="5BE77EFE" w14:textId="77777777" w:rsidTr="00971C0F">
        <w:tc>
          <w:tcPr>
            <w:tcW w:w="2094" w:type="dxa"/>
            <w:vAlign w:val="center"/>
          </w:tcPr>
          <w:p w14:paraId="2CD2B84E" w14:textId="77777777" w:rsidR="002859D9" w:rsidRPr="002859D9" w:rsidRDefault="002859D9" w:rsidP="002859D9">
            <w:pPr>
              <w:rPr>
                <w:rFonts w:eastAsia="Times New Roman"/>
                <w:sz w:val="20"/>
                <w:lang w:val="en-GB"/>
              </w:rPr>
            </w:pPr>
            <w:proofErr w:type="spellStart"/>
            <w:r w:rsidRPr="002859D9">
              <w:rPr>
                <w:rFonts w:eastAsia="Times New Roman"/>
                <w:sz w:val="20"/>
                <w:lang w:val="en-GB"/>
              </w:rPr>
              <w:t>Kanwal</w:t>
            </w:r>
            <w:proofErr w:type="spellEnd"/>
            <w:r w:rsidRPr="002859D9">
              <w:rPr>
                <w:rFonts w:eastAsia="Times New Roman"/>
                <w:sz w:val="20"/>
                <w:lang w:val="en-GB"/>
              </w:rPr>
              <w:t xml:space="preserve"> &amp; </w:t>
            </w:r>
            <w:proofErr w:type="spellStart"/>
            <w:r w:rsidRPr="002859D9">
              <w:rPr>
                <w:rFonts w:eastAsia="Times New Roman"/>
                <w:sz w:val="20"/>
                <w:lang w:val="en-GB"/>
              </w:rPr>
              <w:t>Jiriwibhakorn</w:t>
            </w:r>
            <w:proofErr w:type="spellEnd"/>
            <w:r w:rsidRPr="002859D9">
              <w:rPr>
                <w:rFonts w:eastAsia="Times New Roman"/>
                <w:sz w:val="20"/>
                <w:lang w:val="en-GB"/>
              </w:rPr>
              <w:t xml:space="preserve"> (2024)</w:t>
            </w:r>
          </w:p>
        </w:tc>
        <w:tc>
          <w:tcPr>
            <w:tcW w:w="2652" w:type="dxa"/>
            <w:vAlign w:val="center"/>
          </w:tcPr>
          <w:p w14:paraId="2AF544CE" w14:textId="77777777" w:rsidR="002859D9" w:rsidRPr="002859D9" w:rsidRDefault="002859D9" w:rsidP="002859D9">
            <w:pPr>
              <w:rPr>
                <w:rFonts w:eastAsia="Times New Roman"/>
                <w:sz w:val="20"/>
                <w:lang w:val="en-GB"/>
              </w:rPr>
            </w:pPr>
            <w:r w:rsidRPr="002859D9">
              <w:rPr>
                <w:rFonts w:eastAsia="Times New Roman"/>
                <w:sz w:val="20"/>
                <w:lang w:val="en-GB"/>
              </w:rPr>
              <w:t>ANFIS/NN/hybrid comparative study</w:t>
            </w:r>
          </w:p>
        </w:tc>
        <w:tc>
          <w:tcPr>
            <w:tcW w:w="2829" w:type="dxa"/>
            <w:vAlign w:val="center"/>
          </w:tcPr>
          <w:p w14:paraId="1E5D5CB8" w14:textId="77777777" w:rsidR="002859D9" w:rsidRPr="002859D9" w:rsidRDefault="002859D9" w:rsidP="002859D9">
            <w:pPr>
              <w:rPr>
                <w:rFonts w:eastAsia="Times New Roman"/>
                <w:sz w:val="20"/>
                <w:lang w:val="en-GB"/>
              </w:rPr>
            </w:pPr>
            <w:r w:rsidRPr="002859D9">
              <w:rPr>
                <w:rFonts w:eastAsia="Times New Roman"/>
                <w:sz w:val="20"/>
                <w:lang w:val="en-GB"/>
              </w:rPr>
              <w:t>High accuracy in transmission lines</w:t>
            </w:r>
          </w:p>
        </w:tc>
        <w:tc>
          <w:tcPr>
            <w:tcW w:w="2116" w:type="dxa"/>
            <w:vAlign w:val="center"/>
          </w:tcPr>
          <w:p w14:paraId="7EBAB610" w14:textId="77777777" w:rsidR="002859D9" w:rsidRPr="002859D9" w:rsidRDefault="002859D9" w:rsidP="002859D9">
            <w:pPr>
              <w:rPr>
                <w:rFonts w:eastAsia="Times New Roman"/>
                <w:sz w:val="20"/>
                <w:lang w:val="en-GB"/>
              </w:rPr>
            </w:pPr>
            <w:r w:rsidRPr="002859D9">
              <w:rPr>
                <w:rFonts w:eastAsia="Times New Roman"/>
                <w:sz w:val="20"/>
                <w:lang w:val="en-GB"/>
              </w:rPr>
              <w:t>Not adapted for distribution systems</w:t>
            </w:r>
          </w:p>
        </w:tc>
      </w:tr>
      <w:tr w:rsidR="002859D9" w:rsidRPr="002859D9" w14:paraId="439899FA" w14:textId="77777777" w:rsidTr="00971C0F">
        <w:tc>
          <w:tcPr>
            <w:tcW w:w="2094" w:type="dxa"/>
            <w:vAlign w:val="center"/>
          </w:tcPr>
          <w:p w14:paraId="5AFFC7CA" w14:textId="77777777" w:rsidR="002859D9" w:rsidRPr="002859D9" w:rsidRDefault="002859D9" w:rsidP="002859D9">
            <w:pPr>
              <w:rPr>
                <w:rFonts w:eastAsia="Times New Roman"/>
                <w:sz w:val="20"/>
                <w:lang w:val="en-GB"/>
              </w:rPr>
            </w:pPr>
          </w:p>
        </w:tc>
        <w:tc>
          <w:tcPr>
            <w:tcW w:w="2652" w:type="dxa"/>
            <w:vAlign w:val="center"/>
          </w:tcPr>
          <w:p w14:paraId="21A07158" w14:textId="77777777" w:rsidR="002859D9" w:rsidRPr="002859D9" w:rsidRDefault="002859D9" w:rsidP="002859D9">
            <w:pPr>
              <w:rPr>
                <w:rFonts w:eastAsia="Times New Roman"/>
                <w:sz w:val="20"/>
                <w:lang w:val="en-GB"/>
              </w:rPr>
            </w:pPr>
          </w:p>
        </w:tc>
        <w:tc>
          <w:tcPr>
            <w:tcW w:w="2829" w:type="dxa"/>
            <w:vAlign w:val="center"/>
          </w:tcPr>
          <w:p w14:paraId="2328F218" w14:textId="77777777" w:rsidR="002859D9" w:rsidRPr="002859D9" w:rsidRDefault="002859D9" w:rsidP="002859D9">
            <w:pPr>
              <w:rPr>
                <w:rFonts w:eastAsia="Times New Roman"/>
                <w:sz w:val="20"/>
                <w:lang w:val="en-GB"/>
              </w:rPr>
            </w:pPr>
          </w:p>
        </w:tc>
        <w:tc>
          <w:tcPr>
            <w:tcW w:w="2116" w:type="dxa"/>
            <w:vAlign w:val="center"/>
          </w:tcPr>
          <w:p w14:paraId="74DC543D" w14:textId="77777777" w:rsidR="002859D9" w:rsidRPr="002859D9" w:rsidRDefault="002859D9" w:rsidP="002859D9">
            <w:pPr>
              <w:rPr>
                <w:rFonts w:eastAsia="Times New Roman"/>
                <w:sz w:val="20"/>
                <w:lang w:val="en-GB"/>
              </w:rPr>
            </w:pPr>
          </w:p>
        </w:tc>
      </w:tr>
      <w:tr w:rsidR="002859D9" w:rsidRPr="002859D9" w14:paraId="77E8BBEC" w14:textId="77777777" w:rsidTr="00971C0F">
        <w:tc>
          <w:tcPr>
            <w:tcW w:w="2094" w:type="dxa"/>
            <w:tcBorders>
              <w:bottom w:val="single" w:sz="4" w:space="0" w:color="auto"/>
            </w:tcBorders>
            <w:vAlign w:val="center"/>
          </w:tcPr>
          <w:p w14:paraId="5057E25D" w14:textId="77777777" w:rsidR="002859D9" w:rsidRPr="002859D9" w:rsidRDefault="002859D9" w:rsidP="002859D9">
            <w:pPr>
              <w:rPr>
                <w:rFonts w:eastAsia="Times New Roman"/>
                <w:sz w:val="20"/>
                <w:lang w:val="en-GB"/>
              </w:rPr>
            </w:pPr>
            <w:r w:rsidRPr="002859D9">
              <w:rPr>
                <w:rFonts w:eastAsia="Times New Roman"/>
                <w:sz w:val="20"/>
                <w:lang w:val="en-GB"/>
              </w:rPr>
              <w:t>Current Study (2024)</w:t>
            </w:r>
          </w:p>
        </w:tc>
        <w:tc>
          <w:tcPr>
            <w:tcW w:w="2652" w:type="dxa"/>
            <w:tcBorders>
              <w:bottom w:val="single" w:sz="4" w:space="0" w:color="auto"/>
            </w:tcBorders>
            <w:vAlign w:val="center"/>
          </w:tcPr>
          <w:p w14:paraId="5693DBC1" w14:textId="77777777" w:rsidR="002859D9" w:rsidRPr="002859D9" w:rsidRDefault="002859D9" w:rsidP="002859D9">
            <w:pPr>
              <w:rPr>
                <w:rFonts w:eastAsia="Times New Roman"/>
                <w:sz w:val="20"/>
                <w:lang w:val="en-GB"/>
              </w:rPr>
            </w:pPr>
            <w:r w:rsidRPr="002859D9">
              <w:rPr>
                <w:rFonts w:eastAsia="Times New Roman"/>
                <w:sz w:val="20"/>
                <w:lang w:val="en-GB"/>
              </w:rPr>
              <w:t>ANFIS + ANN with custom sensing prototype</w:t>
            </w:r>
          </w:p>
          <w:p w14:paraId="01627061" w14:textId="77777777" w:rsidR="002859D9" w:rsidRPr="002859D9" w:rsidRDefault="002859D9" w:rsidP="002859D9">
            <w:pPr>
              <w:rPr>
                <w:rFonts w:eastAsia="Times New Roman"/>
                <w:sz w:val="20"/>
                <w:lang w:val="en-GB"/>
              </w:rPr>
            </w:pPr>
            <w:r w:rsidRPr="002859D9">
              <w:rPr>
                <w:rFonts w:eastAsia="Times New Roman"/>
                <w:sz w:val="20"/>
                <w:lang w:val="en-GB"/>
              </w:rPr>
              <w:t>• Controlled variables: fault type, topology, distance (200-800m)</w:t>
            </w:r>
          </w:p>
          <w:p w14:paraId="387DF6FB"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 Validated under variable loads</w:t>
            </w:r>
          </w:p>
        </w:tc>
        <w:tc>
          <w:tcPr>
            <w:tcW w:w="2829" w:type="dxa"/>
            <w:tcBorders>
              <w:bottom w:val="single" w:sz="4" w:space="0" w:color="auto"/>
            </w:tcBorders>
            <w:vAlign w:val="center"/>
          </w:tcPr>
          <w:p w14:paraId="5378C86F"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ANFIS: 99.7% classification accuracy, 0.5% distance error, 1ms training</w:t>
            </w:r>
          </w:p>
          <w:p w14:paraId="5BAE3A0A" w14:textId="77777777" w:rsidR="002859D9" w:rsidRPr="002859D9" w:rsidRDefault="002859D9" w:rsidP="002859D9">
            <w:pPr>
              <w:rPr>
                <w:rFonts w:eastAsia="Times New Roman"/>
                <w:sz w:val="20"/>
                <w:lang w:val="en-GB"/>
              </w:rPr>
            </w:pPr>
            <w:r w:rsidRPr="002859D9">
              <w:rPr>
                <w:rFonts w:eastAsia="Times New Roman"/>
                <w:sz w:val="20"/>
                <w:lang w:val="en-GB"/>
              </w:rPr>
              <w:t xml:space="preserve">ANN: High precision </w:t>
            </w:r>
            <w:r w:rsidRPr="002859D9">
              <w:rPr>
                <w:rFonts w:eastAsia="Times New Roman"/>
                <w:sz w:val="20"/>
                <w:lang w:val="en-GB"/>
              </w:rPr>
              <w:lastRenderedPageBreak/>
              <w:t>detection/localization</w:t>
            </w:r>
          </w:p>
        </w:tc>
        <w:tc>
          <w:tcPr>
            <w:tcW w:w="2116" w:type="dxa"/>
            <w:tcBorders>
              <w:bottom w:val="single" w:sz="4" w:space="0" w:color="auto"/>
            </w:tcBorders>
            <w:vAlign w:val="center"/>
          </w:tcPr>
          <w:p w14:paraId="45F58B2B" w14:textId="77777777" w:rsidR="002859D9" w:rsidRPr="002859D9" w:rsidRDefault="002859D9" w:rsidP="002859D9">
            <w:pPr>
              <w:rPr>
                <w:rFonts w:eastAsia="Times New Roman"/>
                <w:sz w:val="20"/>
                <w:lang w:val="en-GB"/>
              </w:rPr>
            </w:pPr>
            <w:r w:rsidRPr="002859D9">
              <w:rPr>
                <w:rFonts w:eastAsia="Times New Roman"/>
                <w:sz w:val="20"/>
                <w:lang w:val="en-GB"/>
              </w:rPr>
              <w:lastRenderedPageBreak/>
              <w:t>Addressed:</w:t>
            </w:r>
            <w:r w:rsidRPr="002859D9">
              <w:rPr>
                <w:rFonts w:eastAsia="Times New Roman"/>
                <w:sz w:val="20"/>
                <w:lang w:val="en-GB"/>
              </w:rPr>
              <w:br/>
              <w:t>• Real-time operation (low-latency ANFIS)</w:t>
            </w:r>
            <w:r w:rsidRPr="002859D9">
              <w:rPr>
                <w:rFonts w:eastAsia="Times New Roman"/>
                <w:sz w:val="20"/>
                <w:lang w:val="en-GB"/>
              </w:rPr>
              <w:br/>
              <w:t xml:space="preserve">• Secondary </w:t>
            </w:r>
            <w:r w:rsidRPr="002859D9">
              <w:rPr>
                <w:rFonts w:eastAsia="Times New Roman"/>
                <w:sz w:val="20"/>
                <w:lang w:val="en-GB"/>
              </w:rPr>
              <w:lastRenderedPageBreak/>
              <w:t>distribution focus</w:t>
            </w:r>
            <w:r w:rsidRPr="002859D9">
              <w:rPr>
                <w:rFonts w:eastAsia="Times New Roman"/>
                <w:sz w:val="20"/>
                <w:lang w:val="en-GB"/>
              </w:rPr>
              <w:br/>
              <w:t>• Field sensor integration</w:t>
            </w:r>
            <w:r w:rsidRPr="002859D9">
              <w:rPr>
                <w:rFonts w:eastAsia="Times New Roman"/>
                <w:sz w:val="20"/>
                <w:lang w:val="en-GB"/>
              </w:rPr>
              <w:br/>
              <w:t>• Variable load/distance validation</w:t>
            </w:r>
            <w:r w:rsidRPr="002859D9">
              <w:rPr>
                <w:rFonts w:eastAsia="Times New Roman"/>
                <w:sz w:val="20"/>
                <w:lang w:val="en-GB"/>
              </w:rPr>
              <w:br/>
              <w:t>• Cost-effective hardware</w:t>
            </w:r>
          </w:p>
        </w:tc>
      </w:tr>
    </w:tbl>
    <w:p w14:paraId="367E3BA1" w14:textId="77777777" w:rsidR="002859D9" w:rsidRPr="002859D9" w:rsidRDefault="002859D9" w:rsidP="002859D9">
      <w:pPr>
        <w:rPr>
          <w:lang w:val="en-GB"/>
        </w:rPr>
      </w:pPr>
    </w:p>
    <w:p w14:paraId="31904CF3" w14:textId="77777777" w:rsidR="00C3592F" w:rsidRDefault="00C3592F" w:rsidP="00C3592F">
      <w:pPr>
        <w:pStyle w:val="Body"/>
        <w:spacing w:after="0"/>
        <w:rPr>
          <w:rFonts w:ascii="Arial" w:hAnsi="Arial" w:cs="Arial"/>
        </w:rPr>
      </w:pPr>
    </w:p>
    <w:p w14:paraId="6EB97BA2" w14:textId="77777777" w:rsidR="00C3592F" w:rsidRDefault="00C3592F" w:rsidP="00C3592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CC8ECD6" w14:textId="77777777" w:rsidR="00C3592F" w:rsidRPr="00FB3A86" w:rsidRDefault="00C3592F" w:rsidP="00C3592F">
      <w:pPr>
        <w:pStyle w:val="ConcHead"/>
        <w:spacing w:after="0"/>
        <w:jc w:val="both"/>
        <w:rPr>
          <w:rFonts w:ascii="Arial" w:hAnsi="Arial" w:cs="Arial"/>
        </w:rPr>
      </w:pPr>
    </w:p>
    <w:p w14:paraId="2332B8AB" w14:textId="27405BFC" w:rsidR="00C3592F" w:rsidRDefault="00F45D88" w:rsidP="00F45D88">
      <w:pPr>
        <w:pStyle w:val="Body"/>
        <w:spacing w:after="0"/>
        <w:rPr>
          <w:rFonts w:ascii="Arial" w:hAnsi="Arial" w:cs="Arial"/>
        </w:rPr>
      </w:pPr>
      <w:r w:rsidRPr="00F45D88">
        <w:rPr>
          <w:rFonts w:ascii="Arial" w:hAnsi="Arial" w:cs="Arial"/>
          <w:lang w:val="en-GB"/>
        </w:rPr>
        <w:t>Artificial Intelligence Trending Methods (AITMs) have proven to be more accurate, faster, and cost-effective for power system analysis. Among these, the ANN algorithm has gained widespread adoption due to its demonstrated success in recent years. Although fuzzy clustering techniques have shown effectiveness in diagnosing various power system issues, their application remains limited—likely due to challenges in data correlation.</w:t>
      </w:r>
      <w:r w:rsidR="00812CA7">
        <w:rPr>
          <w:rFonts w:ascii="Arial" w:hAnsi="Arial" w:cs="Arial"/>
          <w:lang w:val="en-GB"/>
        </w:rPr>
        <w:t xml:space="preserve"> </w:t>
      </w:r>
      <w:r w:rsidRPr="00F45D88">
        <w:rPr>
          <w:rFonts w:ascii="Arial" w:hAnsi="Arial" w:cs="Arial"/>
          <w:lang w:val="en-GB"/>
        </w:rPr>
        <w:t>This study found that the Adaptive Neuro-Fuzzy Inference System (ANFIS) model delivered the most accurate fault classification and location results, achieving a 99.7% accuracy rate. These findings suggest that the proposed approach can support system operators by significantly improving the speed and precision of fault detection during major disturbances, thereby reducing downtime and mitigating the risk of prolonged outages.</w:t>
      </w:r>
    </w:p>
    <w:p w14:paraId="6BE33350" w14:textId="77777777" w:rsidR="00C3592F" w:rsidRPr="00FB3A86" w:rsidRDefault="00C3592F" w:rsidP="00C3592F">
      <w:pPr>
        <w:pStyle w:val="Body"/>
        <w:spacing w:after="0"/>
        <w:rPr>
          <w:rFonts w:ascii="Arial" w:hAnsi="Arial" w:cs="Arial"/>
        </w:rPr>
      </w:pPr>
    </w:p>
    <w:p w14:paraId="10AB01E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B73E909" w14:textId="77777777" w:rsidR="00860000" w:rsidRPr="00786D36" w:rsidRDefault="00860000" w:rsidP="00441B6F">
      <w:pPr>
        <w:pStyle w:val="ReferHead"/>
        <w:spacing w:after="0"/>
        <w:jc w:val="both"/>
        <w:rPr>
          <w:rFonts w:ascii="Arial" w:hAnsi="Arial" w:cs="Arial"/>
        </w:rPr>
      </w:pPr>
    </w:p>
    <w:p w14:paraId="78BFBF01" w14:textId="230187A6" w:rsidR="00860000" w:rsidRDefault="000300EB" w:rsidP="00441B6F">
      <w:pPr>
        <w:pStyle w:val="ReferHead"/>
        <w:spacing w:after="0"/>
        <w:jc w:val="both"/>
        <w:rPr>
          <w:rFonts w:ascii="Arial" w:hAnsi="Arial" w:cs="Arial"/>
          <w:b w:val="0"/>
          <w:caps w:val="0"/>
          <w:sz w:val="20"/>
        </w:rPr>
      </w:pPr>
      <w:r>
        <w:rPr>
          <w:rFonts w:ascii="Arial" w:hAnsi="Arial" w:cs="Arial"/>
          <w:b w:val="0"/>
          <w:caps w:val="0"/>
          <w:sz w:val="20"/>
        </w:rPr>
        <w:t xml:space="preserve">The authors declare that no </w:t>
      </w:r>
      <w:r w:rsidR="00A004DE">
        <w:rPr>
          <w:rFonts w:ascii="Arial" w:hAnsi="Arial" w:cs="Arial"/>
          <w:b w:val="0"/>
          <w:caps w:val="0"/>
          <w:sz w:val="20"/>
        </w:rPr>
        <w:t>competing</w:t>
      </w:r>
      <w:r>
        <w:rPr>
          <w:rFonts w:ascii="Arial" w:hAnsi="Arial" w:cs="Arial"/>
          <w:b w:val="0"/>
          <w:caps w:val="0"/>
          <w:sz w:val="20"/>
        </w:rPr>
        <w:t xml:space="preserve"> interest exist between the authors. </w:t>
      </w:r>
    </w:p>
    <w:p w14:paraId="6F0F872A" w14:textId="77777777" w:rsidR="00371FB6" w:rsidRDefault="00371FB6" w:rsidP="00441B6F">
      <w:pPr>
        <w:pStyle w:val="ReferHead"/>
        <w:spacing w:after="0"/>
        <w:jc w:val="both"/>
        <w:rPr>
          <w:rFonts w:ascii="Arial" w:hAnsi="Arial" w:cs="Arial"/>
          <w:b w:val="0"/>
          <w:caps w:val="0"/>
          <w:sz w:val="20"/>
        </w:rPr>
      </w:pPr>
    </w:p>
    <w:p w14:paraId="35D09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ED92E0" w14:textId="6FB6A1F6" w:rsidR="008B459E" w:rsidRDefault="008B459E" w:rsidP="00441B6F">
      <w:pPr>
        <w:pStyle w:val="Body"/>
        <w:spacing w:after="0"/>
        <w:rPr>
          <w:rFonts w:ascii="Arial" w:hAnsi="Arial" w:cs="Arial"/>
        </w:rPr>
      </w:pPr>
    </w:p>
    <w:p w14:paraId="701BF41E" w14:textId="3A443748" w:rsidR="00D546FE" w:rsidRPr="00D546FE" w:rsidRDefault="00D546FE" w:rsidP="00D546FE">
      <w:pPr>
        <w:pStyle w:val="Body"/>
        <w:numPr>
          <w:ilvl w:val="0"/>
          <w:numId w:val="37"/>
        </w:numPr>
        <w:spacing w:after="0"/>
      </w:pPr>
      <w:r w:rsidRPr="00D546FE">
        <w:t xml:space="preserve">Vidya Venkatesh (2018). </w:t>
      </w:r>
      <w:r w:rsidRPr="00D546FE">
        <w:rPr>
          <w:i/>
        </w:rPr>
        <w:t>Fault Classification and Location Identification on Electrical Transmission Network Based on Machine Learning Methods.</w:t>
      </w:r>
      <w:r w:rsidRPr="00D546FE">
        <w:t xml:space="preserve"> Virginia</w:t>
      </w:r>
      <w:r w:rsidR="00CE5EF4">
        <w:t xml:space="preserve"> </w:t>
      </w:r>
      <w:r w:rsidRPr="00D546FE">
        <w:t>Commonwealth University</w:t>
      </w:r>
    </w:p>
    <w:p w14:paraId="7B712199" w14:textId="77777777" w:rsidR="00D546FE" w:rsidRPr="00D546FE" w:rsidRDefault="00D546FE" w:rsidP="00D546FE">
      <w:pPr>
        <w:pStyle w:val="Body"/>
        <w:numPr>
          <w:ilvl w:val="0"/>
          <w:numId w:val="37"/>
        </w:numPr>
        <w:spacing w:after="0"/>
        <w:rPr>
          <w:lang w:val="en-GB"/>
        </w:rPr>
      </w:pPr>
      <w:proofErr w:type="spellStart"/>
      <w:r w:rsidRPr="00D546FE">
        <w:rPr>
          <w:lang w:val="en-GB"/>
        </w:rPr>
        <w:t>Stefanidou</w:t>
      </w:r>
      <w:proofErr w:type="spellEnd"/>
      <w:r w:rsidRPr="00D546FE">
        <w:rPr>
          <w:lang w:val="en-GB"/>
        </w:rPr>
        <w:t xml:space="preserve"> </w:t>
      </w:r>
      <w:proofErr w:type="spellStart"/>
      <w:r w:rsidRPr="00D546FE">
        <w:rPr>
          <w:lang w:val="en-GB"/>
        </w:rPr>
        <w:t>Voziki</w:t>
      </w:r>
      <w:proofErr w:type="spellEnd"/>
      <w:r w:rsidRPr="00D546FE">
        <w:rPr>
          <w:lang w:val="en-GB"/>
        </w:rPr>
        <w:t xml:space="preserve">, </w:t>
      </w:r>
      <w:proofErr w:type="spellStart"/>
      <w:r w:rsidRPr="00D546FE">
        <w:rPr>
          <w:lang w:val="en-GB"/>
        </w:rPr>
        <w:t>Paschalia</w:t>
      </w:r>
      <w:proofErr w:type="spellEnd"/>
      <w:r w:rsidRPr="00D546FE">
        <w:rPr>
          <w:lang w:val="en-GB"/>
        </w:rPr>
        <w:t xml:space="preserve"> &amp; </w:t>
      </w:r>
      <w:proofErr w:type="spellStart"/>
      <w:r w:rsidRPr="00D546FE">
        <w:rPr>
          <w:lang w:val="en-GB"/>
        </w:rPr>
        <w:t>Sapountzoglou</w:t>
      </w:r>
      <w:proofErr w:type="spellEnd"/>
      <w:r w:rsidRPr="00D546FE">
        <w:rPr>
          <w:lang w:val="en-GB"/>
        </w:rPr>
        <w:t>, Nikolaos &amp; Raison, Bertrand &amp; Dominguez-Garcia, José Luis. (2022). A review of fault location and classification methods in distribution grids. Electric Power Systems Research. 209. 108031. 10.1016/j.epsr.2022.108031.</w:t>
      </w:r>
    </w:p>
    <w:p w14:paraId="3E22F0C7" w14:textId="77777777" w:rsidR="00D546FE" w:rsidRPr="00D546FE" w:rsidRDefault="00D546FE" w:rsidP="00D546FE">
      <w:pPr>
        <w:pStyle w:val="Body"/>
        <w:numPr>
          <w:ilvl w:val="0"/>
          <w:numId w:val="37"/>
        </w:numPr>
        <w:spacing w:after="0"/>
        <w:rPr>
          <w:lang w:val="en-GB"/>
        </w:rPr>
      </w:pPr>
      <w:bookmarkStart w:id="10" w:name="_Hlk201068911"/>
      <w:r w:rsidRPr="006E78B3">
        <w:rPr>
          <w:lang w:val="nb-NO"/>
        </w:rPr>
        <w:t>De La Cruz</w:t>
      </w:r>
      <w:bookmarkEnd w:id="10"/>
      <w:r w:rsidRPr="006E78B3">
        <w:rPr>
          <w:lang w:val="nb-NO"/>
        </w:rPr>
        <w:t xml:space="preserve">, J., Gómez-Luna, E., Ali, M., Vasquez, J. C., &amp; Guerrero, J. M. (2023). </w:t>
      </w:r>
      <w:r w:rsidRPr="00D546FE">
        <w:rPr>
          <w:lang w:val="en-GB"/>
        </w:rPr>
        <w:t>Fault Location for Distribution Smart Grids: Literature Overview, Challenges, Solutions, and Future Trends. Energies, 16(5), 2280. https://doi.org/10.3390/en16052280</w:t>
      </w:r>
    </w:p>
    <w:p w14:paraId="5D7BE86B" w14:textId="77777777" w:rsidR="00D546FE" w:rsidRPr="00D546FE" w:rsidRDefault="00D546FE" w:rsidP="00D546FE">
      <w:pPr>
        <w:pStyle w:val="Body"/>
        <w:numPr>
          <w:ilvl w:val="0"/>
          <w:numId w:val="37"/>
        </w:numPr>
        <w:spacing w:after="0"/>
      </w:pPr>
      <w:proofErr w:type="spellStart"/>
      <w:r w:rsidRPr="00D546FE">
        <w:t>Alayande</w:t>
      </w:r>
      <w:proofErr w:type="spellEnd"/>
      <w:r w:rsidRPr="00D546FE">
        <w:t xml:space="preserve">, Akintunde. S., </w:t>
      </w:r>
      <w:proofErr w:type="spellStart"/>
      <w:r w:rsidRPr="00D546FE">
        <w:t>Okakwu</w:t>
      </w:r>
      <w:proofErr w:type="spellEnd"/>
      <w:r w:rsidRPr="00D546FE">
        <w:t xml:space="preserve">, I. K., Olabode, O. E. and </w:t>
      </w:r>
      <w:proofErr w:type="spellStart"/>
      <w:r w:rsidRPr="00D546FE">
        <w:t>Nwankwoh</w:t>
      </w:r>
      <w:proofErr w:type="spellEnd"/>
      <w:r w:rsidRPr="00D546FE">
        <w:t xml:space="preserve">, O. K. (2021). </w:t>
      </w:r>
      <w:r w:rsidRPr="00D546FE">
        <w:tab/>
        <w:t xml:space="preserve">Analysis of unsymmetrical faults based on artificial neural network using 11 kV </w:t>
      </w:r>
      <w:r w:rsidRPr="00D546FE">
        <w:tab/>
        <w:t>distribution network of University of Lagos as case study. </w:t>
      </w:r>
      <w:r w:rsidRPr="00D546FE">
        <w:rPr>
          <w:i/>
          <w:iCs/>
        </w:rPr>
        <w:t xml:space="preserve">Journal of Advances in </w:t>
      </w:r>
      <w:r w:rsidRPr="00D546FE">
        <w:rPr>
          <w:i/>
          <w:iCs/>
        </w:rPr>
        <w:tab/>
        <w:t>Science and Engineering</w:t>
      </w:r>
      <w:r w:rsidRPr="00D546FE">
        <w:t>. </w:t>
      </w:r>
      <w:r w:rsidRPr="00D546FE">
        <w:rPr>
          <w:iCs/>
        </w:rPr>
        <w:t>4</w:t>
      </w:r>
      <w:r w:rsidRPr="00D546FE">
        <w:t>(1); 53-64</w:t>
      </w:r>
    </w:p>
    <w:p w14:paraId="759040D0" w14:textId="77777777" w:rsidR="00D546FE" w:rsidRPr="00D546FE" w:rsidRDefault="00D546FE" w:rsidP="00D546FE">
      <w:pPr>
        <w:pStyle w:val="Body"/>
        <w:numPr>
          <w:ilvl w:val="0"/>
          <w:numId w:val="37"/>
        </w:numPr>
        <w:spacing w:after="0"/>
        <w:rPr>
          <w:lang w:val="en-GB"/>
        </w:rPr>
      </w:pPr>
      <w:bookmarkStart w:id="11" w:name="_Hlk201069689"/>
      <w:r w:rsidRPr="00D546FE">
        <w:rPr>
          <w:lang w:val="en-GB"/>
        </w:rPr>
        <w:t>Özdemir</w:t>
      </w:r>
      <w:bookmarkEnd w:id="11"/>
      <w:r w:rsidRPr="00D546FE">
        <w:rPr>
          <w:lang w:val="en-GB"/>
        </w:rPr>
        <w:t xml:space="preserve">, Ö., </w:t>
      </w:r>
      <w:proofErr w:type="spellStart"/>
      <w:r w:rsidRPr="00D546FE">
        <w:rPr>
          <w:lang w:val="en-GB"/>
        </w:rPr>
        <w:t>Köker</w:t>
      </w:r>
      <w:proofErr w:type="spellEnd"/>
      <w:r w:rsidRPr="00D546FE">
        <w:rPr>
          <w:lang w:val="en-GB"/>
        </w:rPr>
        <w:t>, R., &amp; Pamuk, N. (2025). Fault Classification and Precise Fault Location Detection in 400 kV High-Voltage Power Transmission Lines Using Machine Learning Algorithms. </w:t>
      </w:r>
      <w:r w:rsidRPr="00D546FE">
        <w:rPr>
          <w:i/>
          <w:iCs/>
          <w:lang w:val="en-GB"/>
        </w:rPr>
        <w:t>Processes</w:t>
      </w:r>
      <w:r w:rsidRPr="00D546FE">
        <w:rPr>
          <w:lang w:val="en-GB"/>
        </w:rPr>
        <w:t>, </w:t>
      </w:r>
      <w:r w:rsidRPr="00D546FE">
        <w:rPr>
          <w:i/>
          <w:iCs/>
          <w:lang w:val="en-GB"/>
        </w:rPr>
        <w:t>13</w:t>
      </w:r>
      <w:r w:rsidRPr="00D546FE">
        <w:rPr>
          <w:lang w:val="en-GB"/>
        </w:rPr>
        <w:t xml:space="preserve">(2), 527. </w:t>
      </w:r>
      <w:hyperlink r:id="rId38" w:history="1">
        <w:r w:rsidRPr="00D546FE">
          <w:rPr>
            <w:rStyle w:val="Hyperlink"/>
            <w:lang w:val="en-GB"/>
          </w:rPr>
          <w:t>https://doi.org/10.3390/pr13020527</w:t>
        </w:r>
      </w:hyperlink>
    </w:p>
    <w:p w14:paraId="3A1353A3" w14:textId="77777777" w:rsidR="00D546FE" w:rsidRPr="00D546FE" w:rsidRDefault="00D546FE" w:rsidP="00D546FE">
      <w:pPr>
        <w:pStyle w:val="Body"/>
        <w:numPr>
          <w:ilvl w:val="0"/>
          <w:numId w:val="37"/>
        </w:numPr>
        <w:spacing w:after="0"/>
        <w:rPr>
          <w:lang w:val="en-GB"/>
        </w:rPr>
      </w:pPr>
      <w:bookmarkStart w:id="12" w:name="_Hlk201069803"/>
      <w:proofErr w:type="spellStart"/>
      <w:r w:rsidRPr="00D546FE">
        <w:rPr>
          <w:lang w:val="en-GB"/>
        </w:rPr>
        <w:lastRenderedPageBreak/>
        <w:t>Almasoudi</w:t>
      </w:r>
      <w:bookmarkEnd w:id="12"/>
      <w:proofErr w:type="spellEnd"/>
      <w:r w:rsidRPr="00D546FE">
        <w:rPr>
          <w:lang w:val="en-GB"/>
        </w:rPr>
        <w:t xml:space="preserve">, F. M. (2023). Enhancing Power Grid Resilience through Real-Time Fault Detection and Remediation Using Advanced Hybrid Machine Learning Models. Sustainability, 15(10), 8348. </w:t>
      </w:r>
      <w:hyperlink r:id="rId39" w:history="1">
        <w:r w:rsidRPr="00D546FE">
          <w:rPr>
            <w:rStyle w:val="Hyperlink"/>
            <w:lang w:val="en-GB"/>
          </w:rPr>
          <w:t>https://doi.org/10.3390/su15108348</w:t>
        </w:r>
      </w:hyperlink>
    </w:p>
    <w:p w14:paraId="127C7999" w14:textId="77777777" w:rsidR="00D546FE" w:rsidRPr="00D546FE" w:rsidRDefault="00D546FE" w:rsidP="00D546FE">
      <w:pPr>
        <w:pStyle w:val="Body"/>
        <w:numPr>
          <w:ilvl w:val="0"/>
          <w:numId w:val="37"/>
        </w:numPr>
        <w:spacing w:after="0"/>
        <w:rPr>
          <w:lang w:val="en-GB"/>
        </w:rPr>
      </w:pPr>
      <w:r w:rsidRPr="00D546FE">
        <w:rPr>
          <w:lang w:val="en-GB"/>
        </w:rPr>
        <w:t xml:space="preserve">Liang, </w:t>
      </w:r>
      <w:proofErr w:type="spellStart"/>
      <w:r w:rsidRPr="00D546FE">
        <w:rPr>
          <w:lang w:val="en-GB"/>
        </w:rPr>
        <w:t>Lingyu</w:t>
      </w:r>
      <w:proofErr w:type="spellEnd"/>
      <w:r w:rsidRPr="00D546FE">
        <w:rPr>
          <w:lang w:val="en-GB"/>
        </w:rPr>
        <w:t xml:space="preserve"> &amp; Zhang, </w:t>
      </w:r>
      <w:proofErr w:type="spellStart"/>
      <w:r w:rsidRPr="00D546FE">
        <w:rPr>
          <w:lang w:val="en-GB"/>
        </w:rPr>
        <w:t>Huanming</w:t>
      </w:r>
      <w:proofErr w:type="spellEnd"/>
      <w:r w:rsidRPr="00D546FE">
        <w:rPr>
          <w:lang w:val="en-GB"/>
        </w:rPr>
        <w:t xml:space="preserve"> &amp; Cao, Shang &amp; Zhao, </w:t>
      </w:r>
      <w:proofErr w:type="spellStart"/>
      <w:r w:rsidRPr="00D546FE">
        <w:rPr>
          <w:lang w:val="en-GB"/>
        </w:rPr>
        <w:t>Xiangyu</w:t>
      </w:r>
      <w:proofErr w:type="spellEnd"/>
      <w:r w:rsidRPr="00D546FE">
        <w:rPr>
          <w:lang w:val="en-GB"/>
        </w:rPr>
        <w:t xml:space="preserve"> &amp; Li, </w:t>
      </w:r>
      <w:proofErr w:type="spellStart"/>
      <w:r w:rsidRPr="00D546FE">
        <w:rPr>
          <w:lang w:val="en-GB"/>
        </w:rPr>
        <w:t>Hanju</w:t>
      </w:r>
      <w:proofErr w:type="spellEnd"/>
      <w:r w:rsidRPr="00D546FE">
        <w:rPr>
          <w:lang w:val="en-GB"/>
        </w:rPr>
        <w:t xml:space="preserve"> &amp; Chen, Zhiwei. (2024). Fault location method for distribution networks based on multi-head graph attention networks. Frontiers in Energy Research. 12. 10.3389/fenrg.2024.1395737.</w:t>
      </w:r>
    </w:p>
    <w:p w14:paraId="4C518CD7" w14:textId="77777777" w:rsidR="00D546FE" w:rsidRPr="00D546FE" w:rsidRDefault="00D546FE" w:rsidP="00D546FE">
      <w:pPr>
        <w:pStyle w:val="Body"/>
        <w:numPr>
          <w:ilvl w:val="0"/>
          <w:numId w:val="37"/>
        </w:numPr>
        <w:spacing w:after="0"/>
        <w:rPr>
          <w:lang w:val="en-GB"/>
        </w:rPr>
      </w:pPr>
      <w:r w:rsidRPr="00D546FE">
        <w:rPr>
          <w:lang w:val="en-GB"/>
        </w:rPr>
        <w:t xml:space="preserve">D. </w:t>
      </w:r>
      <w:bookmarkStart w:id="13" w:name="_Hlk201069954"/>
      <w:r w:rsidRPr="00D546FE">
        <w:rPr>
          <w:lang w:val="en-GB"/>
        </w:rPr>
        <w:t>Chanda</w:t>
      </w:r>
      <w:bookmarkEnd w:id="13"/>
      <w:r w:rsidRPr="00D546FE">
        <w:rPr>
          <w:lang w:val="en-GB"/>
        </w:rPr>
        <w:t xml:space="preserve"> and N. Y. </w:t>
      </w:r>
      <w:bookmarkStart w:id="14" w:name="_Hlk201069969"/>
      <w:r w:rsidRPr="00D546FE">
        <w:rPr>
          <w:lang w:val="en-GB"/>
        </w:rPr>
        <w:t>Soltani</w:t>
      </w:r>
      <w:bookmarkEnd w:id="14"/>
      <w:r w:rsidRPr="00D546FE">
        <w:rPr>
          <w:lang w:val="en-GB"/>
        </w:rPr>
        <w:t xml:space="preserve">, "Graph-Based Multi-Task Learning </w:t>
      </w:r>
      <w:proofErr w:type="gramStart"/>
      <w:r w:rsidRPr="00D546FE">
        <w:rPr>
          <w:lang w:val="en-GB"/>
        </w:rPr>
        <w:t>For</w:t>
      </w:r>
      <w:proofErr w:type="gramEnd"/>
      <w:r w:rsidRPr="00D546FE">
        <w:rPr>
          <w:lang w:val="en-GB"/>
        </w:rPr>
        <w:t xml:space="preserve"> Fault Detection In Smart Grid," 2023 IEEE 33rd International Workshop on Machine Learning for Signal Processing (MLSP), Rome, Italy, 2023, pp. 1-6, </w:t>
      </w:r>
      <w:proofErr w:type="spellStart"/>
      <w:r w:rsidRPr="00D546FE">
        <w:rPr>
          <w:lang w:val="en-GB"/>
        </w:rPr>
        <w:t>doi</w:t>
      </w:r>
      <w:proofErr w:type="spellEnd"/>
      <w:r w:rsidRPr="00D546FE">
        <w:rPr>
          <w:lang w:val="en-GB"/>
        </w:rPr>
        <w:t>: 10.1109/MLSP55844.2023.10285865.</w:t>
      </w:r>
    </w:p>
    <w:p w14:paraId="6F94FF07" w14:textId="77777777" w:rsidR="00D546FE" w:rsidRPr="00D546FE" w:rsidRDefault="00D546FE" w:rsidP="00D546FE">
      <w:pPr>
        <w:pStyle w:val="Body"/>
        <w:numPr>
          <w:ilvl w:val="0"/>
          <w:numId w:val="37"/>
        </w:numPr>
        <w:spacing w:after="0"/>
        <w:rPr>
          <w:lang w:val="en-GB"/>
        </w:rPr>
      </w:pPr>
      <w:r w:rsidRPr="00D546FE">
        <w:rPr>
          <w:lang w:val="en-GB"/>
        </w:rPr>
        <w:t xml:space="preserve">Bang, N., Vu, T., Nguyen, T., Panwar, M., &amp; </w:t>
      </w:r>
      <w:proofErr w:type="spellStart"/>
      <w:r w:rsidRPr="00D546FE">
        <w:rPr>
          <w:lang w:val="en-GB"/>
        </w:rPr>
        <w:t>Hovsapian</w:t>
      </w:r>
      <w:proofErr w:type="spellEnd"/>
      <w:r w:rsidRPr="00D546FE">
        <w:rPr>
          <w:lang w:val="en-GB"/>
        </w:rPr>
        <w:t xml:space="preserve">, R. (2022). </w:t>
      </w:r>
      <w:r w:rsidRPr="00D546FE">
        <w:rPr>
          <w:i/>
          <w:iCs/>
          <w:lang w:val="en-GB"/>
        </w:rPr>
        <w:t>Spatial-Temporal Recurrent Graph Neural Networks for Fault Diagnostics in Power Distribution Systems.</w:t>
      </w:r>
      <w:r w:rsidRPr="00D546FE">
        <w:rPr>
          <w:lang w:val="en-GB"/>
        </w:rPr>
        <w:t> </w:t>
      </w:r>
      <w:r w:rsidRPr="00D546FE">
        <w:rPr>
          <w:i/>
          <w:iCs/>
          <w:lang w:val="en-GB"/>
        </w:rPr>
        <w:t>IEEE Access</w:t>
      </w:r>
      <w:r w:rsidRPr="00D546FE">
        <w:rPr>
          <w:lang w:val="en-GB"/>
        </w:rPr>
        <w:t xml:space="preserve">, 11, 46039-46050 </w:t>
      </w:r>
      <w:hyperlink r:id="rId40" w:tgtFrame="_blank" w:history="1">
        <w:r w:rsidRPr="00D546FE">
          <w:rPr>
            <w:rStyle w:val="Hyperlink"/>
            <w:lang w:val="en-GB"/>
          </w:rPr>
          <w:t>frontiersin.org+4arxiv.org+4etasr.com+4</w:t>
        </w:r>
      </w:hyperlink>
      <w:hyperlink r:id="rId41" w:tgtFrame="_blank" w:history="1">
        <w:r w:rsidRPr="00D546FE">
          <w:rPr>
            <w:rStyle w:val="Hyperlink"/>
            <w:lang w:val="en-GB"/>
          </w:rPr>
          <w:t>sciencedirect.com</w:t>
        </w:r>
      </w:hyperlink>
    </w:p>
    <w:p w14:paraId="4208911A" w14:textId="77777777" w:rsidR="00D546FE" w:rsidRPr="00D546FE" w:rsidRDefault="00D546FE" w:rsidP="00D546FE">
      <w:pPr>
        <w:pStyle w:val="Body"/>
        <w:numPr>
          <w:ilvl w:val="0"/>
          <w:numId w:val="37"/>
        </w:numPr>
        <w:spacing w:after="0"/>
      </w:pPr>
      <w:bookmarkStart w:id="15" w:name="_Hlk201070313"/>
      <w:r w:rsidRPr="00D546FE">
        <w:t>Baskar. D. and Dr. Selvam</w:t>
      </w:r>
      <w:bookmarkEnd w:id="15"/>
      <w:r w:rsidRPr="00D546FE">
        <w:t xml:space="preserve">. (2020). Machine Learning Framework for Power System Fault </w:t>
      </w:r>
      <w:r w:rsidRPr="00D546FE">
        <w:tab/>
        <w:t xml:space="preserve">Detection and Classification. </w:t>
      </w:r>
      <w:r w:rsidRPr="00D546FE">
        <w:rPr>
          <w:i/>
        </w:rPr>
        <w:t xml:space="preserve">International Journal of Scientific &amp; </w:t>
      </w:r>
      <w:r w:rsidRPr="00D546FE">
        <w:rPr>
          <w:i/>
        </w:rPr>
        <w:tab/>
        <w:t xml:space="preserve">Technology Research. </w:t>
      </w:r>
      <w:r w:rsidRPr="00D546FE">
        <w:rPr>
          <w:i/>
        </w:rPr>
        <w:tab/>
      </w:r>
      <w:r w:rsidRPr="00D546FE">
        <w:t xml:space="preserve">9(2);277-8616.  </w:t>
      </w:r>
    </w:p>
    <w:p w14:paraId="5DB3591A" w14:textId="77777777" w:rsidR="00D546FE" w:rsidRPr="00D546FE" w:rsidRDefault="00D546FE" w:rsidP="00D546FE">
      <w:pPr>
        <w:pStyle w:val="Body"/>
        <w:numPr>
          <w:ilvl w:val="0"/>
          <w:numId w:val="37"/>
        </w:numPr>
        <w:spacing w:after="0"/>
        <w:rPr>
          <w:lang w:val="en-GB"/>
        </w:rPr>
      </w:pPr>
      <w:bookmarkStart w:id="16" w:name="_Hlk201070702"/>
      <w:r w:rsidRPr="00D546FE">
        <w:rPr>
          <w:lang w:val="en-GB"/>
        </w:rPr>
        <w:t>Rahman</w:t>
      </w:r>
      <w:bookmarkEnd w:id="16"/>
      <w:r w:rsidRPr="00D546FE">
        <w:rPr>
          <w:lang w:val="en-GB"/>
        </w:rPr>
        <w:t xml:space="preserve"> Dashti, Mohammad Daisy, Hamid Mirshekali, Hamid Reza Shaker, Mahmood Hosseini Aliabadi. (2021). </w:t>
      </w:r>
      <w:r w:rsidRPr="00D546FE">
        <w:rPr>
          <w:i/>
          <w:iCs/>
          <w:lang w:val="en-GB"/>
        </w:rPr>
        <w:t>A survey of fault prediction and location methods in electrical energy distribution networks.</w:t>
      </w:r>
      <w:r w:rsidRPr="00D546FE">
        <w:rPr>
          <w:lang w:val="en-GB"/>
        </w:rPr>
        <w:t xml:space="preserve"> </w:t>
      </w:r>
      <w:r w:rsidRPr="00D546FE">
        <w:rPr>
          <w:i/>
          <w:iCs/>
          <w:lang w:val="en-GB"/>
        </w:rPr>
        <w:t>Measurement</w:t>
      </w:r>
      <w:r w:rsidRPr="00D546FE">
        <w:rPr>
          <w:lang w:val="en-GB"/>
        </w:rPr>
        <w:t xml:space="preserve">, 184, 109947. </w:t>
      </w:r>
      <w:hyperlink r:id="rId42" w:tgtFrame="_blank" w:history="1">
        <w:r w:rsidRPr="00D546FE">
          <w:rPr>
            <w:rStyle w:val="Hyperlink"/>
            <w:lang w:val="en-GB"/>
          </w:rPr>
          <w:t>mdpi.com+3sciencedirect.com+3mdpi.com+3</w:t>
        </w:r>
      </w:hyperlink>
    </w:p>
    <w:p w14:paraId="446E1F4D" w14:textId="77777777" w:rsidR="00D546FE" w:rsidRPr="00D546FE" w:rsidRDefault="00D546FE" w:rsidP="00D546FE">
      <w:pPr>
        <w:pStyle w:val="Body"/>
        <w:numPr>
          <w:ilvl w:val="0"/>
          <w:numId w:val="37"/>
        </w:numPr>
        <w:spacing w:after="0"/>
        <w:rPr>
          <w:lang w:val="en-GB"/>
        </w:rPr>
      </w:pPr>
      <w:bookmarkStart w:id="17" w:name="_Hlk201070679"/>
      <w:proofErr w:type="spellStart"/>
      <w:r w:rsidRPr="00D546FE">
        <w:rPr>
          <w:lang w:val="en-GB"/>
        </w:rPr>
        <w:t>Mirshekali</w:t>
      </w:r>
      <w:bookmarkEnd w:id="17"/>
      <w:proofErr w:type="spellEnd"/>
      <w:r w:rsidRPr="00D546FE">
        <w:rPr>
          <w:lang w:val="en-GB"/>
        </w:rPr>
        <w:t xml:space="preserve">, H., Dashti, R., Keshavarz, A., &amp; Shaker, H. R. (2022). </w:t>
      </w:r>
      <w:r w:rsidRPr="00D546FE">
        <w:rPr>
          <w:i/>
          <w:iCs/>
          <w:lang w:val="en-GB"/>
        </w:rPr>
        <w:t>Machine Learning-Based Fault Location for Smart Distribution Networks Equipped with Micro-PMU.</w:t>
      </w:r>
      <w:r w:rsidRPr="00D546FE">
        <w:rPr>
          <w:lang w:val="en-GB"/>
        </w:rPr>
        <w:t xml:space="preserve"> </w:t>
      </w:r>
      <w:r w:rsidRPr="00D546FE">
        <w:rPr>
          <w:i/>
          <w:iCs/>
          <w:lang w:val="en-GB"/>
        </w:rPr>
        <w:t>Sensors</w:t>
      </w:r>
      <w:r w:rsidRPr="00D546FE">
        <w:rPr>
          <w:lang w:val="en-GB"/>
        </w:rPr>
        <w:t>, 22(3), 945. https://doi.org/10.3390/s22030945</w:t>
      </w:r>
    </w:p>
    <w:p w14:paraId="4FB3932E" w14:textId="77777777" w:rsidR="00D546FE" w:rsidRPr="00D546FE" w:rsidRDefault="00D546FE" w:rsidP="00D546FE">
      <w:pPr>
        <w:pStyle w:val="Body"/>
        <w:numPr>
          <w:ilvl w:val="0"/>
          <w:numId w:val="37"/>
        </w:numPr>
        <w:spacing w:after="0"/>
      </w:pPr>
      <w:proofErr w:type="spellStart"/>
      <w:r w:rsidRPr="00D546FE">
        <w:t>Thukaram</w:t>
      </w:r>
      <w:proofErr w:type="spellEnd"/>
      <w:r w:rsidRPr="00D546FE">
        <w:t xml:space="preserve"> (2004). </w:t>
      </w:r>
      <w:r w:rsidRPr="00D546FE">
        <w:rPr>
          <w:i/>
        </w:rPr>
        <w:t>Detection of fault in Distribution systems using artificial neural network.</w:t>
      </w:r>
      <w:r w:rsidRPr="00D546FE">
        <w:t xml:space="preserve"> </w:t>
      </w:r>
      <w:r w:rsidRPr="00D546FE">
        <w:tab/>
        <w:t>National power system conference (NPSC), IEEE, 9p</w:t>
      </w:r>
    </w:p>
    <w:p w14:paraId="37222D1E" w14:textId="77777777" w:rsidR="00D546FE" w:rsidRPr="00D546FE" w:rsidRDefault="00D546FE" w:rsidP="00D546FE">
      <w:pPr>
        <w:pStyle w:val="Body"/>
        <w:numPr>
          <w:ilvl w:val="0"/>
          <w:numId w:val="37"/>
        </w:numPr>
        <w:spacing w:after="0"/>
      </w:pPr>
      <w:r w:rsidRPr="00D546FE">
        <w:t xml:space="preserve">Muhammad M.A.S. Mahmoud (2013). 3-Phase Fault Finding in Oil Field MV Distribution </w:t>
      </w:r>
      <w:r w:rsidRPr="00D546FE">
        <w:tab/>
        <w:t xml:space="preserve">Network Using Fuzzy Clustering Techniques. </w:t>
      </w:r>
      <w:r w:rsidRPr="00D546FE">
        <w:rPr>
          <w:i/>
        </w:rPr>
        <w:t xml:space="preserve">Journal of Energy and Power </w:t>
      </w:r>
      <w:r w:rsidRPr="00D546FE">
        <w:rPr>
          <w:i/>
        </w:rPr>
        <w:tab/>
        <w:t>Engineering</w:t>
      </w:r>
      <w:r w:rsidRPr="00D546FE">
        <w:t>, 7: 155-161.</w:t>
      </w:r>
    </w:p>
    <w:p w14:paraId="3529B6D5" w14:textId="77777777" w:rsidR="00D546FE" w:rsidRPr="00D546FE" w:rsidRDefault="00D546FE" w:rsidP="00D546FE">
      <w:pPr>
        <w:pStyle w:val="Body"/>
        <w:numPr>
          <w:ilvl w:val="0"/>
          <w:numId w:val="37"/>
        </w:numPr>
        <w:spacing w:after="0"/>
      </w:pPr>
      <w:proofErr w:type="spellStart"/>
      <w:r w:rsidRPr="00D546FE">
        <w:t>Avagaddi</w:t>
      </w:r>
      <w:proofErr w:type="spellEnd"/>
      <w:r w:rsidRPr="00D546FE">
        <w:t xml:space="preserve"> Prasad and J. </w:t>
      </w:r>
      <w:proofErr w:type="spellStart"/>
      <w:r w:rsidRPr="00D546FE">
        <w:t>Belwin</w:t>
      </w:r>
      <w:proofErr w:type="spellEnd"/>
      <w:r w:rsidRPr="00D546FE">
        <w:t xml:space="preserve"> Edward (2016). </w:t>
      </w:r>
      <w:r w:rsidRPr="00D546FE">
        <w:rPr>
          <w:i/>
        </w:rPr>
        <w:t xml:space="preserve">Application of Wavelet Technique for Fault </w:t>
      </w:r>
      <w:r w:rsidRPr="00D546FE">
        <w:rPr>
          <w:i/>
        </w:rPr>
        <w:tab/>
        <w:t>Classification in Transmission Systems</w:t>
      </w:r>
      <w:r w:rsidRPr="00D546FE">
        <w:t xml:space="preserve">. School of Electrical Engineering, VIT </w:t>
      </w:r>
      <w:r w:rsidRPr="00D546FE">
        <w:tab/>
        <w:t>University, Vellore, Tamil Nadu, 632014, India</w:t>
      </w:r>
    </w:p>
    <w:p w14:paraId="1C57E88A" w14:textId="77777777" w:rsidR="00D546FE" w:rsidRPr="00D546FE" w:rsidRDefault="00D546FE" w:rsidP="00D546FE">
      <w:pPr>
        <w:pStyle w:val="Body"/>
        <w:numPr>
          <w:ilvl w:val="0"/>
          <w:numId w:val="37"/>
        </w:numPr>
        <w:spacing w:after="0"/>
        <w:rPr>
          <w:lang w:val="en-GB"/>
        </w:rPr>
      </w:pPr>
      <w:r w:rsidRPr="00D546FE">
        <w:rPr>
          <w:lang w:val="en-GB"/>
        </w:rPr>
        <w:t xml:space="preserve">Q. Wu, C. Dong, F. Guo, L. Wang, X. Wu and C. Wen, "Privacy-Preserving Federated Learning for Power Transformer Fault Diagnosis </w:t>
      </w:r>
      <w:proofErr w:type="gramStart"/>
      <w:r w:rsidRPr="00D546FE">
        <w:rPr>
          <w:lang w:val="en-GB"/>
        </w:rPr>
        <w:t>With</w:t>
      </w:r>
      <w:proofErr w:type="gramEnd"/>
      <w:r w:rsidRPr="00D546FE">
        <w:rPr>
          <w:lang w:val="en-GB"/>
        </w:rPr>
        <w:t xml:space="preserve"> Unbalanced Data," in </w:t>
      </w:r>
      <w:r w:rsidRPr="00D546FE">
        <w:rPr>
          <w:i/>
          <w:iCs/>
          <w:lang w:val="en-GB"/>
        </w:rPr>
        <w:t>IEEE Transactions on Industrial Informatics</w:t>
      </w:r>
      <w:r w:rsidRPr="00D546FE">
        <w:rPr>
          <w:lang w:val="en-GB"/>
        </w:rPr>
        <w:t xml:space="preserve">, vol. 20, no. 4, pp. 5383-5394, April 2024, </w:t>
      </w:r>
      <w:proofErr w:type="spellStart"/>
      <w:r w:rsidRPr="00D546FE">
        <w:rPr>
          <w:lang w:val="en-GB"/>
        </w:rPr>
        <w:t>doi</w:t>
      </w:r>
      <w:proofErr w:type="spellEnd"/>
      <w:r w:rsidRPr="00D546FE">
        <w:rPr>
          <w:lang w:val="en-GB"/>
        </w:rPr>
        <w:t>: 10.1109/TII.2023.3333914.</w:t>
      </w:r>
    </w:p>
    <w:p w14:paraId="7380C3D5" w14:textId="77777777" w:rsidR="00D546FE" w:rsidRPr="00D546FE" w:rsidRDefault="00D546FE" w:rsidP="00D546FE">
      <w:pPr>
        <w:pStyle w:val="Body"/>
        <w:numPr>
          <w:ilvl w:val="0"/>
          <w:numId w:val="37"/>
        </w:numPr>
        <w:spacing w:after="0"/>
        <w:rPr>
          <w:lang w:val="en-GB"/>
        </w:rPr>
      </w:pPr>
      <w:r w:rsidRPr="00D546FE">
        <w:rPr>
          <w:lang w:val="en-GB"/>
        </w:rPr>
        <w:t xml:space="preserve">Dana F. Doghramachi, Siddeeq Y. Ameen. (2023). Internet of Things (IoT) Security Enhancement Using </w:t>
      </w:r>
      <w:proofErr w:type="spellStart"/>
      <w:r w:rsidRPr="00D546FE">
        <w:rPr>
          <w:lang w:val="en-GB"/>
        </w:rPr>
        <w:t>XGboost</w:t>
      </w:r>
      <w:proofErr w:type="spellEnd"/>
      <w:r w:rsidRPr="00D546FE">
        <w:rPr>
          <w:lang w:val="en-GB"/>
        </w:rPr>
        <w:t xml:space="preserve"> Machine Learning Techniques. Computers, Materials and Continua, 77(1): 717-732.</w:t>
      </w:r>
    </w:p>
    <w:p w14:paraId="2DE5AA15" w14:textId="77777777" w:rsidR="00D546FE" w:rsidRPr="00D546FE" w:rsidRDefault="00D546FE" w:rsidP="00D546FE">
      <w:pPr>
        <w:pStyle w:val="Body"/>
        <w:numPr>
          <w:ilvl w:val="0"/>
          <w:numId w:val="37"/>
        </w:numPr>
        <w:spacing w:after="0"/>
        <w:rPr>
          <w:lang w:val="en-GB"/>
        </w:rPr>
      </w:pPr>
      <w:r w:rsidRPr="00D546FE">
        <w:rPr>
          <w:lang w:val="en-GB"/>
        </w:rPr>
        <w:t>Djaballah, Said &amp; Meftah, Kamel &amp; Khelil, Khaled &amp; Sayadi, Mounir. (2023). Deep Transfer Learning for Bearing Fault Diagnosis using CWT Time–Frequency Images and Convolutional Neural Networks. Journal of Failure Analysis and Prevention. 10.1007/s11668-023-01645-4.</w:t>
      </w:r>
    </w:p>
    <w:p w14:paraId="5EBAAA17" w14:textId="77777777" w:rsidR="00D546FE" w:rsidRPr="00D546FE" w:rsidRDefault="00D546FE" w:rsidP="00D546FE">
      <w:pPr>
        <w:pStyle w:val="Body"/>
        <w:numPr>
          <w:ilvl w:val="0"/>
          <w:numId w:val="37"/>
        </w:numPr>
        <w:spacing w:after="0"/>
        <w:rPr>
          <w:lang w:val="en-GB"/>
        </w:rPr>
      </w:pPr>
      <w:r w:rsidRPr="00D546FE">
        <w:rPr>
          <w:lang w:val="en-GB"/>
        </w:rPr>
        <w:t xml:space="preserve">Liang, </w:t>
      </w:r>
      <w:proofErr w:type="spellStart"/>
      <w:r w:rsidRPr="00D546FE">
        <w:rPr>
          <w:lang w:val="en-GB"/>
        </w:rPr>
        <w:t>Lingyu</w:t>
      </w:r>
      <w:proofErr w:type="spellEnd"/>
      <w:r w:rsidRPr="00D546FE">
        <w:rPr>
          <w:lang w:val="en-GB"/>
        </w:rPr>
        <w:t xml:space="preserve"> &amp; Zhang, </w:t>
      </w:r>
      <w:proofErr w:type="spellStart"/>
      <w:r w:rsidRPr="00D546FE">
        <w:rPr>
          <w:lang w:val="en-GB"/>
        </w:rPr>
        <w:t>Huanming</w:t>
      </w:r>
      <w:proofErr w:type="spellEnd"/>
      <w:r w:rsidRPr="00D546FE">
        <w:rPr>
          <w:lang w:val="en-GB"/>
        </w:rPr>
        <w:t xml:space="preserve"> &amp; Cao, Shang &amp; Zhao, </w:t>
      </w:r>
      <w:proofErr w:type="spellStart"/>
      <w:r w:rsidRPr="00D546FE">
        <w:rPr>
          <w:lang w:val="en-GB"/>
        </w:rPr>
        <w:t>Xiangyu</w:t>
      </w:r>
      <w:proofErr w:type="spellEnd"/>
      <w:r w:rsidRPr="00D546FE">
        <w:rPr>
          <w:lang w:val="en-GB"/>
        </w:rPr>
        <w:t xml:space="preserve"> &amp; Li, </w:t>
      </w:r>
      <w:proofErr w:type="spellStart"/>
      <w:r w:rsidRPr="00D546FE">
        <w:rPr>
          <w:lang w:val="en-GB"/>
        </w:rPr>
        <w:t>Hanju</w:t>
      </w:r>
      <w:proofErr w:type="spellEnd"/>
      <w:r w:rsidRPr="00D546FE">
        <w:rPr>
          <w:lang w:val="en-GB"/>
        </w:rPr>
        <w:t xml:space="preserve"> &amp; Chen, Zhiwei. (2024). Fault location method for distribution networks based on multi-head graph attention networks. Frontiers in Energy Research. 12. 10.3389/fenrg.2024.1395737.</w:t>
      </w:r>
    </w:p>
    <w:p w14:paraId="3A1C129E" w14:textId="77777777" w:rsidR="00D546FE" w:rsidRPr="00D546FE" w:rsidRDefault="00D546FE" w:rsidP="00D546FE">
      <w:pPr>
        <w:pStyle w:val="Body"/>
        <w:numPr>
          <w:ilvl w:val="0"/>
          <w:numId w:val="37"/>
        </w:numPr>
        <w:spacing w:after="0"/>
        <w:rPr>
          <w:lang w:val="en-GB"/>
        </w:rPr>
      </w:pPr>
      <w:r w:rsidRPr="006E78B3">
        <w:rPr>
          <w:lang w:val="nb-NO"/>
        </w:rPr>
        <w:t xml:space="preserve">Ngo, Quang-Ha &amp; Nguyen, Bang &amp; Zhang, Jianhua &amp; Schoder, Karl &amp; Ginn, Herbert &amp; Vu, Tuyen. </w:t>
      </w:r>
      <w:r w:rsidRPr="00D546FE">
        <w:rPr>
          <w:lang w:val="en-GB"/>
        </w:rPr>
        <w:t>(2024). Deep Graph Neural Network for Fault Detection and Identification in Distribution Systems. 10.36227/techrxiv.172555531.16904989/v1.</w:t>
      </w:r>
    </w:p>
    <w:p w14:paraId="6202FE34" w14:textId="77777777" w:rsidR="00D546FE" w:rsidRPr="00D546FE" w:rsidRDefault="00D546FE" w:rsidP="00D546FE">
      <w:pPr>
        <w:pStyle w:val="Body"/>
        <w:numPr>
          <w:ilvl w:val="0"/>
          <w:numId w:val="37"/>
        </w:numPr>
        <w:spacing w:after="0"/>
        <w:rPr>
          <w:lang w:val="en-GB"/>
        </w:rPr>
      </w:pPr>
      <w:r w:rsidRPr="00D546FE">
        <w:rPr>
          <w:lang w:val="en-GB"/>
        </w:rPr>
        <w:t xml:space="preserve">B Thomas, Jibin &amp; Chaudhari, Saurabh &amp; </w:t>
      </w:r>
      <w:proofErr w:type="spellStart"/>
      <w:r w:rsidRPr="00D546FE">
        <w:rPr>
          <w:lang w:val="en-GB"/>
        </w:rPr>
        <w:t>Shihabudheen</w:t>
      </w:r>
      <w:proofErr w:type="spellEnd"/>
      <w:r w:rsidRPr="00D546FE">
        <w:rPr>
          <w:lang w:val="en-GB"/>
        </w:rPr>
        <w:t xml:space="preserve">, K. &amp; Verma, Nishchal. (2023). CNN-Based Transformer Model for Fault Detection in Power System </w:t>
      </w:r>
      <w:r w:rsidRPr="00D546FE">
        <w:rPr>
          <w:lang w:val="en-GB"/>
        </w:rPr>
        <w:lastRenderedPageBreak/>
        <w:t>Networks. IEEE Transactions on Instrumentation and Measurement. PP. 1-1. 10.1109/TIM.2023.3238059.</w:t>
      </w:r>
    </w:p>
    <w:p w14:paraId="27DF03AF" w14:textId="77777777" w:rsidR="00D546FE" w:rsidRPr="00D546FE" w:rsidRDefault="00D546FE" w:rsidP="00D546FE">
      <w:pPr>
        <w:pStyle w:val="Body"/>
        <w:numPr>
          <w:ilvl w:val="0"/>
          <w:numId w:val="37"/>
        </w:numPr>
        <w:spacing w:after="0"/>
        <w:rPr>
          <w:lang w:val="en-GB"/>
        </w:rPr>
      </w:pPr>
      <w:r w:rsidRPr="00D546FE">
        <w:rPr>
          <w:lang w:val="en-GB"/>
        </w:rPr>
        <w:t xml:space="preserve">Zhang, J. &amp; He, </w:t>
      </w:r>
      <w:proofErr w:type="spellStart"/>
      <w:r w:rsidRPr="00D546FE">
        <w:rPr>
          <w:lang w:val="en-GB"/>
        </w:rPr>
        <w:t>Zhengyou</w:t>
      </w:r>
      <w:proofErr w:type="spellEnd"/>
      <w:r w:rsidRPr="00D546FE">
        <w:rPr>
          <w:lang w:val="en-GB"/>
        </w:rPr>
        <w:t xml:space="preserve"> &amp; Lin, Sheng &amp; Zhang, Y.B. &amp; Qian, </w:t>
      </w:r>
      <w:proofErr w:type="gramStart"/>
      <w:r w:rsidRPr="00D546FE">
        <w:rPr>
          <w:lang w:val="en-GB"/>
        </w:rPr>
        <w:t>Q.Q..</w:t>
      </w:r>
      <w:proofErr w:type="gramEnd"/>
      <w:r w:rsidRPr="00D546FE">
        <w:rPr>
          <w:lang w:val="en-GB"/>
        </w:rPr>
        <w:t xml:space="preserve"> (2013). An ANFIS-based fault classification approach in power distribution system. International Journal of Electrical Power &amp; Energy Systems. 49. 243–252. 10.1016/j.ijepes.2012.12.005. </w:t>
      </w:r>
    </w:p>
    <w:p w14:paraId="319D0E8B" w14:textId="77777777" w:rsidR="00D546FE" w:rsidRPr="00D546FE" w:rsidRDefault="00D546FE" w:rsidP="00D546FE">
      <w:pPr>
        <w:pStyle w:val="Body"/>
        <w:numPr>
          <w:ilvl w:val="0"/>
          <w:numId w:val="37"/>
        </w:numPr>
        <w:spacing w:after="0"/>
        <w:rPr>
          <w:lang w:val="en-GB"/>
        </w:rPr>
      </w:pPr>
      <w:proofErr w:type="spellStart"/>
      <w:r w:rsidRPr="00D546FE">
        <w:rPr>
          <w:lang w:val="en-GB"/>
        </w:rPr>
        <w:t>Kanwal</w:t>
      </w:r>
      <w:proofErr w:type="spellEnd"/>
      <w:r w:rsidRPr="00D546FE">
        <w:rPr>
          <w:lang w:val="en-GB"/>
        </w:rPr>
        <w:t xml:space="preserve">, S, and </w:t>
      </w:r>
      <w:proofErr w:type="spellStart"/>
      <w:r w:rsidRPr="00D546FE">
        <w:rPr>
          <w:lang w:val="en-GB"/>
        </w:rPr>
        <w:t>Jiriwibhakorn</w:t>
      </w:r>
      <w:proofErr w:type="spellEnd"/>
      <w:r w:rsidRPr="00D546FE">
        <w:rPr>
          <w:lang w:val="en-GB"/>
        </w:rPr>
        <w:t xml:space="preserve">, S. (2024). Advanced Fault Detection, Classification, and Localization in Transmission Lines: A Comparative Study of ANFIS, Neural Networks, and Hybrid Methods. IEEE Access. 12. 49017-49033. 10.1109/ACCESS.2024.3384761. </w:t>
      </w:r>
    </w:p>
    <w:p w14:paraId="62439332" w14:textId="77777777" w:rsidR="00FB3ED3" w:rsidRPr="00FB3ED3" w:rsidRDefault="00D546FE" w:rsidP="007526A4">
      <w:pPr>
        <w:pStyle w:val="Body"/>
        <w:numPr>
          <w:ilvl w:val="0"/>
          <w:numId w:val="37"/>
        </w:numPr>
        <w:spacing w:after="0"/>
      </w:pPr>
      <w:r w:rsidRPr="00D546FE">
        <w:rPr>
          <w:lang w:val="en-GB"/>
        </w:rPr>
        <w:t xml:space="preserve">Goutam Kumar Yadav*, Mukesh Kumar Kirar, S.C. Gupta and </w:t>
      </w:r>
      <w:proofErr w:type="spellStart"/>
      <w:r w:rsidRPr="00D546FE">
        <w:rPr>
          <w:lang w:val="en-GB"/>
        </w:rPr>
        <w:t>Jatoth</w:t>
      </w:r>
      <w:proofErr w:type="spellEnd"/>
      <w:r w:rsidRPr="00D546FE">
        <w:rPr>
          <w:lang w:val="en-GB"/>
        </w:rPr>
        <w:t xml:space="preserve"> </w:t>
      </w:r>
      <w:proofErr w:type="spellStart"/>
      <w:r w:rsidRPr="00D546FE">
        <w:rPr>
          <w:lang w:val="en-GB"/>
        </w:rPr>
        <w:t>Rajender</w:t>
      </w:r>
      <w:proofErr w:type="spellEnd"/>
      <w:r w:rsidRPr="00D546FE">
        <w:rPr>
          <w:lang w:val="en-GB"/>
        </w:rPr>
        <w:t xml:space="preserve">. Integrating ANN and ANFIS for effective fault detection and location in modern power </w:t>
      </w:r>
      <w:proofErr w:type="spellStart"/>
      <w:proofErr w:type="gramStart"/>
      <w:r w:rsidRPr="00D546FE">
        <w:rPr>
          <w:lang w:val="en-GB"/>
        </w:rPr>
        <w:t>grid.Science</w:t>
      </w:r>
      <w:proofErr w:type="spellEnd"/>
      <w:proofErr w:type="gramEnd"/>
      <w:r w:rsidRPr="00D546FE">
        <w:rPr>
          <w:lang w:val="en-GB"/>
        </w:rPr>
        <w:t xml:space="preserve"> and Technology for Energy Transition 80, 34.</w:t>
      </w:r>
    </w:p>
    <w:p w14:paraId="4FF2DACB" w14:textId="66AEFD98" w:rsidR="00D546FE" w:rsidRDefault="00D546FE" w:rsidP="007526A4">
      <w:pPr>
        <w:pStyle w:val="Body"/>
        <w:numPr>
          <w:ilvl w:val="0"/>
          <w:numId w:val="37"/>
        </w:numPr>
        <w:spacing w:after="0"/>
      </w:pPr>
      <w:r w:rsidRPr="00FB3ED3">
        <w:rPr>
          <w:lang w:val="en-GB"/>
        </w:rPr>
        <w:t xml:space="preserve"> Mohamed, M. A., Hassan, M. A. M., </w:t>
      </w:r>
      <w:proofErr w:type="spellStart"/>
      <w:r w:rsidRPr="00FB3ED3">
        <w:rPr>
          <w:lang w:val="en-GB"/>
        </w:rPr>
        <w:t>Albalawi</w:t>
      </w:r>
      <w:proofErr w:type="spellEnd"/>
      <w:r w:rsidRPr="00FB3ED3">
        <w:rPr>
          <w:lang w:val="en-GB"/>
        </w:rPr>
        <w:t xml:space="preserve">, F., Ghoneim, S. S. M., Ali, Z. M., &amp; </w:t>
      </w:r>
      <w:proofErr w:type="spellStart"/>
      <w:r w:rsidRPr="00FB3ED3">
        <w:rPr>
          <w:lang w:val="en-GB"/>
        </w:rPr>
        <w:t>Dardeer</w:t>
      </w:r>
      <w:proofErr w:type="spellEnd"/>
      <w:r w:rsidRPr="00FB3ED3">
        <w:rPr>
          <w:lang w:val="en-GB"/>
        </w:rPr>
        <w:t>, M. (2021). Diagnostic Modelling for Induction Motor Faults via ANFIS Algorithm and DWT-Based Feature Extraction. Applied Sciences, 11(19), 9115. https://doi.org/10.3390/app11199115</w:t>
      </w:r>
    </w:p>
    <w:p w14:paraId="647FC620" w14:textId="77777777" w:rsidR="00D546FE" w:rsidRDefault="00D546FE" w:rsidP="000D689F">
      <w:pPr>
        <w:pStyle w:val="Body"/>
        <w:spacing w:after="0"/>
      </w:pPr>
    </w:p>
    <w:p w14:paraId="6ADA1685" w14:textId="5DFE4762" w:rsidR="004D4277" w:rsidRPr="00FB3A86" w:rsidRDefault="004D4277" w:rsidP="00441B6F">
      <w:pPr>
        <w:pStyle w:val="Appendix"/>
        <w:spacing w:after="0"/>
        <w:jc w:val="both"/>
        <w:rPr>
          <w:rFonts w:ascii="Arial" w:hAnsi="Arial" w:cs="Arial"/>
          <w:b w:val="0"/>
        </w:rPr>
        <w:sectPr w:rsidR="004D4277" w:rsidRPr="00FB3A86" w:rsidSect="00433F14">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4B9ED25E" w14:textId="77777777" w:rsidR="00B01FCD" w:rsidRPr="00FB3A86" w:rsidRDefault="00B01FCD" w:rsidP="00441B6F">
      <w:pPr>
        <w:pStyle w:val="Appendix"/>
        <w:spacing w:after="0"/>
        <w:jc w:val="both"/>
        <w:rPr>
          <w:rFonts w:ascii="Arial" w:hAnsi="Arial" w:cs="Arial"/>
          <w:b w:val="0"/>
        </w:rPr>
      </w:pPr>
    </w:p>
    <w:sectPr w:rsidR="00B01FCD" w:rsidRPr="00FB3A86" w:rsidSect="00433F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A9B2" w14:textId="77777777" w:rsidR="00D66596" w:rsidRDefault="00D66596" w:rsidP="00C37E61">
      <w:r>
        <w:separator/>
      </w:r>
    </w:p>
  </w:endnote>
  <w:endnote w:type="continuationSeparator" w:id="0">
    <w:p w14:paraId="4351B041" w14:textId="77777777" w:rsidR="00D66596" w:rsidRDefault="00D665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B610" w14:textId="77777777" w:rsidR="00D50A7C" w:rsidRDefault="00D5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AC9C" w14:textId="77777777" w:rsidR="00D50A7C" w:rsidRDefault="00D5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275E" w14:textId="70A790A9" w:rsidR="00754C9A" w:rsidRPr="00433F14" w:rsidRDefault="00754C9A" w:rsidP="00433F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A5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8134F" w14:textId="77777777" w:rsidR="00D66596" w:rsidRDefault="00D66596" w:rsidP="00C37E61">
      <w:r>
        <w:separator/>
      </w:r>
    </w:p>
  </w:footnote>
  <w:footnote w:type="continuationSeparator" w:id="0">
    <w:p w14:paraId="65BD92AC" w14:textId="77777777" w:rsidR="00D66596" w:rsidRDefault="00D665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2358" w14:textId="66F05133" w:rsidR="00D50A7C" w:rsidRDefault="00D50A7C">
    <w:pPr>
      <w:pStyle w:val="Header"/>
    </w:pPr>
    <w:r>
      <w:rPr>
        <w:noProof/>
      </w:rPr>
      <w:pict w14:anchorId="508DB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C379" w14:textId="0DABA6BF" w:rsidR="00D50A7C" w:rsidRDefault="00D50A7C">
    <w:pPr>
      <w:pStyle w:val="Header"/>
    </w:pPr>
    <w:r>
      <w:rPr>
        <w:noProof/>
      </w:rPr>
      <w:pict w14:anchorId="4A39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F465" w14:textId="3B0966B8" w:rsidR="00296529" w:rsidRPr="00296529" w:rsidRDefault="00D50A7C" w:rsidP="00296529">
    <w:pPr>
      <w:ind w:left="2160"/>
      <w:jc w:val="center"/>
      <w:rPr>
        <w:rFonts w:ascii="Times New Roman" w:eastAsia="Calibri" w:hAnsi="Times New Roman"/>
        <w:i/>
        <w:sz w:val="18"/>
        <w:szCs w:val="22"/>
      </w:rPr>
    </w:pPr>
    <w:r>
      <w:rPr>
        <w:noProof/>
      </w:rPr>
      <w:pict w14:anchorId="0B684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966E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2A68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FF2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4938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FA075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F7D8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251A" w14:textId="1AEA4EB5" w:rsidR="00D50A7C" w:rsidRDefault="00D50A7C">
    <w:pPr>
      <w:pStyle w:val="Header"/>
    </w:pPr>
    <w:r>
      <w:rPr>
        <w:noProof/>
      </w:rPr>
      <w:pict w14:anchorId="1B3D5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34F6" w14:textId="11B3797E" w:rsidR="00D50A7C" w:rsidRDefault="00D50A7C">
    <w:pPr>
      <w:pStyle w:val="Header"/>
    </w:pPr>
    <w:r>
      <w:rPr>
        <w:noProof/>
      </w:rPr>
      <w:pict w14:anchorId="30965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B7E6" w14:textId="077E692C" w:rsidR="00D50A7C" w:rsidRDefault="00D50A7C">
    <w:pPr>
      <w:pStyle w:val="Header"/>
    </w:pPr>
    <w:r>
      <w:rPr>
        <w:noProof/>
      </w:rPr>
      <w:pict w14:anchorId="280C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7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B47E56"/>
    <w:multiLevelType w:val="singleLevel"/>
    <w:tmpl w:val="E1B47E56"/>
    <w:lvl w:ilvl="0">
      <w:start w:val="1"/>
      <w:numFmt w:val="upperLetter"/>
      <w:suff w:val="nothing"/>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3C0ED"/>
    <w:multiLevelType w:val="singleLevel"/>
    <w:tmpl w:val="0163C0ED"/>
    <w:lvl w:ilvl="0">
      <w:start w:val="1"/>
      <w:numFmt w:val="upperLetter"/>
      <w:suff w:val="nothing"/>
      <w:lvlText w:val="%1-"/>
      <w:lvlJc w:val="left"/>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4CE7BD"/>
    <w:multiLevelType w:val="singleLevel"/>
    <w:tmpl w:val="394CE7BD"/>
    <w:lvl w:ilvl="0">
      <w:start w:val="1"/>
      <w:numFmt w:val="upperLetter"/>
      <w:suff w:val="nothing"/>
      <w:lvlText w:val="%1-"/>
      <w:lvlJc w:val="left"/>
    </w:lvl>
  </w:abstractNum>
  <w:abstractNum w:abstractNumId="18" w15:restartNumberingAfterBreak="0">
    <w:nsid w:val="407F750E"/>
    <w:multiLevelType w:val="singleLevel"/>
    <w:tmpl w:val="407F750E"/>
    <w:lvl w:ilvl="0">
      <w:start w:val="1"/>
      <w:numFmt w:val="upperLetter"/>
      <w:suff w:val="nothing"/>
      <w:lvlText w:val="%1-"/>
      <w:lvlJc w:val="left"/>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91356"/>
    <w:multiLevelType w:val="hybridMultilevel"/>
    <w:tmpl w:val="D806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05F79A"/>
    <w:multiLevelType w:val="singleLevel"/>
    <w:tmpl w:val="6205F79A"/>
    <w:lvl w:ilvl="0">
      <w:start w:val="1"/>
      <w:numFmt w:val="upperLetter"/>
      <w:suff w:val="nothing"/>
      <w:lvlText w:val="%1-"/>
      <w:lvlJc w:val="left"/>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3F46AC4"/>
    <w:multiLevelType w:val="singleLevel"/>
    <w:tmpl w:val="73F46AC4"/>
    <w:lvl w:ilvl="0">
      <w:start w:val="1"/>
      <w:numFmt w:val="upperLetter"/>
      <w:suff w:val="nothing"/>
      <w:lvlText w:val="%1-"/>
      <w:lvlJc w:val="left"/>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32"/>
  </w:num>
  <w:num w:numId="10">
    <w:abstractNumId w:val="4"/>
  </w:num>
  <w:num w:numId="11">
    <w:abstractNumId w:val="24"/>
  </w:num>
  <w:num w:numId="12">
    <w:abstractNumId w:val="5"/>
  </w:num>
  <w:num w:numId="13">
    <w:abstractNumId w:val="22"/>
  </w:num>
  <w:num w:numId="14">
    <w:abstractNumId w:val="10"/>
  </w:num>
  <w:num w:numId="15">
    <w:abstractNumId w:val="27"/>
  </w:num>
  <w:num w:numId="16">
    <w:abstractNumId w:val="7"/>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3"/>
  </w:num>
  <w:num w:numId="25">
    <w:abstractNumId w:val="6"/>
  </w:num>
  <w:num w:numId="26">
    <w:abstractNumId w:val="20"/>
  </w:num>
  <w:num w:numId="27">
    <w:abstractNumId w:val="26"/>
  </w:num>
  <w:num w:numId="28">
    <w:abstractNumId w:val="34"/>
  </w:num>
  <w:num w:numId="29">
    <w:abstractNumId w:val="31"/>
  </w:num>
  <w:num w:numId="30">
    <w:abstractNumId w:val="12"/>
  </w:num>
  <w:num w:numId="31">
    <w:abstractNumId w:val="2"/>
  </w:num>
  <w:num w:numId="32">
    <w:abstractNumId w:val="18"/>
  </w:num>
  <w:num w:numId="33">
    <w:abstractNumId w:val="0"/>
  </w:num>
  <w:num w:numId="34">
    <w:abstractNumId w:val="28"/>
  </w:num>
  <w:num w:numId="35">
    <w:abstractNumId w:val="17"/>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0MzSzNLAwszAysTBT0lEKTi0uzszPAykwqQUAeWnFiSwAAAA="/>
  </w:docVars>
  <w:rsids>
    <w:rsidRoot w:val="00AA6219"/>
    <w:rsid w:val="00000F8F"/>
    <w:rsid w:val="00006976"/>
    <w:rsid w:val="000117CF"/>
    <w:rsid w:val="0001478F"/>
    <w:rsid w:val="00026DC0"/>
    <w:rsid w:val="000300EB"/>
    <w:rsid w:val="00030174"/>
    <w:rsid w:val="00044D8A"/>
    <w:rsid w:val="0004579C"/>
    <w:rsid w:val="00055092"/>
    <w:rsid w:val="000701C2"/>
    <w:rsid w:val="000904C7"/>
    <w:rsid w:val="00091909"/>
    <w:rsid w:val="00096613"/>
    <w:rsid w:val="000A112D"/>
    <w:rsid w:val="000A47FA"/>
    <w:rsid w:val="000A65D3"/>
    <w:rsid w:val="000B1E33"/>
    <w:rsid w:val="000B1F06"/>
    <w:rsid w:val="000B5DC4"/>
    <w:rsid w:val="000C012C"/>
    <w:rsid w:val="000D689F"/>
    <w:rsid w:val="000E2C55"/>
    <w:rsid w:val="000E7B7B"/>
    <w:rsid w:val="000E7D62"/>
    <w:rsid w:val="000F4CD9"/>
    <w:rsid w:val="000F6A7A"/>
    <w:rsid w:val="000F742D"/>
    <w:rsid w:val="00103357"/>
    <w:rsid w:val="00123C9F"/>
    <w:rsid w:val="00126190"/>
    <w:rsid w:val="00130C13"/>
    <w:rsid w:val="00130F17"/>
    <w:rsid w:val="001320BF"/>
    <w:rsid w:val="001356AD"/>
    <w:rsid w:val="001406FD"/>
    <w:rsid w:val="00154B9A"/>
    <w:rsid w:val="00156069"/>
    <w:rsid w:val="001573F4"/>
    <w:rsid w:val="00163BC4"/>
    <w:rsid w:val="00167D61"/>
    <w:rsid w:val="00173033"/>
    <w:rsid w:val="0017389A"/>
    <w:rsid w:val="001834AA"/>
    <w:rsid w:val="001849B0"/>
    <w:rsid w:val="00191062"/>
    <w:rsid w:val="00192B72"/>
    <w:rsid w:val="00197D84"/>
    <w:rsid w:val="001A20EE"/>
    <w:rsid w:val="001A29D8"/>
    <w:rsid w:val="001A5CAA"/>
    <w:rsid w:val="001B0427"/>
    <w:rsid w:val="001B05DF"/>
    <w:rsid w:val="001B6E61"/>
    <w:rsid w:val="001C516D"/>
    <w:rsid w:val="001C5FAF"/>
    <w:rsid w:val="001D3A51"/>
    <w:rsid w:val="001E10D2"/>
    <w:rsid w:val="001E25B4"/>
    <w:rsid w:val="001E44FE"/>
    <w:rsid w:val="00200595"/>
    <w:rsid w:val="00204835"/>
    <w:rsid w:val="002174E0"/>
    <w:rsid w:val="00231920"/>
    <w:rsid w:val="0023195C"/>
    <w:rsid w:val="00232A65"/>
    <w:rsid w:val="0024282C"/>
    <w:rsid w:val="002460DC"/>
    <w:rsid w:val="00250985"/>
    <w:rsid w:val="00253CAD"/>
    <w:rsid w:val="002556F6"/>
    <w:rsid w:val="0025778F"/>
    <w:rsid w:val="00262704"/>
    <w:rsid w:val="00263DE4"/>
    <w:rsid w:val="00263EAE"/>
    <w:rsid w:val="00280406"/>
    <w:rsid w:val="00280A25"/>
    <w:rsid w:val="00283105"/>
    <w:rsid w:val="00284C4C"/>
    <w:rsid w:val="002859D9"/>
    <w:rsid w:val="00290755"/>
    <w:rsid w:val="00296529"/>
    <w:rsid w:val="002A52C4"/>
    <w:rsid w:val="002B27FB"/>
    <w:rsid w:val="002B685A"/>
    <w:rsid w:val="002C57D2"/>
    <w:rsid w:val="002E0D56"/>
    <w:rsid w:val="002F459C"/>
    <w:rsid w:val="00302AD6"/>
    <w:rsid w:val="00315186"/>
    <w:rsid w:val="0033343E"/>
    <w:rsid w:val="003512C2"/>
    <w:rsid w:val="00361D4F"/>
    <w:rsid w:val="00367C5A"/>
    <w:rsid w:val="00371FB6"/>
    <w:rsid w:val="003763C1"/>
    <w:rsid w:val="00376BBE"/>
    <w:rsid w:val="0038650F"/>
    <w:rsid w:val="0039224F"/>
    <w:rsid w:val="003A43A4"/>
    <w:rsid w:val="003A7E18"/>
    <w:rsid w:val="003B2552"/>
    <w:rsid w:val="003B413E"/>
    <w:rsid w:val="003B7843"/>
    <w:rsid w:val="003C3045"/>
    <w:rsid w:val="003C4C86"/>
    <w:rsid w:val="003C6258"/>
    <w:rsid w:val="003D1327"/>
    <w:rsid w:val="003D1CA3"/>
    <w:rsid w:val="003E0711"/>
    <w:rsid w:val="003E2904"/>
    <w:rsid w:val="00401927"/>
    <w:rsid w:val="00401F10"/>
    <w:rsid w:val="00403677"/>
    <w:rsid w:val="0041027F"/>
    <w:rsid w:val="00412475"/>
    <w:rsid w:val="004132C7"/>
    <w:rsid w:val="00423789"/>
    <w:rsid w:val="00433F14"/>
    <w:rsid w:val="00435AA7"/>
    <w:rsid w:val="00440F43"/>
    <w:rsid w:val="00441B6F"/>
    <w:rsid w:val="00444474"/>
    <w:rsid w:val="004454AD"/>
    <w:rsid w:val="0044562E"/>
    <w:rsid w:val="00446221"/>
    <w:rsid w:val="00450593"/>
    <w:rsid w:val="00450E62"/>
    <w:rsid w:val="00453749"/>
    <w:rsid w:val="004539DB"/>
    <w:rsid w:val="00454F6B"/>
    <w:rsid w:val="0046036C"/>
    <w:rsid w:val="00460BEA"/>
    <w:rsid w:val="00466253"/>
    <w:rsid w:val="00470740"/>
    <w:rsid w:val="00471A80"/>
    <w:rsid w:val="004815A3"/>
    <w:rsid w:val="00486C20"/>
    <w:rsid w:val="004963E2"/>
    <w:rsid w:val="004B3535"/>
    <w:rsid w:val="004C3776"/>
    <w:rsid w:val="004C5357"/>
    <w:rsid w:val="004D305E"/>
    <w:rsid w:val="004D4277"/>
    <w:rsid w:val="004E2925"/>
    <w:rsid w:val="004E3DF4"/>
    <w:rsid w:val="004F3479"/>
    <w:rsid w:val="00502516"/>
    <w:rsid w:val="00505F06"/>
    <w:rsid w:val="00506828"/>
    <w:rsid w:val="005077B4"/>
    <w:rsid w:val="00524546"/>
    <w:rsid w:val="0052508A"/>
    <w:rsid w:val="0053056E"/>
    <w:rsid w:val="005353AB"/>
    <w:rsid w:val="0053798F"/>
    <w:rsid w:val="00544988"/>
    <w:rsid w:val="0055307F"/>
    <w:rsid w:val="00554FDA"/>
    <w:rsid w:val="005553FF"/>
    <w:rsid w:val="005633E5"/>
    <w:rsid w:val="005640CC"/>
    <w:rsid w:val="00564C32"/>
    <w:rsid w:val="0057019D"/>
    <w:rsid w:val="005864E1"/>
    <w:rsid w:val="00593337"/>
    <w:rsid w:val="00593FAA"/>
    <w:rsid w:val="005B0139"/>
    <w:rsid w:val="005C784C"/>
    <w:rsid w:val="005D09DC"/>
    <w:rsid w:val="005D17F6"/>
    <w:rsid w:val="005E5539"/>
    <w:rsid w:val="00601EA1"/>
    <w:rsid w:val="00602BF5"/>
    <w:rsid w:val="00606579"/>
    <w:rsid w:val="00617FDD"/>
    <w:rsid w:val="00622024"/>
    <w:rsid w:val="00623070"/>
    <w:rsid w:val="00633614"/>
    <w:rsid w:val="00633F68"/>
    <w:rsid w:val="00636EB2"/>
    <w:rsid w:val="006375B8"/>
    <w:rsid w:val="00642F88"/>
    <w:rsid w:val="006562B1"/>
    <w:rsid w:val="0066510A"/>
    <w:rsid w:val="00673F9F"/>
    <w:rsid w:val="006749BA"/>
    <w:rsid w:val="00685FD6"/>
    <w:rsid w:val="00686953"/>
    <w:rsid w:val="00687DEA"/>
    <w:rsid w:val="00687E67"/>
    <w:rsid w:val="006967F7"/>
    <w:rsid w:val="006A250C"/>
    <w:rsid w:val="006A3B1E"/>
    <w:rsid w:val="006B21D3"/>
    <w:rsid w:val="006B57D0"/>
    <w:rsid w:val="006C5C16"/>
    <w:rsid w:val="006D30FF"/>
    <w:rsid w:val="006D599E"/>
    <w:rsid w:val="006D6940"/>
    <w:rsid w:val="006E78B3"/>
    <w:rsid w:val="006F11EC"/>
    <w:rsid w:val="006F1EBC"/>
    <w:rsid w:val="0070082C"/>
    <w:rsid w:val="00712884"/>
    <w:rsid w:val="007369E6"/>
    <w:rsid w:val="00736B97"/>
    <w:rsid w:val="00746E59"/>
    <w:rsid w:val="00754C9A"/>
    <w:rsid w:val="0075599A"/>
    <w:rsid w:val="00756343"/>
    <w:rsid w:val="00761D52"/>
    <w:rsid w:val="00761F78"/>
    <w:rsid w:val="00773799"/>
    <w:rsid w:val="00776414"/>
    <w:rsid w:val="0077749E"/>
    <w:rsid w:val="00787DA3"/>
    <w:rsid w:val="00790ADA"/>
    <w:rsid w:val="007B0812"/>
    <w:rsid w:val="007B76E0"/>
    <w:rsid w:val="007D2288"/>
    <w:rsid w:val="007D4A51"/>
    <w:rsid w:val="007E088F"/>
    <w:rsid w:val="007F7B32"/>
    <w:rsid w:val="008042BB"/>
    <w:rsid w:val="00804BC2"/>
    <w:rsid w:val="00812CA7"/>
    <w:rsid w:val="0081431A"/>
    <w:rsid w:val="008170C3"/>
    <w:rsid w:val="00827F74"/>
    <w:rsid w:val="0083216F"/>
    <w:rsid w:val="00850EA3"/>
    <w:rsid w:val="00855C12"/>
    <w:rsid w:val="00860000"/>
    <w:rsid w:val="00863BD3"/>
    <w:rsid w:val="00866D66"/>
    <w:rsid w:val="008671C6"/>
    <w:rsid w:val="00867576"/>
    <w:rsid w:val="00875803"/>
    <w:rsid w:val="0087735B"/>
    <w:rsid w:val="00890A28"/>
    <w:rsid w:val="00890C57"/>
    <w:rsid w:val="008929EA"/>
    <w:rsid w:val="0089588C"/>
    <w:rsid w:val="008A1F8B"/>
    <w:rsid w:val="008A3E4C"/>
    <w:rsid w:val="008B079B"/>
    <w:rsid w:val="008B459E"/>
    <w:rsid w:val="008C2405"/>
    <w:rsid w:val="008C7E69"/>
    <w:rsid w:val="008D0DD3"/>
    <w:rsid w:val="008D7961"/>
    <w:rsid w:val="008E13AE"/>
    <w:rsid w:val="008E1506"/>
    <w:rsid w:val="008E710C"/>
    <w:rsid w:val="008F69D6"/>
    <w:rsid w:val="00901995"/>
    <w:rsid w:val="00902823"/>
    <w:rsid w:val="00903A89"/>
    <w:rsid w:val="009106A1"/>
    <w:rsid w:val="00911AFD"/>
    <w:rsid w:val="0091575E"/>
    <w:rsid w:val="00915CA6"/>
    <w:rsid w:val="00927834"/>
    <w:rsid w:val="0094022B"/>
    <w:rsid w:val="009500A6"/>
    <w:rsid w:val="009526F7"/>
    <w:rsid w:val="00954B31"/>
    <w:rsid w:val="00957C18"/>
    <w:rsid w:val="009659BA"/>
    <w:rsid w:val="00966FEB"/>
    <w:rsid w:val="00971C0F"/>
    <w:rsid w:val="009758CA"/>
    <w:rsid w:val="00983040"/>
    <w:rsid w:val="009B3FB9"/>
    <w:rsid w:val="009C2465"/>
    <w:rsid w:val="009D35A0"/>
    <w:rsid w:val="009D7EB7"/>
    <w:rsid w:val="009E048A"/>
    <w:rsid w:val="009E08E9"/>
    <w:rsid w:val="009E3DB9"/>
    <w:rsid w:val="009E6E35"/>
    <w:rsid w:val="009E7055"/>
    <w:rsid w:val="009E7CD6"/>
    <w:rsid w:val="009F0EDA"/>
    <w:rsid w:val="009F3CDC"/>
    <w:rsid w:val="009F47FC"/>
    <w:rsid w:val="009F7F7D"/>
    <w:rsid w:val="00A004DE"/>
    <w:rsid w:val="00A015E5"/>
    <w:rsid w:val="00A02AE1"/>
    <w:rsid w:val="00A03B96"/>
    <w:rsid w:val="00A05B19"/>
    <w:rsid w:val="00A06442"/>
    <w:rsid w:val="00A1134E"/>
    <w:rsid w:val="00A15DC7"/>
    <w:rsid w:val="00A24E7E"/>
    <w:rsid w:val="00A253A5"/>
    <w:rsid w:val="00A258C3"/>
    <w:rsid w:val="00A32A22"/>
    <w:rsid w:val="00A33917"/>
    <w:rsid w:val="00A347C0"/>
    <w:rsid w:val="00A4520C"/>
    <w:rsid w:val="00A51431"/>
    <w:rsid w:val="00A52B62"/>
    <w:rsid w:val="00A539AD"/>
    <w:rsid w:val="00A61497"/>
    <w:rsid w:val="00A63EA2"/>
    <w:rsid w:val="00A64A1E"/>
    <w:rsid w:val="00A76ECB"/>
    <w:rsid w:val="00A837E5"/>
    <w:rsid w:val="00A83FC0"/>
    <w:rsid w:val="00A857B3"/>
    <w:rsid w:val="00A94063"/>
    <w:rsid w:val="00A9794A"/>
    <w:rsid w:val="00AA6219"/>
    <w:rsid w:val="00AA74E0"/>
    <w:rsid w:val="00AB703F"/>
    <w:rsid w:val="00AC5187"/>
    <w:rsid w:val="00AC6BB8"/>
    <w:rsid w:val="00AE008F"/>
    <w:rsid w:val="00AF567E"/>
    <w:rsid w:val="00AF6585"/>
    <w:rsid w:val="00B01FCD"/>
    <w:rsid w:val="00B13ACD"/>
    <w:rsid w:val="00B1776C"/>
    <w:rsid w:val="00B23B42"/>
    <w:rsid w:val="00B2696B"/>
    <w:rsid w:val="00B41428"/>
    <w:rsid w:val="00B52896"/>
    <w:rsid w:val="00B56033"/>
    <w:rsid w:val="00B6153D"/>
    <w:rsid w:val="00B77EE8"/>
    <w:rsid w:val="00B94111"/>
    <w:rsid w:val="00B95236"/>
    <w:rsid w:val="00B9586C"/>
    <w:rsid w:val="00B96BD9"/>
    <w:rsid w:val="00BA1B01"/>
    <w:rsid w:val="00BA2641"/>
    <w:rsid w:val="00BA3D5C"/>
    <w:rsid w:val="00BB37AA"/>
    <w:rsid w:val="00BC53A0"/>
    <w:rsid w:val="00BD6D41"/>
    <w:rsid w:val="00BE30E7"/>
    <w:rsid w:val="00BE62AD"/>
    <w:rsid w:val="00BF121F"/>
    <w:rsid w:val="00BF1F80"/>
    <w:rsid w:val="00BF4CA4"/>
    <w:rsid w:val="00C01507"/>
    <w:rsid w:val="00C0796E"/>
    <w:rsid w:val="00C166EF"/>
    <w:rsid w:val="00C16CDB"/>
    <w:rsid w:val="00C17EB0"/>
    <w:rsid w:val="00C27F5F"/>
    <w:rsid w:val="00C306DE"/>
    <w:rsid w:val="00C30A0F"/>
    <w:rsid w:val="00C34468"/>
    <w:rsid w:val="00C3592F"/>
    <w:rsid w:val="00C37E61"/>
    <w:rsid w:val="00C42288"/>
    <w:rsid w:val="00C54576"/>
    <w:rsid w:val="00C54742"/>
    <w:rsid w:val="00C62F5C"/>
    <w:rsid w:val="00C70F1B"/>
    <w:rsid w:val="00C71A47"/>
    <w:rsid w:val="00C72FEF"/>
    <w:rsid w:val="00C74239"/>
    <w:rsid w:val="00C7464C"/>
    <w:rsid w:val="00C7490E"/>
    <w:rsid w:val="00C8467F"/>
    <w:rsid w:val="00C85588"/>
    <w:rsid w:val="00C87F28"/>
    <w:rsid w:val="00CB735B"/>
    <w:rsid w:val="00CC06A8"/>
    <w:rsid w:val="00CC0E83"/>
    <w:rsid w:val="00CD2CDD"/>
    <w:rsid w:val="00CD65CD"/>
    <w:rsid w:val="00CD6755"/>
    <w:rsid w:val="00CD6856"/>
    <w:rsid w:val="00CE0089"/>
    <w:rsid w:val="00CE014C"/>
    <w:rsid w:val="00CE5EF4"/>
    <w:rsid w:val="00CE793C"/>
    <w:rsid w:val="00D0499B"/>
    <w:rsid w:val="00D173F1"/>
    <w:rsid w:val="00D2549B"/>
    <w:rsid w:val="00D34E2A"/>
    <w:rsid w:val="00D50A7C"/>
    <w:rsid w:val="00D546FE"/>
    <w:rsid w:val="00D57295"/>
    <w:rsid w:val="00D61497"/>
    <w:rsid w:val="00D62BAA"/>
    <w:rsid w:val="00D6553C"/>
    <w:rsid w:val="00D66596"/>
    <w:rsid w:val="00D8295D"/>
    <w:rsid w:val="00D958A3"/>
    <w:rsid w:val="00DA3B3F"/>
    <w:rsid w:val="00DA66FE"/>
    <w:rsid w:val="00DB10C4"/>
    <w:rsid w:val="00DC2A65"/>
    <w:rsid w:val="00DC67FB"/>
    <w:rsid w:val="00DC732D"/>
    <w:rsid w:val="00DD1EA6"/>
    <w:rsid w:val="00DE15F0"/>
    <w:rsid w:val="00DE5663"/>
    <w:rsid w:val="00DE78AA"/>
    <w:rsid w:val="00E053D0"/>
    <w:rsid w:val="00E1474B"/>
    <w:rsid w:val="00E15994"/>
    <w:rsid w:val="00E2358C"/>
    <w:rsid w:val="00E26A93"/>
    <w:rsid w:val="00E3114E"/>
    <w:rsid w:val="00E31A70"/>
    <w:rsid w:val="00E35B02"/>
    <w:rsid w:val="00E35E9E"/>
    <w:rsid w:val="00E514BC"/>
    <w:rsid w:val="00E524CD"/>
    <w:rsid w:val="00E66496"/>
    <w:rsid w:val="00E66B35"/>
    <w:rsid w:val="00E66E10"/>
    <w:rsid w:val="00E769F6"/>
    <w:rsid w:val="00E8407C"/>
    <w:rsid w:val="00E84F3C"/>
    <w:rsid w:val="00E8696A"/>
    <w:rsid w:val="00E86B9F"/>
    <w:rsid w:val="00E90AA5"/>
    <w:rsid w:val="00E9794A"/>
    <w:rsid w:val="00EA012C"/>
    <w:rsid w:val="00EA21DD"/>
    <w:rsid w:val="00EA5532"/>
    <w:rsid w:val="00EB6C36"/>
    <w:rsid w:val="00ED0288"/>
    <w:rsid w:val="00ED4157"/>
    <w:rsid w:val="00ED45E3"/>
    <w:rsid w:val="00EE52CB"/>
    <w:rsid w:val="00EE6311"/>
    <w:rsid w:val="00EF581D"/>
    <w:rsid w:val="00EF7FD8"/>
    <w:rsid w:val="00F066A2"/>
    <w:rsid w:val="00F06F59"/>
    <w:rsid w:val="00F17988"/>
    <w:rsid w:val="00F21969"/>
    <w:rsid w:val="00F24120"/>
    <w:rsid w:val="00F45D88"/>
    <w:rsid w:val="00F469F0"/>
    <w:rsid w:val="00F53273"/>
    <w:rsid w:val="00F66F02"/>
    <w:rsid w:val="00F74810"/>
    <w:rsid w:val="00F755E4"/>
    <w:rsid w:val="00F75D85"/>
    <w:rsid w:val="00F77D02"/>
    <w:rsid w:val="00F959E2"/>
    <w:rsid w:val="00FA053E"/>
    <w:rsid w:val="00FA66A8"/>
    <w:rsid w:val="00FB08BF"/>
    <w:rsid w:val="00FB3A86"/>
    <w:rsid w:val="00FB3ED3"/>
    <w:rsid w:val="00FC2178"/>
    <w:rsid w:val="00FD36C8"/>
    <w:rsid w:val="00FF2AE1"/>
    <w:rsid w:val="00FF3B72"/>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2F0ADDB9"/>
  <w15:docId w15:val="{CD31E08F-8E05-438E-893F-CAC7331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46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APAStyle1">
    <w:name w:val="APA Style1"/>
    <w:basedOn w:val="TableNormal"/>
    <w:next w:val="TableGrid"/>
    <w:uiPriority w:val="39"/>
    <w:rsid w:val="00761F78"/>
    <w:pPr>
      <w:jc w:val="center"/>
    </w:pPr>
    <w:rPr>
      <w:rFonts w:eastAsia="Calibri" w:cs="Arial"/>
      <w:kern w:val="2"/>
      <w:sz w:val="24"/>
      <w:szCs w:val="22"/>
      <w:lang w:val="en-GB"/>
    </w:rPr>
    <w:tblPr/>
  </w:style>
  <w:style w:type="character" w:styleId="UnresolvedMention">
    <w:name w:val="Unresolved Mention"/>
    <w:basedOn w:val="DefaultParagraphFont"/>
    <w:uiPriority w:val="99"/>
    <w:semiHidden/>
    <w:unhideWhenUsed/>
    <w:rsid w:val="00D546FE"/>
    <w:rPr>
      <w:color w:val="605E5C"/>
      <w:shd w:val="clear" w:color="auto" w:fill="E1DFDD"/>
    </w:rPr>
  </w:style>
  <w:style w:type="character" w:customStyle="1" w:styleId="Heading3Char">
    <w:name w:val="Heading 3 Char"/>
    <w:basedOn w:val="DefaultParagraphFont"/>
    <w:link w:val="Heading3"/>
    <w:semiHidden/>
    <w:rsid w:val="00C8467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21021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4737662">
      <w:bodyDiv w:val="1"/>
      <w:marLeft w:val="0"/>
      <w:marRight w:val="0"/>
      <w:marTop w:val="0"/>
      <w:marBottom w:val="0"/>
      <w:divBdr>
        <w:top w:val="none" w:sz="0" w:space="0" w:color="auto"/>
        <w:left w:val="none" w:sz="0" w:space="0" w:color="auto"/>
        <w:bottom w:val="none" w:sz="0" w:space="0" w:color="auto"/>
        <w:right w:val="none" w:sz="0" w:space="0" w:color="auto"/>
      </w:divBdr>
      <w:divsChild>
        <w:div w:id="1100685830">
          <w:marLeft w:val="0"/>
          <w:marRight w:val="0"/>
          <w:marTop w:val="0"/>
          <w:marBottom w:val="0"/>
          <w:divBdr>
            <w:top w:val="none" w:sz="0" w:space="0" w:color="auto"/>
            <w:left w:val="none" w:sz="0" w:space="0" w:color="auto"/>
            <w:bottom w:val="none" w:sz="0" w:space="0" w:color="auto"/>
            <w:right w:val="none" w:sz="0" w:space="0" w:color="auto"/>
          </w:divBdr>
          <w:divsChild>
            <w:div w:id="182549311">
              <w:marLeft w:val="0"/>
              <w:marRight w:val="0"/>
              <w:marTop w:val="0"/>
              <w:marBottom w:val="0"/>
              <w:divBdr>
                <w:top w:val="none" w:sz="0" w:space="0" w:color="auto"/>
                <w:left w:val="none" w:sz="0" w:space="0" w:color="auto"/>
                <w:bottom w:val="none" w:sz="0" w:space="0" w:color="auto"/>
                <w:right w:val="none" w:sz="0" w:space="0" w:color="auto"/>
              </w:divBdr>
              <w:divsChild>
                <w:div w:id="771781370">
                  <w:marLeft w:val="0"/>
                  <w:marRight w:val="0"/>
                  <w:marTop w:val="0"/>
                  <w:marBottom w:val="0"/>
                  <w:divBdr>
                    <w:top w:val="none" w:sz="0" w:space="0" w:color="auto"/>
                    <w:left w:val="none" w:sz="0" w:space="0" w:color="auto"/>
                    <w:bottom w:val="none" w:sz="0" w:space="0" w:color="auto"/>
                    <w:right w:val="none" w:sz="0" w:space="0" w:color="auto"/>
                  </w:divBdr>
                  <w:divsChild>
                    <w:div w:id="359867476">
                      <w:marLeft w:val="0"/>
                      <w:marRight w:val="0"/>
                      <w:marTop w:val="0"/>
                      <w:marBottom w:val="0"/>
                      <w:divBdr>
                        <w:top w:val="none" w:sz="0" w:space="0" w:color="auto"/>
                        <w:left w:val="none" w:sz="0" w:space="0" w:color="auto"/>
                        <w:bottom w:val="none" w:sz="0" w:space="0" w:color="auto"/>
                        <w:right w:val="none" w:sz="0" w:space="0" w:color="auto"/>
                      </w:divBdr>
                      <w:divsChild>
                        <w:div w:id="650332232">
                          <w:marLeft w:val="0"/>
                          <w:marRight w:val="0"/>
                          <w:marTop w:val="0"/>
                          <w:marBottom w:val="0"/>
                          <w:divBdr>
                            <w:top w:val="none" w:sz="0" w:space="0" w:color="auto"/>
                            <w:left w:val="none" w:sz="0" w:space="0" w:color="auto"/>
                            <w:bottom w:val="none" w:sz="0" w:space="0" w:color="auto"/>
                            <w:right w:val="none" w:sz="0" w:space="0" w:color="auto"/>
                          </w:divBdr>
                          <w:divsChild>
                            <w:div w:id="1849978618">
                              <w:marLeft w:val="0"/>
                              <w:marRight w:val="0"/>
                              <w:marTop w:val="0"/>
                              <w:marBottom w:val="0"/>
                              <w:divBdr>
                                <w:top w:val="none" w:sz="0" w:space="0" w:color="auto"/>
                                <w:left w:val="none" w:sz="0" w:space="0" w:color="auto"/>
                                <w:bottom w:val="none" w:sz="0" w:space="0" w:color="auto"/>
                                <w:right w:val="none" w:sz="0" w:space="0" w:color="auto"/>
                              </w:divBdr>
                              <w:divsChild>
                                <w:div w:id="698899642">
                                  <w:marLeft w:val="0"/>
                                  <w:marRight w:val="0"/>
                                  <w:marTop w:val="0"/>
                                  <w:marBottom w:val="0"/>
                                  <w:divBdr>
                                    <w:top w:val="none" w:sz="0" w:space="0" w:color="auto"/>
                                    <w:left w:val="none" w:sz="0" w:space="0" w:color="auto"/>
                                    <w:bottom w:val="none" w:sz="0" w:space="0" w:color="auto"/>
                                    <w:right w:val="none" w:sz="0" w:space="0" w:color="auto"/>
                                  </w:divBdr>
                                  <w:divsChild>
                                    <w:div w:id="16540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3193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png"/><Relationship Id="rId39" Type="http://schemas.openxmlformats.org/officeDocument/2006/relationships/hyperlink" Target="https://doi.org/10.3390/su15108348" TargetMode="External"/><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hyperlink" Target="https://www.sciencedirect.com/science/article/pii/S0263224121008824?utm_source=chatgpt.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png"/><Relationship Id="rId37" Type="http://schemas.openxmlformats.org/officeDocument/2006/relationships/image" Target="media/image22.emf"/><Relationship Id="rId40" Type="http://schemas.openxmlformats.org/officeDocument/2006/relationships/hyperlink" Target="https://arxiv.org/abs/2210.15177?utm_source=chatgpt.com"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image" Target="media/image8.png"/><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package" Target="embeddings/Microsoft_Visio_Drawing1.vsdx"/><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doi.org/10.3390/pr13020527" TargetMode="External"/><Relationship Id="rId46" Type="http://schemas.openxmlformats.org/officeDocument/2006/relationships/header" Target="header6.xml"/><Relationship Id="rId20" Type="http://schemas.openxmlformats.org/officeDocument/2006/relationships/image" Target="media/image5.png"/><Relationship Id="rId41" Type="http://schemas.openxmlformats.org/officeDocument/2006/relationships/hyperlink" Target="https://www.sciencedirect.com/science/article/abs/pii/S0378779622002577?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3077D1-C15D-4F3C-BC05-D60D6CE4E41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0EF0-0AFC-41A2-890A-9761A8C7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609</TotalTime>
  <Pages>24</Pages>
  <Words>5774</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197</cp:revision>
  <cp:lastPrinted>1999-07-06T11:00:00Z</cp:lastPrinted>
  <dcterms:created xsi:type="dcterms:W3CDTF">2014-10-25T14:34:00Z</dcterms:created>
  <dcterms:modified xsi:type="dcterms:W3CDTF">2025-09-17T09:12:00Z</dcterms:modified>
</cp:coreProperties>
</file>