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D715B" w14:textId="77777777" w:rsidR="00AB6EC4" w:rsidRPr="00AB6EC4" w:rsidRDefault="00AB6EC4" w:rsidP="00AB6EC4">
      <w:pPr>
        <w:shd w:val="clear" w:color="auto" w:fill="FFFFFF"/>
        <w:autoSpaceDE w:val="0"/>
        <w:autoSpaceDN w:val="0"/>
        <w:adjustRightInd w:val="0"/>
        <w:spacing w:after="0" w:line="360" w:lineRule="auto"/>
        <w:jc w:val="right"/>
        <w:rPr>
          <w:rFonts w:ascii="Times New Roman" w:eastAsia="Times New Roman" w:hAnsi="Times New Roman" w:cs="Times New Roman"/>
          <w:b/>
          <w:i/>
          <w:sz w:val="28"/>
          <w:u w:val="single"/>
        </w:rPr>
      </w:pPr>
      <w:r w:rsidRPr="00AB6EC4">
        <w:rPr>
          <w:rFonts w:ascii="Times New Roman" w:eastAsia="Times New Roman" w:hAnsi="Times New Roman" w:cs="Times New Roman"/>
          <w:b/>
          <w:i/>
          <w:sz w:val="28"/>
          <w:u w:val="single"/>
        </w:rPr>
        <w:t xml:space="preserve">Original Research Article </w:t>
      </w:r>
    </w:p>
    <w:p w14:paraId="54662D01" w14:textId="5D267F45" w:rsidR="00745567" w:rsidRPr="008A40B4" w:rsidRDefault="00745567" w:rsidP="00384783">
      <w:pPr>
        <w:shd w:val="clear" w:color="auto" w:fill="FFFFFF"/>
        <w:autoSpaceDE w:val="0"/>
        <w:autoSpaceDN w:val="0"/>
        <w:adjustRightInd w:val="0"/>
        <w:spacing w:after="0" w:line="360" w:lineRule="auto"/>
        <w:jc w:val="both"/>
        <w:rPr>
          <w:rFonts w:ascii="Times New Roman" w:eastAsia="Times New Roman" w:hAnsi="Times New Roman" w:cs="Times New Roman"/>
          <w:b/>
        </w:rPr>
      </w:pPr>
      <w:r w:rsidRPr="008A40B4">
        <w:rPr>
          <w:rFonts w:ascii="Times New Roman" w:eastAsia="Times New Roman" w:hAnsi="Times New Roman" w:cs="Times New Roman"/>
          <w:b/>
        </w:rPr>
        <w:t>KNOWLEDGE ON THE TYPES OF CARDIOVASCULAR DISEASES AMONG ACADEMIC STAFF IN ABIA STATE UNIVERSITY UTURU</w:t>
      </w:r>
    </w:p>
    <w:p w14:paraId="1F483BC1" w14:textId="77777777" w:rsidR="0034167B" w:rsidRDefault="0034167B" w:rsidP="00445479">
      <w:pPr>
        <w:pStyle w:val="Heading1"/>
        <w:spacing w:line="360" w:lineRule="auto"/>
        <w:jc w:val="both"/>
        <w:rPr>
          <w:rFonts w:ascii="Times New Roman" w:hAnsi="Times New Roman" w:cs="Times New Roman"/>
          <w:b/>
          <w:bCs/>
          <w:color w:val="auto"/>
          <w:sz w:val="24"/>
          <w:szCs w:val="24"/>
          <w:lang w:val="en-GB"/>
        </w:rPr>
      </w:pPr>
    </w:p>
    <w:p w14:paraId="030388E0" w14:textId="592298AE" w:rsidR="00745567" w:rsidRPr="008A40B4" w:rsidRDefault="008A40B4" w:rsidP="00445479">
      <w:pPr>
        <w:pStyle w:val="Heading1"/>
        <w:spacing w:line="360" w:lineRule="auto"/>
        <w:jc w:val="both"/>
        <w:rPr>
          <w:rFonts w:ascii="Times New Roman" w:hAnsi="Times New Roman" w:cs="Times New Roman"/>
          <w:b/>
          <w:bCs/>
          <w:color w:val="auto"/>
          <w:sz w:val="24"/>
          <w:szCs w:val="24"/>
          <w:lang w:val="en-GB"/>
        </w:rPr>
      </w:pPr>
      <w:bookmarkStart w:id="0" w:name="_GoBack"/>
      <w:bookmarkEnd w:id="0"/>
      <w:r w:rsidRPr="008A40B4">
        <w:rPr>
          <w:rFonts w:ascii="Times New Roman" w:hAnsi="Times New Roman" w:cs="Times New Roman"/>
          <w:b/>
          <w:bCs/>
          <w:color w:val="auto"/>
          <w:sz w:val="24"/>
          <w:szCs w:val="24"/>
          <w:lang w:val="en-GB"/>
        </w:rPr>
        <w:t>ABSTRACT</w:t>
      </w:r>
    </w:p>
    <w:p w14:paraId="380FCDF4" w14:textId="0CE1DF5D" w:rsidR="00445479" w:rsidRPr="008A40B4" w:rsidRDefault="00445479" w:rsidP="00445479">
      <w:pPr>
        <w:spacing w:line="360" w:lineRule="auto"/>
        <w:jc w:val="both"/>
        <w:rPr>
          <w:rFonts w:ascii="Times New Roman" w:hAnsi="Times New Roman" w:cs="Times New Roman"/>
          <w:lang w:val="en-GB"/>
        </w:rPr>
      </w:pPr>
      <w:r w:rsidRPr="008A40B4">
        <w:rPr>
          <w:rFonts w:ascii="Times New Roman" w:hAnsi="Times New Roman" w:cs="Times New Roman"/>
          <w:lang w:val="en-GB"/>
        </w:rPr>
        <w:t>Cardiovascular diseases (CVDs) are the leading cause of death globally, with increasing prevalence in low- and middle-income countries, including Nigeria. Academic staff are often exposed to sedentary lifestyles and occupational stress, which may elevate their risk of developing CVDs. Understanding their knowledge and preventive practices is cruci</w:t>
      </w:r>
      <w:r w:rsidR="008A40B4">
        <w:rPr>
          <w:rFonts w:ascii="Times New Roman" w:hAnsi="Times New Roman" w:cs="Times New Roman"/>
          <w:lang w:val="en-GB"/>
        </w:rPr>
        <w:t xml:space="preserve">al for targeted interventions. </w:t>
      </w:r>
      <w:r w:rsidRPr="008A40B4">
        <w:rPr>
          <w:rFonts w:ascii="Times New Roman" w:hAnsi="Times New Roman" w:cs="Times New Roman"/>
          <w:lang w:val="en-GB"/>
        </w:rPr>
        <w:t>This study assessed the knowledge of the types, risk factors, and preventive practices of cardiovascular diseases among academic staff of</w:t>
      </w:r>
      <w:r w:rsidR="008A40B4">
        <w:rPr>
          <w:rFonts w:ascii="Times New Roman" w:hAnsi="Times New Roman" w:cs="Times New Roman"/>
          <w:lang w:val="en-GB"/>
        </w:rPr>
        <w:t xml:space="preserve"> </w:t>
      </w:r>
      <w:proofErr w:type="spellStart"/>
      <w:r w:rsidR="008A40B4">
        <w:rPr>
          <w:rFonts w:ascii="Times New Roman" w:hAnsi="Times New Roman" w:cs="Times New Roman"/>
          <w:lang w:val="en-GB"/>
        </w:rPr>
        <w:t>Abia</w:t>
      </w:r>
      <w:proofErr w:type="spellEnd"/>
      <w:r w:rsidR="008A40B4">
        <w:rPr>
          <w:rFonts w:ascii="Times New Roman" w:hAnsi="Times New Roman" w:cs="Times New Roman"/>
          <w:lang w:val="en-GB"/>
        </w:rPr>
        <w:t xml:space="preserve"> State University, </w:t>
      </w:r>
      <w:proofErr w:type="spellStart"/>
      <w:r w:rsidR="008A40B4">
        <w:rPr>
          <w:rFonts w:ascii="Times New Roman" w:hAnsi="Times New Roman" w:cs="Times New Roman"/>
          <w:lang w:val="en-GB"/>
        </w:rPr>
        <w:t>Uturu</w:t>
      </w:r>
      <w:proofErr w:type="spellEnd"/>
      <w:r w:rsidR="008A40B4">
        <w:rPr>
          <w:rFonts w:ascii="Times New Roman" w:hAnsi="Times New Roman" w:cs="Times New Roman"/>
          <w:lang w:val="en-GB"/>
        </w:rPr>
        <w:t xml:space="preserve">. </w:t>
      </w:r>
      <w:r w:rsidRPr="008A40B4">
        <w:rPr>
          <w:rFonts w:ascii="Times New Roman" w:hAnsi="Times New Roman" w:cs="Times New Roman"/>
          <w:lang w:val="en-GB"/>
        </w:rPr>
        <w:t xml:space="preserve">A descriptive cross-sectional study was conducted among 253 academic staff selected using a two-stage sampling technique. Simple random sampling was used to select seven faculties, while availability sampling was employed to recruit respondents. A structured, self-administered questionnaire was used to collect data. Descriptive statistics were used to </w:t>
      </w:r>
      <w:proofErr w:type="spellStart"/>
      <w:r w:rsidRPr="008A40B4">
        <w:rPr>
          <w:rFonts w:ascii="Times New Roman" w:hAnsi="Times New Roman" w:cs="Times New Roman"/>
          <w:lang w:val="en-GB"/>
        </w:rPr>
        <w:t>analyze</w:t>
      </w:r>
      <w:proofErr w:type="spellEnd"/>
      <w:r w:rsidRPr="008A40B4">
        <w:rPr>
          <w:rFonts w:ascii="Times New Roman" w:hAnsi="Times New Roman" w:cs="Times New Roman"/>
          <w:lang w:val="en-GB"/>
        </w:rPr>
        <w:t xml:space="preserve"> the results and presented in tables</w:t>
      </w:r>
      <w:r w:rsidR="008A40B4">
        <w:rPr>
          <w:rFonts w:ascii="Times New Roman" w:hAnsi="Times New Roman" w:cs="Times New Roman"/>
          <w:lang w:val="en-GB"/>
        </w:rPr>
        <w:t xml:space="preserve">. </w:t>
      </w:r>
      <w:r w:rsidRPr="008A40B4">
        <w:rPr>
          <w:rFonts w:ascii="Times New Roman" w:hAnsi="Times New Roman" w:cs="Times New Roman"/>
          <w:lang w:val="en-GB"/>
        </w:rPr>
        <w:t xml:space="preserve">The majority of the respondents (58.1%) were male and within the 31–40 age group (36.8%). A high proportion (99.2%) had heard of CVDs, and 86.6% correctly identified heart attack as a type of CVD. Knowledge of risk factors was high for smoking (99.6%), excessive alcohol intake (98.4%), and unhealthy diets (92.9%), while knowledge was lower for diabetes (6.7%) and obesity (4.0%). Preventive practices such as regular medical checkups were reported by 43.9%, while 54.5% monitored their blood pressure or cholesterol regularly. The internet and social media (53.0%) were the major sources of information, while only 22.1% had attended a health education programme on CVDs at their workplace. However, 78.7% expressed interest in attending future workshops </w:t>
      </w:r>
      <w:r w:rsidR="008A40B4">
        <w:rPr>
          <w:rFonts w:ascii="Times New Roman" w:hAnsi="Times New Roman" w:cs="Times New Roman"/>
          <w:lang w:val="en-GB"/>
        </w:rPr>
        <w:t xml:space="preserve">or seminars on CVD prevention. </w:t>
      </w:r>
      <w:r w:rsidRPr="008A40B4">
        <w:rPr>
          <w:rFonts w:ascii="Times New Roman" w:hAnsi="Times New Roman" w:cs="Times New Roman"/>
          <w:lang w:val="en-GB"/>
        </w:rPr>
        <w:t>While awareness of CVDs and their risk factors among academic staff was generally high, there were notable gaps in specific knowledge areas and preventive practices. Institutional health education interventions and workplace wellness programs are recommended to bridge these gaps and promote cardiovascular health.</w:t>
      </w:r>
    </w:p>
    <w:p w14:paraId="6C711A37" w14:textId="27F27D4F" w:rsidR="00186B5B" w:rsidRPr="008A40B4" w:rsidRDefault="00445479" w:rsidP="00384783">
      <w:pPr>
        <w:spacing w:line="360" w:lineRule="auto"/>
        <w:jc w:val="both"/>
        <w:rPr>
          <w:rFonts w:ascii="Times New Roman" w:hAnsi="Times New Roman" w:cs="Times New Roman"/>
          <w:lang w:val="en-GB"/>
        </w:rPr>
      </w:pPr>
      <w:r w:rsidRPr="008A40B4">
        <w:rPr>
          <w:rFonts w:ascii="Times New Roman" w:hAnsi="Times New Roman" w:cs="Times New Roman"/>
          <w:b/>
          <w:bCs/>
          <w:lang w:val="en-GB"/>
        </w:rPr>
        <w:t>Keywords:</w:t>
      </w:r>
      <w:r w:rsidRPr="008A40B4">
        <w:rPr>
          <w:rFonts w:ascii="Times New Roman" w:hAnsi="Times New Roman" w:cs="Times New Roman"/>
          <w:lang w:val="en-GB"/>
        </w:rPr>
        <w:t xml:space="preserve"> Cardiovascular diseases, knowledge, risk factors, preventive practices, academic staff, Nigeria.</w:t>
      </w:r>
    </w:p>
    <w:p w14:paraId="58B6C288" w14:textId="29F692BC" w:rsidR="00745567" w:rsidRPr="008A40B4" w:rsidRDefault="008A40B4" w:rsidP="00384783">
      <w:pPr>
        <w:pStyle w:val="Heading1"/>
        <w:numPr>
          <w:ilvl w:val="0"/>
          <w:numId w:val="1"/>
        </w:numPr>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lastRenderedPageBreak/>
        <w:t>INTRODUCTION</w:t>
      </w:r>
    </w:p>
    <w:p w14:paraId="018D6255" w14:textId="665CDF8E" w:rsidR="00E747B2" w:rsidRPr="008A40B4"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Cardiovascular diseases (CVDs) remain the leading cause of mortality globally, accounting for nearly 17.9 million deaths annually, which is roughly 31% of all global deaths (World Health Organization [WHO], 2021).</w:t>
      </w:r>
      <w:r w:rsidR="00E03A6F" w:rsidRPr="008A40B4">
        <w:rPr>
          <w:rFonts w:ascii="Times New Roman" w:hAnsi="Times New Roman" w:cs="Times New Roman"/>
          <w:lang w:val="en-GB"/>
        </w:rPr>
        <w:t xml:space="preserve"> Specifically, World Heart Federation (2023) reports that hypertension affects nearly 30% of Nigeria's adult population, with many cases remaining undiagnosed and untreated due to limited access to healthcare facilities.</w:t>
      </w:r>
      <w:r w:rsidRPr="008A40B4">
        <w:rPr>
          <w:rFonts w:ascii="Times New Roman" w:hAnsi="Times New Roman" w:cs="Times New Roman"/>
          <w:lang w:val="en-GB"/>
        </w:rPr>
        <w:t xml:space="preserve"> CVDs encompass a range of conditions, including coronary artery disease, stroke, heart failure, and hypertension. The primary risk factors include lifestyle </w:t>
      </w:r>
      <w:proofErr w:type="spellStart"/>
      <w:r w:rsidRPr="008A40B4">
        <w:rPr>
          <w:rFonts w:ascii="Times New Roman" w:hAnsi="Times New Roman" w:cs="Times New Roman"/>
          <w:lang w:val="en-GB"/>
        </w:rPr>
        <w:t>behaviors</w:t>
      </w:r>
      <w:proofErr w:type="spellEnd"/>
      <w:r w:rsidRPr="008A40B4">
        <w:rPr>
          <w:rFonts w:ascii="Times New Roman" w:hAnsi="Times New Roman" w:cs="Times New Roman"/>
          <w:lang w:val="en-GB"/>
        </w:rPr>
        <w:t>, such as physical inactivity, poor diet, smoking, and excessive alcohol consumption, alongside other contributing factors like obesity, high blood pressure, and diabetes (Virani et al., 2020). These risk factors are often interlinked, creating a complex web that amplifies the overall risk and complicates intervention efforts. For instance, obesity can lead to insulin resistance, which in turn elevates the likelihood of developing type 2 diabetes and high blood pressure—both major contributors to CVD.</w:t>
      </w:r>
    </w:p>
    <w:p w14:paraId="6338A23B" w14:textId="6DA3E257" w:rsidR="007A19F4" w:rsidRPr="008A40B4"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In recent years, the prevalence of CVDs has continued to rise, particularly in low- and middle-income countries, where nearly 75% of CVD-related deaths occur (Roth et al., 2020). This increase is largely attributed to rapid urbanization, which promotes sedentary lifestyles and the adoption of high-calorie, low-nutrient diets. Additionally, globalization and economic transitions have contributed to lifestyle changes that heighten cardiovascular risks (Mensah &amp; Roth, 2019). Socioeconomic disparities also play a significant role in these regions, where limited access to healthcare, lack of educational resources, and inadequate infrastructure impede effective prevention and management of CVDs. Environmental factors, including air pollution and stress associated with crowded urban settings, have further been linked to elevated cardiovascular risk (Brook et al., 2017).</w:t>
      </w:r>
    </w:p>
    <w:p w14:paraId="51D1E8FB" w14:textId="238471B6" w:rsidR="00C428E6" w:rsidRPr="008A40B4" w:rsidRDefault="00C428E6"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Educational staff in Nigeria face unique challenges associated with the growing CVD burden. Healthcare workers are often overburdened and under-resourced, reducing their ability to deliver timely and effective care (Owolabi et al., 2019). Staff in educational institutions are increasingly susceptible to CVDs due to sedentary work environments, stress, and limited access to preventive healthcare. The absence of workplace wellness programs and a lack of awareness about CVD prevention further exacerbate the issue (Oke &amp; Bandele, 2022). The impact of CVDs extends beyond individual health, affecting productivity and increasing absenteeism, which undermines </w:t>
      </w:r>
      <w:r w:rsidRPr="008A40B4">
        <w:rPr>
          <w:rFonts w:ascii="Times New Roman" w:hAnsi="Times New Roman" w:cs="Times New Roman"/>
          <w:lang w:val="en-GB"/>
        </w:rPr>
        <w:lastRenderedPageBreak/>
        <w:t>organizational performance. This highlights the critical link between individual health and institutional efficiency, underscoring the need for systemic strategies to combat the rising prevalence of CVDs in Nigerian institutions.</w:t>
      </w:r>
    </w:p>
    <w:p w14:paraId="71CCD14C" w14:textId="529A6ED1" w:rsidR="00E747B2" w:rsidRPr="008A40B4"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Several studies have explored the physiological mechanisms underlying CVDs, pointing to the roles of inflammation, endothelial dysfunction, and metabolic disorders (Libby et al., 2018). For example, chronic inflammation is now recognized as a key factor in the development of atherosclerosis, which can lead to plaque buildup in the arteries, obstructing blood flow and potentially resulting in heart attacks or strokes (</w:t>
      </w:r>
      <w:r w:rsidR="00797F2B" w:rsidRPr="008A40B4">
        <w:rPr>
          <w:rFonts w:ascii="Times New Roman" w:hAnsi="Times New Roman" w:cs="Times New Roman"/>
          <w:lang w:val="en-GB"/>
        </w:rPr>
        <w:t>Libby et al., 2018</w:t>
      </w:r>
      <w:r w:rsidRPr="008A40B4">
        <w:rPr>
          <w:rFonts w:ascii="Times New Roman" w:hAnsi="Times New Roman" w:cs="Times New Roman"/>
          <w:lang w:val="en-GB"/>
        </w:rPr>
        <w:t xml:space="preserve">). Hypertension, too, has been shown to cause arterial stiffness, a precursor to many cardiovascular conditions (Benjamin et al., 2019). This deeper understanding of pathophysiology has guided the development of preventive strategies, such as pharmaceutical interventions targeting inflammation and personalized lifestyle </w:t>
      </w:r>
      <w:r w:rsidR="008A40B4" w:rsidRPr="008A40B4">
        <w:rPr>
          <w:rFonts w:ascii="Times New Roman" w:hAnsi="Times New Roman" w:cs="Times New Roman"/>
          <w:lang w:val="en-GB"/>
        </w:rPr>
        <w:t>counselling</w:t>
      </w:r>
      <w:r w:rsidRPr="008A40B4">
        <w:rPr>
          <w:rFonts w:ascii="Times New Roman" w:hAnsi="Times New Roman" w:cs="Times New Roman"/>
          <w:lang w:val="en-GB"/>
        </w:rPr>
        <w:t xml:space="preserve"> that address specific metabolic risk factors.</w:t>
      </w:r>
    </w:p>
    <w:p w14:paraId="3B8701E4" w14:textId="491162B9" w:rsidR="001669B0"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Despite advances in medical technology and treatment options, many CVD patients experience limited access to healthcare, especially in resource-limited settings. This inequity underscores the need for targeted interventions that address the social and economic determinants of health (Mensah, 2019). Effective public health initiatives, such as widespread awareness campaigns, access to affordable medications, and community-based interventions, have been shown to help reduce risk factors and promote early detection of CVDs (Ezzati et al., 2020). As the global burden of CVDs continues to evolve, an emphasis on research and innovation will be crucial to developing sustainable solutions that reduce morbidity and mortality associated with these diseases. Further, integrating digital health technologies, like telemedicine and mobile health applications, could help bridge gaps in healthcare access, allowing individuals to monitor their health and receive guidance on managing CVD risk factors in real time (Benziger et al., 2016).</w:t>
      </w:r>
    </w:p>
    <w:p w14:paraId="7651C62D" w14:textId="12827DF4"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2.0 METHODOLOGY</w:t>
      </w:r>
    </w:p>
    <w:p w14:paraId="2EF686A3" w14:textId="2D783151" w:rsidR="00384783" w:rsidRPr="008A40B4" w:rsidRDefault="00384783"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This study adopted a cross-sectional descriptive research design. A well-structured questionnaire was used, developed in alignment with the objectives of the study, which were the specific and measurable steps aimed at achieving the survey goals.</w:t>
      </w:r>
    </w:p>
    <w:p w14:paraId="3A2CA655"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Population of study</w:t>
      </w:r>
    </w:p>
    <w:p w14:paraId="0A80F34B" w14:textId="799B67C5" w:rsidR="00384783" w:rsidRPr="008A40B4" w:rsidRDefault="009F4784"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lastRenderedPageBreak/>
        <w:t>The population of the study comprised all the academic staff at Abia State University. According to the Personnel Unit of the institution, the total number of academic staff across all nine faculties in the university was 685.</w:t>
      </w:r>
    </w:p>
    <w:p w14:paraId="5DF5D9A1"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Sample and Sample Size</w:t>
      </w:r>
    </w:p>
    <w:p w14:paraId="0EBC7A1C" w14:textId="46D1807C" w:rsidR="00274531" w:rsidRPr="008A40B4" w:rsidRDefault="00274531"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A suitable sample size of 253 respondents was determined for the study using Taro Yamane's statistical formula.</w:t>
      </w:r>
    </w:p>
    <w:p w14:paraId="1A1B8155" w14:textId="77777777" w:rsidR="00274531"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Instrument for Data Collection</w:t>
      </w:r>
    </w:p>
    <w:p w14:paraId="3BAACBA8" w14:textId="25FFF5C9" w:rsidR="00745567" w:rsidRPr="008A40B4" w:rsidRDefault="00274531"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In this study, a well-structured questionnaire was utilized as a written instrument that presented respondents with a series of questions or statements. Respondents were required to respond either by writing out their answers or selecting from among predefined options. A well-developed closed-ended questionnaire was administered based on the research questions to solicit their views.</w:t>
      </w:r>
      <w:r w:rsidR="00AD5C6B" w:rsidRPr="008A40B4">
        <w:rPr>
          <w:rFonts w:ascii="Times New Roman" w:hAnsi="Times New Roman" w:cs="Times New Roman"/>
          <w:bCs/>
          <w:lang w:val="en-GB"/>
        </w:rPr>
        <w:t xml:space="preserve"> The staff were given copies of the questionnaires to fill at their leisure. The researcher administered the copies of the questionnaire and retrieved them on the same day. Subsequently, the data collected were </w:t>
      </w:r>
      <w:proofErr w:type="spellStart"/>
      <w:r w:rsidR="00AD5C6B" w:rsidRPr="008A40B4">
        <w:rPr>
          <w:rFonts w:ascii="Times New Roman" w:hAnsi="Times New Roman" w:cs="Times New Roman"/>
          <w:bCs/>
          <w:lang w:val="en-GB"/>
        </w:rPr>
        <w:t>analyzed</w:t>
      </w:r>
      <w:proofErr w:type="spellEnd"/>
      <w:r w:rsidR="00AD5C6B" w:rsidRPr="008A40B4">
        <w:rPr>
          <w:rFonts w:ascii="Times New Roman" w:hAnsi="Times New Roman" w:cs="Times New Roman"/>
          <w:bCs/>
          <w:lang w:val="en-GB"/>
        </w:rPr>
        <w:t xml:space="preserve"> for meaningful interpretation and results.</w:t>
      </w:r>
    </w:p>
    <w:p w14:paraId="2253C187"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Method of Data Analysis</w:t>
      </w:r>
    </w:p>
    <w:p w14:paraId="16444B3C" w14:textId="343BDE4A" w:rsidR="006054B4" w:rsidRPr="008A40B4" w:rsidRDefault="006B5257"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The method of data analysis used descriptive statistics, such as frequency distribution and percentages, with the data presented in tables and charts. The data were coded and entered into the computer for analysis using the Statistical Package for Social Sciences (SPSS) program, version 23.0.</w:t>
      </w:r>
    </w:p>
    <w:p w14:paraId="02341530"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Ethical Clearance</w:t>
      </w:r>
    </w:p>
    <w:p w14:paraId="06565101" w14:textId="78ABF8F7" w:rsidR="00747641" w:rsidRPr="008A40B4" w:rsidRDefault="00747641"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The study was approved by the Abia State University ethical committee. Approval was also sought from the faculty's administrative offices and the department head. An introduction letter outlining the research objectives was used to request funding for the study in the specified location. To guarantee their voluntary participation, all respondents were asked to provide written informed consent prior to engaging in the study.</w:t>
      </w:r>
    </w:p>
    <w:p w14:paraId="231D8E4F" w14:textId="6F5A5738"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3.0 RESULT</w:t>
      </w:r>
      <w:r>
        <w:rPr>
          <w:rFonts w:ascii="Times New Roman" w:hAnsi="Times New Roman" w:cs="Times New Roman"/>
          <w:b/>
          <w:bCs/>
          <w:color w:val="auto"/>
          <w:sz w:val="24"/>
          <w:szCs w:val="24"/>
          <w:lang w:val="en-GB"/>
        </w:rPr>
        <w:t>S</w:t>
      </w:r>
      <w:r w:rsidRPr="008A40B4">
        <w:rPr>
          <w:rFonts w:ascii="Times New Roman" w:hAnsi="Times New Roman" w:cs="Times New Roman"/>
          <w:b/>
          <w:bCs/>
          <w:color w:val="auto"/>
          <w:sz w:val="24"/>
          <w:szCs w:val="24"/>
          <w:lang w:val="en-GB"/>
        </w:rPr>
        <w:t xml:space="preserve"> AND DISCUSSION</w:t>
      </w:r>
    </w:p>
    <w:p w14:paraId="55B2FAD5" w14:textId="77777777" w:rsidR="00C82859" w:rsidRPr="008A40B4" w:rsidRDefault="00C82859" w:rsidP="00C82859">
      <w:pPr>
        <w:spacing w:after="0" w:line="480" w:lineRule="auto"/>
        <w:jc w:val="both"/>
        <w:rPr>
          <w:rFonts w:ascii="Times New Roman" w:hAnsi="Times New Roman" w:cs="Times New Roman"/>
          <w:b/>
        </w:rPr>
      </w:pPr>
      <w:r w:rsidRPr="008A40B4">
        <w:rPr>
          <w:rFonts w:ascii="Times New Roman" w:hAnsi="Times New Roman" w:cs="Times New Roman"/>
          <w:b/>
        </w:rPr>
        <w:t>Table 1: Socio-demographic Profile of Academic Staff</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82859" w:rsidRPr="008A40B4" w14:paraId="69DD0254" w14:textId="77777777" w:rsidTr="00C6640E">
        <w:tc>
          <w:tcPr>
            <w:tcW w:w="3005" w:type="dxa"/>
            <w:tcBorders>
              <w:top w:val="single" w:sz="4" w:space="0" w:color="auto"/>
              <w:bottom w:val="single" w:sz="4" w:space="0" w:color="auto"/>
            </w:tcBorders>
          </w:tcPr>
          <w:p w14:paraId="4E4D9831"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lastRenderedPageBreak/>
              <w:t>Variables</w:t>
            </w:r>
          </w:p>
        </w:tc>
        <w:tc>
          <w:tcPr>
            <w:tcW w:w="3005" w:type="dxa"/>
            <w:tcBorders>
              <w:top w:val="single" w:sz="4" w:space="0" w:color="auto"/>
              <w:bottom w:val="single" w:sz="4" w:space="0" w:color="auto"/>
            </w:tcBorders>
          </w:tcPr>
          <w:p w14:paraId="11D46F56"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Frequency (n = 253)</w:t>
            </w:r>
          </w:p>
        </w:tc>
        <w:tc>
          <w:tcPr>
            <w:tcW w:w="3006" w:type="dxa"/>
            <w:tcBorders>
              <w:top w:val="single" w:sz="4" w:space="0" w:color="auto"/>
              <w:bottom w:val="single" w:sz="4" w:space="0" w:color="auto"/>
            </w:tcBorders>
          </w:tcPr>
          <w:p w14:paraId="1DC0006C"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Percentage (%)</w:t>
            </w:r>
          </w:p>
        </w:tc>
      </w:tr>
      <w:tr w:rsidR="00C82859" w:rsidRPr="008A40B4" w14:paraId="1BC3A501" w14:textId="77777777" w:rsidTr="00C6640E">
        <w:tc>
          <w:tcPr>
            <w:tcW w:w="3005" w:type="dxa"/>
            <w:tcBorders>
              <w:top w:val="single" w:sz="4" w:space="0" w:color="auto"/>
            </w:tcBorders>
          </w:tcPr>
          <w:p w14:paraId="5EAF3B36" w14:textId="77777777" w:rsidR="00C82859" w:rsidRPr="008A40B4" w:rsidRDefault="00C82859" w:rsidP="00C6640E">
            <w:pPr>
              <w:jc w:val="both"/>
              <w:rPr>
                <w:rFonts w:ascii="Times New Roman" w:hAnsi="Times New Roman" w:cs="Times New Roman"/>
                <w:b/>
              </w:rPr>
            </w:pPr>
            <w:r w:rsidRPr="008A40B4">
              <w:rPr>
                <w:rFonts w:ascii="Times New Roman" w:hAnsi="Times New Roman" w:cs="Times New Roman"/>
                <w:b/>
              </w:rPr>
              <w:t>Age</w:t>
            </w:r>
          </w:p>
        </w:tc>
        <w:tc>
          <w:tcPr>
            <w:tcW w:w="3005" w:type="dxa"/>
            <w:tcBorders>
              <w:top w:val="single" w:sz="4" w:space="0" w:color="auto"/>
            </w:tcBorders>
          </w:tcPr>
          <w:p w14:paraId="037F79A3" w14:textId="77777777" w:rsidR="00C82859" w:rsidRPr="008A40B4" w:rsidRDefault="00C82859" w:rsidP="00C6640E">
            <w:pPr>
              <w:jc w:val="center"/>
              <w:rPr>
                <w:rFonts w:ascii="Times New Roman" w:hAnsi="Times New Roman" w:cs="Times New Roman"/>
              </w:rPr>
            </w:pPr>
          </w:p>
        </w:tc>
        <w:tc>
          <w:tcPr>
            <w:tcW w:w="3006" w:type="dxa"/>
            <w:tcBorders>
              <w:top w:val="single" w:sz="4" w:space="0" w:color="auto"/>
            </w:tcBorders>
          </w:tcPr>
          <w:p w14:paraId="4C6A0EB9" w14:textId="77777777" w:rsidR="00C82859" w:rsidRPr="008A40B4" w:rsidRDefault="00C82859" w:rsidP="00C6640E">
            <w:pPr>
              <w:jc w:val="center"/>
              <w:rPr>
                <w:rFonts w:ascii="Times New Roman" w:hAnsi="Times New Roman" w:cs="Times New Roman"/>
              </w:rPr>
            </w:pPr>
          </w:p>
        </w:tc>
      </w:tr>
      <w:tr w:rsidR="00C82859" w:rsidRPr="008A40B4" w14:paraId="65A7B791" w14:textId="77777777" w:rsidTr="00C6640E">
        <w:tc>
          <w:tcPr>
            <w:tcW w:w="3005" w:type="dxa"/>
          </w:tcPr>
          <w:p w14:paraId="3B9DCA04"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 20 years</w:t>
            </w:r>
          </w:p>
        </w:tc>
        <w:tc>
          <w:tcPr>
            <w:tcW w:w="3005" w:type="dxa"/>
            <w:vAlign w:val="center"/>
          </w:tcPr>
          <w:p w14:paraId="2F5BCD3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w:t>
            </w:r>
          </w:p>
        </w:tc>
        <w:tc>
          <w:tcPr>
            <w:tcW w:w="3006" w:type="dxa"/>
            <w:vAlign w:val="center"/>
          </w:tcPr>
          <w:p w14:paraId="6FDBFDE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r>
      <w:tr w:rsidR="00C82859" w:rsidRPr="008A40B4" w14:paraId="139A0C18" w14:textId="77777777" w:rsidTr="00C6640E">
        <w:tc>
          <w:tcPr>
            <w:tcW w:w="3005" w:type="dxa"/>
          </w:tcPr>
          <w:p w14:paraId="6E3A283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20 – 29 years</w:t>
            </w:r>
          </w:p>
        </w:tc>
        <w:tc>
          <w:tcPr>
            <w:tcW w:w="3005" w:type="dxa"/>
            <w:vAlign w:val="center"/>
          </w:tcPr>
          <w:p w14:paraId="4826A1F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59</w:t>
            </w:r>
          </w:p>
        </w:tc>
        <w:tc>
          <w:tcPr>
            <w:tcW w:w="3006" w:type="dxa"/>
            <w:vAlign w:val="center"/>
          </w:tcPr>
          <w:p w14:paraId="0D1FAF7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23.3</w:t>
            </w:r>
          </w:p>
        </w:tc>
      </w:tr>
      <w:tr w:rsidR="00C82859" w:rsidRPr="008A40B4" w14:paraId="77B217EE" w14:textId="77777777" w:rsidTr="00C6640E">
        <w:tc>
          <w:tcPr>
            <w:tcW w:w="3005" w:type="dxa"/>
          </w:tcPr>
          <w:p w14:paraId="17CEB53C"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30 – 39 years</w:t>
            </w:r>
          </w:p>
        </w:tc>
        <w:tc>
          <w:tcPr>
            <w:tcW w:w="3005" w:type="dxa"/>
            <w:vAlign w:val="center"/>
          </w:tcPr>
          <w:p w14:paraId="700B815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69</w:t>
            </w:r>
          </w:p>
        </w:tc>
        <w:tc>
          <w:tcPr>
            <w:tcW w:w="3006" w:type="dxa"/>
            <w:vAlign w:val="center"/>
          </w:tcPr>
          <w:p w14:paraId="046D7F1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27.3</w:t>
            </w:r>
          </w:p>
        </w:tc>
      </w:tr>
      <w:tr w:rsidR="00C82859" w:rsidRPr="008A40B4" w14:paraId="16A09B48" w14:textId="77777777" w:rsidTr="00C6640E">
        <w:tc>
          <w:tcPr>
            <w:tcW w:w="3005" w:type="dxa"/>
          </w:tcPr>
          <w:p w14:paraId="064CFF99"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40 – 49 years</w:t>
            </w:r>
          </w:p>
        </w:tc>
        <w:tc>
          <w:tcPr>
            <w:tcW w:w="3005" w:type="dxa"/>
            <w:vAlign w:val="center"/>
          </w:tcPr>
          <w:p w14:paraId="52F6470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81</w:t>
            </w:r>
          </w:p>
        </w:tc>
        <w:tc>
          <w:tcPr>
            <w:tcW w:w="3006" w:type="dxa"/>
            <w:vAlign w:val="center"/>
          </w:tcPr>
          <w:p w14:paraId="4D10BFF3"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32.0</w:t>
            </w:r>
          </w:p>
        </w:tc>
      </w:tr>
      <w:tr w:rsidR="00C82859" w:rsidRPr="008A40B4" w14:paraId="6834E409" w14:textId="77777777" w:rsidTr="00C6640E">
        <w:tc>
          <w:tcPr>
            <w:tcW w:w="3005" w:type="dxa"/>
          </w:tcPr>
          <w:p w14:paraId="2A71D001"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50 – 59 years</w:t>
            </w:r>
          </w:p>
        </w:tc>
        <w:tc>
          <w:tcPr>
            <w:tcW w:w="3005" w:type="dxa"/>
            <w:vAlign w:val="center"/>
          </w:tcPr>
          <w:p w14:paraId="6B458EB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27</w:t>
            </w:r>
          </w:p>
        </w:tc>
        <w:tc>
          <w:tcPr>
            <w:tcW w:w="3006" w:type="dxa"/>
            <w:vAlign w:val="center"/>
          </w:tcPr>
          <w:p w14:paraId="66806F2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10.7</w:t>
            </w:r>
          </w:p>
        </w:tc>
      </w:tr>
      <w:tr w:rsidR="00C82859" w:rsidRPr="008A40B4" w14:paraId="756F08F8" w14:textId="77777777" w:rsidTr="00C6640E">
        <w:tc>
          <w:tcPr>
            <w:tcW w:w="3005" w:type="dxa"/>
          </w:tcPr>
          <w:p w14:paraId="501D284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 60 years</w:t>
            </w:r>
          </w:p>
        </w:tc>
        <w:tc>
          <w:tcPr>
            <w:tcW w:w="3005" w:type="dxa"/>
            <w:vAlign w:val="center"/>
          </w:tcPr>
          <w:p w14:paraId="099FF58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w:t>
            </w:r>
          </w:p>
        </w:tc>
        <w:tc>
          <w:tcPr>
            <w:tcW w:w="3006" w:type="dxa"/>
            <w:vAlign w:val="center"/>
          </w:tcPr>
          <w:p w14:paraId="589C0B6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r>
      <w:tr w:rsidR="00C82859" w:rsidRPr="008A40B4" w14:paraId="2C30776C" w14:textId="77777777" w:rsidTr="00C6640E">
        <w:tc>
          <w:tcPr>
            <w:tcW w:w="3005" w:type="dxa"/>
          </w:tcPr>
          <w:p w14:paraId="3FB81106" w14:textId="77777777" w:rsidR="00C82859" w:rsidRPr="008A40B4" w:rsidRDefault="00C82859"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Sex</w:t>
            </w:r>
          </w:p>
        </w:tc>
        <w:tc>
          <w:tcPr>
            <w:tcW w:w="3005" w:type="dxa"/>
            <w:vAlign w:val="center"/>
          </w:tcPr>
          <w:p w14:paraId="1371E1A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12E9BE2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2DCE2643" w14:textId="77777777" w:rsidTr="00C6640E">
        <w:tc>
          <w:tcPr>
            <w:tcW w:w="3005" w:type="dxa"/>
          </w:tcPr>
          <w:p w14:paraId="5A6225E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Male</w:t>
            </w:r>
          </w:p>
        </w:tc>
        <w:tc>
          <w:tcPr>
            <w:tcW w:w="3005" w:type="dxa"/>
            <w:vAlign w:val="center"/>
          </w:tcPr>
          <w:p w14:paraId="0253F2B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127</w:t>
            </w:r>
          </w:p>
        </w:tc>
        <w:tc>
          <w:tcPr>
            <w:tcW w:w="3006" w:type="dxa"/>
            <w:vAlign w:val="center"/>
          </w:tcPr>
          <w:p w14:paraId="699254D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50.2</w:t>
            </w:r>
          </w:p>
        </w:tc>
      </w:tr>
      <w:tr w:rsidR="00C82859" w:rsidRPr="008A40B4" w14:paraId="76589633" w14:textId="77777777" w:rsidTr="00C6640E">
        <w:tc>
          <w:tcPr>
            <w:tcW w:w="3005" w:type="dxa"/>
          </w:tcPr>
          <w:p w14:paraId="589E9482"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Female</w:t>
            </w:r>
          </w:p>
        </w:tc>
        <w:tc>
          <w:tcPr>
            <w:tcW w:w="3005" w:type="dxa"/>
            <w:vAlign w:val="center"/>
          </w:tcPr>
          <w:p w14:paraId="56B4139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126</w:t>
            </w:r>
          </w:p>
        </w:tc>
        <w:tc>
          <w:tcPr>
            <w:tcW w:w="3006" w:type="dxa"/>
            <w:vAlign w:val="center"/>
          </w:tcPr>
          <w:p w14:paraId="55609C4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49.8</w:t>
            </w:r>
          </w:p>
        </w:tc>
      </w:tr>
      <w:tr w:rsidR="00C82859" w:rsidRPr="008A40B4" w14:paraId="5EF7E985" w14:textId="77777777" w:rsidTr="00C6640E">
        <w:tc>
          <w:tcPr>
            <w:tcW w:w="3005" w:type="dxa"/>
          </w:tcPr>
          <w:p w14:paraId="3F872221" w14:textId="77777777" w:rsidR="00C82859" w:rsidRPr="008A40B4" w:rsidRDefault="00C82859"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Academic Rank</w:t>
            </w:r>
          </w:p>
        </w:tc>
        <w:tc>
          <w:tcPr>
            <w:tcW w:w="3005" w:type="dxa"/>
            <w:vAlign w:val="center"/>
          </w:tcPr>
          <w:p w14:paraId="3E3532B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19E7717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36D51484" w14:textId="77777777" w:rsidTr="00C6640E">
        <w:tc>
          <w:tcPr>
            <w:tcW w:w="3005" w:type="dxa"/>
          </w:tcPr>
          <w:p w14:paraId="67C67B9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Graduate Assistant</w:t>
            </w:r>
          </w:p>
        </w:tc>
        <w:tc>
          <w:tcPr>
            <w:tcW w:w="3005" w:type="dxa"/>
            <w:vAlign w:val="center"/>
          </w:tcPr>
          <w:p w14:paraId="4481303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w:t>
            </w:r>
          </w:p>
        </w:tc>
        <w:tc>
          <w:tcPr>
            <w:tcW w:w="3006" w:type="dxa"/>
            <w:vAlign w:val="center"/>
          </w:tcPr>
          <w:p w14:paraId="2B249E2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4.7</w:t>
            </w:r>
          </w:p>
        </w:tc>
      </w:tr>
      <w:tr w:rsidR="00C82859" w:rsidRPr="008A40B4" w14:paraId="2BB7D7D9" w14:textId="77777777" w:rsidTr="00C6640E">
        <w:tc>
          <w:tcPr>
            <w:tcW w:w="3005" w:type="dxa"/>
          </w:tcPr>
          <w:p w14:paraId="2780E292"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II</w:t>
            </w:r>
          </w:p>
        </w:tc>
        <w:tc>
          <w:tcPr>
            <w:tcW w:w="3005" w:type="dxa"/>
            <w:vAlign w:val="center"/>
          </w:tcPr>
          <w:p w14:paraId="1680D3F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60</w:t>
            </w:r>
          </w:p>
        </w:tc>
        <w:tc>
          <w:tcPr>
            <w:tcW w:w="3006" w:type="dxa"/>
            <w:vAlign w:val="center"/>
          </w:tcPr>
          <w:p w14:paraId="67510EF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23.7</w:t>
            </w:r>
          </w:p>
        </w:tc>
      </w:tr>
      <w:tr w:rsidR="00C82859" w:rsidRPr="008A40B4" w14:paraId="2B4AA05E" w14:textId="77777777" w:rsidTr="00C6640E">
        <w:tc>
          <w:tcPr>
            <w:tcW w:w="3005" w:type="dxa"/>
          </w:tcPr>
          <w:p w14:paraId="46E0699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w:t>
            </w:r>
          </w:p>
        </w:tc>
        <w:tc>
          <w:tcPr>
            <w:tcW w:w="3005" w:type="dxa"/>
            <w:vAlign w:val="center"/>
          </w:tcPr>
          <w:p w14:paraId="2A3E88F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c>
          <w:tcPr>
            <w:tcW w:w="3006" w:type="dxa"/>
            <w:vAlign w:val="center"/>
          </w:tcPr>
          <w:p w14:paraId="3C19226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14.2</w:t>
            </w:r>
          </w:p>
        </w:tc>
      </w:tr>
      <w:tr w:rsidR="00C82859" w:rsidRPr="008A40B4" w14:paraId="47BC020C" w14:textId="77777777" w:rsidTr="00C6640E">
        <w:tc>
          <w:tcPr>
            <w:tcW w:w="3005" w:type="dxa"/>
          </w:tcPr>
          <w:p w14:paraId="68F6F7C9"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Senior Lecturer</w:t>
            </w:r>
          </w:p>
        </w:tc>
        <w:tc>
          <w:tcPr>
            <w:tcW w:w="3005" w:type="dxa"/>
            <w:vAlign w:val="center"/>
          </w:tcPr>
          <w:p w14:paraId="658CB85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95</w:t>
            </w:r>
          </w:p>
        </w:tc>
        <w:tc>
          <w:tcPr>
            <w:tcW w:w="3006" w:type="dxa"/>
            <w:vAlign w:val="center"/>
          </w:tcPr>
          <w:p w14:paraId="628948D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37.5</w:t>
            </w:r>
          </w:p>
        </w:tc>
      </w:tr>
      <w:tr w:rsidR="00C82859" w:rsidRPr="008A40B4" w14:paraId="02DC6200" w14:textId="77777777" w:rsidTr="00C6640E">
        <w:tc>
          <w:tcPr>
            <w:tcW w:w="3005" w:type="dxa"/>
          </w:tcPr>
          <w:p w14:paraId="12A76B11"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Associate Professor</w:t>
            </w:r>
          </w:p>
        </w:tc>
        <w:tc>
          <w:tcPr>
            <w:tcW w:w="3005" w:type="dxa"/>
            <w:vAlign w:val="center"/>
          </w:tcPr>
          <w:p w14:paraId="3BC32373"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41</w:t>
            </w:r>
          </w:p>
        </w:tc>
        <w:tc>
          <w:tcPr>
            <w:tcW w:w="3006" w:type="dxa"/>
            <w:vAlign w:val="center"/>
          </w:tcPr>
          <w:p w14:paraId="4833B61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16.2</w:t>
            </w:r>
          </w:p>
        </w:tc>
      </w:tr>
      <w:tr w:rsidR="00C82859" w:rsidRPr="008A40B4" w14:paraId="542E38BC" w14:textId="77777777" w:rsidTr="00C6640E">
        <w:tc>
          <w:tcPr>
            <w:tcW w:w="3005" w:type="dxa"/>
          </w:tcPr>
          <w:p w14:paraId="5BA859D6"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Professor</w:t>
            </w:r>
          </w:p>
        </w:tc>
        <w:tc>
          <w:tcPr>
            <w:tcW w:w="3005" w:type="dxa"/>
            <w:vAlign w:val="center"/>
          </w:tcPr>
          <w:p w14:paraId="648B5DA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w:t>
            </w:r>
          </w:p>
        </w:tc>
        <w:tc>
          <w:tcPr>
            <w:tcW w:w="3006" w:type="dxa"/>
            <w:vAlign w:val="center"/>
          </w:tcPr>
          <w:p w14:paraId="5194CAA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r>
      <w:tr w:rsidR="00C82859" w:rsidRPr="008A40B4" w14:paraId="4963DF01" w14:textId="77777777" w:rsidTr="00C6640E">
        <w:tc>
          <w:tcPr>
            <w:tcW w:w="3005" w:type="dxa"/>
          </w:tcPr>
          <w:p w14:paraId="0C43719F"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t>Years of Teaching Experience</w:t>
            </w:r>
          </w:p>
        </w:tc>
        <w:tc>
          <w:tcPr>
            <w:tcW w:w="3005" w:type="dxa"/>
            <w:vAlign w:val="center"/>
          </w:tcPr>
          <w:p w14:paraId="126A94C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1DD9D8E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0DEF534A" w14:textId="77777777" w:rsidTr="00C6640E">
        <w:tc>
          <w:tcPr>
            <w:tcW w:w="3005" w:type="dxa"/>
          </w:tcPr>
          <w:p w14:paraId="176EFA37"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&lt;5 years</w:t>
            </w:r>
          </w:p>
        </w:tc>
        <w:tc>
          <w:tcPr>
            <w:tcW w:w="3005" w:type="dxa"/>
            <w:vAlign w:val="center"/>
          </w:tcPr>
          <w:p w14:paraId="1781C31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81</w:t>
            </w:r>
          </w:p>
        </w:tc>
        <w:tc>
          <w:tcPr>
            <w:tcW w:w="3006" w:type="dxa"/>
            <w:vAlign w:val="center"/>
          </w:tcPr>
          <w:p w14:paraId="6825D1D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32.0</w:t>
            </w:r>
          </w:p>
        </w:tc>
      </w:tr>
      <w:tr w:rsidR="00C82859" w:rsidRPr="008A40B4" w14:paraId="46AF6DE6" w14:textId="77777777" w:rsidTr="00C6640E">
        <w:tc>
          <w:tcPr>
            <w:tcW w:w="3005" w:type="dxa"/>
          </w:tcPr>
          <w:p w14:paraId="315AE3DF"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5–10 years</w:t>
            </w:r>
          </w:p>
        </w:tc>
        <w:tc>
          <w:tcPr>
            <w:tcW w:w="3005" w:type="dxa"/>
            <w:vAlign w:val="center"/>
          </w:tcPr>
          <w:p w14:paraId="06E4BF6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130</w:t>
            </w:r>
          </w:p>
        </w:tc>
        <w:tc>
          <w:tcPr>
            <w:tcW w:w="3006" w:type="dxa"/>
            <w:vAlign w:val="center"/>
          </w:tcPr>
          <w:p w14:paraId="108E85C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51.4</w:t>
            </w:r>
          </w:p>
        </w:tc>
      </w:tr>
      <w:tr w:rsidR="00C82859" w:rsidRPr="008A40B4" w14:paraId="19DBC7CC" w14:textId="77777777" w:rsidTr="00C6640E">
        <w:tc>
          <w:tcPr>
            <w:tcW w:w="3005" w:type="dxa"/>
          </w:tcPr>
          <w:p w14:paraId="5317F063"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11–15 years</w:t>
            </w:r>
          </w:p>
        </w:tc>
        <w:tc>
          <w:tcPr>
            <w:tcW w:w="3005" w:type="dxa"/>
            <w:vAlign w:val="center"/>
          </w:tcPr>
          <w:p w14:paraId="586DEC0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c>
          <w:tcPr>
            <w:tcW w:w="3006" w:type="dxa"/>
            <w:vAlign w:val="center"/>
          </w:tcPr>
          <w:p w14:paraId="0C043E6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12.6</w:t>
            </w:r>
          </w:p>
        </w:tc>
      </w:tr>
      <w:tr w:rsidR="00C82859" w:rsidRPr="008A40B4" w14:paraId="60A19C9D" w14:textId="77777777" w:rsidTr="00C6640E">
        <w:tc>
          <w:tcPr>
            <w:tcW w:w="3005" w:type="dxa"/>
          </w:tcPr>
          <w:p w14:paraId="1F8C9BA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16–20 years</w:t>
            </w:r>
          </w:p>
        </w:tc>
        <w:tc>
          <w:tcPr>
            <w:tcW w:w="3005" w:type="dxa"/>
            <w:vAlign w:val="center"/>
          </w:tcPr>
          <w:p w14:paraId="703D090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w:t>
            </w:r>
          </w:p>
        </w:tc>
        <w:tc>
          <w:tcPr>
            <w:tcW w:w="3006" w:type="dxa"/>
            <w:vAlign w:val="center"/>
          </w:tcPr>
          <w:p w14:paraId="7090087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r>
      <w:tr w:rsidR="00C82859" w:rsidRPr="008A40B4" w14:paraId="111373FB" w14:textId="77777777" w:rsidTr="00C6640E">
        <w:tc>
          <w:tcPr>
            <w:tcW w:w="3005" w:type="dxa"/>
          </w:tcPr>
          <w:p w14:paraId="330215B8"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&gt;20 years</w:t>
            </w:r>
          </w:p>
        </w:tc>
        <w:tc>
          <w:tcPr>
            <w:tcW w:w="3005" w:type="dxa"/>
            <w:vAlign w:val="center"/>
          </w:tcPr>
          <w:p w14:paraId="7207EFC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w:t>
            </w:r>
          </w:p>
        </w:tc>
        <w:tc>
          <w:tcPr>
            <w:tcW w:w="3006" w:type="dxa"/>
            <w:vAlign w:val="center"/>
          </w:tcPr>
          <w:p w14:paraId="3586D7D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0.4</w:t>
            </w:r>
          </w:p>
        </w:tc>
      </w:tr>
      <w:tr w:rsidR="00C82859" w:rsidRPr="008A40B4" w14:paraId="1AEEE814" w14:textId="77777777" w:rsidTr="00C6640E">
        <w:tc>
          <w:tcPr>
            <w:tcW w:w="3005" w:type="dxa"/>
          </w:tcPr>
          <w:p w14:paraId="325516FC"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t>Faculty</w:t>
            </w:r>
          </w:p>
        </w:tc>
        <w:tc>
          <w:tcPr>
            <w:tcW w:w="3005" w:type="dxa"/>
            <w:vAlign w:val="center"/>
          </w:tcPr>
          <w:p w14:paraId="055FA13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40B92C8D"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7F2B30F5" w14:textId="77777777" w:rsidTr="00C6640E">
        <w:tc>
          <w:tcPr>
            <w:tcW w:w="3005" w:type="dxa"/>
          </w:tcPr>
          <w:p w14:paraId="5A4A0C59"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Health Sciences</w:t>
            </w:r>
          </w:p>
        </w:tc>
        <w:tc>
          <w:tcPr>
            <w:tcW w:w="3005" w:type="dxa"/>
            <w:vAlign w:val="center"/>
          </w:tcPr>
          <w:p w14:paraId="65C89E4D"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w:t>
            </w:r>
          </w:p>
        </w:tc>
        <w:tc>
          <w:tcPr>
            <w:tcW w:w="3006" w:type="dxa"/>
            <w:vAlign w:val="center"/>
          </w:tcPr>
          <w:p w14:paraId="5C6DE65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r>
      <w:tr w:rsidR="00C82859" w:rsidRPr="008A40B4" w14:paraId="2752F1B4" w14:textId="77777777" w:rsidTr="00C6640E">
        <w:tc>
          <w:tcPr>
            <w:tcW w:w="3005" w:type="dxa"/>
          </w:tcPr>
          <w:p w14:paraId="37022988"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Biological Sciences</w:t>
            </w:r>
          </w:p>
        </w:tc>
        <w:tc>
          <w:tcPr>
            <w:tcW w:w="3005" w:type="dxa"/>
            <w:vAlign w:val="center"/>
          </w:tcPr>
          <w:p w14:paraId="69000A1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62</w:t>
            </w:r>
          </w:p>
        </w:tc>
        <w:tc>
          <w:tcPr>
            <w:tcW w:w="3006" w:type="dxa"/>
            <w:vAlign w:val="center"/>
          </w:tcPr>
          <w:p w14:paraId="418F08D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24.5</w:t>
            </w:r>
          </w:p>
        </w:tc>
      </w:tr>
      <w:tr w:rsidR="00C82859" w:rsidRPr="008A40B4" w14:paraId="2BC630AE" w14:textId="77777777" w:rsidTr="00C6640E">
        <w:tc>
          <w:tcPr>
            <w:tcW w:w="3005" w:type="dxa"/>
          </w:tcPr>
          <w:p w14:paraId="340F58D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Physical Sciences</w:t>
            </w:r>
          </w:p>
        </w:tc>
        <w:tc>
          <w:tcPr>
            <w:tcW w:w="3005" w:type="dxa"/>
            <w:vAlign w:val="center"/>
          </w:tcPr>
          <w:p w14:paraId="4BCEF5E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w:t>
            </w:r>
          </w:p>
        </w:tc>
        <w:tc>
          <w:tcPr>
            <w:tcW w:w="3006" w:type="dxa"/>
            <w:vAlign w:val="center"/>
          </w:tcPr>
          <w:p w14:paraId="5DBCB70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28.5</w:t>
            </w:r>
          </w:p>
        </w:tc>
      </w:tr>
      <w:tr w:rsidR="00C82859" w:rsidRPr="008A40B4" w14:paraId="675847BA" w14:textId="77777777" w:rsidTr="00C6640E">
        <w:tc>
          <w:tcPr>
            <w:tcW w:w="3005" w:type="dxa"/>
          </w:tcPr>
          <w:p w14:paraId="6D465255"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Arts/Humanities</w:t>
            </w:r>
          </w:p>
        </w:tc>
        <w:tc>
          <w:tcPr>
            <w:tcW w:w="3005" w:type="dxa"/>
            <w:vAlign w:val="center"/>
          </w:tcPr>
          <w:p w14:paraId="3DD17FE3"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w:t>
            </w:r>
          </w:p>
        </w:tc>
        <w:tc>
          <w:tcPr>
            <w:tcW w:w="3006" w:type="dxa"/>
            <w:vAlign w:val="center"/>
          </w:tcPr>
          <w:p w14:paraId="29240EC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8.7</w:t>
            </w:r>
          </w:p>
        </w:tc>
      </w:tr>
      <w:tr w:rsidR="00C82859" w:rsidRPr="008A40B4" w14:paraId="7D917D5F" w14:textId="77777777" w:rsidTr="00C6640E">
        <w:tc>
          <w:tcPr>
            <w:tcW w:w="3005" w:type="dxa"/>
          </w:tcPr>
          <w:p w14:paraId="40C49D7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Social Sciences</w:t>
            </w:r>
          </w:p>
        </w:tc>
        <w:tc>
          <w:tcPr>
            <w:tcW w:w="3005" w:type="dxa"/>
            <w:vAlign w:val="center"/>
          </w:tcPr>
          <w:p w14:paraId="51D8969F"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31</w:t>
            </w:r>
          </w:p>
        </w:tc>
        <w:tc>
          <w:tcPr>
            <w:tcW w:w="3006" w:type="dxa"/>
            <w:vAlign w:val="center"/>
          </w:tcPr>
          <w:p w14:paraId="7D172FC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12.3</w:t>
            </w:r>
          </w:p>
        </w:tc>
      </w:tr>
      <w:tr w:rsidR="00C82859" w:rsidRPr="008A40B4" w14:paraId="37BE17A2" w14:textId="77777777" w:rsidTr="00C6640E">
        <w:tc>
          <w:tcPr>
            <w:tcW w:w="3005" w:type="dxa"/>
          </w:tcPr>
          <w:p w14:paraId="5183A4D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Engineering</w:t>
            </w:r>
          </w:p>
        </w:tc>
        <w:tc>
          <w:tcPr>
            <w:tcW w:w="3005" w:type="dxa"/>
            <w:vAlign w:val="center"/>
          </w:tcPr>
          <w:p w14:paraId="4256B0C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34</w:t>
            </w:r>
          </w:p>
        </w:tc>
        <w:tc>
          <w:tcPr>
            <w:tcW w:w="3006" w:type="dxa"/>
            <w:vAlign w:val="center"/>
          </w:tcPr>
          <w:p w14:paraId="12C8ADB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13.4</w:t>
            </w:r>
          </w:p>
        </w:tc>
      </w:tr>
      <w:tr w:rsidR="00C82859" w:rsidRPr="008A40B4" w14:paraId="4AB8E37F" w14:textId="77777777" w:rsidTr="00C6640E">
        <w:tc>
          <w:tcPr>
            <w:tcW w:w="3005" w:type="dxa"/>
          </w:tcPr>
          <w:p w14:paraId="129D71E1"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Education</w:t>
            </w:r>
          </w:p>
        </w:tc>
        <w:tc>
          <w:tcPr>
            <w:tcW w:w="3005" w:type="dxa"/>
            <w:vAlign w:val="center"/>
          </w:tcPr>
          <w:p w14:paraId="3D2677E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15</w:t>
            </w:r>
          </w:p>
        </w:tc>
        <w:tc>
          <w:tcPr>
            <w:tcW w:w="3006" w:type="dxa"/>
            <w:vAlign w:val="center"/>
          </w:tcPr>
          <w:p w14:paraId="07D3282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5.9</w:t>
            </w:r>
          </w:p>
        </w:tc>
      </w:tr>
    </w:tbl>
    <w:p w14:paraId="31FC4BDD" w14:textId="77777777" w:rsidR="00C82859" w:rsidRPr="008A40B4" w:rsidRDefault="00C82859" w:rsidP="00C82859">
      <w:pPr>
        <w:spacing w:line="480" w:lineRule="auto"/>
        <w:jc w:val="both"/>
        <w:rPr>
          <w:rFonts w:ascii="Times New Roman" w:hAnsi="Times New Roman" w:cs="Times New Roman"/>
        </w:rPr>
      </w:pPr>
    </w:p>
    <w:p w14:paraId="31A0591F" w14:textId="77777777" w:rsidR="00C82859" w:rsidRPr="008A40B4" w:rsidRDefault="00C82859" w:rsidP="00C82859">
      <w:pPr>
        <w:spacing w:line="480" w:lineRule="auto"/>
        <w:jc w:val="center"/>
        <w:rPr>
          <w:rFonts w:ascii="Times New Roman" w:hAnsi="Times New Roman" w:cs="Times New Roman"/>
        </w:rPr>
      </w:pPr>
      <w:r w:rsidRPr="008A40B4">
        <w:rPr>
          <w:rFonts w:ascii="Times New Roman" w:hAnsi="Times New Roman" w:cs="Times New Roman"/>
          <w:noProof/>
          <w:lang w:val="en-GB" w:eastAsia="en-GB"/>
        </w:rPr>
        <w:lastRenderedPageBreak/>
        <w:drawing>
          <wp:inline distT="0" distB="0" distL="0" distR="0" wp14:anchorId="40D56E74" wp14:editId="56FB210B">
            <wp:extent cx="5061097" cy="2977116"/>
            <wp:effectExtent l="0" t="0" r="6350" b="1397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87C2A4" w14:textId="77777777" w:rsidR="00C82859" w:rsidRPr="008A40B4" w:rsidRDefault="00C82859" w:rsidP="00C82859">
      <w:pPr>
        <w:spacing w:line="480" w:lineRule="auto"/>
        <w:jc w:val="center"/>
        <w:rPr>
          <w:rFonts w:ascii="Times New Roman" w:hAnsi="Times New Roman" w:cs="Times New Roman"/>
        </w:rPr>
      </w:pPr>
      <w:r w:rsidRPr="008A40B4">
        <w:rPr>
          <w:rFonts w:ascii="Times New Roman" w:hAnsi="Times New Roman" w:cs="Times New Roman"/>
        </w:rPr>
        <w:t>Fig. 1: Personal/ Family History of CVDs among Academic Staff</w:t>
      </w:r>
    </w:p>
    <w:p w14:paraId="4642F940" w14:textId="77777777" w:rsidR="00C82859" w:rsidRPr="008A40B4" w:rsidRDefault="00C82859" w:rsidP="00C82859">
      <w:pPr>
        <w:spacing w:line="480" w:lineRule="auto"/>
        <w:rPr>
          <w:rFonts w:ascii="Times New Roman" w:hAnsi="Times New Roman" w:cs="Times New Roman"/>
          <w:b/>
        </w:rPr>
      </w:pPr>
      <w:r w:rsidRPr="008A40B4">
        <w:rPr>
          <w:rFonts w:ascii="Times New Roman" w:hAnsi="Times New Roman" w:cs="Times New Roman"/>
          <w:b/>
        </w:rPr>
        <w:t>Table 2: Personal/ Family History of CVDs among Academic Staff</w:t>
      </w:r>
    </w:p>
    <w:tbl>
      <w:tblPr>
        <w:tblStyle w:val="TableGrid"/>
        <w:tblW w:w="0" w:type="auto"/>
        <w:tblLook w:val="04A0" w:firstRow="1" w:lastRow="0" w:firstColumn="1" w:lastColumn="0" w:noHBand="0" w:noVBand="1"/>
      </w:tblPr>
      <w:tblGrid>
        <w:gridCol w:w="3416"/>
        <w:gridCol w:w="2628"/>
        <w:gridCol w:w="3023"/>
      </w:tblGrid>
      <w:tr w:rsidR="00C82859" w:rsidRPr="008A40B4" w14:paraId="3FC3D414" w14:textId="77777777" w:rsidTr="00C6640E">
        <w:trPr>
          <w:trHeight w:val="513"/>
        </w:trPr>
        <w:tc>
          <w:tcPr>
            <w:tcW w:w="3416" w:type="dxa"/>
          </w:tcPr>
          <w:p w14:paraId="1260E6D7"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Variables</w:t>
            </w:r>
          </w:p>
        </w:tc>
        <w:tc>
          <w:tcPr>
            <w:tcW w:w="2628" w:type="dxa"/>
          </w:tcPr>
          <w:p w14:paraId="2A8490BC"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Frequency (n = 253)</w:t>
            </w:r>
          </w:p>
        </w:tc>
        <w:tc>
          <w:tcPr>
            <w:tcW w:w="3023" w:type="dxa"/>
          </w:tcPr>
          <w:p w14:paraId="3AB152D7"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Percentage (%)</w:t>
            </w:r>
          </w:p>
        </w:tc>
      </w:tr>
      <w:tr w:rsidR="00C82859" w:rsidRPr="008A40B4" w14:paraId="6C00E785" w14:textId="77777777" w:rsidTr="00C6640E">
        <w:trPr>
          <w:trHeight w:val="513"/>
        </w:trPr>
        <w:tc>
          <w:tcPr>
            <w:tcW w:w="3416" w:type="dxa"/>
          </w:tcPr>
          <w:p w14:paraId="56ABD22A"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Personal/ Family History of CVD</w:t>
            </w:r>
          </w:p>
        </w:tc>
        <w:tc>
          <w:tcPr>
            <w:tcW w:w="2628" w:type="dxa"/>
          </w:tcPr>
          <w:p w14:paraId="18AA795D" w14:textId="77777777" w:rsidR="00C82859" w:rsidRPr="008A40B4" w:rsidRDefault="00C82859" w:rsidP="00C6640E">
            <w:pPr>
              <w:jc w:val="center"/>
              <w:rPr>
                <w:rFonts w:ascii="Times New Roman" w:hAnsi="Times New Roman" w:cs="Times New Roman"/>
                <w:b/>
              </w:rPr>
            </w:pPr>
          </w:p>
        </w:tc>
        <w:tc>
          <w:tcPr>
            <w:tcW w:w="3023" w:type="dxa"/>
          </w:tcPr>
          <w:p w14:paraId="5EFEB209" w14:textId="77777777" w:rsidR="00C82859" w:rsidRPr="008A40B4" w:rsidRDefault="00C82859" w:rsidP="00C6640E">
            <w:pPr>
              <w:jc w:val="center"/>
              <w:rPr>
                <w:rFonts w:ascii="Times New Roman" w:hAnsi="Times New Roman" w:cs="Times New Roman"/>
                <w:b/>
              </w:rPr>
            </w:pPr>
          </w:p>
        </w:tc>
      </w:tr>
      <w:tr w:rsidR="00C82859" w:rsidRPr="008A40B4" w14:paraId="7F1D509B" w14:textId="77777777" w:rsidTr="00C6640E">
        <w:trPr>
          <w:trHeight w:val="513"/>
        </w:trPr>
        <w:tc>
          <w:tcPr>
            <w:tcW w:w="3416" w:type="dxa"/>
          </w:tcPr>
          <w:p w14:paraId="79BEDAD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2628" w:type="dxa"/>
            <w:vAlign w:val="center"/>
          </w:tcPr>
          <w:p w14:paraId="29DF52BD"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c>
          <w:tcPr>
            <w:tcW w:w="3023" w:type="dxa"/>
            <w:vAlign w:val="center"/>
          </w:tcPr>
          <w:p w14:paraId="7775D94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26.5</w:t>
            </w:r>
          </w:p>
        </w:tc>
      </w:tr>
      <w:tr w:rsidR="00C82859" w:rsidRPr="008A40B4" w14:paraId="4413A609" w14:textId="77777777" w:rsidTr="00C6640E">
        <w:trPr>
          <w:trHeight w:val="513"/>
        </w:trPr>
        <w:tc>
          <w:tcPr>
            <w:tcW w:w="3416" w:type="dxa"/>
          </w:tcPr>
          <w:p w14:paraId="22AA4604"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2628" w:type="dxa"/>
            <w:vAlign w:val="center"/>
          </w:tcPr>
          <w:p w14:paraId="794CDD1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186</w:t>
            </w:r>
          </w:p>
        </w:tc>
        <w:tc>
          <w:tcPr>
            <w:tcW w:w="3023" w:type="dxa"/>
            <w:vAlign w:val="center"/>
          </w:tcPr>
          <w:p w14:paraId="14CAD32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73.5</w:t>
            </w:r>
          </w:p>
        </w:tc>
      </w:tr>
    </w:tbl>
    <w:p w14:paraId="5701E29D" w14:textId="77777777" w:rsidR="00C40137" w:rsidRPr="008A40B4" w:rsidRDefault="00C40137" w:rsidP="00C40137">
      <w:pPr>
        <w:rPr>
          <w:rFonts w:ascii="Times New Roman" w:hAnsi="Times New Roman" w:cs="Times New Roman"/>
          <w:lang w:val="en-GB"/>
        </w:rPr>
      </w:pPr>
    </w:p>
    <w:p w14:paraId="20CC2AF7" w14:textId="77777777" w:rsidR="00C82859" w:rsidRPr="008A40B4" w:rsidRDefault="00C82859" w:rsidP="00C82859">
      <w:pPr>
        <w:spacing w:line="480" w:lineRule="auto"/>
        <w:jc w:val="center"/>
        <w:rPr>
          <w:rFonts w:ascii="Times New Roman" w:hAnsi="Times New Roman" w:cs="Times New Roman"/>
          <w:bCs/>
        </w:rPr>
      </w:pPr>
      <w:r w:rsidRPr="008A40B4">
        <w:rPr>
          <w:rFonts w:ascii="Times New Roman" w:hAnsi="Times New Roman" w:cs="Times New Roman"/>
          <w:noProof/>
          <w:lang w:val="en-GB" w:eastAsia="en-GB"/>
        </w:rPr>
        <w:lastRenderedPageBreak/>
        <w:drawing>
          <wp:inline distT="0" distB="0" distL="0" distR="0" wp14:anchorId="16E546B3" wp14:editId="74D60C2D">
            <wp:extent cx="5805377" cy="2764465"/>
            <wp:effectExtent l="0" t="0" r="5080" b="1714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9919B9" w14:textId="77777777" w:rsidR="00C82859" w:rsidRPr="008A40B4" w:rsidRDefault="00C82859" w:rsidP="00C82859">
      <w:pPr>
        <w:spacing w:line="480" w:lineRule="auto"/>
        <w:jc w:val="center"/>
        <w:rPr>
          <w:rFonts w:ascii="Times New Roman" w:hAnsi="Times New Roman" w:cs="Times New Roman"/>
          <w:bCs/>
        </w:rPr>
      </w:pPr>
      <w:r w:rsidRPr="008A40B4">
        <w:rPr>
          <w:rFonts w:ascii="Times New Roman" w:hAnsi="Times New Roman" w:cs="Times New Roman"/>
          <w:bCs/>
        </w:rPr>
        <w:t>Fig. 2: Knowledge of the Types of CVDs among Academic Staff</w:t>
      </w:r>
    </w:p>
    <w:p w14:paraId="337CBFCD" w14:textId="77777777" w:rsidR="00C82859" w:rsidRPr="008A40B4" w:rsidRDefault="00C82859" w:rsidP="00C82859">
      <w:pPr>
        <w:spacing w:after="0" w:line="276" w:lineRule="auto"/>
        <w:jc w:val="both"/>
        <w:rPr>
          <w:rFonts w:ascii="Times New Roman" w:hAnsi="Times New Roman" w:cs="Times New Roman"/>
          <w:b/>
          <w:bCs/>
        </w:rPr>
      </w:pPr>
      <w:r w:rsidRPr="008A40B4">
        <w:rPr>
          <w:rFonts w:ascii="Times New Roman" w:hAnsi="Times New Roman" w:cs="Times New Roman"/>
          <w:b/>
          <w:bCs/>
        </w:rPr>
        <w:t xml:space="preserve">Table 3: Knowledge of Types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Look w:val="04A0" w:firstRow="1" w:lastRow="0" w:firstColumn="1" w:lastColumn="0" w:noHBand="0" w:noVBand="1"/>
      </w:tblPr>
      <w:tblGrid>
        <w:gridCol w:w="4055"/>
        <w:gridCol w:w="2465"/>
        <w:gridCol w:w="2702"/>
      </w:tblGrid>
      <w:tr w:rsidR="00C82859" w:rsidRPr="008A40B4" w14:paraId="2D61048B" w14:textId="77777777" w:rsidTr="00C6640E">
        <w:trPr>
          <w:trHeight w:val="345"/>
        </w:trPr>
        <w:tc>
          <w:tcPr>
            <w:tcW w:w="4055" w:type="dxa"/>
          </w:tcPr>
          <w:p w14:paraId="53D6DD09"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Variables</w:t>
            </w:r>
          </w:p>
        </w:tc>
        <w:tc>
          <w:tcPr>
            <w:tcW w:w="2465" w:type="dxa"/>
          </w:tcPr>
          <w:p w14:paraId="74EA79A2"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Frequency (n = 253)</w:t>
            </w:r>
          </w:p>
        </w:tc>
        <w:tc>
          <w:tcPr>
            <w:tcW w:w="2702" w:type="dxa"/>
          </w:tcPr>
          <w:p w14:paraId="6249341C"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Percentage (%)</w:t>
            </w:r>
          </w:p>
        </w:tc>
      </w:tr>
      <w:tr w:rsidR="00C82859" w:rsidRPr="008A40B4" w14:paraId="0F12D920" w14:textId="77777777" w:rsidTr="00C6640E">
        <w:trPr>
          <w:trHeight w:val="345"/>
        </w:trPr>
        <w:tc>
          <w:tcPr>
            <w:tcW w:w="4055" w:type="dxa"/>
          </w:tcPr>
          <w:p w14:paraId="7DF81153" w14:textId="77777777" w:rsidR="00C82859" w:rsidRPr="008A40B4" w:rsidRDefault="00C82859" w:rsidP="00C6640E">
            <w:pPr>
              <w:jc w:val="both"/>
              <w:rPr>
                <w:rFonts w:ascii="Times New Roman" w:hAnsi="Times New Roman" w:cs="Times New Roman"/>
                <w:b/>
              </w:rPr>
            </w:pPr>
            <w:r w:rsidRPr="008A40B4">
              <w:rPr>
                <w:rFonts w:ascii="Times New Roman" w:hAnsi="Times New Roman" w:cs="Times New Roman"/>
                <w:b/>
                <w:bCs/>
              </w:rPr>
              <w:t>Types of CVDs (*Multiple Response)</w:t>
            </w:r>
          </w:p>
        </w:tc>
        <w:tc>
          <w:tcPr>
            <w:tcW w:w="2465" w:type="dxa"/>
          </w:tcPr>
          <w:p w14:paraId="30BD8C46" w14:textId="77777777" w:rsidR="00C82859" w:rsidRPr="008A40B4" w:rsidRDefault="00C82859" w:rsidP="00C6640E">
            <w:pPr>
              <w:jc w:val="center"/>
              <w:rPr>
                <w:rFonts w:ascii="Times New Roman" w:hAnsi="Times New Roman" w:cs="Times New Roman"/>
              </w:rPr>
            </w:pPr>
          </w:p>
        </w:tc>
        <w:tc>
          <w:tcPr>
            <w:tcW w:w="2702" w:type="dxa"/>
          </w:tcPr>
          <w:p w14:paraId="72BB1B4A" w14:textId="77777777" w:rsidR="00C82859" w:rsidRPr="008A40B4" w:rsidRDefault="00C82859" w:rsidP="00C6640E">
            <w:pPr>
              <w:jc w:val="center"/>
              <w:rPr>
                <w:rFonts w:ascii="Times New Roman" w:hAnsi="Times New Roman" w:cs="Times New Roman"/>
              </w:rPr>
            </w:pPr>
          </w:p>
        </w:tc>
      </w:tr>
      <w:tr w:rsidR="00C82859" w:rsidRPr="008A40B4" w14:paraId="72FC163A" w14:textId="77777777" w:rsidTr="00C6640E">
        <w:trPr>
          <w:trHeight w:val="345"/>
        </w:trPr>
        <w:tc>
          <w:tcPr>
            <w:tcW w:w="4055" w:type="dxa"/>
          </w:tcPr>
          <w:p w14:paraId="61206230"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Stroke</w:t>
            </w:r>
          </w:p>
        </w:tc>
        <w:tc>
          <w:tcPr>
            <w:tcW w:w="2465" w:type="dxa"/>
            <w:vAlign w:val="center"/>
          </w:tcPr>
          <w:p w14:paraId="3263A2C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246</w:t>
            </w:r>
          </w:p>
        </w:tc>
        <w:tc>
          <w:tcPr>
            <w:tcW w:w="2702" w:type="dxa"/>
            <w:vAlign w:val="center"/>
          </w:tcPr>
          <w:p w14:paraId="33698AB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97.2</w:t>
            </w:r>
          </w:p>
        </w:tc>
      </w:tr>
      <w:tr w:rsidR="00C82859" w:rsidRPr="008A40B4" w14:paraId="10548120" w14:textId="77777777" w:rsidTr="00C6640E">
        <w:trPr>
          <w:trHeight w:val="345"/>
        </w:trPr>
        <w:tc>
          <w:tcPr>
            <w:tcW w:w="4055" w:type="dxa"/>
          </w:tcPr>
          <w:p w14:paraId="4BED974C"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Heart attack (Myocardial Infarction)</w:t>
            </w:r>
          </w:p>
        </w:tc>
        <w:tc>
          <w:tcPr>
            <w:tcW w:w="2465" w:type="dxa"/>
            <w:vAlign w:val="center"/>
          </w:tcPr>
          <w:p w14:paraId="74D20B8F"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244</w:t>
            </w:r>
          </w:p>
        </w:tc>
        <w:tc>
          <w:tcPr>
            <w:tcW w:w="2702" w:type="dxa"/>
            <w:vAlign w:val="center"/>
          </w:tcPr>
          <w:p w14:paraId="39125BB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96.4</w:t>
            </w:r>
          </w:p>
        </w:tc>
      </w:tr>
      <w:tr w:rsidR="00C82859" w:rsidRPr="008A40B4" w14:paraId="7B446FA5" w14:textId="77777777" w:rsidTr="00C6640E">
        <w:trPr>
          <w:trHeight w:val="345"/>
        </w:trPr>
        <w:tc>
          <w:tcPr>
            <w:tcW w:w="4055" w:type="dxa"/>
          </w:tcPr>
          <w:p w14:paraId="14EA6AB7"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Heart failure</w:t>
            </w:r>
          </w:p>
        </w:tc>
        <w:tc>
          <w:tcPr>
            <w:tcW w:w="2465" w:type="dxa"/>
            <w:vAlign w:val="center"/>
          </w:tcPr>
          <w:p w14:paraId="000CA9E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117</w:t>
            </w:r>
          </w:p>
        </w:tc>
        <w:tc>
          <w:tcPr>
            <w:tcW w:w="2702" w:type="dxa"/>
            <w:vAlign w:val="center"/>
          </w:tcPr>
          <w:p w14:paraId="00DEB7F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46.2</w:t>
            </w:r>
          </w:p>
        </w:tc>
      </w:tr>
      <w:tr w:rsidR="00C82859" w:rsidRPr="008A40B4" w14:paraId="3CF3AEC1" w14:textId="77777777" w:rsidTr="00C6640E">
        <w:trPr>
          <w:trHeight w:val="345"/>
        </w:trPr>
        <w:tc>
          <w:tcPr>
            <w:tcW w:w="4055" w:type="dxa"/>
          </w:tcPr>
          <w:p w14:paraId="0B7C1089"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Hypertension (High Blood Pressure)</w:t>
            </w:r>
          </w:p>
        </w:tc>
        <w:tc>
          <w:tcPr>
            <w:tcW w:w="2465" w:type="dxa"/>
            <w:vAlign w:val="center"/>
          </w:tcPr>
          <w:p w14:paraId="31931CC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178</w:t>
            </w:r>
          </w:p>
        </w:tc>
        <w:tc>
          <w:tcPr>
            <w:tcW w:w="2702" w:type="dxa"/>
            <w:vAlign w:val="center"/>
          </w:tcPr>
          <w:p w14:paraId="73C3E34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70.4</w:t>
            </w:r>
          </w:p>
        </w:tc>
      </w:tr>
      <w:tr w:rsidR="00C82859" w:rsidRPr="008A40B4" w14:paraId="0C57057D" w14:textId="77777777" w:rsidTr="00C6640E">
        <w:trPr>
          <w:trHeight w:val="345"/>
        </w:trPr>
        <w:tc>
          <w:tcPr>
            <w:tcW w:w="4055" w:type="dxa"/>
          </w:tcPr>
          <w:p w14:paraId="6B83FB5A"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Peripheral artery disease</w:t>
            </w:r>
          </w:p>
        </w:tc>
        <w:tc>
          <w:tcPr>
            <w:tcW w:w="2465" w:type="dxa"/>
            <w:vAlign w:val="center"/>
          </w:tcPr>
          <w:p w14:paraId="414E925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w:t>
            </w:r>
          </w:p>
        </w:tc>
        <w:tc>
          <w:tcPr>
            <w:tcW w:w="2702" w:type="dxa"/>
            <w:vAlign w:val="center"/>
          </w:tcPr>
          <w:p w14:paraId="7E51347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4.0</w:t>
            </w:r>
          </w:p>
        </w:tc>
      </w:tr>
      <w:tr w:rsidR="00C82859" w:rsidRPr="008A40B4" w14:paraId="336BEEB8" w14:textId="77777777" w:rsidTr="00C6640E">
        <w:trPr>
          <w:trHeight w:val="345"/>
        </w:trPr>
        <w:tc>
          <w:tcPr>
            <w:tcW w:w="4055" w:type="dxa"/>
          </w:tcPr>
          <w:p w14:paraId="017A45E2"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Arrhythmia (Abnormal heart rhythms)</w:t>
            </w:r>
          </w:p>
        </w:tc>
        <w:tc>
          <w:tcPr>
            <w:tcW w:w="2465" w:type="dxa"/>
            <w:vAlign w:val="center"/>
          </w:tcPr>
          <w:p w14:paraId="4AD7AEC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w:t>
            </w:r>
          </w:p>
        </w:tc>
        <w:tc>
          <w:tcPr>
            <w:tcW w:w="2702" w:type="dxa"/>
            <w:vAlign w:val="center"/>
          </w:tcPr>
          <w:p w14:paraId="4F59645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0.8</w:t>
            </w:r>
          </w:p>
        </w:tc>
      </w:tr>
      <w:tr w:rsidR="00C82859" w:rsidRPr="008A40B4" w14:paraId="6A353954" w14:textId="77777777" w:rsidTr="00C6640E">
        <w:trPr>
          <w:trHeight w:val="345"/>
        </w:trPr>
        <w:tc>
          <w:tcPr>
            <w:tcW w:w="4055" w:type="dxa"/>
          </w:tcPr>
          <w:p w14:paraId="4EB1E5C1"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Don’t know</w:t>
            </w:r>
          </w:p>
        </w:tc>
        <w:tc>
          <w:tcPr>
            <w:tcW w:w="2465" w:type="dxa"/>
            <w:vAlign w:val="center"/>
          </w:tcPr>
          <w:p w14:paraId="19C7FFF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702" w:type="dxa"/>
            <w:vAlign w:val="center"/>
          </w:tcPr>
          <w:p w14:paraId="28B2B0C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bl>
    <w:p w14:paraId="3204DD83" w14:textId="77777777" w:rsidR="00C40137" w:rsidRPr="008A40B4" w:rsidRDefault="00C40137" w:rsidP="00C40137">
      <w:pPr>
        <w:rPr>
          <w:rFonts w:ascii="Times New Roman" w:hAnsi="Times New Roman" w:cs="Times New Roman"/>
          <w:lang w:val="en-GB"/>
        </w:rPr>
      </w:pPr>
    </w:p>
    <w:p w14:paraId="4B17F8A2" w14:textId="77777777" w:rsidR="00B441DF" w:rsidRPr="008A40B4" w:rsidRDefault="00B441DF" w:rsidP="00B441DF">
      <w:pPr>
        <w:spacing w:line="480" w:lineRule="auto"/>
        <w:jc w:val="both"/>
        <w:rPr>
          <w:rFonts w:ascii="Times New Roman" w:hAnsi="Times New Roman" w:cs="Times New Roman"/>
          <w:bCs/>
        </w:rPr>
      </w:pPr>
    </w:p>
    <w:p w14:paraId="71AA2F66" w14:textId="77777777" w:rsidR="00B441DF" w:rsidRPr="008A40B4" w:rsidRDefault="00B441DF" w:rsidP="00B441DF">
      <w:pPr>
        <w:spacing w:line="480" w:lineRule="auto"/>
        <w:jc w:val="center"/>
        <w:rPr>
          <w:rFonts w:ascii="Times New Roman" w:hAnsi="Times New Roman" w:cs="Times New Roman"/>
          <w:bCs/>
        </w:rPr>
      </w:pPr>
      <w:r w:rsidRPr="008A40B4">
        <w:rPr>
          <w:rFonts w:ascii="Times New Roman" w:hAnsi="Times New Roman" w:cs="Times New Roman"/>
          <w:noProof/>
          <w:lang w:val="en-GB" w:eastAsia="en-GB"/>
        </w:rPr>
        <w:lastRenderedPageBreak/>
        <w:drawing>
          <wp:inline distT="0" distB="0" distL="0" distR="0" wp14:anchorId="553DFD97" wp14:editId="46365AB4">
            <wp:extent cx="4752975" cy="2586038"/>
            <wp:effectExtent l="0" t="0" r="9525"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E94003" w14:textId="77777777" w:rsidR="00B441DF" w:rsidRPr="008A40B4" w:rsidRDefault="00B441DF" w:rsidP="00B441DF">
      <w:pPr>
        <w:spacing w:line="480" w:lineRule="auto"/>
        <w:jc w:val="center"/>
        <w:rPr>
          <w:rFonts w:ascii="Times New Roman" w:hAnsi="Times New Roman" w:cs="Times New Roman"/>
          <w:bCs/>
        </w:rPr>
      </w:pPr>
      <w:r w:rsidRPr="008A40B4">
        <w:rPr>
          <w:rFonts w:ascii="Times New Roman" w:hAnsi="Times New Roman" w:cs="Times New Roman"/>
          <w:bCs/>
        </w:rPr>
        <w:t>Fig. 3: Knowledge of the Risk Factors of CVDs among Academic Staff</w:t>
      </w:r>
    </w:p>
    <w:p w14:paraId="1749728F" w14:textId="77777777" w:rsidR="00B441DF" w:rsidRPr="008A40B4" w:rsidRDefault="00B441DF" w:rsidP="00B441DF">
      <w:pPr>
        <w:spacing w:line="480" w:lineRule="auto"/>
        <w:jc w:val="both"/>
        <w:rPr>
          <w:rFonts w:ascii="Times New Roman" w:hAnsi="Times New Roman" w:cs="Times New Roman"/>
          <w:bCs/>
        </w:rPr>
      </w:pPr>
    </w:p>
    <w:p w14:paraId="77BC85A7"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4: Knowledge of the Risk Factors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Look w:val="04A0" w:firstRow="1" w:lastRow="0" w:firstColumn="1" w:lastColumn="0" w:noHBand="0" w:noVBand="1"/>
      </w:tblPr>
      <w:tblGrid>
        <w:gridCol w:w="3928"/>
        <w:gridCol w:w="2387"/>
        <w:gridCol w:w="2618"/>
      </w:tblGrid>
      <w:tr w:rsidR="00B441DF" w:rsidRPr="008A40B4" w14:paraId="0960A02B" w14:textId="77777777" w:rsidTr="00C6640E">
        <w:trPr>
          <w:trHeight w:val="297"/>
        </w:trPr>
        <w:tc>
          <w:tcPr>
            <w:tcW w:w="3928" w:type="dxa"/>
          </w:tcPr>
          <w:p w14:paraId="1660503B"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387" w:type="dxa"/>
          </w:tcPr>
          <w:p w14:paraId="07F2A4F4"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618" w:type="dxa"/>
          </w:tcPr>
          <w:p w14:paraId="02AEDCFE"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54F228F1" w14:textId="77777777" w:rsidTr="00C6640E">
        <w:trPr>
          <w:trHeight w:val="629"/>
        </w:trPr>
        <w:tc>
          <w:tcPr>
            <w:tcW w:w="3928" w:type="dxa"/>
          </w:tcPr>
          <w:p w14:paraId="5AED4553"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Risk Factors of CVDs (*Multiple Response)</w:t>
            </w:r>
          </w:p>
        </w:tc>
        <w:tc>
          <w:tcPr>
            <w:tcW w:w="2387" w:type="dxa"/>
            <w:vAlign w:val="center"/>
          </w:tcPr>
          <w:p w14:paraId="5B89585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618" w:type="dxa"/>
            <w:vAlign w:val="center"/>
          </w:tcPr>
          <w:p w14:paraId="3F0F9C7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45C21489" w14:textId="77777777" w:rsidTr="00C6640E">
        <w:trPr>
          <w:trHeight w:val="297"/>
        </w:trPr>
        <w:tc>
          <w:tcPr>
            <w:tcW w:w="3928" w:type="dxa"/>
          </w:tcPr>
          <w:p w14:paraId="691989B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Smoking</w:t>
            </w:r>
          </w:p>
        </w:tc>
        <w:tc>
          <w:tcPr>
            <w:tcW w:w="2387" w:type="dxa"/>
            <w:vAlign w:val="center"/>
          </w:tcPr>
          <w:p w14:paraId="13C59F2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252</w:t>
            </w:r>
          </w:p>
        </w:tc>
        <w:tc>
          <w:tcPr>
            <w:tcW w:w="2618" w:type="dxa"/>
            <w:vAlign w:val="center"/>
          </w:tcPr>
          <w:p w14:paraId="1F777B4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99.6</w:t>
            </w:r>
          </w:p>
        </w:tc>
      </w:tr>
      <w:tr w:rsidR="00B441DF" w:rsidRPr="008A40B4" w14:paraId="03CAB400" w14:textId="77777777" w:rsidTr="00C6640E">
        <w:trPr>
          <w:trHeight w:val="297"/>
        </w:trPr>
        <w:tc>
          <w:tcPr>
            <w:tcW w:w="3928" w:type="dxa"/>
          </w:tcPr>
          <w:p w14:paraId="419AA443"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Excessive alcohol consumption</w:t>
            </w:r>
          </w:p>
        </w:tc>
        <w:tc>
          <w:tcPr>
            <w:tcW w:w="2387" w:type="dxa"/>
            <w:vAlign w:val="center"/>
          </w:tcPr>
          <w:p w14:paraId="649C65A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249</w:t>
            </w:r>
          </w:p>
        </w:tc>
        <w:tc>
          <w:tcPr>
            <w:tcW w:w="2618" w:type="dxa"/>
            <w:vAlign w:val="center"/>
          </w:tcPr>
          <w:p w14:paraId="5EF54E5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98.4</w:t>
            </w:r>
          </w:p>
        </w:tc>
      </w:tr>
      <w:tr w:rsidR="00B441DF" w:rsidRPr="008A40B4" w14:paraId="77A0BE95" w14:textId="77777777" w:rsidTr="00C6640E">
        <w:trPr>
          <w:trHeight w:val="297"/>
        </w:trPr>
        <w:tc>
          <w:tcPr>
            <w:tcW w:w="3928" w:type="dxa"/>
          </w:tcPr>
          <w:p w14:paraId="1268226B"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Unhealthy diet (high salt, sugar, fat)</w:t>
            </w:r>
          </w:p>
        </w:tc>
        <w:tc>
          <w:tcPr>
            <w:tcW w:w="2387" w:type="dxa"/>
            <w:vAlign w:val="center"/>
          </w:tcPr>
          <w:p w14:paraId="3FFD221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235</w:t>
            </w:r>
          </w:p>
        </w:tc>
        <w:tc>
          <w:tcPr>
            <w:tcW w:w="2618" w:type="dxa"/>
            <w:vAlign w:val="center"/>
          </w:tcPr>
          <w:p w14:paraId="6D1271B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92.9</w:t>
            </w:r>
          </w:p>
        </w:tc>
      </w:tr>
      <w:tr w:rsidR="00B441DF" w:rsidRPr="008A40B4" w14:paraId="068B495C" w14:textId="77777777" w:rsidTr="00C6640E">
        <w:trPr>
          <w:trHeight w:val="297"/>
        </w:trPr>
        <w:tc>
          <w:tcPr>
            <w:tcW w:w="3928" w:type="dxa"/>
          </w:tcPr>
          <w:p w14:paraId="6CBC635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Physical inactivity</w:t>
            </w:r>
          </w:p>
        </w:tc>
        <w:tc>
          <w:tcPr>
            <w:tcW w:w="2387" w:type="dxa"/>
            <w:vAlign w:val="center"/>
          </w:tcPr>
          <w:p w14:paraId="123B311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52</w:t>
            </w:r>
          </w:p>
        </w:tc>
        <w:tc>
          <w:tcPr>
            <w:tcW w:w="2618" w:type="dxa"/>
            <w:vAlign w:val="center"/>
          </w:tcPr>
          <w:p w14:paraId="03D7BD7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20.6</w:t>
            </w:r>
          </w:p>
        </w:tc>
      </w:tr>
      <w:tr w:rsidR="00B441DF" w:rsidRPr="008A40B4" w14:paraId="1F97E337" w14:textId="77777777" w:rsidTr="00C6640E">
        <w:trPr>
          <w:trHeight w:val="297"/>
        </w:trPr>
        <w:tc>
          <w:tcPr>
            <w:tcW w:w="3928" w:type="dxa"/>
          </w:tcPr>
          <w:p w14:paraId="2889EF78"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Hypertension (High Blood Pressure)</w:t>
            </w:r>
            <w:r w:rsidRPr="008A40B4">
              <w:rPr>
                <w:rFonts w:ascii="Times New Roman" w:hAnsi="Times New Roman" w:cs="Times New Roman"/>
                <w:noProof/>
                <w:lang w:eastAsia="en-GB"/>
              </w:rPr>
              <w:t xml:space="preserve"> </w:t>
            </w:r>
          </w:p>
        </w:tc>
        <w:tc>
          <w:tcPr>
            <w:tcW w:w="2387" w:type="dxa"/>
            <w:vAlign w:val="center"/>
          </w:tcPr>
          <w:p w14:paraId="4EB4860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124</w:t>
            </w:r>
          </w:p>
        </w:tc>
        <w:tc>
          <w:tcPr>
            <w:tcW w:w="2618" w:type="dxa"/>
            <w:vAlign w:val="center"/>
          </w:tcPr>
          <w:p w14:paraId="7E87175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49.0</w:t>
            </w:r>
          </w:p>
        </w:tc>
      </w:tr>
      <w:tr w:rsidR="00B441DF" w:rsidRPr="008A40B4" w14:paraId="7260C498" w14:textId="77777777" w:rsidTr="00C6640E">
        <w:trPr>
          <w:trHeight w:val="297"/>
        </w:trPr>
        <w:tc>
          <w:tcPr>
            <w:tcW w:w="3928" w:type="dxa"/>
          </w:tcPr>
          <w:p w14:paraId="20F470D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Diabetes</w:t>
            </w:r>
          </w:p>
        </w:tc>
        <w:tc>
          <w:tcPr>
            <w:tcW w:w="2387" w:type="dxa"/>
            <w:vAlign w:val="center"/>
          </w:tcPr>
          <w:p w14:paraId="5C9A13B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w:t>
            </w:r>
          </w:p>
        </w:tc>
        <w:tc>
          <w:tcPr>
            <w:tcW w:w="2618" w:type="dxa"/>
            <w:vAlign w:val="center"/>
          </w:tcPr>
          <w:p w14:paraId="1DF2457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r>
      <w:tr w:rsidR="00B441DF" w:rsidRPr="008A40B4" w14:paraId="36DAEB48" w14:textId="77777777" w:rsidTr="00C6640E">
        <w:trPr>
          <w:trHeight w:val="297"/>
        </w:trPr>
        <w:tc>
          <w:tcPr>
            <w:tcW w:w="3928" w:type="dxa"/>
          </w:tcPr>
          <w:p w14:paraId="0562E28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Obesity</w:t>
            </w:r>
          </w:p>
        </w:tc>
        <w:tc>
          <w:tcPr>
            <w:tcW w:w="2387" w:type="dxa"/>
            <w:vAlign w:val="center"/>
          </w:tcPr>
          <w:p w14:paraId="3D99DAE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w:t>
            </w:r>
          </w:p>
        </w:tc>
        <w:tc>
          <w:tcPr>
            <w:tcW w:w="2618" w:type="dxa"/>
            <w:vAlign w:val="center"/>
          </w:tcPr>
          <w:p w14:paraId="52703CD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4.0</w:t>
            </w:r>
          </w:p>
        </w:tc>
      </w:tr>
      <w:tr w:rsidR="00B441DF" w:rsidRPr="008A40B4" w14:paraId="7B659F19" w14:textId="77777777" w:rsidTr="00C6640E">
        <w:trPr>
          <w:trHeight w:val="297"/>
        </w:trPr>
        <w:tc>
          <w:tcPr>
            <w:tcW w:w="3928" w:type="dxa"/>
          </w:tcPr>
          <w:p w14:paraId="0781079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Family history of CVDs</w:t>
            </w:r>
          </w:p>
        </w:tc>
        <w:tc>
          <w:tcPr>
            <w:tcW w:w="2387" w:type="dxa"/>
            <w:vAlign w:val="center"/>
          </w:tcPr>
          <w:p w14:paraId="7C0C1A6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106</w:t>
            </w:r>
          </w:p>
        </w:tc>
        <w:tc>
          <w:tcPr>
            <w:tcW w:w="2618" w:type="dxa"/>
            <w:vAlign w:val="center"/>
          </w:tcPr>
          <w:p w14:paraId="775E656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41.9</w:t>
            </w:r>
          </w:p>
        </w:tc>
      </w:tr>
      <w:tr w:rsidR="00B441DF" w:rsidRPr="008A40B4" w14:paraId="7F82BA9C" w14:textId="77777777" w:rsidTr="00C6640E">
        <w:trPr>
          <w:trHeight w:val="297"/>
        </w:trPr>
        <w:tc>
          <w:tcPr>
            <w:tcW w:w="3928" w:type="dxa"/>
          </w:tcPr>
          <w:p w14:paraId="04956B36"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387" w:type="dxa"/>
            <w:vAlign w:val="center"/>
          </w:tcPr>
          <w:p w14:paraId="733EA41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w:t>
            </w:r>
          </w:p>
        </w:tc>
        <w:tc>
          <w:tcPr>
            <w:tcW w:w="2618" w:type="dxa"/>
            <w:vAlign w:val="center"/>
          </w:tcPr>
          <w:p w14:paraId="452A36B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0.8</w:t>
            </w:r>
          </w:p>
        </w:tc>
      </w:tr>
    </w:tbl>
    <w:p w14:paraId="662F9946" w14:textId="77777777" w:rsidR="00B441DF" w:rsidRPr="008A40B4" w:rsidRDefault="00B441DF" w:rsidP="00C40137">
      <w:pPr>
        <w:rPr>
          <w:rFonts w:ascii="Times New Roman" w:hAnsi="Times New Roman" w:cs="Times New Roman"/>
          <w:lang w:val="en-GB"/>
        </w:rPr>
      </w:pPr>
    </w:p>
    <w:p w14:paraId="43353E46" w14:textId="77777777" w:rsidR="00B441DF" w:rsidRPr="008A40B4" w:rsidRDefault="00B441DF" w:rsidP="00C40137">
      <w:pPr>
        <w:rPr>
          <w:rFonts w:ascii="Times New Roman" w:hAnsi="Times New Roman" w:cs="Times New Roman"/>
          <w:lang w:val="en-GB"/>
        </w:rPr>
      </w:pPr>
    </w:p>
    <w:p w14:paraId="3F76ED15" w14:textId="77777777" w:rsidR="00B441DF" w:rsidRPr="008A40B4" w:rsidRDefault="00B441DF" w:rsidP="00C40137">
      <w:pPr>
        <w:rPr>
          <w:rFonts w:ascii="Times New Roman" w:hAnsi="Times New Roman" w:cs="Times New Roman"/>
          <w:lang w:val="en-GB"/>
        </w:rPr>
      </w:pPr>
    </w:p>
    <w:p w14:paraId="44D97CFD" w14:textId="77777777" w:rsidR="00B441DF" w:rsidRPr="008A40B4" w:rsidRDefault="00B441DF" w:rsidP="00C40137">
      <w:pPr>
        <w:rPr>
          <w:rFonts w:ascii="Times New Roman" w:hAnsi="Times New Roman" w:cs="Times New Roman"/>
          <w:lang w:val="en-GB"/>
        </w:rPr>
      </w:pPr>
    </w:p>
    <w:p w14:paraId="011900E1"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lastRenderedPageBreak/>
        <w:t xml:space="preserve">Table 5: Knowledge of the Symptoms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2431"/>
        <w:gridCol w:w="2665"/>
      </w:tblGrid>
      <w:tr w:rsidR="00B441DF" w:rsidRPr="008A40B4" w14:paraId="2D551A4E" w14:textId="77777777" w:rsidTr="00C6640E">
        <w:trPr>
          <w:trHeight w:val="283"/>
        </w:trPr>
        <w:tc>
          <w:tcPr>
            <w:tcW w:w="3998" w:type="dxa"/>
            <w:tcBorders>
              <w:top w:val="single" w:sz="4" w:space="0" w:color="auto"/>
              <w:bottom w:val="single" w:sz="4" w:space="0" w:color="auto"/>
            </w:tcBorders>
          </w:tcPr>
          <w:p w14:paraId="37436632"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431" w:type="dxa"/>
            <w:tcBorders>
              <w:top w:val="single" w:sz="4" w:space="0" w:color="auto"/>
              <w:bottom w:val="single" w:sz="4" w:space="0" w:color="auto"/>
            </w:tcBorders>
          </w:tcPr>
          <w:p w14:paraId="2FB45752"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665" w:type="dxa"/>
            <w:tcBorders>
              <w:top w:val="single" w:sz="4" w:space="0" w:color="auto"/>
              <w:bottom w:val="single" w:sz="4" w:space="0" w:color="auto"/>
            </w:tcBorders>
          </w:tcPr>
          <w:p w14:paraId="3486AAD9"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3B11ACC1" w14:textId="77777777" w:rsidTr="00C6640E">
        <w:trPr>
          <w:trHeight w:val="596"/>
        </w:trPr>
        <w:tc>
          <w:tcPr>
            <w:tcW w:w="3998" w:type="dxa"/>
            <w:tcBorders>
              <w:top w:val="single" w:sz="4" w:space="0" w:color="auto"/>
            </w:tcBorders>
          </w:tcPr>
          <w:p w14:paraId="34DEE326"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Symptoms associated with having heart attack (*Multiple Response)</w:t>
            </w:r>
          </w:p>
        </w:tc>
        <w:tc>
          <w:tcPr>
            <w:tcW w:w="2431" w:type="dxa"/>
            <w:tcBorders>
              <w:top w:val="single" w:sz="4" w:space="0" w:color="auto"/>
            </w:tcBorders>
            <w:vAlign w:val="center"/>
          </w:tcPr>
          <w:p w14:paraId="65BD073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665" w:type="dxa"/>
            <w:tcBorders>
              <w:top w:val="single" w:sz="4" w:space="0" w:color="auto"/>
            </w:tcBorders>
            <w:vAlign w:val="center"/>
          </w:tcPr>
          <w:p w14:paraId="1FCA9DB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5D1923DB" w14:textId="77777777" w:rsidTr="00C6640E">
        <w:trPr>
          <w:trHeight w:val="283"/>
        </w:trPr>
        <w:tc>
          <w:tcPr>
            <w:tcW w:w="3998" w:type="dxa"/>
          </w:tcPr>
          <w:p w14:paraId="301D4D31"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Chest pain</w:t>
            </w:r>
          </w:p>
        </w:tc>
        <w:tc>
          <w:tcPr>
            <w:tcW w:w="2431" w:type="dxa"/>
            <w:vAlign w:val="center"/>
          </w:tcPr>
          <w:p w14:paraId="6F272BE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252</w:t>
            </w:r>
          </w:p>
        </w:tc>
        <w:tc>
          <w:tcPr>
            <w:tcW w:w="2665" w:type="dxa"/>
            <w:vAlign w:val="center"/>
          </w:tcPr>
          <w:p w14:paraId="4CCC850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99.6</w:t>
            </w:r>
          </w:p>
        </w:tc>
      </w:tr>
      <w:tr w:rsidR="00B441DF" w:rsidRPr="008A40B4" w14:paraId="63810C41" w14:textId="77777777" w:rsidTr="00C6640E">
        <w:trPr>
          <w:trHeight w:val="314"/>
        </w:trPr>
        <w:tc>
          <w:tcPr>
            <w:tcW w:w="3998" w:type="dxa"/>
          </w:tcPr>
          <w:p w14:paraId="2881641F"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Shortness of breath</w:t>
            </w:r>
          </w:p>
        </w:tc>
        <w:tc>
          <w:tcPr>
            <w:tcW w:w="2431" w:type="dxa"/>
            <w:vAlign w:val="center"/>
          </w:tcPr>
          <w:p w14:paraId="06EAD1C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147</w:t>
            </w:r>
          </w:p>
        </w:tc>
        <w:tc>
          <w:tcPr>
            <w:tcW w:w="2665" w:type="dxa"/>
            <w:vAlign w:val="center"/>
          </w:tcPr>
          <w:p w14:paraId="797DA07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58.1</w:t>
            </w:r>
          </w:p>
        </w:tc>
      </w:tr>
      <w:tr w:rsidR="00B441DF" w:rsidRPr="008A40B4" w14:paraId="649F9335" w14:textId="77777777" w:rsidTr="00C6640E">
        <w:trPr>
          <w:trHeight w:val="314"/>
        </w:trPr>
        <w:tc>
          <w:tcPr>
            <w:tcW w:w="3998" w:type="dxa"/>
          </w:tcPr>
          <w:p w14:paraId="68C00788"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Pain in the arm, jaw, or back</w:t>
            </w:r>
          </w:p>
        </w:tc>
        <w:tc>
          <w:tcPr>
            <w:tcW w:w="2431" w:type="dxa"/>
            <w:vAlign w:val="center"/>
          </w:tcPr>
          <w:p w14:paraId="29EDD82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w:t>
            </w:r>
          </w:p>
        </w:tc>
        <w:tc>
          <w:tcPr>
            <w:tcW w:w="2665" w:type="dxa"/>
            <w:vAlign w:val="center"/>
          </w:tcPr>
          <w:p w14:paraId="248A31A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w:t>
            </w:r>
          </w:p>
        </w:tc>
      </w:tr>
      <w:tr w:rsidR="00B441DF" w:rsidRPr="008A40B4" w14:paraId="1038F951" w14:textId="77777777" w:rsidTr="00C6640E">
        <w:trPr>
          <w:trHeight w:val="283"/>
        </w:trPr>
        <w:tc>
          <w:tcPr>
            <w:tcW w:w="3998" w:type="dxa"/>
          </w:tcPr>
          <w:p w14:paraId="58DF334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Fainting or profuse sweating</w:t>
            </w:r>
          </w:p>
        </w:tc>
        <w:tc>
          <w:tcPr>
            <w:tcW w:w="2431" w:type="dxa"/>
            <w:vAlign w:val="center"/>
          </w:tcPr>
          <w:p w14:paraId="05BF925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w:t>
            </w:r>
          </w:p>
        </w:tc>
        <w:tc>
          <w:tcPr>
            <w:tcW w:w="2665" w:type="dxa"/>
            <w:vAlign w:val="center"/>
          </w:tcPr>
          <w:p w14:paraId="215D37F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8.7</w:t>
            </w:r>
          </w:p>
        </w:tc>
      </w:tr>
      <w:tr w:rsidR="00B441DF" w:rsidRPr="008A40B4" w14:paraId="19B53FE3" w14:textId="77777777" w:rsidTr="00C6640E">
        <w:trPr>
          <w:trHeight w:val="314"/>
        </w:trPr>
        <w:tc>
          <w:tcPr>
            <w:tcW w:w="3998" w:type="dxa"/>
          </w:tcPr>
          <w:p w14:paraId="74C15231"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431" w:type="dxa"/>
            <w:vAlign w:val="center"/>
          </w:tcPr>
          <w:p w14:paraId="377B23B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665" w:type="dxa"/>
            <w:vAlign w:val="center"/>
          </w:tcPr>
          <w:p w14:paraId="0A166F3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r w:rsidR="00B441DF" w:rsidRPr="008A40B4" w14:paraId="38A8F3C9" w14:textId="77777777" w:rsidTr="00C6640E">
        <w:trPr>
          <w:trHeight w:val="596"/>
        </w:trPr>
        <w:tc>
          <w:tcPr>
            <w:tcW w:w="3998" w:type="dxa"/>
          </w:tcPr>
          <w:p w14:paraId="5960B610"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Symptoms are associated with a stroke (*Multiple Response)</w:t>
            </w:r>
          </w:p>
        </w:tc>
        <w:tc>
          <w:tcPr>
            <w:tcW w:w="2431" w:type="dxa"/>
            <w:vAlign w:val="center"/>
          </w:tcPr>
          <w:p w14:paraId="6E35726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665" w:type="dxa"/>
            <w:vAlign w:val="center"/>
          </w:tcPr>
          <w:p w14:paraId="1372DD8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3AF89FB5" w14:textId="77777777" w:rsidTr="00C6640E">
        <w:trPr>
          <w:trHeight w:val="314"/>
        </w:trPr>
        <w:tc>
          <w:tcPr>
            <w:tcW w:w="3998" w:type="dxa"/>
          </w:tcPr>
          <w:p w14:paraId="449D2FE6"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Sudden weakness on one side of the body</w:t>
            </w:r>
          </w:p>
        </w:tc>
        <w:tc>
          <w:tcPr>
            <w:tcW w:w="2431" w:type="dxa"/>
            <w:vAlign w:val="center"/>
          </w:tcPr>
          <w:p w14:paraId="5D43682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197</w:t>
            </w:r>
          </w:p>
        </w:tc>
        <w:tc>
          <w:tcPr>
            <w:tcW w:w="2665" w:type="dxa"/>
            <w:vAlign w:val="center"/>
          </w:tcPr>
          <w:p w14:paraId="7DFF01E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77.9</w:t>
            </w:r>
          </w:p>
        </w:tc>
      </w:tr>
      <w:tr w:rsidR="00B441DF" w:rsidRPr="008A40B4" w14:paraId="3AD27DC7" w14:textId="77777777" w:rsidTr="00C6640E">
        <w:trPr>
          <w:trHeight w:val="314"/>
        </w:trPr>
        <w:tc>
          <w:tcPr>
            <w:tcW w:w="3998" w:type="dxa"/>
          </w:tcPr>
          <w:p w14:paraId="6F13C3C9"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Sudden difficulty speaking</w:t>
            </w:r>
          </w:p>
        </w:tc>
        <w:tc>
          <w:tcPr>
            <w:tcW w:w="2431" w:type="dxa"/>
            <w:vAlign w:val="center"/>
          </w:tcPr>
          <w:p w14:paraId="644AD87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243</w:t>
            </w:r>
          </w:p>
        </w:tc>
        <w:tc>
          <w:tcPr>
            <w:tcW w:w="2665" w:type="dxa"/>
            <w:vAlign w:val="center"/>
          </w:tcPr>
          <w:p w14:paraId="265F8DD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96.0</w:t>
            </w:r>
          </w:p>
        </w:tc>
      </w:tr>
      <w:tr w:rsidR="00B441DF" w:rsidRPr="008A40B4" w14:paraId="686EEC4E" w14:textId="77777777" w:rsidTr="00C6640E">
        <w:trPr>
          <w:trHeight w:val="283"/>
        </w:trPr>
        <w:tc>
          <w:tcPr>
            <w:tcW w:w="3998" w:type="dxa"/>
          </w:tcPr>
          <w:p w14:paraId="383005FF"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Sudden facial deviation</w:t>
            </w:r>
          </w:p>
        </w:tc>
        <w:tc>
          <w:tcPr>
            <w:tcW w:w="2431" w:type="dxa"/>
            <w:vAlign w:val="center"/>
          </w:tcPr>
          <w:p w14:paraId="2562E52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w:t>
            </w:r>
          </w:p>
        </w:tc>
        <w:tc>
          <w:tcPr>
            <w:tcW w:w="2665" w:type="dxa"/>
            <w:vAlign w:val="center"/>
          </w:tcPr>
          <w:p w14:paraId="5DFDB0A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r>
      <w:tr w:rsidR="00B441DF" w:rsidRPr="008A40B4" w14:paraId="15090BBC" w14:textId="77777777" w:rsidTr="00C6640E">
        <w:trPr>
          <w:trHeight w:val="314"/>
        </w:trPr>
        <w:tc>
          <w:tcPr>
            <w:tcW w:w="3998" w:type="dxa"/>
          </w:tcPr>
          <w:p w14:paraId="026C4CE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Severe headache</w:t>
            </w:r>
          </w:p>
        </w:tc>
        <w:tc>
          <w:tcPr>
            <w:tcW w:w="2431" w:type="dxa"/>
            <w:vAlign w:val="center"/>
          </w:tcPr>
          <w:p w14:paraId="0FCFB26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90</w:t>
            </w:r>
          </w:p>
        </w:tc>
        <w:tc>
          <w:tcPr>
            <w:tcW w:w="2665" w:type="dxa"/>
            <w:vAlign w:val="center"/>
          </w:tcPr>
          <w:p w14:paraId="2DFB195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35.6</w:t>
            </w:r>
          </w:p>
        </w:tc>
      </w:tr>
      <w:tr w:rsidR="00B441DF" w:rsidRPr="008A40B4" w14:paraId="185EE39C" w14:textId="77777777" w:rsidTr="00C6640E">
        <w:trPr>
          <w:trHeight w:val="283"/>
        </w:trPr>
        <w:tc>
          <w:tcPr>
            <w:tcW w:w="3998" w:type="dxa"/>
          </w:tcPr>
          <w:p w14:paraId="1713E3F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431" w:type="dxa"/>
            <w:vAlign w:val="center"/>
          </w:tcPr>
          <w:p w14:paraId="711C7AA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w:t>
            </w:r>
          </w:p>
        </w:tc>
        <w:tc>
          <w:tcPr>
            <w:tcW w:w="2665" w:type="dxa"/>
            <w:vAlign w:val="center"/>
          </w:tcPr>
          <w:p w14:paraId="6C9B2EC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0.8</w:t>
            </w:r>
          </w:p>
        </w:tc>
      </w:tr>
    </w:tbl>
    <w:p w14:paraId="0B4EA4A0" w14:textId="77777777" w:rsidR="00B441DF" w:rsidRPr="008A40B4" w:rsidRDefault="00B441DF" w:rsidP="00B441DF">
      <w:pPr>
        <w:spacing w:line="480" w:lineRule="auto"/>
        <w:jc w:val="both"/>
        <w:rPr>
          <w:rFonts w:ascii="Times New Roman" w:hAnsi="Times New Roman" w:cs="Times New Roman"/>
        </w:rPr>
      </w:pPr>
    </w:p>
    <w:p w14:paraId="60993EE5"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6: Knowledge of the Preventive Measures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480"/>
        <w:gridCol w:w="2719"/>
      </w:tblGrid>
      <w:tr w:rsidR="00B441DF" w:rsidRPr="008A40B4" w14:paraId="3A002EE0" w14:textId="77777777" w:rsidTr="00C6640E">
        <w:trPr>
          <w:trHeight w:val="266"/>
        </w:trPr>
        <w:tc>
          <w:tcPr>
            <w:tcW w:w="4079" w:type="dxa"/>
            <w:tcBorders>
              <w:top w:val="single" w:sz="4" w:space="0" w:color="auto"/>
              <w:bottom w:val="single" w:sz="4" w:space="0" w:color="auto"/>
            </w:tcBorders>
          </w:tcPr>
          <w:p w14:paraId="720EB06E"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480" w:type="dxa"/>
            <w:tcBorders>
              <w:top w:val="single" w:sz="4" w:space="0" w:color="auto"/>
              <w:bottom w:val="single" w:sz="4" w:space="0" w:color="auto"/>
            </w:tcBorders>
          </w:tcPr>
          <w:p w14:paraId="3893529D"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719" w:type="dxa"/>
            <w:tcBorders>
              <w:top w:val="single" w:sz="4" w:space="0" w:color="auto"/>
              <w:bottom w:val="single" w:sz="4" w:space="0" w:color="auto"/>
            </w:tcBorders>
          </w:tcPr>
          <w:p w14:paraId="06D5252F"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4215497E" w14:textId="77777777" w:rsidTr="00C6640E">
        <w:trPr>
          <w:trHeight w:val="560"/>
        </w:trPr>
        <w:tc>
          <w:tcPr>
            <w:tcW w:w="4079" w:type="dxa"/>
            <w:tcBorders>
              <w:top w:val="single" w:sz="4" w:space="0" w:color="auto"/>
            </w:tcBorders>
          </w:tcPr>
          <w:p w14:paraId="3413270F"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Believe that age and genetics play a role in developing CVDs</w:t>
            </w:r>
          </w:p>
        </w:tc>
        <w:tc>
          <w:tcPr>
            <w:tcW w:w="2480" w:type="dxa"/>
            <w:tcBorders>
              <w:top w:val="single" w:sz="4" w:space="0" w:color="auto"/>
            </w:tcBorders>
            <w:vAlign w:val="center"/>
          </w:tcPr>
          <w:p w14:paraId="5DCE429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719" w:type="dxa"/>
            <w:tcBorders>
              <w:top w:val="single" w:sz="4" w:space="0" w:color="auto"/>
            </w:tcBorders>
            <w:vAlign w:val="center"/>
          </w:tcPr>
          <w:p w14:paraId="4CDC7F8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50088FEB" w14:textId="77777777" w:rsidTr="00C6640E">
        <w:trPr>
          <w:trHeight w:val="266"/>
        </w:trPr>
        <w:tc>
          <w:tcPr>
            <w:tcW w:w="4079" w:type="dxa"/>
          </w:tcPr>
          <w:p w14:paraId="45B12C62"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2480" w:type="dxa"/>
            <w:vAlign w:val="center"/>
          </w:tcPr>
          <w:p w14:paraId="39007BA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232</w:t>
            </w:r>
          </w:p>
        </w:tc>
        <w:tc>
          <w:tcPr>
            <w:tcW w:w="2719" w:type="dxa"/>
            <w:vAlign w:val="center"/>
          </w:tcPr>
          <w:p w14:paraId="629382A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91.7</w:t>
            </w:r>
          </w:p>
        </w:tc>
      </w:tr>
      <w:tr w:rsidR="00B441DF" w:rsidRPr="008A40B4" w14:paraId="0D628C20" w14:textId="77777777" w:rsidTr="00C6640E">
        <w:trPr>
          <w:trHeight w:val="295"/>
        </w:trPr>
        <w:tc>
          <w:tcPr>
            <w:tcW w:w="4079" w:type="dxa"/>
          </w:tcPr>
          <w:p w14:paraId="7386143E"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2480" w:type="dxa"/>
            <w:vAlign w:val="center"/>
          </w:tcPr>
          <w:p w14:paraId="79C3819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14</w:t>
            </w:r>
          </w:p>
        </w:tc>
        <w:tc>
          <w:tcPr>
            <w:tcW w:w="2719" w:type="dxa"/>
            <w:vAlign w:val="center"/>
          </w:tcPr>
          <w:p w14:paraId="5C503DD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5.5</w:t>
            </w:r>
          </w:p>
        </w:tc>
      </w:tr>
      <w:tr w:rsidR="00B441DF" w:rsidRPr="008A40B4" w14:paraId="35F694C0" w14:textId="77777777" w:rsidTr="00C6640E">
        <w:trPr>
          <w:trHeight w:val="295"/>
        </w:trPr>
        <w:tc>
          <w:tcPr>
            <w:tcW w:w="4079" w:type="dxa"/>
          </w:tcPr>
          <w:p w14:paraId="18A6619F"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Don’t know</w:t>
            </w:r>
          </w:p>
        </w:tc>
        <w:tc>
          <w:tcPr>
            <w:tcW w:w="2480" w:type="dxa"/>
            <w:vAlign w:val="center"/>
          </w:tcPr>
          <w:p w14:paraId="41FBDAD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w:t>
            </w:r>
          </w:p>
        </w:tc>
        <w:tc>
          <w:tcPr>
            <w:tcW w:w="2719" w:type="dxa"/>
            <w:vAlign w:val="center"/>
          </w:tcPr>
          <w:p w14:paraId="760842C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w:t>
            </w:r>
          </w:p>
        </w:tc>
      </w:tr>
      <w:tr w:rsidR="00B441DF" w:rsidRPr="008A40B4" w14:paraId="7252C120" w14:textId="77777777" w:rsidTr="00C6640E">
        <w:trPr>
          <w:trHeight w:val="560"/>
        </w:trPr>
        <w:tc>
          <w:tcPr>
            <w:tcW w:w="4079" w:type="dxa"/>
          </w:tcPr>
          <w:p w14:paraId="4FB5561A"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color w:val="000000"/>
              </w:rPr>
              <w:t xml:space="preserve">Preventive Measures of CVDs </w:t>
            </w:r>
            <w:r w:rsidRPr="008A40B4">
              <w:rPr>
                <w:rFonts w:ascii="Times New Roman" w:hAnsi="Times New Roman" w:cs="Times New Roman"/>
                <w:b/>
                <w:bCs/>
              </w:rPr>
              <w:t>(*Multiple Response)</w:t>
            </w:r>
          </w:p>
        </w:tc>
        <w:tc>
          <w:tcPr>
            <w:tcW w:w="2480" w:type="dxa"/>
            <w:vAlign w:val="center"/>
          </w:tcPr>
          <w:p w14:paraId="7AB500C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719" w:type="dxa"/>
            <w:vAlign w:val="center"/>
          </w:tcPr>
          <w:p w14:paraId="0CECC51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17AB12F4" w14:textId="77777777" w:rsidTr="00C6640E">
        <w:trPr>
          <w:trHeight w:val="295"/>
        </w:trPr>
        <w:tc>
          <w:tcPr>
            <w:tcW w:w="4079" w:type="dxa"/>
          </w:tcPr>
          <w:p w14:paraId="6BC7CF6D"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Regular exercise</w:t>
            </w:r>
          </w:p>
        </w:tc>
        <w:tc>
          <w:tcPr>
            <w:tcW w:w="2480" w:type="dxa"/>
            <w:vAlign w:val="center"/>
          </w:tcPr>
          <w:p w14:paraId="6B6D6A8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251</w:t>
            </w:r>
          </w:p>
        </w:tc>
        <w:tc>
          <w:tcPr>
            <w:tcW w:w="2719" w:type="dxa"/>
            <w:vAlign w:val="center"/>
          </w:tcPr>
          <w:p w14:paraId="5F9CA67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99.2</w:t>
            </w:r>
          </w:p>
        </w:tc>
      </w:tr>
      <w:tr w:rsidR="00B441DF" w:rsidRPr="008A40B4" w14:paraId="2974D024" w14:textId="77777777" w:rsidTr="00C6640E">
        <w:trPr>
          <w:trHeight w:val="560"/>
        </w:trPr>
        <w:tc>
          <w:tcPr>
            <w:tcW w:w="4079" w:type="dxa"/>
          </w:tcPr>
          <w:p w14:paraId="1902C773"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Healthy diet (fruits, vegetables, whole grains)</w:t>
            </w:r>
          </w:p>
        </w:tc>
        <w:tc>
          <w:tcPr>
            <w:tcW w:w="2480" w:type="dxa"/>
            <w:vAlign w:val="center"/>
          </w:tcPr>
          <w:p w14:paraId="1AAA521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246</w:t>
            </w:r>
          </w:p>
        </w:tc>
        <w:tc>
          <w:tcPr>
            <w:tcW w:w="2719" w:type="dxa"/>
            <w:vAlign w:val="center"/>
          </w:tcPr>
          <w:p w14:paraId="131BB82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97.2</w:t>
            </w:r>
          </w:p>
        </w:tc>
      </w:tr>
      <w:tr w:rsidR="00B441DF" w:rsidRPr="008A40B4" w14:paraId="09534537" w14:textId="77777777" w:rsidTr="00C6640E">
        <w:trPr>
          <w:trHeight w:val="295"/>
        </w:trPr>
        <w:tc>
          <w:tcPr>
            <w:tcW w:w="4079" w:type="dxa"/>
          </w:tcPr>
          <w:p w14:paraId="0161C75B"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Avoiding smoking and excessive alcohol</w:t>
            </w:r>
          </w:p>
        </w:tc>
        <w:tc>
          <w:tcPr>
            <w:tcW w:w="2480" w:type="dxa"/>
            <w:vAlign w:val="center"/>
          </w:tcPr>
          <w:p w14:paraId="1F298C1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244</w:t>
            </w:r>
          </w:p>
        </w:tc>
        <w:tc>
          <w:tcPr>
            <w:tcW w:w="2719" w:type="dxa"/>
            <w:vAlign w:val="center"/>
          </w:tcPr>
          <w:p w14:paraId="17F0BB6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96.4</w:t>
            </w:r>
          </w:p>
        </w:tc>
      </w:tr>
      <w:tr w:rsidR="00B441DF" w:rsidRPr="008A40B4" w14:paraId="1A940587" w14:textId="77777777" w:rsidTr="00C6640E">
        <w:trPr>
          <w:trHeight w:val="560"/>
        </w:trPr>
        <w:tc>
          <w:tcPr>
            <w:tcW w:w="4079" w:type="dxa"/>
          </w:tcPr>
          <w:p w14:paraId="5A930D6F"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Regular blood pressure and cholesterol checks</w:t>
            </w:r>
          </w:p>
        </w:tc>
        <w:tc>
          <w:tcPr>
            <w:tcW w:w="2480" w:type="dxa"/>
            <w:vAlign w:val="center"/>
          </w:tcPr>
          <w:p w14:paraId="5677313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158</w:t>
            </w:r>
          </w:p>
        </w:tc>
        <w:tc>
          <w:tcPr>
            <w:tcW w:w="2719" w:type="dxa"/>
            <w:vAlign w:val="center"/>
          </w:tcPr>
          <w:p w14:paraId="35A874C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62.5</w:t>
            </w:r>
          </w:p>
        </w:tc>
      </w:tr>
      <w:tr w:rsidR="00B441DF" w:rsidRPr="008A40B4" w14:paraId="75ED12B0" w14:textId="77777777" w:rsidTr="00C6640E">
        <w:trPr>
          <w:trHeight w:val="295"/>
        </w:trPr>
        <w:tc>
          <w:tcPr>
            <w:tcW w:w="4079" w:type="dxa"/>
          </w:tcPr>
          <w:p w14:paraId="3BA4D7B9"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Stress management</w:t>
            </w:r>
          </w:p>
        </w:tc>
        <w:tc>
          <w:tcPr>
            <w:tcW w:w="2480" w:type="dxa"/>
            <w:vAlign w:val="center"/>
          </w:tcPr>
          <w:p w14:paraId="3DF4993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103</w:t>
            </w:r>
          </w:p>
        </w:tc>
        <w:tc>
          <w:tcPr>
            <w:tcW w:w="2719" w:type="dxa"/>
            <w:vAlign w:val="center"/>
          </w:tcPr>
          <w:p w14:paraId="6BA6B7F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40.7</w:t>
            </w:r>
          </w:p>
        </w:tc>
      </w:tr>
      <w:tr w:rsidR="00B441DF" w:rsidRPr="008A40B4" w14:paraId="4B67D692" w14:textId="77777777" w:rsidTr="00C6640E">
        <w:trPr>
          <w:trHeight w:val="266"/>
        </w:trPr>
        <w:tc>
          <w:tcPr>
            <w:tcW w:w="4079" w:type="dxa"/>
          </w:tcPr>
          <w:p w14:paraId="22F2E98B"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lastRenderedPageBreak/>
              <w:t>Maintaining a healthy weight</w:t>
            </w:r>
          </w:p>
        </w:tc>
        <w:tc>
          <w:tcPr>
            <w:tcW w:w="2480" w:type="dxa"/>
            <w:vAlign w:val="center"/>
          </w:tcPr>
          <w:p w14:paraId="5BF639D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w:t>
            </w:r>
          </w:p>
        </w:tc>
        <w:tc>
          <w:tcPr>
            <w:tcW w:w="2719" w:type="dxa"/>
            <w:vAlign w:val="center"/>
          </w:tcPr>
          <w:p w14:paraId="101687E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5.1</w:t>
            </w:r>
          </w:p>
        </w:tc>
      </w:tr>
      <w:tr w:rsidR="00B441DF" w:rsidRPr="008A40B4" w14:paraId="26B5D721" w14:textId="77777777" w:rsidTr="00C6640E">
        <w:trPr>
          <w:trHeight w:val="266"/>
        </w:trPr>
        <w:tc>
          <w:tcPr>
            <w:tcW w:w="4079" w:type="dxa"/>
          </w:tcPr>
          <w:p w14:paraId="699F8756"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480" w:type="dxa"/>
            <w:vAlign w:val="center"/>
          </w:tcPr>
          <w:p w14:paraId="2817E87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719" w:type="dxa"/>
            <w:vAlign w:val="center"/>
          </w:tcPr>
          <w:p w14:paraId="383D676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bl>
    <w:p w14:paraId="290AE39B" w14:textId="77777777" w:rsidR="00B441DF" w:rsidRPr="008A40B4" w:rsidRDefault="00B441DF" w:rsidP="00B441DF">
      <w:pPr>
        <w:spacing w:line="480" w:lineRule="auto"/>
        <w:jc w:val="both"/>
        <w:rPr>
          <w:rFonts w:ascii="Times New Roman" w:hAnsi="Times New Roman" w:cs="Times New Roman"/>
        </w:rPr>
      </w:pPr>
    </w:p>
    <w:p w14:paraId="527F355D"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7: Preventive Practices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41DF" w:rsidRPr="008A40B4" w14:paraId="16859823" w14:textId="77777777" w:rsidTr="00C6640E">
        <w:tc>
          <w:tcPr>
            <w:tcW w:w="3005" w:type="dxa"/>
            <w:tcBorders>
              <w:top w:val="single" w:sz="4" w:space="0" w:color="auto"/>
              <w:bottom w:val="single" w:sz="4" w:space="0" w:color="auto"/>
            </w:tcBorders>
          </w:tcPr>
          <w:p w14:paraId="752F01A1"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3005" w:type="dxa"/>
            <w:tcBorders>
              <w:top w:val="single" w:sz="4" w:space="0" w:color="auto"/>
              <w:bottom w:val="single" w:sz="4" w:space="0" w:color="auto"/>
            </w:tcBorders>
          </w:tcPr>
          <w:p w14:paraId="275E7D51"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3006" w:type="dxa"/>
            <w:tcBorders>
              <w:top w:val="single" w:sz="4" w:space="0" w:color="auto"/>
              <w:bottom w:val="single" w:sz="4" w:space="0" w:color="auto"/>
            </w:tcBorders>
          </w:tcPr>
          <w:p w14:paraId="6EFA61C4"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531F83FA" w14:textId="77777777" w:rsidTr="00C6640E">
        <w:tc>
          <w:tcPr>
            <w:tcW w:w="3005" w:type="dxa"/>
            <w:tcBorders>
              <w:top w:val="single" w:sz="4" w:space="0" w:color="auto"/>
            </w:tcBorders>
          </w:tcPr>
          <w:p w14:paraId="1E2A3AFA" w14:textId="77777777" w:rsidR="00B441DF" w:rsidRPr="008A40B4" w:rsidRDefault="00B441DF" w:rsidP="00C6640E">
            <w:pPr>
              <w:jc w:val="both"/>
              <w:rPr>
                <w:rFonts w:ascii="Times New Roman" w:hAnsi="Times New Roman" w:cs="Times New Roman"/>
                <w:b/>
              </w:rPr>
            </w:pPr>
            <w:r w:rsidRPr="008A40B4">
              <w:rPr>
                <w:rFonts w:ascii="Times New Roman" w:hAnsi="Times New Roman" w:cs="Times New Roman"/>
                <w:b/>
                <w:bCs/>
              </w:rPr>
              <w:t>Engage in physical activity</w:t>
            </w:r>
          </w:p>
        </w:tc>
        <w:tc>
          <w:tcPr>
            <w:tcW w:w="3005" w:type="dxa"/>
            <w:tcBorders>
              <w:top w:val="single" w:sz="4" w:space="0" w:color="auto"/>
            </w:tcBorders>
          </w:tcPr>
          <w:p w14:paraId="55254E81" w14:textId="77777777" w:rsidR="00B441DF" w:rsidRPr="008A40B4" w:rsidRDefault="00B441DF" w:rsidP="00C6640E">
            <w:pPr>
              <w:jc w:val="center"/>
              <w:rPr>
                <w:rFonts w:ascii="Times New Roman" w:hAnsi="Times New Roman" w:cs="Times New Roman"/>
              </w:rPr>
            </w:pPr>
          </w:p>
        </w:tc>
        <w:tc>
          <w:tcPr>
            <w:tcW w:w="3006" w:type="dxa"/>
            <w:tcBorders>
              <w:top w:val="single" w:sz="4" w:space="0" w:color="auto"/>
            </w:tcBorders>
          </w:tcPr>
          <w:p w14:paraId="134181DC" w14:textId="77777777" w:rsidR="00B441DF" w:rsidRPr="008A40B4" w:rsidRDefault="00B441DF" w:rsidP="00C6640E">
            <w:pPr>
              <w:jc w:val="center"/>
              <w:rPr>
                <w:rFonts w:ascii="Times New Roman" w:hAnsi="Times New Roman" w:cs="Times New Roman"/>
              </w:rPr>
            </w:pPr>
          </w:p>
        </w:tc>
      </w:tr>
      <w:tr w:rsidR="00B441DF" w:rsidRPr="008A40B4" w14:paraId="75A7D0F0" w14:textId="77777777" w:rsidTr="00C6640E">
        <w:tc>
          <w:tcPr>
            <w:tcW w:w="3005" w:type="dxa"/>
          </w:tcPr>
          <w:p w14:paraId="7B16EA5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Daily</w:t>
            </w:r>
          </w:p>
        </w:tc>
        <w:tc>
          <w:tcPr>
            <w:tcW w:w="3005" w:type="dxa"/>
            <w:vAlign w:val="center"/>
          </w:tcPr>
          <w:p w14:paraId="39298B6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w:t>
            </w:r>
          </w:p>
        </w:tc>
        <w:tc>
          <w:tcPr>
            <w:tcW w:w="3006" w:type="dxa"/>
            <w:vAlign w:val="center"/>
          </w:tcPr>
          <w:p w14:paraId="09D619C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0.4</w:t>
            </w:r>
          </w:p>
        </w:tc>
      </w:tr>
      <w:tr w:rsidR="00B441DF" w:rsidRPr="008A40B4" w14:paraId="77159634" w14:textId="77777777" w:rsidTr="00C6640E">
        <w:tc>
          <w:tcPr>
            <w:tcW w:w="3005" w:type="dxa"/>
          </w:tcPr>
          <w:p w14:paraId="42078BB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3–5 times a week</w:t>
            </w:r>
          </w:p>
        </w:tc>
        <w:tc>
          <w:tcPr>
            <w:tcW w:w="3005" w:type="dxa"/>
            <w:vAlign w:val="center"/>
          </w:tcPr>
          <w:p w14:paraId="3688919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68</w:t>
            </w:r>
          </w:p>
        </w:tc>
        <w:tc>
          <w:tcPr>
            <w:tcW w:w="3006" w:type="dxa"/>
            <w:vAlign w:val="center"/>
          </w:tcPr>
          <w:p w14:paraId="30458BE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26.9</w:t>
            </w:r>
          </w:p>
        </w:tc>
      </w:tr>
      <w:tr w:rsidR="00B441DF" w:rsidRPr="008A40B4" w14:paraId="2684E616" w14:textId="77777777" w:rsidTr="00C6640E">
        <w:tc>
          <w:tcPr>
            <w:tcW w:w="3005" w:type="dxa"/>
          </w:tcPr>
          <w:p w14:paraId="12302EF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Rarely</w:t>
            </w:r>
          </w:p>
        </w:tc>
        <w:tc>
          <w:tcPr>
            <w:tcW w:w="3005" w:type="dxa"/>
            <w:vAlign w:val="center"/>
          </w:tcPr>
          <w:p w14:paraId="5D85BCA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184</w:t>
            </w:r>
          </w:p>
        </w:tc>
        <w:tc>
          <w:tcPr>
            <w:tcW w:w="3006" w:type="dxa"/>
            <w:vAlign w:val="center"/>
          </w:tcPr>
          <w:p w14:paraId="6EA40C9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72.7</w:t>
            </w:r>
          </w:p>
        </w:tc>
      </w:tr>
      <w:tr w:rsidR="00B441DF" w:rsidRPr="008A40B4" w14:paraId="478BA6B9" w14:textId="77777777" w:rsidTr="00C6640E">
        <w:tc>
          <w:tcPr>
            <w:tcW w:w="3005" w:type="dxa"/>
          </w:tcPr>
          <w:p w14:paraId="537BA7FE"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Never</w:t>
            </w:r>
          </w:p>
        </w:tc>
        <w:tc>
          <w:tcPr>
            <w:tcW w:w="3005" w:type="dxa"/>
            <w:vAlign w:val="center"/>
          </w:tcPr>
          <w:p w14:paraId="49E8987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w:t>
            </w:r>
          </w:p>
        </w:tc>
        <w:tc>
          <w:tcPr>
            <w:tcW w:w="3006" w:type="dxa"/>
            <w:vAlign w:val="center"/>
          </w:tcPr>
          <w:p w14:paraId="7B2EA56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0.4</w:t>
            </w:r>
          </w:p>
        </w:tc>
      </w:tr>
      <w:tr w:rsidR="00B441DF" w:rsidRPr="008A40B4" w14:paraId="1A008F70" w14:textId="77777777" w:rsidTr="00C6640E">
        <w:tc>
          <w:tcPr>
            <w:tcW w:w="3005" w:type="dxa"/>
          </w:tcPr>
          <w:p w14:paraId="5387E671"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Monitor blood pressure or cholesterol levels regularly</w:t>
            </w:r>
          </w:p>
        </w:tc>
        <w:tc>
          <w:tcPr>
            <w:tcW w:w="3005" w:type="dxa"/>
            <w:vAlign w:val="center"/>
          </w:tcPr>
          <w:p w14:paraId="1FA051B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646BE36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30F0F9DB" w14:textId="77777777" w:rsidTr="00C6640E">
        <w:tc>
          <w:tcPr>
            <w:tcW w:w="3005" w:type="dxa"/>
          </w:tcPr>
          <w:p w14:paraId="228B7011"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Yes</w:t>
            </w:r>
          </w:p>
        </w:tc>
        <w:tc>
          <w:tcPr>
            <w:tcW w:w="3005" w:type="dxa"/>
            <w:vAlign w:val="center"/>
          </w:tcPr>
          <w:p w14:paraId="5A56EE6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196</w:t>
            </w:r>
          </w:p>
        </w:tc>
        <w:tc>
          <w:tcPr>
            <w:tcW w:w="3006" w:type="dxa"/>
            <w:vAlign w:val="center"/>
          </w:tcPr>
          <w:p w14:paraId="5403CD8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77.5</w:t>
            </w:r>
          </w:p>
        </w:tc>
      </w:tr>
      <w:tr w:rsidR="00B441DF" w:rsidRPr="008A40B4" w14:paraId="0A6A5CEF" w14:textId="77777777" w:rsidTr="00C6640E">
        <w:tc>
          <w:tcPr>
            <w:tcW w:w="3005" w:type="dxa"/>
          </w:tcPr>
          <w:p w14:paraId="27AE0E6B"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No</w:t>
            </w:r>
          </w:p>
        </w:tc>
        <w:tc>
          <w:tcPr>
            <w:tcW w:w="3005" w:type="dxa"/>
            <w:vAlign w:val="center"/>
          </w:tcPr>
          <w:p w14:paraId="5B6BD9C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57</w:t>
            </w:r>
          </w:p>
        </w:tc>
        <w:tc>
          <w:tcPr>
            <w:tcW w:w="3006" w:type="dxa"/>
            <w:vAlign w:val="center"/>
          </w:tcPr>
          <w:p w14:paraId="538E053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22.5</w:t>
            </w:r>
          </w:p>
        </w:tc>
      </w:tr>
      <w:tr w:rsidR="00B441DF" w:rsidRPr="008A40B4" w14:paraId="0186323B" w14:textId="77777777" w:rsidTr="00C6640E">
        <w:tc>
          <w:tcPr>
            <w:tcW w:w="3005" w:type="dxa"/>
          </w:tcPr>
          <w:p w14:paraId="2D7BE36A"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rPr>
              <w:t xml:space="preserve">If yes, frequency of checking your </w:t>
            </w:r>
            <w:r w:rsidRPr="008A40B4">
              <w:rPr>
                <w:rFonts w:ascii="Times New Roman" w:hAnsi="Times New Roman" w:cs="Times New Roman"/>
                <w:b/>
                <w:bCs/>
              </w:rPr>
              <w:t>blood pressure or cholesterol levels</w:t>
            </w:r>
          </w:p>
        </w:tc>
        <w:tc>
          <w:tcPr>
            <w:tcW w:w="3005" w:type="dxa"/>
            <w:vAlign w:val="center"/>
          </w:tcPr>
          <w:p w14:paraId="04D021E4" w14:textId="77777777" w:rsidR="00B441DF" w:rsidRPr="008A40B4" w:rsidRDefault="00B441DF" w:rsidP="00C6640E">
            <w:pPr>
              <w:autoSpaceDE w:val="0"/>
              <w:autoSpaceDN w:val="0"/>
              <w:adjustRightInd w:val="0"/>
              <w:ind w:left="60" w:right="60"/>
              <w:jc w:val="center"/>
              <w:rPr>
                <w:rFonts w:ascii="Times New Roman" w:hAnsi="Times New Roman" w:cs="Times New Roman"/>
                <w:b/>
                <w:color w:val="000000"/>
              </w:rPr>
            </w:pPr>
            <w:r w:rsidRPr="008A40B4">
              <w:rPr>
                <w:rFonts w:ascii="Times New Roman" w:hAnsi="Times New Roman" w:cs="Times New Roman"/>
                <w:b/>
                <w:color w:val="000000"/>
              </w:rPr>
              <w:t>(*n = 196)</w:t>
            </w:r>
          </w:p>
        </w:tc>
        <w:tc>
          <w:tcPr>
            <w:tcW w:w="3006" w:type="dxa"/>
            <w:vAlign w:val="center"/>
          </w:tcPr>
          <w:p w14:paraId="3FB0ED2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62F3B422" w14:textId="77777777" w:rsidTr="00C6640E">
        <w:tc>
          <w:tcPr>
            <w:tcW w:w="3005" w:type="dxa"/>
          </w:tcPr>
          <w:p w14:paraId="1441C519"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Daily</w:t>
            </w:r>
          </w:p>
        </w:tc>
        <w:tc>
          <w:tcPr>
            <w:tcW w:w="3005" w:type="dxa"/>
            <w:vAlign w:val="center"/>
          </w:tcPr>
          <w:p w14:paraId="3A33046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w:t>
            </w:r>
          </w:p>
        </w:tc>
        <w:tc>
          <w:tcPr>
            <w:tcW w:w="3006" w:type="dxa"/>
            <w:vAlign w:val="center"/>
          </w:tcPr>
          <w:p w14:paraId="523C00B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1.6</w:t>
            </w:r>
          </w:p>
        </w:tc>
      </w:tr>
      <w:tr w:rsidR="00B441DF" w:rsidRPr="008A40B4" w14:paraId="51835CBB" w14:textId="77777777" w:rsidTr="00C6640E">
        <w:tc>
          <w:tcPr>
            <w:tcW w:w="3005" w:type="dxa"/>
          </w:tcPr>
          <w:p w14:paraId="3A5265C7"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3–5 times a week</w:t>
            </w:r>
          </w:p>
        </w:tc>
        <w:tc>
          <w:tcPr>
            <w:tcW w:w="3005" w:type="dxa"/>
            <w:vAlign w:val="center"/>
          </w:tcPr>
          <w:p w14:paraId="06174C9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w:t>
            </w:r>
          </w:p>
        </w:tc>
        <w:tc>
          <w:tcPr>
            <w:tcW w:w="3006" w:type="dxa"/>
            <w:vAlign w:val="center"/>
          </w:tcPr>
          <w:p w14:paraId="46E16F9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1.6</w:t>
            </w:r>
          </w:p>
        </w:tc>
      </w:tr>
      <w:tr w:rsidR="00B441DF" w:rsidRPr="008A40B4" w14:paraId="7986DE6D" w14:textId="77777777" w:rsidTr="00C6640E">
        <w:tc>
          <w:tcPr>
            <w:tcW w:w="3005" w:type="dxa"/>
          </w:tcPr>
          <w:p w14:paraId="37896074"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Once every 2 weeks</w:t>
            </w:r>
          </w:p>
        </w:tc>
        <w:tc>
          <w:tcPr>
            <w:tcW w:w="3005" w:type="dxa"/>
            <w:vAlign w:val="center"/>
          </w:tcPr>
          <w:p w14:paraId="2C4618E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w:t>
            </w:r>
          </w:p>
        </w:tc>
        <w:tc>
          <w:tcPr>
            <w:tcW w:w="3006" w:type="dxa"/>
            <w:vAlign w:val="center"/>
          </w:tcPr>
          <w:p w14:paraId="1836632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28.5</w:t>
            </w:r>
          </w:p>
        </w:tc>
      </w:tr>
      <w:tr w:rsidR="00B441DF" w:rsidRPr="008A40B4" w14:paraId="3AC25777" w14:textId="77777777" w:rsidTr="00C6640E">
        <w:tc>
          <w:tcPr>
            <w:tcW w:w="3005" w:type="dxa"/>
          </w:tcPr>
          <w:p w14:paraId="46100730"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Once a month</w:t>
            </w:r>
          </w:p>
        </w:tc>
        <w:tc>
          <w:tcPr>
            <w:tcW w:w="3005" w:type="dxa"/>
            <w:vAlign w:val="center"/>
          </w:tcPr>
          <w:p w14:paraId="6FF0A58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108</w:t>
            </w:r>
          </w:p>
        </w:tc>
        <w:tc>
          <w:tcPr>
            <w:tcW w:w="3006" w:type="dxa"/>
            <w:vAlign w:val="center"/>
          </w:tcPr>
          <w:p w14:paraId="7E0C591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42.7</w:t>
            </w:r>
          </w:p>
        </w:tc>
      </w:tr>
      <w:tr w:rsidR="00B441DF" w:rsidRPr="008A40B4" w14:paraId="606583A1" w14:textId="77777777" w:rsidTr="00C6640E">
        <w:tc>
          <w:tcPr>
            <w:tcW w:w="3005" w:type="dxa"/>
          </w:tcPr>
          <w:p w14:paraId="4CA24C2B"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Rarely</w:t>
            </w:r>
          </w:p>
        </w:tc>
        <w:tc>
          <w:tcPr>
            <w:tcW w:w="3005" w:type="dxa"/>
            <w:vAlign w:val="center"/>
          </w:tcPr>
          <w:p w14:paraId="0950E29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w:t>
            </w:r>
          </w:p>
        </w:tc>
        <w:tc>
          <w:tcPr>
            <w:tcW w:w="3006" w:type="dxa"/>
            <w:vAlign w:val="center"/>
          </w:tcPr>
          <w:p w14:paraId="7F1193F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r>
    </w:tbl>
    <w:p w14:paraId="317793BA" w14:textId="77777777" w:rsidR="00B441DF" w:rsidRPr="008A40B4" w:rsidRDefault="00B441DF" w:rsidP="00B441DF">
      <w:pPr>
        <w:spacing w:line="480" w:lineRule="auto"/>
        <w:jc w:val="both"/>
        <w:rPr>
          <w:rFonts w:ascii="Times New Roman" w:hAnsi="Times New Roman" w:cs="Times New Roman"/>
        </w:rPr>
      </w:pPr>
    </w:p>
    <w:p w14:paraId="0949CD12"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8: </w:t>
      </w:r>
      <w:r w:rsidRPr="008A40B4">
        <w:rPr>
          <w:rFonts w:ascii="Times New Roman" w:hAnsi="Times New Roman" w:cs="Times New Roman"/>
          <w:b/>
        </w:rPr>
        <w:t>Source of Information of CVDs and Interest in Workshops</w:t>
      </w:r>
      <w:r w:rsidRPr="008A40B4">
        <w:rPr>
          <w:rFonts w:ascii="Times New Roman" w:hAnsi="Times New Roman" w:cs="Times New Roman"/>
          <w:b/>
          <w:bCs/>
        </w:rPr>
        <w:t xml:space="preserve">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2452"/>
        <w:gridCol w:w="2543"/>
      </w:tblGrid>
      <w:tr w:rsidR="00B441DF" w:rsidRPr="008A40B4" w14:paraId="721D1C51" w14:textId="77777777" w:rsidTr="00C6640E">
        <w:trPr>
          <w:trHeight w:val="260"/>
        </w:trPr>
        <w:tc>
          <w:tcPr>
            <w:tcW w:w="4177" w:type="dxa"/>
            <w:tcBorders>
              <w:top w:val="single" w:sz="4" w:space="0" w:color="auto"/>
              <w:bottom w:val="single" w:sz="4" w:space="0" w:color="auto"/>
            </w:tcBorders>
          </w:tcPr>
          <w:p w14:paraId="6F4CE708"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452" w:type="dxa"/>
            <w:tcBorders>
              <w:top w:val="single" w:sz="4" w:space="0" w:color="auto"/>
              <w:bottom w:val="single" w:sz="4" w:space="0" w:color="auto"/>
            </w:tcBorders>
          </w:tcPr>
          <w:p w14:paraId="74480049"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543" w:type="dxa"/>
            <w:tcBorders>
              <w:top w:val="single" w:sz="4" w:space="0" w:color="auto"/>
              <w:bottom w:val="single" w:sz="4" w:space="0" w:color="auto"/>
            </w:tcBorders>
          </w:tcPr>
          <w:p w14:paraId="093FDD65"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08A515C9" w14:textId="77777777" w:rsidTr="00C6640E">
        <w:trPr>
          <w:trHeight w:val="548"/>
        </w:trPr>
        <w:tc>
          <w:tcPr>
            <w:tcW w:w="4177" w:type="dxa"/>
            <w:tcBorders>
              <w:top w:val="single" w:sz="4" w:space="0" w:color="auto"/>
            </w:tcBorders>
          </w:tcPr>
          <w:p w14:paraId="61D44B35" w14:textId="77777777" w:rsidR="00B441DF" w:rsidRPr="008A40B4" w:rsidRDefault="00B441DF" w:rsidP="00C6640E">
            <w:pPr>
              <w:jc w:val="both"/>
              <w:rPr>
                <w:rFonts w:ascii="Times New Roman" w:hAnsi="Times New Roman" w:cs="Times New Roman"/>
                <w:b/>
              </w:rPr>
            </w:pPr>
            <w:r w:rsidRPr="008A40B4">
              <w:rPr>
                <w:rFonts w:ascii="Times New Roman" w:hAnsi="Times New Roman" w:cs="Times New Roman"/>
                <w:b/>
                <w:bCs/>
              </w:rPr>
              <w:t>Primary source of information about CVDs</w:t>
            </w:r>
          </w:p>
        </w:tc>
        <w:tc>
          <w:tcPr>
            <w:tcW w:w="2452" w:type="dxa"/>
            <w:tcBorders>
              <w:top w:val="single" w:sz="4" w:space="0" w:color="auto"/>
            </w:tcBorders>
          </w:tcPr>
          <w:p w14:paraId="28560CCB" w14:textId="77777777" w:rsidR="00B441DF" w:rsidRPr="008A40B4" w:rsidRDefault="00B441DF" w:rsidP="00C6640E">
            <w:pPr>
              <w:jc w:val="center"/>
              <w:rPr>
                <w:rFonts w:ascii="Times New Roman" w:hAnsi="Times New Roman" w:cs="Times New Roman"/>
              </w:rPr>
            </w:pPr>
          </w:p>
        </w:tc>
        <w:tc>
          <w:tcPr>
            <w:tcW w:w="2543" w:type="dxa"/>
            <w:tcBorders>
              <w:top w:val="single" w:sz="4" w:space="0" w:color="auto"/>
            </w:tcBorders>
          </w:tcPr>
          <w:p w14:paraId="083587BD" w14:textId="77777777" w:rsidR="00B441DF" w:rsidRPr="008A40B4" w:rsidRDefault="00B441DF" w:rsidP="00C6640E">
            <w:pPr>
              <w:jc w:val="center"/>
              <w:rPr>
                <w:rFonts w:ascii="Times New Roman" w:hAnsi="Times New Roman" w:cs="Times New Roman"/>
              </w:rPr>
            </w:pPr>
          </w:p>
        </w:tc>
      </w:tr>
      <w:tr w:rsidR="00B441DF" w:rsidRPr="008A40B4" w14:paraId="31D08A27" w14:textId="77777777" w:rsidTr="00C6640E">
        <w:trPr>
          <w:trHeight w:val="260"/>
        </w:trPr>
        <w:tc>
          <w:tcPr>
            <w:tcW w:w="4177" w:type="dxa"/>
          </w:tcPr>
          <w:p w14:paraId="4041755E"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Healthcare professionals</w:t>
            </w:r>
          </w:p>
        </w:tc>
        <w:tc>
          <w:tcPr>
            <w:tcW w:w="2452" w:type="dxa"/>
            <w:vAlign w:val="center"/>
          </w:tcPr>
          <w:p w14:paraId="2A407D9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w:t>
            </w:r>
          </w:p>
        </w:tc>
        <w:tc>
          <w:tcPr>
            <w:tcW w:w="2543" w:type="dxa"/>
            <w:vAlign w:val="center"/>
          </w:tcPr>
          <w:p w14:paraId="071E55D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r>
      <w:tr w:rsidR="00B441DF" w:rsidRPr="008A40B4" w14:paraId="3CFABAE7" w14:textId="77777777" w:rsidTr="00C6640E">
        <w:trPr>
          <w:trHeight w:val="289"/>
        </w:trPr>
        <w:tc>
          <w:tcPr>
            <w:tcW w:w="4177" w:type="dxa"/>
          </w:tcPr>
          <w:p w14:paraId="2850BA9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Internet/social media</w:t>
            </w:r>
          </w:p>
        </w:tc>
        <w:tc>
          <w:tcPr>
            <w:tcW w:w="2452" w:type="dxa"/>
            <w:vAlign w:val="center"/>
          </w:tcPr>
          <w:p w14:paraId="3C13AE3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134</w:t>
            </w:r>
          </w:p>
        </w:tc>
        <w:tc>
          <w:tcPr>
            <w:tcW w:w="2543" w:type="dxa"/>
            <w:vAlign w:val="center"/>
          </w:tcPr>
          <w:p w14:paraId="5A10438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53.0</w:t>
            </w:r>
          </w:p>
        </w:tc>
      </w:tr>
      <w:tr w:rsidR="00B441DF" w:rsidRPr="008A40B4" w14:paraId="073F1283" w14:textId="77777777" w:rsidTr="00C6640E">
        <w:trPr>
          <w:trHeight w:val="289"/>
        </w:trPr>
        <w:tc>
          <w:tcPr>
            <w:tcW w:w="4177" w:type="dxa"/>
          </w:tcPr>
          <w:p w14:paraId="79E1003D"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TV/radio</w:t>
            </w:r>
          </w:p>
        </w:tc>
        <w:tc>
          <w:tcPr>
            <w:tcW w:w="2452" w:type="dxa"/>
            <w:vAlign w:val="center"/>
          </w:tcPr>
          <w:p w14:paraId="47D3199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w:t>
            </w:r>
          </w:p>
        </w:tc>
        <w:tc>
          <w:tcPr>
            <w:tcW w:w="2543" w:type="dxa"/>
            <w:vAlign w:val="center"/>
          </w:tcPr>
          <w:p w14:paraId="0888E82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28.5</w:t>
            </w:r>
          </w:p>
        </w:tc>
      </w:tr>
      <w:tr w:rsidR="00B441DF" w:rsidRPr="008A40B4" w14:paraId="4A085211" w14:textId="77777777" w:rsidTr="00C6640E">
        <w:trPr>
          <w:trHeight w:val="260"/>
        </w:trPr>
        <w:tc>
          <w:tcPr>
            <w:tcW w:w="4177" w:type="dxa"/>
          </w:tcPr>
          <w:p w14:paraId="19B5E61D"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Academic journals/books</w:t>
            </w:r>
          </w:p>
        </w:tc>
        <w:tc>
          <w:tcPr>
            <w:tcW w:w="2452" w:type="dxa"/>
            <w:vAlign w:val="center"/>
          </w:tcPr>
          <w:p w14:paraId="724994B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543" w:type="dxa"/>
            <w:vAlign w:val="center"/>
          </w:tcPr>
          <w:p w14:paraId="0BDA1FF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r w:rsidR="00B441DF" w:rsidRPr="008A40B4" w14:paraId="6D940EF0" w14:textId="77777777" w:rsidTr="00C6640E">
        <w:trPr>
          <w:trHeight w:val="289"/>
        </w:trPr>
        <w:tc>
          <w:tcPr>
            <w:tcW w:w="4177" w:type="dxa"/>
          </w:tcPr>
          <w:p w14:paraId="3C41372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Friends/family</w:t>
            </w:r>
          </w:p>
        </w:tc>
        <w:tc>
          <w:tcPr>
            <w:tcW w:w="2452" w:type="dxa"/>
            <w:vAlign w:val="center"/>
          </w:tcPr>
          <w:p w14:paraId="2CECEED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30</w:t>
            </w:r>
          </w:p>
        </w:tc>
        <w:tc>
          <w:tcPr>
            <w:tcW w:w="2543" w:type="dxa"/>
            <w:vAlign w:val="center"/>
          </w:tcPr>
          <w:p w14:paraId="18937FA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11.9</w:t>
            </w:r>
          </w:p>
        </w:tc>
      </w:tr>
      <w:tr w:rsidR="00B441DF" w:rsidRPr="008A40B4" w14:paraId="46785936" w14:textId="77777777" w:rsidTr="00C6640E">
        <w:trPr>
          <w:trHeight w:val="548"/>
        </w:trPr>
        <w:tc>
          <w:tcPr>
            <w:tcW w:w="4177" w:type="dxa"/>
          </w:tcPr>
          <w:p w14:paraId="640E0A04" w14:textId="77777777" w:rsidR="00B441DF" w:rsidRPr="008A40B4" w:rsidRDefault="00B441DF" w:rsidP="00C6640E">
            <w:pPr>
              <w:rPr>
                <w:rFonts w:ascii="Times New Roman" w:hAnsi="Times New Roman" w:cs="Times New Roman"/>
              </w:rPr>
            </w:pPr>
            <w:r w:rsidRPr="008A40B4">
              <w:rPr>
                <w:rFonts w:ascii="Times New Roman" w:hAnsi="Times New Roman" w:cs="Times New Roman"/>
                <w:b/>
                <w:bCs/>
              </w:rPr>
              <w:lastRenderedPageBreak/>
              <w:t>Your workplace has organized health education programs on CVDs in the past</w:t>
            </w:r>
          </w:p>
        </w:tc>
        <w:tc>
          <w:tcPr>
            <w:tcW w:w="2452" w:type="dxa"/>
            <w:vAlign w:val="center"/>
          </w:tcPr>
          <w:p w14:paraId="09A32CF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543" w:type="dxa"/>
            <w:vAlign w:val="center"/>
          </w:tcPr>
          <w:p w14:paraId="5401070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5FA13D60" w14:textId="77777777" w:rsidTr="00C6640E">
        <w:trPr>
          <w:trHeight w:val="289"/>
        </w:trPr>
        <w:tc>
          <w:tcPr>
            <w:tcW w:w="4177" w:type="dxa"/>
          </w:tcPr>
          <w:p w14:paraId="12033E24"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Yes</w:t>
            </w:r>
          </w:p>
        </w:tc>
        <w:tc>
          <w:tcPr>
            <w:tcW w:w="2452" w:type="dxa"/>
            <w:vAlign w:val="center"/>
          </w:tcPr>
          <w:p w14:paraId="2173B68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56</w:t>
            </w:r>
          </w:p>
        </w:tc>
        <w:tc>
          <w:tcPr>
            <w:tcW w:w="2543" w:type="dxa"/>
            <w:vAlign w:val="center"/>
          </w:tcPr>
          <w:p w14:paraId="6F2E55D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22.1</w:t>
            </w:r>
          </w:p>
        </w:tc>
      </w:tr>
      <w:tr w:rsidR="00B441DF" w:rsidRPr="008A40B4" w14:paraId="45F365BE" w14:textId="77777777" w:rsidTr="00C6640E">
        <w:trPr>
          <w:trHeight w:val="289"/>
        </w:trPr>
        <w:tc>
          <w:tcPr>
            <w:tcW w:w="4177" w:type="dxa"/>
          </w:tcPr>
          <w:p w14:paraId="47BC8555"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No</w:t>
            </w:r>
          </w:p>
        </w:tc>
        <w:tc>
          <w:tcPr>
            <w:tcW w:w="2452" w:type="dxa"/>
            <w:vAlign w:val="center"/>
          </w:tcPr>
          <w:p w14:paraId="2653F89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197</w:t>
            </w:r>
          </w:p>
        </w:tc>
        <w:tc>
          <w:tcPr>
            <w:tcW w:w="2543" w:type="dxa"/>
            <w:vAlign w:val="center"/>
          </w:tcPr>
          <w:p w14:paraId="7E74126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77.9</w:t>
            </w:r>
          </w:p>
        </w:tc>
      </w:tr>
      <w:tr w:rsidR="00B441DF" w:rsidRPr="008A40B4" w14:paraId="4CB7AC5F" w14:textId="77777777" w:rsidTr="00C6640E">
        <w:trPr>
          <w:trHeight w:val="548"/>
        </w:trPr>
        <w:tc>
          <w:tcPr>
            <w:tcW w:w="4177" w:type="dxa"/>
          </w:tcPr>
          <w:p w14:paraId="2592FFF8"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Interested in attending workshops or seminars on CVDs prevention</w:t>
            </w:r>
          </w:p>
        </w:tc>
        <w:tc>
          <w:tcPr>
            <w:tcW w:w="2452" w:type="dxa"/>
            <w:vAlign w:val="center"/>
          </w:tcPr>
          <w:p w14:paraId="13728DA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543" w:type="dxa"/>
            <w:vAlign w:val="center"/>
          </w:tcPr>
          <w:p w14:paraId="2CB23C1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61819188" w14:textId="77777777" w:rsidTr="00C6640E">
        <w:trPr>
          <w:trHeight w:val="289"/>
        </w:trPr>
        <w:tc>
          <w:tcPr>
            <w:tcW w:w="4177" w:type="dxa"/>
          </w:tcPr>
          <w:p w14:paraId="3D5CA1F0"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2452" w:type="dxa"/>
            <w:vAlign w:val="center"/>
          </w:tcPr>
          <w:p w14:paraId="25BD3D7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199</w:t>
            </w:r>
          </w:p>
        </w:tc>
        <w:tc>
          <w:tcPr>
            <w:tcW w:w="2543" w:type="dxa"/>
            <w:vAlign w:val="center"/>
          </w:tcPr>
          <w:p w14:paraId="67EBF0C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78.7</w:t>
            </w:r>
          </w:p>
        </w:tc>
      </w:tr>
      <w:tr w:rsidR="00B441DF" w:rsidRPr="008A40B4" w14:paraId="076E74CC" w14:textId="77777777" w:rsidTr="00C6640E">
        <w:trPr>
          <w:trHeight w:val="260"/>
        </w:trPr>
        <w:tc>
          <w:tcPr>
            <w:tcW w:w="4177" w:type="dxa"/>
          </w:tcPr>
          <w:p w14:paraId="42B8FCED"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2452" w:type="dxa"/>
            <w:vAlign w:val="center"/>
          </w:tcPr>
          <w:p w14:paraId="4DCBE6D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54</w:t>
            </w:r>
          </w:p>
        </w:tc>
        <w:tc>
          <w:tcPr>
            <w:tcW w:w="2543" w:type="dxa"/>
            <w:vAlign w:val="center"/>
          </w:tcPr>
          <w:p w14:paraId="2264932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21.3</w:t>
            </w:r>
          </w:p>
        </w:tc>
      </w:tr>
    </w:tbl>
    <w:p w14:paraId="338374FA" w14:textId="77777777" w:rsidR="00B441DF" w:rsidRPr="008A40B4" w:rsidRDefault="00B441DF" w:rsidP="00B441DF">
      <w:pPr>
        <w:spacing w:line="480" w:lineRule="auto"/>
        <w:jc w:val="both"/>
        <w:rPr>
          <w:rFonts w:ascii="Times New Roman" w:hAnsi="Times New Roman" w:cs="Times New Roman"/>
        </w:rPr>
      </w:pPr>
    </w:p>
    <w:p w14:paraId="398B2EF8" w14:textId="77777777" w:rsidR="0067770A" w:rsidRPr="008A40B4" w:rsidRDefault="0067770A" w:rsidP="0067770A">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9: </w:t>
      </w:r>
      <w:r w:rsidRPr="008A40B4">
        <w:rPr>
          <w:rFonts w:ascii="Times New Roman" w:hAnsi="Times New Roman" w:cs="Times New Roman"/>
          <w:b/>
        </w:rPr>
        <w:t xml:space="preserve">Factors </w:t>
      </w:r>
      <w:r w:rsidRPr="008A40B4">
        <w:rPr>
          <w:rFonts w:ascii="Times New Roman" w:hAnsi="Times New Roman" w:cs="Times New Roman"/>
          <w:b/>
          <w:bCs/>
        </w:rPr>
        <w:t xml:space="preserve">that influence Engagement </w:t>
      </w:r>
      <w:proofErr w:type="gramStart"/>
      <w:r w:rsidRPr="008A40B4">
        <w:rPr>
          <w:rFonts w:ascii="Times New Roman" w:hAnsi="Times New Roman" w:cs="Times New Roman"/>
          <w:b/>
          <w:bCs/>
        </w:rPr>
        <w:t>In</w:t>
      </w:r>
      <w:proofErr w:type="gramEnd"/>
      <w:r w:rsidRPr="008A40B4">
        <w:rPr>
          <w:rFonts w:ascii="Times New Roman" w:hAnsi="Times New Roman" w:cs="Times New Roman"/>
          <w:b/>
          <w:bCs/>
        </w:rPr>
        <w:t xml:space="preserve"> Physical Activity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442"/>
        <w:gridCol w:w="1442"/>
        <w:gridCol w:w="1452"/>
        <w:gridCol w:w="1441"/>
        <w:gridCol w:w="1448"/>
      </w:tblGrid>
      <w:tr w:rsidR="0067770A" w:rsidRPr="008A40B4" w14:paraId="574B9070" w14:textId="77777777" w:rsidTr="00C6640E">
        <w:trPr>
          <w:trHeight w:val="440"/>
        </w:trPr>
        <w:tc>
          <w:tcPr>
            <w:tcW w:w="1791" w:type="dxa"/>
            <w:tcBorders>
              <w:bottom w:val="nil"/>
            </w:tcBorders>
          </w:tcPr>
          <w:p w14:paraId="2B95C3FA" w14:textId="77777777" w:rsidR="0067770A" w:rsidRPr="008A40B4" w:rsidRDefault="0067770A" w:rsidP="00C6640E">
            <w:pPr>
              <w:jc w:val="both"/>
              <w:rPr>
                <w:rFonts w:ascii="Times New Roman" w:hAnsi="Times New Roman" w:cs="Times New Roman"/>
                <w:sz w:val="20"/>
                <w:szCs w:val="20"/>
              </w:rPr>
            </w:pPr>
          </w:p>
        </w:tc>
        <w:tc>
          <w:tcPr>
            <w:tcW w:w="5777" w:type="dxa"/>
            <w:gridSpan w:val="4"/>
            <w:tcBorders>
              <w:bottom w:val="nil"/>
            </w:tcBorders>
          </w:tcPr>
          <w:p w14:paraId="2B8C062B"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b/>
                <w:bCs/>
                <w:sz w:val="20"/>
                <w:szCs w:val="20"/>
              </w:rPr>
              <w:t>Engage In Physical Activity</w:t>
            </w:r>
          </w:p>
        </w:tc>
        <w:tc>
          <w:tcPr>
            <w:tcW w:w="1448" w:type="dxa"/>
            <w:tcBorders>
              <w:bottom w:val="nil"/>
            </w:tcBorders>
          </w:tcPr>
          <w:p w14:paraId="35D569E0" w14:textId="77777777" w:rsidR="0067770A" w:rsidRPr="008A40B4" w:rsidRDefault="0067770A" w:rsidP="00C6640E">
            <w:pPr>
              <w:jc w:val="both"/>
              <w:rPr>
                <w:rFonts w:ascii="Times New Roman" w:hAnsi="Times New Roman" w:cs="Times New Roman"/>
                <w:sz w:val="20"/>
                <w:szCs w:val="20"/>
              </w:rPr>
            </w:pPr>
          </w:p>
        </w:tc>
      </w:tr>
      <w:tr w:rsidR="0067770A" w:rsidRPr="008A40B4" w14:paraId="205301B1" w14:textId="77777777" w:rsidTr="00C6640E">
        <w:tc>
          <w:tcPr>
            <w:tcW w:w="1791" w:type="dxa"/>
            <w:tcBorders>
              <w:top w:val="nil"/>
              <w:bottom w:val="single" w:sz="4" w:space="0" w:color="auto"/>
            </w:tcBorders>
          </w:tcPr>
          <w:p w14:paraId="08F0FF45" w14:textId="77777777" w:rsidR="0067770A" w:rsidRPr="008A40B4" w:rsidRDefault="0067770A" w:rsidP="00C6640E">
            <w:pPr>
              <w:jc w:val="both"/>
              <w:rPr>
                <w:rFonts w:ascii="Times New Roman" w:hAnsi="Times New Roman" w:cs="Times New Roman"/>
                <w:b/>
                <w:sz w:val="20"/>
                <w:szCs w:val="20"/>
              </w:rPr>
            </w:pPr>
            <w:r w:rsidRPr="008A40B4">
              <w:rPr>
                <w:rFonts w:ascii="Times New Roman" w:hAnsi="Times New Roman" w:cs="Times New Roman"/>
                <w:b/>
                <w:sz w:val="20"/>
                <w:szCs w:val="20"/>
              </w:rPr>
              <w:t>Variables</w:t>
            </w:r>
          </w:p>
        </w:tc>
        <w:tc>
          <w:tcPr>
            <w:tcW w:w="1442" w:type="dxa"/>
            <w:tcBorders>
              <w:top w:val="nil"/>
              <w:bottom w:val="single" w:sz="4" w:space="0" w:color="auto"/>
            </w:tcBorders>
            <w:vAlign w:val="bottom"/>
          </w:tcPr>
          <w:p w14:paraId="207DA0BB" w14:textId="77777777" w:rsidR="0067770A" w:rsidRPr="008A40B4" w:rsidRDefault="0067770A" w:rsidP="00C6640E">
            <w:pPr>
              <w:autoSpaceDE w:val="0"/>
              <w:autoSpaceDN w:val="0"/>
              <w:adjustRightInd w:val="0"/>
              <w:ind w:left="60" w:right="60"/>
              <w:jc w:val="center"/>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Daily (n=1)</w:t>
            </w:r>
          </w:p>
        </w:tc>
        <w:tc>
          <w:tcPr>
            <w:tcW w:w="1442" w:type="dxa"/>
            <w:tcBorders>
              <w:top w:val="nil"/>
              <w:bottom w:val="single" w:sz="4" w:space="0" w:color="auto"/>
            </w:tcBorders>
            <w:vAlign w:val="bottom"/>
          </w:tcPr>
          <w:p w14:paraId="0E8BF549" w14:textId="77777777" w:rsidR="0067770A" w:rsidRPr="008A40B4" w:rsidRDefault="0067770A" w:rsidP="00C6640E">
            <w:pPr>
              <w:autoSpaceDE w:val="0"/>
              <w:autoSpaceDN w:val="0"/>
              <w:adjustRightInd w:val="0"/>
              <w:ind w:left="60" w:right="60"/>
              <w:jc w:val="center"/>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3–5 times a week (n=68)</w:t>
            </w:r>
          </w:p>
        </w:tc>
        <w:tc>
          <w:tcPr>
            <w:tcW w:w="1452" w:type="dxa"/>
            <w:tcBorders>
              <w:top w:val="nil"/>
              <w:bottom w:val="single" w:sz="4" w:space="0" w:color="auto"/>
            </w:tcBorders>
            <w:vAlign w:val="bottom"/>
          </w:tcPr>
          <w:p w14:paraId="2A4DB2B5" w14:textId="77777777" w:rsidR="0067770A" w:rsidRPr="008A40B4" w:rsidRDefault="0067770A" w:rsidP="00C6640E">
            <w:pPr>
              <w:autoSpaceDE w:val="0"/>
              <w:autoSpaceDN w:val="0"/>
              <w:adjustRightInd w:val="0"/>
              <w:ind w:left="60" w:right="60"/>
              <w:jc w:val="center"/>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Rarely (n=184)</w:t>
            </w:r>
          </w:p>
        </w:tc>
        <w:tc>
          <w:tcPr>
            <w:tcW w:w="1441" w:type="dxa"/>
            <w:tcBorders>
              <w:top w:val="nil"/>
              <w:bottom w:val="single" w:sz="4" w:space="0" w:color="auto"/>
            </w:tcBorders>
          </w:tcPr>
          <w:p w14:paraId="01CDA4A5" w14:textId="77777777" w:rsidR="0067770A" w:rsidRPr="008A40B4" w:rsidRDefault="0067770A" w:rsidP="00C6640E">
            <w:pPr>
              <w:jc w:val="center"/>
              <w:rPr>
                <w:rFonts w:ascii="Times New Roman" w:hAnsi="Times New Roman" w:cs="Times New Roman"/>
                <w:b/>
                <w:sz w:val="20"/>
                <w:szCs w:val="20"/>
              </w:rPr>
            </w:pPr>
            <w:r w:rsidRPr="008A40B4">
              <w:rPr>
                <w:rFonts w:ascii="Times New Roman" w:hAnsi="Times New Roman" w:cs="Times New Roman"/>
                <w:b/>
                <w:sz w:val="20"/>
                <w:szCs w:val="20"/>
              </w:rPr>
              <w:t>Total (n=253)</w:t>
            </w:r>
          </w:p>
        </w:tc>
        <w:tc>
          <w:tcPr>
            <w:tcW w:w="1448" w:type="dxa"/>
            <w:tcBorders>
              <w:top w:val="nil"/>
              <w:bottom w:val="single" w:sz="4" w:space="0" w:color="auto"/>
            </w:tcBorders>
          </w:tcPr>
          <w:p w14:paraId="49320E14" w14:textId="77777777" w:rsidR="0067770A" w:rsidRPr="008A40B4" w:rsidRDefault="0067770A" w:rsidP="00C6640E">
            <w:pPr>
              <w:jc w:val="center"/>
              <w:rPr>
                <w:rFonts w:ascii="Times New Roman" w:hAnsi="Times New Roman" w:cs="Times New Roman"/>
                <w:b/>
                <w:sz w:val="20"/>
                <w:szCs w:val="20"/>
              </w:rPr>
            </w:pPr>
            <w:r w:rsidRPr="008A40B4">
              <w:rPr>
                <w:rFonts w:ascii="Times New Roman" w:hAnsi="Times New Roman" w:cs="Times New Roman"/>
                <w:b/>
                <w:sz w:val="20"/>
                <w:szCs w:val="20"/>
              </w:rPr>
              <w:t>Chi Square</w:t>
            </w:r>
          </w:p>
        </w:tc>
      </w:tr>
      <w:tr w:rsidR="0067770A" w:rsidRPr="008A40B4" w14:paraId="4A1913F8" w14:textId="77777777" w:rsidTr="00C6640E">
        <w:tc>
          <w:tcPr>
            <w:tcW w:w="1791" w:type="dxa"/>
            <w:tcBorders>
              <w:top w:val="single" w:sz="4" w:space="0" w:color="auto"/>
            </w:tcBorders>
          </w:tcPr>
          <w:p w14:paraId="2B74A76A" w14:textId="77777777" w:rsidR="0067770A" w:rsidRPr="008A40B4" w:rsidRDefault="0067770A" w:rsidP="00C6640E">
            <w:pPr>
              <w:jc w:val="both"/>
              <w:rPr>
                <w:rFonts w:ascii="Times New Roman" w:hAnsi="Times New Roman" w:cs="Times New Roman"/>
                <w:b/>
                <w:sz w:val="20"/>
                <w:szCs w:val="20"/>
              </w:rPr>
            </w:pPr>
            <w:r w:rsidRPr="008A40B4">
              <w:rPr>
                <w:rFonts w:ascii="Times New Roman" w:hAnsi="Times New Roman" w:cs="Times New Roman"/>
                <w:b/>
                <w:sz w:val="20"/>
                <w:szCs w:val="20"/>
              </w:rPr>
              <w:t>Age</w:t>
            </w:r>
          </w:p>
        </w:tc>
        <w:tc>
          <w:tcPr>
            <w:tcW w:w="1442" w:type="dxa"/>
            <w:tcBorders>
              <w:top w:val="single" w:sz="4" w:space="0" w:color="auto"/>
            </w:tcBorders>
            <w:vAlign w:val="center"/>
          </w:tcPr>
          <w:p w14:paraId="3547454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tcBorders>
              <w:top w:val="single" w:sz="4" w:space="0" w:color="auto"/>
            </w:tcBorders>
            <w:vAlign w:val="center"/>
          </w:tcPr>
          <w:p w14:paraId="0A38ADD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tcBorders>
              <w:top w:val="single" w:sz="4" w:space="0" w:color="auto"/>
            </w:tcBorders>
            <w:vAlign w:val="center"/>
          </w:tcPr>
          <w:p w14:paraId="3B72328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tcBorders>
              <w:top w:val="single" w:sz="4" w:space="0" w:color="auto"/>
            </w:tcBorders>
            <w:vAlign w:val="center"/>
          </w:tcPr>
          <w:p w14:paraId="27083C1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Borders>
              <w:top w:val="single" w:sz="4" w:space="0" w:color="auto"/>
            </w:tcBorders>
          </w:tcPr>
          <w:p w14:paraId="01F5B478" w14:textId="77777777" w:rsidR="0067770A" w:rsidRPr="008A40B4" w:rsidRDefault="0067770A" w:rsidP="00C6640E">
            <w:pPr>
              <w:jc w:val="center"/>
              <w:rPr>
                <w:rFonts w:ascii="Times New Roman" w:hAnsi="Times New Roman" w:cs="Times New Roman"/>
                <w:sz w:val="20"/>
                <w:szCs w:val="20"/>
              </w:rPr>
            </w:pPr>
          </w:p>
        </w:tc>
      </w:tr>
      <w:tr w:rsidR="0067770A" w:rsidRPr="008A40B4" w14:paraId="6D3FA33C" w14:textId="77777777" w:rsidTr="00C6640E">
        <w:tc>
          <w:tcPr>
            <w:tcW w:w="1791" w:type="dxa"/>
          </w:tcPr>
          <w:p w14:paraId="3F1FE9A9"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&lt; 20 years</w:t>
            </w:r>
          </w:p>
        </w:tc>
        <w:tc>
          <w:tcPr>
            <w:tcW w:w="1442" w:type="dxa"/>
            <w:vAlign w:val="center"/>
          </w:tcPr>
          <w:p w14:paraId="4653DDB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1A6CE5A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52" w:type="dxa"/>
            <w:vAlign w:val="center"/>
          </w:tcPr>
          <w:p w14:paraId="5EB4334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 (3.2)</w:t>
            </w:r>
          </w:p>
        </w:tc>
        <w:tc>
          <w:tcPr>
            <w:tcW w:w="1441" w:type="dxa"/>
            <w:vAlign w:val="center"/>
          </w:tcPr>
          <w:p w14:paraId="421F25C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 (3.2)</w:t>
            </w:r>
          </w:p>
        </w:tc>
        <w:tc>
          <w:tcPr>
            <w:tcW w:w="1448" w:type="dxa"/>
          </w:tcPr>
          <w:p w14:paraId="3FF9CD24"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18.119</w:t>
            </w:r>
          </w:p>
        </w:tc>
      </w:tr>
      <w:tr w:rsidR="0067770A" w:rsidRPr="008A40B4" w14:paraId="3651DFCC" w14:textId="77777777" w:rsidTr="00C6640E">
        <w:tc>
          <w:tcPr>
            <w:tcW w:w="1791" w:type="dxa"/>
          </w:tcPr>
          <w:p w14:paraId="3D6627BD"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20 – 29 years</w:t>
            </w:r>
          </w:p>
        </w:tc>
        <w:tc>
          <w:tcPr>
            <w:tcW w:w="1442" w:type="dxa"/>
            <w:vAlign w:val="center"/>
          </w:tcPr>
          <w:p w14:paraId="130F49B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4C8BB2F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14 (5.5)</w:t>
            </w:r>
          </w:p>
        </w:tc>
        <w:tc>
          <w:tcPr>
            <w:tcW w:w="1452" w:type="dxa"/>
            <w:vAlign w:val="center"/>
          </w:tcPr>
          <w:p w14:paraId="265DA47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44 (17.4)</w:t>
            </w:r>
          </w:p>
        </w:tc>
        <w:tc>
          <w:tcPr>
            <w:tcW w:w="1441" w:type="dxa"/>
            <w:vAlign w:val="center"/>
          </w:tcPr>
          <w:p w14:paraId="717C4BC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59 (23.3)</w:t>
            </w:r>
          </w:p>
        </w:tc>
        <w:tc>
          <w:tcPr>
            <w:tcW w:w="1448" w:type="dxa"/>
          </w:tcPr>
          <w:p w14:paraId="4874724D"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10</w:t>
            </w:r>
          </w:p>
        </w:tc>
      </w:tr>
      <w:tr w:rsidR="0067770A" w:rsidRPr="008A40B4" w14:paraId="2A7C3462" w14:textId="77777777" w:rsidTr="00C6640E">
        <w:tc>
          <w:tcPr>
            <w:tcW w:w="1791" w:type="dxa"/>
          </w:tcPr>
          <w:p w14:paraId="7E035731"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30 – 39 years</w:t>
            </w:r>
          </w:p>
        </w:tc>
        <w:tc>
          <w:tcPr>
            <w:tcW w:w="1442" w:type="dxa"/>
            <w:vAlign w:val="center"/>
          </w:tcPr>
          <w:p w14:paraId="6134FAF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488BF16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52" w:type="dxa"/>
            <w:vAlign w:val="center"/>
          </w:tcPr>
          <w:p w14:paraId="3BB8CDF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47 (18.6)</w:t>
            </w:r>
          </w:p>
        </w:tc>
        <w:tc>
          <w:tcPr>
            <w:tcW w:w="1441" w:type="dxa"/>
            <w:vAlign w:val="center"/>
          </w:tcPr>
          <w:p w14:paraId="3BC1620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69 (27.3)</w:t>
            </w:r>
          </w:p>
        </w:tc>
        <w:tc>
          <w:tcPr>
            <w:tcW w:w="1448" w:type="dxa"/>
          </w:tcPr>
          <w:p w14:paraId="04D996D6"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0.053</w:t>
            </w:r>
          </w:p>
        </w:tc>
      </w:tr>
      <w:tr w:rsidR="0067770A" w:rsidRPr="008A40B4" w14:paraId="3B63F177" w14:textId="77777777" w:rsidTr="00C6640E">
        <w:tc>
          <w:tcPr>
            <w:tcW w:w="1791" w:type="dxa"/>
          </w:tcPr>
          <w:p w14:paraId="79F2669E"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40 – 49 years</w:t>
            </w:r>
          </w:p>
        </w:tc>
        <w:tc>
          <w:tcPr>
            <w:tcW w:w="1442" w:type="dxa"/>
            <w:vAlign w:val="center"/>
          </w:tcPr>
          <w:p w14:paraId="6357C57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3940439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16 (6.3)</w:t>
            </w:r>
          </w:p>
        </w:tc>
        <w:tc>
          <w:tcPr>
            <w:tcW w:w="1452" w:type="dxa"/>
            <w:vAlign w:val="center"/>
          </w:tcPr>
          <w:p w14:paraId="716F043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65 (25.7)</w:t>
            </w:r>
          </w:p>
        </w:tc>
        <w:tc>
          <w:tcPr>
            <w:tcW w:w="1441" w:type="dxa"/>
            <w:vAlign w:val="center"/>
          </w:tcPr>
          <w:p w14:paraId="4B01FA4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81 (32.0)</w:t>
            </w:r>
          </w:p>
        </w:tc>
        <w:tc>
          <w:tcPr>
            <w:tcW w:w="1448" w:type="dxa"/>
          </w:tcPr>
          <w:p w14:paraId="25EACA69" w14:textId="77777777" w:rsidR="0067770A" w:rsidRPr="008A40B4" w:rsidRDefault="0067770A" w:rsidP="00C6640E">
            <w:pPr>
              <w:jc w:val="center"/>
              <w:rPr>
                <w:rFonts w:ascii="Times New Roman" w:hAnsi="Times New Roman" w:cs="Times New Roman"/>
                <w:sz w:val="20"/>
                <w:szCs w:val="20"/>
              </w:rPr>
            </w:pPr>
          </w:p>
        </w:tc>
      </w:tr>
      <w:tr w:rsidR="0067770A" w:rsidRPr="008A40B4" w14:paraId="6A5684C4" w14:textId="77777777" w:rsidTr="00C6640E">
        <w:tc>
          <w:tcPr>
            <w:tcW w:w="1791" w:type="dxa"/>
          </w:tcPr>
          <w:p w14:paraId="04333B79"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50 – 59 years</w:t>
            </w:r>
          </w:p>
        </w:tc>
        <w:tc>
          <w:tcPr>
            <w:tcW w:w="1442" w:type="dxa"/>
            <w:vAlign w:val="center"/>
          </w:tcPr>
          <w:p w14:paraId="3C7D513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2EA2B1E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10 (4.0)</w:t>
            </w:r>
          </w:p>
        </w:tc>
        <w:tc>
          <w:tcPr>
            <w:tcW w:w="1452" w:type="dxa"/>
            <w:vAlign w:val="center"/>
          </w:tcPr>
          <w:p w14:paraId="328EF65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17 (6.7)</w:t>
            </w:r>
          </w:p>
        </w:tc>
        <w:tc>
          <w:tcPr>
            <w:tcW w:w="1441" w:type="dxa"/>
            <w:vAlign w:val="center"/>
          </w:tcPr>
          <w:p w14:paraId="318CDC7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27 (10.7)</w:t>
            </w:r>
          </w:p>
        </w:tc>
        <w:tc>
          <w:tcPr>
            <w:tcW w:w="1448" w:type="dxa"/>
          </w:tcPr>
          <w:p w14:paraId="03F1B26C" w14:textId="77777777" w:rsidR="0067770A" w:rsidRPr="008A40B4" w:rsidRDefault="0067770A" w:rsidP="00C6640E">
            <w:pPr>
              <w:jc w:val="center"/>
              <w:rPr>
                <w:rFonts w:ascii="Times New Roman" w:hAnsi="Times New Roman" w:cs="Times New Roman"/>
                <w:sz w:val="20"/>
                <w:szCs w:val="20"/>
              </w:rPr>
            </w:pPr>
          </w:p>
        </w:tc>
      </w:tr>
      <w:tr w:rsidR="0067770A" w:rsidRPr="008A40B4" w14:paraId="34F8487D" w14:textId="77777777" w:rsidTr="00C6640E">
        <w:tc>
          <w:tcPr>
            <w:tcW w:w="1791" w:type="dxa"/>
          </w:tcPr>
          <w:p w14:paraId="14304180"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 60 years</w:t>
            </w:r>
          </w:p>
        </w:tc>
        <w:tc>
          <w:tcPr>
            <w:tcW w:w="1442" w:type="dxa"/>
            <w:vAlign w:val="center"/>
          </w:tcPr>
          <w:p w14:paraId="1A4D8D5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2C34F5A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52" w:type="dxa"/>
            <w:vAlign w:val="center"/>
          </w:tcPr>
          <w:p w14:paraId="06C13C2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41" w:type="dxa"/>
            <w:vAlign w:val="center"/>
          </w:tcPr>
          <w:p w14:paraId="3E2E2D6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 (3.6)</w:t>
            </w:r>
          </w:p>
        </w:tc>
        <w:tc>
          <w:tcPr>
            <w:tcW w:w="1448" w:type="dxa"/>
          </w:tcPr>
          <w:p w14:paraId="0C9115A6" w14:textId="77777777" w:rsidR="0067770A" w:rsidRPr="008A40B4" w:rsidRDefault="0067770A" w:rsidP="00C6640E">
            <w:pPr>
              <w:jc w:val="center"/>
              <w:rPr>
                <w:rFonts w:ascii="Times New Roman" w:hAnsi="Times New Roman" w:cs="Times New Roman"/>
                <w:sz w:val="20"/>
                <w:szCs w:val="20"/>
              </w:rPr>
            </w:pPr>
          </w:p>
        </w:tc>
      </w:tr>
      <w:tr w:rsidR="0067770A" w:rsidRPr="008A40B4" w14:paraId="53B0E096" w14:textId="77777777" w:rsidTr="00C6640E">
        <w:tc>
          <w:tcPr>
            <w:tcW w:w="1791" w:type="dxa"/>
          </w:tcPr>
          <w:p w14:paraId="3401AC51" w14:textId="77777777" w:rsidR="0067770A" w:rsidRPr="008A40B4" w:rsidRDefault="0067770A" w:rsidP="00C6640E">
            <w:pPr>
              <w:autoSpaceDE w:val="0"/>
              <w:autoSpaceDN w:val="0"/>
              <w:adjustRightInd w:val="0"/>
              <w:ind w:left="60" w:right="60"/>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Sex</w:t>
            </w:r>
          </w:p>
        </w:tc>
        <w:tc>
          <w:tcPr>
            <w:tcW w:w="1442" w:type="dxa"/>
            <w:vAlign w:val="center"/>
          </w:tcPr>
          <w:p w14:paraId="3F3C6F2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0C80E8D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4871200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36E66E8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412C1866"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19.797</w:t>
            </w:r>
          </w:p>
        </w:tc>
      </w:tr>
      <w:tr w:rsidR="0067770A" w:rsidRPr="008A40B4" w14:paraId="33262359" w14:textId="77777777" w:rsidTr="00C6640E">
        <w:tc>
          <w:tcPr>
            <w:tcW w:w="1791" w:type="dxa"/>
          </w:tcPr>
          <w:p w14:paraId="43A4CB09"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Male</w:t>
            </w:r>
          </w:p>
        </w:tc>
        <w:tc>
          <w:tcPr>
            <w:tcW w:w="1442" w:type="dxa"/>
            <w:vAlign w:val="center"/>
          </w:tcPr>
          <w:p w14:paraId="240DEB5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450B397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19 (7.5)</w:t>
            </w:r>
          </w:p>
        </w:tc>
        <w:tc>
          <w:tcPr>
            <w:tcW w:w="1452" w:type="dxa"/>
            <w:vAlign w:val="center"/>
          </w:tcPr>
          <w:p w14:paraId="5AA916B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108 (42.7)</w:t>
            </w:r>
          </w:p>
        </w:tc>
        <w:tc>
          <w:tcPr>
            <w:tcW w:w="1441" w:type="dxa"/>
            <w:vAlign w:val="center"/>
          </w:tcPr>
          <w:p w14:paraId="23D8A3E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127 (50.2)</w:t>
            </w:r>
          </w:p>
        </w:tc>
        <w:tc>
          <w:tcPr>
            <w:tcW w:w="1448" w:type="dxa"/>
          </w:tcPr>
          <w:p w14:paraId="49148459"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2</w:t>
            </w:r>
          </w:p>
        </w:tc>
      </w:tr>
      <w:tr w:rsidR="0067770A" w:rsidRPr="008A40B4" w14:paraId="398E4ADD" w14:textId="77777777" w:rsidTr="00C6640E">
        <w:tc>
          <w:tcPr>
            <w:tcW w:w="1791" w:type="dxa"/>
          </w:tcPr>
          <w:p w14:paraId="5926DF14"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Female</w:t>
            </w:r>
          </w:p>
        </w:tc>
        <w:tc>
          <w:tcPr>
            <w:tcW w:w="1442" w:type="dxa"/>
            <w:vAlign w:val="center"/>
          </w:tcPr>
          <w:p w14:paraId="4348E2A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5E2ADE3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49 (19.4)</w:t>
            </w:r>
          </w:p>
        </w:tc>
        <w:tc>
          <w:tcPr>
            <w:tcW w:w="1452" w:type="dxa"/>
            <w:vAlign w:val="center"/>
          </w:tcPr>
          <w:p w14:paraId="2D9C499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76 (30.0)</w:t>
            </w:r>
          </w:p>
        </w:tc>
        <w:tc>
          <w:tcPr>
            <w:tcW w:w="1441" w:type="dxa"/>
            <w:vAlign w:val="center"/>
          </w:tcPr>
          <w:p w14:paraId="5FBEE1C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126 (49.8)</w:t>
            </w:r>
          </w:p>
        </w:tc>
        <w:tc>
          <w:tcPr>
            <w:tcW w:w="1448" w:type="dxa"/>
          </w:tcPr>
          <w:p w14:paraId="38E80ED8"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0.000</w:t>
            </w:r>
          </w:p>
        </w:tc>
      </w:tr>
      <w:tr w:rsidR="0067770A" w:rsidRPr="008A40B4" w14:paraId="4E75E87F" w14:textId="77777777" w:rsidTr="00C6640E">
        <w:tc>
          <w:tcPr>
            <w:tcW w:w="1791" w:type="dxa"/>
          </w:tcPr>
          <w:p w14:paraId="22DAC452" w14:textId="77777777" w:rsidR="0067770A" w:rsidRPr="008A40B4" w:rsidRDefault="0067770A" w:rsidP="00C6640E">
            <w:pPr>
              <w:autoSpaceDE w:val="0"/>
              <w:autoSpaceDN w:val="0"/>
              <w:adjustRightInd w:val="0"/>
              <w:ind w:left="60" w:right="60"/>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Academic Rank</w:t>
            </w:r>
          </w:p>
        </w:tc>
        <w:tc>
          <w:tcPr>
            <w:tcW w:w="1442" w:type="dxa"/>
            <w:vAlign w:val="center"/>
          </w:tcPr>
          <w:p w14:paraId="3DAA54E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4A8911D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077D533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6DEE727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6FA956DA" w14:textId="77777777" w:rsidR="0067770A" w:rsidRPr="008A40B4" w:rsidRDefault="0067770A" w:rsidP="00C6640E">
            <w:pPr>
              <w:jc w:val="center"/>
              <w:rPr>
                <w:rFonts w:ascii="Times New Roman" w:hAnsi="Times New Roman" w:cs="Times New Roman"/>
                <w:sz w:val="20"/>
                <w:szCs w:val="20"/>
              </w:rPr>
            </w:pPr>
          </w:p>
        </w:tc>
      </w:tr>
      <w:tr w:rsidR="0067770A" w:rsidRPr="008A40B4" w14:paraId="2F47C20E" w14:textId="77777777" w:rsidTr="00C6640E">
        <w:tc>
          <w:tcPr>
            <w:tcW w:w="1791" w:type="dxa"/>
          </w:tcPr>
          <w:p w14:paraId="1C65415B"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Graduate Assistant</w:t>
            </w:r>
          </w:p>
        </w:tc>
        <w:tc>
          <w:tcPr>
            <w:tcW w:w="1442" w:type="dxa"/>
            <w:vAlign w:val="center"/>
          </w:tcPr>
          <w:p w14:paraId="7389052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6A97220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52" w:type="dxa"/>
            <w:vAlign w:val="center"/>
          </w:tcPr>
          <w:p w14:paraId="43021C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 (4.7)</w:t>
            </w:r>
          </w:p>
        </w:tc>
        <w:tc>
          <w:tcPr>
            <w:tcW w:w="1441" w:type="dxa"/>
            <w:vAlign w:val="center"/>
          </w:tcPr>
          <w:p w14:paraId="431884C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 (4.7)</w:t>
            </w:r>
          </w:p>
        </w:tc>
        <w:tc>
          <w:tcPr>
            <w:tcW w:w="1448" w:type="dxa"/>
          </w:tcPr>
          <w:p w14:paraId="1EAB5E27"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14.207</w:t>
            </w:r>
          </w:p>
        </w:tc>
      </w:tr>
      <w:tr w:rsidR="0067770A" w:rsidRPr="008A40B4" w14:paraId="53D8E94D" w14:textId="77777777" w:rsidTr="00C6640E">
        <w:tc>
          <w:tcPr>
            <w:tcW w:w="1791" w:type="dxa"/>
          </w:tcPr>
          <w:p w14:paraId="6EEC5C4A"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Lecturer II</w:t>
            </w:r>
          </w:p>
        </w:tc>
        <w:tc>
          <w:tcPr>
            <w:tcW w:w="1442" w:type="dxa"/>
            <w:vAlign w:val="center"/>
          </w:tcPr>
          <w:p w14:paraId="7C9D6E7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3EA4383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16 (6.3)</w:t>
            </w:r>
          </w:p>
        </w:tc>
        <w:tc>
          <w:tcPr>
            <w:tcW w:w="1452" w:type="dxa"/>
            <w:vAlign w:val="center"/>
          </w:tcPr>
          <w:p w14:paraId="3D0DF74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43 (17.0)</w:t>
            </w:r>
          </w:p>
        </w:tc>
        <w:tc>
          <w:tcPr>
            <w:tcW w:w="1441" w:type="dxa"/>
            <w:vAlign w:val="center"/>
          </w:tcPr>
          <w:p w14:paraId="5BD4B32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60 (23.7)</w:t>
            </w:r>
          </w:p>
        </w:tc>
        <w:tc>
          <w:tcPr>
            <w:tcW w:w="1448" w:type="dxa"/>
          </w:tcPr>
          <w:p w14:paraId="09E93D14"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10</w:t>
            </w:r>
          </w:p>
        </w:tc>
      </w:tr>
      <w:tr w:rsidR="0067770A" w:rsidRPr="008A40B4" w14:paraId="059F1914" w14:textId="77777777" w:rsidTr="00C6640E">
        <w:tc>
          <w:tcPr>
            <w:tcW w:w="1791" w:type="dxa"/>
          </w:tcPr>
          <w:p w14:paraId="437B224A"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Lecturer I</w:t>
            </w:r>
          </w:p>
        </w:tc>
        <w:tc>
          <w:tcPr>
            <w:tcW w:w="1442" w:type="dxa"/>
            <w:vAlign w:val="center"/>
          </w:tcPr>
          <w:p w14:paraId="65DF394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3FA4AB0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52" w:type="dxa"/>
            <w:vAlign w:val="center"/>
          </w:tcPr>
          <w:p w14:paraId="2B416C9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30 (11.9)</w:t>
            </w:r>
          </w:p>
        </w:tc>
        <w:tc>
          <w:tcPr>
            <w:tcW w:w="1441" w:type="dxa"/>
            <w:vAlign w:val="center"/>
          </w:tcPr>
          <w:p w14:paraId="07F039F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36 (14.2)</w:t>
            </w:r>
          </w:p>
        </w:tc>
        <w:tc>
          <w:tcPr>
            <w:tcW w:w="1448" w:type="dxa"/>
          </w:tcPr>
          <w:p w14:paraId="25ECB9C2"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0.164</w:t>
            </w:r>
          </w:p>
        </w:tc>
      </w:tr>
      <w:tr w:rsidR="0067770A" w:rsidRPr="008A40B4" w14:paraId="4C099A82" w14:textId="77777777" w:rsidTr="00C6640E">
        <w:tc>
          <w:tcPr>
            <w:tcW w:w="1791" w:type="dxa"/>
          </w:tcPr>
          <w:p w14:paraId="4391C053"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Senior Lecturer</w:t>
            </w:r>
          </w:p>
        </w:tc>
        <w:tc>
          <w:tcPr>
            <w:tcW w:w="1442" w:type="dxa"/>
            <w:vAlign w:val="center"/>
          </w:tcPr>
          <w:p w14:paraId="498C028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1B48B3E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26 (10.3)</w:t>
            </w:r>
          </w:p>
        </w:tc>
        <w:tc>
          <w:tcPr>
            <w:tcW w:w="1452" w:type="dxa"/>
            <w:vAlign w:val="center"/>
          </w:tcPr>
          <w:p w14:paraId="4F298E3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69 (27.3)</w:t>
            </w:r>
          </w:p>
        </w:tc>
        <w:tc>
          <w:tcPr>
            <w:tcW w:w="1441" w:type="dxa"/>
            <w:vAlign w:val="center"/>
          </w:tcPr>
          <w:p w14:paraId="0842894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95 (37.5)</w:t>
            </w:r>
          </w:p>
        </w:tc>
        <w:tc>
          <w:tcPr>
            <w:tcW w:w="1448" w:type="dxa"/>
          </w:tcPr>
          <w:p w14:paraId="7B99882A" w14:textId="77777777" w:rsidR="0067770A" w:rsidRPr="008A40B4" w:rsidRDefault="0067770A" w:rsidP="00C6640E">
            <w:pPr>
              <w:jc w:val="center"/>
              <w:rPr>
                <w:rFonts w:ascii="Times New Roman" w:hAnsi="Times New Roman" w:cs="Times New Roman"/>
                <w:sz w:val="20"/>
                <w:szCs w:val="20"/>
              </w:rPr>
            </w:pPr>
          </w:p>
        </w:tc>
      </w:tr>
      <w:tr w:rsidR="0067770A" w:rsidRPr="008A40B4" w14:paraId="7A759B17" w14:textId="77777777" w:rsidTr="00C6640E">
        <w:tc>
          <w:tcPr>
            <w:tcW w:w="1791" w:type="dxa"/>
          </w:tcPr>
          <w:p w14:paraId="277952C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Associate Professor</w:t>
            </w:r>
          </w:p>
        </w:tc>
        <w:tc>
          <w:tcPr>
            <w:tcW w:w="1442" w:type="dxa"/>
            <w:vAlign w:val="center"/>
          </w:tcPr>
          <w:p w14:paraId="746894A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6B1C6D2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17 (6.7)</w:t>
            </w:r>
          </w:p>
        </w:tc>
        <w:tc>
          <w:tcPr>
            <w:tcW w:w="1452" w:type="dxa"/>
            <w:vAlign w:val="center"/>
          </w:tcPr>
          <w:p w14:paraId="3C94C6A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24 (9.5)</w:t>
            </w:r>
          </w:p>
        </w:tc>
        <w:tc>
          <w:tcPr>
            <w:tcW w:w="1441" w:type="dxa"/>
            <w:vAlign w:val="center"/>
          </w:tcPr>
          <w:p w14:paraId="3295481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41 (16.2)</w:t>
            </w:r>
          </w:p>
        </w:tc>
        <w:tc>
          <w:tcPr>
            <w:tcW w:w="1448" w:type="dxa"/>
          </w:tcPr>
          <w:p w14:paraId="23FB4AE9" w14:textId="77777777" w:rsidR="0067770A" w:rsidRPr="008A40B4" w:rsidRDefault="0067770A" w:rsidP="00C6640E">
            <w:pPr>
              <w:jc w:val="center"/>
              <w:rPr>
                <w:rFonts w:ascii="Times New Roman" w:hAnsi="Times New Roman" w:cs="Times New Roman"/>
                <w:sz w:val="20"/>
                <w:szCs w:val="20"/>
              </w:rPr>
            </w:pPr>
          </w:p>
        </w:tc>
      </w:tr>
      <w:tr w:rsidR="0067770A" w:rsidRPr="008A40B4" w14:paraId="358A3C5A" w14:textId="77777777" w:rsidTr="00C6640E">
        <w:tc>
          <w:tcPr>
            <w:tcW w:w="1791" w:type="dxa"/>
          </w:tcPr>
          <w:p w14:paraId="0CCBC861"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Professor</w:t>
            </w:r>
          </w:p>
        </w:tc>
        <w:tc>
          <w:tcPr>
            <w:tcW w:w="1442" w:type="dxa"/>
            <w:vAlign w:val="center"/>
          </w:tcPr>
          <w:p w14:paraId="00D2F10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37747CF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52" w:type="dxa"/>
            <w:vAlign w:val="center"/>
          </w:tcPr>
          <w:p w14:paraId="0AEA11A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41" w:type="dxa"/>
            <w:vAlign w:val="center"/>
          </w:tcPr>
          <w:p w14:paraId="50B317E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 (3.6)</w:t>
            </w:r>
          </w:p>
        </w:tc>
        <w:tc>
          <w:tcPr>
            <w:tcW w:w="1448" w:type="dxa"/>
          </w:tcPr>
          <w:p w14:paraId="01A86DD5" w14:textId="77777777" w:rsidR="0067770A" w:rsidRPr="008A40B4" w:rsidRDefault="0067770A" w:rsidP="00C6640E">
            <w:pPr>
              <w:jc w:val="center"/>
              <w:rPr>
                <w:rFonts w:ascii="Times New Roman" w:hAnsi="Times New Roman" w:cs="Times New Roman"/>
                <w:sz w:val="20"/>
                <w:szCs w:val="20"/>
              </w:rPr>
            </w:pPr>
          </w:p>
        </w:tc>
      </w:tr>
      <w:tr w:rsidR="0067770A" w:rsidRPr="008A40B4" w14:paraId="42CDDB98" w14:textId="77777777" w:rsidTr="00C6640E">
        <w:tc>
          <w:tcPr>
            <w:tcW w:w="1791" w:type="dxa"/>
          </w:tcPr>
          <w:p w14:paraId="133A167A"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b/>
                <w:bCs/>
                <w:sz w:val="20"/>
                <w:szCs w:val="20"/>
              </w:rPr>
              <w:t>Years of Teaching Experience</w:t>
            </w:r>
          </w:p>
        </w:tc>
        <w:tc>
          <w:tcPr>
            <w:tcW w:w="1442" w:type="dxa"/>
            <w:vAlign w:val="center"/>
          </w:tcPr>
          <w:p w14:paraId="367CF3B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729F034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594CC8E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71C41C2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0B792D5C" w14:textId="77777777" w:rsidR="0067770A" w:rsidRPr="008A40B4" w:rsidRDefault="0067770A" w:rsidP="00C6640E">
            <w:pPr>
              <w:jc w:val="center"/>
              <w:rPr>
                <w:rFonts w:ascii="Times New Roman" w:hAnsi="Times New Roman" w:cs="Times New Roman"/>
                <w:sz w:val="20"/>
                <w:szCs w:val="20"/>
              </w:rPr>
            </w:pPr>
          </w:p>
        </w:tc>
      </w:tr>
      <w:tr w:rsidR="0067770A" w:rsidRPr="008A40B4" w14:paraId="758F5918" w14:textId="77777777" w:rsidTr="00C6640E">
        <w:tc>
          <w:tcPr>
            <w:tcW w:w="1791" w:type="dxa"/>
          </w:tcPr>
          <w:p w14:paraId="6E6E2065"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&lt;5 years</w:t>
            </w:r>
          </w:p>
        </w:tc>
        <w:tc>
          <w:tcPr>
            <w:tcW w:w="1442" w:type="dxa"/>
            <w:vAlign w:val="center"/>
          </w:tcPr>
          <w:p w14:paraId="11DDBC2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0287E89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21 (8.3)</w:t>
            </w:r>
          </w:p>
        </w:tc>
        <w:tc>
          <w:tcPr>
            <w:tcW w:w="1452" w:type="dxa"/>
            <w:vAlign w:val="center"/>
          </w:tcPr>
          <w:p w14:paraId="32F2496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59 (23.3)</w:t>
            </w:r>
          </w:p>
        </w:tc>
        <w:tc>
          <w:tcPr>
            <w:tcW w:w="1441" w:type="dxa"/>
            <w:vAlign w:val="center"/>
          </w:tcPr>
          <w:p w14:paraId="13F629B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81 (32.0)</w:t>
            </w:r>
          </w:p>
        </w:tc>
        <w:tc>
          <w:tcPr>
            <w:tcW w:w="1448" w:type="dxa"/>
          </w:tcPr>
          <w:p w14:paraId="65AB3EA6" w14:textId="77777777" w:rsidR="0067770A" w:rsidRPr="008A40B4" w:rsidRDefault="0067770A" w:rsidP="00C6640E">
            <w:pPr>
              <w:jc w:val="center"/>
              <w:rPr>
                <w:rFonts w:ascii="Times New Roman" w:hAnsi="Times New Roman" w:cs="Times New Roman"/>
                <w:sz w:val="20"/>
                <w:szCs w:val="20"/>
              </w:rPr>
            </w:pPr>
          </w:p>
        </w:tc>
      </w:tr>
      <w:tr w:rsidR="0067770A" w:rsidRPr="008A40B4" w14:paraId="13A5180A" w14:textId="77777777" w:rsidTr="00C6640E">
        <w:tc>
          <w:tcPr>
            <w:tcW w:w="1791" w:type="dxa"/>
          </w:tcPr>
          <w:p w14:paraId="1759D20D"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5–10 years</w:t>
            </w:r>
          </w:p>
        </w:tc>
        <w:tc>
          <w:tcPr>
            <w:tcW w:w="1442" w:type="dxa"/>
            <w:vAlign w:val="center"/>
          </w:tcPr>
          <w:p w14:paraId="6BDBF89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70DC97B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33 (13.0)</w:t>
            </w:r>
          </w:p>
        </w:tc>
        <w:tc>
          <w:tcPr>
            <w:tcW w:w="1452" w:type="dxa"/>
            <w:vAlign w:val="center"/>
          </w:tcPr>
          <w:p w14:paraId="59B51F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97 (38.3)</w:t>
            </w:r>
          </w:p>
        </w:tc>
        <w:tc>
          <w:tcPr>
            <w:tcW w:w="1441" w:type="dxa"/>
            <w:vAlign w:val="center"/>
          </w:tcPr>
          <w:p w14:paraId="14929B2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130 (51.4)</w:t>
            </w:r>
          </w:p>
        </w:tc>
        <w:tc>
          <w:tcPr>
            <w:tcW w:w="1448" w:type="dxa"/>
          </w:tcPr>
          <w:p w14:paraId="5755DA50"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5.521</w:t>
            </w:r>
          </w:p>
        </w:tc>
      </w:tr>
      <w:tr w:rsidR="0067770A" w:rsidRPr="008A40B4" w14:paraId="7F5E0DB6" w14:textId="77777777" w:rsidTr="00C6640E">
        <w:tc>
          <w:tcPr>
            <w:tcW w:w="1791" w:type="dxa"/>
          </w:tcPr>
          <w:p w14:paraId="3F97FD77"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11–15 years</w:t>
            </w:r>
          </w:p>
        </w:tc>
        <w:tc>
          <w:tcPr>
            <w:tcW w:w="1442" w:type="dxa"/>
          </w:tcPr>
          <w:p w14:paraId="44E3A329"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6BF7291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10 (4.0)</w:t>
            </w:r>
          </w:p>
        </w:tc>
        <w:tc>
          <w:tcPr>
            <w:tcW w:w="1452" w:type="dxa"/>
            <w:vAlign w:val="center"/>
          </w:tcPr>
          <w:p w14:paraId="03EF74D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41" w:type="dxa"/>
            <w:vAlign w:val="center"/>
          </w:tcPr>
          <w:p w14:paraId="1461A20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32 (12.6)</w:t>
            </w:r>
          </w:p>
        </w:tc>
        <w:tc>
          <w:tcPr>
            <w:tcW w:w="1448" w:type="dxa"/>
          </w:tcPr>
          <w:p w14:paraId="009215E1"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8</w:t>
            </w:r>
          </w:p>
        </w:tc>
      </w:tr>
      <w:tr w:rsidR="0067770A" w:rsidRPr="008A40B4" w14:paraId="27A9E8F9" w14:textId="77777777" w:rsidTr="00C6640E">
        <w:tc>
          <w:tcPr>
            <w:tcW w:w="1791" w:type="dxa"/>
          </w:tcPr>
          <w:p w14:paraId="5640E911"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16–20 years</w:t>
            </w:r>
          </w:p>
        </w:tc>
        <w:tc>
          <w:tcPr>
            <w:tcW w:w="1442" w:type="dxa"/>
          </w:tcPr>
          <w:p w14:paraId="133A106A"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359460D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52" w:type="dxa"/>
            <w:vAlign w:val="center"/>
          </w:tcPr>
          <w:p w14:paraId="1852EF2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41" w:type="dxa"/>
            <w:vAlign w:val="center"/>
          </w:tcPr>
          <w:p w14:paraId="40AD214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 (3.6)</w:t>
            </w:r>
          </w:p>
        </w:tc>
        <w:tc>
          <w:tcPr>
            <w:tcW w:w="1448" w:type="dxa"/>
          </w:tcPr>
          <w:p w14:paraId="4CE27B88"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0.701</w:t>
            </w:r>
          </w:p>
        </w:tc>
      </w:tr>
      <w:tr w:rsidR="0067770A" w:rsidRPr="008A40B4" w14:paraId="449F59E2" w14:textId="77777777" w:rsidTr="00C6640E">
        <w:tc>
          <w:tcPr>
            <w:tcW w:w="1791" w:type="dxa"/>
          </w:tcPr>
          <w:p w14:paraId="3C5B66C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&gt;20 years</w:t>
            </w:r>
          </w:p>
        </w:tc>
        <w:tc>
          <w:tcPr>
            <w:tcW w:w="1442" w:type="dxa"/>
          </w:tcPr>
          <w:p w14:paraId="1981F333"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295BB36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52" w:type="dxa"/>
            <w:vAlign w:val="center"/>
          </w:tcPr>
          <w:p w14:paraId="3DFD97D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1" w:type="dxa"/>
            <w:vAlign w:val="center"/>
          </w:tcPr>
          <w:p w14:paraId="44B7A3E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8" w:type="dxa"/>
          </w:tcPr>
          <w:p w14:paraId="541855C5" w14:textId="77777777" w:rsidR="0067770A" w:rsidRPr="008A40B4" w:rsidRDefault="0067770A" w:rsidP="00C6640E">
            <w:pPr>
              <w:jc w:val="center"/>
              <w:rPr>
                <w:rFonts w:ascii="Times New Roman" w:hAnsi="Times New Roman" w:cs="Times New Roman"/>
                <w:sz w:val="20"/>
                <w:szCs w:val="20"/>
              </w:rPr>
            </w:pPr>
          </w:p>
        </w:tc>
      </w:tr>
      <w:tr w:rsidR="0067770A" w:rsidRPr="008A40B4" w14:paraId="1AF8A1AF" w14:textId="77777777" w:rsidTr="00C6640E">
        <w:tc>
          <w:tcPr>
            <w:tcW w:w="1791" w:type="dxa"/>
          </w:tcPr>
          <w:p w14:paraId="3047FB7C"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b/>
                <w:bCs/>
                <w:sz w:val="20"/>
                <w:szCs w:val="20"/>
              </w:rPr>
              <w:t>Faculty</w:t>
            </w:r>
          </w:p>
        </w:tc>
        <w:tc>
          <w:tcPr>
            <w:tcW w:w="1442" w:type="dxa"/>
            <w:vAlign w:val="center"/>
          </w:tcPr>
          <w:p w14:paraId="5487895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6EAD429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07DFC51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2E97D18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114EE6CB" w14:textId="77777777" w:rsidR="0067770A" w:rsidRPr="008A40B4" w:rsidRDefault="0067770A" w:rsidP="00C6640E">
            <w:pPr>
              <w:jc w:val="center"/>
              <w:rPr>
                <w:rFonts w:ascii="Times New Roman" w:hAnsi="Times New Roman" w:cs="Times New Roman"/>
                <w:sz w:val="20"/>
                <w:szCs w:val="20"/>
              </w:rPr>
            </w:pPr>
          </w:p>
        </w:tc>
      </w:tr>
      <w:tr w:rsidR="0067770A" w:rsidRPr="008A40B4" w14:paraId="63DCF3EC" w14:textId="77777777" w:rsidTr="00C6640E">
        <w:tc>
          <w:tcPr>
            <w:tcW w:w="1791" w:type="dxa"/>
          </w:tcPr>
          <w:p w14:paraId="4F5F894B"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lastRenderedPageBreak/>
              <w:t>Health Sciences</w:t>
            </w:r>
          </w:p>
        </w:tc>
        <w:tc>
          <w:tcPr>
            <w:tcW w:w="1442" w:type="dxa"/>
            <w:vAlign w:val="center"/>
          </w:tcPr>
          <w:p w14:paraId="1F22F07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1A6FE67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52" w:type="dxa"/>
            <w:vAlign w:val="center"/>
          </w:tcPr>
          <w:p w14:paraId="51EA1A6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11 (4.3)</w:t>
            </w:r>
          </w:p>
        </w:tc>
        <w:tc>
          <w:tcPr>
            <w:tcW w:w="1441" w:type="dxa"/>
            <w:vAlign w:val="center"/>
          </w:tcPr>
          <w:p w14:paraId="1D03EF2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17 (6.7)</w:t>
            </w:r>
          </w:p>
        </w:tc>
        <w:tc>
          <w:tcPr>
            <w:tcW w:w="1448" w:type="dxa"/>
          </w:tcPr>
          <w:p w14:paraId="3AFBAB07" w14:textId="77777777" w:rsidR="0067770A" w:rsidRPr="008A40B4" w:rsidRDefault="0067770A" w:rsidP="00C6640E">
            <w:pPr>
              <w:jc w:val="center"/>
              <w:rPr>
                <w:rFonts w:ascii="Times New Roman" w:hAnsi="Times New Roman" w:cs="Times New Roman"/>
                <w:sz w:val="20"/>
                <w:szCs w:val="20"/>
              </w:rPr>
            </w:pPr>
          </w:p>
        </w:tc>
      </w:tr>
      <w:tr w:rsidR="0067770A" w:rsidRPr="008A40B4" w14:paraId="43093375" w14:textId="77777777" w:rsidTr="00C6640E">
        <w:tc>
          <w:tcPr>
            <w:tcW w:w="1791" w:type="dxa"/>
          </w:tcPr>
          <w:p w14:paraId="2E869068"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Biological Sciences</w:t>
            </w:r>
          </w:p>
        </w:tc>
        <w:tc>
          <w:tcPr>
            <w:tcW w:w="1442" w:type="dxa"/>
            <w:vAlign w:val="center"/>
          </w:tcPr>
          <w:p w14:paraId="7B5EC04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7D03E74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52" w:type="dxa"/>
            <w:vAlign w:val="center"/>
          </w:tcPr>
          <w:p w14:paraId="19CC1CC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39 (15.4)</w:t>
            </w:r>
          </w:p>
        </w:tc>
        <w:tc>
          <w:tcPr>
            <w:tcW w:w="1441" w:type="dxa"/>
            <w:vAlign w:val="center"/>
          </w:tcPr>
          <w:p w14:paraId="4679E37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62 (24.5)</w:t>
            </w:r>
          </w:p>
        </w:tc>
        <w:tc>
          <w:tcPr>
            <w:tcW w:w="1448" w:type="dxa"/>
          </w:tcPr>
          <w:p w14:paraId="4D189497"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16.119</w:t>
            </w:r>
          </w:p>
        </w:tc>
      </w:tr>
      <w:tr w:rsidR="0067770A" w:rsidRPr="008A40B4" w14:paraId="08BAF7D7" w14:textId="77777777" w:rsidTr="00C6640E">
        <w:tc>
          <w:tcPr>
            <w:tcW w:w="1791" w:type="dxa"/>
          </w:tcPr>
          <w:p w14:paraId="5307D7BC"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Physical Sciences</w:t>
            </w:r>
          </w:p>
        </w:tc>
        <w:tc>
          <w:tcPr>
            <w:tcW w:w="1442" w:type="dxa"/>
            <w:vAlign w:val="center"/>
          </w:tcPr>
          <w:p w14:paraId="6EEC250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745586A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21 (8.3)</w:t>
            </w:r>
          </w:p>
        </w:tc>
        <w:tc>
          <w:tcPr>
            <w:tcW w:w="1452" w:type="dxa"/>
            <w:vAlign w:val="center"/>
          </w:tcPr>
          <w:p w14:paraId="101BEA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51 (20.2)</w:t>
            </w:r>
          </w:p>
        </w:tc>
        <w:tc>
          <w:tcPr>
            <w:tcW w:w="1441" w:type="dxa"/>
            <w:vAlign w:val="center"/>
          </w:tcPr>
          <w:p w14:paraId="1A0C43A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72 (28.5)</w:t>
            </w:r>
          </w:p>
        </w:tc>
        <w:tc>
          <w:tcPr>
            <w:tcW w:w="1448" w:type="dxa"/>
          </w:tcPr>
          <w:p w14:paraId="638BE41C"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12</w:t>
            </w:r>
          </w:p>
        </w:tc>
      </w:tr>
      <w:tr w:rsidR="0067770A" w:rsidRPr="008A40B4" w14:paraId="765E4832" w14:textId="77777777" w:rsidTr="00C6640E">
        <w:tc>
          <w:tcPr>
            <w:tcW w:w="1791" w:type="dxa"/>
          </w:tcPr>
          <w:p w14:paraId="07C2BBA4"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Arts/Humanities</w:t>
            </w:r>
          </w:p>
        </w:tc>
        <w:tc>
          <w:tcPr>
            <w:tcW w:w="1442" w:type="dxa"/>
            <w:vAlign w:val="center"/>
          </w:tcPr>
          <w:p w14:paraId="54A52F7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601A942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 (3.2)</w:t>
            </w:r>
          </w:p>
        </w:tc>
        <w:tc>
          <w:tcPr>
            <w:tcW w:w="1452" w:type="dxa"/>
            <w:vAlign w:val="center"/>
          </w:tcPr>
          <w:p w14:paraId="76B1ED7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14 (5.5)</w:t>
            </w:r>
          </w:p>
        </w:tc>
        <w:tc>
          <w:tcPr>
            <w:tcW w:w="1441" w:type="dxa"/>
            <w:vAlign w:val="center"/>
          </w:tcPr>
          <w:p w14:paraId="22F0A80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48" w:type="dxa"/>
          </w:tcPr>
          <w:p w14:paraId="056B09A9"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0.186</w:t>
            </w:r>
          </w:p>
        </w:tc>
      </w:tr>
      <w:tr w:rsidR="0067770A" w:rsidRPr="008A40B4" w14:paraId="39FC6160" w14:textId="77777777" w:rsidTr="00C6640E">
        <w:tc>
          <w:tcPr>
            <w:tcW w:w="1791" w:type="dxa"/>
          </w:tcPr>
          <w:p w14:paraId="1A04A206"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Social Sciences</w:t>
            </w:r>
          </w:p>
        </w:tc>
        <w:tc>
          <w:tcPr>
            <w:tcW w:w="1442" w:type="dxa"/>
          </w:tcPr>
          <w:p w14:paraId="3EC87D66"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2C7F74E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52" w:type="dxa"/>
            <w:vAlign w:val="center"/>
          </w:tcPr>
          <w:p w14:paraId="30B4299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28 (11.1)</w:t>
            </w:r>
          </w:p>
        </w:tc>
        <w:tc>
          <w:tcPr>
            <w:tcW w:w="1441" w:type="dxa"/>
            <w:vAlign w:val="center"/>
          </w:tcPr>
          <w:p w14:paraId="0AAB783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31 (12.3)</w:t>
            </w:r>
          </w:p>
        </w:tc>
        <w:tc>
          <w:tcPr>
            <w:tcW w:w="1448" w:type="dxa"/>
          </w:tcPr>
          <w:p w14:paraId="6F30B0D2" w14:textId="77777777" w:rsidR="0067770A" w:rsidRPr="008A40B4" w:rsidRDefault="0067770A" w:rsidP="00C6640E">
            <w:pPr>
              <w:jc w:val="center"/>
              <w:rPr>
                <w:rFonts w:ascii="Times New Roman" w:hAnsi="Times New Roman" w:cs="Times New Roman"/>
                <w:sz w:val="20"/>
                <w:szCs w:val="20"/>
              </w:rPr>
            </w:pPr>
          </w:p>
        </w:tc>
      </w:tr>
      <w:tr w:rsidR="0067770A" w:rsidRPr="008A40B4" w14:paraId="1212760D" w14:textId="77777777" w:rsidTr="00C6640E">
        <w:tc>
          <w:tcPr>
            <w:tcW w:w="1791" w:type="dxa"/>
          </w:tcPr>
          <w:p w14:paraId="223067BC"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Engineering</w:t>
            </w:r>
          </w:p>
        </w:tc>
        <w:tc>
          <w:tcPr>
            <w:tcW w:w="1442" w:type="dxa"/>
          </w:tcPr>
          <w:p w14:paraId="36085231"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7845F2C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 (1.6)</w:t>
            </w:r>
          </w:p>
        </w:tc>
        <w:tc>
          <w:tcPr>
            <w:tcW w:w="1452" w:type="dxa"/>
            <w:vAlign w:val="center"/>
          </w:tcPr>
          <w:p w14:paraId="2E80638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30 (11.9)</w:t>
            </w:r>
          </w:p>
        </w:tc>
        <w:tc>
          <w:tcPr>
            <w:tcW w:w="1441" w:type="dxa"/>
            <w:vAlign w:val="center"/>
          </w:tcPr>
          <w:p w14:paraId="0E76658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34 (13.4)</w:t>
            </w:r>
          </w:p>
        </w:tc>
        <w:tc>
          <w:tcPr>
            <w:tcW w:w="1448" w:type="dxa"/>
          </w:tcPr>
          <w:p w14:paraId="6F224DE0" w14:textId="77777777" w:rsidR="0067770A" w:rsidRPr="008A40B4" w:rsidRDefault="0067770A" w:rsidP="00C6640E">
            <w:pPr>
              <w:jc w:val="center"/>
              <w:rPr>
                <w:rFonts w:ascii="Times New Roman" w:hAnsi="Times New Roman" w:cs="Times New Roman"/>
                <w:sz w:val="20"/>
                <w:szCs w:val="20"/>
              </w:rPr>
            </w:pPr>
          </w:p>
        </w:tc>
      </w:tr>
      <w:tr w:rsidR="0067770A" w:rsidRPr="008A40B4" w14:paraId="33D332F9" w14:textId="77777777" w:rsidTr="00C6640E">
        <w:tc>
          <w:tcPr>
            <w:tcW w:w="1791" w:type="dxa"/>
          </w:tcPr>
          <w:p w14:paraId="694784F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Education</w:t>
            </w:r>
          </w:p>
        </w:tc>
        <w:tc>
          <w:tcPr>
            <w:tcW w:w="1442" w:type="dxa"/>
          </w:tcPr>
          <w:p w14:paraId="77C428E7"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3B6222D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 (1.6)</w:t>
            </w:r>
          </w:p>
        </w:tc>
        <w:tc>
          <w:tcPr>
            <w:tcW w:w="1452" w:type="dxa"/>
            <w:vAlign w:val="center"/>
          </w:tcPr>
          <w:p w14:paraId="3EDECAB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11 (4.3)</w:t>
            </w:r>
          </w:p>
        </w:tc>
        <w:tc>
          <w:tcPr>
            <w:tcW w:w="1441" w:type="dxa"/>
            <w:vAlign w:val="center"/>
          </w:tcPr>
          <w:p w14:paraId="04130AE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15 (5.9)</w:t>
            </w:r>
          </w:p>
        </w:tc>
        <w:tc>
          <w:tcPr>
            <w:tcW w:w="1448" w:type="dxa"/>
          </w:tcPr>
          <w:p w14:paraId="6995D32C" w14:textId="77777777" w:rsidR="0067770A" w:rsidRPr="008A40B4" w:rsidRDefault="0067770A" w:rsidP="00C6640E">
            <w:pPr>
              <w:jc w:val="center"/>
              <w:rPr>
                <w:rFonts w:ascii="Times New Roman" w:hAnsi="Times New Roman" w:cs="Times New Roman"/>
                <w:sz w:val="20"/>
                <w:szCs w:val="20"/>
              </w:rPr>
            </w:pPr>
          </w:p>
        </w:tc>
      </w:tr>
      <w:tr w:rsidR="0067770A" w:rsidRPr="008A40B4" w14:paraId="47C911E1" w14:textId="77777777" w:rsidTr="00C6640E">
        <w:tc>
          <w:tcPr>
            <w:tcW w:w="1791" w:type="dxa"/>
          </w:tcPr>
          <w:p w14:paraId="48575B30" w14:textId="77777777" w:rsidR="0067770A" w:rsidRPr="008A40B4" w:rsidRDefault="0067770A" w:rsidP="00C6640E">
            <w:pPr>
              <w:jc w:val="center"/>
              <w:rPr>
                <w:rFonts w:ascii="Times New Roman" w:hAnsi="Times New Roman" w:cs="Times New Roman"/>
                <w:b/>
                <w:sz w:val="20"/>
                <w:szCs w:val="20"/>
              </w:rPr>
            </w:pPr>
            <w:r w:rsidRPr="008A40B4">
              <w:rPr>
                <w:rFonts w:ascii="Times New Roman" w:hAnsi="Times New Roman" w:cs="Times New Roman"/>
                <w:b/>
                <w:sz w:val="20"/>
                <w:szCs w:val="20"/>
              </w:rPr>
              <w:t>Personal/ Family History of CVD</w:t>
            </w:r>
          </w:p>
        </w:tc>
        <w:tc>
          <w:tcPr>
            <w:tcW w:w="1442" w:type="dxa"/>
          </w:tcPr>
          <w:p w14:paraId="5A522D62" w14:textId="77777777" w:rsidR="0067770A" w:rsidRPr="008A40B4" w:rsidRDefault="0067770A" w:rsidP="00C6640E">
            <w:pPr>
              <w:jc w:val="center"/>
              <w:rPr>
                <w:rFonts w:ascii="Times New Roman" w:hAnsi="Times New Roman" w:cs="Times New Roman"/>
                <w:color w:val="000000"/>
                <w:sz w:val="20"/>
                <w:szCs w:val="20"/>
              </w:rPr>
            </w:pPr>
          </w:p>
        </w:tc>
        <w:tc>
          <w:tcPr>
            <w:tcW w:w="1442" w:type="dxa"/>
            <w:vAlign w:val="center"/>
          </w:tcPr>
          <w:p w14:paraId="1DA3E67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33CE13B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03D81AB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1484DAC2"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1.244</w:t>
            </w:r>
          </w:p>
        </w:tc>
      </w:tr>
      <w:tr w:rsidR="0067770A" w:rsidRPr="008A40B4" w14:paraId="4693001D" w14:textId="77777777" w:rsidTr="00C6640E">
        <w:tc>
          <w:tcPr>
            <w:tcW w:w="1791" w:type="dxa"/>
          </w:tcPr>
          <w:p w14:paraId="07BFB09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Yes</w:t>
            </w:r>
          </w:p>
        </w:tc>
        <w:tc>
          <w:tcPr>
            <w:tcW w:w="1442" w:type="dxa"/>
            <w:vAlign w:val="center"/>
          </w:tcPr>
          <w:p w14:paraId="5FE57D9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0211198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21 (8.3)</w:t>
            </w:r>
          </w:p>
        </w:tc>
        <w:tc>
          <w:tcPr>
            <w:tcW w:w="1452" w:type="dxa"/>
            <w:vAlign w:val="center"/>
          </w:tcPr>
          <w:p w14:paraId="650CFE9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46 (18.2)</w:t>
            </w:r>
          </w:p>
        </w:tc>
        <w:tc>
          <w:tcPr>
            <w:tcW w:w="1441" w:type="dxa"/>
            <w:vAlign w:val="center"/>
          </w:tcPr>
          <w:p w14:paraId="3E8F1F8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67 (26.5)</w:t>
            </w:r>
          </w:p>
        </w:tc>
        <w:tc>
          <w:tcPr>
            <w:tcW w:w="1448" w:type="dxa"/>
          </w:tcPr>
          <w:p w14:paraId="13B94B86"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2</w:t>
            </w:r>
          </w:p>
        </w:tc>
      </w:tr>
      <w:tr w:rsidR="0067770A" w:rsidRPr="008A40B4" w14:paraId="760C3D51" w14:textId="77777777" w:rsidTr="00C6640E">
        <w:tc>
          <w:tcPr>
            <w:tcW w:w="1791" w:type="dxa"/>
          </w:tcPr>
          <w:p w14:paraId="1078275D"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No</w:t>
            </w:r>
          </w:p>
        </w:tc>
        <w:tc>
          <w:tcPr>
            <w:tcW w:w="1442" w:type="dxa"/>
            <w:vAlign w:val="center"/>
          </w:tcPr>
          <w:p w14:paraId="6C8AD18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24962C5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47 (18.6)</w:t>
            </w:r>
          </w:p>
        </w:tc>
        <w:tc>
          <w:tcPr>
            <w:tcW w:w="1452" w:type="dxa"/>
            <w:vAlign w:val="center"/>
          </w:tcPr>
          <w:p w14:paraId="302F29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138 (54.5)</w:t>
            </w:r>
          </w:p>
        </w:tc>
        <w:tc>
          <w:tcPr>
            <w:tcW w:w="1441" w:type="dxa"/>
            <w:vAlign w:val="center"/>
          </w:tcPr>
          <w:p w14:paraId="1C64239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186 (73.5)</w:t>
            </w:r>
          </w:p>
        </w:tc>
        <w:tc>
          <w:tcPr>
            <w:tcW w:w="1448" w:type="dxa"/>
          </w:tcPr>
          <w:p w14:paraId="48B5806A"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0.537</w:t>
            </w:r>
          </w:p>
        </w:tc>
      </w:tr>
    </w:tbl>
    <w:p w14:paraId="4E995252" w14:textId="77777777" w:rsidR="0067770A" w:rsidRPr="008A40B4" w:rsidRDefault="0067770A" w:rsidP="0067770A">
      <w:pPr>
        <w:spacing w:line="480" w:lineRule="auto"/>
        <w:jc w:val="both"/>
        <w:rPr>
          <w:rFonts w:ascii="Times New Roman" w:hAnsi="Times New Roman" w:cs="Times New Roman"/>
        </w:rPr>
      </w:pPr>
      <w:r w:rsidRPr="008A40B4">
        <w:rPr>
          <w:rFonts w:ascii="Times New Roman" w:hAnsi="Times New Roman" w:cs="Times New Roman"/>
        </w:rPr>
        <w:t>*Percentages in parentheses</w:t>
      </w:r>
    </w:p>
    <w:p w14:paraId="09F3E311" w14:textId="77777777" w:rsidR="00861B55" w:rsidRPr="008A40B4" w:rsidRDefault="00861B55" w:rsidP="00861B55">
      <w:pPr>
        <w:spacing w:after="0" w:line="240" w:lineRule="auto"/>
        <w:jc w:val="both"/>
        <w:rPr>
          <w:rFonts w:ascii="Times New Roman" w:hAnsi="Times New Roman" w:cs="Times New Roman"/>
          <w:b/>
          <w:bCs/>
        </w:rPr>
      </w:pPr>
      <w:r w:rsidRPr="008A40B4">
        <w:rPr>
          <w:rFonts w:ascii="Times New Roman" w:hAnsi="Times New Roman" w:cs="Times New Roman"/>
          <w:b/>
          <w:bCs/>
        </w:rPr>
        <w:t xml:space="preserve">Table 10: </w:t>
      </w:r>
      <w:r w:rsidRPr="008A40B4">
        <w:rPr>
          <w:rFonts w:ascii="Times New Roman" w:hAnsi="Times New Roman" w:cs="Times New Roman"/>
          <w:b/>
        </w:rPr>
        <w:t xml:space="preserve">Factors </w:t>
      </w:r>
      <w:r w:rsidRPr="008A40B4">
        <w:rPr>
          <w:rFonts w:ascii="Times New Roman" w:hAnsi="Times New Roman" w:cs="Times New Roman"/>
          <w:b/>
          <w:bCs/>
        </w:rPr>
        <w:t xml:space="preserve">that influence Monitoring Blood Pressure </w:t>
      </w:r>
      <w:proofErr w:type="gramStart"/>
      <w:r w:rsidRPr="008A40B4">
        <w:rPr>
          <w:rFonts w:ascii="Times New Roman" w:hAnsi="Times New Roman" w:cs="Times New Roman"/>
          <w:b/>
          <w:bCs/>
        </w:rPr>
        <w:t>Or</w:t>
      </w:r>
      <w:proofErr w:type="gramEnd"/>
      <w:r w:rsidRPr="008A40B4">
        <w:rPr>
          <w:rFonts w:ascii="Times New Roman" w:hAnsi="Times New Roman" w:cs="Times New Roman"/>
          <w:b/>
          <w:bCs/>
        </w:rPr>
        <w:t xml:space="preserve"> Cholesterol Levels Regularly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1637"/>
        <w:gridCol w:w="1637"/>
        <w:gridCol w:w="1637"/>
        <w:gridCol w:w="1637"/>
      </w:tblGrid>
      <w:tr w:rsidR="00861B55" w:rsidRPr="008A40B4" w14:paraId="71225152" w14:textId="77777777" w:rsidTr="00861B55">
        <w:trPr>
          <w:trHeight w:val="714"/>
        </w:trPr>
        <w:tc>
          <w:tcPr>
            <w:tcW w:w="2174" w:type="dxa"/>
            <w:tcBorders>
              <w:bottom w:val="nil"/>
            </w:tcBorders>
          </w:tcPr>
          <w:p w14:paraId="6C5AA989" w14:textId="77777777" w:rsidR="00861B55" w:rsidRPr="008A40B4" w:rsidRDefault="00861B55" w:rsidP="00C6640E">
            <w:pPr>
              <w:jc w:val="both"/>
              <w:rPr>
                <w:rFonts w:ascii="Times New Roman" w:hAnsi="Times New Roman" w:cs="Times New Roman"/>
              </w:rPr>
            </w:pPr>
          </w:p>
        </w:tc>
        <w:tc>
          <w:tcPr>
            <w:tcW w:w="4911" w:type="dxa"/>
            <w:gridSpan w:val="3"/>
            <w:tcBorders>
              <w:bottom w:val="nil"/>
            </w:tcBorders>
          </w:tcPr>
          <w:p w14:paraId="6D26ECF8" w14:textId="77777777" w:rsidR="00861B55" w:rsidRPr="008A40B4" w:rsidRDefault="00861B55" w:rsidP="00C6640E">
            <w:pPr>
              <w:jc w:val="center"/>
              <w:rPr>
                <w:rFonts w:ascii="Times New Roman" w:hAnsi="Times New Roman" w:cs="Times New Roman"/>
              </w:rPr>
            </w:pPr>
            <w:r w:rsidRPr="008A40B4">
              <w:rPr>
                <w:rFonts w:ascii="Times New Roman" w:hAnsi="Times New Roman" w:cs="Times New Roman"/>
                <w:b/>
                <w:bCs/>
              </w:rPr>
              <w:t>Monitor Blood Pressure Or Cholesterol Levels Regularly</w:t>
            </w:r>
          </w:p>
        </w:tc>
        <w:tc>
          <w:tcPr>
            <w:tcW w:w="1637" w:type="dxa"/>
            <w:tcBorders>
              <w:bottom w:val="nil"/>
            </w:tcBorders>
          </w:tcPr>
          <w:p w14:paraId="095DDE35" w14:textId="77777777" w:rsidR="00861B55" w:rsidRPr="008A40B4" w:rsidRDefault="00861B55" w:rsidP="00C6640E">
            <w:pPr>
              <w:jc w:val="both"/>
              <w:rPr>
                <w:rFonts w:ascii="Times New Roman" w:hAnsi="Times New Roman" w:cs="Times New Roman"/>
              </w:rPr>
            </w:pPr>
          </w:p>
        </w:tc>
      </w:tr>
      <w:tr w:rsidR="00861B55" w:rsidRPr="008A40B4" w14:paraId="486F00D6" w14:textId="77777777" w:rsidTr="00861B55">
        <w:trPr>
          <w:trHeight w:val="636"/>
        </w:trPr>
        <w:tc>
          <w:tcPr>
            <w:tcW w:w="2174" w:type="dxa"/>
            <w:tcBorders>
              <w:top w:val="nil"/>
              <w:bottom w:val="single" w:sz="4" w:space="0" w:color="auto"/>
            </w:tcBorders>
          </w:tcPr>
          <w:p w14:paraId="4C96AE39" w14:textId="77777777" w:rsidR="00861B55" w:rsidRPr="008A40B4" w:rsidRDefault="00861B55" w:rsidP="00C6640E">
            <w:pPr>
              <w:jc w:val="both"/>
              <w:rPr>
                <w:rFonts w:ascii="Times New Roman" w:hAnsi="Times New Roman" w:cs="Times New Roman"/>
                <w:b/>
              </w:rPr>
            </w:pPr>
            <w:r w:rsidRPr="008A40B4">
              <w:rPr>
                <w:rFonts w:ascii="Times New Roman" w:hAnsi="Times New Roman" w:cs="Times New Roman"/>
                <w:b/>
              </w:rPr>
              <w:t>Variables</w:t>
            </w:r>
          </w:p>
        </w:tc>
        <w:tc>
          <w:tcPr>
            <w:tcW w:w="1637" w:type="dxa"/>
            <w:tcBorders>
              <w:top w:val="nil"/>
              <w:bottom w:val="single" w:sz="4" w:space="0" w:color="auto"/>
            </w:tcBorders>
          </w:tcPr>
          <w:p w14:paraId="4BA6AF3A"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Yes (n=196)</w:t>
            </w:r>
          </w:p>
        </w:tc>
        <w:tc>
          <w:tcPr>
            <w:tcW w:w="1637" w:type="dxa"/>
            <w:tcBorders>
              <w:top w:val="nil"/>
              <w:bottom w:val="single" w:sz="4" w:space="0" w:color="auto"/>
            </w:tcBorders>
          </w:tcPr>
          <w:p w14:paraId="549D1AD6"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No (n=57)</w:t>
            </w:r>
          </w:p>
        </w:tc>
        <w:tc>
          <w:tcPr>
            <w:tcW w:w="1637" w:type="dxa"/>
            <w:tcBorders>
              <w:top w:val="nil"/>
              <w:bottom w:val="single" w:sz="4" w:space="0" w:color="auto"/>
            </w:tcBorders>
          </w:tcPr>
          <w:p w14:paraId="2A1B6A9F"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Total (n=253)</w:t>
            </w:r>
          </w:p>
        </w:tc>
        <w:tc>
          <w:tcPr>
            <w:tcW w:w="1637" w:type="dxa"/>
            <w:tcBorders>
              <w:top w:val="nil"/>
              <w:bottom w:val="single" w:sz="4" w:space="0" w:color="auto"/>
            </w:tcBorders>
          </w:tcPr>
          <w:p w14:paraId="78D6184B"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Chi Square</w:t>
            </w:r>
          </w:p>
        </w:tc>
      </w:tr>
      <w:tr w:rsidR="00861B55" w:rsidRPr="008A40B4" w14:paraId="59D434C0" w14:textId="77777777" w:rsidTr="00861B55">
        <w:trPr>
          <w:trHeight w:val="318"/>
        </w:trPr>
        <w:tc>
          <w:tcPr>
            <w:tcW w:w="2174" w:type="dxa"/>
            <w:tcBorders>
              <w:top w:val="single" w:sz="4" w:space="0" w:color="auto"/>
            </w:tcBorders>
          </w:tcPr>
          <w:p w14:paraId="657FFADD" w14:textId="77777777" w:rsidR="00861B55" w:rsidRPr="008A40B4" w:rsidRDefault="00861B55" w:rsidP="00C6640E">
            <w:pPr>
              <w:jc w:val="both"/>
              <w:rPr>
                <w:rFonts w:ascii="Times New Roman" w:hAnsi="Times New Roman" w:cs="Times New Roman"/>
                <w:b/>
              </w:rPr>
            </w:pPr>
            <w:r w:rsidRPr="008A40B4">
              <w:rPr>
                <w:rFonts w:ascii="Times New Roman" w:hAnsi="Times New Roman" w:cs="Times New Roman"/>
                <w:b/>
              </w:rPr>
              <w:t>Age</w:t>
            </w:r>
          </w:p>
        </w:tc>
        <w:tc>
          <w:tcPr>
            <w:tcW w:w="1637" w:type="dxa"/>
            <w:tcBorders>
              <w:top w:val="single" w:sz="4" w:space="0" w:color="auto"/>
            </w:tcBorders>
          </w:tcPr>
          <w:p w14:paraId="79C7EA6A" w14:textId="77777777" w:rsidR="00861B55" w:rsidRPr="008A40B4" w:rsidRDefault="00861B55" w:rsidP="00C6640E">
            <w:pPr>
              <w:jc w:val="center"/>
              <w:rPr>
                <w:rFonts w:ascii="Times New Roman" w:hAnsi="Times New Roman" w:cs="Times New Roman"/>
              </w:rPr>
            </w:pPr>
          </w:p>
        </w:tc>
        <w:tc>
          <w:tcPr>
            <w:tcW w:w="1637" w:type="dxa"/>
            <w:tcBorders>
              <w:top w:val="single" w:sz="4" w:space="0" w:color="auto"/>
            </w:tcBorders>
          </w:tcPr>
          <w:p w14:paraId="0578E790" w14:textId="77777777" w:rsidR="00861B55" w:rsidRPr="008A40B4" w:rsidRDefault="00861B55" w:rsidP="00C6640E">
            <w:pPr>
              <w:jc w:val="center"/>
              <w:rPr>
                <w:rFonts w:ascii="Times New Roman" w:hAnsi="Times New Roman" w:cs="Times New Roman"/>
              </w:rPr>
            </w:pPr>
          </w:p>
        </w:tc>
        <w:tc>
          <w:tcPr>
            <w:tcW w:w="1637" w:type="dxa"/>
            <w:tcBorders>
              <w:top w:val="single" w:sz="4" w:space="0" w:color="auto"/>
            </w:tcBorders>
          </w:tcPr>
          <w:p w14:paraId="0A5826F4" w14:textId="77777777" w:rsidR="00861B55" w:rsidRPr="008A40B4" w:rsidRDefault="00861B55" w:rsidP="00C6640E">
            <w:pPr>
              <w:jc w:val="center"/>
              <w:rPr>
                <w:rFonts w:ascii="Times New Roman" w:hAnsi="Times New Roman" w:cs="Times New Roman"/>
              </w:rPr>
            </w:pPr>
          </w:p>
        </w:tc>
        <w:tc>
          <w:tcPr>
            <w:tcW w:w="1637" w:type="dxa"/>
            <w:tcBorders>
              <w:top w:val="single" w:sz="4" w:space="0" w:color="auto"/>
            </w:tcBorders>
          </w:tcPr>
          <w:p w14:paraId="72DB157C" w14:textId="77777777" w:rsidR="00861B55" w:rsidRPr="008A40B4" w:rsidRDefault="00861B55" w:rsidP="00C6640E">
            <w:pPr>
              <w:jc w:val="center"/>
              <w:rPr>
                <w:rFonts w:ascii="Times New Roman" w:hAnsi="Times New Roman" w:cs="Times New Roman"/>
              </w:rPr>
            </w:pPr>
          </w:p>
        </w:tc>
      </w:tr>
      <w:tr w:rsidR="00861B55" w:rsidRPr="008A40B4" w14:paraId="37A79450" w14:textId="77777777" w:rsidTr="00861B55">
        <w:trPr>
          <w:trHeight w:val="333"/>
        </w:trPr>
        <w:tc>
          <w:tcPr>
            <w:tcW w:w="2174" w:type="dxa"/>
          </w:tcPr>
          <w:p w14:paraId="3CF88995"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 20 years</w:t>
            </w:r>
          </w:p>
        </w:tc>
        <w:tc>
          <w:tcPr>
            <w:tcW w:w="1637" w:type="dxa"/>
            <w:vAlign w:val="center"/>
          </w:tcPr>
          <w:p w14:paraId="25C2FF2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 (3.2)</w:t>
            </w:r>
          </w:p>
        </w:tc>
        <w:tc>
          <w:tcPr>
            <w:tcW w:w="1637" w:type="dxa"/>
            <w:vAlign w:val="center"/>
          </w:tcPr>
          <w:p w14:paraId="44C470A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3F23D5C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 (3.2)</w:t>
            </w:r>
          </w:p>
        </w:tc>
        <w:tc>
          <w:tcPr>
            <w:tcW w:w="1637" w:type="dxa"/>
          </w:tcPr>
          <w:p w14:paraId="5CCCCB7E"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3.129</w:t>
            </w:r>
          </w:p>
        </w:tc>
      </w:tr>
      <w:tr w:rsidR="00861B55" w:rsidRPr="008A40B4" w14:paraId="55727072" w14:textId="77777777" w:rsidTr="00861B55">
        <w:trPr>
          <w:trHeight w:val="318"/>
        </w:trPr>
        <w:tc>
          <w:tcPr>
            <w:tcW w:w="2174" w:type="dxa"/>
          </w:tcPr>
          <w:p w14:paraId="32F19E5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20 – 29 years</w:t>
            </w:r>
          </w:p>
        </w:tc>
        <w:tc>
          <w:tcPr>
            <w:tcW w:w="1637" w:type="dxa"/>
            <w:vAlign w:val="center"/>
          </w:tcPr>
          <w:p w14:paraId="7A549BA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45 (17.8)</w:t>
            </w:r>
          </w:p>
        </w:tc>
        <w:tc>
          <w:tcPr>
            <w:tcW w:w="1637" w:type="dxa"/>
            <w:vAlign w:val="center"/>
          </w:tcPr>
          <w:p w14:paraId="1AE3BE3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14 (5.5)</w:t>
            </w:r>
          </w:p>
        </w:tc>
        <w:tc>
          <w:tcPr>
            <w:tcW w:w="1637" w:type="dxa"/>
            <w:vAlign w:val="center"/>
          </w:tcPr>
          <w:p w14:paraId="2E05238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59 (23.3)</w:t>
            </w:r>
          </w:p>
        </w:tc>
        <w:tc>
          <w:tcPr>
            <w:tcW w:w="1637" w:type="dxa"/>
          </w:tcPr>
          <w:p w14:paraId="16304923"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5</w:t>
            </w:r>
          </w:p>
        </w:tc>
      </w:tr>
      <w:tr w:rsidR="00861B55" w:rsidRPr="008A40B4" w14:paraId="3801EE21" w14:textId="77777777" w:rsidTr="00861B55">
        <w:trPr>
          <w:trHeight w:val="318"/>
        </w:trPr>
        <w:tc>
          <w:tcPr>
            <w:tcW w:w="2174" w:type="dxa"/>
          </w:tcPr>
          <w:p w14:paraId="2250B01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30 – 39 years</w:t>
            </w:r>
          </w:p>
        </w:tc>
        <w:tc>
          <w:tcPr>
            <w:tcW w:w="1637" w:type="dxa"/>
            <w:vAlign w:val="center"/>
          </w:tcPr>
          <w:p w14:paraId="0C81153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51 (20.2)</w:t>
            </w:r>
          </w:p>
        </w:tc>
        <w:tc>
          <w:tcPr>
            <w:tcW w:w="1637" w:type="dxa"/>
            <w:vAlign w:val="center"/>
          </w:tcPr>
          <w:p w14:paraId="4F16A54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18 (7.1)</w:t>
            </w:r>
          </w:p>
        </w:tc>
        <w:tc>
          <w:tcPr>
            <w:tcW w:w="1637" w:type="dxa"/>
            <w:vAlign w:val="center"/>
          </w:tcPr>
          <w:p w14:paraId="32D09D7E"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69 (27.3)</w:t>
            </w:r>
          </w:p>
        </w:tc>
        <w:tc>
          <w:tcPr>
            <w:tcW w:w="1637" w:type="dxa"/>
          </w:tcPr>
          <w:p w14:paraId="0836C3CB"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0.680</w:t>
            </w:r>
          </w:p>
        </w:tc>
      </w:tr>
      <w:tr w:rsidR="00861B55" w:rsidRPr="008A40B4" w14:paraId="26EE5322" w14:textId="77777777" w:rsidTr="00861B55">
        <w:trPr>
          <w:trHeight w:val="333"/>
        </w:trPr>
        <w:tc>
          <w:tcPr>
            <w:tcW w:w="2174" w:type="dxa"/>
          </w:tcPr>
          <w:p w14:paraId="3D19485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40 – 49 years</w:t>
            </w:r>
          </w:p>
        </w:tc>
        <w:tc>
          <w:tcPr>
            <w:tcW w:w="1637" w:type="dxa"/>
            <w:vAlign w:val="center"/>
          </w:tcPr>
          <w:p w14:paraId="0DF9487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63 (24.9)</w:t>
            </w:r>
          </w:p>
        </w:tc>
        <w:tc>
          <w:tcPr>
            <w:tcW w:w="1637" w:type="dxa"/>
            <w:vAlign w:val="center"/>
          </w:tcPr>
          <w:p w14:paraId="2F5CBCD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18 (7.1)</w:t>
            </w:r>
          </w:p>
        </w:tc>
        <w:tc>
          <w:tcPr>
            <w:tcW w:w="1637" w:type="dxa"/>
            <w:vAlign w:val="center"/>
          </w:tcPr>
          <w:p w14:paraId="13C4666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81 (32.0)</w:t>
            </w:r>
          </w:p>
        </w:tc>
        <w:tc>
          <w:tcPr>
            <w:tcW w:w="1637" w:type="dxa"/>
          </w:tcPr>
          <w:p w14:paraId="709889E0" w14:textId="77777777" w:rsidR="00861B55" w:rsidRPr="008A40B4" w:rsidRDefault="00861B55" w:rsidP="00C6640E">
            <w:pPr>
              <w:jc w:val="center"/>
              <w:rPr>
                <w:rFonts w:ascii="Times New Roman" w:hAnsi="Times New Roman" w:cs="Times New Roman"/>
              </w:rPr>
            </w:pPr>
          </w:p>
        </w:tc>
      </w:tr>
      <w:tr w:rsidR="00861B55" w:rsidRPr="008A40B4" w14:paraId="3507383E" w14:textId="77777777" w:rsidTr="00861B55">
        <w:trPr>
          <w:trHeight w:val="318"/>
        </w:trPr>
        <w:tc>
          <w:tcPr>
            <w:tcW w:w="2174" w:type="dxa"/>
          </w:tcPr>
          <w:p w14:paraId="1FF80377"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50 – 59 years</w:t>
            </w:r>
          </w:p>
        </w:tc>
        <w:tc>
          <w:tcPr>
            <w:tcW w:w="1637" w:type="dxa"/>
            <w:vAlign w:val="center"/>
          </w:tcPr>
          <w:p w14:paraId="08A9A3F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22 (8.7)</w:t>
            </w:r>
          </w:p>
        </w:tc>
        <w:tc>
          <w:tcPr>
            <w:tcW w:w="1637" w:type="dxa"/>
            <w:vAlign w:val="center"/>
          </w:tcPr>
          <w:p w14:paraId="6F048D0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 (2.0)</w:t>
            </w:r>
          </w:p>
        </w:tc>
        <w:tc>
          <w:tcPr>
            <w:tcW w:w="1637" w:type="dxa"/>
            <w:vAlign w:val="center"/>
          </w:tcPr>
          <w:p w14:paraId="1CA426C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27 (10.7)</w:t>
            </w:r>
          </w:p>
        </w:tc>
        <w:tc>
          <w:tcPr>
            <w:tcW w:w="1637" w:type="dxa"/>
          </w:tcPr>
          <w:p w14:paraId="606F9DD7" w14:textId="77777777" w:rsidR="00861B55" w:rsidRPr="008A40B4" w:rsidRDefault="00861B55" w:rsidP="00C6640E">
            <w:pPr>
              <w:jc w:val="center"/>
              <w:rPr>
                <w:rFonts w:ascii="Times New Roman" w:hAnsi="Times New Roman" w:cs="Times New Roman"/>
              </w:rPr>
            </w:pPr>
          </w:p>
        </w:tc>
      </w:tr>
      <w:tr w:rsidR="00861B55" w:rsidRPr="008A40B4" w14:paraId="621B304F" w14:textId="77777777" w:rsidTr="00861B55">
        <w:trPr>
          <w:trHeight w:val="318"/>
        </w:trPr>
        <w:tc>
          <w:tcPr>
            <w:tcW w:w="2174" w:type="dxa"/>
          </w:tcPr>
          <w:p w14:paraId="71057504"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 60 years</w:t>
            </w:r>
          </w:p>
        </w:tc>
        <w:tc>
          <w:tcPr>
            <w:tcW w:w="1637" w:type="dxa"/>
            <w:vAlign w:val="center"/>
          </w:tcPr>
          <w:p w14:paraId="79671A2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 (2.8)</w:t>
            </w:r>
          </w:p>
        </w:tc>
        <w:tc>
          <w:tcPr>
            <w:tcW w:w="1637" w:type="dxa"/>
            <w:vAlign w:val="center"/>
          </w:tcPr>
          <w:p w14:paraId="0362519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 (0.8)</w:t>
            </w:r>
          </w:p>
        </w:tc>
        <w:tc>
          <w:tcPr>
            <w:tcW w:w="1637" w:type="dxa"/>
            <w:vAlign w:val="center"/>
          </w:tcPr>
          <w:p w14:paraId="6DE19D9E"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 (3.6)</w:t>
            </w:r>
          </w:p>
        </w:tc>
        <w:tc>
          <w:tcPr>
            <w:tcW w:w="1637" w:type="dxa"/>
          </w:tcPr>
          <w:p w14:paraId="0368AF56" w14:textId="77777777" w:rsidR="00861B55" w:rsidRPr="008A40B4" w:rsidRDefault="00861B55" w:rsidP="00C6640E">
            <w:pPr>
              <w:jc w:val="center"/>
              <w:rPr>
                <w:rFonts w:ascii="Times New Roman" w:hAnsi="Times New Roman" w:cs="Times New Roman"/>
              </w:rPr>
            </w:pPr>
          </w:p>
        </w:tc>
      </w:tr>
      <w:tr w:rsidR="00861B55" w:rsidRPr="008A40B4" w14:paraId="6E19A8CE" w14:textId="77777777" w:rsidTr="00861B55">
        <w:trPr>
          <w:trHeight w:val="333"/>
        </w:trPr>
        <w:tc>
          <w:tcPr>
            <w:tcW w:w="2174" w:type="dxa"/>
          </w:tcPr>
          <w:p w14:paraId="48193E22" w14:textId="77777777" w:rsidR="00861B55" w:rsidRPr="008A40B4" w:rsidRDefault="00861B55"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Sex</w:t>
            </w:r>
          </w:p>
        </w:tc>
        <w:tc>
          <w:tcPr>
            <w:tcW w:w="1637" w:type="dxa"/>
          </w:tcPr>
          <w:p w14:paraId="0B718CB9" w14:textId="77777777" w:rsidR="00861B55" w:rsidRPr="008A40B4" w:rsidRDefault="00861B55" w:rsidP="00C6640E">
            <w:pPr>
              <w:jc w:val="center"/>
              <w:rPr>
                <w:rFonts w:ascii="Times New Roman" w:hAnsi="Times New Roman" w:cs="Times New Roman"/>
              </w:rPr>
            </w:pPr>
          </w:p>
        </w:tc>
        <w:tc>
          <w:tcPr>
            <w:tcW w:w="1637" w:type="dxa"/>
          </w:tcPr>
          <w:p w14:paraId="1E305E0A" w14:textId="77777777" w:rsidR="00861B55" w:rsidRPr="008A40B4" w:rsidRDefault="00861B55" w:rsidP="00C6640E">
            <w:pPr>
              <w:jc w:val="center"/>
              <w:rPr>
                <w:rFonts w:ascii="Times New Roman" w:hAnsi="Times New Roman" w:cs="Times New Roman"/>
              </w:rPr>
            </w:pPr>
          </w:p>
        </w:tc>
        <w:tc>
          <w:tcPr>
            <w:tcW w:w="1637" w:type="dxa"/>
          </w:tcPr>
          <w:p w14:paraId="40946E63" w14:textId="77777777" w:rsidR="00861B55" w:rsidRPr="008A40B4" w:rsidRDefault="00861B55" w:rsidP="00C6640E">
            <w:pPr>
              <w:jc w:val="center"/>
              <w:rPr>
                <w:rFonts w:ascii="Times New Roman" w:hAnsi="Times New Roman" w:cs="Times New Roman"/>
              </w:rPr>
            </w:pPr>
          </w:p>
        </w:tc>
        <w:tc>
          <w:tcPr>
            <w:tcW w:w="1637" w:type="dxa"/>
          </w:tcPr>
          <w:p w14:paraId="195BB41E"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0.516</w:t>
            </w:r>
          </w:p>
        </w:tc>
      </w:tr>
      <w:tr w:rsidR="00861B55" w:rsidRPr="008A40B4" w14:paraId="1C515D9F" w14:textId="77777777" w:rsidTr="00861B55">
        <w:trPr>
          <w:trHeight w:val="318"/>
        </w:trPr>
        <w:tc>
          <w:tcPr>
            <w:tcW w:w="2174" w:type="dxa"/>
          </w:tcPr>
          <w:p w14:paraId="696DD2BB"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Male</w:t>
            </w:r>
          </w:p>
        </w:tc>
        <w:tc>
          <w:tcPr>
            <w:tcW w:w="1637" w:type="dxa"/>
            <w:vAlign w:val="center"/>
          </w:tcPr>
          <w:p w14:paraId="353A3F5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96 (37.9)</w:t>
            </w:r>
          </w:p>
        </w:tc>
        <w:tc>
          <w:tcPr>
            <w:tcW w:w="1637" w:type="dxa"/>
            <w:vAlign w:val="center"/>
          </w:tcPr>
          <w:p w14:paraId="169D3D5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31 (12.3)</w:t>
            </w:r>
          </w:p>
        </w:tc>
        <w:tc>
          <w:tcPr>
            <w:tcW w:w="1637" w:type="dxa"/>
            <w:vAlign w:val="center"/>
          </w:tcPr>
          <w:p w14:paraId="2947A7D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127 (50.2)</w:t>
            </w:r>
          </w:p>
        </w:tc>
        <w:tc>
          <w:tcPr>
            <w:tcW w:w="1637" w:type="dxa"/>
          </w:tcPr>
          <w:p w14:paraId="3CFEF6DD"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1</w:t>
            </w:r>
          </w:p>
        </w:tc>
      </w:tr>
      <w:tr w:rsidR="00861B55" w:rsidRPr="008A40B4" w14:paraId="5BC5D105" w14:textId="77777777" w:rsidTr="00861B55">
        <w:trPr>
          <w:trHeight w:val="318"/>
        </w:trPr>
        <w:tc>
          <w:tcPr>
            <w:tcW w:w="2174" w:type="dxa"/>
          </w:tcPr>
          <w:p w14:paraId="78814E5C"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Female</w:t>
            </w:r>
          </w:p>
        </w:tc>
        <w:tc>
          <w:tcPr>
            <w:tcW w:w="1637" w:type="dxa"/>
            <w:vAlign w:val="center"/>
          </w:tcPr>
          <w:p w14:paraId="13A8291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100 (39.5)</w:t>
            </w:r>
          </w:p>
        </w:tc>
        <w:tc>
          <w:tcPr>
            <w:tcW w:w="1637" w:type="dxa"/>
            <w:vAlign w:val="center"/>
          </w:tcPr>
          <w:p w14:paraId="353C3E9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26 (10.3)</w:t>
            </w:r>
          </w:p>
        </w:tc>
        <w:tc>
          <w:tcPr>
            <w:tcW w:w="1637" w:type="dxa"/>
            <w:vAlign w:val="center"/>
          </w:tcPr>
          <w:p w14:paraId="63397F97"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126 (49.8)</w:t>
            </w:r>
          </w:p>
        </w:tc>
        <w:tc>
          <w:tcPr>
            <w:tcW w:w="1637" w:type="dxa"/>
          </w:tcPr>
          <w:p w14:paraId="2FE0BD2A"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0.472</w:t>
            </w:r>
          </w:p>
        </w:tc>
      </w:tr>
      <w:tr w:rsidR="00861B55" w:rsidRPr="008A40B4" w14:paraId="0705289B" w14:textId="77777777" w:rsidTr="00861B55">
        <w:trPr>
          <w:trHeight w:val="651"/>
        </w:trPr>
        <w:tc>
          <w:tcPr>
            <w:tcW w:w="2174" w:type="dxa"/>
          </w:tcPr>
          <w:p w14:paraId="4EF081B6" w14:textId="77777777" w:rsidR="00861B55" w:rsidRPr="008A40B4" w:rsidRDefault="00861B55"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Academic Rank</w:t>
            </w:r>
          </w:p>
        </w:tc>
        <w:tc>
          <w:tcPr>
            <w:tcW w:w="1637" w:type="dxa"/>
          </w:tcPr>
          <w:p w14:paraId="7BACF53C" w14:textId="77777777" w:rsidR="00861B55" w:rsidRPr="008A40B4" w:rsidRDefault="00861B55" w:rsidP="00C6640E">
            <w:pPr>
              <w:jc w:val="center"/>
              <w:rPr>
                <w:rFonts w:ascii="Times New Roman" w:hAnsi="Times New Roman" w:cs="Times New Roman"/>
              </w:rPr>
            </w:pPr>
          </w:p>
        </w:tc>
        <w:tc>
          <w:tcPr>
            <w:tcW w:w="1637" w:type="dxa"/>
          </w:tcPr>
          <w:p w14:paraId="354901FF" w14:textId="77777777" w:rsidR="00861B55" w:rsidRPr="008A40B4" w:rsidRDefault="00861B55" w:rsidP="00C6640E">
            <w:pPr>
              <w:jc w:val="center"/>
              <w:rPr>
                <w:rFonts w:ascii="Times New Roman" w:hAnsi="Times New Roman" w:cs="Times New Roman"/>
              </w:rPr>
            </w:pPr>
          </w:p>
        </w:tc>
        <w:tc>
          <w:tcPr>
            <w:tcW w:w="1637" w:type="dxa"/>
          </w:tcPr>
          <w:p w14:paraId="4CDE6F93" w14:textId="77777777" w:rsidR="00861B55" w:rsidRPr="008A40B4" w:rsidRDefault="00861B55" w:rsidP="00C6640E">
            <w:pPr>
              <w:jc w:val="center"/>
              <w:rPr>
                <w:rFonts w:ascii="Times New Roman" w:hAnsi="Times New Roman" w:cs="Times New Roman"/>
              </w:rPr>
            </w:pPr>
          </w:p>
        </w:tc>
        <w:tc>
          <w:tcPr>
            <w:tcW w:w="1637" w:type="dxa"/>
          </w:tcPr>
          <w:p w14:paraId="0C6B2F60" w14:textId="77777777" w:rsidR="00861B55" w:rsidRPr="008A40B4" w:rsidRDefault="00861B55" w:rsidP="00C6640E">
            <w:pPr>
              <w:jc w:val="center"/>
              <w:rPr>
                <w:rFonts w:ascii="Times New Roman" w:hAnsi="Times New Roman" w:cs="Times New Roman"/>
              </w:rPr>
            </w:pPr>
          </w:p>
        </w:tc>
      </w:tr>
      <w:tr w:rsidR="00861B55" w:rsidRPr="008A40B4" w14:paraId="63726ABB" w14:textId="77777777" w:rsidTr="00861B55">
        <w:trPr>
          <w:trHeight w:val="636"/>
        </w:trPr>
        <w:tc>
          <w:tcPr>
            <w:tcW w:w="2174" w:type="dxa"/>
          </w:tcPr>
          <w:p w14:paraId="6BF374A8"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Graduate Assistant</w:t>
            </w:r>
          </w:p>
        </w:tc>
        <w:tc>
          <w:tcPr>
            <w:tcW w:w="1637" w:type="dxa"/>
            <w:vAlign w:val="center"/>
          </w:tcPr>
          <w:p w14:paraId="75CF53A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 (4.7)</w:t>
            </w:r>
          </w:p>
        </w:tc>
        <w:tc>
          <w:tcPr>
            <w:tcW w:w="1637" w:type="dxa"/>
            <w:vAlign w:val="center"/>
          </w:tcPr>
          <w:p w14:paraId="2DC8386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7528BD6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 (4.7)</w:t>
            </w:r>
          </w:p>
        </w:tc>
        <w:tc>
          <w:tcPr>
            <w:tcW w:w="1637" w:type="dxa"/>
          </w:tcPr>
          <w:p w14:paraId="36F80206" w14:textId="77777777" w:rsidR="00861B55" w:rsidRPr="008A40B4" w:rsidRDefault="00861B55" w:rsidP="00C6640E">
            <w:pPr>
              <w:jc w:val="center"/>
              <w:rPr>
                <w:rFonts w:ascii="Times New Roman" w:hAnsi="Times New Roman" w:cs="Times New Roman"/>
              </w:rPr>
            </w:pPr>
          </w:p>
        </w:tc>
      </w:tr>
      <w:tr w:rsidR="00861B55" w:rsidRPr="008A40B4" w14:paraId="3134E33A" w14:textId="77777777" w:rsidTr="00861B55">
        <w:trPr>
          <w:trHeight w:val="333"/>
        </w:trPr>
        <w:tc>
          <w:tcPr>
            <w:tcW w:w="2174" w:type="dxa"/>
          </w:tcPr>
          <w:p w14:paraId="37757DDF"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II</w:t>
            </w:r>
          </w:p>
        </w:tc>
        <w:tc>
          <w:tcPr>
            <w:tcW w:w="1637" w:type="dxa"/>
            <w:vAlign w:val="center"/>
          </w:tcPr>
          <w:p w14:paraId="316AAA1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43 (17.0)</w:t>
            </w:r>
          </w:p>
        </w:tc>
        <w:tc>
          <w:tcPr>
            <w:tcW w:w="1637" w:type="dxa"/>
            <w:vAlign w:val="center"/>
          </w:tcPr>
          <w:p w14:paraId="640C9C5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vAlign w:val="center"/>
          </w:tcPr>
          <w:p w14:paraId="52D6508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60 (23.7)</w:t>
            </w:r>
          </w:p>
        </w:tc>
        <w:tc>
          <w:tcPr>
            <w:tcW w:w="1637" w:type="dxa"/>
          </w:tcPr>
          <w:p w14:paraId="02DB46B9"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8.848</w:t>
            </w:r>
          </w:p>
        </w:tc>
      </w:tr>
      <w:tr w:rsidR="00861B55" w:rsidRPr="008A40B4" w14:paraId="3EB56B3A" w14:textId="77777777" w:rsidTr="00861B55">
        <w:trPr>
          <w:trHeight w:val="318"/>
        </w:trPr>
        <w:tc>
          <w:tcPr>
            <w:tcW w:w="2174" w:type="dxa"/>
          </w:tcPr>
          <w:p w14:paraId="54FDEE81"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w:t>
            </w:r>
          </w:p>
        </w:tc>
        <w:tc>
          <w:tcPr>
            <w:tcW w:w="1637" w:type="dxa"/>
            <w:vAlign w:val="center"/>
          </w:tcPr>
          <w:p w14:paraId="2CB3B1D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31 (12.3)</w:t>
            </w:r>
          </w:p>
        </w:tc>
        <w:tc>
          <w:tcPr>
            <w:tcW w:w="1637" w:type="dxa"/>
            <w:vAlign w:val="center"/>
          </w:tcPr>
          <w:p w14:paraId="04B9686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 (2.0)</w:t>
            </w:r>
          </w:p>
        </w:tc>
        <w:tc>
          <w:tcPr>
            <w:tcW w:w="1637" w:type="dxa"/>
            <w:vAlign w:val="center"/>
          </w:tcPr>
          <w:p w14:paraId="57E8251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36 (14.2)</w:t>
            </w:r>
          </w:p>
        </w:tc>
        <w:tc>
          <w:tcPr>
            <w:tcW w:w="1637" w:type="dxa"/>
          </w:tcPr>
          <w:p w14:paraId="7FE2E699"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5</w:t>
            </w:r>
          </w:p>
        </w:tc>
      </w:tr>
      <w:tr w:rsidR="00861B55" w:rsidRPr="008A40B4" w14:paraId="0B6F128E" w14:textId="77777777" w:rsidTr="00861B55">
        <w:trPr>
          <w:trHeight w:val="318"/>
        </w:trPr>
        <w:tc>
          <w:tcPr>
            <w:tcW w:w="2174" w:type="dxa"/>
          </w:tcPr>
          <w:p w14:paraId="50DF5C6C"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Senior Lecturer</w:t>
            </w:r>
          </w:p>
        </w:tc>
        <w:tc>
          <w:tcPr>
            <w:tcW w:w="1637" w:type="dxa"/>
            <w:vAlign w:val="center"/>
          </w:tcPr>
          <w:p w14:paraId="23E9789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74 (29.2)</w:t>
            </w:r>
          </w:p>
        </w:tc>
        <w:tc>
          <w:tcPr>
            <w:tcW w:w="1637" w:type="dxa"/>
            <w:vAlign w:val="center"/>
          </w:tcPr>
          <w:p w14:paraId="4EC4457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21 (8.3)</w:t>
            </w:r>
          </w:p>
        </w:tc>
        <w:tc>
          <w:tcPr>
            <w:tcW w:w="1637" w:type="dxa"/>
            <w:vAlign w:val="center"/>
          </w:tcPr>
          <w:p w14:paraId="5AAAF0A7"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95 (37.5)</w:t>
            </w:r>
          </w:p>
        </w:tc>
        <w:tc>
          <w:tcPr>
            <w:tcW w:w="1637" w:type="dxa"/>
          </w:tcPr>
          <w:p w14:paraId="6ADF1680"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0.115</w:t>
            </w:r>
          </w:p>
        </w:tc>
      </w:tr>
      <w:tr w:rsidR="00861B55" w:rsidRPr="008A40B4" w14:paraId="7B4D9F9E" w14:textId="77777777" w:rsidTr="00861B55">
        <w:trPr>
          <w:trHeight w:val="651"/>
        </w:trPr>
        <w:tc>
          <w:tcPr>
            <w:tcW w:w="2174" w:type="dxa"/>
          </w:tcPr>
          <w:p w14:paraId="3F27945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Associate Professor</w:t>
            </w:r>
          </w:p>
        </w:tc>
        <w:tc>
          <w:tcPr>
            <w:tcW w:w="1637" w:type="dxa"/>
            <w:vAlign w:val="center"/>
          </w:tcPr>
          <w:p w14:paraId="6C72EE1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28 (11.1)</w:t>
            </w:r>
          </w:p>
        </w:tc>
        <w:tc>
          <w:tcPr>
            <w:tcW w:w="1637" w:type="dxa"/>
            <w:vAlign w:val="center"/>
          </w:tcPr>
          <w:p w14:paraId="1025382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13 (5.1)</w:t>
            </w:r>
          </w:p>
        </w:tc>
        <w:tc>
          <w:tcPr>
            <w:tcW w:w="1637" w:type="dxa"/>
            <w:vAlign w:val="center"/>
          </w:tcPr>
          <w:p w14:paraId="7EE73E5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41 (16.2)</w:t>
            </w:r>
          </w:p>
        </w:tc>
        <w:tc>
          <w:tcPr>
            <w:tcW w:w="1637" w:type="dxa"/>
          </w:tcPr>
          <w:p w14:paraId="084FDFE9" w14:textId="77777777" w:rsidR="00861B55" w:rsidRPr="008A40B4" w:rsidRDefault="00861B55" w:rsidP="00C6640E">
            <w:pPr>
              <w:jc w:val="center"/>
              <w:rPr>
                <w:rFonts w:ascii="Times New Roman" w:hAnsi="Times New Roman" w:cs="Times New Roman"/>
              </w:rPr>
            </w:pPr>
          </w:p>
        </w:tc>
      </w:tr>
      <w:tr w:rsidR="00861B55" w:rsidRPr="008A40B4" w14:paraId="255AF034" w14:textId="77777777" w:rsidTr="00861B55">
        <w:trPr>
          <w:trHeight w:val="318"/>
        </w:trPr>
        <w:tc>
          <w:tcPr>
            <w:tcW w:w="2174" w:type="dxa"/>
          </w:tcPr>
          <w:p w14:paraId="6BF17685"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Professor</w:t>
            </w:r>
          </w:p>
        </w:tc>
        <w:tc>
          <w:tcPr>
            <w:tcW w:w="1637" w:type="dxa"/>
            <w:vAlign w:val="center"/>
          </w:tcPr>
          <w:p w14:paraId="295CAB8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 (3.2)</w:t>
            </w:r>
          </w:p>
        </w:tc>
        <w:tc>
          <w:tcPr>
            <w:tcW w:w="1637" w:type="dxa"/>
            <w:vAlign w:val="center"/>
          </w:tcPr>
          <w:p w14:paraId="632E14F7"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 (0.4)</w:t>
            </w:r>
          </w:p>
        </w:tc>
        <w:tc>
          <w:tcPr>
            <w:tcW w:w="1637" w:type="dxa"/>
            <w:vAlign w:val="center"/>
          </w:tcPr>
          <w:p w14:paraId="79E7324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 (3.6)</w:t>
            </w:r>
          </w:p>
        </w:tc>
        <w:tc>
          <w:tcPr>
            <w:tcW w:w="1637" w:type="dxa"/>
          </w:tcPr>
          <w:p w14:paraId="3580B2DF" w14:textId="77777777" w:rsidR="00861B55" w:rsidRPr="008A40B4" w:rsidRDefault="00861B55" w:rsidP="00C6640E">
            <w:pPr>
              <w:jc w:val="center"/>
              <w:rPr>
                <w:rFonts w:ascii="Times New Roman" w:hAnsi="Times New Roman" w:cs="Times New Roman"/>
              </w:rPr>
            </w:pPr>
          </w:p>
        </w:tc>
      </w:tr>
      <w:tr w:rsidR="00861B55" w:rsidRPr="008A40B4" w14:paraId="2A7FDE30" w14:textId="77777777" w:rsidTr="00861B55">
        <w:trPr>
          <w:trHeight w:val="970"/>
        </w:trPr>
        <w:tc>
          <w:tcPr>
            <w:tcW w:w="2174" w:type="dxa"/>
          </w:tcPr>
          <w:p w14:paraId="2CBDB08A"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lastRenderedPageBreak/>
              <w:t>Years of Teaching Experience</w:t>
            </w:r>
          </w:p>
        </w:tc>
        <w:tc>
          <w:tcPr>
            <w:tcW w:w="1637" w:type="dxa"/>
          </w:tcPr>
          <w:p w14:paraId="042A7A13" w14:textId="77777777" w:rsidR="00861B55" w:rsidRPr="008A40B4" w:rsidRDefault="00861B55" w:rsidP="00C6640E">
            <w:pPr>
              <w:jc w:val="center"/>
              <w:rPr>
                <w:rFonts w:ascii="Times New Roman" w:hAnsi="Times New Roman" w:cs="Times New Roman"/>
              </w:rPr>
            </w:pPr>
          </w:p>
        </w:tc>
        <w:tc>
          <w:tcPr>
            <w:tcW w:w="1637" w:type="dxa"/>
          </w:tcPr>
          <w:p w14:paraId="6C99D981" w14:textId="77777777" w:rsidR="00861B55" w:rsidRPr="008A40B4" w:rsidRDefault="00861B55" w:rsidP="00C6640E">
            <w:pPr>
              <w:jc w:val="center"/>
              <w:rPr>
                <w:rFonts w:ascii="Times New Roman" w:hAnsi="Times New Roman" w:cs="Times New Roman"/>
              </w:rPr>
            </w:pPr>
          </w:p>
        </w:tc>
        <w:tc>
          <w:tcPr>
            <w:tcW w:w="1637" w:type="dxa"/>
          </w:tcPr>
          <w:p w14:paraId="653A2950" w14:textId="77777777" w:rsidR="00861B55" w:rsidRPr="008A40B4" w:rsidRDefault="00861B55" w:rsidP="00C6640E">
            <w:pPr>
              <w:jc w:val="center"/>
              <w:rPr>
                <w:rFonts w:ascii="Times New Roman" w:hAnsi="Times New Roman" w:cs="Times New Roman"/>
              </w:rPr>
            </w:pPr>
          </w:p>
        </w:tc>
        <w:tc>
          <w:tcPr>
            <w:tcW w:w="1637" w:type="dxa"/>
          </w:tcPr>
          <w:p w14:paraId="034FE138" w14:textId="77777777" w:rsidR="00861B55" w:rsidRPr="008A40B4" w:rsidRDefault="00861B55" w:rsidP="00C6640E">
            <w:pPr>
              <w:jc w:val="center"/>
              <w:rPr>
                <w:rFonts w:ascii="Times New Roman" w:hAnsi="Times New Roman" w:cs="Times New Roman"/>
              </w:rPr>
            </w:pPr>
          </w:p>
        </w:tc>
      </w:tr>
      <w:tr w:rsidR="00861B55" w:rsidRPr="008A40B4" w14:paraId="24578A7E" w14:textId="77777777" w:rsidTr="00861B55">
        <w:trPr>
          <w:trHeight w:val="318"/>
        </w:trPr>
        <w:tc>
          <w:tcPr>
            <w:tcW w:w="2174" w:type="dxa"/>
          </w:tcPr>
          <w:p w14:paraId="067B9DC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&lt;5 years</w:t>
            </w:r>
          </w:p>
        </w:tc>
        <w:tc>
          <w:tcPr>
            <w:tcW w:w="1637" w:type="dxa"/>
            <w:vAlign w:val="center"/>
          </w:tcPr>
          <w:p w14:paraId="4F617B1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64 (25.3)</w:t>
            </w:r>
          </w:p>
        </w:tc>
        <w:tc>
          <w:tcPr>
            <w:tcW w:w="1637" w:type="dxa"/>
            <w:vAlign w:val="center"/>
          </w:tcPr>
          <w:p w14:paraId="69BC155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vAlign w:val="center"/>
          </w:tcPr>
          <w:p w14:paraId="6F8BB1B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81 (32.0)</w:t>
            </w:r>
          </w:p>
        </w:tc>
        <w:tc>
          <w:tcPr>
            <w:tcW w:w="1637" w:type="dxa"/>
          </w:tcPr>
          <w:p w14:paraId="5D2D0CF9"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3.224</w:t>
            </w:r>
          </w:p>
        </w:tc>
      </w:tr>
      <w:tr w:rsidR="00861B55" w:rsidRPr="008A40B4" w14:paraId="1782EE52" w14:textId="77777777" w:rsidTr="00861B55">
        <w:trPr>
          <w:trHeight w:val="318"/>
        </w:trPr>
        <w:tc>
          <w:tcPr>
            <w:tcW w:w="2174" w:type="dxa"/>
          </w:tcPr>
          <w:p w14:paraId="4D68DC0A"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5–10 years</w:t>
            </w:r>
          </w:p>
        </w:tc>
        <w:tc>
          <w:tcPr>
            <w:tcW w:w="1637" w:type="dxa"/>
            <w:vAlign w:val="center"/>
          </w:tcPr>
          <w:p w14:paraId="4ACE446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96 (37.9)</w:t>
            </w:r>
          </w:p>
        </w:tc>
        <w:tc>
          <w:tcPr>
            <w:tcW w:w="1637" w:type="dxa"/>
            <w:vAlign w:val="center"/>
          </w:tcPr>
          <w:p w14:paraId="6623C670"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34 (13.4)</w:t>
            </w:r>
          </w:p>
        </w:tc>
        <w:tc>
          <w:tcPr>
            <w:tcW w:w="1637" w:type="dxa"/>
            <w:vAlign w:val="center"/>
          </w:tcPr>
          <w:p w14:paraId="0580A36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130 (51.4)</w:t>
            </w:r>
          </w:p>
        </w:tc>
        <w:tc>
          <w:tcPr>
            <w:tcW w:w="1637" w:type="dxa"/>
          </w:tcPr>
          <w:p w14:paraId="3309BC20"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4</w:t>
            </w:r>
          </w:p>
        </w:tc>
      </w:tr>
      <w:tr w:rsidR="00861B55" w:rsidRPr="008A40B4" w14:paraId="7138C660" w14:textId="77777777" w:rsidTr="00861B55">
        <w:trPr>
          <w:trHeight w:val="333"/>
        </w:trPr>
        <w:tc>
          <w:tcPr>
            <w:tcW w:w="2174" w:type="dxa"/>
          </w:tcPr>
          <w:p w14:paraId="14FD7956"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11–15 years</w:t>
            </w:r>
          </w:p>
        </w:tc>
        <w:tc>
          <w:tcPr>
            <w:tcW w:w="1637" w:type="dxa"/>
            <w:vAlign w:val="center"/>
          </w:tcPr>
          <w:p w14:paraId="5B249EE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28 (11.1)</w:t>
            </w:r>
          </w:p>
        </w:tc>
        <w:tc>
          <w:tcPr>
            <w:tcW w:w="1637" w:type="dxa"/>
            <w:vAlign w:val="center"/>
          </w:tcPr>
          <w:p w14:paraId="26F0C26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 (1.6)</w:t>
            </w:r>
          </w:p>
        </w:tc>
        <w:tc>
          <w:tcPr>
            <w:tcW w:w="1637" w:type="dxa"/>
            <w:vAlign w:val="center"/>
          </w:tcPr>
          <w:p w14:paraId="7D5EFC5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32 (12.6)</w:t>
            </w:r>
          </w:p>
        </w:tc>
        <w:tc>
          <w:tcPr>
            <w:tcW w:w="1637" w:type="dxa"/>
          </w:tcPr>
          <w:p w14:paraId="4003EA1A"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0.521</w:t>
            </w:r>
          </w:p>
        </w:tc>
      </w:tr>
      <w:tr w:rsidR="00861B55" w:rsidRPr="008A40B4" w14:paraId="2D1DD17D" w14:textId="77777777" w:rsidTr="00861B55">
        <w:trPr>
          <w:trHeight w:val="318"/>
        </w:trPr>
        <w:tc>
          <w:tcPr>
            <w:tcW w:w="2174" w:type="dxa"/>
          </w:tcPr>
          <w:p w14:paraId="2A1F5666"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16–20 years</w:t>
            </w:r>
          </w:p>
        </w:tc>
        <w:tc>
          <w:tcPr>
            <w:tcW w:w="1637" w:type="dxa"/>
            <w:vAlign w:val="center"/>
          </w:tcPr>
          <w:p w14:paraId="0F4254E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 (2.8)</w:t>
            </w:r>
          </w:p>
        </w:tc>
        <w:tc>
          <w:tcPr>
            <w:tcW w:w="1637" w:type="dxa"/>
            <w:vAlign w:val="center"/>
          </w:tcPr>
          <w:p w14:paraId="7EC0178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 (0.8)</w:t>
            </w:r>
          </w:p>
        </w:tc>
        <w:tc>
          <w:tcPr>
            <w:tcW w:w="1637" w:type="dxa"/>
            <w:vAlign w:val="center"/>
          </w:tcPr>
          <w:p w14:paraId="2A54832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 (3.6)</w:t>
            </w:r>
          </w:p>
        </w:tc>
        <w:tc>
          <w:tcPr>
            <w:tcW w:w="1637" w:type="dxa"/>
          </w:tcPr>
          <w:p w14:paraId="0738E7B5" w14:textId="77777777" w:rsidR="00861B55" w:rsidRPr="008A40B4" w:rsidRDefault="00861B55" w:rsidP="00C6640E">
            <w:pPr>
              <w:jc w:val="center"/>
              <w:rPr>
                <w:rFonts w:ascii="Times New Roman" w:hAnsi="Times New Roman" w:cs="Times New Roman"/>
              </w:rPr>
            </w:pPr>
          </w:p>
        </w:tc>
      </w:tr>
      <w:tr w:rsidR="00861B55" w:rsidRPr="008A40B4" w14:paraId="2F16E053" w14:textId="77777777" w:rsidTr="00861B55">
        <w:trPr>
          <w:trHeight w:val="318"/>
        </w:trPr>
        <w:tc>
          <w:tcPr>
            <w:tcW w:w="2174" w:type="dxa"/>
          </w:tcPr>
          <w:p w14:paraId="6BFA6DDE"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&gt;20 years</w:t>
            </w:r>
          </w:p>
        </w:tc>
        <w:tc>
          <w:tcPr>
            <w:tcW w:w="1637" w:type="dxa"/>
            <w:vAlign w:val="center"/>
          </w:tcPr>
          <w:p w14:paraId="0155C61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 (0.4)</w:t>
            </w:r>
          </w:p>
        </w:tc>
        <w:tc>
          <w:tcPr>
            <w:tcW w:w="1637" w:type="dxa"/>
            <w:vAlign w:val="center"/>
          </w:tcPr>
          <w:p w14:paraId="529D8F0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01844F7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 (0.4)</w:t>
            </w:r>
          </w:p>
        </w:tc>
        <w:tc>
          <w:tcPr>
            <w:tcW w:w="1637" w:type="dxa"/>
          </w:tcPr>
          <w:p w14:paraId="4BE86FD3" w14:textId="77777777" w:rsidR="00861B55" w:rsidRPr="008A40B4" w:rsidRDefault="00861B55" w:rsidP="00C6640E">
            <w:pPr>
              <w:jc w:val="center"/>
              <w:rPr>
                <w:rFonts w:ascii="Times New Roman" w:hAnsi="Times New Roman" w:cs="Times New Roman"/>
              </w:rPr>
            </w:pPr>
          </w:p>
        </w:tc>
      </w:tr>
      <w:tr w:rsidR="00861B55" w:rsidRPr="008A40B4" w14:paraId="587FEF2C" w14:textId="77777777" w:rsidTr="00861B55">
        <w:trPr>
          <w:trHeight w:val="318"/>
        </w:trPr>
        <w:tc>
          <w:tcPr>
            <w:tcW w:w="2174" w:type="dxa"/>
          </w:tcPr>
          <w:p w14:paraId="1BA899F6"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t>Faculty</w:t>
            </w:r>
          </w:p>
        </w:tc>
        <w:tc>
          <w:tcPr>
            <w:tcW w:w="1637" w:type="dxa"/>
          </w:tcPr>
          <w:p w14:paraId="2E27229F" w14:textId="77777777" w:rsidR="00861B55" w:rsidRPr="008A40B4" w:rsidRDefault="00861B55" w:rsidP="00C6640E">
            <w:pPr>
              <w:jc w:val="center"/>
              <w:rPr>
                <w:rFonts w:ascii="Times New Roman" w:hAnsi="Times New Roman" w:cs="Times New Roman"/>
              </w:rPr>
            </w:pPr>
          </w:p>
        </w:tc>
        <w:tc>
          <w:tcPr>
            <w:tcW w:w="1637" w:type="dxa"/>
          </w:tcPr>
          <w:p w14:paraId="2E6806B4" w14:textId="77777777" w:rsidR="00861B55" w:rsidRPr="008A40B4" w:rsidRDefault="00861B55" w:rsidP="00C6640E">
            <w:pPr>
              <w:jc w:val="center"/>
              <w:rPr>
                <w:rFonts w:ascii="Times New Roman" w:hAnsi="Times New Roman" w:cs="Times New Roman"/>
              </w:rPr>
            </w:pPr>
          </w:p>
        </w:tc>
        <w:tc>
          <w:tcPr>
            <w:tcW w:w="1637" w:type="dxa"/>
          </w:tcPr>
          <w:p w14:paraId="67D5F22B" w14:textId="77777777" w:rsidR="00861B55" w:rsidRPr="008A40B4" w:rsidRDefault="00861B55" w:rsidP="00C6640E">
            <w:pPr>
              <w:jc w:val="center"/>
              <w:rPr>
                <w:rFonts w:ascii="Times New Roman" w:hAnsi="Times New Roman" w:cs="Times New Roman"/>
              </w:rPr>
            </w:pPr>
          </w:p>
        </w:tc>
        <w:tc>
          <w:tcPr>
            <w:tcW w:w="1637" w:type="dxa"/>
          </w:tcPr>
          <w:p w14:paraId="15B8401A" w14:textId="77777777" w:rsidR="00861B55" w:rsidRPr="008A40B4" w:rsidRDefault="00861B55" w:rsidP="00C6640E">
            <w:pPr>
              <w:jc w:val="center"/>
              <w:rPr>
                <w:rFonts w:ascii="Times New Roman" w:hAnsi="Times New Roman" w:cs="Times New Roman"/>
              </w:rPr>
            </w:pPr>
          </w:p>
        </w:tc>
      </w:tr>
      <w:tr w:rsidR="00861B55" w:rsidRPr="008A40B4" w14:paraId="3E3DE52B" w14:textId="77777777" w:rsidTr="00861B55">
        <w:trPr>
          <w:trHeight w:val="333"/>
        </w:trPr>
        <w:tc>
          <w:tcPr>
            <w:tcW w:w="2174" w:type="dxa"/>
          </w:tcPr>
          <w:p w14:paraId="3F0760FF"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Health Sciences</w:t>
            </w:r>
          </w:p>
        </w:tc>
        <w:tc>
          <w:tcPr>
            <w:tcW w:w="1637" w:type="dxa"/>
            <w:vAlign w:val="center"/>
          </w:tcPr>
          <w:p w14:paraId="1920F3B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vAlign w:val="center"/>
          </w:tcPr>
          <w:p w14:paraId="2031E46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351537F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tcPr>
          <w:p w14:paraId="0A10B6B5" w14:textId="77777777" w:rsidR="00861B55" w:rsidRPr="008A40B4" w:rsidRDefault="00861B55" w:rsidP="00C6640E">
            <w:pPr>
              <w:jc w:val="center"/>
              <w:rPr>
                <w:rFonts w:ascii="Times New Roman" w:hAnsi="Times New Roman" w:cs="Times New Roman"/>
              </w:rPr>
            </w:pPr>
          </w:p>
        </w:tc>
      </w:tr>
      <w:tr w:rsidR="00861B55" w:rsidRPr="008A40B4" w14:paraId="037F6DF6" w14:textId="77777777" w:rsidTr="00861B55">
        <w:trPr>
          <w:trHeight w:val="636"/>
        </w:trPr>
        <w:tc>
          <w:tcPr>
            <w:tcW w:w="2174" w:type="dxa"/>
          </w:tcPr>
          <w:p w14:paraId="678D6AE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Biological Sciences</w:t>
            </w:r>
          </w:p>
        </w:tc>
        <w:tc>
          <w:tcPr>
            <w:tcW w:w="1637" w:type="dxa"/>
            <w:vAlign w:val="center"/>
          </w:tcPr>
          <w:p w14:paraId="374BEAC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48 (19.0)</w:t>
            </w:r>
          </w:p>
        </w:tc>
        <w:tc>
          <w:tcPr>
            <w:tcW w:w="1637" w:type="dxa"/>
            <w:vAlign w:val="center"/>
          </w:tcPr>
          <w:p w14:paraId="767B991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14 (5.5)</w:t>
            </w:r>
          </w:p>
        </w:tc>
        <w:tc>
          <w:tcPr>
            <w:tcW w:w="1637" w:type="dxa"/>
            <w:vAlign w:val="center"/>
          </w:tcPr>
          <w:p w14:paraId="7EAD8A7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62 (24.5)</w:t>
            </w:r>
          </w:p>
        </w:tc>
        <w:tc>
          <w:tcPr>
            <w:tcW w:w="1637" w:type="dxa"/>
          </w:tcPr>
          <w:p w14:paraId="62A588D6"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13.897</w:t>
            </w:r>
          </w:p>
        </w:tc>
      </w:tr>
      <w:tr w:rsidR="00861B55" w:rsidRPr="008A40B4" w14:paraId="5C1C782A" w14:textId="77777777" w:rsidTr="00861B55">
        <w:trPr>
          <w:trHeight w:val="651"/>
        </w:trPr>
        <w:tc>
          <w:tcPr>
            <w:tcW w:w="2174" w:type="dxa"/>
          </w:tcPr>
          <w:p w14:paraId="4AAA1F47"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Physical Sciences</w:t>
            </w:r>
          </w:p>
        </w:tc>
        <w:tc>
          <w:tcPr>
            <w:tcW w:w="1637" w:type="dxa"/>
            <w:vAlign w:val="center"/>
          </w:tcPr>
          <w:p w14:paraId="7B7EC75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50 (19.8)</w:t>
            </w:r>
          </w:p>
        </w:tc>
        <w:tc>
          <w:tcPr>
            <w:tcW w:w="1637" w:type="dxa"/>
            <w:vAlign w:val="center"/>
          </w:tcPr>
          <w:p w14:paraId="49B38CE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22 (8.7)</w:t>
            </w:r>
          </w:p>
        </w:tc>
        <w:tc>
          <w:tcPr>
            <w:tcW w:w="1637" w:type="dxa"/>
            <w:vAlign w:val="center"/>
          </w:tcPr>
          <w:p w14:paraId="0830A03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72 (28.5)</w:t>
            </w:r>
          </w:p>
        </w:tc>
        <w:tc>
          <w:tcPr>
            <w:tcW w:w="1637" w:type="dxa"/>
          </w:tcPr>
          <w:p w14:paraId="4C7FC103"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6</w:t>
            </w:r>
          </w:p>
        </w:tc>
      </w:tr>
      <w:tr w:rsidR="00861B55" w:rsidRPr="008A40B4" w14:paraId="4AB75DD6" w14:textId="77777777" w:rsidTr="00861B55">
        <w:trPr>
          <w:trHeight w:val="318"/>
        </w:trPr>
        <w:tc>
          <w:tcPr>
            <w:tcW w:w="2174" w:type="dxa"/>
          </w:tcPr>
          <w:p w14:paraId="4B3AC88F"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Arts/Humanities</w:t>
            </w:r>
          </w:p>
        </w:tc>
        <w:tc>
          <w:tcPr>
            <w:tcW w:w="1637" w:type="dxa"/>
            <w:vAlign w:val="center"/>
          </w:tcPr>
          <w:p w14:paraId="292D05F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16 (6.3)</w:t>
            </w:r>
          </w:p>
        </w:tc>
        <w:tc>
          <w:tcPr>
            <w:tcW w:w="1637" w:type="dxa"/>
            <w:vAlign w:val="center"/>
          </w:tcPr>
          <w:p w14:paraId="3F4AC3C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 (2.4)</w:t>
            </w:r>
          </w:p>
        </w:tc>
        <w:tc>
          <w:tcPr>
            <w:tcW w:w="1637" w:type="dxa"/>
            <w:vAlign w:val="center"/>
          </w:tcPr>
          <w:p w14:paraId="3245641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22 (8.7)</w:t>
            </w:r>
          </w:p>
        </w:tc>
        <w:tc>
          <w:tcPr>
            <w:tcW w:w="1637" w:type="dxa"/>
          </w:tcPr>
          <w:p w14:paraId="2B1E7691"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0.031</w:t>
            </w:r>
          </w:p>
        </w:tc>
      </w:tr>
      <w:tr w:rsidR="00861B55" w:rsidRPr="008A40B4" w14:paraId="04499CB6" w14:textId="77777777" w:rsidTr="00861B55">
        <w:trPr>
          <w:trHeight w:val="333"/>
        </w:trPr>
        <w:tc>
          <w:tcPr>
            <w:tcW w:w="2174" w:type="dxa"/>
          </w:tcPr>
          <w:p w14:paraId="7797A751"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Social Sciences</w:t>
            </w:r>
          </w:p>
        </w:tc>
        <w:tc>
          <w:tcPr>
            <w:tcW w:w="1637" w:type="dxa"/>
            <w:vAlign w:val="center"/>
          </w:tcPr>
          <w:p w14:paraId="0FFAC0B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26 (10.3)</w:t>
            </w:r>
          </w:p>
        </w:tc>
        <w:tc>
          <w:tcPr>
            <w:tcW w:w="1637" w:type="dxa"/>
            <w:vAlign w:val="center"/>
          </w:tcPr>
          <w:p w14:paraId="21BF204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 (2.0)</w:t>
            </w:r>
          </w:p>
        </w:tc>
        <w:tc>
          <w:tcPr>
            <w:tcW w:w="1637" w:type="dxa"/>
            <w:vAlign w:val="center"/>
          </w:tcPr>
          <w:p w14:paraId="3C46967E"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31 (12.3)</w:t>
            </w:r>
          </w:p>
        </w:tc>
        <w:tc>
          <w:tcPr>
            <w:tcW w:w="1637" w:type="dxa"/>
          </w:tcPr>
          <w:p w14:paraId="7B0830EB" w14:textId="77777777" w:rsidR="00861B55" w:rsidRPr="008A40B4" w:rsidRDefault="00861B55" w:rsidP="00C6640E">
            <w:pPr>
              <w:jc w:val="center"/>
              <w:rPr>
                <w:rFonts w:ascii="Times New Roman" w:hAnsi="Times New Roman" w:cs="Times New Roman"/>
              </w:rPr>
            </w:pPr>
          </w:p>
        </w:tc>
      </w:tr>
      <w:tr w:rsidR="00861B55" w:rsidRPr="008A40B4" w14:paraId="7C968504" w14:textId="77777777" w:rsidTr="00861B55">
        <w:trPr>
          <w:trHeight w:val="318"/>
        </w:trPr>
        <w:tc>
          <w:tcPr>
            <w:tcW w:w="2174" w:type="dxa"/>
          </w:tcPr>
          <w:p w14:paraId="170DB6FB"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Engineering</w:t>
            </w:r>
          </w:p>
        </w:tc>
        <w:tc>
          <w:tcPr>
            <w:tcW w:w="1637" w:type="dxa"/>
            <w:vAlign w:val="center"/>
          </w:tcPr>
          <w:p w14:paraId="04316BE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24 (9.5)</w:t>
            </w:r>
          </w:p>
        </w:tc>
        <w:tc>
          <w:tcPr>
            <w:tcW w:w="1637" w:type="dxa"/>
            <w:vAlign w:val="center"/>
          </w:tcPr>
          <w:p w14:paraId="7704BFD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10 (4.0)</w:t>
            </w:r>
          </w:p>
        </w:tc>
        <w:tc>
          <w:tcPr>
            <w:tcW w:w="1637" w:type="dxa"/>
            <w:vAlign w:val="center"/>
          </w:tcPr>
          <w:p w14:paraId="0C40E69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34 (13.4)</w:t>
            </w:r>
          </w:p>
        </w:tc>
        <w:tc>
          <w:tcPr>
            <w:tcW w:w="1637" w:type="dxa"/>
          </w:tcPr>
          <w:p w14:paraId="30DBD566" w14:textId="77777777" w:rsidR="00861B55" w:rsidRPr="008A40B4" w:rsidRDefault="00861B55" w:rsidP="00C6640E">
            <w:pPr>
              <w:jc w:val="center"/>
              <w:rPr>
                <w:rFonts w:ascii="Times New Roman" w:hAnsi="Times New Roman" w:cs="Times New Roman"/>
              </w:rPr>
            </w:pPr>
          </w:p>
        </w:tc>
      </w:tr>
      <w:tr w:rsidR="00861B55" w:rsidRPr="008A40B4" w14:paraId="6083F32A" w14:textId="77777777" w:rsidTr="00861B55">
        <w:trPr>
          <w:trHeight w:val="318"/>
        </w:trPr>
        <w:tc>
          <w:tcPr>
            <w:tcW w:w="2174" w:type="dxa"/>
          </w:tcPr>
          <w:p w14:paraId="3579D7E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Education</w:t>
            </w:r>
          </w:p>
        </w:tc>
        <w:tc>
          <w:tcPr>
            <w:tcW w:w="1637" w:type="dxa"/>
            <w:vAlign w:val="center"/>
          </w:tcPr>
          <w:p w14:paraId="1E5D611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15 (5.9)</w:t>
            </w:r>
          </w:p>
        </w:tc>
        <w:tc>
          <w:tcPr>
            <w:tcW w:w="1637" w:type="dxa"/>
            <w:vAlign w:val="center"/>
          </w:tcPr>
          <w:p w14:paraId="7F6349F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1F1A281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15 (5.9)</w:t>
            </w:r>
          </w:p>
        </w:tc>
        <w:tc>
          <w:tcPr>
            <w:tcW w:w="1637" w:type="dxa"/>
          </w:tcPr>
          <w:p w14:paraId="498077E2" w14:textId="77777777" w:rsidR="00861B55" w:rsidRPr="008A40B4" w:rsidRDefault="00861B55" w:rsidP="00C6640E">
            <w:pPr>
              <w:jc w:val="center"/>
              <w:rPr>
                <w:rFonts w:ascii="Times New Roman" w:hAnsi="Times New Roman" w:cs="Times New Roman"/>
              </w:rPr>
            </w:pPr>
          </w:p>
        </w:tc>
      </w:tr>
      <w:tr w:rsidR="00861B55" w:rsidRPr="008A40B4" w14:paraId="028CD240" w14:textId="77777777" w:rsidTr="00861B55">
        <w:trPr>
          <w:trHeight w:val="970"/>
        </w:trPr>
        <w:tc>
          <w:tcPr>
            <w:tcW w:w="2174" w:type="dxa"/>
          </w:tcPr>
          <w:p w14:paraId="411478D6"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Personal/ Family History of CVD</w:t>
            </w:r>
          </w:p>
        </w:tc>
        <w:tc>
          <w:tcPr>
            <w:tcW w:w="1637" w:type="dxa"/>
            <w:vAlign w:val="center"/>
          </w:tcPr>
          <w:p w14:paraId="496C76C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p>
        </w:tc>
        <w:tc>
          <w:tcPr>
            <w:tcW w:w="1637" w:type="dxa"/>
            <w:vAlign w:val="center"/>
          </w:tcPr>
          <w:p w14:paraId="611532E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p>
        </w:tc>
        <w:tc>
          <w:tcPr>
            <w:tcW w:w="1637" w:type="dxa"/>
            <w:vAlign w:val="center"/>
          </w:tcPr>
          <w:p w14:paraId="054F2290"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p>
        </w:tc>
        <w:tc>
          <w:tcPr>
            <w:tcW w:w="1637" w:type="dxa"/>
          </w:tcPr>
          <w:p w14:paraId="47EDA2D6"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19.372</w:t>
            </w:r>
          </w:p>
        </w:tc>
      </w:tr>
      <w:tr w:rsidR="00861B55" w:rsidRPr="008A40B4" w14:paraId="6707BC59" w14:textId="77777777" w:rsidTr="00861B55">
        <w:trPr>
          <w:trHeight w:val="333"/>
        </w:trPr>
        <w:tc>
          <w:tcPr>
            <w:tcW w:w="2174" w:type="dxa"/>
          </w:tcPr>
          <w:p w14:paraId="6F6A80F1"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1637" w:type="dxa"/>
            <w:vAlign w:val="center"/>
          </w:tcPr>
          <w:p w14:paraId="63E1976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39 (15.4)</w:t>
            </w:r>
          </w:p>
        </w:tc>
        <w:tc>
          <w:tcPr>
            <w:tcW w:w="1637" w:type="dxa"/>
            <w:vAlign w:val="center"/>
          </w:tcPr>
          <w:p w14:paraId="607988D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28 (11.1)</w:t>
            </w:r>
          </w:p>
        </w:tc>
        <w:tc>
          <w:tcPr>
            <w:tcW w:w="1637" w:type="dxa"/>
            <w:vAlign w:val="center"/>
          </w:tcPr>
          <w:p w14:paraId="318415D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67 (26.5)</w:t>
            </w:r>
          </w:p>
        </w:tc>
        <w:tc>
          <w:tcPr>
            <w:tcW w:w="1637" w:type="dxa"/>
          </w:tcPr>
          <w:p w14:paraId="3347DD76"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1</w:t>
            </w:r>
          </w:p>
        </w:tc>
      </w:tr>
      <w:tr w:rsidR="00861B55" w:rsidRPr="008A40B4" w14:paraId="3EE8A6E7" w14:textId="77777777" w:rsidTr="00861B55">
        <w:trPr>
          <w:trHeight w:val="303"/>
        </w:trPr>
        <w:tc>
          <w:tcPr>
            <w:tcW w:w="2174" w:type="dxa"/>
          </w:tcPr>
          <w:p w14:paraId="2ED1A34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1637" w:type="dxa"/>
            <w:vAlign w:val="center"/>
          </w:tcPr>
          <w:p w14:paraId="3B71F22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157 (62.1)</w:t>
            </w:r>
          </w:p>
        </w:tc>
        <w:tc>
          <w:tcPr>
            <w:tcW w:w="1637" w:type="dxa"/>
            <w:vAlign w:val="center"/>
          </w:tcPr>
          <w:p w14:paraId="1D63725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29 (11.5)</w:t>
            </w:r>
          </w:p>
        </w:tc>
        <w:tc>
          <w:tcPr>
            <w:tcW w:w="1637" w:type="dxa"/>
            <w:vAlign w:val="center"/>
          </w:tcPr>
          <w:p w14:paraId="0B26924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186 (73.5)</w:t>
            </w:r>
          </w:p>
        </w:tc>
        <w:tc>
          <w:tcPr>
            <w:tcW w:w="1637" w:type="dxa"/>
          </w:tcPr>
          <w:p w14:paraId="61C7893C"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0.000</w:t>
            </w:r>
          </w:p>
        </w:tc>
      </w:tr>
    </w:tbl>
    <w:p w14:paraId="7E57B92A" w14:textId="77777777" w:rsidR="00861B55" w:rsidRPr="008A40B4" w:rsidRDefault="00861B55" w:rsidP="00861B55">
      <w:pPr>
        <w:spacing w:line="480" w:lineRule="auto"/>
        <w:jc w:val="both"/>
        <w:rPr>
          <w:rFonts w:ascii="Times New Roman" w:hAnsi="Times New Roman" w:cs="Times New Roman"/>
        </w:rPr>
      </w:pPr>
      <w:r w:rsidRPr="008A40B4">
        <w:rPr>
          <w:rFonts w:ascii="Times New Roman" w:hAnsi="Times New Roman" w:cs="Times New Roman"/>
        </w:rPr>
        <w:t>*Percentages in parentheses</w:t>
      </w:r>
    </w:p>
    <w:p w14:paraId="473BDC10" w14:textId="77777777" w:rsidR="00861B55" w:rsidRPr="008A40B4" w:rsidRDefault="00861B55" w:rsidP="00861B55">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The findings of this study show that the academic staff of </w:t>
      </w:r>
      <w:proofErr w:type="spellStart"/>
      <w:r w:rsidRPr="008A40B4">
        <w:rPr>
          <w:rFonts w:ascii="Times New Roman" w:hAnsi="Times New Roman" w:cs="Times New Roman"/>
          <w:lang w:val="en-GB"/>
        </w:rPr>
        <w:t>Abia</w:t>
      </w:r>
      <w:proofErr w:type="spellEnd"/>
      <w:r w:rsidRPr="008A40B4">
        <w:rPr>
          <w:rFonts w:ascii="Times New Roman" w:hAnsi="Times New Roman" w:cs="Times New Roman"/>
          <w:lang w:val="en-GB"/>
        </w:rPr>
        <w:t xml:space="preserve"> State University, </w:t>
      </w:r>
      <w:proofErr w:type="spellStart"/>
      <w:r w:rsidRPr="008A40B4">
        <w:rPr>
          <w:rFonts w:ascii="Times New Roman" w:hAnsi="Times New Roman" w:cs="Times New Roman"/>
          <w:lang w:val="en-GB"/>
        </w:rPr>
        <w:t>Uturu</w:t>
      </w:r>
      <w:proofErr w:type="spellEnd"/>
      <w:r w:rsidRPr="008A40B4">
        <w:rPr>
          <w:rFonts w:ascii="Times New Roman" w:hAnsi="Times New Roman" w:cs="Times New Roman"/>
          <w:lang w:val="en-GB"/>
        </w:rPr>
        <w:t xml:space="preserve">, possess a high level of knowledge regarding cardiovascular diseases (CVDs). A majority of the respondents identified stroke (246; 97.2%), heart attack (244; 96.4%), and hypertension (178; 70.4%) as types of CVDs, while fewer recognized heart failure (117; 46.2%), peripheral artery disease (10; 4.0%), and arrhythmia (2; 0.8%). </w:t>
      </w:r>
    </w:p>
    <w:p w14:paraId="5E763EC2" w14:textId="77777777" w:rsidR="00861B55" w:rsidRPr="008A40B4" w:rsidRDefault="00861B55" w:rsidP="00861B55">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Nearly all participants correctly identified major risk factors such as smoking (252; 99.6%), excessive alcohol consumption (249; 98.4%), and unhealthy diet (235; 92.9%). However, knowledge of other risk factors like hypertension (124; 49.0%), family history (106; 41.9%), physical inactivity (52; 20.6%), diabetes (17; 6.7%), and obesity (10; 4.0%) was relatively low. Chest pain (252; 99.6%) and shortness of breath (147; 58.1%) were the most recognized symptoms of heart attack, while sudden difficulty speaking (243; 96.0%) and sudden weakness on one side </w:t>
      </w:r>
      <w:r w:rsidRPr="008A40B4">
        <w:rPr>
          <w:rFonts w:ascii="Times New Roman" w:hAnsi="Times New Roman" w:cs="Times New Roman"/>
          <w:lang w:val="en-GB"/>
        </w:rPr>
        <w:lastRenderedPageBreak/>
        <w:t>of the body (197; 77.9%) were the most commonly identified symptoms of stroke. Less common symptoms such as severe headache (90; 35.6%), fainting or sweating (22; 8.7%), and facial deviation (8; 3.2%) were rarely acknowledged.</w:t>
      </w:r>
    </w:p>
    <w:p w14:paraId="7952765C" w14:textId="77777777" w:rsidR="00861B55" w:rsidRPr="008A40B4" w:rsidRDefault="00861B55" w:rsidP="00861B55">
      <w:pPr>
        <w:spacing w:line="360" w:lineRule="auto"/>
        <w:jc w:val="both"/>
        <w:rPr>
          <w:rFonts w:ascii="Times New Roman" w:hAnsi="Times New Roman" w:cs="Times New Roman"/>
          <w:lang w:val="en-GB"/>
        </w:rPr>
      </w:pPr>
      <w:r w:rsidRPr="008A40B4">
        <w:rPr>
          <w:rFonts w:ascii="Times New Roman" w:hAnsi="Times New Roman" w:cs="Times New Roman"/>
          <w:lang w:val="en-GB"/>
        </w:rPr>
        <w:t>In terms of preventive knowledge, 232 respondents (91.7%) agreed that age and genetics play a role in CVD development. Preventive measures such as regular exercise (251; 99.2%), healthy diet (246; 97.2%), avoiding smoking and alcohol (244; 96.4%), and regular medical checks (158; 62.5%) were well recognized, but fewer participants acknowledged stress management (103; 40.7%) and maintaining a healthy weight (13; 5.1%). Despite this knowledge, actual engagement in physical activity was low; only 1 respondent (0.4%) exercised daily, 68 (26.9%) exercised 3–5 times weekly, and the majority, 184 (72.7%), rarely exercised. However, 196 respondents (77.5%) monitored their blood pressure or cholesterol levels regularly, with most doing so monthly (108; 42.7%) or every two weeks (72; 28.5%). The main source of CVD information was the internet and social media (134; 53.0%), followed by TV/radio (72; 28.5%), while healthcare professionals accounted for only 17 (6.7%) and academic journals none (0.0%). A significant majority (197; 77.9%) reported that no CVD health education programs had been held at their workplace, though 199 respondents (78.7%) expressed interest in attending such programs.</w:t>
      </w:r>
    </w:p>
    <w:p w14:paraId="7D90683B" w14:textId="5BA2CBA8" w:rsidR="00861B55" w:rsidRPr="008A40B4" w:rsidRDefault="00861B55" w:rsidP="00D8243A">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Further analysis revealed that sex was significantly associated with physical activity (χ² = 19.797, p = 0.000), with females (49; 19.4%) being more active than males (19; 7.5%). Monitoring of blood pressure or cholesterol levels was significantly influenced by faculty (χ² = 13.897, p = 0.031), and personal or family history of CVDs (χ² = 19.372, p = 0.000), with 39 respondents (15.4%) with CVD history monitoring regularly compared to 157 (62.1%) without. These results indicate that while knowledge levels are generally high, there are gaps in practice, and targeted interventions are necessary to translate awareness into consistent preventive </w:t>
      </w:r>
      <w:proofErr w:type="spellStart"/>
      <w:r w:rsidRPr="008A40B4">
        <w:rPr>
          <w:rFonts w:ascii="Times New Roman" w:hAnsi="Times New Roman" w:cs="Times New Roman"/>
          <w:lang w:val="en-GB"/>
        </w:rPr>
        <w:t>behavior</w:t>
      </w:r>
      <w:proofErr w:type="spellEnd"/>
      <w:r w:rsidRPr="008A40B4">
        <w:rPr>
          <w:rFonts w:ascii="Times New Roman" w:hAnsi="Times New Roman" w:cs="Times New Roman"/>
          <w:lang w:val="en-GB"/>
        </w:rPr>
        <w:t>.</w:t>
      </w:r>
    </w:p>
    <w:p w14:paraId="3FE92533" w14:textId="236AA357"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4.0 CONCLUSION</w:t>
      </w:r>
    </w:p>
    <w:p w14:paraId="7F283949" w14:textId="77777777"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This study comprehensively examined the knowledge, awareness, and preventive practices related to cardiovascular diseases (CVDs) among academic staff of </w:t>
      </w:r>
      <w:proofErr w:type="spellStart"/>
      <w:r w:rsidRPr="008A40B4">
        <w:rPr>
          <w:rFonts w:ascii="Times New Roman" w:hAnsi="Times New Roman" w:cs="Times New Roman"/>
          <w:lang w:val="en-GB"/>
        </w:rPr>
        <w:t>Abia</w:t>
      </w:r>
      <w:proofErr w:type="spellEnd"/>
      <w:r w:rsidRPr="008A40B4">
        <w:rPr>
          <w:rFonts w:ascii="Times New Roman" w:hAnsi="Times New Roman" w:cs="Times New Roman"/>
          <w:lang w:val="en-GB"/>
        </w:rPr>
        <w:t xml:space="preserve"> State University, </w:t>
      </w:r>
      <w:proofErr w:type="spellStart"/>
      <w:r w:rsidRPr="008A40B4">
        <w:rPr>
          <w:rFonts w:ascii="Times New Roman" w:hAnsi="Times New Roman" w:cs="Times New Roman"/>
          <w:lang w:val="en-GB"/>
        </w:rPr>
        <w:t>Uturu</w:t>
      </w:r>
      <w:proofErr w:type="spellEnd"/>
      <w:r w:rsidRPr="008A40B4">
        <w:rPr>
          <w:rFonts w:ascii="Times New Roman" w:hAnsi="Times New Roman" w:cs="Times New Roman"/>
          <w:lang w:val="en-GB"/>
        </w:rPr>
        <w:t xml:space="preserve">. The findings reveal a paradox that typifies many health education environments in sub-Saharan Africa: high cognitive awareness of CVDs but suboptimal behavioural response. Nearly all respondents correctly identified stroke (97.2%) and heart attack (96.4%) as forms of CVDs, and most </w:t>
      </w:r>
      <w:r w:rsidRPr="008A40B4">
        <w:rPr>
          <w:rFonts w:ascii="Times New Roman" w:hAnsi="Times New Roman" w:cs="Times New Roman"/>
          <w:lang w:val="en-GB"/>
        </w:rPr>
        <w:lastRenderedPageBreak/>
        <w:t>demonstrated sound knowledge of modifiable risk factors such as smoking (99.6%), unhealthy diets (92.9%), and excessive alcohol consumption (98.4%). Similarly, they recognized key symptoms, such as chest pain (99.6%) and sudden difficulty speaking (96.0%), underscoring that the cognitive domain of CVD knowledge is relatively strong among the academic cohort.</w:t>
      </w:r>
    </w:p>
    <w:p w14:paraId="452AB216" w14:textId="77777777"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However, a significant knowledge-practice gap emerged. While 99.2% acknowledged regular exercise as a preventive measure, only 26.9% reported engaging in physical activity at least 3–5 times weekly, and 72.7% rarely exercised. Although 77.5% monitored their blood pressure or cholesterol levels, fewer did so at clinically recommended intervals. This dissonance between knowledge and behaviour aligns with existing literature from similar populations in Nigeria and other LMICs, where awareness does not necessarily translate into preventive action due to barriers such as time constraints, perceived invulnerability, or institutional culture.</w:t>
      </w:r>
    </w:p>
    <w:p w14:paraId="11FEC68B" w14:textId="77777777"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The study also uncovered systemic gaps in institutional health promotion: only 22.1% reported exposure to workplace-organized CVD education programs, despite 78.7% expressing interest in such initiatives. Furthermore, the reliance on informal or non-peer-reviewed sources of health information—such as the internet/social media (53.0%)—points to the need for structured, evidence-based CVD education campaigns tailored to academic professionals.</w:t>
      </w:r>
    </w:p>
    <w:p w14:paraId="76138016" w14:textId="77777777"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Sociodemographic factors such as age, sex, academic rank, and personal/family history of CVD significantly influenced the likelihood of engaging in preventive practices, particularly regular monitoring of blood pressure (p = 0.000). This emphasizes the need for targeted interventions rather than one-size-fits-all health promotion strategies.</w:t>
      </w:r>
    </w:p>
    <w:p w14:paraId="05BB01A5" w14:textId="1E13A0F0"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In </w:t>
      </w:r>
      <w:r w:rsidR="008A40B4">
        <w:rPr>
          <w:rFonts w:ascii="Times New Roman" w:hAnsi="Times New Roman" w:cs="Times New Roman"/>
          <w:lang w:val="en-GB"/>
        </w:rPr>
        <w:t>summary</w:t>
      </w:r>
      <w:r w:rsidRPr="008A40B4">
        <w:rPr>
          <w:rFonts w:ascii="Times New Roman" w:hAnsi="Times New Roman" w:cs="Times New Roman"/>
          <w:lang w:val="en-GB"/>
        </w:rPr>
        <w:t xml:space="preserve">, while the academic staff at Abia State University demonstrate commendable awareness of cardiovascular diseases, the weak translation of this knowledge into preventive action poses a significant risk. Addressing this gap will require integrated institutional policies, regular health education workshops, access to preventive screenings, and behaviour change support tailored to the academic environment. In the face of Nigeria’s rising CVD burden, universities must not only serve as </w:t>
      </w:r>
      <w:r w:rsidR="008A40B4" w:rsidRPr="008A40B4">
        <w:rPr>
          <w:rFonts w:ascii="Times New Roman" w:hAnsi="Times New Roman" w:cs="Times New Roman"/>
          <w:lang w:val="en-GB"/>
        </w:rPr>
        <w:t>centres</w:t>
      </w:r>
      <w:r w:rsidRPr="008A40B4">
        <w:rPr>
          <w:rFonts w:ascii="Times New Roman" w:hAnsi="Times New Roman" w:cs="Times New Roman"/>
          <w:lang w:val="en-GB"/>
        </w:rPr>
        <w:t xml:space="preserve"> of knowledge production but also as exemplars of preventive health culture.</w:t>
      </w:r>
    </w:p>
    <w:p w14:paraId="6E44DE5B" w14:textId="3275C375"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lastRenderedPageBreak/>
        <w:t>5.0 REFERENCES</w:t>
      </w:r>
    </w:p>
    <w:p w14:paraId="3B9AC6B1"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Benjamin, E. J., Muntner, P., Alonso, A., Bittencourt, M. S., Callaway, C. W., Carson, A. P., ... &amp; Virani, S. S. (2019). Heart disease and stroke statistics—2019 update: A report from the American Heart Association. </w:t>
      </w:r>
      <w:r w:rsidRPr="008A40B4">
        <w:rPr>
          <w:rFonts w:ascii="Times New Roman" w:eastAsia="Times New Roman" w:hAnsi="Times New Roman" w:cs="Times New Roman"/>
          <w:i/>
          <w:iCs/>
        </w:rPr>
        <w:t>Circulation</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139</w:t>
      </w:r>
      <w:r w:rsidRPr="008A40B4">
        <w:rPr>
          <w:rFonts w:ascii="Times New Roman" w:eastAsia="Times New Roman" w:hAnsi="Times New Roman" w:cs="Times New Roman"/>
        </w:rPr>
        <w:t>(10), e56-e528. https://doi.org/10.1161/CIR.0000000000000659</w:t>
      </w:r>
    </w:p>
    <w:p w14:paraId="3BC551E3"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Benziger, C. P., Roth, G. A., &amp; Moran, A. E. (2016). The global burden of disease study and the preventable burden of NCD. </w:t>
      </w:r>
      <w:r w:rsidRPr="008A40B4">
        <w:rPr>
          <w:rFonts w:ascii="Times New Roman" w:eastAsia="Times New Roman" w:hAnsi="Times New Roman" w:cs="Times New Roman"/>
          <w:i/>
          <w:iCs/>
        </w:rPr>
        <w:t>Global Heart</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11</w:t>
      </w:r>
      <w:r w:rsidRPr="008A40B4">
        <w:rPr>
          <w:rFonts w:ascii="Times New Roman" w:eastAsia="Times New Roman" w:hAnsi="Times New Roman" w:cs="Times New Roman"/>
        </w:rPr>
        <w:t>(4), 393-397. https://doi.org/10.1016/j.gheart.2016.10.024</w:t>
      </w:r>
    </w:p>
    <w:p w14:paraId="1BE34649"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Ezzati, M., Pearson-</w:t>
      </w:r>
      <w:proofErr w:type="spellStart"/>
      <w:r w:rsidRPr="008A40B4">
        <w:rPr>
          <w:rFonts w:ascii="Times New Roman" w:eastAsia="Times New Roman" w:hAnsi="Times New Roman" w:cs="Times New Roman"/>
        </w:rPr>
        <w:t>Stuttard</w:t>
      </w:r>
      <w:proofErr w:type="spellEnd"/>
      <w:r w:rsidRPr="008A40B4">
        <w:rPr>
          <w:rFonts w:ascii="Times New Roman" w:eastAsia="Times New Roman" w:hAnsi="Times New Roman" w:cs="Times New Roman"/>
        </w:rPr>
        <w:t xml:space="preserve">, J., Bennett, J. E., &amp; Mathers, C. D. (2020). Acting on non-communicable diseases in low- and middle-income tropical countries. </w:t>
      </w:r>
      <w:r w:rsidRPr="008A40B4">
        <w:rPr>
          <w:rFonts w:ascii="Times New Roman" w:eastAsia="Times New Roman" w:hAnsi="Times New Roman" w:cs="Times New Roman"/>
          <w:i/>
          <w:iCs/>
        </w:rPr>
        <w:t>Nature</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571</w:t>
      </w:r>
      <w:r w:rsidRPr="008A40B4">
        <w:rPr>
          <w:rFonts w:ascii="Times New Roman" w:eastAsia="Times New Roman" w:hAnsi="Times New Roman" w:cs="Times New Roman"/>
        </w:rPr>
        <w:t>(7765), S17-S21. https://doi.org/10.1038/d41586-019-02041-4</w:t>
      </w:r>
    </w:p>
    <w:p w14:paraId="790C29AB"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Libby, P., </w:t>
      </w:r>
      <w:proofErr w:type="spellStart"/>
      <w:r w:rsidRPr="008A40B4">
        <w:rPr>
          <w:rFonts w:ascii="Times New Roman" w:eastAsia="Times New Roman" w:hAnsi="Times New Roman" w:cs="Times New Roman"/>
        </w:rPr>
        <w:t>Ridker</w:t>
      </w:r>
      <w:proofErr w:type="spellEnd"/>
      <w:r w:rsidRPr="008A40B4">
        <w:rPr>
          <w:rFonts w:ascii="Times New Roman" w:eastAsia="Times New Roman" w:hAnsi="Times New Roman" w:cs="Times New Roman"/>
        </w:rPr>
        <w:t xml:space="preserve">, P. M., &amp; Hansson, G. K. (2018). Inflammation in atherosclerosis: From pathophysiology to practice. </w:t>
      </w:r>
      <w:r w:rsidRPr="008A40B4">
        <w:rPr>
          <w:rFonts w:ascii="Times New Roman" w:eastAsia="Times New Roman" w:hAnsi="Times New Roman" w:cs="Times New Roman"/>
          <w:i/>
          <w:iCs/>
        </w:rPr>
        <w:t>Journal of the American College of Cardiology</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72</w:t>
      </w:r>
      <w:r w:rsidRPr="008A40B4">
        <w:rPr>
          <w:rFonts w:ascii="Times New Roman" w:eastAsia="Times New Roman" w:hAnsi="Times New Roman" w:cs="Times New Roman"/>
        </w:rPr>
        <w:t>(17), 2041-2057. https://doi.org/10.1016/j.jacc.2018.08.1043</w:t>
      </w:r>
    </w:p>
    <w:p w14:paraId="62A78C71"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Mensah, G. A., &amp; Roth, G. A. (2019). Global burden of cardiovascular diseases and risk factors, 1990–2019: Update from the GBD 2019 study. </w:t>
      </w:r>
      <w:r w:rsidRPr="008A40B4">
        <w:rPr>
          <w:rFonts w:ascii="Times New Roman" w:eastAsia="Times New Roman" w:hAnsi="Times New Roman" w:cs="Times New Roman"/>
          <w:i/>
          <w:iCs/>
        </w:rPr>
        <w:t>Journal of the American College of Cardiology</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74</w:t>
      </w:r>
      <w:r w:rsidRPr="008A40B4">
        <w:rPr>
          <w:rFonts w:ascii="Times New Roman" w:eastAsia="Times New Roman" w:hAnsi="Times New Roman" w:cs="Times New Roman"/>
        </w:rPr>
        <w:t>(23), 3031-3032. https://doi.org/10.1016/j.jacc.2019.10.014</w:t>
      </w:r>
    </w:p>
    <w:p w14:paraId="50C3A6B0"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Mensah, G. A., &amp; Roth, G. A. (2019). Global burden of cardiovascular diseases and risk factors, 1990–2019: Update from the GBD 2019 study. </w:t>
      </w:r>
      <w:r w:rsidRPr="008A40B4">
        <w:rPr>
          <w:rFonts w:ascii="Times New Roman" w:eastAsia="Times New Roman" w:hAnsi="Times New Roman" w:cs="Times New Roman"/>
          <w:i/>
          <w:iCs/>
        </w:rPr>
        <w:t>Journal of the American College of Cardiology</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74</w:t>
      </w:r>
      <w:r w:rsidRPr="008A40B4">
        <w:rPr>
          <w:rFonts w:ascii="Times New Roman" w:eastAsia="Times New Roman" w:hAnsi="Times New Roman" w:cs="Times New Roman"/>
        </w:rPr>
        <w:t>(23), 3031-3032. https://doi.org/10.1016/j.jacc.2019.10.014</w:t>
      </w:r>
    </w:p>
    <w:p w14:paraId="7CDE8D65"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Oke, O., &amp; Bandele, S. (2022). </w:t>
      </w:r>
      <w:r w:rsidRPr="008A40B4">
        <w:rPr>
          <w:rFonts w:ascii="Times New Roman" w:eastAsia="Times New Roman" w:hAnsi="Times New Roman" w:cs="Times New Roman"/>
          <w:i/>
          <w:iCs/>
        </w:rPr>
        <w:t>Workplace wellness and cardiovascular health: Challenges in Nigerian institutions</w:t>
      </w:r>
      <w:r w:rsidRPr="008A40B4">
        <w:rPr>
          <w:rFonts w:ascii="Times New Roman" w:eastAsia="Times New Roman" w:hAnsi="Times New Roman" w:cs="Times New Roman"/>
        </w:rPr>
        <w:t>. International Journal of Public Health Studies, 15(2), 45-56.</w:t>
      </w:r>
    </w:p>
    <w:p w14:paraId="00E34545"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Owolabi, M., Akinyemi, R., &amp; </w:t>
      </w:r>
      <w:proofErr w:type="spellStart"/>
      <w:r w:rsidRPr="008A40B4">
        <w:rPr>
          <w:rFonts w:ascii="Times New Roman" w:eastAsia="Times New Roman" w:hAnsi="Times New Roman" w:cs="Times New Roman"/>
        </w:rPr>
        <w:t>Arulogun</w:t>
      </w:r>
      <w:proofErr w:type="spellEnd"/>
      <w:r w:rsidRPr="008A40B4">
        <w:rPr>
          <w:rFonts w:ascii="Times New Roman" w:eastAsia="Times New Roman" w:hAnsi="Times New Roman" w:cs="Times New Roman"/>
        </w:rPr>
        <w:t xml:space="preserve">, O. (2019). </w:t>
      </w:r>
      <w:r w:rsidRPr="008A40B4">
        <w:rPr>
          <w:rFonts w:ascii="Times New Roman" w:eastAsia="Times New Roman" w:hAnsi="Times New Roman" w:cs="Times New Roman"/>
          <w:i/>
          <w:iCs/>
        </w:rPr>
        <w:t>Barriers to cardiovascular disease management in sub-Saharan Africa</w:t>
      </w:r>
      <w:r w:rsidRPr="008A40B4">
        <w:rPr>
          <w:rFonts w:ascii="Times New Roman" w:eastAsia="Times New Roman" w:hAnsi="Times New Roman" w:cs="Times New Roman"/>
        </w:rPr>
        <w:t>. Cardiovascular Research, 117(4), 32-40.</w:t>
      </w:r>
    </w:p>
    <w:p w14:paraId="29E518FF"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Roth, G. A., Johnson, C., Abajobir, A., &amp; collaborators. (2020). </w:t>
      </w:r>
      <w:r w:rsidRPr="008A40B4">
        <w:rPr>
          <w:rFonts w:ascii="Times New Roman" w:eastAsia="Times New Roman" w:hAnsi="Times New Roman" w:cs="Times New Roman"/>
          <w:i/>
          <w:iCs/>
        </w:rPr>
        <w:t>Global burden of cardiovascular diseases: Insights for Nigeria</w:t>
      </w:r>
      <w:r w:rsidRPr="008A40B4">
        <w:rPr>
          <w:rFonts w:ascii="Times New Roman" w:eastAsia="Times New Roman" w:hAnsi="Times New Roman" w:cs="Times New Roman"/>
        </w:rPr>
        <w:t>. Lancet Global Health, 8(9), 123-135.</w:t>
      </w:r>
    </w:p>
    <w:p w14:paraId="54FCB991"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Virani, S. S., Alonso, A., Aparicio, H. J., Benjamin, E. J., Bittencourt, M. S., Callaway, C. W., ... &amp; Tsao, C. W. (2020). Heart disease and stroke statistics—2020 update: A report from the American Heart Association. </w:t>
      </w:r>
      <w:r w:rsidRPr="008A40B4">
        <w:rPr>
          <w:rFonts w:ascii="Times New Roman" w:eastAsia="Times New Roman" w:hAnsi="Times New Roman" w:cs="Times New Roman"/>
          <w:i/>
          <w:iCs/>
        </w:rPr>
        <w:t>Circulation</w:t>
      </w:r>
      <w:r w:rsidRPr="008A40B4">
        <w:rPr>
          <w:rFonts w:ascii="Times New Roman" w:eastAsia="Times New Roman" w:hAnsi="Times New Roman" w:cs="Times New Roman"/>
        </w:rPr>
        <w:t xml:space="preserve">, </w:t>
      </w:r>
      <w:r w:rsidRPr="008A40B4">
        <w:rPr>
          <w:rFonts w:ascii="Times New Roman" w:eastAsia="Times New Roman" w:hAnsi="Times New Roman" w:cs="Times New Roman"/>
          <w:i/>
          <w:iCs/>
        </w:rPr>
        <w:t>141</w:t>
      </w:r>
      <w:r w:rsidRPr="008A40B4">
        <w:rPr>
          <w:rFonts w:ascii="Times New Roman" w:eastAsia="Times New Roman" w:hAnsi="Times New Roman" w:cs="Times New Roman"/>
        </w:rPr>
        <w:t>(9), e139-e596. https://doi.org/10.1161/CIR.0000000000000757</w:t>
      </w:r>
    </w:p>
    <w:p w14:paraId="7E67C73A"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lastRenderedPageBreak/>
        <w:t xml:space="preserve">World Health Organization. (2021). Cardiovascular diseases (CVDs). </w:t>
      </w:r>
      <w:hyperlink r:id="rId10" w:tgtFrame="_new" w:history="1">
        <w:r w:rsidRPr="008A40B4">
          <w:rPr>
            <w:rFonts w:ascii="Times New Roman" w:eastAsia="Times New Roman" w:hAnsi="Times New Roman" w:cs="Times New Roman"/>
            <w:color w:val="0000FF"/>
            <w:u w:val="single"/>
          </w:rPr>
          <w:t>https://www.who.int/en/news-room/fact-sheets/detail/cardiovascular-diseases</w:t>
        </w:r>
      </w:hyperlink>
    </w:p>
    <w:p w14:paraId="6E52F29B" w14:textId="77777777" w:rsidR="00A96638" w:rsidRPr="008A40B4" w:rsidRDefault="00A96638" w:rsidP="00A96638">
      <w:pPr>
        <w:spacing w:after="0" w:line="360" w:lineRule="auto"/>
        <w:ind w:left="720" w:hanging="720"/>
        <w:jc w:val="both"/>
        <w:rPr>
          <w:rFonts w:ascii="Times New Roman" w:eastAsia="Times New Roman" w:hAnsi="Times New Roman" w:cs="Times New Roman"/>
        </w:rPr>
      </w:pPr>
      <w:r w:rsidRPr="008A40B4">
        <w:rPr>
          <w:rFonts w:ascii="Times New Roman" w:eastAsia="Times New Roman" w:hAnsi="Times New Roman" w:cs="Times New Roman"/>
        </w:rPr>
        <w:t xml:space="preserve">World Heart Federation. (2023). </w:t>
      </w:r>
      <w:r w:rsidRPr="008A40B4">
        <w:rPr>
          <w:rFonts w:ascii="Times New Roman" w:eastAsia="Times New Roman" w:hAnsi="Times New Roman" w:cs="Times New Roman"/>
          <w:i/>
          <w:iCs/>
        </w:rPr>
        <w:t>Hypertension in Nigeria: Prevalence, challenges, and solutions</w:t>
      </w:r>
      <w:r w:rsidRPr="008A40B4">
        <w:rPr>
          <w:rFonts w:ascii="Times New Roman" w:eastAsia="Times New Roman" w:hAnsi="Times New Roman" w:cs="Times New Roman"/>
        </w:rPr>
        <w:t xml:space="preserve">. Retrieved from </w:t>
      </w:r>
      <w:hyperlink r:id="rId11" w:tgtFrame="_new" w:history="1">
        <w:r w:rsidRPr="008A40B4">
          <w:rPr>
            <w:rStyle w:val="Hyperlink"/>
            <w:rFonts w:ascii="Times New Roman" w:eastAsia="Times New Roman" w:hAnsi="Times New Roman" w:cs="Times New Roman"/>
          </w:rPr>
          <w:t>https://www.world-heart-federation.org</w:t>
        </w:r>
      </w:hyperlink>
    </w:p>
    <w:p w14:paraId="6313382D" w14:textId="77777777" w:rsidR="00745567" w:rsidRPr="008A40B4" w:rsidRDefault="00745567" w:rsidP="00384783">
      <w:pPr>
        <w:spacing w:line="360" w:lineRule="auto"/>
        <w:jc w:val="both"/>
        <w:rPr>
          <w:rFonts w:ascii="Times New Roman" w:hAnsi="Times New Roman" w:cs="Times New Roman"/>
        </w:rPr>
      </w:pPr>
    </w:p>
    <w:sectPr w:rsidR="00745567" w:rsidRPr="008A40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BC8C" w14:textId="77777777" w:rsidR="009A1401" w:rsidRDefault="009A1401" w:rsidP="0034167B">
      <w:pPr>
        <w:spacing w:after="0" w:line="240" w:lineRule="auto"/>
      </w:pPr>
      <w:r>
        <w:separator/>
      </w:r>
    </w:p>
  </w:endnote>
  <w:endnote w:type="continuationSeparator" w:id="0">
    <w:p w14:paraId="7E738F30" w14:textId="77777777" w:rsidR="009A1401" w:rsidRDefault="009A1401" w:rsidP="0034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5741" w14:textId="77777777" w:rsidR="0034167B" w:rsidRDefault="0034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CB8A" w14:textId="77777777" w:rsidR="0034167B" w:rsidRDefault="00341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17D3" w14:textId="77777777" w:rsidR="0034167B" w:rsidRDefault="0034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92560" w14:textId="77777777" w:rsidR="009A1401" w:rsidRDefault="009A1401" w:rsidP="0034167B">
      <w:pPr>
        <w:spacing w:after="0" w:line="240" w:lineRule="auto"/>
      </w:pPr>
      <w:r>
        <w:separator/>
      </w:r>
    </w:p>
  </w:footnote>
  <w:footnote w:type="continuationSeparator" w:id="0">
    <w:p w14:paraId="4C33E764" w14:textId="77777777" w:rsidR="009A1401" w:rsidRDefault="009A1401" w:rsidP="0034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F36" w14:textId="69AE82EC" w:rsidR="0034167B" w:rsidRDefault="0034167B">
    <w:pPr>
      <w:pStyle w:val="Header"/>
    </w:pPr>
    <w:r>
      <w:rPr>
        <w:noProof/>
      </w:rPr>
      <w:pict w14:anchorId="342AD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9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9FDB" w14:textId="6C0DC137" w:rsidR="0034167B" w:rsidRDefault="0034167B">
    <w:pPr>
      <w:pStyle w:val="Header"/>
    </w:pPr>
    <w:r>
      <w:rPr>
        <w:noProof/>
      </w:rPr>
      <w:pict w14:anchorId="15FED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9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6DDF" w14:textId="747F11C5" w:rsidR="0034167B" w:rsidRDefault="0034167B">
    <w:pPr>
      <w:pStyle w:val="Header"/>
    </w:pPr>
    <w:r>
      <w:rPr>
        <w:noProof/>
      </w:rPr>
      <w:pict w14:anchorId="3D189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9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F6"/>
    <w:rsid w:val="000A1D4B"/>
    <w:rsid w:val="001669B0"/>
    <w:rsid w:val="00186B5B"/>
    <w:rsid w:val="001D4864"/>
    <w:rsid w:val="001E6C7E"/>
    <w:rsid w:val="00263D5C"/>
    <w:rsid w:val="00274531"/>
    <w:rsid w:val="002D5887"/>
    <w:rsid w:val="002D76F6"/>
    <w:rsid w:val="0034167B"/>
    <w:rsid w:val="00384783"/>
    <w:rsid w:val="003D5ADA"/>
    <w:rsid w:val="00442710"/>
    <w:rsid w:val="00445479"/>
    <w:rsid w:val="004C2B23"/>
    <w:rsid w:val="00556E97"/>
    <w:rsid w:val="005D1A6C"/>
    <w:rsid w:val="005F02FA"/>
    <w:rsid w:val="006054B4"/>
    <w:rsid w:val="00643E75"/>
    <w:rsid w:val="0067770A"/>
    <w:rsid w:val="006B5257"/>
    <w:rsid w:val="00742434"/>
    <w:rsid w:val="00745567"/>
    <w:rsid w:val="00747641"/>
    <w:rsid w:val="00797F2B"/>
    <w:rsid w:val="007A19F4"/>
    <w:rsid w:val="007D33CA"/>
    <w:rsid w:val="00861B55"/>
    <w:rsid w:val="008A40B4"/>
    <w:rsid w:val="008E3CDF"/>
    <w:rsid w:val="00987329"/>
    <w:rsid w:val="009A1401"/>
    <w:rsid w:val="009D0E8E"/>
    <w:rsid w:val="009D28DC"/>
    <w:rsid w:val="009E5C68"/>
    <w:rsid w:val="009F4784"/>
    <w:rsid w:val="00A87E2E"/>
    <w:rsid w:val="00A96638"/>
    <w:rsid w:val="00AB6EC4"/>
    <w:rsid w:val="00AD5C6B"/>
    <w:rsid w:val="00B27326"/>
    <w:rsid w:val="00B441DF"/>
    <w:rsid w:val="00BE3F09"/>
    <w:rsid w:val="00C16EF7"/>
    <w:rsid w:val="00C25A5A"/>
    <w:rsid w:val="00C40137"/>
    <w:rsid w:val="00C428E6"/>
    <w:rsid w:val="00C6640E"/>
    <w:rsid w:val="00C82859"/>
    <w:rsid w:val="00D53960"/>
    <w:rsid w:val="00D8243A"/>
    <w:rsid w:val="00D97229"/>
    <w:rsid w:val="00DC5D94"/>
    <w:rsid w:val="00DF6C79"/>
    <w:rsid w:val="00E03A6F"/>
    <w:rsid w:val="00E747B2"/>
    <w:rsid w:val="00E75ABC"/>
    <w:rsid w:val="00E87427"/>
    <w:rsid w:val="00EC6E7B"/>
    <w:rsid w:val="00FC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95DD6"/>
  <w15:chartTrackingRefBased/>
  <w15:docId w15:val="{06831CFB-DE70-440F-9FB6-C2272845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6F6"/>
    <w:pPr>
      <w:spacing w:line="278" w:lineRule="auto"/>
    </w:pPr>
    <w:rPr>
      <w:rFonts w:ascii="Calibri" w:eastAsia="Calibri" w:hAnsi="Calibri" w:cs="SimSun"/>
      <w:sz w:val="24"/>
      <w:szCs w:val="24"/>
    </w:rPr>
  </w:style>
  <w:style w:type="paragraph" w:styleId="Heading1">
    <w:name w:val="heading 1"/>
    <w:basedOn w:val="Normal"/>
    <w:next w:val="Normal"/>
    <w:link w:val="Heading1Char"/>
    <w:uiPriority w:val="9"/>
    <w:qFormat/>
    <w:rsid w:val="002D7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6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6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6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F6"/>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D76F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D76F6"/>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D76F6"/>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D76F6"/>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D76F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D76F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D76F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D76F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D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F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D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6F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D76F6"/>
    <w:pPr>
      <w:spacing w:before="160"/>
      <w:jc w:val="center"/>
    </w:pPr>
    <w:rPr>
      <w:i/>
      <w:iCs/>
      <w:color w:val="404040" w:themeColor="text1" w:themeTint="BF"/>
    </w:rPr>
  </w:style>
  <w:style w:type="character" w:customStyle="1" w:styleId="QuoteChar">
    <w:name w:val="Quote Char"/>
    <w:basedOn w:val="DefaultParagraphFont"/>
    <w:link w:val="Quote"/>
    <w:uiPriority w:val="29"/>
    <w:rsid w:val="002D76F6"/>
    <w:rPr>
      <w:i/>
      <w:iCs/>
      <w:color w:val="404040" w:themeColor="text1" w:themeTint="BF"/>
      <w:lang w:val="en-GB"/>
    </w:rPr>
  </w:style>
  <w:style w:type="paragraph" w:styleId="ListParagraph">
    <w:name w:val="List Paragraph"/>
    <w:basedOn w:val="Normal"/>
    <w:uiPriority w:val="34"/>
    <w:qFormat/>
    <w:rsid w:val="002D76F6"/>
    <w:pPr>
      <w:ind w:left="720"/>
      <w:contextualSpacing/>
    </w:pPr>
  </w:style>
  <w:style w:type="character" w:styleId="IntenseEmphasis">
    <w:name w:val="Intense Emphasis"/>
    <w:basedOn w:val="DefaultParagraphFont"/>
    <w:uiPriority w:val="21"/>
    <w:qFormat/>
    <w:rsid w:val="002D76F6"/>
    <w:rPr>
      <w:i/>
      <w:iCs/>
      <w:color w:val="2F5496" w:themeColor="accent1" w:themeShade="BF"/>
    </w:rPr>
  </w:style>
  <w:style w:type="paragraph" w:styleId="IntenseQuote">
    <w:name w:val="Intense Quote"/>
    <w:basedOn w:val="Normal"/>
    <w:next w:val="Normal"/>
    <w:link w:val="IntenseQuoteChar"/>
    <w:uiPriority w:val="30"/>
    <w:qFormat/>
    <w:rsid w:val="002D7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6F6"/>
    <w:rPr>
      <w:i/>
      <w:iCs/>
      <w:color w:val="2F5496" w:themeColor="accent1" w:themeShade="BF"/>
      <w:lang w:val="en-GB"/>
    </w:rPr>
  </w:style>
  <w:style w:type="character" w:styleId="IntenseReference">
    <w:name w:val="Intense Reference"/>
    <w:basedOn w:val="DefaultParagraphFont"/>
    <w:uiPriority w:val="32"/>
    <w:qFormat/>
    <w:rsid w:val="002D76F6"/>
    <w:rPr>
      <w:b/>
      <w:bCs/>
      <w:smallCaps/>
      <w:color w:val="2F5496" w:themeColor="accent1" w:themeShade="BF"/>
      <w:spacing w:val="5"/>
    </w:rPr>
  </w:style>
  <w:style w:type="paragraph" w:styleId="NormalWeb">
    <w:name w:val="Normal (Web)"/>
    <w:basedOn w:val="Normal"/>
    <w:uiPriority w:val="99"/>
    <w:rsid w:val="00556E97"/>
    <w:pPr>
      <w:spacing w:before="100" w:beforeAutospacing="1" w:line="276" w:lineRule="auto"/>
    </w:pPr>
    <w:rPr>
      <w:rFonts w:eastAsia="Times New Roman" w:cs="Times New Roman"/>
      <w14:ligatures w14:val="none"/>
    </w:rPr>
  </w:style>
  <w:style w:type="character" w:customStyle="1" w:styleId="url">
    <w:name w:val="url"/>
    <w:basedOn w:val="DefaultParagraphFont"/>
    <w:rsid w:val="00556E97"/>
  </w:style>
  <w:style w:type="character" w:styleId="Hyperlink">
    <w:name w:val="Hyperlink"/>
    <w:basedOn w:val="DefaultParagraphFont"/>
    <w:uiPriority w:val="99"/>
    <w:unhideWhenUsed/>
    <w:rsid w:val="00556E97"/>
    <w:rPr>
      <w:color w:val="0563C1" w:themeColor="hyperlink"/>
      <w:u w:val="single"/>
    </w:rPr>
  </w:style>
  <w:style w:type="character" w:customStyle="1" w:styleId="UnresolvedMention1">
    <w:name w:val="Unresolved Mention1"/>
    <w:basedOn w:val="DefaultParagraphFont"/>
    <w:uiPriority w:val="99"/>
    <w:semiHidden/>
    <w:unhideWhenUsed/>
    <w:rsid w:val="00556E97"/>
    <w:rPr>
      <w:color w:val="605E5C"/>
      <w:shd w:val="clear" w:color="auto" w:fill="E1DFDD"/>
    </w:rPr>
  </w:style>
  <w:style w:type="table" w:styleId="TableGrid">
    <w:name w:val="Table Grid"/>
    <w:basedOn w:val="TableNormal"/>
    <w:uiPriority w:val="39"/>
    <w:rsid w:val="00C82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33CA"/>
    <w:rPr>
      <w:color w:val="605E5C"/>
      <w:shd w:val="clear" w:color="auto" w:fill="E1DFDD"/>
    </w:rPr>
  </w:style>
  <w:style w:type="paragraph" w:styleId="Header">
    <w:name w:val="header"/>
    <w:basedOn w:val="Normal"/>
    <w:link w:val="HeaderChar"/>
    <w:uiPriority w:val="99"/>
    <w:unhideWhenUsed/>
    <w:rsid w:val="00341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7B"/>
    <w:rPr>
      <w:rFonts w:ascii="Calibri" w:eastAsia="Calibri" w:hAnsi="Calibri" w:cs="SimSun"/>
      <w:sz w:val="24"/>
      <w:szCs w:val="24"/>
    </w:rPr>
  </w:style>
  <w:style w:type="paragraph" w:styleId="Footer">
    <w:name w:val="footer"/>
    <w:basedOn w:val="Normal"/>
    <w:link w:val="FooterChar"/>
    <w:uiPriority w:val="99"/>
    <w:unhideWhenUsed/>
    <w:rsid w:val="00341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7B"/>
    <w:rPr>
      <w:rFonts w:ascii="Calibri" w:eastAsia="Calibri" w:hAnsi="Calibri"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heart-federat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ho.int/en/news-room/fact-sheets/detail/cardiovascular-dis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Okafor%20Kelechi\okafor%20kelechi%20data%20ent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20%20Set\Okafor%20Kelechi\okafor%20kelechi%20data%20ent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BSU%20PUH\Seminar%20&amp;%20Project%20Students\Project%20'20%20Set\Okafor%20Kelechi\okafor%20kelechi%20data%20entr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Personal/ Family History of CVD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2A-40EE-8AB3-FD15D6EA7F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2A-40EE-8AB3-FD15D6EA7F3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Sheet2!$B$3:$B$4</c:f>
              <c:strCache>
                <c:ptCount val="2"/>
                <c:pt idx="0">
                  <c:v>Yes</c:v>
                </c:pt>
                <c:pt idx="1">
                  <c:v>No</c:v>
                </c:pt>
              </c:strCache>
            </c:strRef>
          </c:cat>
          <c:val>
            <c:numRef>
              <c:f>Sheet2!$C$3:$C$4</c:f>
              <c:numCache>
                <c:formatCode>0.00%</c:formatCode>
                <c:ptCount val="2"/>
                <c:pt idx="0">
                  <c:v>0.26500000000000001</c:v>
                </c:pt>
                <c:pt idx="1">
                  <c:v>0.73499999999999999</c:v>
                </c:pt>
              </c:numCache>
            </c:numRef>
          </c:val>
          <c:extLst>
            <c:ext xmlns:c16="http://schemas.microsoft.com/office/drawing/2014/chart" uri="{C3380CC4-5D6E-409C-BE32-E72D297353CC}">
              <c16:uniqueId val="{00000004-642A-40EE-8AB3-FD15D6EA7F3D}"/>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Knowledge of the Types of CVDs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Sheet3!$B$3:$B$9</c:f>
              <c:strCache>
                <c:ptCount val="7"/>
                <c:pt idx="0">
                  <c:v>Stroke</c:v>
                </c:pt>
                <c:pt idx="1">
                  <c:v>Heart attack (Myocardial Infarction)</c:v>
                </c:pt>
                <c:pt idx="2">
                  <c:v>Heart failure</c:v>
                </c:pt>
                <c:pt idx="3">
                  <c:v>Hypertension (High Blood Pressure)</c:v>
                </c:pt>
                <c:pt idx="4">
                  <c:v>Peripheral artery disease</c:v>
                </c:pt>
                <c:pt idx="5">
                  <c:v>Arrhythmia (Abnormal heart rhythms)</c:v>
                </c:pt>
                <c:pt idx="6">
                  <c:v>Don’t know</c:v>
                </c:pt>
              </c:strCache>
            </c:strRef>
          </c:cat>
          <c:val>
            <c:numRef>
              <c:f>Sheet3!$C$3:$C$9</c:f>
              <c:numCache>
                <c:formatCode>0.00%</c:formatCode>
                <c:ptCount val="7"/>
                <c:pt idx="0">
                  <c:v>0.97199999999999998</c:v>
                </c:pt>
                <c:pt idx="1">
                  <c:v>0.96399999999999997</c:v>
                </c:pt>
                <c:pt idx="2">
                  <c:v>0.46200000000000002</c:v>
                </c:pt>
                <c:pt idx="3">
                  <c:v>0.70399999999999996</c:v>
                </c:pt>
                <c:pt idx="4" formatCode="0%">
                  <c:v>0.04</c:v>
                </c:pt>
                <c:pt idx="5">
                  <c:v>8.0000000000000002E-3</c:v>
                </c:pt>
                <c:pt idx="6" formatCode="0%">
                  <c:v>0</c:v>
                </c:pt>
              </c:numCache>
            </c:numRef>
          </c:val>
          <c:extLst>
            <c:ext xmlns:c16="http://schemas.microsoft.com/office/drawing/2014/chart" uri="{C3380CC4-5D6E-409C-BE32-E72D297353CC}">
              <c16:uniqueId val="{00000000-B6E7-4EA5-B847-E9B6749B13C7}"/>
            </c:ext>
          </c:extLst>
        </c:ser>
        <c:dLbls>
          <c:dLblPos val="outEnd"/>
          <c:showLegendKey val="0"/>
          <c:showVal val="1"/>
          <c:showCatName val="0"/>
          <c:showSerName val="0"/>
          <c:showPercent val="0"/>
          <c:showBubbleSize val="0"/>
        </c:dLbls>
        <c:gapWidth val="219"/>
        <c:overlap val="-27"/>
        <c:axId val="668222624"/>
        <c:axId val="668223168"/>
      </c:barChart>
      <c:catAx>
        <c:axId val="66822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8223168"/>
        <c:crosses val="autoZero"/>
        <c:auto val="1"/>
        <c:lblAlgn val="ctr"/>
        <c:lblOffset val="100"/>
        <c:noMultiLvlLbl val="0"/>
      </c:catAx>
      <c:valAx>
        <c:axId val="66822316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68222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Knowledge</a:t>
            </a:r>
            <a:r>
              <a:rPr lang="en-GB" baseline="0"/>
              <a:t> of the Risk Factors of CVDs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Sheet5!$B$3:$B$11</c:f>
              <c:strCache>
                <c:ptCount val="9"/>
                <c:pt idx="0">
                  <c:v>Smoking</c:v>
                </c:pt>
                <c:pt idx="1">
                  <c:v>Excessive alcohol consumption</c:v>
                </c:pt>
                <c:pt idx="2">
                  <c:v>Unhealthy diet</c:v>
                </c:pt>
                <c:pt idx="3">
                  <c:v>Physical inactivity</c:v>
                </c:pt>
                <c:pt idx="4">
                  <c:v>Hypertension</c:v>
                </c:pt>
                <c:pt idx="5">
                  <c:v>Diabetes</c:v>
                </c:pt>
                <c:pt idx="6">
                  <c:v>Obesity</c:v>
                </c:pt>
                <c:pt idx="7">
                  <c:v>Family history of CVDs</c:v>
                </c:pt>
                <c:pt idx="8">
                  <c:v>Don’t know</c:v>
                </c:pt>
              </c:strCache>
            </c:strRef>
          </c:cat>
          <c:val>
            <c:numRef>
              <c:f>Sheet5!$C$3:$C$11</c:f>
              <c:numCache>
                <c:formatCode>0.00%</c:formatCode>
                <c:ptCount val="9"/>
                <c:pt idx="0">
                  <c:v>0.996</c:v>
                </c:pt>
                <c:pt idx="1">
                  <c:v>0.98399999999999999</c:v>
                </c:pt>
                <c:pt idx="2">
                  <c:v>0.92900000000000005</c:v>
                </c:pt>
                <c:pt idx="3">
                  <c:v>0.20599999999999999</c:v>
                </c:pt>
                <c:pt idx="4" formatCode="0%">
                  <c:v>0.49</c:v>
                </c:pt>
                <c:pt idx="5">
                  <c:v>6.7000000000000004E-2</c:v>
                </c:pt>
                <c:pt idx="6" formatCode="0%">
                  <c:v>0.04</c:v>
                </c:pt>
                <c:pt idx="7">
                  <c:v>0.41899999999999998</c:v>
                </c:pt>
                <c:pt idx="8">
                  <c:v>8.0000000000000002E-3</c:v>
                </c:pt>
              </c:numCache>
            </c:numRef>
          </c:val>
          <c:extLst>
            <c:ext xmlns:c16="http://schemas.microsoft.com/office/drawing/2014/chart" uri="{C3380CC4-5D6E-409C-BE32-E72D297353CC}">
              <c16:uniqueId val="{00000000-CD78-4199-BA57-C5718888B7E1}"/>
            </c:ext>
          </c:extLst>
        </c:ser>
        <c:dLbls>
          <c:showLegendKey val="0"/>
          <c:showVal val="1"/>
          <c:showCatName val="0"/>
          <c:showSerName val="0"/>
          <c:showPercent val="0"/>
          <c:showBubbleSize val="0"/>
        </c:dLbls>
        <c:gapWidth val="150"/>
        <c:shape val="box"/>
        <c:axId val="595894784"/>
        <c:axId val="595893696"/>
        <c:axId val="0"/>
      </c:bar3DChart>
      <c:catAx>
        <c:axId val="595894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95893696"/>
        <c:crosses val="autoZero"/>
        <c:auto val="1"/>
        <c:lblAlgn val="ctr"/>
        <c:lblOffset val="100"/>
        <c:noMultiLvlLbl val="0"/>
      </c:catAx>
      <c:valAx>
        <c:axId val="59589369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95894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5</cp:revision>
  <dcterms:created xsi:type="dcterms:W3CDTF">2025-10-05T14:01:00Z</dcterms:created>
  <dcterms:modified xsi:type="dcterms:W3CDTF">2025-10-07T05:11:00Z</dcterms:modified>
</cp:coreProperties>
</file>