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38C0" w14:textId="77777777" w:rsidR="00230B43" w:rsidRDefault="00230B43" w:rsidP="00230B43">
      <w:pPr>
        <w:pStyle w:val="Title"/>
        <w:spacing w:after="0"/>
        <w:jc w:val="both"/>
        <w:rPr>
          <w:rFonts w:ascii="Arial" w:hAnsi="Arial" w:cs="Arial"/>
        </w:rPr>
      </w:pPr>
    </w:p>
    <w:p w14:paraId="57DBFB09" w14:textId="77777777" w:rsidR="00230B43" w:rsidRPr="002A67C1" w:rsidRDefault="00230B43" w:rsidP="00230B43">
      <w:pPr>
        <w:autoSpaceDE w:val="0"/>
        <w:autoSpaceDN w:val="0"/>
        <w:adjustRightInd w:val="0"/>
        <w:jc w:val="right"/>
        <w:rPr>
          <w:rFonts w:ascii="Arial" w:hAnsi="Arial" w:cs="Arial"/>
          <w:b/>
          <w:sz w:val="36"/>
          <w:szCs w:val="36"/>
        </w:rPr>
      </w:pPr>
      <w:r w:rsidRPr="002A67C1">
        <w:rPr>
          <w:rFonts w:ascii="Arial" w:hAnsi="Arial" w:cs="Arial"/>
          <w:b/>
          <w:bCs/>
          <w:sz w:val="36"/>
          <w:szCs w:val="36"/>
        </w:rPr>
        <w:t>Bacterial Assessment of Fresh and Spoilt</w:t>
      </w:r>
      <w:r w:rsidRPr="002A67C1">
        <w:rPr>
          <w:rFonts w:ascii="Arial" w:hAnsi="Arial" w:cs="Arial"/>
          <w:bCs/>
          <w:sz w:val="36"/>
          <w:szCs w:val="36"/>
        </w:rPr>
        <w:t xml:space="preserve"> </w:t>
      </w:r>
      <w:r w:rsidRPr="002A67C1">
        <w:rPr>
          <w:rFonts w:ascii="Arial" w:hAnsi="Arial" w:cs="Arial"/>
          <w:b/>
          <w:bCs/>
          <w:sz w:val="36"/>
          <w:szCs w:val="36"/>
        </w:rPr>
        <w:t>Tomatoes (</w:t>
      </w:r>
      <w:r>
        <w:rPr>
          <w:rFonts w:ascii="Arial" w:hAnsi="Arial" w:cs="Arial"/>
          <w:b/>
          <w:i/>
          <w:iCs/>
          <w:sz w:val="36"/>
          <w:szCs w:val="36"/>
        </w:rPr>
        <w:t>Lycopersicon e</w:t>
      </w:r>
      <w:r w:rsidRPr="002A67C1">
        <w:rPr>
          <w:rFonts w:ascii="Arial" w:hAnsi="Arial" w:cs="Arial"/>
          <w:b/>
          <w:i/>
          <w:iCs/>
          <w:sz w:val="36"/>
          <w:szCs w:val="36"/>
        </w:rPr>
        <w:t>sculentum</w:t>
      </w:r>
      <w:r w:rsidRPr="002A67C1">
        <w:rPr>
          <w:rFonts w:ascii="Arial" w:hAnsi="Arial" w:cs="Arial"/>
          <w:b/>
          <w:bCs/>
          <w:sz w:val="36"/>
          <w:szCs w:val="36"/>
        </w:rPr>
        <w:t xml:space="preserve">) Sold at International Market, </w:t>
      </w:r>
      <w:proofErr w:type="spellStart"/>
      <w:r w:rsidRPr="002A67C1">
        <w:rPr>
          <w:rFonts w:ascii="Arial" w:hAnsi="Arial" w:cs="Arial"/>
          <w:b/>
          <w:bCs/>
          <w:sz w:val="36"/>
          <w:szCs w:val="36"/>
        </w:rPr>
        <w:t>Abakaliki</w:t>
      </w:r>
      <w:proofErr w:type="spellEnd"/>
      <w:r w:rsidRPr="002A67C1">
        <w:rPr>
          <w:rFonts w:ascii="Arial" w:hAnsi="Arial" w:cs="Arial"/>
          <w:b/>
          <w:bCs/>
          <w:sz w:val="36"/>
          <w:szCs w:val="36"/>
        </w:rPr>
        <w:t>, Ebonyi State.</w:t>
      </w:r>
    </w:p>
    <w:p w14:paraId="2D3A6794" w14:textId="77777777" w:rsidR="00230B43" w:rsidRPr="00163BC4" w:rsidRDefault="00230B43" w:rsidP="00230B43">
      <w:pPr>
        <w:pStyle w:val="Author"/>
        <w:spacing w:line="240" w:lineRule="auto"/>
        <w:rPr>
          <w:rFonts w:ascii="Arial" w:hAnsi="Arial" w:cs="Arial"/>
          <w:bCs/>
          <w:iCs/>
          <w:kern w:val="28"/>
          <w:sz w:val="36"/>
        </w:rPr>
      </w:pPr>
      <w:r>
        <w:rPr>
          <w:rFonts w:ascii="Arial" w:hAnsi="Arial" w:cs="Arial"/>
          <w:bCs/>
          <w:iCs/>
          <w:kern w:val="28"/>
          <w:sz w:val="36"/>
        </w:rPr>
        <w:t xml:space="preserve"> </w:t>
      </w:r>
    </w:p>
    <w:p w14:paraId="34A47467" w14:textId="77777777" w:rsidR="00230B43" w:rsidRPr="00790ADA" w:rsidRDefault="00230B43" w:rsidP="00230B43">
      <w:pPr>
        <w:pStyle w:val="Author"/>
        <w:spacing w:line="240" w:lineRule="auto"/>
        <w:jc w:val="both"/>
        <w:rPr>
          <w:rFonts w:ascii="Arial" w:hAnsi="Arial" w:cs="Arial"/>
          <w:sz w:val="36"/>
        </w:rPr>
      </w:pPr>
    </w:p>
    <w:p w14:paraId="46FA7DC5" w14:textId="77777777" w:rsidR="00230B43" w:rsidRDefault="00230B43" w:rsidP="00230B43">
      <w:pPr>
        <w:pStyle w:val="Copyright"/>
        <w:spacing w:after="0" w:line="240" w:lineRule="auto"/>
        <w:jc w:val="both"/>
        <w:rPr>
          <w:rFonts w:ascii="Arial" w:hAnsi="Arial" w:cs="Arial"/>
          <w:b/>
          <w:sz w:val="22"/>
          <w:szCs w:val="22"/>
        </w:rPr>
      </w:pPr>
      <w:r>
        <w:rPr>
          <w:rFonts w:ascii="Arial" w:hAnsi="Arial" w:cs="Arial"/>
          <w:noProof/>
        </w:rPr>
        <mc:AlternateContent>
          <mc:Choice Requires="wps">
            <w:drawing>
              <wp:inline distT="0" distB="0" distL="0" distR="0" wp14:anchorId="47EC7444" wp14:editId="55352181">
                <wp:extent cx="5303520" cy="0"/>
                <wp:effectExtent l="13335" t="13335" r="17145" b="1524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EF9D02" id="_x0000_t32" coordsize="21600,21600" o:spt="32" o:oned="t" path="m,l21600,21600e" filled="f">
                <v:path arrowok="t" fillok="f" o:connecttype="none"/>
                <o:lock v:ext="edit" shapetype="t"/>
              </v:shapetype>
              <v:shape id="Straight Arrow Connector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jDKtOSUCAABLBAAADgAAAAAAAAAAAAAAAAAuAgAAZHJzL2Uyb0RvYy54bWxQSwEC&#10;LQAUAAYACAAAACEAEUgwYNYAAAACAQAADwAAAAAAAAAAAAAAAAB/BAAAZHJzL2Rvd25yZXYueG1s&#10;UEsFBgAAAAAEAAQA8wAAAIIFAAAAAA==&#10;" strokeweight="1.5pt">
                <w10:anchorlock/>
              </v:shape>
            </w:pict>
          </mc:Fallback>
        </mc:AlternateContent>
      </w:r>
      <w:r w:rsidRPr="00230B43">
        <w:rPr>
          <w:rFonts w:ascii="Arial" w:hAnsi="Arial" w:cs="Arial"/>
          <w:b/>
          <w:sz w:val="22"/>
          <w:szCs w:val="22"/>
        </w:rPr>
        <w:t>.</w:t>
      </w:r>
    </w:p>
    <w:p w14:paraId="12B7C590" w14:textId="77777777" w:rsidR="00230B43" w:rsidRPr="00FB3A86" w:rsidRDefault="00230B43" w:rsidP="00230B43">
      <w:pPr>
        <w:pStyle w:val="Copyright"/>
        <w:spacing w:after="0" w:line="240" w:lineRule="auto"/>
        <w:jc w:val="both"/>
        <w:rPr>
          <w:rFonts w:ascii="Arial" w:hAnsi="Arial" w:cs="Arial"/>
        </w:rPr>
      </w:pPr>
      <w:r w:rsidRPr="00230B43">
        <w:rPr>
          <w:rFonts w:ascii="Arial" w:hAnsi="Arial" w:cs="Arial"/>
          <w:b/>
          <w:sz w:val="22"/>
          <w:szCs w:val="22"/>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30B43" w:rsidRPr="001E44FE" w14:paraId="0B8D9489" w14:textId="77777777" w:rsidTr="007F25D5">
        <w:tc>
          <w:tcPr>
            <w:tcW w:w="9576" w:type="dxa"/>
            <w:shd w:val="clear" w:color="auto" w:fill="F2F2F2"/>
          </w:tcPr>
          <w:p w14:paraId="2F22D45E" w14:textId="77777777" w:rsidR="00230B43" w:rsidRPr="00B60AEE" w:rsidRDefault="00230B43" w:rsidP="00230B43">
            <w:pPr>
              <w:autoSpaceDE w:val="0"/>
              <w:autoSpaceDN w:val="0"/>
              <w:adjustRightInd w:val="0"/>
              <w:jc w:val="both"/>
              <w:rPr>
                <w:rFonts w:ascii="Arial" w:hAnsi="Arial" w:cs="Arial"/>
              </w:rPr>
            </w:pPr>
            <w:r w:rsidRPr="00B60AEE">
              <w:rPr>
                <w:rFonts w:ascii="Arial" w:hAnsi="Arial" w:cs="Arial"/>
                <w:b/>
              </w:rPr>
              <w:t>Introduction</w:t>
            </w:r>
            <w:r w:rsidRPr="00B60AEE">
              <w:rPr>
                <w:rFonts w:ascii="Arial" w:hAnsi="Arial" w:cs="Arial"/>
              </w:rPr>
              <w:t>:</w:t>
            </w:r>
            <w:r>
              <w:rPr>
                <w:rFonts w:ascii="Arial" w:hAnsi="Arial" w:cs="Arial"/>
              </w:rPr>
              <w:t xml:space="preserve"> </w:t>
            </w:r>
            <w:r w:rsidRPr="00B60AEE">
              <w:rPr>
                <w:rFonts w:ascii="Arial" w:hAnsi="Arial" w:cs="Arial"/>
              </w:rPr>
              <w:t>Tomato (</w:t>
            </w:r>
            <w:r w:rsidRPr="00B60AEE">
              <w:rPr>
                <w:rFonts w:ascii="Arial" w:hAnsi="Arial" w:cs="Arial"/>
                <w:i/>
                <w:iCs/>
              </w:rPr>
              <w:t>Lycopersicon esculentum</w:t>
            </w:r>
            <w:r w:rsidRPr="00B60AEE">
              <w:rPr>
                <w:rFonts w:ascii="Arial" w:hAnsi="Arial" w:cs="Arial"/>
              </w:rPr>
              <w:t xml:space="preserve">) has a </w:t>
            </w:r>
            <w:proofErr w:type="gramStart"/>
            <w:r w:rsidRPr="00B60AEE">
              <w:rPr>
                <w:rFonts w:ascii="Arial" w:hAnsi="Arial" w:cs="Arial"/>
              </w:rPr>
              <w:t>high water</w:t>
            </w:r>
            <w:proofErr w:type="gramEnd"/>
            <w:r w:rsidRPr="00B60AEE">
              <w:rPr>
                <w:rFonts w:ascii="Arial" w:hAnsi="Arial" w:cs="Arial"/>
              </w:rPr>
              <w:t xml:space="preserve"> content which predisposes it to spoilage by pathogenic bacteria that can pose significant health threats to consumers. </w:t>
            </w:r>
          </w:p>
          <w:p w14:paraId="6639F6AF" w14:textId="77777777" w:rsidR="00230B43" w:rsidRPr="00B60AEE" w:rsidRDefault="00230B43" w:rsidP="00230B43">
            <w:pPr>
              <w:autoSpaceDE w:val="0"/>
              <w:autoSpaceDN w:val="0"/>
              <w:adjustRightInd w:val="0"/>
              <w:jc w:val="both"/>
              <w:rPr>
                <w:rFonts w:ascii="Arial" w:hAnsi="Arial" w:cs="Arial"/>
              </w:rPr>
            </w:pPr>
            <w:r w:rsidRPr="00B60AEE">
              <w:rPr>
                <w:rFonts w:ascii="Arial" w:hAnsi="Arial" w:cs="Arial"/>
                <w:b/>
              </w:rPr>
              <w:t>Aim</w:t>
            </w:r>
            <w:r w:rsidRPr="00B60AEE">
              <w:rPr>
                <w:rFonts w:ascii="Arial" w:hAnsi="Arial" w:cs="Arial"/>
              </w:rPr>
              <w:t xml:space="preserve">: The aim of the study was to undertake the </w:t>
            </w:r>
            <w:r w:rsidRPr="00B60AEE">
              <w:rPr>
                <w:rFonts w:ascii="Arial" w:hAnsi="Arial" w:cs="Arial"/>
                <w:bCs/>
              </w:rPr>
              <w:t>bacterial assessment of fresh and spoilt tomatoes (</w:t>
            </w:r>
            <w:r w:rsidRPr="00B60AEE">
              <w:rPr>
                <w:rFonts w:ascii="Arial" w:hAnsi="Arial" w:cs="Arial"/>
                <w:i/>
                <w:iCs/>
              </w:rPr>
              <w:t>Lycopersicon esculentum</w:t>
            </w:r>
            <w:r w:rsidRPr="00B60AEE">
              <w:rPr>
                <w:rFonts w:ascii="Arial" w:hAnsi="Arial" w:cs="Arial"/>
                <w:bCs/>
              </w:rPr>
              <w:t xml:space="preserve">) sold at International Market, </w:t>
            </w:r>
            <w:proofErr w:type="spellStart"/>
            <w:r w:rsidRPr="00B60AEE">
              <w:rPr>
                <w:rFonts w:ascii="Arial" w:hAnsi="Arial" w:cs="Arial"/>
                <w:bCs/>
              </w:rPr>
              <w:t>Abakaliki</w:t>
            </w:r>
            <w:proofErr w:type="spellEnd"/>
            <w:r w:rsidRPr="00B60AEE">
              <w:rPr>
                <w:rFonts w:ascii="Arial" w:hAnsi="Arial" w:cs="Arial"/>
                <w:bCs/>
              </w:rPr>
              <w:t>, Ebonyi State.</w:t>
            </w:r>
            <w:r w:rsidRPr="00B60AEE">
              <w:rPr>
                <w:rFonts w:ascii="Arial" w:hAnsi="Arial" w:cs="Arial"/>
              </w:rPr>
              <w:t xml:space="preserve"> </w:t>
            </w:r>
          </w:p>
          <w:p w14:paraId="58B97DED" w14:textId="77777777" w:rsidR="00230B43" w:rsidRPr="00B60AEE" w:rsidRDefault="00230B43" w:rsidP="00230B43">
            <w:pPr>
              <w:autoSpaceDE w:val="0"/>
              <w:autoSpaceDN w:val="0"/>
              <w:adjustRightInd w:val="0"/>
              <w:jc w:val="both"/>
              <w:rPr>
                <w:rFonts w:ascii="Arial" w:hAnsi="Arial" w:cs="Arial"/>
              </w:rPr>
            </w:pPr>
            <w:r w:rsidRPr="00B60AEE">
              <w:rPr>
                <w:rFonts w:ascii="Arial" w:hAnsi="Arial" w:cs="Arial"/>
                <w:b/>
              </w:rPr>
              <w:t>Methodology</w:t>
            </w:r>
            <w:r w:rsidRPr="00B60AEE">
              <w:rPr>
                <w:rFonts w:ascii="Arial" w:hAnsi="Arial" w:cs="Arial"/>
              </w:rPr>
              <w:t xml:space="preserve">: A total of 10 tomatoes were sampled, out of which 5 fresh, firm, undamaged tomatoes and 5 spoilt tomatoes were </w:t>
            </w:r>
            <w:proofErr w:type="spellStart"/>
            <w:r w:rsidRPr="00B60AEE">
              <w:rPr>
                <w:rFonts w:ascii="Arial" w:hAnsi="Arial" w:cs="Arial"/>
              </w:rPr>
              <w:t>analysed</w:t>
            </w:r>
            <w:proofErr w:type="spellEnd"/>
            <w:r w:rsidRPr="00B60AEE">
              <w:rPr>
                <w:rFonts w:ascii="Arial" w:hAnsi="Arial" w:cs="Arial"/>
              </w:rPr>
              <w:t xml:space="preserve">. Cut portions of the fresh and spoilt tomatoes were serially diluted and plated on Nutrient Agar, MacConkey Agar, and Mannitol Salt Agar. </w:t>
            </w:r>
          </w:p>
          <w:p w14:paraId="5F20CB95" w14:textId="77777777" w:rsidR="00230B43" w:rsidRPr="00B60AEE" w:rsidRDefault="00230B43" w:rsidP="00230B43">
            <w:pPr>
              <w:autoSpaceDE w:val="0"/>
              <w:autoSpaceDN w:val="0"/>
              <w:adjustRightInd w:val="0"/>
              <w:jc w:val="both"/>
              <w:rPr>
                <w:rFonts w:ascii="Arial" w:hAnsi="Arial" w:cs="Arial"/>
              </w:rPr>
            </w:pPr>
            <w:r w:rsidRPr="00B60AEE">
              <w:rPr>
                <w:rFonts w:ascii="Arial" w:hAnsi="Arial" w:cs="Arial"/>
                <w:b/>
              </w:rPr>
              <w:t>Results</w:t>
            </w:r>
            <w:r w:rsidRPr="00B60AEE">
              <w:rPr>
                <w:rFonts w:ascii="Arial" w:hAnsi="Arial" w:cs="Arial"/>
              </w:rPr>
              <w:t xml:space="preserve">: The result revealed that a total of </w:t>
            </w:r>
            <w:proofErr w:type="gramStart"/>
            <w:r w:rsidRPr="00B60AEE">
              <w:rPr>
                <w:rFonts w:ascii="Arial" w:hAnsi="Arial" w:cs="Arial"/>
              </w:rPr>
              <w:t>forty seven</w:t>
            </w:r>
            <w:proofErr w:type="gramEnd"/>
            <w:r w:rsidRPr="00B60AEE">
              <w:rPr>
                <w:rFonts w:ascii="Arial" w:hAnsi="Arial" w:cs="Arial"/>
              </w:rPr>
              <w:t xml:space="preserve"> (47) bacterial isolates were recovered: from both fresh tomato and spoilt tomato samples. From the fresh tomato samples, a total of sixteen (16) bacterial isolates were recovered: </w:t>
            </w:r>
            <w:r w:rsidRPr="00B60AEE">
              <w:rPr>
                <w:rFonts w:ascii="Arial" w:eastAsia="SimSun" w:hAnsi="Arial" w:cs="Arial"/>
                <w:i/>
                <w:iCs/>
                <w:color w:val="000000"/>
                <w:lang w:bidi="ar"/>
              </w:rPr>
              <w:t xml:space="preserve">Staphylococcus aureus </w:t>
            </w:r>
            <w:r w:rsidRPr="00B60AEE">
              <w:rPr>
                <w:rFonts w:ascii="Arial" w:eastAsia="SimSun" w:hAnsi="Arial" w:cs="Arial"/>
                <w:iCs/>
                <w:color w:val="000000"/>
                <w:lang w:bidi="ar"/>
              </w:rPr>
              <w:t>(4)</w:t>
            </w:r>
            <w:r w:rsidRPr="00B60AEE">
              <w:rPr>
                <w:rFonts w:ascii="Arial" w:eastAsia="SimSun" w:hAnsi="Arial" w:cs="Arial"/>
                <w:color w:val="000000"/>
                <w:lang w:bidi="ar"/>
              </w:rPr>
              <w:t xml:space="preserve">, </w:t>
            </w:r>
            <w:r w:rsidRPr="00B60AEE">
              <w:rPr>
                <w:rFonts w:ascii="Arial" w:eastAsia="SimSun" w:hAnsi="Arial" w:cs="Arial"/>
                <w:i/>
                <w:color w:val="000000"/>
                <w:lang w:bidi="ar"/>
              </w:rPr>
              <w:t xml:space="preserve">Klebsiella </w:t>
            </w:r>
            <w:r w:rsidRPr="00B60AEE">
              <w:rPr>
                <w:rFonts w:ascii="Arial" w:eastAsia="SimSun" w:hAnsi="Arial" w:cs="Arial"/>
                <w:color w:val="000000"/>
                <w:lang w:bidi="ar"/>
              </w:rPr>
              <w:t xml:space="preserve">spp. (6), </w:t>
            </w:r>
            <w:r w:rsidRPr="00B60AEE">
              <w:rPr>
                <w:rFonts w:ascii="Arial" w:eastAsia="SimSun" w:hAnsi="Arial" w:cs="Arial"/>
                <w:i/>
                <w:iCs/>
                <w:color w:val="000000"/>
                <w:lang w:bidi="ar"/>
              </w:rPr>
              <w:t xml:space="preserve">Pseudomonas </w:t>
            </w:r>
            <w:r w:rsidRPr="00B60AEE">
              <w:rPr>
                <w:rFonts w:ascii="Arial" w:eastAsia="SimSun" w:hAnsi="Arial" w:cs="Arial"/>
                <w:iCs/>
                <w:color w:val="000000"/>
                <w:lang w:bidi="ar"/>
              </w:rPr>
              <w:t>spp. (2),</w:t>
            </w:r>
            <w:r w:rsidRPr="00B60AEE">
              <w:rPr>
                <w:rFonts w:ascii="Arial" w:eastAsia="SimSun" w:hAnsi="Arial" w:cs="Arial"/>
                <w:i/>
                <w:iCs/>
                <w:color w:val="000000"/>
                <w:lang w:bidi="ar"/>
              </w:rPr>
              <w:t xml:space="preserve"> </w:t>
            </w:r>
            <w:r w:rsidRPr="00B60AEE">
              <w:rPr>
                <w:rFonts w:ascii="Arial" w:hAnsi="Arial" w:cs="Arial"/>
                <w:i/>
                <w:iCs/>
                <w:color w:val="000000"/>
                <w:lang w:bidi="ar"/>
              </w:rPr>
              <w:t>Escherichia coli</w:t>
            </w:r>
            <w:r w:rsidRPr="00B60AEE">
              <w:rPr>
                <w:rFonts w:ascii="Arial" w:hAnsi="Arial" w:cs="Arial"/>
              </w:rPr>
              <w:t xml:space="preserve"> (3) and </w:t>
            </w:r>
            <w:r w:rsidRPr="00B60AEE">
              <w:rPr>
                <w:rFonts w:ascii="Arial" w:eastAsia="SimSun" w:hAnsi="Arial" w:cs="Arial"/>
                <w:i/>
                <w:iCs/>
                <w:color w:val="000000"/>
                <w:lang w:bidi="ar"/>
              </w:rPr>
              <w:t xml:space="preserve">Proteus </w:t>
            </w:r>
            <w:proofErr w:type="spellStart"/>
            <w:r w:rsidRPr="00B60AEE">
              <w:rPr>
                <w:rFonts w:ascii="Arial" w:eastAsia="SimSun" w:hAnsi="Arial" w:cs="Arial"/>
                <w:i/>
                <w:iCs/>
                <w:color w:val="000000"/>
                <w:lang w:bidi="ar"/>
              </w:rPr>
              <w:t>spp</w:t>
            </w:r>
            <w:proofErr w:type="spellEnd"/>
            <w:r w:rsidRPr="00B60AEE">
              <w:rPr>
                <w:rFonts w:ascii="Arial" w:hAnsi="Arial" w:cs="Arial"/>
              </w:rPr>
              <w:t xml:space="preserve"> (1) with percentage distribution of 25.00 %, 37.5 %, 12.5 %, 18.75 % and 6.25 % respectively. On the other hand, a total of </w:t>
            </w:r>
            <w:proofErr w:type="gramStart"/>
            <w:r w:rsidRPr="00B60AEE">
              <w:rPr>
                <w:rFonts w:ascii="Arial" w:hAnsi="Arial" w:cs="Arial"/>
              </w:rPr>
              <w:t>thirty one</w:t>
            </w:r>
            <w:proofErr w:type="gramEnd"/>
            <w:r w:rsidRPr="00B60AEE">
              <w:rPr>
                <w:rFonts w:ascii="Arial" w:hAnsi="Arial" w:cs="Arial"/>
              </w:rPr>
              <w:t xml:space="preserve"> (31) bacterial isolates: </w:t>
            </w:r>
            <w:r w:rsidRPr="00B60AEE">
              <w:rPr>
                <w:rFonts w:ascii="Arial" w:eastAsia="SimSun" w:hAnsi="Arial" w:cs="Arial"/>
                <w:i/>
                <w:iCs/>
                <w:color w:val="000000"/>
                <w:lang w:bidi="ar"/>
              </w:rPr>
              <w:t xml:space="preserve">Staphylococcus aureus </w:t>
            </w:r>
            <w:r w:rsidRPr="00B60AEE">
              <w:rPr>
                <w:rFonts w:ascii="Arial" w:eastAsia="SimSun" w:hAnsi="Arial" w:cs="Arial"/>
                <w:iCs/>
                <w:color w:val="000000"/>
                <w:lang w:bidi="ar"/>
              </w:rPr>
              <w:t>(6)</w:t>
            </w:r>
            <w:r w:rsidRPr="00B60AEE">
              <w:rPr>
                <w:rFonts w:ascii="Arial" w:eastAsia="SimSun" w:hAnsi="Arial" w:cs="Arial"/>
                <w:color w:val="000000"/>
                <w:lang w:bidi="ar"/>
              </w:rPr>
              <w:t xml:space="preserve">, </w:t>
            </w:r>
            <w:r w:rsidRPr="00B60AEE">
              <w:rPr>
                <w:rFonts w:ascii="Arial" w:eastAsia="SimSun" w:hAnsi="Arial" w:cs="Arial"/>
                <w:i/>
                <w:color w:val="000000"/>
                <w:lang w:bidi="ar"/>
              </w:rPr>
              <w:t xml:space="preserve">Klebsiella </w:t>
            </w:r>
            <w:r w:rsidRPr="00B60AEE">
              <w:rPr>
                <w:rFonts w:ascii="Arial" w:eastAsia="SimSun" w:hAnsi="Arial" w:cs="Arial"/>
                <w:color w:val="000000"/>
                <w:lang w:bidi="ar"/>
              </w:rPr>
              <w:t xml:space="preserve">spp. (9) </w:t>
            </w:r>
            <w:r w:rsidRPr="00B60AEE">
              <w:rPr>
                <w:rFonts w:ascii="Arial" w:eastAsia="SimSun" w:hAnsi="Arial" w:cs="Arial"/>
                <w:i/>
                <w:iCs/>
                <w:color w:val="000000"/>
                <w:lang w:bidi="ar"/>
              </w:rPr>
              <w:t xml:space="preserve">Pseudomonas </w:t>
            </w:r>
            <w:r w:rsidRPr="00B60AEE">
              <w:rPr>
                <w:rFonts w:ascii="Arial" w:eastAsia="SimSun" w:hAnsi="Arial" w:cs="Arial"/>
                <w:iCs/>
                <w:color w:val="000000"/>
                <w:lang w:bidi="ar"/>
              </w:rPr>
              <w:t>spp. (5),</w:t>
            </w:r>
            <w:r w:rsidRPr="00B60AEE">
              <w:rPr>
                <w:rFonts w:ascii="Arial" w:eastAsia="SimSun" w:hAnsi="Arial" w:cs="Arial"/>
                <w:i/>
                <w:iCs/>
                <w:color w:val="000000"/>
                <w:lang w:bidi="ar"/>
              </w:rPr>
              <w:t xml:space="preserve"> </w:t>
            </w:r>
            <w:r w:rsidRPr="00B60AEE">
              <w:rPr>
                <w:rFonts w:ascii="Arial" w:hAnsi="Arial" w:cs="Arial"/>
                <w:i/>
                <w:iCs/>
                <w:color w:val="000000"/>
                <w:lang w:bidi="ar"/>
              </w:rPr>
              <w:t>Escherichia coli</w:t>
            </w:r>
            <w:r w:rsidRPr="00B60AEE">
              <w:rPr>
                <w:rFonts w:ascii="Arial" w:hAnsi="Arial" w:cs="Arial"/>
              </w:rPr>
              <w:t xml:space="preserve"> (8) and </w:t>
            </w:r>
            <w:r w:rsidRPr="00B60AEE">
              <w:rPr>
                <w:rFonts w:ascii="Arial" w:eastAsia="SimSun" w:hAnsi="Arial" w:cs="Arial"/>
                <w:i/>
                <w:iCs/>
                <w:color w:val="000000"/>
                <w:lang w:bidi="ar"/>
              </w:rPr>
              <w:t xml:space="preserve">Proteus </w:t>
            </w:r>
            <w:proofErr w:type="spellStart"/>
            <w:r w:rsidRPr="00B60AEE">
              <w:rPr>
                <w:rFonts w:ascii="Arial" w:eastAsia="SimSun" w:hAnsi="Arial" w:cs="Arial"/>
                <w:i/>
                <w:iCs/>
                <w:color w:val="000000"/>
                <w:lang w:bidi="ar"/>
              </w:rPr>
              <w:t>spp</w:t>
            </w:r>
            <w:proofErr w:type="spellEnd"/>
            <w:r w:rsidRPr="00B60AEE">
              <w:rPr>
                <w:rFonts w:ascii="Arial" w:hAnsi="Arial" w:cs="Arial"/>
              </w:rPr>
              <w:t xml:space="preserve"> (3) were recovered from spoilt pepper samples with percentage distribution of 19.35 %, 29.03 %, 16.13 %, 25.81 % and 9.68 % respectively. </w:t>
            </w:r>
          </w:p>
          <w:p w14:paraId="082EEED8" w14:textId="77777777" w:rsidR="00230B43" w:rsidRPr="00BA1B01" w:rsidRDefault="00230B43" w:rsidP="00230B43">
            <w:pPr>
              <w:pStyle w:val="Body"/>
              <w:spacing w:after="0"/>
              <w:rPr>
                <w:rFonts w:ascii="Arial" w:eastAsia="Calibri" w:hAnsi="Arial" w:cs="Arial"/>
                <w:szCs w:val="22"/>
              </w:rPr>
            </w:pPr>
            <w:r w:rsidRPr="00B60AEE">
              <w:rPr>
                <w:rFonts w:ascii="Arial" w:hAnsi="Arial" w:cs="Arial"/>
                <w:b/>
              </w:rPr>
              <w:t>Conclusion</w:t>
            </w:r>
            <w:r w:rsidRPr="00B60AEE">
              <w:rPr>
                <w:rFonts w:ascii="Arial" w:hAnsi="Arial" w:cs="Arial"/>
              </w:rPr>
              <w:t>: The study identified various spoilage bacteria which raises concern on public health risks associated with the consumption of fresh tomatoes.</w:t>
            </w:r>
          </w:p>
        </w:tc>
      </w:tr>
    </w:tbl>
    <w:p w14:paraId="51880ADC" w14:textId="77777777" w:rsidR="00230B43" w:rsidRDefault="00230B43" w:rsidP="00230B43">
      <w:pPr>
        <w:pStyle w:val="Body"/>
        <w:spacing w:after="0"/>
        <w:rPr>
          <w:rFonts w:ascii="Arial" w:hAnsi="Arial" w:cs="Arial"/>
          <w:i/>
        </w:rPr>
      </w:pPr>
    </w:p>
    <w:p w14:paraId="6B157183" w14:textId="77777777" w:rsidR="00230B43" w:rsidRDefault="00230B43" w:rsidP="00230B43">
      <w:pPr>
        <w:pStyle w:val="Body"/>
        <w:spacing w:after="0"/>
        <w:rPr>
          <w:rFonts w:ascii="Arial" w:hAnsi="Arial" w:cs="Arial"/>
          <w:i/>
        </w:rPr>
      </w:pPr>
      <w:r>
        <w:rPr>
          <w:rFonts w:ascii="Arial" w:hAnsi="Arial" w:cs="Arial"/>
          <w:i/>
        </w:rPr>
        <w:t>Keywords:</w:t>
      </w:r>
      <w:r w:rsidRPr="003F0194">
        <w:rPr>
          <w:rFonts w:ascii="Arial" w:hAnsi="Arial" w:cs="Arial"/>
          <w:i/>
        </w:rPr>
        <w:t xml:space="preserve"> </w:t>
      </w:r>
      <w:r w:rsidRPr="003F0194">
        <w:rPr>
          <w:rFonts w:ascii="Arial" w:hAnsi="Arial" w:cs="Arial"/>
          <w:i/>
          <w:iCs/>
        </w:rPr>
        <w:t>Lycopersicon esculentum, bacterial assessment, spoilage bacteria</w:t>
      </w:r>
      <w:r>
        <w:rPr>
          <w:rFonts w:ascii="Arial" w:hAnsi="Arial" w:cs="Arial"/>
          <w:i/>
        </w:rPr>
        <w:t xml:space="preserve"> </w:t>
      </w:r>
    </w:p>
    <w:p w14:paraId="30B09565" w14:textId="77777777" w:rsidR="00230B43" w:rsidRPr="00A24E7E" w:rsidRDefault="00230B43" w:rsidP="00230B43">
      <w:pPr>
        <w:pStyle w:val="Body"/>
        <w:spacing w:after="0"/>
        <w:rPr>
          <w:rFonts w:ascii="Arial" w:hAnsi="Arial" w:cs="Arial"/>
          <w:i/>
        </w:rPr>
      </w:pPr>
    </w:p>
    <w:p w14:paraId="015FFF43" w14:textId="77777777" w:rsidR="00230B43" w:rsidRDefault="00230B43" w:rsidP="00230B4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AD07053" w14:textId="77777777" w:rsidR="00230B43" w:rsidRPr="00826951" w:rsidRDefault="00230B43" w:rsidP="00230B43">
      <w:pPr>
        <w:jc w:val="both"/>
        <w:rPr>
          <w:rFonts w:ascii="Arial" w:hAnsi="Arial" w:cs="Arial"/>
        </w:rPr>
      </w:pPr>
      <w:r w:rsidRPr="00826951">
        <w:rPr>
          <w:rFonts w:ascii="Arial" w:hAnsi="Arial" w:cs="Arial"/>
        </w:rPr>
        <w:t>Tomato (</w:t>
      </w:r>
      <w:r w:rsidRPr="00826951">
        <w:rPr>
          <w:rFonts w:ascii="Arial" w:hAnsi="Arial" w:cs="Arial"/>
          <w:i/>
          <w:iCs/>
        </w:rPr>
        <w:t>Lycopersicon esculentum</w:t>
      </w:r>
      <w:r w:rsidRPr="00826951">
        <w:rPr>
          <w:rFonts w:ascii="Arial" w:hAnsi="Arial" w:cs="Arial"/>
        </w:rPr>
        <w:t xml:space="preserve">) is a climacteric and perishable vegetable that is extensively cultivated and consumed globally (Valadez </w:t>
      </w:r>
      <w:r w:rsidRPr="000C0B67">
        <w:rPr>
          <w:rFonts w:ascii="Arial" w:hAnsi="Arial" w:cs="Arial"/>
          <w:i/>
        </w:rPr>
        <w:t>et al</w:t>
      </w:r>
      <w:r w:rsidRPr="00826951">
        <w:rPr>
          <w:rFonts w:ascii="Arial" w:hAnsi="Arial" w:cs="Arial"/>
        </w:rPr>
        <w:t xml:space="preserve">., 2012). It is recognized for its rich content of essential nutrients, including vitamins, dietary fiber, and a variety of phytochemicals beneficial to human health (Freeman &amp; Reimers, 2011; Mariga, 2012). In many developing countries, tomato farming serves as a lucrative venture for small-scale farmers due to its high market value and economic returns (Lemma </w:t>
      </w:r>
      <w:r w:rsidRPr="000C0B67">
        <w:rPr>
          <w:rFonts w:ascii="Arial" w:hAnsi="Arial" w:cs="Arial"/>
          <w:i/>
        </w:rPr>
        <w:t>et al</w:t>
      </w:r>
      <w:r w:rsidRPr="00826951">
        <w:rPr>
          <w:rFonts w:ascii="Arial" w:hAnsi="Arial" w:cs="Arial"/>
        </w:rPr>
        <w:t xml:space="preserve">., 2014). The increased consumer demand for tomatoes is largely attributed to their nutritional quality, palatability, affordability, and widespread availability. Consequently, growing attention has been directed toward the identification and characterization of microbial agents implicated in tomato spoilage. In these regions, contamination by microorganisms is known to occur at multiple stages, including harvesting, postharvest handling, storage, transportation, and during consumer-level processing (Barth </w:t>
      </w:r>
      <w:r w:rsidRPr="000C0B67">
        <w:rPr>
          <w:rFonts w:ascii="Arial" w:hAnsi="Arial" w:cs="Arial"/>
          <w:i/>
        </w:rPr>
        <w:t>et al</w:t>
      </w:r>
      <w:r w:rsidRPr="00826951">
        <w:rPr>
          <w:rFonts w:ascii="Arial" w:hAnsi="Arial" w:cs="Arial"/>
        </w:rPr>
        <w:t xml:space="preserve">., 2009). The proliferation of bacteria, particularly in physically compromised fruits, poses significant health risks if such produce is consumed after inadequate cooking (Valadez </w:t>
      </w:r>
      <w:r w:rsidRPr="000C0B67">
        <w:rPr>
          <w:rFonts w:ascii="Arial" w:hAnsi="Arial" w:cs="Arial"/>
          <w:i/>
        </w:rPr>
        <w:t>et al</w:t>
      </w:r>
      <w:r w:rsidRPr="00826951">
        <w:rPr>
          <w:rFonts w:ascii="Arial" w:hAnsi="Arial" w:cs="Arial"/>
        </w:rPr>
        <w:t>., 2012).</w:t>
      </w:r>
    </w:p>
    <w:p w14:paraId="097208D5" w14:textId="77777777" w:rsidR="00230B43" w:rsidRDefault="00230B43" w:rsidP="00230B43">
      <w:pPr>
        <w:jc w:val="both"/>
        <w:rPr>
          <w:rFonts w:ascii="Arial" w:hAnsi="Arial" w:cs="Arial"/>
        </w:rPr>
      </w:pPr>
    </w:p>
    <w:p w14:paraId="76C988CD" w14:textId="77777777" w:rsidR="00230B43" w:rsidRPr="00826951" w:rsidRDefault="00230B43" w:rsidP="00230B43">
      <w:pPr>
        <w:jc w:val="both"/>
        <w:rPr>
          <w:rFonts w:ascii="Arial" w:hAnsi="Arial" w:cs="Arial"/>
        </w:rPr>
      </w:pPr>
      <w:r w:rsidRPr="00826951">
        <w:rPr>
          <w:rFonts w:ascii="Arial" w:hAnsi="Arial" w:cs="Arial"/>
        </w:rPr>
        <w:lastRenderedPageBreak/>
        <w:t>Tomato (</w:t>
      </w:r>
      <w:r w:rsidRPr="00826951">
        <w:rPr>
          <w:rFonts w:ascii="Arial" w:hAnsi="Arial" w:cs="Arial"/>
          <w:i/>
          <w:iCs/>
        </w:rPr>
        <w:t xml:space="preserve">Solanum </w:t>
      </w:r>
      <w:proofErr w:type="spellStart"/>
      <w:r w:rsidRPr="00826951">
        <w:rPr>
          <w:rFonts w:ascii="Arial" w:hAnsi="Arial" w:cs="Arial"/>
          <w:i/>
          <w:iCs/>
        </w:rPr>
        <w:t>lycopersicum</w:t>
      </w:r>
      <w:proofErr w:type="spellEnd"/>
      <w:r w:rsidRPr="00826951">
        <w:rPr>
          <w:rFonts w:ascii="Arial" w:hAnsi="Arial" w:cs="Arial"/>
        </w:rPr>
        <w:t>) fruits are rich sources of essential nutrients, including minerals, vitamins, and carbohydrates</w:t>
      </w:r>
      <w:r>
        <w:rPr>
          <w:rFonts w:ascii="Arial" w:hAnsi="Arial" w:cs="Arial"/>
        </w:rPr>
        <w:t xml:space="preserve"> </w:t>
      </w:r>
      <w:r w:rsidRPr="00470B63">
        <w:rPr>
          <w:rFonts w:ascii="Arial" w:hAnsi="Arial" w:cs="Arial"/>
        </w:rPr>
        <w:t>(</w:t>
      </w:r>
      <w:proofErr w:type="spellStart"/>
      <w:r w:rsidRPr="00470B63">
        <w:rPr>
          <w:rFonts w:ascii="Arial" w:hAnsi="Arial" w:cs="Arial"/>
          <w:bCs/>
        </w:rPr>
        <w:t>Okwuwe</w:t>
      </w:r>
      <w:proofErr w:type="spellEnd"/>
      <w:r w:rsidRPr="00470B63">
        <w:rPr>
          <w:rFonts w:ascii="Arial" w:hAnsi="Arial" w:cs="Arial"/>
          <w:bCs/>
        </w:rPr>
        <w:t xml:space="preserve"> </w:t>
      </w:r>
      <w:r w:rsidRPr="00470B63">
        <w:rPr>
          <w:rFonts w:ascii="Arial" w:hAnsi="Arial" w:cs="Arial"/>
          <w:bCs/>
          <w:i/>
        </w:rPr>
        <w:t>et al</w:t>
      </w:r>
      <w:r w:rsidRPr="00470B63">
        <w:rPr>
          <w:rFonts w:ascii="Arial" w:hAnsi="Arial" w:cs="Arial"/>
          <w:bCs/>
        </w:rPr>
        <w:t>., 2015</w:t>
      </w:r>
      <w:r w:rsidRPr="00470B63">
        <w:rPr>
          <w:rFonts w:ascii="Arial" w:hAnsi="Arial" w:cs="Arial"/>
        </w:rPr>
        <w:t>).</w:t>
      </w:r>
      <w:r w:rsidRPr="00826951">
        <w:rPr>
          <w:rFonts w:ascii="Arial" w:hAnsi="Arial" w:cs="Arial"/>
        </w:rPr>
        <w:t xml:space="preserve"> Owing to their high nutritional value, these fruits are particularly vulnerable to microbial colonization, especially post-harvest, which often results in rapid spoilage during storage. Their biochemical composition provides a conducive environment for microbial proliferation, thereby accelerating deterioration and posing potential health risks due to the presence of pathogenic microorganisms.</w:t>
      </w:r>
    </w:p>
    <w:p w14:paraId="2C920DDF" w14:textId="77777777" w:rsidR="00230B43" w:rsidRPr="00826951" w:rsidRDefault="00230B43" w:rsidP="00230B43">
      <w:pPr>
        <w:jc w:val="both"/>
        <w:rPr>
          <w:rFonts w:ascii="Arial" w:hAnsi="Arial" w:cs="Arial"/>
          <w:b/>
        </w:rPr>
      </w:pPr>
    </w:p>
    <w:p w14:paraId="7A2ADEFA" w14:textId="77777777" w:rsidR="00230B43" w:rsidRPr="00826951" w:rsidRDefault="00230B43" w:rsidP="00230B43">
      <w:pPr>
        <w:jc w:val="both"/>
        <w:rPr>
          <w:rFonts w:ascii="Arial" w:hAnsi="Arial" w:cs="Arial"/>
        </w:rPr>
      </w:pPr>
      <w:r w:rsidRPr="00826951">
        <w:rPr>
          <w:rFonts w:ascii="Arial" w:hAnsi="Arial" w:cs="Arial"/>
        </w:rPr>
        <w:t>The vulnerability of fruits to microbial spoilage is primarily attributed to their inherent chemical properties, particularly variations in pH and moisture content, which enhance their susceptibility to microbial invasion. In many open markets, fruits are displayed in baskets or on benches for extended periods before sale, increasing the risk of contamination from airborne microbes, surface-associated microorganisms, and contact with adjacent infected produce</w:t>
      </w:r>
      <w:r w:rsidR="00D11920">
        <w:rPr>
          <w:rFonts w:ascii="Arial" w:hAnsi="Arial" w:cs="Arial"/>
        </w:rPr>
        <w:t xml:space="preserve"> </w:t>
      </w:r>
      <w:proofErr w:type="spellStart"/>
      <w:r w:rsidR="00D11920" w:rsidRPr="00826951">
        <w:rPr>
          <w:rFonts w:ascii="Arial" w:hAnsi="Arial" w:cs="Arial"/>
        </w:rPr>
        <w:t>Baiyewu</w:t>
      </w:r>
      <w:proofErr w:type="spellEnd"/>
      <w:r w:rsidR="00D11920" w:rsidRPr="00826951">
        <w:rPr>
          <w:rFonts w:ascii="Arial" w:hAnsi="Arial" w:cs="Arial"/>
        </w:rPr>
        <w:t xml:space="preserve"> </w:t>
      </w:r>
      <w:r w:rsidR="00D11920" w:rsidRPr="000C0B67">
        <w:rPr>
          <w:rFonts w:ascii="Arial" w:hAnsi="Arial" w:cs="Arial"/>
          <w:i/>
        </w:rPr>
        <w:t>et al</w:t>
      </w:r>
      <w:r w:rsidR="00D11920">
        <w:rPr>
          <w:rFonts w:ascii="Arial" w:hAnsi="Arial" w:cs="Arial"/>
        </w:rPr>
        <w:t>., (</w:t>
      </w:r>
      <w:r w:rsidR="00D11920" w:rsidRPr="00826951">
        <w:rPr>
          <w:rFonts w:ascii="Arial" w:hAnsi="Arial" w:cs="Arial"/>
        </w:rPr>
        <w:t>2007</w:t>
      </w:r>
      <w:r w:rsidR="00D11920">
        <w:rPr>
          <w:rFonts w:ascii="Arial" w:hAnsi="Arial" w:cs="Arial"/>
        </w:rPr>
        <w:t>)</w:t>
      </w:r>
      <w:r w:rsidRPr="00826951">
        <w:rPr>
          <w:rFonts w:ascii="Arial" w:hAnsi="Arial" w:cs="Arial"/>
        </w:rPr>
        <w:t xml:space="preserve">. Although certain tomato varieties, commonly referred to as "iron tomatoes," can remain viable for up to ten days under optimal storage conditions (Sinha </w:t>
      </w:r>
      <w:r w:rsidRPr="000C0B67">
        <w:rPr>
          <w:rFonts w:ascii="Arial" w:hAnsi="Arial" w:cs="Arial"/>
          <w:i/>
        </w:rPr>
        <w:t>et al</w:t>
      </w:r>
      <w:r w:rsidRPr="00826951">
        <w:rPr>
          <w:rFonts w:ascii="Arial" w:hAnsi="Arial" w:cs="Arial"/>
        </w:rPr>
        <w:t xml:space="preserve">., 2019), a significant proportion of tomatoes produced in Nigeria are nonetheless lost to post-harvest spoilage, primarily due to microbial activity. Among the various pathogens affecting tomatoes, fungal infections are known to cause substantial post-harvest losses (Opoku </w:t>
      </w:r>
      <w:r w:rsidRPr="000C0B67">
        <w:rPr>
          <w:rFonts w:ascii="Arial" w:hAnsi="Arial" w:cs="Arial"/>
          <w:i/>
        </w:rPr>
        <w:t>et al</w:t>
      </w:r>
      <w:r w:rsidRPr="00826951">
        <w:rPr>
          <w:rFonts w:ascii="Arial" w:hAnsi="Arial" w:cs="Arial"/>
        </w:rPr>
        <w:t xml:space="preserve">., 2021). However, bacterial contamination poses a more serious threat, as many bacterial toxins and spores are often undetectable until a foodborne illness outbreak occurs, and subsequent laboratory analysis reveals the causative agent. </w:t>
      </w:r>
    </w:p>
    <w:p w14:paraId="59B91B26" w14:textId="77777777" w:rsidR="00230B43" w:rsidRPr="00826951" w:rsidRDefault="00230B43" w:rsidP="00230B43">
      <w:pPr>
        <w:jc w:val="both"/>
        <w:rPr>
          <w:rFonts w:ascii="Arial" w:hAnsi="Arial" w:cs="Arial"/>
        </w:rPr>
      </w:pPr>
    </w:p>
    <w:p w14:paraId="2D53643C" w14:textId="77777777" w:rsidR="00230B43" w:rsidRDefault="00230B43" w:rsidP="00230B43">
      <w:pPr>
        <w:jc w:val="both"/>
        <w:rPr>
          <w:rFonts w:ascii="Arial" w:hAnsi="Arial" w:cs="Arial"/>
        </w:rPr>
      </w:pPr>
      <w:r w:rsidRPr="00826951">
        <w:rPr>
          <w:rFonts w:ascii="Arial" w:hAnsi="Arial" w:cs="Arial"/>
        </w:rPr>
        <w:t xml:space="preserve">The disruption of the tomato's natural structure—whether during harvesting, transportation, storage, or by insect damage—can create entry points for opportunistic pathogens (Singh </w:t>
      </w:r>
      <w:r w:rsidRPr="000C0B67">
        <w:rPr>
          <w:rFonts w:ascii="Arial" w:hAnsi="Arial" w:cs="Arial"/>
          <w:i/>
        </w:rPr>
        <w:t>et al</w:t>
      </w:r>
      <w:r w:rsidRPr="00826951">
        <w:rPr>
          <w:rFonts w:ascii="Arial" w:hAnsi="Arial" w:cs="Arial"/>
        </w:rPr>
        <w:t xml:space="preserve">., 2017). Owing to their soft and delicate texture, tomatoes are particularly susceptible to bruising during harvest and other post-harvest handling procedures such as packaging, transportation, and storage (Chuku </w:t>
      </w:r>
      <w:r w:rsidRPr="000C0B67">
        <w:rPr>
          <w:rFonts w:ascii="Arial" w:hAnsi="Arial" w:cs="Arial"/>
          <w:i/>
        </w:rPr>
        <w:t>et al</w:t>
      </w:r>
      <w:r w:rsidRPr="00826951">
        <w:rPr>
          <w:rFonts w:ascii="Arial" w:hAnsi="Arial" w:cs="Arial"/>
        </w:rPr>
        <w:t>., 2007). Inadequate storage conditions can significantly reduce the natural resistance of fruits and vegetables to diseases, thereby increasing vulnerability to pathogen infection (</w:t>
      </w:r>
      <w:proofErr w:type="spellStart"/>
      <w:r w:rsidRPr="00826951">
        <w:rPr>
          <w:rFonts w:ascii="Arial" w:hAnsi="Arial" w:cs="Arial"/>
        </w:rPr>
        <w:t>Okeh</w:t>
      </w:r>
      <w:proofErr w:type="spellEnd"/>
      <w:r w:rsidRPr="00826951">
        <w:rPr>
          <w:rFonts w:ascii="Arial" w:hAnsi="Arial" w:cs="Arial"/>
        </w:rPr>
        <w:t xml:space="preserve"> </w:t>
      </w:r>
      <w:r w:rsidRPr="000C0B67">
        <w:rPr>
          <w:rFonts w:ascii="Arial" w:hAnsi="Arial" w:cs="Arial"/>
          <w:i/>
        </w:rPr>
        <w:t>et al</w:t>
      </w:r>
      <w:r w:rsidRPr="00826951">
        <w:rPr>
          <w:rFonts w:ascii="Arial" w:hAnsi="Arial" w:cs="Arial"/>
        </w:rPr>
        <w:t>., 2025). Most microbial spoilage occurs under conditions of moderate to cool temperatures combined with high relative humidity, with disease incidence often escalating during periods of heavy rainfall (</w:t>
      </w:r>
      <w:proofErr w:type="spellStart"/>
      <w:r w:rsidRPr="00826951">
        <w:rPr>
          <w:rFonts w:ascii="Arial" w:hAnsi="Arial" w:cs="Arial"/>
        </w:rPr>
        <w:t>Agbabiaka</w:t>
      </w:r>
      <w:proofErr w:type="spellEnd"/>
      <w:r w:rsidRPr="00826951">
        <w:rPr>
          <w:rFonts w:ascii="Arial" w:hAnsi="Arial" w:cs="Arial"/>
        </w:rPr>
        <w:t xml:space="preserve">, 2015). Numerous investigations have been undertaken to determine the bacterial species associated with both fresh and processed tomato products. For instance, Ajayi (2013) reported that </w:t>
      </w:r>
      <w:r w:rsidRPr="00826951">
        <w:rPr>
          <w:rFonts w:ascii="Arial" w:hAnsi="Arial" w:cs="Arial"/>
          <w:i/>
          <w:iCs/>
        </w:rPr>
        <w:t>Clostridium</w:t>
      </w:r>
      <w:r w:rsidRPr="00826951">
        <w:rPr>
          <w:rFonts w:ascii="Arial" w:hAnsi="Arial" w:cs="Arial"/>
        </w:rPr>
        <w:t xml:space="preserve">, </w:t>
      </w:r>
      <w:r w:rsidRPr="00826951">
        <w:rPr>
          <w:rFonts w:ascii="Arial" w:hAnsi="Arial" w:cs="Arial"/>
          <w:i/>
          <w:iCs/>
        </w:rPr>
        <w:t>Staphylococcus</w:t>
      </w:r>
      <w:r w:rsidRPr="00826951">
        <w:rPr>
          <w:rFonts w:ascii="Arial" w:hAnsi="Arial" w:cs="Arial"/>
        </w:rPr>
        <w:t xml:space="preserve">, and </w:t>
      </w:r>
      <w:r w:rsidRPr="00826951">
        <w:rPr>
          <w:rFonts w:ascii="Arial" w:hAnsi="Arial" w:cs="Arial"/>
          <w:i/>
          <w:iCs/>
        </w:rPr>
        <w:t>Bacillus</w:t>
      </w:r>
      <w:r w:rsidRPr="00826951">
        <w:rPr>
          <w:rFonts w:ascii="Arial" w:hAnsi="Arial" w:cs="Arial"/>
        </w:rPr>
        <w:t xml:space="preserve"> species were the predominant isolates from canned and raw tomatoes in the United States. Similarly, a study conducted in India identified </w:t>
      </w:r>
      <w:r w:rsidRPr="00826951">
        <w:rPr>
          <w:rFonts w:ascii="Arial" w:hAnsi="Arial" w:cs="Arial"/>
          <w:i/>
          <w:iCs/>
        </w:rPr>
        <w:t>Klebsiella</w:t>
      </w:r>
      <w:r w:rsidRPr="00826951">
        <w:rPr>
          <w:rFonts w:ascii="Arial" w:hAnsi="Arial" w:cs="Arial"/>
        </w:rPr>
        <w:t xml:space="preserve"> spp., </w:t>
      </w:r>
      <w:r w:rsidRPr="00826951">
        <w:rPr>
          <w:rFonts w:ascii="Arial" w:hAnsi="Arial" w:cs="Arial"/>
          <w:i/>
          <w:iCs/>
        </w:rPr>
        <w:t>Proteus mirabilis</w:t>
      </w:r>
      <w:r w:rsidRPr="00826951">
        <w:rPr>
          <w:rFonts w:ascii="Arial" w:hAnsi="Arial" w:cs="Arial"/>
        </w:rPr>
        <w:t xml:space="preserve">, </w:t>
      </w:r>
      <w:r w:rsidRPr="00826951">
        <w:rPr>
          <w:rFonts w:ascii="Arial" w:hAnsi="Arial" w:cs="Arial"/>
          <w:i/>
          <w:iCs/>
        </w:rPr>
        <w:t>Vibrio</w:t>
      </w:r>
      <w:r w:rsidRPr="00826951">
        <w:rPr>
          <w:rFonts w:ascii="Arial" w:hAnsi="Arial" w:cs="Arial"/>
        </w:rPr>
        <w:t xml:space="preserve"> spp., and </w:t>
      </w:r>
      <w:r w:rsidRPr="00826951">
        <w:rPr>
          <w:rFonts w:ascii="Arial" w:hAnsi="Arial" w:cs="Arial"/>
          <w:i/>
          <w:iCs/>
        </w:rPr>
        <w:t>Pseudomonas</w:t>
      </w:r>
      <w:r w:rsidRPr="00826951">
        <w:rPr>
          <w:rFonts w:ascii="Arial" w:hAnsi="Arial" w:cs="Arial"/>
        </w:rPr>
        <w:t xml:space="preserve"> spp. in tomato puree samples (Garg </w:t>
      </w:r>
      <w:r w:rsidRPr="000C0B67">
        <w:rPr>
          <w:rFonts w:ascii="Arial" w:hAnsi="Arial" w:cs="Arial"/>
          <w:i/>
        </w:rPr>
        <w:t>et al</w:t>
      </w:r>
      <w:r w:rsidRPr="00826951">
        <w:rPr>
          <w:rFonts w:ascii="Arial" w:hAnsi="Arial" w:cs="Arial"/>
        </w:rPr>
        <w:t xml:space="preserve">., 2013). In Nigeria, </w:t>
      </w:r>
      <w:proofErr w:type="spellStart"/>
      <w:r w:rsidRPr="00826951">
        <w:rPr>
          <w:rFonts w:ascii="Arial" w:hAnsi="Arial" w:cs="Arial"/>
        </w:rPr>
        <w:t>Wogu</w:t>
      </w:r>
      <w:proofErr w:type="spellEnd"/>
      <w:r w:rsidRPr="00826951">
        <w:rPr>
          <w:rFonts w:ascii="Arial" w:hAnsi="Arial" w:cs="Arial"/>
        </w:rPr>
        <w:t xml:space="preserve"> and </w:t>
      </w:r>
      <w:proofErr w:type="spellStart"/>
      <w:r w:rsidRPr="00826951">
        <w:rPr>
          <w:rFonts w:ascii="Arial" w:hAnsi="Arial" w:cs="Arial"/>
        </w:rPr>
        <w:t>Ofuase</w:t>
      </w:r>
      <w:proofErr w:type="spellEnd"/>
      <w:r w:rsidRPr="00826951">
        <w:rPr>
          <w:rFonts w:ascii="Arial" w:hAnsi="Arial" w:cs="Arial"/>
        </w:rPr>
        <w:t xml:space="preserve"> (2014) isolated several pathogenic bacteria including </w:t>
      </w:r>
      <w:r w:rsidRPr="00826951">
        <w:rPr>
          <w:rFonts w:ascii="Arial" w:hAnsi="Arial" w:cs="Arial"/>
          <w:i/>
          <w:iCs/>
        </w:rPr>
        <w:t>Bacillus subtilis</w:t>
      </w:r>
      <w:r w:rsidRPr="00826951">
        <w:rPr>
          <w:rFonts w:ascii="Arial" w:hAnsi="Arial" w:cs="Arial"/>
        </w:rPr>
        <w:t xml:space="preserve">, </w:t>
      </w:r>
      <w:r w:rsidRPr="00826951">
        <w:rPr>
          <w:rFonts w:ascii="Arial" w:hAnsi="Arial" w:cs="Arial"/>
          <w:i/>
          <w:iCs/>
        </w:rPr>
        <w:t>Klebsiella aerogenes</w:t>
      </w:r>
      <w:r w:rsidRPr="00826951">
        <w:rPr>
          <w:rFonts w:ascii="Arial" w:hAnsi="Arial" w:cs="Arial"/>
        </w:rPr>
        <w:t xml:space="preserve">, </w:t>
      </w:r>
      <w:r w:rsidRPr="00826951">
        <w:rPr>
          <w:rFonts w:ascii="Arial" w:hAnsi="Arial" w:cs="Arial"/>
          <w:i/>
          <w:iCs/>
        </w:rPr>
        <w:t>Pseudomonas aeruginosa</w:t>
      </w:r>
      <w:r w:rsidRPr="00826951">
        <w:rPr>
          <w:rFonts w:ascii="Arial" w:hAnsi="Arial" w:cs="Arial"/>
        </w:rPr>
        <w:t xml:space="preserve">, </w:t>
      </w:r>
      <w:r w:rsidRPr="00826951">
        <w:rPr>
          <w:rFonts w:ascii="Arial" w:hAnsi="Arial" w:cs="Arial"/>
          <w:i/>
          <w:iCs/>
        </w:rPr>
        <w:t>Salmonella typhi</w:t>
      </w:r>
      <w:r w:rsidRPr="00826951">
        <w:rPr>
          <w:rFonts w:ascii="Arial" w:hAnsi="Arial" w:cs="Arial"/>
        </w:rPr>
        <w:t xml:space="preserve">, </w:t>
      </w:r>
      <w:r w:rsidRPr="00826951">
        <w:rPr>
          <w:rFonts w:ascii="Arial" w:hAnsi="Arial" w:cs="Arial"/>
          <w:i/>
          <w:iCs/>
        </w:rPr>
        <w:t>Proteus mirabilis</w:t>
      </w:r>
      <w:r w:rsidRPr="00826951">
        <w:rPr>
          <w:rFonts w:ascii="Arial" w:hAnsi="Arial" w:cs="Arial"/>
        </w:rPr>
        <w:t xml:space="preserve">, and </w:t>
      </w:r>
      <w:r w:rsidRPr="00826951">
        <w:rPr>
          <w:rFonts w:ascii="Arial" w:hAnsi="Arial" w:cs="Arial"/>
          <w:i/>
          <w:iCs/>
        </w:rPr>
        <w:t>Staphylococcus aureus</w:t>
      </w:r>
      <w:r w:rsidRPr="00826951">
        <w:rPr>
          <w:rFonts w:ascii="Arial" w:hAnsi="Arial" w:cs="Arial"/>
        </w:rPr>
        <w:t xml:space="preserve"> from spoiled tomatoes in Benin City. Another investigation in Lagos State reported high prevalence rates of </w:t>
      </w:r>
      <w:r w:rsidRPr="00826951">
        <w:rPr>
          <w:rFonts w:ascii="Arial" w:hAnsi="Arial" w:cs="Arial"/>
          <w:i/>
          <w:iCs/>
        </w:rPr>
        <w:t>Staphylococcus</w:t>
      </w:r>
      <w:r w:rsidRPr="00826951">
        <w:rPr>
          <w:rFonts w:ascii="Arial" w:hAnsi="Arial" w:cs="Arial"/>
        </w:rPr>
        <w:t xml:space="preserve"> spp. (22.5%), </w:t>
      </w:r>
      <w:r w:rsidRPr="00826951">
        <w:rPr>
          <w:rFonts w:ascii="Arial" w:hAnsi="Arial" w:cs="Arial"/>
          <w:i/>
          <w:iCs/>
        </w:rPr>
        <w:t>Bacillus</w:t>
      </w:r>
      <w:r w:rsidRPr="00826951">
        <w:rPr>
          <w:rFonts w:ascii="Arial" w:hAnsi="Arial" w:cs="Arial"/>
        </w:rPr>
        <w:t xml:space="preserve"> spp. (20%), and </w:t>
      </w:r>
      <w:r w:rsidRPr="00826951">
        <w:rPr>
          <w:rFonts w:ascii="Arial" w:hAnsi="Arial" w:cs="Arial"/>
          <w:i/>
          <w:iCs/>
        </w:rPr>
        <w:t>Escherichia coli</w:t>
      </w:r>
      <w:r w:rsidRPr="00826951">
        <w:rPr>
          <w:rFonts w:ascii="Arial" w:hAnsi="Arial" w:cs="Arial"/>
        </w:rPr>
        <w:t xml:space="preserve"> (15%) in spoiled tomato samples (Ogundipe </w:t>
      </w:r>
      <w:r w:rsidRPr="000C0B67">
        <w:rPr>
          <w:rFonts w:ascii="Arial" w:hAnsi="Arial" w:cs="Arial"/>
          <w:i/>
        </w:rPr>
        <w:t>et al</w:t>
      </w:r>
      <w:r w:rsidRPr="00826951">
        <w:rPr>
          <w:rFonts w:ascii="Arial" w:hAnsi="Arial" w:cs="Arial"/>
        </w:rPr>
        <w:t xml:space="preserve">., 2012). Despite these findings, limited data exists on the bacterial pathogens associated with tomatoes sold in </w:t>
      </w:r>
      <w:proofErr w:type="spellStart"/>
      <w:r w:rsidRPr="00826951">
        <w:rPr>
          <w:rFonts w:ascii="Arial" w:hAnsi="Arial" w:cs="Arial"/>
        </w:rPr>
        <w:t>Abakaliki</w:t>
      </w:r>
      <w:proofErr w:type="spellEnd"/>
      <w:r w:rsidRPr="00826951">
        <w:rPr>
          <w:rFonts w:ascii="Arial" w:hAnsi="Arial" w:cs="Arial"/>
        </w:rPr>
        <w:t xml:space="preserve">, Ebonyi State. </w:t>
      </w:r>
      <w:r>
        <w:rPr>
          <w:rFonts w:ascii="Arial" w:hAnsi="Arial" w:cs="Arial"/>
        </w:rPr>
        <w:t>This study aimed</w:t>
      </w:r>
      <w:r w:rsidRPr="00826951">
        <w:rPr>
          <w:rFonts w:ascii="Arial" w:hAnsi="Arial" w:cs="Arial"/>
        </w:rPr>
        <w:t xml:space="preserve"> to assess the </w:t>
      </w:r>
      <w:r>
        <w:rPr>
          <w:rFonts w:ascii="Arial" w:hAnsi="Arial" w:cs="Arial"/>
        </w:rPr>
        <w:t>bacterial</w:t>
      </w:r>
      <w:r w:rsidRPr="00826951">
        <w:rPr>
          <w:rFonts w:ascii="Arial" w:hAnsi="Arial" w:cs="Arial"/>
        </w:rPr>
        <w:t xml:space="preserve"> profiles of both fresh and spoiled tomato </w:t>
      </w:r>
      <w:r>
        <w:rPr>
          <w:rFonts w:ascii="Arial" w:hAnsi="Arial" w:cs="Arial"/>
        </w:rPr>
        <w:t>(</w:t>
      </w:r>
      <w:r w:rsidRPr="00B60AEE">
        <w:rPr>
          <w:rFonts w:ascii="Arial" w:hAnsi="Arial" w:cs="Arial"/>
          <w:i/>
          <w:iCs/>
        </w:rPr>
        <w:t>Lycopersicon esculentum</w:t>
      </w:r>
      <w:r>
        <w:rPr>
          <w:rFonts w:ascii="Arial" w:hAnsi="Arial" w:cs="Arial"/>
        </w:rPr>
        <w:t xml:space="preserve">) </w:t>
      </w:r>
      <w:r w:rsidRPr="00826951">
        <w:rPr>
          <w:rFonts w:ascii="Arial" w:hAnsi="Arial" w:cs="Arial"/>
        </w:rPr>
        <w:t xml:space="preserve">fruits obtained from </w:t>
      </w:r>
      <w:r>
        <w:rPr>
          <w:rFonts w:ascii="Arial" w:hAnsi="Arial" w:cs="Arial"/>
        </w:rPr>
        <w:t>International market</w:t>
      </w:r>
      <w:r w:rsidRPr="00826951">
        <w:rPr>
          <w:rFonts w:ascii="Arial" w:hAnsi="Arial" w:cs="Arial"/>
        </w:rPr>
        <w:t xml:space="preserve"> in Ebonyi state</w:t>
      </w:r>
      <w:r>
        <w:rPr>
          <w:rFonts w:ascii="Arial" w:hAnsi="Arial" w:cs="Arial"/>
        </w:rPr>
        <w:t>,</w:t>
      </w:r>
      <w:r w:rsidRPr="00826951">
        <w:rPr>
          <w:rFonts w:ascii="Arial" w:hAnsi="Arial" w:cs="Arial"/>
        </w:rPr>
        <w:t xml:space="preserve"> Nigeria.</w:t>
      </w:r>
    </w:p>
    <w:p w14:paraId="73392D0F" w14:textId="77777777" w:rsidR="00230B43" w:rsidRPr="00FB3A86" w:rsidRDefault="00230B43" w:rsidP="00230B43">
      <w:pPr>
        <w:pStyle w:val="Body"/>
        <w:spacing w:after="0"/>
        <w:rPr>
          <w:rFonts w:ascii="Arial" w:hAnsi="Arial" w:cs="Arial"/>
        </w:rPr>
      </w:pPr>
    </w:p>
    <w:p w14:paraId="73827B6D" w14:textId="77777777" w:rsidR="00230B43" w:rsidRPr="00FB3A86" w:rsidRDefault="00230B43" w:rsidP="00230B43">
      <w:pPr>
        <w:pStyle w:val="AbstHead"/>
        <w:spacing w:after="0"/>
        <w:jc w:val="both"/>
        <w:rPr>
          <w:rFonts w:ascii="Arial" w:hAnsi="Arial" w:cs="Arial"/>
        </w:rPr>
      </w:pPr>
      <w:r>
        <w:rPr>
          <w:rFonts w:ascii="Arial" w:hAnsi="Arial" w:cs="Arial"/>
        </w:rPr>
        <w:t>2. material and methods</w:t>
      </w:r>
    </w:p>
    <w:p w14:paraId="6FC602D9" w14:textId="77777777" w:rsidR="00230B43" w:rsidRDefault="00230B43" w:rsidP="00230B43">
      <w:pPr>
        <w:pStyle w:val="Body"/>
        <w:spacing w:after="0"/>
        <w:rPr>
          <w:rFonts w:ascii="Arial" w:hAnsi="Arial" w:cs="Arial"/>
        </w:rPr>
      </w:pPr>
    </w:p>
    <w:p w14:paraId="1A684196" w14:textId="77777777" w:rsidR="00230B43" w:rsidRPr="00F104C5" w:rsidRDefault="00230B43" w:rsidP="00230B43">
      <w:pPr>
        <w:jc w:val="both"/>
        <w:rPr>
          <w:rFonts w:ascii="Arial" w:hAnsi="Arial" w:cs="Arial"/>
          <w:b/>
          <w:bCs/>
          <w:sz w:val="22"/>
          <w:szCs w:val="22"/>
        </w:rPr>
      </w:pPr>
      <w:r w:rsidRPr="00F104C5">
        <w:rPr>
          <w:rFonts w:ascii="Arial" w:hAnsi="Arial" w:cs="Arial"/>
          <w:b/>
          <w:bCs/>
          <w:sz w:val="22"/>
          <w:szCs w:val="22"/>
        </w:rPr>
        <w:t>2.1 Study Area</w:t>
      </w:r>
    </w:p>
    <w:p w14:paraId="2CA8C99F" w14:textId="77777777" w:rsidR="00230B43" w:rsidRPr="00410BEF" w:rsidRDefault="00230B43" w:rsidP="00230B43">
      <w:pPr>
        <w:jc w:val="both"/>
        <w:rPr>
          <w:rFonts w:ascii="Arial" w:hAnsi="Arial" w:cs="Arial"/>
        </w:rPr>
      </w:pPr>
      <w:r w:rsidRPr="00410BEF">
        <w:rPr>
          <w:rFonts w:ascii="Arial" w:hAnsi="Arial" w:cs="Arial"/>
        </w:rPr>
        <w:t xml:space="preserve">This experimental study was conducted using tomato samples obtained from the Magaret Umahi International Market, located in </w:t>
      </w:r>
      <w:proofErr w:type="spellStart"/>
      <w:r w:rsidRPr="00410BEF">
        <w:rPr>
          <w:rFonts w:ascii="Arial" w:hAnsi="Arial" w:cs="Arial"/>
        </w:rPr>
        <w:t>Abakaliki</w:t>
      </w:r>
      <w:proofErr w:type="spellEnd"/>
      <w:r w:rsidRPr="00410BEF">
        <w:rPr>
          <w:rFonts w:ascii="Arial" w:hAnsi="Arial" w:cs="Arial"/>
        </w:rPr>
        <w:t xml:space="preserve">, Ebonyi State. This market was selected due to its prominence as a central trading hub where tomatoes are widely available at relatively low cost to consumers. </w:t>
      </w:r>
    </w:p>
    <w:p w14:paraId="624BA017" w14:textId="77777777" w:rsidR="00230B43" w:rsidRPr="00410BEF" w:rsidRDefault="00230B43" w:rsidP="00230B43">
      <w:pPr>
        <w:jc w:val="both"/>
        <w:rPr>
          <w:rFonts w:ascii="Arial" w:hAnsi="Arial" w:cs="Arial"/>
        </w:rPr>
      </w:pPr>
    </w:p>
    <w:p w14:paraId="0A498F90" w14:textId="77777777" w:rsidR="00230B43" w:rsidRPr="00F104C5" w:rsidRDefault="00230B43" w:rsidP="00230B43">
      <w:pPr>
        <w:jc w:val="both"/>
        <w:rPr>
          <w:rFonts w:ascii="Arial" w:hAnsi="Arial" w:cs="Arial"/>
          <w:b/>
          <w:bCs/>
          <w:sz w:val="22"/>
          <w:szCs w:val="22"/>
        </w:rPr>
      </w:pPr>
      <w:r w:rsidRPr="00F104C5">
        <w:rPr>
          <w:rFonts w:ascii="Arial" w:hAnsi="Arial" w:cs="Arial"/>
          <w:b/>
          <w:bCs/>
          <w:sz w:val="22"/>
          <w:szCs w:val="22"/>
        </w:rPr>
        <w:lastRenderedPageBreak/>
        <w:t>2.2 Sample Collection</w:t>
      </w:r>
    </w:p>
    <w:p w14:paraId="43154ECB" w14:textId="77777777" w:rsidR="00230B43" w:rsidRPr="00410BEF" w:rsidRDefault="00230B43" w:rsidP="00230B43">
      <w:pPr>
        <w:jc w:val="both"/>
        <w:rPr>
          <w:rFonts w:ascii="Arial" w:hAnsi="Arial" w:cs="Arial"/>
        </w:rPr>
      </w:pPr>
      <w:r w:rsidRPr="00410BEF">
        <w:rPr>
          <w:rFonts w:ascii="Arial" w:hAnsi="Arial" w:cs="Arial"/>
        </w:rPr>
        <w:t>A total of ten tomato samples were randomly collected from five different vendors within the market. For each vendor, two tomato samples were purchased—one fresh (firm and free from visible damage) and one spoiled (showing signs of damage or decay)—resulting in five fresh and five spoiled samples. Each sample was placed in a sterile, labeled container to prevent cross-contamination and was immediately transported to the Microbiology Laboratory for bacteriological examination. The time interval between sample collection and laboratory analysis did not exceed two hours.</w:t>
      </w:r>
    </w:p>
    <w:p w14:paraId="237CA687" w14:textId="77777777" w:rsidR="00230B43" w:rsidRPr="00410BEF" w:rsidRDefault="00230B43" w:rsidP="00230B43">
      <w:pPr>
        <w:jc w:val="both"/>
        <w:rPr>
          <w:rFonts w:ascii="Arial" w:hAnsi="Arial" w:cs="Arial"/>
        </w:rPr>
      </w:pPr>
    </w:p>
    <w:p w14:paraId="000D4849" w14:textId="77777777" w:rsidR="00230B43" w:rsidRPr="00F104C5" w:rsidRDefault="00230B43" w:rsidP="00230B43">
      <w:pPr>
        <w:jc w:val="both"/>
        <w:rPr>
          <w:rFonts w:ascii="Arial" w:hAnsi="Arial" w:cs="Arial"/>
          <w:b/>
          <w:sz w:val="22"/>
          <w:szCs w:val="22"/>
        </w:rPr>
      </w:pPr>
      <w:r w:rsidRPr="00F104C5">
        <w:rPr>
          <w:rFonts w:ascii="Arial" w:hAnsi="Arial" w:cs="Arial"/>
          <w:b/>
          <w:sz w:val="22"/>
          <w:szCs w:val="22"/>
        </w:rPr>
        <w:t>2.3 Isolation of Microorganisms</w:t>
      </w:r>
    </w:p>
    <w:p w14:paraId="189AD7B0" w14:textId="77777777" w:rsidR="00230B43" w:rsidRPr="00410BEF" w:rsidRDefault="00230B43" w:rsidP="00230B43">
      <w:pPr>
        <w:jc w:val="both"/>
        <w:rPr>
          <w:rFonts w:ascii="Arial" w:hAnsi="Arial" w:cs="Arial"/>
        </w:rPr>
      </w:pPr>
      <w:r w:rsidRPr="00410BEF">
        <w:rPr>
          <w:rFonts w:ascii="Arial" w:hAnsi="Arial" w:cs="Arial"/>
        </w:rPr>
        <w:t>Approximately 1 gram of each spoiled tomato sample was aseptically measured for microbiological analysis. Each sample was homogenized by mixing 1 gram of tomato tissue in 9 mL of sterile distilled water, followed by thorough mixing. Serial dilutions of the homogenate were prepared up to 10</w:t>
      </w:r>
      <w:r w:rsidRPr="00410BEF">
        <w:rPr>
          <w:rFonts w:ascii="Arial" w:hAnsi="Arial" w:cs="Arial"/>
          <w:vertAlign w:val="superscript"/>
        </w:rPr>
        <w:t>-6</w:t>
      </w:r>
      <w:r w:rsidRPr="00410BEF">
        <w:rPr>
          <w:rFonts w:ascii="Arial" w:hAnsi="Arial" w:cs="Arial"/>
        </w:rPr>
        <w:t xml:space="preserve"> in sterile test tubes. From each dilution, 1 mL was aseptically transferred into</w:t>
      </w:r>
      <w:r>
        <w:rPr>
          <w:rFonts w:ascii="Arial" w:hAnsi="Arial" w:cs="Arial"/>
        </w:rPr>
        <w:t xml:space="preserve"> appropriately labeled sterile p</w:t>
      </w:r>
      <w:r w:rsidRPr="00410BEF">
        <w:rPr>
          <w:rFonts w:ascii="Arial" w:hAnsi="Arial" w:cs="Arial"/>
        </w:rPr>
        <w:t>etri dishes. The pour plate technique was employed for microbial cultivation.</w:t>
      </w:r>
      <w:r>
        <w:rPr>
          <w:rFonts w:ascii="Arial" w:hAnsi="Arial" w:cs="Arial"/>
        </w:rPr>
        <w:t xml:space="preserve"> </w:t>
      </w:r>
      <w:r w:rsidRPr="00410BEF">
        <w:rPr>
          <w:rFonts w:ascii="Arial" w:hAnsi="Arial" w:cs="Arial"/>
        </w:rPr>
        <w:t>To isolate bacterial species, Nutrient Agar, MacConkey Agar, and Mannitol Salt Agar (all obt</w:t>
      </w:r>
      <w:r w:rsidR="00C810A3">
        <w:rPr>
          <w:rFonts w:ascii="Arial" w:hAnsi="Arial" w:cs="Arial"/>
        </w:rPr>
        <w:t>ained from Oxoid, UK) were used</w:t>
      </w:r>
      <w:r w:rsidR="00581CE8">
        <w:rPr>
          <w:rFonts w:ascii="Arial" w:hAnsi="Arial" w:cs="Arial"/>
        </w:rPr>
        <w:t xml:space="preserve">. </w:t>
      </w:r>
      <w:r w:rsidR="00C810A3" w:rsidRPr="00410BEF">
        <w:rPr>
          <w:rFonts w:ascii="Arial" w:hAnsi="Arial" w:cs="Arial"/>
        </w:rPr>
        <w:t xml:space="preserve">Samples </w:t>
      </w:r>
      <w:r w:rsidRPr="00410BEF">
        <w:rPr>
          <w:rFonts w:ascii="Arial" w:hAnsi="Arial" w:cs="Arial"/>
        </w:rPr>
        <w:t xml:space="preserve">from </w:t>
      </w:r>
      <w:r w:rsidR="00C810A3">
        <w:rPr>
          <w:rFonts w:ascii="Arial" w:hAnsi="Arial" w:cs="Arial"/>
        </w:rPr>
        <w:t xml:space="preserve">fresh tomatoes and </w:t>
      </w:r>
      <w:r w:rsidRPr="00410BEF">
        <w:rPr>
          <w:rFonts w:ascii="Arial" w:hAnsi="Arial" w:cs="Arial"/>
        </w:rPr>
        <w:t xml:space="preserve">visibly spoiled portions of each tomato were streaked directly onto Nutrient Agar, MacConkey Agar, and Mannitol Salt Agar using sterile inoculating loops. These plates were incubated at 37°C for 18–24 hours. </w:t>
      </w:r>
    </w:p>
    <w:p w14:paraId="07513324" w14:textId="77777777" w:rsidR="00230B43" w:rsidRPr="00410BEF" w:rsidRDefault="00230B43" w:rsidP="00230B43">
      <w:pPr>
        <w:jc w:val="both"/>
        <w:rPr>
          <w:rFonts w:ascii="Arial" w:hAnsi="Arial" w:cs="Arial"/>
        </w:rPr>
      </w:pPr>
    </w:p>
    <w:p w14:paraId="51238FB0" w14:textId="77777777" w:rsidR="00230B43" w:rsidRPr="00F104C5" w:rsidRDefault="00230B43" w:rsidP="00230B43">
      <w:pPr>
        <w:jc w:val="both"/>
        <w:rPr>
          <w:rFonts w:ascii="Arial" w:hAnsi="Arial" w:cs="Arial"/>
          <w:b/>
          <w:sz w:val="22"/>
          <w:szCs w:val="22"/>
        </w:rPr>
      </w:pPr>
      <w:r w:rsidRPr="00F104C5">
        <w:rPr>
          <w:rFonts w:ascii="Arial" w:hAnsi="Arial" w:cs="Arial"/>
          <w:b/>
          <w:sz w:val="22"/>
          <w:szCs w:val="22"/>
        </w:rPr>
        <w:t>2.4 Identification of Microorganisms</w:t>
      </w:r>
    </w:p>
    <w:p w14:paraId="5C4C2FA4" w14:textId="77777777" w:rsidR="00230B43" w:rsidRPr="00410BEF" w:rsidRDefault="00230B43" w:rsidP="00230B43">
      <w:pPr>
        <w:jc w:val="both"/>
        <w:rPr>
          <w:rFonts w:ascii="Arial" w:hAnsi="Arial" w:cs="Arial"/>
        </w:rPr>
      </w:pPr>
      <w:r w:rsidRPr="00410BEF">
        <w:rPr>
          <w:rFonts w:ascii="Arial" w:hAnsi="Arial" w:cs="Arial"/>
        </w:rPr>
        <w:t>Following incubation, microbial colonies on the various culture media were carefully examined and recorded based on morphological characteristics, including colony shape, color, margin, texture, and overall appearance. A single representative colony from each plate was selected and subjected to Gram staining to determine cell wall characteristics and cellular arrangement.</w:t>
      </w:r>
    </w:p>
    <w:p w14:paraId="71CC92FF" w14:textId="77777777" w:rsidR="00230B43" w:rsidRPr="00410BEF" w:rsidRDefault="00230B43" w:rsidP="00230B43">
      <w:pPr>
        <w:jc w:val="both"/>
        <w:rPr>
          <w:rFonts w:ascii="Arial" w:hAnsi="Arial" w:cs="Arial"/>
        </w:rPr>
      </w:pPr>
    </w:p>
    <w:p w14:paraId="50303A78" w14:textId="77777777" w:rsidR="00230B43" w:rsidRPr="00410BEF" w:rsidRDefault="00230B43" w:rsidP="00230B43">
      <w:pPr>
        <w:jc w:val="both"/>
        <w:rPr>
          <w:rFonts w:ascii="Arial" w:hAnsi="Arial" w:cs="Arial"/>
          <w:b/>
        </w:rPr>
      </w:pPr>
      <w:r w:rsidRPr="00410BEF">
        <w:rPr>
          <w:rFonts w:ascii="Arial" w:hAnsi="Arial" w:cs="Arial"/>
          <w:b/>
        </w:rPr>
        <w:t>2.4.1 Gram Staining</w:t>
      </w:r>
    </w:p>
    <w:p w14:paraId="653FF4EB" w14:textId="77777777" w:rsidR="00230B43" w:rsidRPr="00410BEF" w:rsidRDefault="00230B43" w:rsidP="00230B43">
      <w:pPr>
        <w:jc w:val="both"/>
        <w:rPr>
          <w:rFonts w:ascii="Arial" w:hAnsi="Arial" w:cs="Arial"/>
        </w:rPr>
      </w:pPr>
      <w:r w:rsidRPr="00410BEF">
        <w:rPr>
          <w:rFonts w:ascii="Arial" w:hAnsi="Arial" w:cs="Arial"/>
        </w:rPr>
        <w:t>Gram staining was performed following standard microbiological procedures. Prepared bacterial smears were air-dried, heat-fixed, and then stained using the conventional Gram stain method. The stained slides were examined under an oil immersion objective lens to determine whether the bacteria were Gram-positive or Gram-negative, and to observe their cellular morphology (Chessbrough, 2014).</w:t>
      </w:r>
    </w:p>
    <w:p w14:paraId="61A3C7B7" w14:textId="77777777" w:rsidR="00230B43" w:rsidRPr="00410BEF" w:rsidRDefault="00230B43" w:rsidP="00230B43">
      <w:pPr>
        <w:jc w:val="both"/>
        <w:rPr>
          <w:rFonts w:ascii="Arial" w:hAnsi="Arial" w:cs="Arial"/>
        </w:rPr>
      </w:pPr>
    </w:p>
    <w:p w14:paraId="6331AA58" w14:textId="77777777" w:rsidR="00230B43" w:rsidRPr="00410BEF" w:rsidRDefault="00230B43" w:rsidP="00230B43">
      <w:pPr>
        <w:jc w:val="both"/>
        <w:rPr>
          <w:rFonts w:ascii="Arial" w:hAnsi="Arial" w:cs="Arial"/>
          <w:b/>
        </w:rPr>
      </w:pPr>
      <w:r w:rsidRPr="00410BEF">
        <w:rPr>
          <w:rFonts w:ascii="Arial" w:hAnsi="Arial" w:cs="Arial"/>
          <w:b/>
        </w:rPr>
        <w:t>2.4.2 Biochemical Characterization</w:t>
      </w:r>
    </w:p>
    <w:p w14:paraId="0360DD45" w14:textId="77777777" w:rsidR="00230B43" w:rsidRPr="00410BEF" w:rsidRDefault="00230B43" w:rsidP="00230B43">
      <w:pPr>
        <w:jc w:val="both"/>
        <w:rPr>
          <w:rFonts w:ascii="Arial" w:hAnsi="Arial" w:cs="Arial"/>
        </w:rPr>
      </w:pPr>
      <w:r w:rsidRPr="00410BEF">
        <w:rPr>
          <w:rFonts w:ascii="Arial" w:hAnsi="Arial" w:cs="Arial"/>
        </w:rPr>
        <w:t>Bacterial isolates were further identified using a series of biochemical tests in accordance with standard microbiological protocols</w:t>
      </w:r>
      <w:r>
        <w:rPr>
          <w:rFonts w:ascii="Arial" w:hAnsi="Arial" w:cs="Arial"/>
        </w:rPr>
        <w:t xml:space="preserve">. </w:t>
      </w:r>
      <w:r w:rsidRPr="00410BEF">
        <w:rPr>
          <w:rFonts w:ascii="Arial" w:hAnsi="Arial" w:cs="Arial"/>
        </w:rPr>
        <w:t>The tests performed included the Indole test, Methyl Red test, Voges-Proskauer (VP) test, Citrate utilization test, Oxidase test, Coagulase test, Catalase test, and Sugar Fermentation tests.</w:t>
      </w:r>
    </w:p>
    <w:p w14:paraId="361557BD" w14:textId="77777777" w:rsidR="00230B43" w:rsidRPr="00410BEF" w:rsidRDefault="00230B43" w:rsidP="00230B43">
      <w:pPr>
        <w:jc w:val="both"/>
        <w:rPr>
          <w:rFonts w:ascii="Arial" w:hAnsi="Arial" w:cs="Arial"/>
          <w:b/>
          <w:bCs/>
        </w:rPr>
      </w:pPr>
    </w:p>
    <w:p w14:paraId="6BD3C5EC" w14:textId="77777777" w:rsidR="00230B43" w:rsidRPr="00F104C5" w:rsidRDefault="00230B43" w:rsidP="00230B43">
      <w:pPr>
        <w:jc w:val="both"/>
        <w:rPr>
          <w:rFonts w:ascii="Arial" w:hAnsi="Arial" w:cs="Arial"/>
          <w:b/>
          <w:bCs/>
          <w:i/>
        </w:rPr>
      </w:pPr>
      <w:r w:rsidRPr="00F104C5">
        <w:rPr>
          <w:rFonts w:ascii="Arial" w:hAnsi="Arial" w:cs="Arial"/>
          <w:b/>
          <w:bCs/>
          <w:i/>
        </w:rPr>
        <w:t>2.4.2.1 Indole Test</w:t>
      </w:r>
    </w:p>
    <w:p w14:paraId="365CEDE3" w14:textId="77777777" w:rsidR="00230B43" w:rsidRPr="00410BEF" w:rsidRDefault="00230B43" w:rsidP="00230B43">
      <w:pPr>
        <w:jc w:val="both"/>
        <w:rPr>
          <w:rFonts w:ascii="Arial" w:hAnsi="Arial" w:cs="Arial"/>
        </w:rPr>
      </w:pPr>
      <w:r w:rsidRPr="00410BEF">
        <w:rPr>
          <w:rFonts w:ascii="Arial" w:hAnsi="Arial" w:cs="Arial"/>
        </w:rPr>
        <w:t>Test organisms were inoculated into bijou bottles containing 3 mL of sterile tryptone water and incubated at 35–37°C for 48 hours. After incubation, 0.5 mL of Kovac’s reagent was gently added. A positive result was indicated by the appearance of a red layer on the surface within 10 seconds, confirming indole production.</w:t>
      </w:r>
    </w:p>
    <w:p w14:paraId="261F00BF" w14:textId="77777777" w:rsidR="00230B43" w:rsidRPr="00410BEF" w:rsidRDefault="00230B43" w:rsidP="00230B43">
      <w:pPr>
        <w:jc w:val="both"/>
        <w:rPr>
          <w:rFonts w:ascii="Arial" w:hAnsi="Arial" w:cs="Arial"/>
          <w:b/>
          <w:bCs/>
        </w:rPr>
      </w:pPr>
    </w:p>
    <w:p w14:paraId="0E6C6CB7" w14:textId="77777777" w:rsidR="00230B43" w:rsidRPr="00F104C5" w:rsidRDefault="00230B43" w:rsidP="00230B43">
      <w:pPr>
        <w:jc w:val="both"/>
        <w:rPr>
          <w:rFonts w:ascii="Arial" w:hAnsi="Arial" w:cs="Arial"/>
          <w:b/>
          <w:bCs/>
          <w:i/>
        </w:rPr>
      </w:pPr>
      <w:r w:rsidRPr="00F104C5">
        <w:rPr>
          <w:rFonts w:ascii="Arial" w:hAnsi="Arial" w:cs="Arial"/>
          <w:b/>
          <w:bCs/>
          <w:i/>
        </w:rPr>
        <w:t xml:space="preserve">2.4.2.2 Catalase Test </w:t>
      </w:r>
    </w:p>
    <w:p w14:paraId="70936D56" w14:textId="77777777" w:rsidR="00230B43" w:rsidRPr="00410BEF" w:rsidRDefault="00230B43" w:rsidP="00230B43">
      <w:pPr>
        <w:jc w:val="both"/>
        <w:rPr>
          <w:rFonts w:ascii="Arial" w:hAnsi="Arial" w:cs="Arial"/>
        </w:rPr>
      </w:pPr>
      <w:r w:rsidRPr="00410BEF">
        <w:rPr>
          <w:rFonts w:ascii="Arial" w:hAnsi="Arial" w:cs="Arial"/>
        </w:rPr>
        <w:t>Approximately 5 mL of 3% hydrogen peroxide solution was placed into a sterile test tube. Using a sterile glass rod, a portion of bacterial colonies was introduced into the hydrogen peroxide solution. Immediate bubbling or effervescence indicated a positive catalase reaction, signifying the breakdown of hydrogen peroxide into water and oxygen.</w:t>
      </w:r>
    </w:p>
    <w:p w14:paraId="62D679AC" w14:textId="77777777" w:rsidR="00230B43" w:rsidRPr="00410BEF" w:rsidRDefault="00230B43" w:rsidP="00230B43">
      <w:pPr>
        <w:jc w:val="both"/>
        <w:rPr>
          <w:rFonts w:ascii="Arial" w:hAnsi="Arial" w:cs="Arial"/>
          <w:b/>
          <w:bCs/>
        </w:rPr>
      </w:pPr>
    </w:p>
    <w:p w14:paraId="59069805" w14:textId="77777777" w:rsidR="00230B43" w:rsidRPr="00F104C5" w:rsidRDefault="00230B43" w:rsidP="00230B43">
      <w:pPr>
        <w:jc w:val="both"/>
        <w:rPr>
          <w:rFonts w:ascii="Arial" w:hAnsi="Arial" w:cs="Arial"/>
          <w:b/>
          <w:bCs/>
          <w:i/>
        </w:rPr>
      </w:pPr>
      <w:r w:rsidRPr="00F104C5">
        <w:rPr>
          <w:rFonts w:ascii="Arial" w:hAnsi="Arial" w:cs="Arial"/>
          <w:b/>
          <w:bCs/>
          <w:i/>
        </w:rPr>
        <w:t xml:space="preserve">2.4.2.3 Coagulase Test </w:t>
      </w:r>
    </w:p>
    <w:p w14:paraId="6D02DE2B" w14:textId="77777777" w:rsidR="00230B43" w:rsidRPr="00410BEF" w:rsidRDefault="00230B43" w:rsidP="00230B43">
      <w:pPr>
        <w:jc w:val="both"/>
        <w:rPr>
          <w:rFonts w:ascii="Arial" w:hAnsi="Arial" w:cs="Arial"/>
        </w:rPr>
      </w:pPr>
      <w:r w:rsidRPr="00410BEF">
        <w:rPr>
          <w:rFonts w:ascii="Arial" w:hAnsi="Arial" w:cs="Arial"/>
        </w:rPr>
        <w:lastRenderedPageBreak/>
        <w:t xml:space="preserve">This test was performed to differentiate </w:t>
      </w:r>
      <w:r w:rsidRPr="00410BEF">
        <w:rPr>
          <w:rFonts w:ascii="Arial" w:hAnsi="Arial" w:cs="Arial"/>
          <w:i/>
          <w:iCs/>
        </w:rPr>
        <w:t>Staphylococcus aureus</w:t>
      </w:r>
      <w:r w:rsidRPr="00410BEF">
        <w:rPr>
          <w:rFonts w:ascii="Arial" w:hAnsi="Arial" w:cs="Arial"/>
        </w:rPr>
        <w:t xml:space="preserve"> (coagulase-positive) from coagulase-negative </w:t>
      </w:r>
      <w:r w:rsidRPr="00410BEF">
        <w:rPr>
          <w:rFonts w:ascii="Arial" w:hAnsi="Arial" w:cs="Arial"/>
          <w:i/>
          <w:iCs/>
        </w:rPr>
        <w:t>Staphylococcus</w:t>
      </w:r>
      <w:r w:rsidRPr="00410BEF">
        <w:rPr>
          <w:rFonts w:ascii="Arial" w:hAnsi="Arial" w:cs="Arial"/>
        </w:rPr>
        <w:t xml:space="preserve"> species. The slide coagulase method was used to detect bound coagulase (clumping factor). A drop of distilled water was placed at each end of a clean glass slide. A colony of the test organism was emulsified in each drop to form thick suspensions. To one suspension, a loopful of human plasma was added and gently mixed. The formation of visible clumps indicated a positive coagulase reaction, confirming the presence of </w:t>
      </w:r>
      <w:r w:rsidRPr="00410BEF">
        <w:rPr>
          <w:rFonts w:ascii="Arial" w:hAnsi="Arial" w:cs="Arial"/>
          <w:i/>
          <w:iCs/>
        </w:rPr>
        <w:t>S. aureus</w:t>
      </w:r>
      <w:r>
        <w:rPr>
          <w:rFonts w:ascii="Arial" w:hAnsi="Arial" w:cs="Arial"/>
        </w:rPr>
        <w:t>.</w:t>
      </w:r>
    </w:p>
    <w:p w14:paraId="2211F61C" w14:textId="77777777" w:rsidR="00230B43" w:rsidRPr="00410BEF" w:rsidRDefault="00230B43" w:rsidP="00230B43">
      <w:pPr>
        <w:jc w:val="both"/>
        <w:rPr>
          <w:rFonts w:ascii="Arial" w:hAnsi="Arial" w:cs="Arial"/>
        </w:rPr>
      </w:pPr>
    </w:p>
    <w:p w14:paraId="261B4599" w14:textId="77777777" w:rsidR="00230B43" w:rsidRPr="00F104C5" w:rsidRDefault="00230B43" w:rsidP="00230B43">
      <w:pPr>
        <w:jc w:val="both"/>
        <w:rPr>
          <w:rFonts w:ascii="Arial" w:hAnsi="Arial" w:cs="Arial"/>
          <w:b/>
          <w:bCs/>
          <w:i/>
        </w:rPr>
      </w:pPr>
      <w:r w:rsidRPr="00F104C5">
        <w:rPr>
          <w:rFonts w:ascii="Arial" w:hAnsi="Arial" w:cs="Arial"/>
          <w:b/>
          <w:bCs/>
          <w:i/>
          <w:lang w:eastAsia="zh-CN"/>
        </w:rPr>
        <w:t>2.4.2.4 Oxidase Test</w:t>
      </w:r>
    </w:p>
    <w:p w14:paraId="7F49C59C" w14:textId="77777777" w:rsidR="00230B43" w:rsidRDefault="00230B43" w:rsidP="00FA77BD">
      <w:pPr>
        <w:jc w:val="both"/>
        <w:rPr>
          <w:rFonts w:ascii="Arial" w:hAnsi="Arial" w:cs="Arial"/>
        </w:rPr>
      </w:pPr>
      <w:r w:rsidRPr="00410BEF">
        <w:rPr>
          <w:rFonts w:ascii="Arial" w:hAnsi="Arial" w:cs="Arial"/>
        </w:rPr>
        <w:t xml:space="preserve">The oxidase test is a differential biochemical assay used to identify organisms capable of producing cytochrome c oxidase, an enzyme involved in the electron transport chain. Oxidase-positive organisms possess cytochrome oxidase, which facilitates the transfer of electrons to oxygen as the terminal electron acceptor. A drop of oxidase reagent was placed on Whatman No. 1 filter paper, and a bacterial colony was rubbed onto the moistened area. A color change to purple within 5 to 10 seconds indicated a positive oxidase reaction, characteristic of organisms such as </w:t>
      </w:r>
      <w:r w:rsidRPr="00230B43">
        <w:rPr>
          <w:rFonts w:ascii="Arial" w:hAnsi="Arial" w:cs="Arial"/>
          <w:i/>
        </w:rPr>
        <w:t>Pseudomonas</w:t>
      </w:r>
      <w:r w:rsidRPr="00410BEF">
        <w:rPr>
          <w:rFonts w:ascii="Arial" w:hAnsi="Arial" w:cs="Arial"/>
        </w:rPr>
        <w:t xml:space="preserve"> spp. </w:t>
      </w:r>
      <w:r w:rsidRPr="00FB3A86">
        <w:rPr>
          <w:rFonts w:ascii="Arial" w:hAnsi="Arial" w:cs="Arial"/>
        </w:rPr>
        <w:t xml:space="preserve"> </w:t>
      </w:r>
    </w:p>
    <w:p w14:paraId="4C2EF95E" w14:textId="77777777" w:rsidR="00230B43" w:rsidRPr="00FB3A86" w:rsidRDefault="00230B43" w:rsidP="00230B43">
      <w:pPr>
        <w:pStyle w:val="Body"/>
        <w:spacing w:after="0"/>
        <w:rPr>
          <w:rFonts w:ascii="Arial" w:hAnsi="Arial" w:cs="Arial"/>
        </w:rPr>
      </w:pPr>
    </w:p>
    <w:p w14:paraId="41216330" w14:textId="77777777" w:rsidR="00230B43" w:rsidRDefault="00230B43" w:rsidP="00230B43">
      <w:pPr>
        <w:pStyle w:val="Head1"/>
        <w:spacing w:after="0"/>
        <w:jc w:val="both"/>
        <w:rPr>
          <w:rFonts w:ascii="Arial" w:hAnsi="Arial" w:cs="Arial"/>
        </w:rPr>
      </w:pPr>
      <w:r>
        <w:rPr>
          <w:rFonts w:ascii="Arial" w:hAnsi="Arial" w:cs="Arial"/>
        </w:rPr>
        <w:t xml:space="preserve">3. results </w:t>
      </w:r>
    </w:p>
    <w:p w14:paraId="38E712B0" w14:textId="77777777" w:rsidR="00230B43" w:rsidRDefault="00230B43" w:rsidP="00230B43">
      <w:pPr>
        <w:jc w:val="both"/>
        <w:rPr>
          <w:rFonts w:ascii="Arial" w:hAnsi="Arial" w:cs="Arial"/>
          <w:b/>
        </w:rPr>
      </w:pPr>
    </w:p>
    <w:p w14:paraId="13C4B325" w14:textId="77777777" w:rsidR="00230B43" w:rsidRPr="00D51F3E" w:rsidRDefault="00230B43" w:rsidP="00230B43">
      <w:pPr>
        <w:jc w:val="both"/>
        <w:rPr>
          <w:rFonts w:ascii="Arial" w:eastAsia="SimSun" w:hAnsi="Arial" w:cs="Arial"/>
          <w:b/>
          <w:bCs/>
          <w:color w:val="000000"/>
          <w:sz w:val="22"/>
          <w:szCs w:val="22"/>
          <w:lang w:bidi="ar"/>
        </w:rPr>
      </w:pPr>
      <w:r w:rsidRPr="00D51F3E">
        <w:rPr>
          <w:rFonts w:ascii="Arial" w:hAnsi="Arial" w:cs="Arial"/>
          <w:b/>
          <w:sz w:val="22"/>
          <w:szCs w:val="22"/>
        </w:rPr>
        <w:t>3.1</w:t>
      </w:r>
      <w:r w:rsidRPr="00D51F3E">
        <w:rPr>
          <w:rFonts w:ascii="Arial" w:eastAsia="SimSun" w:hAnsi="Arial" w:cs="Arial"/>
          <w:b/>
          <w:bCs/>
          <w:color w:val="000000"/>
          <w:sz w:val="22"/>
          <w:szCs w:val="22"/>
          <w:lang w:bidi="ar"/>
        </w:rPr>
        <w:t xml:space="preserve"> Morphological and Biochemical Characteristics of Bacterial Isolates </w:t>
      </w:r>
    </w:p>
    <w:p w14:paraId="7C1957AC" w14:textId="77777777" w:rsidR="00230B43" w:rsidRDefault="00230B43" w:rsidP="00230B43">
      <w:pPr>
        <w:jc w:val="both"/>
        <w:rPr>
          <w:rFonts w:ascii="Arial" w:eastAsia="SimSun" w:hAnsi="Arial" w:cs="Arial"/>
          <w:iCs/>
          <w:color w:val="000000"/>
          <w:lang w:bidi="ar"/>
        </w:rPr>
      </w:pPr>
      <w:r w:rsidRPr="00410BEF">
        <w:rPr>
          <w:rFonts w:ascii="Arial" w:eastAsia="SimSun" w:hAnsi="Arial" w:cs="Arial"/>
          <w:color w:val="000000"/>
          <w:lang w:bidi="ar"/>
        </w:rPr>
        <w:t xml:space="preserve">The result of the morphological and biochemical characteristics of bacterial isolates was presented in table 1. </w:t>
      </w:r>
      <w:r>
        <w:rPr>
          <w:rFonts w:ascii="Arial" w:eastAsia="SimSun" w:hAnsi="Arial" w:cs="Arial"/>
          <w:color w:val="000000"/>
          <w:lang w:bidi="ar"/>
        </w:rPr>
        <w:t>Out of the 10 different tomato</w:t>
      </w:r>
      <w:r w:rsidRPr="00410BEF">
        <w:rPr>
          <w:rFonts w:ascii="Arial" w:eastAsia="SimSun" w:hAnsi="Arial" w:cs="Arial"/>
          <w:color w:val="000000"/>
          <w:lang w:bidi="ar"/>
        </w:rPr>
        <w:t xml:space="preserve"> sa</w:t>
      </w:r>
      <w:r>
        <w:rPr>
          <w:rFonts w:ascii="Arial" w:eastAsia="SimSun" w:hAnsi="Arial" w:cs="Arial"/>
          <w:color w:val="000000"/>
          <w:lang w:bidi="ar"/>
        </w:rPr>
        <w:t>mples purchased from the market</w:t>
      </w:r>
      <w:r w:rsidRPr="00410BEF">
        <w:rPr>
          <w:rFonts w:ascii="Arial" w:eastAsia="SimSun" w:hAnsi="Arial" w:cs="Arial"/>
          <w:color w:val="000000"/>
          <w:lang w:bidi="ar"/>
        </w:rPr>
        <w:t xml:space="preserve">, five bacterial isolates were recovered. </w:t>
      </w:r>
      <w:r w:rsidRPr="00410BEF">
        <w:rPr>
          <w:rFonts w:ascii="Arial" w:eastAsia="SimSun" w:hAnsi="Arial" w:cs="Arial"/>
          <w:i/>
          <w:iCs/>
          <w:color w:val="000000"/>
          <w:lang w:bidi="ar"/>
        </w:rPr>
        <w:t>Staphylococcus aureus</w:t>
      </w:r>
      <w:r w:rsidRPr="00410BEF">
        <w:rPr>
          <w:rFonts w:ascii="Arial" w:eastAsia="SimSun" w:hAnsi="Arial" w:cs="Arial"/>
          <w:color w:val="000000"/>
          <w:lang w:bidi="ar"/>
        </w:rPr>
        <w:t xml:space="preserve">, </w:t>
      </w:r>
      <w:r w:rsidRPr="00410BEF">
        <w:rPr>
          <w:rFonts w:ascii="Arial" w:eastAsia="SimSun" w:hAnsi="Arial" w:cs="Arial"/>
          <w:i/>
          <w:color w:val="000000"/>
          <w:lang w:bidi="ar"/>
        </w:rPr>
        <w:t>Klebsiella</w:t>
      </w:r>
      <w:r w:rsidRPr="00410BEF">
        <w:rPr>
          <w:rFonts w:ascii="Arial" w:eastAsia="SimSun" w:hAnsi="Arial" w:cs="Arial"/>
          <w:color w:val="000000"/>
          <w:lang w:bidi="ar"/>
        </w:rPr>
        <w:t xml:space="preserve"> spp., </w:t>
      </w:r>
      <w:r w:rsidRPr="00410BEF">
        <w:rPr>
          <w:rFonts w:ascii="Arial" w:eastAsia="SimSun" w:hAnsi="Arial" w:cs="Arial"/>
          <w:i/>
          <w:iCs/>
          <w:color w:val="000000"/>
          <w:lang w:bidi="ar"/>
        </w:rPr>
        <w:t xml:space="preserve">Pseudomonas </w:t>
      </w:r>
      <w:r w:rsidRPr="00410BEF">
        <w:rPr>
          <w:rFonts w:ascii="Arial" w:eastAsia="SimSun" w:hAnsi="Arial" w:cs="Arial"/>
          <w:iCs/>
          <w:color w:val="000000"/>
          <w:lang w:bidi="ar"/>
        </w:rPr>
        <w:t xml:space="preserve">spp., </w:t>
      </w:r>
      <w:r w:rsidRPr="00410BEF">
        <w:rPr>
          <w:rFonts w:ascii="Arial" w:eastAsia="SimSun" w:hAnsi="Arial" w:cs="Arial"/>
          <w:i/>
          <w:iCs/>
          <w:color w:val="000000"/>
          <w:lang w:bidi="ar"/>
        </w:rPr>
        <w:t xml:space="preserve">Escherichia coli </w:t>
      </w:r>
      <w:r w:rsidRPr="00410BEF">
        <w:rPr>
          <w:rFonts w:ascii="Arial" w:eastAsia="SimSun" w:hAnsi="Arial" w:cs="Arial"/>
          <w:iCs/>
          <w:color w:val="000000"/>
          <w:lang w:bidi="ar"/>
        </w:rPr>
        <w:t xml:space="preserve">and </w:t>
      </w:r>
      <w:r w:rsidRPr="00410BEF">
        <w:rPr>
          <w:rFonts w:ascii="Arial" w:eastAsia="SimSun" w:hAnsi="Arial" w:cs="Arial"/>
          <w:i/>
          <w:iCs/>
          <w:color w:val="000000"/>
          <w:lang w:bidi="ar"/>
        </w:rPr>
        <w:t xml:space="preserve">Proteus </w:t>
      </w:r>
      <w:r w:rsidRPr="00410BEF">
        <w:rPr>
          <w:rFonts w:ascii="Arial" w:eastAsia="SimSun" w:hAnsi="Arial" w:cs="Arial"/>
          <w:iCs/>
          <w:color w:val="000000"/>
          <w:lang w:bidi="ar"/>
        </w:rPr>
        <w:t>spp. were identified.</w:t>
      </w:r>
    </w:p>
    <w:p w14:paraId="73455B64" w14:textId="77777777" w:rsidR="00230B43" w:rsidRDefault="00230B43" w:rsidP="00230B43">
      <w:pPr>
        <w:jc w:val="both"/>
        <w:rPr>
          <w:rFonts w:ascii="Arial" w:eastAsia="SimSun" w:hAnsi="Arial" w:cs="Arial"/>
          <w:iCs/>
          <w:color w:val="000000"/>
          <w:lang w:bidi="ar"/>
        </w:rPr>
      </w:pPr>
    </w:p>
    <w:p w14:paraId="46CFF98C" w14:textId="77777777" w:rsidR="00FA77BD" w:rsidRDefault="00FA77BD" w:rsidP="00230B43">
      <w:pPr>
        <w:jc w:val="both"/>
        <w:rPr>
          <w:rFonts w:ascii="Arial" w:eastAsia="SimSun" w:hAnsi="Arial" w:cs="Arial"/>
          <w:iCs/>
          <w:color w:val="000000"/>
          <w:lang w:bidi="ar"/>
        </w:rPr>
      </w:pPr>
    </w:p>
    <w:p w14:paraId="33A55131" w14:textId="77777777" w:rsidR="00FA77BD" w:rsidRDefault="00FA77BD" w:rsidP="00230B43">
      <w:pPr>
        <w:jc w:val="both"/>
        <w:rPr>
          <w:rFonts w:ascii="Arial" w:eastAsia="SimSun" w:hAnsi="Arial" w:cs="Arial"/>
          <w:iCs/>
          <w:color w:val="000000"/>
          <w:lang w:bidi="ar"/>
        </w:rPr>
      </w:pPr>
    </w:p>
    <w:p w14:paraId="68289CC4" w14:textId="77777777" w:rsidR="00FA77BD" w:rsidRDefault="00FA77BD" w:rsidP="00230B43">
      <w:pPr>
        <w:jc w:val="both"/>
        <w:rPr>
          <w:rFonts w:ascii="Arial" w:eastAsia="SimSun" w:hAnsi="Arial" w:cs="Arial"/>
          <w:iCs/>
          <w:color w:val="000000"/>
          <w:lang w:bidi="ar"/>
        </w:rPr>
      </w:pPr>
    </w:p>
    <w:p w14:paraId="7912EE7B" w14:textId="77777777" w:rsidR="00FA77BD" w:rsidRDefault="00FA77BD" w:rsidP="00230B43">
      <w:pPr>
        <w:jc w:val="both"/>
        <w:rPr>
          <w:rFonts w:ascii="Arial" w:eastAsia="SimSun" w:hAnsi="Arial" w:cs="Arial"/>
          <w:iCs/>
          <w:color w:val="000000"/>
          <w:lang w:bidi="ar"/>
        </w:rPr>
      </w:pPr>
    </w:p>
    <w:p w14:paraId="6653D85F" w14:textId="77777777" w:rsidR="00FA77BD" w:rsidRDefault="00FA77BD" w:rsidP="00230B43">
      <w:pPr>
        <w:jc w:val="both"/>
        <w:rPr>
          <w:rFonts w:ascii="Arial" w:eastAsia="SimSun" w:hAnsi="Arial" w:cs="Arial"/>
          <w:iCs/>
          <w:color w:val="000000"/>
          <w:lang w:bidi="ar"/>
        </w:rPr>
      </w:pPr>
    </w:p>
    <w:p w14:paraId="39A09FBC" w14:textId="77777777" w:rsidR="00FA77BD" w:rsidRDefault="00FA77BD" w:rsidP="00230B43">
      <w:pPr>
        <w:jc w:val="both"/>
        <w:rPr>
          <w:rFonts w:ascii="Arial" w:eastAsia="SimSun" w:hAnsi="Arial" w:cs="Arial"/>
          <w:iCs/>
          <w:color w:val="000000"/>
          <w:lang w:bidi="ar"/>
        </w:rPr>
      </w:pPr>
    </w:p>
    <w:p w14:paraId="621CC65D" w14:textId="77777777" w:rsidR="00FA77BD" w:rsidRDefault="00FA77BD" w:rsidP="00230B43">
      <w:pPr>
        <w:jc w:val="both"/>
        <w:rPr>
          <w:rFonts w:ascii="Arial" w:eastAsia="SimSun" w:hAnsi="Arial" w:cs="Arial"/>
          <w:iCs/>
          <w:color w:val="000000"/>
          <w:lang w:bidi="ar"/>
        </w:rPr>
      </w:pPr>
    </w:p>
    <w:p w14:paraId="04F2BA2D" w14:textId="77777777" w:rsidR="001D0DAA" w:rsidRDefault="001D0DAA" w:rsidP="00230B43">
      <w:pPr>
        <w:jc w:val="both"/>
        <w:rPr>
          <w:rFonts w:ascii="Arial" w:eastAsia="SimSun" w:hAnsi="Arial" w:cs="Arial"/>
          <w:iCs/>
          <w:color w:val="000000"/>
          <w:lang w:bidi="ar"/>
        </w:rPr>
      </w:pPr>
    </w:p>
    <w:p w14:paraId="6EDD0266" w14:textId="77777777" w:rsidR="001D0DAA" w:rsidRDefault="001D0DAA" w:rsidP="00230B43">
      <w:pPr>
        <w:jc w:val="both"/>
        <w:rPr>
          <w:rFonts w:ascii="Arial" w:eastAsia="SimSun" w:hAnsi="Arial" w:cs="Arial"/>
          <w:iCs/>
          <w:color w:val="000000"/>
          <w:lang w:bidi="ar"/>
        </w:rPr>
      </w:pPr>
    </w:p>
    <w:p w14:paraId="2FB1E9C8" w14:textId="77777777" w:rsidR="001D0DAA" w:rsidRDefault="001D0DAA" w:rsidP="00230B43">
      <w:pPr>
        <w:jc w:val="both"/>
        <w:rPr>
          <w:rFonts w:ascii="Arial" w:eastAsia="SimSun" w:hAnsi="Arial" w:cs="Arial"/>
          <w:iCs/>
          <w:color w:val="000000"/>
          <w:lang w:bidi="ar"/>
        </w:rPr>
      </w:pPr>
    </w:p>
    <w:p w14:paraId="576278B1" w14:textId="77777777" w:rsidR="00FA77BD" w:rsidRDefault="00FA77BD" w:rsidP="00230B43">
      <w:pPr>
        <w:jc w:val="both"/>
        <w:rPr>
          <w:rFonts w:ascii="Arial" w:eastAsia="SimSun" w:hAnsi="Arial" w:cs="Arial"/>
          <w:iCs/>
          <w:color w:val="000000"/>
          <w:lang w:bidi="ar"/>
        </w:rPr>
      </w:pPr>
    </w:p>
    <w:p w14:paraId="77BD12BC" w14:textId="77777777" w:rsidR="00230B43" w:rsidRDefault="00230B43" w:rsidP="00230B43">
      <w:pPr>
        <w:spacing w:line="360" w:lineRule="auto"/>
        <w:jc w:val="both"/>
        <w:rPr>
          <w:rFonts w:ascii="Arial" w:eastAsia="SimSun" w:hAnsi="Arial" w:cs="Arial"/>
          <w:b/>
          <w:bCs/>
          <w:color w:val="000000"/>
          <w:lang w:bidi="ar"/>
        </w:rPr>
      </w:pPr>
    </w:p>
    <w:p w14:paraId="2B84C0D7" w14:textId="77777777" w:rsidR="00230B43" w:rsidRPr="00E538DE" w:rsidRDefault="00230B43" w:rsidP="00230B43">
      <w:pPr>
        <w:spacing w:line="360" w:lineRule="auto"/>
        <w:jc w:val="both"/>
        <w:rPr>
          <w:rFonts w:ascii="Arial" w:eastAsia="SimSun" w:hAnsi="Arial" w:cs="Arial"/>
          <w:b/>
          <w:bCs/>
          <w:color w:val="000000"/>
          <w:lang w:bidi="ar"/>
        </w:rPr>
      </w:pPr>
      <w:r w:rsidRPr="00E538DE">
        <w:rPr>
          <w:rFonts w:ascii="Arial" w:eastAsia="SimSun" w:hAnsi="Arial" w:cs="Arial"/>
          <w:b/>
          <w:bCs/>
          <w:color w:val="000000"/>
          <w:lang w:bidi="ar"/>
        </w:rPr>
        <w:t xml:space="preserve">Table 1: Morphological and Biochemical Characteristics of Bacterial Isolates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1172"/>
        <w:gridCol w:w="814"/>
        <w:gridCol w:w="753"/>
        <w:gridCol w:w="848"/>
        <w:gridCol w:w="993"/>
        <w:gridCol w:w="814"/>
        <w:gridCol w:w="668"/>
        <w:gridCol w:w="1393"/>
      </w:tblGrid>
      <w:tr w:rsidR="00230B43" w:rsidRPr="00230B43" w14:paraId="61A3F278" w14:textId="77777777" w:rsidTr="007B3437">
        <w:tc>
          <w:tcPr>
            <w:tcW w:w="453" w:type="pct"/>
          </w:tcPr>
          <w:p w14:paraId="1EE6CC67"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Culture Media</w:t>
            </w:r>
          </w:p>
        </w:tc>
        <w:tc>
          <w:tcPr>
            <w:tcW w:w="723" w:type="pct"/>
          </w:tcPr>
          <w:p w14:paraId="173C4C29"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Shapes and Arrangement of Cells</w:t>
            </w:r>
          </w:p>
        </w:tc>
        <w:tc>
          <w:tcPr>
            <w:tcW w:w="492" w:type="pct"/>
          </w:tcPr>
          <w:p w14:paraId="7F4271F8"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Gram’s reaction</w:t>
            </w:r>
          </w:p>
        </w:tc>
        <w:tc>
          <w:tcPr>
            <w:tcW w:w="453" w:type="pct"/>
          </w:tcPr>
          <w:p w14:paraId="331B3653"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Motility Test</w:t>
            </w:r>
          </w:p>
        </w:tc>
        <w:tc>
          <w:tcPr>
            <w:tcW w:w="514" w:type="pct"/>
          </w:tcPr>
          <w:p w14:paraId="35FFD21D"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Catalase test</w:t>
            </w:r>
          </w:p>
        </w:tc>
        <w:tc>
          <w:tcPr>
            <w:tcW w:w="608" w:type="pct"/>
          </w:tcPr>
          <w:p w14:paraId="322C72B6"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Coagulase Test</w:t>
            </w:r>
          </w:p>
        </w:tc>
        <w:tc>
          <w:tcPr>
            <w:tcW w:w="492" w:type="pct"/>
          </w:tcPr>
          <w:p w14:paraId="6E39713A"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Oxidase Test</w:t>
            </w:r>
          </w:p>
        </w:tc>
        <w:tc>
          <w:tcPr>
            <w:tcW w:w="398" w:type="pct"/>
          </w:tcPr>
          <w:p w14:paraId="2CB9B85B"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 xml:space="preserve">Indole Test </w:t>
            </w:r>
          </w:p>
        </w:tc>
        <w:tc>
          <w:tcPr>
            <w:tcW w:w="866" w:type="pct"/>
          </w:tcPr>
          <w:p w14:paraId="6BE23F51"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Cs/>
                <w:color w:val="000000"/>
                <w:lang w:bidi="ar"/>
              </w:rPr>
              <w:t>Probable Organism</w:t>
            </w:r>
          </w:p>
        </w:tc>
      </w:tr>
      <w:tr w:rsidR="00230B43" w:rsidRPr="00230B43" w14:paraId="26D65210" w14:textId="77777777" w:rsidTr="007B3437">
        <w:tc>
          <w:tcPr>
            <w:tcW w:w="453" w:type="pct"/>
          </w:tcPr>
          <w:p w14:paraId="6999E319"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MSA</w:t>
            </w:r>
          </w:p>
        </w:tc>
        <w:tc>
          <w:tcPr>
            <w:tcW w:w="723" w:type="pct"/>
          </w:tcPr>
          <w:p w14:paraId="4FAA1970"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hAnsi="Arial" w:cs="Arial"/>
                <w:color w:val="000000"/>
              </w:rPr>
              <w:t>Golden yellow colonies</w:t>
            </w:r>
          </w:p>
        </w:tc>
        <w:tc>
          <w:tcPr>
            <w:tcW w:w="492" w:type="pct"/>
          </w:tcPr>
          <w:p w14:paraId="4B9EB1FB"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53" w:type="pct"/>
          </w:tcPr>
          <w:p w14:paraId="221ED149"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514" w:type="pct"/>
          </w:tcPr>
          <w:p w14:paraId="134FB4F7"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608" w:type="pct"/>
          </w:tcPr>
          <w:p w14:paraId="73DE1A3B"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92" w:type="pct"/>
          </w:tcPr>
          <w:p w14:paraId="2AA1339C"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_</w:t>
            </w:r>
          </w:p>
        </w:tc>
        <w:tc>
          <w:tcPr>
            <w:tcW w:w="398" w:type="pct"/>
          </w:tcPr>
          <w:p w14:paraId="0545A9FD"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866" w:type="pct"/>
          </w:tcPr>
          <w:p w14:paraId="5C96F8DE" w14:textId="77777777" w:rsidR="00230B43" w:rsidRPr="00230B43" w:rsidRDefault="00230B43" w:rsidP="00230B43">
            <w:pPr>
              <w:spacing w:line="360" w:lineRule="auto"/>
              <w:jc w:val="both"/>
              <w:rPr>
                <w:rFonts w:ascii="Arial" w:eastAsia="SimSun" w:hAnsi="Arial" w:cs="Arial"/>
                <w:b/>
                <w:i/>
                <w:iCs/>
                <w:color w:val="000000"/>
                <w:lang w:bidi="ar"/>
              </w:rPr>
            </w:pPr>
            <w:r w:rsidRPr="00230B43">
              <w:rPr>
                <w:rFonts w:ascii="Arial" w:eastAsia="SimSun" w:hAnsi="Arial" w:cs="Arial"/>
                <w:b/>
                <w:i/>
                <w:iCs/>
                <w:color w:val="000000"/>
                <w:lang w:bidi="ar"/>
              </w:rPr>
              <w:t>Staphylococcus aureus</w:t>
            </w:r>
          </w:p>
        </w:tc>
      </w:tr>
      <w:tr w:rsidR="00230B43" w:rsidRPr="00230B43" w14:paraId="7E3F20AD" w14:textId="77777777" w:rsidTr="007B3437">
        <w:tc>
          <w:tcPr>
            <w:tcW w:w="453" w:type="pct"/>
          </w:tcPr>
          <w:p w14:paraId="0716FB7E"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lastRenderedPageBreak/>
              <w:t>NA</w:t>
            </w:r>
          </w:p>
        </w:tc>
        <w:tc>
          <w:tcPr>
            <w:tcW w:w="723" w:type="pct"/>
          </w:tcPr>
          <w:p w14:paraId="17BAD5C9" w14:textId="77777777" w:rsidR="00230B43" w:rsidRPr="00230B43" w:rsidRDefault="00230B43" w:rsidP="00230B43">
            <w:pPr>
              <w:spacing w:line="360" w:lineRule="auto"/>
              <w:jc w:val="both"/>
              <w:rPr>
                <w:rFonts w:ascii="Arial" w:eastAsia="SimSun" w:hAnsi="Arial" w:cs="Arial"/>
                <w:color w:val="000000"/>
              </w:rPr>
            </w:pPr>
          </w:p>
        </w:tc>
        <w:tc>
          <w:tcPr>
            <w:tcW w:w="492" w:type="pct"/>
          </w:tcPr>
          <w:p w14:paraId="75A83EA8"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53" w:type="pct"/>
          </w:tcPr>
          <w:p w14:paraId="5278AD8A"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514" w:type="pct"/>
          </w:tcPr>
          <w:p w14:paraId="7AA6605F"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608" w:type="pct"/>
          </w:tcPr>
          <w:p w14:paraId="5BCC032A"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92" w:type="pct"/>
          </w:tcPr>
          <w:p w14:paraId="3CA23667"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398" w:type="pct"/>
          </w:tcPr>
          <w:p w14:paraId="360DE695"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866" w:type="pct"/>
          </w:tcPr>
          <w:p w14:paraId="4E53C1D0"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
                <w:color w:val="000000"/>
                <w:lang w:bidi="ar"/>
              </w:rPr>
              <w:t>Klebsiella</w:t>
            </w:r>
            <w:r w:rsidRPr="00230B43">
              <w:rPr>
                <w:rFonts w:ascii="Arial" w:eastAsia="SimSun" w:hAnsi="Arial" w:cs="Arial"/>
                <w:b/>
                <w:color w:val="000000"/>
                <w:lang w:bidi="ar"/>
              </w:rPr>
              <w:t xml:space="preserve"> </w:t>
            </w:r>
            <w:proofErr w:type="spellStart"/>
            <w:r w:rsidRPr="00230B43">
              <w:rPr>
                <w:rFonts w:ascii="Arial" w:eastAsia="SimSun" w:hAnsi="Arial" w:cs="Arial"/>
                <w:b/>
                <w:color w:val="000000"/>
                <w:lang w:bidi="ar"/>
              </w:rPr>
              <w:t>spp</w:t>
            </w:r>
            <w:proofErr w:type="spellEnd"/>
          </w:p>
        </w:tc>
      </w:tr>
      <w:tr w:rsidR="00230B43" w:rsidRPr="00230B43" w14:paraId="331AF29C" w14:textId="77777777" w:rsidTr="007B3437">
        <w:tc>
          <w:tcPr>
            <w:tcW w:w="453" w:type="pct"/>
          </w:tcPr>
          <w:p w14:paraId="56D57E10"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CA</w:t>
            </w:r>
          </w:p>
        </w:tc>
        <w:tc>
          <w:tcPr>
            <w:tcW w:w="723" w:type="pct"/>
          </w:tcPr>
          <w:p w14:paraId="57521755"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color w:val="000000"/>
              </w:rPr>
              <w:t>Green colonies</w:t>
            </w:r>
          </w:p>
        </w:tc>
        <w:tc>
          <w:tcPr>
            <w:tcW w:w="492" w:type="pct"/>
          </w:tcPr>
          <w:p w14:paraId="03560AD3"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53" w:type="pct"/>
          </w:tcPr>
          <w:p w14:paraId="16E9E632"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514" w:type="pct"/>
          </w:tcPr>
          <w:p w14:paraId="2630BFB7"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608" w:type="pct"/>
          </w:tcPr>
          <w:p w14:paraId="3737A81F"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92" w:type="pct"/>
          </w:tcPr>
          <w:p w14:paraId="6D398287"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398" w:type="pct"/>
          </w:tcPr>
          <w:p w14:paraId="52516A01"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866" w:type="pct"/>
          </w:tcPr>
          <w:p w14:paraId="185C9709"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
                <w:iCs/>
                <w:color w:val="000000"/>
                <w:lang w:bidi="ar"/>
              </w:rPr>
              <w:t xml:space="preserve">Pseudomonas </w:t>
            </w:r>
            <w:r w:rsidRPr="00230B43">
              <w:rPr>
                <w:rFonts w:ascii="Arial" w:eastAsia="SimSun" w:hAnsi="Arial" w:cs="Arial"/>
                <w:b/>
                <w:iCs/>
                <w:color w:val="000000"/>
                <w:lang w:bidi="ar"/>
              </w:rPr>
              <w:t>spp.</w:t>
            </w:r>
          </w:p>
        </w:tc>
      </w:tr>
      <w:tr w:rsidR="00230B43" w:rsidRPr="00230B43" w14:paraId="31851F6D" w14:textId="77777777" w:rsidTr="007B3437">
        <w:tc>
          <w:tcPr>
            <w:tcW w:w="453" w:type="pct"/>
          </w:tcPr>
          <w:p w14:paraId="2BDA294F"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MA</w:t>
            </w:r>
          </w:p>
        </w:tc>
        <w:tc>
          <w:tcPr>
            <w:tcW w:w="723" w:type="pct"/>
          </w:tcPr>
          <w:p w14:paraId="6B6F7EFC" w14:textId="77777777" w:rsidR="00230B43" w:rsidRPr="00230B43" w:rsidRDefault="00230B43" w:rsidP="00230B43">
            <w:pPr>
              <w:spacing w:line="360" w:lineRule="auto"/>
              <w:jc w:val="both"/>
              <w:rPr>
                <w:rFonts w:ascii="Arial" w:eastAsia="SimSun" w:hAnsi="Arial" w:cs="Arial"/>
                <w:color w:val="000000"/>
              </w:rPr>
            </w:pPr>
            <w:r w:rsidRPr="00230B43">
              <w:rPr>
                <w:rFonts w:ascii="Arial" w:eastAsia="SimSun" w:hAnsi="Arial" w:cs="Arial"/>
                <w:color w:val="000000"/>
              </w:rPr>
              <w:t>Pink colonies</w:t>
            </w:r>
          </w:p>
        </w:tc>
        <w:tc>
          <w:tcPr>
            <w:tcW w:w="492" w:type="pct"/>
          </w:tcPr>
          <w:p w14:paraId="2F6767BC"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53" w:type="pct"/>
          </w:tcPr>
          <w:p w14:paraId="2D035736"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514" w:type="pct"/>
          </w:tcPr>
          <w:p w14:paraId="74358A21"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608" w:type="pct"/>
          </w:tcPr>
          <w:p w14:paraId="45011A2F"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92" w:type="pct"/>
          </w:tcPr>
          <w:p w14:paraId="56566333" w14:textId="77777777" w:rsidR="00230B43" w:rsidRPr="00230B43" w:rsidRDefault="00230B43" w:rsidP="00230B43">
            <w:pPr>
              <w:spacing w:line="360" w:lineRule="auto"/>
              <w:jc w:val="both"/>
              <w:rPr>
                <w:rFonts w:ascii="Arial" w:eastAsia="SimSun" w:hAnsi="Arial" w:cs="Arial"/>
                <w:iCs/>
                <w:color w:val="000000"/>
                <w:lang w:bidi="ar"/>
              </w:rPr>
            </w:pPr>
          </w:p>
        </w:tc>
        <w:tc>
          <w:tcPr>
            <w:tcW w:w="398" w:type="pct"/>
          </w:tcPr>
          <w:p w14:paraId="4B288B78"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866" w:type="pct"/>
          </w:tcPr>
          <w:p w14:paraId="6D7B62AB" w14:textId="77777777" w:rsidR="00230B43" w:rsidRPr="00230B43" w:rsidRDefault="00230B43" w:rsidP="00230B43">
            <w:pPr>
              <w:spacing w:line="360" w:lineRule="auto"/>
              <w:jc w:val="both"/>
              <w:rPr>
                <w:rFonts w:ascii="Arial" w:eastAsia="SimSun" w:hAnsi="Arial" w:cs="Arial"/>
                <w:b/>
                <w:i/>
                <w:iCs/>
                <w:color w:val="000000"/>
                <w:lang w:bidi="ar"/>
              </w:rPr>
            </w:pPr>
            <w:r w:rsidRPr="00230B43">
              <w:rPr>
                <w:rFonts w:ascii="Arial" w:eastAsia="SimSun" w:hAnsi="Arial" w:cs="Arial"/>
                <w:b/>
                <w:i/>
                <w:iCs/>
                <w:color w:val="000000"/>
                <w:lang w:bidi="ar"/>
              </w:rPr>
              <w:t>Escherichia coli</w:t>
            </w:r>
          </w:p>
        </w:tc>
      </w:tr>
      <w:tr w:rsidR="00230B43" w:rsidRPr="00230B43" w14:paraId="1FEB2EAD" w14:textId="77777777" w:rsidTr="007B3437">
        <w:tc>
          <w:tcPr>
            <w:tcW w:w="453" w:type="pct"/>
          </w:tcPr>
          <w:p w14:paraId="5B136240"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MA</w:t>
            </w:r>
          </w:p>
        </w:tc>
        <w:tc>
          <w:tcPr>
            <w:tcW w:w="723" w:type="pct"/>
          </w:tcPr>
          <w:p w14:paraId="11AD204C" w14:textId="77777777" w:rsidR="00230B43" w:rsidRPr="00230B43" w:rsidRDefault="00230B43" w:rsidP="00230B43">
            <w:pPr>
              <w:spacing w:line="360" w:lineRule="auto"/>
              <w:jc w:val="both"/>
              <w:rPr>
                <w:rFonts w:ascii="Arial" w:eastAsia="SimSun" w:hAnsi="Arial" w:cs="Arial"/>
                <w:color w:val="000000"/>
              </w:rPr>
            </w:pPr>
            <w:r w:rsidRPr="00230B43">
              <w:rPr>
                <w:rFonts w:ascii="Arial" w:eastAsia="SimSun" w:hAnsi="Arial" w:cs="Arial"/>
                <w:color w:val="000000"/>
              </w:rPr>
              <w:t>Swarming colonies</w:t>
            </w:r>
          </w:p>
        </w:tc>
        <w:tc>
          <w:tcPr>
            <w:tcW w:w="492" w:type="pct"/>
          </w:tcPr>
          <w:p w14:paraId="39BCBE6E"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53" w:type="pct"/>
          </w:tcPr>
          <w:p w14:paraId="18E24BFE"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514" w:type="pct"/>
          </w:tcPr>
          <w:p w14:paraId="3C8A146F"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608" w:type="pct"/>
          </w:tcPr>
          <w:p w14:paraId="183EB2E7"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492" w:type="pct"/>
          </w:tcPr>
          <w:p w14:paraId="386213D2"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398" w:type="pct"/>
          </w:tcPr>
          <w:p w14:paraId="259F3934" w14:textId="77777777" w:rsidR="00230B43" w:rsidRPr="00230B43" w:rsidRDefault="00230B43" w:rsidP="00230B43">
            <w:pPr>
              <w:spacing w:line="360" w:lineRule="auto"/>
              <w:jc w:val="both"/>
              <w:rPr>
                <w:rFonts w:ascii="Arial" w:eastAsia="SimSun" w:hAnsi="Arial" w:cs="Arial"/>
                <w:iCs/>
                <w:color w:val="000000"/>
                <w:lang w:bidi="ar"/>
              </w:rPr>
            </w:pPr>
            <w:r w:rsidRPr="00230B43">
              <w:rPr>
                <w:rFonts w:ascii="Arial" w:eastAsia="SimSun" w:hAnsi="Arial" w:cs="Arial"/>
                <w:iCs/>
                <w:color w:val="000000"/>
                <w:lang w:bidi="ar"/>
              </w:rPr>
              <w:t>-</w:t>
            </w:r>
          </w:p>
        </w:tc>
        <w:tc>
          <w:tcPr>
            <w:tcW w:w="866" w:type="pct"/>
          </w:tcPr>
          <w:p w14:paraId="68625887" w14:textId="77777777" w:rsidR="00230B43" w:rsidRPr="00230B43" w:rsidRDefault="00230B43" w:rsidP="00230B43">
            <w:pPr>
              <w:spacing w:line="360" w:lineRule="auto"/>
              <w:jc w:val="both"/>
              <w:rPr>
                <w:rFonts w:ascii="Arial" w:eastAsia="SimSun" w:hAnsi="Arial" w:cs="Arial"/>
                <w:b/>
                <w:iCs/>
                <w:color w:val="000000"/>
                <w:lang w:bidi="ar"/>
              </w:rPr>
            </w:pPr>
            <w:r w:rsidRPr="00230B43">
              <w:rPr>
                <w:rFonts w:ascii="Arial" w:eastAsia="SimSun" w:hAnsi="Arial" w:cs="Arial"/>
                <w:b/>
                <w:i/>
                <w:iCs/>
                <w:color w:val="000000"/>
                <w:lang w:bidi="ar"/>
              </w:rPr>
              <w:t xml:space="preserve">Proteus </w:t>
            </w:r>
            <w:r>
              <w:rPr>
                <w:rFonts w:ascii="Arial" w:eastAsia="SimSun" w:hAnsi="Arial" w:cs="Arial"/>
                <w:b/>
                <w:iCs/>
                <w:color w:val="000000"/>
                <w:lang w:bidi="ar"/>
              </w:rPr>
              <w:t>s</w:t>
            </w:r>
            <w:r w:rsidRPr="00230B43">
              <w:rPr>
                <w:rFonts w:ascii="Arial" w:eastAsia="SimSun" w:hAnsi="Arial" w:cs="Arial"/>
                <w:b/>
                <w:iCs/>
                <w:color w:val="000000"/>
                <w:lang w:bidi="ar"/>
              </w:rPr>
              <w:t>pp.</w:t>
            </w:r>
          </w:p>
        </w:tc>
      </w:tr>
    </w:tbl>
    <w:p w14:paraId="1C6A7173" w14:textId="77777777" w:rsidR="00230B43" w:rsidRPr="00E538DE" w:rsidRDefault="00230B43" w:rsidP="00230B43">
      <w:pPr>
        <w:jc w:val="both"/>
        <w:rPr>
          <w:rFonts w:ascii="Arial" w:eastAsia="SimSun" w:hAnsi="Arial" w:cs="Arial"/>
          <w:iCs/>
          <w:color w:val="000000"/>
          <w:lang w:bidi="ar"/>
        </w:rPr>
      </w:pPr>
      <w:r>
        <w:rPr>
          <w:rFonts w:ascii="Arial" w:eastAsia="SimSun" w:hAnsi="Arial" w:cs="Arial"/>
          <w:iCs/>
          <w:noProof/>
          <w:color w:val="000000"/>
        </w:rPr>
        <mc:AlternateContent>
          <mc:Choice Requires="wps">
            <w:drawing>
              <wp:anchor distT="0" distB="0" distL="114300" distR="114300" simplePos="0" relativeHeight="251664384" behindDoc="0" locked="0" layoutInCell="1" allowOverlap="1" wp14:anchorId="725332AB" wp14:editId="7CCBBE08">
                <wp:simplePos x="0" y="0"/>
                <wp:positionH relativeFrom="column">
                  <wp:posOffset>-13335</wp:posOffset>
                </wp:positionH>
                <wp:positionV relativeFrom="paragraph">
                  <wp:posOffset>-1854200</wp:posOffset>
                </wp:positionV>
                <wp:extent cx="6429375" cy="190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64293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1CF58A" id="Straight Connector 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146pt" to="505.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" strokecolor="black [3200]" strokeweight=".5pt">
                <v:stroke joinstyle="miter"/>
              </v:line>
            </w:pict>
          </mc:Fallback>
        </mc:AlternateContent>
      </w:r>
      <w:r>
        <w:rPr>
          <w:rFonts w:ascii="Arial" w:eastAsia="SimSun" w:hAnsi="Arial" w:cs="Arial"/>
          <w:iCs/>
          <w:noProof/>
          <w:color w:val="000000"/>
        </w:rPr>
        <mc:AlternateContent>
          <mc:Choice Requires="wps">
            <w:drawing>
              <wp:anchor distT="0" distB="0" distL="114300" distR="114300" simplePos="0" relativeHeight="251666432" behindDoc="0" locked="0" layoutInCell="1" allowOverlap="1" wp14:anchorId="2F46391C" wp14:editId="3409B8EB">
                <wp:simplePos x="0" y="0"/>
                <wp:positionH relativeFrom="column">
                  <wp:posOffset>-32385</wp:posOffset>
                </wp:positionH>
                <wp:positionV relativeFrom="paragraph">
                  <wp:posOffset>-63500</wp:posOffset>
                </wp:positionV>
                <wp:extent cx="6429375" cy="1905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64293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87B6B5" id="Straight Connector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5pt,-5pt" to="50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" strokecolor="black [3200]" strokeweight=".5pt">
                <v:stroke joinstyle="miter"/>
              </v:line>
            </w:pict>
          </mc:Fallback>
        </mc:AlternateContent>
      </w:r>
      <w:r>
        <w:rPr>
          <w:rFonts w:ascii="Arial" w:eastAsia="SimSun" w:hAnsi="Arial" w:cs="Arial"/>
          <w:iCs/>
          <w:noProof/>
          <w:color w:val="000000"/>
        </w:rPr>
        <mc:AlternateContent>
          <mc:Choice Requires="wps">
            <w:drawing>
              <wp:anchor distT="0" distB="0" distL="114300" distR="114300" simplePos="0" relativeHeight="251662336" behindDoc="0" locked="0" layoutInCell="1" allowOverlap="1" wp14:anchorId="7407EFBA" wp14:editId="6F84A309">
                <wp:simplePos x="0" y="0"/>
                <wp:positionH relativeFrom="column">
                  <wp:posOffset>-3811</wp:posOffset>
                </wp:positionH>
                <wp:positionV relativeFrom="paragraph">
                  <wp:posOffset>-2463800</wp:posOffset>
                </wp:positionV>
                <wp:extent cx="6429375" cy="1905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64293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D13CA0" id="Straight Connector 2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94pt" to="505.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aAwAEAAMQ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" strokecolor="black [3200]" strokeweight=".5pt">
                <v:stroke joinstyle="miter"/>
              </v:line>
            </w:pict>
          </mc:Fallback>
        </mc:AlternateContent>
      </w:r>
      <w:r w:rsidRPr="00E538DE">
        <w:rPr>
          <w:rFonts w:ascii="Arial" w:eastAsia="SimSun" w:hAnsi="Arial" w:cs="Arial"/>
          <w:iCs/>
          <w:color w:val="000000"/>
          <w:lang w:bidi="ar"/>
        </w:rPr>
        <w:t xml:space="preserve">Keys: </w:t>
      </w:r>
      <w:r w:rsidRPr="00E538DE">
        <w:rPr>
          <w:rFonts w:ascii="Arial" w:hAnsi="Arial" w:cs="Arial"/>
          <w:iCs/>
          <w:color w:val="000000"/>
          <w:lang w:bidi="ar"/>
        </w:rPr>
        <w:t xml:space="preserve">MSA Mannitol Salt Agar, NA – Nutrient Agar, CA </w:t>
      </w:r>
      <w:proofErr w:type="spellStart"/>
      <w:r w:rsidRPr="00E538DE">
        <w:rPr>
          <w:rFonts w:ascii="Arial" w:hAnsi="Arial" w:cs="Arial"/>
          <w:iCs/>
          <w:color w:val="000000"/>
          <w:lang w:bidi="ar"/>
        </w:rPr>
        <w:t>Centrimide</w:t>
      </w:r>
      <w:proofErr w:type="spellEnd"/>
      <w:r w:rsidRPr="00E538DE">
        <w:rPr>
          <w:rFonts w:ascii="Arial" w:hAnsi="Arial" w:cs="Arial"/>
          <w:iCs/>
          <w:color w:val="000000"/>
          <w:lang w:bidi="ar"/>
        </w:rPr>
        <w:t xml:space="preserve"> Agar, MA – Mac </w:t>
      </w:r>
      <w:proofErr w:type="spellStart"/>
      <w:r w:rsidRPr="00E538DE">
        <w:rPr>
          <w:rFonts w:ascii="Arial" w:hAnsi="Arial" w:cs="Arial"/>
          <w:iCs/>
          <w:color w:val="000000"/>
          <w:lang w:bidi="ar"/>
        </w:rPr>
        <w:t>conkey</w:t>
      </w:r>
      <w:proofErr w:type="spellEnd"/>
      <w:r w:rsidRPr="00E538DE">
        <w:rPr>
          <w:rFonts w:ascii="Arial" w:hAnsi="Arial" w:cs="Arial"/>
          <w:iCs/>
          <w:color w:val="000000"/>
          <w:lang w:bidi="ar"/>
        </w:rPr>
        <w:t xml:space="preserve"> agar, ‘</w:t>
      </w:r>
      <w:proofErr w:type="gramStart"/>
      <w:r w:rsidRPr="00E538DE">
        <w:rPr>
          <w:rFonts w:ascii="Arial" w:hAnsi="Arial" w:cs="Arial"/>
          <w:iCs/>
          <w:color w:val="000000"/>
          <w:lang w:bidi="ar"/>
        </w:rPr>
        <w:t>-‘ –</w:t>
      </w:r>
      <w:proofErr w:type="gramEnd"/>
      <w:r w:rsidRPr="00E538DE">
        <w:rPr>
          <w:rFonts w:ascii="Arial" w:hAnsi="Arial" w:cs="Arial"/>
          <w:iCs/>
          <w:color w:val="000000"/>
          <w:lang w:bidi="ar"/>
        </w:rPr>
        <w:t xml:space="preserve"> Negative, ‘+’ – Positive.</w:t>
      </w:r>
    </w:p>
    <w:p w14:paraId="3A8F1102" w14:textId="77777777" w:rsidR="00230B43" w:rsidRDefault="00230B43" w:rsidP="00230B43">
      <w:pPr>
        <w:pStyle w:val="Body"/>
        <w:spacing w:after="0"/>
        <w:jc w:val="left"/>
      </w:pPr>
    </w:p>
    <w:p w14:paraId="1D8C5777" w14:textId="77777777" w:rsidR="00230B43" w:rsidRPr="00135734" w:rsidRDefault="00230B43" w:rsidP="00230B43">
      <w:pPr>
        <w:jc w:val="both"/>
        <w:rPr>
          <w:rFonts w:ascii="Arial" w:hAnsi="Arial" w:cs="Arial"/>
          <w:b/>
          <w:sz w:val="22"/>
          <w:szCs w:val="22"/>
        </w:rPr>
      </w:pPr>
      <w:r w:rsidRPr="00135734">
        <w:rPr>
          <w:rFonts w:ascii="Arial" w:hAnsi="Arial" w:cs="Arial"/>
          <w:b/>
          <w:sz w:val="22"/>
          <w:szCs w:val="22"/>
        </w:rPr>
        <w:t>3.2</w:t>
      </w:r>
      <w:r w:rsidRPr="00135734">
        <w:rPr>
          <w:rFonts w:ascii="Arial" w:hAnsi="Arial" w:cs="Arial"/>
          <w:sz w:val="22"/>
          <w:szCs w:val="22"/>
        </w:rPr>
        <w:t xml:space="preserve"> </w:t>
      </w:r>
      <w:r w:rsidRPr="00135734">
        <w:rPr>
          <w:rFonts w:ascii="Arial" w:hAnsi="Arial" w:cs="Arial"/>
          <w:b/>
          <w:sz w:val="22"/>
          <w:szCs w:val="22"/>
        </w:rPr>
        <w:t>Frequency and Percentage Distribution of Bacterial Isolates from Tomato Samples</w:t>
      </w:r>
    </w:p>
    <w:p w14:paraId="2C042CA0" w14:textId="77777777" w:rsidR="00230B43" w:rsidRPr="00E538DE" w:rsidRDefault="00230B43" w:rsidP="00230B43">
      <w:pPr>
        <w:jc w:val="both"/>
        <w:rPr>
          <w:rFonts w:ascii="Arial" w:hAnsi="Arial" w:cs="Arial"/>
          <w:b/>
        </w:rPr>
      </w:pPr>
      <w:r w:rsidRPr="00E538DE">
        <w:rPr>
          <w:rFonts w:ascii="Arial" w:hAnsi="Arial" w:cs="Arial"/>
        </w:rPr>
        <w:t xml:space="preserve">The result of frequency and percentage distribution of bacterial isolates from tomato samples were presented in table 2. The result revealed that a total of </w:t>
      </w:r>
      <w:proofErr w:type="gramStart"/>
      <w:r w:rsidRPr="00E538DE">
        <w:rPr>
          <w:rFonts w:ascii="Arial" w:hAnsi="Arial" w:cs="Arial"/>
        </w:rPr>
        <w:t>forty seven</w:t>
      </w:r>
      <w:proofErr w:type="gramEnd"/>
      <w:r w:rsidRPr="00E538DE">
        <w:rPr>
          <w:rFonts w:ascii="Arial" w:hAnsi="Arial" w:cs="Arial"/>
        </w:rPr>
        <w:t xml:space="preserve"> (47) bac</w:t>
      </w:r>
      <w:r w:rsidR="00C810A3">
        <w:rPr>
          <w:rFonts w:ascii="Arial" w:hAnsi="Arial" w:cs="Arial"/>
        </w:rPr>
        <w:t xml:space="preserve">terial isolates were recovered </w:t>
      </w:r>
      <w:r w:rsidRPr="00E538DE">
        <w:rPr>
          <w:rFonts w:ascii="Arial" w:hAnsi="Arial" w:cs="Arial"/>
        </w:rPr>
        <w:t xml:space="preserve">from both fresh tomato and spoilt tomato samples. From the fresh tomato samples, a total of sixteen (16) bacterial isolates were recovered: </w:t>
      </w:r>
      <w:r w:rsidRPr="00E538DE">
        <w:rPr>
          <w:rFonts w:ascii="Arial" w:eastAsia="SimSun" w:hAnsi="Arial" w:cs="Arial"/>
          <w:i/>
          <w:iCs/>
          <w:color w:val="000000"/>
          <w:lang w:bidi="ar"/>
        </w:rPr>
        <w:t xml:space="preserve">Staphylococcus aureus </w:t>
      </w:r>
      <w:r w:rsidRPr="00E538DE">
        <w:rPr>
          <w:rFonts w:ascii="Arial" w:eastAsia="SimSun" w:hAnsi="Arial" w:cs="Arial"/>
          <w:iCs/>
          <w:color w:val="000000"/>
          <w:lang w:bidi="ar"/>
        </w:rPr>
        <w:t>(4)</w:t>
      </w:r>
      <w:r w:rsidRPr="00E538DE">
        <w:rPr>
          <w:rFonts w:ascii="Arial" w:eastAsia="SimSun" w:hAnsi="Arial" w:cs="Arial"/>
          <w:color w:val="000000"/>
          <w:lang w:bidi="ar"/>
        </w:rPr>
        <w:t xml:space="preserve">, </w:t>
      </w:r>
      <w:r w:rsidRPr="00E538DE">
        <w:rPr>
          <w:rFonts w:ascii="Arial" w:eastAsia="SimSun" w:hAnsi="Arial" w:cs="Arial"/>
          <w:i/>
          <w:color w:val="000000"/>
          <w:lang w:bidi="ar"/>
        </w:rPr>
        <w:t xml:space="preserve">Klebsiella </w:t>
      </w:r>
      <w:r w:rsidRPr="00E538DE">
        <w:rPr>
          <w:rFonts w:ascii="Arial" w:eastAsia="SimSun" w:hAnsi="Arial" w:cs="Arial"/>
          <w:color w:val="000000"/>
          <w:lang w:bidi="ar"/>
        </w:rPr>
        <w:t xml:space="preserve">spp. (6), </w:t>
      </w:r>
      <w:r w:rsidRPr="00E538DE">
        <w:rPr>
          <w:rFonts w:ascii="Arial" w:eastAsia="SimSun" w:hAnsi="Arial" w:cs="Arial"/>
          <w:i/>
          <w:iCs/>
          <w:color w:val="000000"/>
          <w:lang w:bidi="ar"/>
        </w:rPr>
        <w:t xml:space="preserve">Pseudomonas </w:t>
      </w:r>
      <w:r w:rsidRPr="00E538DE">
        <w:rPr>
          <w:rFonts w:ascii="Arial" w:eastAsia="SimSun" w:hAnsi="Arial" w:cs="Arial"/>
          <w:iCs/>
          <w:color w:val="000000"/>
          <w:lang w:bidi="ar"/>
        </w:rPr>
        <w:t>spp. (2),</w:t>
      </w:r>
      <w:r w:rsidRPr="00E538DE">
        <w:rPr>
          <w:rFonts w:ascii="Arial" w:eastAsia="SimSun" w:hAnsi="Arial" w:cs="Arial"/>
          <w:i/>
          <w:iCs/>
          <w:color w:val="000000"/>
          <w:lang w:bidi="ar"/>
        </w:rPr>
        <w:t xml:space="preserve"> </w:t>
      </w:r>
      <w:r w:rsidRPr="00E538DE">
        <w:rPr>
          <w:rFonts w:ascii="Arial" w:hAnsi="Arial" w:cs="Arial"/>
          <w:i/>
          <w:iCs/>
          <w:color w:val="000000"/>
          <w:lang w:bidi="ar"/>
        </w:rPr>
        <w:t>Escherichia coli</w:t>
      </w:r>
      <w:r w:rsidRPr="00E538DE">
        <w:rPr>
          <w:rFonts w:ascii="Arial" w:hAnsi="Arial" w:cs="Arial"/>
        </w:rPr>
        <w:t xml:space="preserve"> (3) and </w:t>
      </w:r>
      <w:r w:rsidRPr="00E538DE">
        <w:rPr>
          <w:rFonts w:ascii="Arial" w:eastAsia="SimSun" w:hAnsi="Arial" w:cs="Arial"/>
          <w:i/>
          <w:iCs/>
          <w:color w:val="000000"/>
          <w:lang w:bidi="ar"/>
        </w:rPr>
        <w:t xml:space="preserve">Proteus </w:t>
      </w:r>
      <w:proofErr w:type="spellStart"/>
      <w:r w:rsidRPr="00E538DE">
        <w:rPr>
          <w:rFonts w:ascii="Arial" w:eastAsia="SimSun" w:hAnsi="Arial" w:cs="Arial"/>
          <w:i/>
          <w:iCs/>
          <w:color w:val="000000"/>
          <w:lang w:bidi="ar"/>
        </w:rPr>
        <w:t>spp</w:t>
      </w:r>
      <w:proofErr w:type="spellEnd"/>
      <w:r w:rsidRPr="00E538DE">
        <w:rPr>
          <w:rFonts w:ascii="Arial" w:hAnsi="Arial" w:cs="Arial"/>
        </w:rPr>
        <w:t xml:space="preserve"> (1) with percentage distribution of 25.00 %, 37.5 %, 12.5 %, 18.75 % and 6.25 % respectively. On the other hand, a total of </w:t>
      </w:r>
      <w:proofErr w:type="gramStart"/>
      <w:r w:rsidRPr="00E538DE">
        <w:rPr>
          <w:rFonts w:ascii="Arial" w:hAnsi="Arial" w:cs="Arial"/>
        </w:rPr>
        <w:t>thirty one</w:t>
      </w:r>
      <w:proofErr w:type="gramEnd"/>
      <w:r w:rsidRPr="00E538DE">
        <w:rPr>
          <w:rFonts w:ascii="Arial" w:hAnsi="Arial" w:cs="Arial"/>
        </w:rPr>
        <w:t xml:space="preserve"> (31) bacterial isolates: </w:t>
      </w:r>
      <w:r w:rsidRPr="00E538DE">
        <w:rPr>
          <w:rFonts w:ascii="Arial" w:eastAsia="SimSun" w:hAnsi="Arial" w:cs="Arial"/>
          <w:i/>
          <w:iCs/>
          <w:color w:val="000000"/>
          <w:lang w:bidi="ar"/>
        </w:rPr>
        <w:t xml:space="preserve">Staphylococcus aureus </w:t>
      </w:r>
      <w:r w:rsidRPr="00E538DE">
        <w:rPr>
          <w:rFonts w:ascii="Arial" w:eastAsia="SimSun" w:hAnsi="Arial" w:cs="Arial"/>
          <w:iCs/>
          <w:color w:val="000000"/>
          <w:lang w:bidi="ar"/>
        </w:rPr>
        <w:t>(6)</w:t>
      </w:r>
      <w:r w:rsidRPr="00E538DE">
        <w:rPr>
          <w:rFonts w:ascii="Arial" w:eastAsia="SimSun" w:hAnsi="Arial" w:cs="Arial"/>
          <w:color w:val="000000"/>
          <w:lang w:bidi="ar"/>
        </w:rPr>
        <w:t xml:space="preserve">, </w:t>
      </w:r>
      <w:r w:rsidRPr="00E538DE">
        <w:rPr>
          <w:rFonts w:ascii="Arial" w:eastAsia="SimSun" w:hAnsi="Arial" w:cs="Arial"/>
          <w:i/>
          <w:color w:val="000000"/>
          <w:lang w:bidi="ar"/>
        </w:rPr>
        <w:t xml:space="preserve">Klebsiella </w:t>
      </w:r>
      <w:r w:rsidRPr="00E538DE">
        <w:rPr>
          <w:rFonts w:ascii="Arial" w:eastAsia="SimSun" w:hAnsi="Arial" w:cs="Arial"/>
          <w:color w:val="000000"/>
          <w:lang w:bidi="ar"/>
        </w:rPr>
        <w:t xml:space="preserve">spp. (9) </w:t>
      </w:r>
      <w:r w:rsidRPr="00E538DE">
        <w:rPr>
          <w:rFonts w:ascii="Arial" w:eastAsia="SimSun" w:hAnsi="Arial" w:cs="Arial"/>
          <w:i/>
          <w:iCs/>
          <w:color w:val="000000"/>
          <w:lang w:bidi="ar"/>
        </w:rPr>
        <w:t xml:space="preserve">Pseudomonas </w:t>
      </w:r>
      <w:r w:rsidRPr="00E538DE">
        <w:rPr>
          <w:rFonts w:ascii="Arial" w:eastAsia="SimSun" w:hAnsi="Arial" w:cs="Arial"/>
          <w:iCs/>
          <w:color w:val="000000"/>
          <w:lang w:bidi="ar"/>
        </w:rPr>
        <w:t>spp. (5),</w:t>
      </w:r>
      <w:r w:rsidRPr="00E538DE">
        <w:rPr>
          <w:rFonts w:ascii="Arial" w:eastAsia="SimSun" w:hAnsi="Arial" w:cs="Arial"/>
          <w:i/>
          <w:iCs/>
          <w:color w:val="000000"/>
          <w:lang w:bidi="ar"/>
        </w:rPr>
        <w:t xml:space="preserve"> </w:t>
      </w:r>
      <w:r w:rsidRPr="00E538DE">
        <w:rPr>
          <w:rFonts w:ascii="Arial" w:hAnsi="Arial" w:cs="Arial"/>
          <w:i/>
          <w:iCs/>
          <w:color w:val="000000"/>
          <w:lang w:bidi="ar"/>
        </w:rPr>
        <w:t>Escherichia coli</w:t>
      </w:r>
      <w:r w:rsidRPr="00E538DE">
        <w:rPr>
          <w:rFonts w:ascii="Arial" w:hAnsi="Arial" w:cs="Arial"/>
        </w:rPr>
        <w:t xml:space="preserve"> (8) and </w:t>
      </w:r>
      <w:r w:rsidRPr="00E538DE">
        <w:rPr>
          <w:rFonts w:ascii="Arial" w:eastAsia="SimSun" w:hAnsi="Arial" w:cs="Arial"/>
          <w:i/>
          <w:iCs/>
          <w:color w:val="000000"/>
          <w:lang w:bidi="ar"/>
        </w:rPr>
        <w:t xml:space="preserve">Proteus </w:t>
      </w:r>
      <w:proofErr w:type="spellStart"/>
      <w:r w:rsidRPr="00E538DE">
        <w:rPr>
          <w:rFonts w:ascii="Arial" w:eastAsia="SimSun" w:hAnsi="Arial" w:cs="Arial"/>
          <w:i/>
          <w:iCs/>
          <w:color w:val="000000"/>
          <w:lang w:bidi="ar"/>
        </w:rPr>
        <w:t>spp</w:t>
      </w:r>
      <w:proofErr w:type="spellEnd"/>
      <w:r w:rsidRPr="00E538DE">
        <w:rPr>
          <w:rFonts w:ascii="Arial" w:hAnsi="Arial" w:cs="Arial"/>
        </w:rPr>
        <w:t xml:space="preserve"> (3) were recovered from spoilt pepper samples with percentage distribution of 19.35 %, 29.03 %, 16.13 %, 25.81 % and 9.68 % respectively.</w:t>
      </w:r>
    </w:p>
    <w:p w14:paraId="3730B909" w14:textId="77777777" w:rsidR="00230B43" w:rsidRDefault="00230B43" w:rsidP="00230B43">
      <w:pPr>
        <w:jc w:val="both"/>
        <w:rPr>
          <w:rFonts w:ascii="Arial" w:eastAsia="SimSun" w:hAnsi="Arial" w:cs="Arial"/>
          <w:iCs/>
          <w:color w:val="000000"/>
          <w:lang w:bidi="ar"/>
        </w:rPr>
      </w:pPr>
    </w:p>
    <w:p w14:paraId="63376FF9" w14:textId="77777777" w:rsidR="00230B43" w:rsidRDefault="00740201" w:rsidP="00740201">
      <w:pPr>
        <w:jc w:val="both"/>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14:anchorId="4E6F82D6" wp14:editId="26FB1B3E">
                <wp:simplePos x="0" y="0"/>
                <wp:positionH relativeFrom="column">
                  <wp:posOffset>-60960</wp:posOffset>
                </wp:positionH>
                <wp:positionV relativeFrom="paragraph">
                  <wp:posOffset>422275</wp:posOffset>
                </wp:positionV>
                <wp:extent cx="53054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2B853F" id="Straight Connector 3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pt,33.25pt" to="412.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" strokecolor="black [3200]" strokeweight="1.5pt">
                <v:stroke joinstyle="miter"/>
              </v:line>
            </w:pict>
          </mc:Fallback>
        </mc:AlternateContent>
      </w:r>
      <w:r>
        <w:rPr>
          <w:rFonts w:ascii="Arial" w:hAnsi="Arial" w:cs="Arial"/>
          <w:b/>
          <w:noProof/>
        </w:rPr>
        <mc:AlternateContent>
          <mc:Choice Requires="wps">
            <w:drawing>
              <wp:anchor distT="0" distB="0" distL="114300" distR="114300" simplePos="0" relativeHeight="251667456" behindDoc="0" locked="0" layoutInCell="1" allowOverlap="1" wp14:anchorId="0A50E8A7" wp14:editId="5CF9FAF3">
                <wp:simplePos x="0" y="0"/>
                <wp:positionH relativeFrom="column">
                  <wp:posOffset>-60960</wp:posOffset>
                </wp:positionH>
                <wp:positionV relativeFrom="paragraph">
                  <wp:posOffset>2832100</wp:posOffset>
                </wp:positionV>
                <wp:extent cx="53054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E57FFA" id="Straight Connector 3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223pt" to="412.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" strokecolor="black [3200]" strokeweight="1.5pt">
                <v:stroke joinstyle="miter"/>
              </v:line>
            </w:pict>
          </mc:Fallback>
        </mc:AlternateContent>
      </w:r>
      <w:r>
        <w:rPr>
          <w:rFonts w:ascii="Arial" w:hAnsi="Arial" w:cs="Arial"/>
          <w:b/>
          <w:noProof/>
        </w:rPr>
        <mc:AlternateContent>
          <mc:Choice Requires="wps">
            <w:drawing>
              <wp:anchor distT="0" distB="0" distL="114300" distR="114300" simplePos="0" relativeHeight="251669504" behindDoc="0" locked="0" layoutInCell="1" allowOverlap="1" wp14:anchorId="7D1D2386" wp14:editId="61E8D76B">
                <wp:simplePos x="0" y="0"/>
                <wp:positionH relativeFrom="column">
                  <wp:posOffset>-51435</wp:posOffset>
                </wp:positionH>
                <wp:positionV relativeFrom="paragraph">
                  <wp:posOffset>1270000</wp:posOffset>
                </wp:positionV>
                <wp:extent cx="530542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5305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63F4C3" id="Straight Connector 3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5pt,100pt" to="413.7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" strokecolor="black [3200]" strokeweight="1.5pt">
                <v:stroke joinstyle="miter"/>
              </v:line>
            </w:pict>
          </mc:Fallback>
        </mc:AlternateContent>
      </w:r>
      <w:r w:rsidR="00230B43" w:rsidRPr="00216A11">
        <w:rPr>
          <w:rFonts w:ascii="Arial" w:hAnsi="Arial" w:cs="Arial"/>
          <w:b/>
        </w:rPr>
        <w:t>Table</w:t>
      </w:r>
      <w:r w:rsidR="00230B43" w:rsidRPr="00216A11">
        <w:rPr>
          <w:rFonts w:ascii="Arial" w:hAnsi="Arial" w:cs="Arial"/>
        </w:rPr>
        <w:t xml:space="preserve"> </w:t>
      </w:r>
      <w:r w:rsidR="00230B43" w:rsidRPr="00216A11">
        <w:rPr>
          <w:rFonts w:ascii="Arial" w:hAnsi="Arial" w:cs="Arial"/>
          <w:b/>
        </w:rPr>
        <w:t>2:</w:t>
      </w:r>
      <w:r w:rsidR="00230B43" w:rsidRPr="00216A11">
        <w:rPr>
          <w:rFonts w:ascii="Arial" w:hAnsi="Arial" w:cs="Arial"/>
        </w:rPr>
        <w:t xml:space="preserve"> </w:t>
      </w:r>
      <w:r w:rsidR="00230B43" w:rsidRPr="00216A11">
        <w:rPr>
          <w:rFonts w:ascii="Arial" w:hAnsi="Arial" w:cs="Arial"/>
          <w:b/>
        </w:rPr>
        <w:t>Frequency and Percentage Distribution of Bacterial Isolates from Tomato Samples</w:t>
      </w:r>
    </w:p>
    <w:p w14:paraId="60CF9E43" w14:textId="77777777" w:rsidR="00740201" w:rsidRDefault="00740201" w:rsidP="00740201">
      <w:pPr>
        <w:jc w:val="both"/>
        <w:rPr>
          <w:rFonts w:ascii="Arial" w:hAnsi="Arial" w:cs="Arial"/>
          <w:b/>
        </w:rPr>
      </w:pPr>
    </w:p>
    <w:tbl>
      <w:tblPr>
        <w:tblStyle w:val="TableGrid"/>
        <w:tblW w:w="8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49"/>
        <w:gridCol w:w="2050"/>
      </w:tblGrid>
      <w:tr w:rsidR="00230B43" w14:paraId="42E1C333" w14:textId="77777777" w:rsidTr="00740201">
        <w:tc>
          <w:tcPr>
            <w:tcW w:w="2049" w:type="dxa"/>
          </w:tcPr>
          <w:p w14:paraId="17F76561" w14:textId="77777777" w:rsidR="00230B43" w:rsidRPr="00216A11" w:rsidRDefault="00230B43" w:rsidP="00230B43">
            <w:pPr>
              <w:spacing w:line="360" w:lineRule="auto"/>
              <w:jc w:val="both"/>
              <w:rPr>
                <w:rFonts w:ascii="Arial" w:eastAsia="SimSun" w:hAnsi="Arial" w:cs="Arial"/>
                <w:b/>
              </w:rPr>
            </w:pPr>
            <w:r w:rsidRPr="00216A11">
              <w:rPr>
                <w:rFonts w:ascii="Arial" w:eastAsia="SimSun" w:hAnsi="Arial" w:cs="Arial"/>
                <w:b/>
              </w:rPr>
              <w:t>Bacterial isolates</w:t>
            </w:r>
          </w:p>
        </w:tc>
        <w:tc>
          <w:tcPr>
            <w:tcW w:w="2049" w:type="dxa"/>
          </w:tcPr>
          <w:p w14:paraId="08F90971" w14:textId="77777777" w:rsidR="00230B43" w:rsidRDefault="00230B43" w:rsidP="00230B43">
            <w:pPr>
              <w:spacing w:line="360" w:lineRule="auto"/>
              <w:jc w:val="both"/>
              <w:rPr>
                <w:rFonts w:ascii="Arial" w:hAnsi="Arial" w:cs="Arial"/>
                <w:b/>
              </w:rPr>
            </w:pPr>
            <w:r w:rsidRPr="00216A11">
              <w:rPr>
                <w:rFonts w:ascii="Arial" w:eastAsia="SimSun" w:hAnsi="Arial" w:cs="Arial"/>
                <w:b/>
              </w:rPr>
              <w:t>Frequency</w:t>
            </w:r>
            <w:r>
              <w:rPr>
                <w:rFonts w:ascii="Arial" w:eastAsia="SimSun" w:hAnsi="Arial" w:cs="Arial"/>
                <w:b/>
              </w:rPr>
              <w:t>/ Percentage Distribution (%) on</w:t>
            </w:r>
            <w:r w:rsidRPr="00216A11">
              <w:rPr>
                <w:rFonts w:ascii="Arial" w:eastAsia="SimSun" w:hAnsi="Arial" w:cs="Arial"/>
                <w:b/>
              </w:rPr>
              <w:t xml:space="preserve"> Fresh Tomato</w:t>
            </w:r>
          </w:p>
        </w:tc>
        <w:tc>
          <w:tcPr>
            <w:tcW w:w="2049" w:type="dxa"/>
          </w:tcPr>
          <w:p w14:paraId="54EBE74D" w14:textId="77777777" w:rsidR="00230B43" w:rsidRDefault="00230B43" w:rsidP="00230B43">
            <w:pPr>
              <w:spacing w:line="360" w:lineRule="auto"/>
              <w:jc w:val="both"/>
              <w:rPr>
                <w:rFonts w:ascii="Arial" w:hAnsi="Arial" w:cs="Arial"/>
                <w:b/>
              </w:rPr>
            </w:pPr>
            <w:r w:rsidRPr="00216A11">
              <w:rPr>
                <w:rFonts w:ascii="Arial" w:eastAsia="SimSun" w:hAnsi="Arial" w:cs="Arial"/>
                <w:b/>
              </w:rPr>
              <w:t>Frequency</w:t>
            </w:r>
            <w:r>
              <w:rPr>
                <w:rFonts w:ascii="Arial" w:eastAsia="SimSun" w:hAnsi="Arial" w:cs="Arial"/>
                <w:b/>
              </w:rPr>
              <w:t>/ Percentage Distribution (%) on</w:t>
            </w:r>
            <w:r w:rsidRPr="00216A11">
              <w:rPr>
                <w:rFonts w:ascii="Arial" w:eastAsia="SimSun" w:hAnsi="Arial" w:cs="Arial"/>
                <w:b/>
              </w:rPr>
              <w:t xml:space="preserve"> Spoilt Tomato</w:t>
            </w:r>
          </w:p>
        </w:tc>
        <w:tc>
          <w:tcPr>
            <w:tcW w:w="2050" w:type="dxa"/>
          </w:tcPr>
          <w:p w14:paraId="7915581A" w14:textId="77777777" w:rsidR="00230B43" w:rsidRPr="00216A11" w:rsidRDefault="00230B43" w:rsidP="00230B43">
            <w:pPr>
              <w:spacing w:line="360" w:lineRule="auto"/>
              <w:jc w:val="both"/>
              <w:rPr>
                <w:rFonts w:ascii="Arial" w:eastAsia="SimSun" w:hAnsi="Arial" w:cs="Arial"/>
                <w:b/>
              </w:rPr>
            </w:pPr>
            <w:r w:rsidRPr="00216A11">
              <w:rPr>
                <w:rFonts w:ascii="Arial" w:eastAsia="SimSun" w:hAnsi="Arial" w:cs="Arial"/>
                <w:b/>
              </w:rPr>
              <w:t>Overall Percentage Distribution</w:t>
            </w:r>
          </w:p>
        </w:tc>
      </w:tr>
      <w:tr w:rsidR="00230B43" w14:paraId="2C4F7C73" w14:textId="77777777" w:rsidTr="00740201">
        <w:tc>
          <w:tcPr>
            <w:tcW w:w="2049" w:type="dxa"/>
          </w:tcPr>
          <w:p w14:paraId="6A0A48C7"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i/>
                <w:iCs/>
                <w:color w:val="000000"/>
                <w:lang w:bidi="ar"/>
              </w:rPr>
              <w:t>Staphylococcus aureus</w:t>
            </w:r>
          </w:p>
        </w:tc>
        <w:tc>
          <w:tcPr>
            <w:tcW w:w="2049" w:type="dxa"/>
          </w:tcPr>
          <w:p w14:paraId="2796DE8D"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4 (25.00)</w:t>
            </w:r>
          </w:p>
        </w:tc>
        <w:tc>
          <w:tcPr>
            <w:tcW w:w="2049" w:type="dxa"/>
          </w:tcPr>
          <w:p w14:paraId="61E47C0C"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6 (19.35)</w:t>
            </w:r>
          </w:p>
        </w:tc>
        <w:tc>
          <w:tcPr>
            <w:tcW w:w="2050" w:type="dxa"/>
          </w:tcPr>
          <w:p w14:paraId="1577B460"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rPr>
              <w:t>10 (21.28)</w:t>
            </w:r>
          </w:p>
        </w:tc>
      </w:tr>
      <w:tr w:rsidR="00230B43" w14:paraId="314D8AE0" w14:textId="77777777" w:rsidTr="00740201">
        <w:tc>
          <w:tcPr>
            <w:tcW w:w="2049" w:type="dxa"/>
          </w:tcPr>
          <w:p w14:paraId="00661CC0" w14:textId="77777777" w:rsidR="00230B43" w:rsidRPr="00216A11" w:rsidRDefault="00230B43" w:rsidP="00230B43">
            <w:pPr>
              <w:spacing w:line="360" w:lineRule="auto"/>
              <w:jc w:val="both"/>
              <w:rPr>
                <w:rFonts w:ascii="Arial" w:eastAsia="SimSun" w:hAnsi="Arial" w:cs="Arial"/>
                <w:iCs/>
                <w:color w:val="000000"/>
                <w:lang w:bidi="ar"/>
              </w:rPr>
            </w:pPr>
            <w:r w:rsidRPr="00216A11">
              <w:rPr>
                <w:rFonts w:ascii="Arial" w:eastAsia="SimSun" w:hAnsi="Arial" w:cs="Arial"/>
                <w:i/>
                <w:iCs/>
                <w:color w:val="000000"/>
                <w:lang w:bidi="ar"/>
              </w:rPr>
              <w:t xml:space="preserve">Klebsiella </w:t>
            </w:r>
            <w:r w:rsidRPr="00216A11">
              <w:rPr>
                <w:rFonts w:ascii="Arial" w:eastAsia="SimSun" w:hAnsi="Arial" w:cs="Arial"/>
                <w:iCs/>
                <w:color w:val="000000"/>
                <w:lang w:bidi="ar"/>
              </w:rPr>
              <w:t>spp.</w:t>
            </w:r>
          </w:p>
        </w:tc>
        <w:tc>
          <w:tcPr>
            <w:tcW w:w="2049" w:type="dxa"/>
          </w:tcPr>
          <w:p w14:paraId="6869A479"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6 (37.5)</w:t>
            </w:r>
          </w:p>
        </w:tc>
        <w:tc>
          <w:tcPr>
            <w:tcW w:w="2049" w:type="dxa"/>
          </w:tcPr>
          <w:p w14:paraId="37D7B50A"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9 (29.03)</w:t>
            </w:r>
          </w:p>
        </w:tc>
        <w:tc>
          <w:tcPr>
            <w:tcW w:w="2050" w:type="dxa"/>
          </w:tcPr>
          <w:p w14:paraId="694904E4"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rPr>
              <w:t>15 (31.91)</w:t>
            </w:r>
          </w:p>
        </w:tc>
      </w:tr>
      <w:tr w:rsidR="00230B43" w14:paraId="0EFDC1BB" w14:textId="77777777" w:rsidTr="00740201">
        <w:tc>
          <w:tcPr>
            <w:tcW w:w="2049" w:type="dxa"/>
          </w:tcPr>
          <w:p w14:paraId="06D58A5F"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i/>
                <w:iCs/>
                <w:color w:val="000000"/>
                <w:lang w:bidi="ar"/>
              </w:rPr>
              <w:t xml:space="preserve">Pseudomonas </w:t>
            </w:r>
            <w:r w:rsidRPr="00216A11">
              <w:rPr>
                <w:rFonts w:ascii="Arial" w:eastAsia="SimSun" w:hAnsi="Arial" w:cs="Arial"/>
                <w:iCs/>
                <w:color w:val="000000"/>
                <w:lang w:bidi="ar"/>
              </w:rPr>
              <w:t>spp.</w:t>
            </w:r>
          </w:p>
        </w:tc>
        <w:tc>
          <w:tcPr>
            <w:tcW w:w="2049" w:type="dxa"/>
          </w:tcPr>
          <w:p w14:paraId="492A0D91"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2 (12.5)</w:t>
            </w:r>
          </w:p>
        </w:tc>
        <w:tc>
          <w:tcPr>
            <w:tcW w:w="2049" w:type="dxa"/>
          </w:tcPr>
          <w:p w14:paraId="6D575036"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5 (16.13)</w:t>
            </w:r>
          </w:p>
        </w:tc>
        <w:tc>
          <w:tcPr>
            <w:tcW w:w="2050" w:type="dxa"/>
          </w:tcPr>
          <w:p w14:paraId="49AD0DF8"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rPr>
              <w:t>7 (14.89)</w:t>
            </w:r>
          </w:p>
        </w:tc>
      </w:tr>
      <w:tr w:rsidR="00230B43" w14:paraId="48061C47" w14:textId="77777777" w:rsidTr="00740201">
        <w:tc>
          <w:tcPr>
            <w:tcW w:w="2049" w:type="dxa"/>
          </w:tcPr>
          <w:p w14:paraId="37FDE638" w14:textId="77777777" w:rsidR="00230B43" w:rsidRPr="00216A11" w:rsidRDefault="00230B43" w:rsidP="00230B43">
            <w:pPr>
              <w:spacing w:line="360" w:lineRule="auto"/>
              <w:jc w:val="both"/>
              <w:rPr>
                <w:rFonts w:ascii="Arial" w:eastAsia="SimSun" w:hAnsi="Arial" w:cs="Arial"/>
                <w:i/>
                <w:iCs/>
                <w:color w:val="000000"/>
                <w:lang w:bidi="ar"/>
              </w:rPr>
            </w:pPr>
            <w:r w:rsidRPr="00216A11">
              <w:rPr>
                <w:rFonts w:ascii="Arial" w:eastAsia="SimSun" w:hAnsi="Arial" w:cs="Arial"/>
                <w:i/>
                <w:iCs/>
                <w:color w:val="000000"/>
                <w:lang w:bidi="ar"/>
              </w:rPr>
              <w:t>Escherichia coli</w:t>
            </w:r>
          </w:p>
        </w:tc>
        <w:tc>
          <w:tcPr>
            <w:tcW w:w="2049" w:type="dxa"/>
          </w:tcPr>
          <w:p w14:paraId="2275D088"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3 (18.75)</w:t>
            </w:r>
          </w:p>
        </w:tc>
        <w:tc>
          <w:tcPr>
            <w:tcW w:w="2049" w:type="dxa"/>
          </w:tcPr>
          <w:p w14:paraId="1CCDB13F"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8 (25.81)</w:t>
            </w:r>
          </w:p>
        </w:tc>
        <w:tc>
          <w:tcPr>
            <w:tcW w:w="2050" w:type="dxa"/>
          </w:tcPr>
          <w:p w14:paraId="1A158E70"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rPr>
              <w:t>11 (23.40)</w:t>
            </w:r>
          </w:p>
        </w:tc>
      </w:tr>
      <w:tr w:rsidR="00230B43" w14:paraId="30CAE642" w14:textId="77777777" w:rsidTr="00740201">
        <w:tc>
          <w:tcPr>
            <w:tcW w:w="2049" w:type="dxa"/>
          </w:tcPr>
          <w:p w14:paraId="2D77B579" w14:textId="77777777" w:rsidR="00230B43" w:rsidRPr="00216A11" w:rsidRDefault="00230B43" w:rsidP="00230B43">
            <w:pPr>
              <w:spacing w:line="360" w:lineRule="auto"/>
              <w:jc w:val="both"/>
              <w:rPr>
                <w:rFonts w:ascii="Arial" w:eastAsia="SimSun" w:hAnsi="Arial" w:cs="Arial"/>
                <w:iCs/>
                <w:color w:val="000000"/>
                <w:lang w:bidi="ar"/>
              </w:rPr>
            </w:pPr>
            <w:r w:rsidRPr="00216A11">
              <w:rPr>
                <w:rFonts w:ascii="Arial" w:eastAsia="SimSun" w:hAnsi="Arial" w:cs="Arial"/>
                <w:i/>
                <w:iCs/>
                <w:color w:val="000000"/>
                <w:lang w:bidi="ar"/>
              </w:rPr>
              <w:t xml:space="preserve">Proteus </w:t>
            </w:r>
            <w:r w:rsidRPr="00216A11">
              <w:rPr>
                <w:rFonts w:ascii="Arial" w:eastAsia="SimSun" w:hAnsi="Arial" w:cs="Arial"/>
                <w:iCs/>
                <w:color w:val="000000"/>
                <w:lang w:bidi="ar"/>
              </w:rPr>
              <w:t>spp.</w:t>
            </w:r>
          </w:p>
        </w:tc>
        <w:tc>
          <w:tcPr>
            <w:tcW w:w="2049" w:type="dxa"/>
          </w:tcPr>
          <w:p w14:paraId="6479A917"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1 (6.25)</w:t>
            </w:r>
          </w:p>
        </w:tc>
        <w:tc>
          <w:tcPr>
            <w:tcW w:w="2049" w:type="dxa"/>
          </w:tcPr>
          <w:p w14:paraId="2A58B1CC" w14:textId="77777777" w:rsidR="00230B43" w:rsidRPr="00216A11" w:rsidRDefault="00230B43" w:rsidP="00230B43">
            <w:pPr>
              <w:spacing w:line="360" w:lineRule="auto"/>
              <w:jc w:val="center"/>
              <w:rPr>
                <w:rFonts w:ascii="Arial" w:eastAsia="SimSun" w:hAnsi="Arial" w:cs="Arial"/>
              </w:rPr>
            </w:pPr>
            <w:r w:rsidRPr="00216A11">
              <w:rPr>
                <w:rFonts w:ascii="Arial" w:eastAsia="SimSun" w:hAnsi="Arial" w:cs="Arial"/>
              </w:rPr>
              <w:t>3 (9.68)</w:t>
            </w:r>
          </w:p>
        </w:tc>
        <w:tc>
          <w:tcPr>
            <w:tcW w:w="2050" w:type="dxa"/>
          </w:tcPr>
          <w:p w14:paraId="27A99BCE" w14:textId="77777777" w:rsidR="00230B43" w:rsidRPr="00216A11" w:rsidRDefault="00230B43" w:rsidP="00230B43">
            <w:pPr>
              <w:spacing w:line="360" w:lineRule="auto"/>
              <w:jc w:val="both"/>
              <w:rPr>
                <w:rFonts w:ascii="Arial" w:eastAsia="SimSun" w:hAnsi="Arial" w:cs="Arial"/>
              </w:rPr>
            </w:pPr>
            <w:r w:rsidRPr="00216A11">
              <w:rPr>
                <w:rFonts w:ascii="Arial" w:eastAsia="SimSun" w:hAnsi="Arial" w:cs="Arial"/>
              </w:rPr>
              <w:t>4 (8.51)</w:t>
            </w:r>
          </w:p>
        </w:tc>
      </w:tr>
      <w:tr w:rsidR="00230B43" w14:paraId="13A8F5C9" w14:textId="77777777" w:rsidTr="00740201">
        <w:tc>
          <w:tcPr>
            <w:tcW w:w="2049" w:type="dxa"/>
          </w:tcPr>
          <w:p w14:paraId="72F04332" w14:textId="77777777" w:rsidR="00230B43" w:rsidRPr="00216A11" w:rsidRDefault="00230B43" w:rsidP="00230B43">
            <w:pPr>
              <w:spacing w:line="360" w:lineRule="auto"/>
              <w:jc w:val="both"/>
              <w:rPr>
                <w:rFonts w:ascii="Arial" w:eastAsia="SimSun" w:hAnsi="Arial" w:cs="Arial"/>
                <w:b/>
              </w:rPr>
            </w:pPr>
            <w:r w:rsidRPr="00216A11">
              <w:rPr>
                <w:rFonts w:ascii="Arial" w:eastAsia="SimSun" w:hAnsi="Arial" w:cs="Arial"/>
                <w:b/>
              </w:rPr>
              <w:t xml:space="preserve">Total </w:t>
            </w:r>
          </w:p>
        </w:tc>
        <w:tc>
          <w:tcPr>
            <w:tcW w:w="2049" w:type="dxa"/>
          </w:tcPr>
          <w:p w14:paraId="064ED179" w14:textId="77777777" w:rsidR="00230B43" w:rsidRPr="00216A11" w:rsidRDefault="00230B43" w:rsidP="00230B43">
            <w:pPr>
              <w:spacing w:line="360" w:lineRule="auto"/>
              <w:jc w:val="center"/>
              <w:rPr>
                <w:rFonts w:ascii="Arial" w:eastAsia="SimSun" w:hAnsi="Arial" w:cs="Arial"/>
                <w:b/>
              </w:rPr>
            </w:pPr>
            <w:r w:rsidRPr="00216A11">
              <w:rPr>
                <w:rFonts w:ascii="Arial" w:eastAsia="SimSun" w:hAnsi="Arial" w:cs="Arial"/>
                <w:b/>
              </w:rPr>
              <w:t>16 (100)</w:t>
            </w:r>
          </w:p>
        </w:tc>
        <w:tc>
          <w:tcPr>
            <w:tcW w:w="2049" w:type="dxa"/>
          </w:tcPr>
          <w:p w14:paraId="18C6CF9F" w14:textId="77777777" w:rsidR="00230B43" w:rsidRPr="00216A11" w:rsidRDefault="00230B43" w:rsidP="00230B43">
            <w:pPr>
              <w:spacing w:line="360" w:lineRule="auto"/>
              <w:jc w:val="center"/>
              <w:rPr>
                <w:rFonts w:ascii="Arial" w:eastAsia="SimSun" w:hAnsi="Arial" w:cs="Arial"/>
                <w:b/>
              </w:rPr>
            </w:pPr>
            <w:r w:rsidRPr="00216A11">
              <w:rPr>
                <w:rFonts w:ascii="Arial" w:eastAsia="SimSun" w:hAnsi="Arial" w:cs="Arial"/>
                <w:b/>
              </w:rPr>
              <w:t>31 (100)</w:t>
            </w:r>
          </w:p>
        </w:tc>
        <w:tc>
          <w:tcPr>
            <w:tcW w:w="2050" w:type="dxa"/>
          </w:tcPr>
          <w:p w14:paraId="1E17D73D" w14:textId="77777777" w:rsidR="00230B43" w:rsidRPr="00216A11" w:rsidRDefault="00230B43" w:rsidP="00230B43">
            <w:pPr>
              <w:spacing w:line="360" w:lineRule="auto"/>
              <w:jc w:val="both"/>
              <w:rPr>
                <w:rFonts w:ascii="Arial" w:eastAsia="SimSun" w:hAnsi="Arial" w:cs="Arial"/>
                <w:b/>
              </w:rPr>
            </w:pPr>
            <w:r w:rsidRPr="00216A11">
              <w:rPr>
                <w:rFonts w:ascii="Arial" w:eastAsia="SimSun" w:hAnsi="Arial" w:cs="Arial"/>
                <w:b/>
              </w:rPr>
              <w:t>47</w:t>
            </w:r>
          </w:p>
        </w:tc>
      </w:tr>
    </w:tbl>
    <w:p w14:paraId="53E9E374" w14:textId="77777777" w:rsidR="00230B43" w:rsidRDefault="00230B43" w:rsidP="00230B43">
      <w:pPr>
        <w:rPr>
          <w:rFonts w:ascii="Arial" w:hAnsi="Arial" w:cs="Arial"/>
          <w:b/>
        </w:rPr>
      </w:pPr>
    </w:p>
    <w:p w14:paraId="4EC7C543" w14:textId="77777777" w:rsidR="00230B43" w:rsidRPr="00216A11" w:rsidRDefault="00230B43" w:rsidP="00230B43">
      <w:pPr>
        <w:rPr>
          <w:rFonts w:ascii="Arial" w:hAnsi="Arial" w:cs="Arial"/>
          <w:b/>
        </w:rPr>
      </w:pPr>
      <w:r>
        <w:rPr>
          <w:rFonts w:ascii="Arial" w:hAnsi="Arial" w:cs="Arial"/>
          <w:b/>
        </w:rPr>
        <w:t xml:space="preserve">4. </w:t>
      </w:r>
      <w:r w:rsidRPr="00131318">
        <w:rPr>
          <w:rFonts w:ascii="Arial" w:hAnsi="Arial" w:cs="Arial"/>
          <w:b/>
          <w:sz w:val="22"/>
        </w:rPr>
        <w:t>DISCUSSION</w:t>
      </w:r>
    </w:p>
    <w:p w14:paraId="60E7794C" w14:textId="77777777" w:rsidR="00230B43" w:rsidRPr="00216A11" w:rsidRDefault="00230B43" w:rsidP="00230B43">
      <w:pPr>
        <w:jc w:val="both"/>
        <w:rPr>
          <w:rFonts w:ascii="Arial" w:hAnsi="Arial" w:cs="Arial"/>
        </w:rPr>
      </w:pPr>
      <w:r w:rsidRPr="00216A11">
        <w:rPr>
          <w:rFonts w:ascii="Arial" w:hAnsi="Arial" w:cs="Arial"/>
        </w:rPr>
        <w:t xml:space="preserve">The present study reports for the </w:t>
      </w:r>
      <w:proofErr w:type="gramStart"/>
      <w:r w:rsidRPr="00216A11">
        <w:rPr>
          <w:rFonts w:ascii="Arial" w:hAnsi="Arial" w:cs="Arial"/>
        </w:rPr>
        <w:t>first time</w:t>
      </w:r>
      <w:proofErr w:type="gramEnd"/>
      <w:r w:rsidRPr="00216A11">
        <w:rPr>
          <w:rFonts w:ascii="Arial" w:hAnsi="Arial" w:cs="Arial"/>
        </w:rPr>
        <w:t xml:space="preserve"> varying prevalence of resistant bacteria in sampled tomatoes purchased from the different sellers at International market </w:t>
      </w:r>
      <w:proofErr w:type="spellStart"/>
      <w:r w:rsidRPr="00216A11">
        <w:rPr>
          <w:rFonts w:ascii="Arial" w:hAnsi="Arial" w:cs="Arial"/>
        </w:rPr>
        <w:t>Abakaliki</w:t>
      </w:r>
      <w:proofErr w:type="spellEnd"/>
      <w:r w:rsidRPr="00216A11">
        <w:rPr>
          <w:rFonts w:ascii="Arial" w:hAnsi="Arial" w:cs="Arial"/>
        </w:rPr>
        <w:t xml:space="preserve"> in Ebonyi State. The presence of bacteria in the fresh tomatoes bought from these markets may be because they were improperly handled during the sellers’ attempts to arrange them for sales. Also, the </w:t>
      </w:r>
      <w:r w:rsidRPr="00216A11">
        <w:rPr>
          <w:rFonts w:ascii="Arial" w:hAnsi="Arial" w:cs="Arial"/>
        </w:rPr>
        <w:lastRenderedPageBreak/>
        <w:t>varying</w:t>
      </w:r>
      <w:r>
        <w:rPr>
          <w:rFonts w:ascii="Arial" w:hAnsi="Arial" w:cs="Arial"/>
        </w:rPr>
        <w:t xml:space="preserve"> </w:t>
      </w:r>
      <w:r w:rsidRPr="00216A11">
        <w:rPr>
          <w:rFonts w:ascii="Arial" w:hAnsi="Arial" w:cs="Arial"/>
        </w:rPr>
        <w:t>differences in contamination from the fresh and spoilt tomatoes could also be as a result of differences in the sources of farm products or wholesale points where the market sellers bought their tomatoes from.</w:t>
      </w:r>
    </w:p>
    <w:p w14:paraId="2B255045" w14:textId="77777777" w:rsidR="00230B43" w:rsidRPr="00216A11" w:rsidRDefault="00230B43" w:rsidP="00230B43">
      <w:pPr>
        <w:jc w:val="both"/>
        <w:rPr>
          <w:rFonts w:ascii="Arial" w:hAnsi="Arial" w:cs="Arial"/>
        </w:rPr>
      </w:pPr>
    </w:p>
    <w:p w14:paraId="518543FA" w14:textId="77777777" w:rsidR="00230B43" w:rsidRPr="00216A11" w:rsidRDefault="00230B43" w:rsidP="00230B43">
      <w:pPr>
        <w:jc w:val="both"/>
        <w:rPr>
          <w:rFonts w:ascii="Arial" w:hAnsi="Arial" w:cs="Arial"/>
        </w:rPr>
      </w:pPr>
      <w:r w:rsidRPr="00216A11">
        <w:rPr>
          <w:rFonts w:ascii="Arial" w:hAnsi="Arial" w:cs="Arial"/>
        </w:rPr>
        <w:t xml:space="preserve">In this study, </w:t>
      </w:r>
      <w:r w:rsidRPr="00216A11">
        <w:rPr>
          <w:rFonts w:ascii="Arial" w:hAnsi="Arial" w:cs="Arial"/>
          <w:i/>
          <w:iCs/>
        </w:rPr>
        <w:t xml:space="preserve">Klebsiella </w:t>
      </w:r>
      <w:r w:rsidRPr="00216A11">
        <w:rPr>
          <w:rFonts w:ascii="Arial" w:hAnsi="Arial" w:cs="Arial"/>
        </w:rPr>
        <w:t>sp. (31.91 %) was the most prevalent bacteria isolated from both fresh tomatoes 6 (37.5</w:t>
      </w:r>
      <w:r w:rsidR="001D0DAA">
        <w:rPr>
          <w:rFonts w:ascii="Arial" w:hAnsi="Arial" w:cs="Arial"/>
        </w:rPr>
        <w:t xml:space="preserve"> </w:t>
      </w:r>
      <w:r w:rsidR="001D0DAA" w:rsidRPr="005A77DE">
        <w:rPr>
          <w:rFonts w:ascii="Arial" w:eastAsia="SimSun" w:hAnsi="Arial" w:cs="Arial"/>
          <w:iCs/>
          <w:color w:val="000000"/>
          <w:lang w:bidi="ar"/>
        </w:rPr>
        <w:t>%</w:t>
      </w:r>
      <w:r w:rsidRPr="00216A11">
        <w:rPr>
          <w:rFonts w:ascii="Arial" w:hAnsi="Arial" w:cs="Arial"/>
        </w:rPr>
        <w:t>) and spoilt tomatoes 15 (31.91</w:t>
      </w:r>
      <w:r w:rsidR="001D0DAA">
        <w:rPr>
          <w:rFonts w:ascii="Arial" w:hAnsi="Arial" w:cs="Arial"/>
        </w:rPr>
        <w:t xml:space="preserve"> </w:t>
      </w:r>
      <w:r w:rsidR="001D0DAA" w:rsidRPr="005A77DE">
        <w:rPr>
          <w:rFonts w:ascii="Arial" w:eastAsia="SimSun" w:hAnsi="Arial" w:cs="Arial"/>
          <w:iCs/>
          <w:color w:val="000000"/>
          <w:lang w:bidi="ar"/>
        </w:rPr>
        <w:t>%</w:t>
      </w:r>
      <w:r w:rsidRPr="00216A11">
        <w:rPr>
          <w:rFonts w:ascii="Arial" w:hAnsi="Arial" w:cs="Arial"/>
        </w:rPr>
        <w:t xml:space="preserve">). This result is similar to the report of </w:t>
      </w:r>
      <w:r w:rsidRPr="00216A11">
        <w:rPr>
          <w:rFonts w:ascii="Arial" w:hAnsi="Arial" w:cs="Arial"/>
          <w:bCs/>
        </w:rPr>
        <w:t>Obeng</w:t>
      </w:r>
      <w:r w:rsidRPr="00216A11">
        <w:rPr>
          <w:rFonts w:ascii="Arial" w:hAnsi="Arial" w:cs="Arial"/>
        </w:rPr>
        <w:t xml:space="preserve"> </w:t>
      </w:r>
      <w:r w:rsidRPr="000C0B67">
        <w:rPr>
          <w:rFonts w:ascii="Arial" w:hAnsi="Arial" w:cs="Arial"/>
          <w:i/>
        </w:rPr>
        <w:t>et al</w:t>
      </w:r>
      <w:r w:rsidRPr="00216A11">
        <w:rPr>
          <w:rFonts w:ascii="Arial" w:hAnsi="Arial" w:cs="Arial"/>
        </w:rPr>
        <w:t xml:space="preserve">. (2018). They reported that </w:t>
      </w:r>
      <w:r w:rsidRPr="00216A11">
        <w:rPr>
          <w:rFonts w:ascii="Arial" w:hAnsi="Arial" w:cs="Arial"/>
          <w:i/>
          <w:iCs/>
        </w:rPr>
        <w:t xml:space="preserve">Klebsiella </w:t>
      </w:r>
      <w:r w:rsidRPr="00216A11">
        <w:rPr>
          <w:rFonts w:ascii="Arial" w:hAnsi="Arial" w:cs="Arial"/>
        </w:rPr>
        <w:t>sp. (34.8</w:t>
      </w:r>
      <w:r w:rsidR="001D0DAA">
        <w:rPr>
          <w:rFonts w:ascii="Arial" w:hAnsi="Arial" w:cs="Arial"/>
        </w:rPr>
        <w:t xml:space="preserve"> </w:t>
      </w:r>
      <w:r w:rsidRPr="00216A11">
        <w:rPr>
          <w:rFonts w:ascii="Arial" w:hAnsi="Arial" w:cs="Arial"/>
        </w:rPr>
        <w:t xml:space="preserve">%) was the most prevalent bacteria isolated from both spoilt tomatoes and fresh tomatoes. On the other hand, the result observed in this study was in contrast to Ugwu </w:t>
      </w:r>
      <w:r w:rsidRPr="000C0B67">
        <w:rPr>
          <w:rFonts w:ascii="Arial" w:hAnsi="Arial" w:cs="Arial"/>
          <w:i/>
        </w:rPr>
        <w:t>et al</w:t>
      </w:r>
      <w:r w:rsidRPr="00216A11">
        <w:rPr>
          <w:rFonts w:ascii="Arial" w:hAnsi="Arial" w:cs="Arial"/>
        </w:rPr>
        <w:t xml:space="preserve">. (2014) study in Nigeria which reported isolation rate of 8.9% in only spoilt tomatoes and </w:t>
      </w:r>
      <w:proofErr w:type="spellStart"/>
      <w:r w:rsidRPr="00216A11">
        <w:rPr>
          <w:rFonts w:ascii="Arial" w:hAnsi="Arial" w:cs="Arial"/>
        </w:rPr>
        <w:t>Wogu</w:t>
      </w:r>
      <w:proofErr w:type="spellEnd"/>
      <w:r w:rsidRPr="00216A11">
        <w:rPr>
          <w:rFonts w:ascii="Arial" w:hAnsi="Arial" w:cs="Arial"/>
        </w:rPr>
        <w:t xml:space="preserve"> &amp; </w:t>
      </w:r>
      <w:proofErr w:type="spellStart"/>
      <w:r w:rsidRPr="00216A11">
        <w:rPr>
          <w:rFonts w:ascii="Arial" w:hAnsi="Arial" w:cs="Arial"/>
        </w:rPr>
        <w:t>Ofuase</w:t>
      </w:r>
      <w:proofErr w:type="spellEnd"/>
      <w:r w:rsidRPr="00216A11">
        <w:rPr>
          <w:rFonts w:ascii="Arial" w:hAnsi="Arial" w:cs="Arial"/>
        </w:rPr>
        <w:t xml:space="preserve"> (2014) study from Benin City, Nigeria, with a total isolation rate of 1.6% for </w:t>
      </w:r>
      <w:r w:rsidRPr="00216A11">
        <w:rPr>
          <w:rFonts w:ascii="Arial" w:hAnsi="Arial" w:cs="Arial"/>
          <w:i/>
          <w:iCs/>
        </w:rPr>
        <w:t xml:space="preserve">Klebsiella </w:t>
      </w:r>
      <w:r w:rsidRPr="00216A11">
        <w:rPr>
          <w:rFonts w:ascii="Arial" w:hAnsi="Arial" w:cs="Arial"/>
        </w:rPr>
        <w:t xml:space="preserve">sp. </w:t>
      </w:r>
      <w:proofErr w:type="gramStart"/>
      <w:r w:rsidRPr="00216A11">
        <w:rPr>
          <w:rFonts w:ascii="Arial" w:hAnsi="Arial" w:cs="Arial"/>
        </w:rPr>
        <w:t>Moreover</w:t>
      </w:r>
      <w:proofErr w:type="gramEnd"/>
      <w:r w:rsidRPr="00216A11">
        <w:rPr>
          <w:rFonts w:ascii="Arial" w:hAnsi="Arial" w:cs="Arial"/>
        </w:rPr>
        <w:t xml:space="preserve"> in Spain, </w:t>
      </w:r>
      <w:proofErr w:type="spellStart"/>
      <w:r w:rsidRPr="00216A11">
        <w:rPr>
          <w:rFonts w:ascii="Arial" w:hAnsi="Arial" w:cs="Arial"/>
        </w:rPr>
        <w:t>Falomir</w:t>
      </w:r>
      <w:proofErr w:type="spellEnd"/>
      <w:r w:rsidRPr="00216A11">
        <w:rPr>
          <w:rFonts w:ascii="Arial" w:hAnsi="Arial" w:cs="Arial"/>
        </w:rPr>
        <w:t xml:space="preserve"> </w:t>
      </w:r>
      <w:r w:rsidRPr="000C0B67">
        <w:rPr>
          <w:rFonts w:ascii="Arial" w:hAnsi="Arial" w:cs="Arial"/>
          <w:i/>
        </w:rPr>
        <w:t>et al</w:t>
      </w:r>
      <w:r w:rsidRPr="00216A11">
        <w:rPr>
          <w:rFonts w:ascii="Arial" w:hAnsi="Arial" w:cs="Arial"/>
        </w:rPr>
        <w:t xml:space="preserve">. (2010) have isolated </w:t>
      </w:r>
      <w:r w:rsidRPr="00216A11">
        <w:rPr>
          <w:rFonts w:ascii="Arial" w:hAnsi="Arial" w:cs="Arial"/>
          <w:i/>
          <w:iCs/>
        </w:rPr>
        <w:t xml:space="preserve">Klebsiella pneumoniae </w:t>
      </w:r>
      <w:r w:rsidRPr="00216A11">
        <w:rPr>
          <w:rFonts w:ascii="Arial" w:hAnsi="Arial" w:cs="Arial"/>
        </w:rPr>
        <w:t xml:space="preserve">and </w:t>
      </w:r>
      <w:r w:rsidRPr="00216A11">
        <w:rPr>
          <w:rFonts w:ascii="Arial" w:hAnsi="Arial" w:cs="Arial"/>
          <w:i/>
          <w:iCs/>
        </w:rPr>
        <w:t xml:space="preserve">Klebsiella </w:t>
      </w:r>
      <w:proofErr w:type="spellStart"/>
      <w:r w:rsidRPr="00216A11">
        <w:rPr>
          <w:rFonts w:ascii="Arial" w:hAnsi="Arial" w:cs="Arial"/>
          <w:i/>
          <w:iCs/>
        </w:rPr>
        <w:t>oxytoca</w:t>
      </w:r>
      <w:proofErr w:type="spellEnd"/>
      <w:r w:rsidRPr="00216A11">
        <w:rPr>
          <w:rFonts w:ascii="Arial" w:hAnsi="Arial" w:cs="Arial"/>
          <w:i/>
          <w:iCs/>
        </w:rPr>
        <w:t xml:space="preserve"> </w:t>
      </w:r>
      <w:r w:rsidRPr="00216A11">
        <w:rPr>
          <w:rFonts w:ascii="Arial" w:hAnsi="Arial" w:cs="Arial"/>
        </w:rPr>
        <w:t xml:space="preserve">in their work on fresh vegetables. The varying prevalence of </w:t>
      </w:r>
      <w:r w:rsidRPr="00216A11">
        <w:rPr>
          <w:rFonts w:ascii="Arial" w:hAnsi="Arial" w:cs="Arial"/>
          <w:i/>
          <w:iCs/>
        </w:rPr>
        <w:t xml:space="preserve">Klebsiella </w:t>
      </w:r>
      <w:r w:rsidRPr="00216A11">
        <w:rPr>
          <w:rFonts w:ascii="Arial" w:hAnsi="Arial" w:cs="Arial"/>
        </w:rPr>
        <w:t xml:space="preserve">isolates in the different countries could be because of varying human activities associated with postharvest practices before the tomatoes are displayed for sale in the different countries. In addition, </w:t>
      </w:r>
      <w:r w:rsidRPr="00216A11">
        <w:rPr>
          <w:rFonts w:ascii="Arial" w:hAnsi="Arial" w:cs="Arial"/>
          <w:i/>
          <w:iCs/>
        </w:rPr>
        <w:t xml:space="preserve">Klebsiella </w:t>
      </w:r>
      <w:r w:rsidRPr="00216A11">
        <w:rPr>
          <w:rFonts w:ascii="Arial" w:hAnsi="Arial" w:cs="Arial"/>
        </w:rPr>
        <w:t xml:space="preserve">sp. are ubiquitous organisms that can be found in the environment, animals, and humans (Pigott </w:t>
      </w:r>
      <w:r w:rsidRPr="000C0B67">
        <w:rPr>
          <w:rFonts w:ascii="Arial" w:hAnsi="Arial" w:cs="Arial"/>
          <w:i/>
        </w:rPr>
        <w:t>et al</w:t>
      </w:r>
      <w:r w:rsidRPr="00216A11">
        <w:rPr>
          <w:rFonts w:ascii="Arial" w:hAnsi="Arial" w:cs="Arial"/>
        </w:rPr>
        <w:t xml:space="preserve">., 2008). The bacteria could have gained access to the tomatoes during postharvest period involving poor transportation and storage facilities on the field with stomata that have openings, cracks, or surface injuries as reported by Lemma </w:t>
      </w:r>
      <w:r w:rsidRPr="000C0B67">
        <w:rPr>
          <w:rFonts w:ascii="Arial" w:hAnsi="Arial" w:cs="Arial"/>
          <w:i/>
        </w:rPr>
        <w:t>et al</w:t>
      </w:r>
      <w:r w:rsidRPr="00216A11">
        <w:rPr>
          <w:rFonts w:ascii="Arial" w:hAnsi="Arial" w:cs="Arial"/>
        </w:rPr>
        <w:t>. (2014).</w:t>
      </w:r>
    </w:p>
    <w:p w14:paraId="008DB0A8" w14:textId="77777777" w:rsidR="00230B43" w:rsidRPr="00216A11" w:rsidRDefault="00230B43" w:rsidP="00230B43">
      <w:pPr>
        <w:jc w:val="both"/>
        <w:rPr>
          <w:rFonts w:ascii="Arial" w:hAnsi="Arial" w:cs="Arial"/>
        </w:rPr>
      </w:pPr>
    </w:p>
    <w:p w14:paraId="56BEC08C" w14:textId="77777777" w:rsidR="00230B43" w:rsidRPr="00216A11" w:rsidRDefault="00230B43" w:rsidP="00230B43">
      <w:pPr>
        <w:jc w:val="both"/>
        <w:rPr>
          <w:rFonts w:ascii="Arial" w:hAnsi="Arial" w:cs="Arial"/>
        </w:rPr>
      </w:pPr>
      <w:r w:rsidRPr="00216A11">
        <w:rPr>
          <w:rFonts w:ascii="Arial" w:hAnsi="Arial" w:cs="Arial"/>
        </w:rPr>
        <w:t xml:space="preserve">The second most prevalent bacterial isolate was </w:t>
      </w:r>
      <w:r w:rsidRPr="00216A11">
        <w:rPr>
          <w:rFonts w:ascii="Arial" w:eastAsia="SimSun" w:hAnsi="Arial" w:cs="Arial"/>
          <w:i/>
          <w:iCs/>
          <w:color w:val="000000"/>
          <w:lang w:bidi="ar"/>
        </w:rPr>
        <w:t xml:space="preserve">Staphylococcus aureus </w:t>
      </w:r>
      <w:r w:rsidRPr="00216A11">
        <w:rPr>
          <w:rFonts w:ascii="Arial" w:eastAsia="SimSun" w:hAnsi="Arial" w:cs="Arial"/>
          <w:iCs/>
          <w:color w:val="000000"/>
          <w:lang w:bidi="ar"/>
        </w:rPr>
        <w:t xml:space="preserve">with </w:t>
      </w:r>
      <w:r w:rsidR="00C810A3">
        <w:rPr>
          <w:rFonts w:ascii="Arial" w:hAnsi="Arial" w:cs="Arial"/>
        </w:rPr>
        <w:t xml:space="preserve">frequency of </w:t>
      </w:r>
      <w:r w:rsidRPr="00216A11">
        <w:rPr>
          <w:rFonts w:ascii="Arial" w:hAnsi="Arial" w:cs="Arial"/>
        </w:rPr>
        <w:t>occurre</w:t>
      </w:r>
      <w:r w:rsidR="00C810A3">
        <w:rPr>
          <w:rFonts w:ascii="Arial" w:hAnsi="Arial" w:cs="Arial"/>
        </w:rPr>
        <w:t>nce</w:t>
      </w:r>
      <w:r w:rsidRPr="00216A11">
        <w:rPr>
          <w:rFonts w:ascii="Arial" w:hAnsi="Arial" w:cs="Arial"/>
        </w:rPr>
        <w:t xml:space="preserve"> 10 (21.28</w:t>
      </w:r>
      <w:r w:rsidR="00C810A3">
        <w:rPr>
          <w:rFonts w:ascii="Arial" w:hAnsi="Arial" w:cs="Arial"/>
        </w:rPr>
        <w:t xml:space="preserve"> %</w:t>
      </w:r>
      <w:r w:rsidRPr="00216A11">
        <w:rPr>
          <w:rFonts w:ascii="Arial" w:hAnsi="Arial" w:cs="Arial"/>
        </w:rPr>
        <w:t xml:space="preserve">). The presence of </w:t>
      </w:r>
      <w:r w:rsidRPr="00216A11">
        <w:rPr>
          <w:rFonts w:ascii="Arial" w:hAnsi="Arial" w:cs="Arial"/>
          <w:i/>
          <w:iCs/>
        </w:rPr>
        <w:t>Staphylococcus aureus</w:t>
      </w:r>
      <w:r w:rsidRPr="00216A11">
        <w:rPr>
          <w:rFonts w:ascii="Arial" w:hAnsi="Arial" w:cs="Arial"/>
        </w:rPr>
        <w:t xml:space="preserve">, which are known to be associated with </w:t>
      </w:r>
      <w:proofErr w:type="spellStart"/>
      <w:r w:rsidRPr="00216A11">
        <w:rPr>
          <w:rFonts w:ascii="Arial" w:hAnsi="Arial" w:cs="Arial"/>
        </w:rPr>
        <w:t>faecal</w:t>
      </w:r>
      <w:proofErr w:type="spellEnd"/>
      <w:r w:rsidRPr="00216A11">
        <w:rPr>
          <w:rFonts w:ascii="Arial" w:hAnsi="Arial" w:cs="Arial"/>
        </w:rPr>
        <w:t xml:space="preserve"> matter, showed that the fruit samples were contaminated through poor human handling processes.</w:t>
      </w:r>
    </w:p>
    <w:p w14:paraId="6EED9872" w14:textId="77777777" w:rsidR="00230B43" w:rsidRDefault="00230B43" w:rsidP="00230B43">
      <w:pPr>
        <w:jc w:val="both"/>
        <w:rPr>
          <w:rFonts w:ascii="Arial" w:hAnsi="Arial" w:cs="Arial"/>
        </w:rPr>
      </w:pPr>
    </w:p>
    <w:p w14:paraId="2BFE2DB3" w14:textId="77777777" w:rsidR="00230B43" w:rsidRPr="00216A11" w:rsidRDefault="00230B43" w:rsidP="00230B43">
      <w:pPr>
        <w:jc w:val="both"/>
        <w:rPr>
          <w:rFonts w:ascii="Arial" w:hAnsi="Arial" w:cs="Arial"/>
        </w:rPr>
      </w:pPr>
      <w:r w:rsidRPr="00216A11">
        <w:rPr>
          <w:rFonts w:ascii="Arial" w:hAnsi="Arial" w:cs="Arial"/>
        </w:rPr>
        <w:t xml:space="preserve">In this study, </w:t>
      </w:r>
      <w:r w:rsidRPr="00216A11">
        <w:rPr>
          <w:rFonts w:ascii="Arial" w:hAnsi="Arial" w:cs="Arial"/>
          <w:i/>
          <w:iCs/>
        </w:rPr>
        <w:t xml:space="preserve">Proteus </w:t>
      </w:r>
      <w:r w:rsidRPr="00216A11">
        <w:rPr>
          <w:rFonts w:ascii="Arial" w:hAnsi="Arial" w:cs="Arial"/>
          <w:iCs/>
        </w:rPr>
        <w:t xml:space="preserve">spp. </w:t>
      </w:r>
      <w:r w:rsidRPr="00216A11">
        <w:rPr>
          <w:rFonts w:ascii="Arial" w:hAnsi="Arial" w:cs="Arial"/>
        </w:rPr>
        <w:t xml:space="preserve">isolated confirms with a previous work done by Garg </w:t>
      </w:r>
      <w:r w:rsidRPr="000C0B67">
        <w:rPr>
          <w:rFonts w:ascii="Arial" w:hAnsi="Arial" w:cs="Arial"/>
          <w:i/>
          <w:iCs/>
        </w:rPr>
        <w:t>et al</w:t>
      </w:r>
      <w:r w:rsidRPr="00216A11">
        <w:rPr>
          <w:rFonts w:ascii="Arial" w:hAnsi="Arial" w:cs="Arial"/>
          <w:i/>
          <w:iCs/>
        </w:rPr>
        <w:t xml:space="preserve">. </w:t>
      </w:r>
      <w:r w:rsidRPr="00216A11">
        <w:rPr>
          <w:rFonts w:ascii="Arial" w:hAnsi="Arial" w:cs="Arial"/>
        </w:rPr>
        <w:t xml:space="preserve">(2013) in India with tomatoes. </w:t>
      </w:r>
      <w:r w:rsidRPr="00216A11">
        <w:rPr>
          <w:rFonts w:ascii="Arial" w:hAnsi="Arial" w:cs="Arial"/>
          <w:i/>
          <w:iCs/>
        </w:rPr>
        <w:t xml:space="preserve">Proteus mirabilis </w:t>
      </w:r>
      <w:r w:rsidRPr="00216A11">
        <w:rPr>
          <w:rFonts w:ascii="Arial" w:hAnsi="Arial" w:cs="Arial"/>
        </w:rPr>
        <w:t>is an opportunistic pathogen in the normal intestinal flora and they may be associated with community-acquired infection. It is widely distributed in contaminated soil and water in the natural environment and can easily find its way into foodstuffs which are not well handled.</w:t>
      </w:r>
    </w:p>
    <w:p w14:paraId="512BEF3D" w14:textId="77777777" w:rsidR="00230B43" w:rsidRPr="00216A11" w:rsidRDefault="00230B43" w:rsidP="00230B43">
      <w:pPr>
        <w:jc w:val="both"/>
        <w:rPr>
          <w:rFonts w:ascii="Arial" w:hAnsi="Arial" w:cs="Arial"/>
        </w:rPr>
      </w:pPr>
    </w:p>
    <w:p w14:paraId="1D85CE61" w14:textId="77777777" w:rsidR="00230B43" w:rsidRPr="00216A11" w:rsidRDefault="00230B43" w:rsidP="00230B43">
      <w:pPr>
        <w:jc w:val="both"/>
        <w:rPr>
          <w:rFonts w:ascii="Arial" w:hAnsi="Arial" w:cs="Arial"/>
        </w:rPr>
      </w:pPr>
      <w:r w:rsidRPr="00216A11">
        <w:rPr>
          <w:rFonts w:ascii="Arial" w:hAnsi="Arial" w:cs="Arial"/>
        </w:rPr>
        <w:t xml:space="preserve">The presence of </w:t>
      </w:r>
      <w:r w:rsidRPr="00216A11">
        <w:rPr>
          <w:rFonts w:ascii="Arial" w:hAnsi="Arial" w:cs="Arial"/>
          <w:i/>
          <w:iCs/>
          <w:color w:val="000000"/>
          <w:lang w:bidi="ar"/>
        </w:rPr>
        <w:t xml:space="preserve">Pseudomonas </w:t>
      </w:r>
      <w:r w:rsidRPr="00216A11">
        <w:rPr>
          <w:rFonts w:ascii="Arial" w:hAnsi="Arial" w:cs="Arial"/>
          <w:iCs/>
          <w:color w:val="000000"/>
          <w:lang w:bidi="ar"/>
        </w:rPr>
        <w:t>spp.</w:t>
      </w:r>
      <w:r w:rsidRPr="00216A11">
        <w:rPr>
          <w:rFonts w:ascii="Arial" w:hAnsi="Arial" w:cs="Arial"/>
          <w:i/>
          <w:iCs/>
        </w:rPr>
        <w:t xml:space="preserve"> </w:t>
      </w:r>
      <w:r w:rsidRPr="00216A11">
        <w:rPr>
          <w:rFonts w:ascii="Arial" w:hAnsi="Arial" w:cs="Arial"/>
        </w:rPr>
        <w:t>7 (14.89</w:t>
      </w:r>
      <w:r w:rsidR="001D0DAA">
        <w:rPr>
          <w:rFonts w:ascii="Arial" w:hAnsi="Arial" w:cs="Arial"/>
        </w:rPr>
        <w:t xml:space="preserve"> </w:t>
      </w:r>
      <w:r w:rsidR="001D0DAA" w:rsidRPr="005A77DE">
        <w:rPr>
          <w:rFonts w:ascii="Arial" w:eastAsia="SimSun" w:hAnsi="Arial" w:cs="Arial"/>
          <w:iCs/>
          <w:color w:val="000000"/>
          <w:lang w:bidi="ar"/>
        </w:rPr>
        <w:t>%</w:t>
      </w:r>
      <w:r w:rsidRPr="00216A11">
        <w:rPr>
          <w:rFonts w:ascii="Arial" w:hAnsi="Arial" w:cs="Arial"/>
        </w:rPr>
        <w:t xml:space="preserve">) in this study was not in conformity with </w:t>
      </w:r>
      <w:r w:rsidRPr="00216A11">
        <w:rPr>
          <w:rFonts w:ascii="Arial" w:hAnsi="Arial" w:cs="Arial"/>
          <w:bCs/>
        </w:rPr>
        <w:t>Obeng</w:t>
      </w:r>
      <w:r w:rsidRPr="00216A11">
        <w:rPr>
          <w:rFonts w:ascii="Arial" w:hAnsi="Arial" w:cs="Arial"/>
        </w:rPr>
        <w:t xml:space="preserve"> </w:t>
      </w:r>
      <w:r w:rsidRPr="000C0B67">
        <w:rPr>
          <w:rFonts w:ascii="Arial" w:hAnsi="Arial" w:cs="Arial"/>
          <w:i/>
        </w:rPr>
        <w:t>et al</w:t>
      </w:r>
      <w:r w:rsidRPr="00216A11">
        <w:rPr>
          <w:rFonts w:ascii="Arial" w:hAnsi="Arial" w:cs="Arial"/>
        </w:rPr>
        <w:t xml:space="preserve">. (2018), which isolated similar bacteria with percentage isolation of 3.0 % from tomatoes in Lagos State, Nigeria. </w:t>
      </w:r>
    </w:p>
    <w:p w14:paraId="314B2333" w14:textId="77777777" w:rsidR="00230B43" w:rsidRPr="00216A11" w:rsidRDefault="00230B43" w:rsidP="00230B43">
      <w:pPr>
        <w:jc w:val="both"/>
        <w:rPr>
          <w:rFonts w:ascii="Arial" w:hAnsi="Arial" w:cs="Arial"/>
        </w:rPr>
      </w:pPr>
    </w:p>
    <w:p w14:paraId="2A922BB4" w14:textId="77777777" w:rsidR="00230B43" w:rsidRPr="00131318" w:rsidRDefault="00230B43" w:rsidP="00230B43">
      <w:pPr>
        <w:jc w:val="both"/>
        <w:rPr>
          <w:rFonts w:ascii="Arial" w:hAnsi="Arial" w:cs="Arial"/>
          <w:b/>
          <w:sz w:val="22"/>
          <w:szCs w:val="22"/>
        </w:rPr>
      </w:pPr>
      <w:r w:rsidRPr="00131318">
        <w:rPr>
          <w:rFonts w:ascii="Arial" w:hAnsi="Arial" w:cs="Arial"/>
          <w:b/>
          <w:sz w:val="22"/>
          <w:szCs w:val="22"/>
        </w:rPr>
        <w:t>Conclusion</w:t>
      </w:r>
    </w:p>
    <w:p w14:paraId="44A35981" w14:textId="77777777" w:rsidR="00230B43" w:rsidRPr="00216A11" w:rsidRDefault="00230B43" w:rsidP="00230B43">
      <w:pPr>
        <w:jc w:val="both"/>
        <w:rPr>
          <w:rFonts w:ascii="Arial" w:hAnsi="Arial" w:cs="Arial"/>
        </w:rPr>
      </w:pPr>
      <w:r w:rsidRPr="00216A11">
        <w:rPr>
          <w:rFonts w:ascii="Arial" w:hAnsi="Arial" w:cs="Arial"/>
        </w:rPr>
        <w:t xml:space="preserve">Several genera of bacteria have been identified in this study as being associated with the spoilage of tomato fruits. The result revealed that a total of </w:t>
      </w:r>
      <w:proofErr w:type="gramStart"/>
      <w:r w:rsidRPr="00216A11">
        <w:rPr>
          <w:rFonts w:ascii="Arial" w:hAnsi="Arial" w:cs="Arial"/>
        </w:rPr>
        <w:t>forty seven</w:t>
      </w:r>
      <w:proofErr w:type="gramEnd"/>
      <w:r w:rsidRPr="00216A11">
        <w:rPr>
          <w:rFonts w:ascii="Arial" w:hAnsi="Arial" w:cs="Arial"/>
        </w:rPr>
        <w:t xml:space="preserve"> (47) bacterial isolates were recovered: from both fresh tomato and spoilt tomato samples. Such contamination can lead to food poisoning and food-borne illnesses.</w:t>
      </w:r>
    </w:p>
    <w:p w14:paraId="49AD7DC8" w14:textId="77777777" w:rsidR="00230B43" w:rsidRPr="00216A11" w:rsidRDefault="00230B43" w:rsidP="00230B43">
      <w:pPr>
        <w:jc w:val="both"/>
        <w:rPr>
          <w:rFonts w:ascii="Arial" w:hAnsi="Arial" w:cs="Arial"/>
        </w:rPr>
      </w:pPr>
    </w:p>
    <w:p w14:paraId="1FBF4C48" w14:textId="77777777" w:rsidR="00230B43" w:rsidRPr="00216A11" w:rsidRDefault="00230B43" w:rsidP="00230B43">
      <w:pPr>
        <w:jc w:val="both"/>
        <w:rPr>
          <w:rFonts w:ascii="Arial" w:hAnsi="Arial" w:cs="Arial"/>
          <w:b/>
        </w:rPr>
      </w:pPr>
      <w:r w:rsidRPr="00216A11">
        <w:rPr>
          <w:rFonts w:ascii="Arial" w:hAnsi="Arial" w:cs="Arial"/>
          <w:b/>
        </w:rPr>
        <w:t>Recommendations</w:t>
      </w:r>
    </w:p>
    <w:p w14:paraId="08DE2BD8" w14:textId="77777777" w:rsidR="00230B43" w:rsidRPr="009D7404" w:rsidRDefault="00230B43" w:rsidP="00230B43">
      <w:pPr>
        <w:jc w:val="both"/>
        <w:rPr>
          <w:rFonts w:ascii="Arial" w:hAnsi="Arial" w:cs="Arial"/>
          <w:sz w:val="24"/>
          <w:szCs w:val="24"/>
        </w:rPr>
      </w:pPr>
      <w:r w:rsidRPr="00216A11">
        <w:rPr>
          <w:rFonts w:ascii="Arial" w:hAnsi="Arial" w:cs="Arial"/>
        </w:rPr>
        <w:t>We therefore recommend the following:</w:t>
      </w:r>
      <w:r>
        <w:rPr>
          <w:rFonts w:ascii="Arial" w:hAnsi="Arial" w:cs="Arial"/>
        </w:rPr>
        <w:t xml:space="preserve"> </w:t>
      </w:r>
      <w:proofErr w:type="gramStart"/>
      <w:r w:rsidRPr="00216A11">
        <w:rPr>
          <w:rFonts w:ascii="Arial" w:hAnsi="Arial" w:cs="Arial"/>
        </w:rPr>
        <w:t>Therefore</w:t>
      </w:r>
      <w:proofErr w:type="gramEnd"/>
      <w:r w:rsidRPr="00216A11">
        <w:rPr>
          <w:rFonts w:ascii="Arial" w:hAnsi="Arial" w:cs="Arial"/>
        </w:rPr>
        <w:t xml:space="preserve"> concerted efforts should be made by the relevant health workers to discourage or stop the display and sale of spoilt tomato fruits in local markets. </w:t>
      </w:r>
      <w:r w:rsidRPr="009D7404">
        <w:rPr>
          <w:rFonts w:ascii="Arial" w:hAnsi="Arial" w:cs="Arial"/>
        </w:rPr>
        <w:t xml:space="preserve">The general public should also be enlightened about the health risks that may be associated with the consumption of relatively cheaper but spoilt ripe tomato fruits, as these could be agents in food borne bacterial and fungal diseases. </w:t>
      </w:r>
      <w:r w:rsidRPr="00216A11">
        <w:rPr>
          <w:rFonts w:ascii="Arial" w:hAnsi="Arial" w:cs="Arial"/>
        </w:rPr>
        <w:t>To prevent any outbreak of diseases, tomatoes should be thoroughly washed with clean water and disinfected before use or properly cooked before consumption.</w:t>
      </w:r>
      <w:r>
        <w:rPr>
          <w:rFonts w:ascii="Arial" w:hAnsi="Arial" w:cs="Arial"/>
        </w:rPr>
        <w:t xml:space="preserve"> </w:t>
      </w:r>
      <w:r w:rsidRPr="00131318">
        <w:rPr>
          <w:rFonts w:ascii="Arial" w:hAnsi="Arial" w:cs="Arial"/>
        </w:rPr>
        <w:t>If possible, consumption of raw or partially cooked tomatoes in the form of sandwich or salads should be avoided, since it can predispose consumers to bacterial infections.</w:t>
      </w:r>
      <w:r>
        <w:rPr>
          <w:rFonts w:ascii="Arial" w:hAnsi="Arial" w:cs="Arial"/>
        </w:rPr>
        <w:t xml:space="preserve"> </w:t>
      </w:r>
      <w:r w:rsidRPr="00131318">
        <w:rPr>
          <w:rFonts w:ascii="Arial" w:hAnsi="Arial" w:cs="Arial"/>
        </w:rPr>
        <w:t xml:space="preserve">The environment in which the tomatoes are sold should also be kept clean since most of the bacteria isolated are associated with dirty environment. </w:t>
      </w:r>
      <w:r w:rsidRPr="00131318">
        <w:rPr>
          <w:rFonts w:ascii="Arial" w:hAnsi="Arial" w:cs="Arial"/>
        </w:rPr>
        <w:lastRenderedPageBreak/>
        <w:t>Tomato farmers as well as other vegetable farmers should be advised to avoid the use of contaminated wastewater for irrigation during cultivation.</w:t>
      </w:r>
    </w:p>
    <w:p w14:paraId="4E44AE19" w14:textId="77777777" w:rsidR="00230B43" w:rsidRPr="00131318" w:rsidRDefault="00230B43" w:rsidP="00230B43">
      <w:pPr>
        <w:ind w:left="720"/>
        <w:jc w:val="both"/>
        <w:rPr>
          <w:rFonts w:ascii="Arial" w:hAnsi="Arial" w:cs="Arial"/>
          <w:sz w:val="24"/>
          <w:szCs w:val="24"/>
        </w:rPr>
      </w:pPr>
    </w:p>
    <w:p w14:paraId="74FA2A3E" w14:textId="77777777" w:rsidR="00230B43" w:rsidRDefault="00230B43" w:rsidP="00230B43">
      <w:pPr>
        <w:pStyle w:val="ReferHead"/>
        <w:spacing w:after="0"/>
        <w:jc w:val="both"/>
        <w:rPr>
          <w:rFonts w:ascii="Arial" w:hAnsi="Arial" w:cs="Arial"/>
          <w:b w:val="0"/>
          <w:caps w:val="0"/>
          <w:sz w:val="20"/>
        </w:rPr>
      </w:pPr>
    </w:p>
    <w:p w14:paraId="3C338E99" w14:textId="77777777" w:rsidR="00230B43" w:rsidRDefault="00230B43" w:rsidP="00230B43">
      <w:pPr>
        <w:pStyle w:val="ReferHead"/>
        <w:spacing w:after="0"/>
        <w:jc w:val="both"/>
        <w:rPr>
          <w:rFonts w:ascii="Arial" w:hAnsi="Arial" w:cs="Arial"/>
        </w:rPr>
      </w:pPr>
    </w:p>
    <w:p w14:paraId="20F26A03" w14:textId="77777777" w:rsidR="00230B43" w:rsidRDefault="00230B43" w:rsidP="00230B43">
      <w:pPr>
        <w:pStyle w:val="ReferHead"/>
        <w:spacing w:after="0"/>
        <w:jc w:val="both"/>
        <w:rPr>
          <w:rFonts w:ascii="Arial" w:hAnsi="Arial" w:cs="Arial"/>
        </w:rPr>
      </w:pPr>
      <w:r w:rsidRPr="00FB3A86">
        <w:rPr>
          <w:rFonts w:ascii="Arial" w:hAnsi="Arial" w:cs="Arial"/>
        </w:rPr>
        <w:t>References</w:t>
      </w:r>
    </w:p>
    <w:p w14:paraId="0ED9B42F" w14:textId="77777777" w:rsidR="00230B43" w:rsidRPr="00216A11" w:rsidRDefault="00230B43" w:rsidP="00230B43">
      <w:pPr>
        <w:pStyle w:val="NoSpacing"/>
        <w:jc w:val="both"/>
        <w:rPr>
          <w:rFonts w:ascii="Arial" w:hAnsi="Arial" w:cs="Arial"/>
          <w:sz w:val="20"/>
          <w:szCs w:val="20"/>
        </w:rPr>
      </w:pPr>
      <w:proofErr w:type="spellStart"/>
      <w:r w:rsidRPr="00216A11">
        <w:rPr>
          <w:rFonts w:ascii="Arial" w:hAnsi="Arial" w:cs="Arial"/>
          <w:sz w:val="20"/>
          <w:szCs w:val="20"/>
        </w:rPr>
        <w:t>Agbabiaka</w:t>
      </w:r>
      <w:proofErr w:type="spellEnd"/>
      <w:r w:rsidRPr="00216A11">
        <w:rPr>
          <w:rFonts w:ascii="Arial" w:hAnsi="Arial" w:cs="Arial"/>
          <w:sz w:val="20"/>
          <w:szCs w:val="20"/>
        </w:rPr>
        <w:t>, T. O. (2015). Microbial deterioration of tomato fruit (</w:t>
      </w:r>
      <w:r w:rsidRPr="00216A11">
        <w:rPr>
          <w:rFonts w:ascii="Arial" w:hAnsi="Arial" w:cs="Arial"/>
          <w:i/>
          <w:iCs/>
          <w:sz w:val="20"/>
          <w:szCs w:val="20"/>
        </w:rPr>
        <w:t>Lycopersicon esculentum</w:t>
      </w:r>
      <w:r w:rsidRPr="00216A11">
        <w:rPr>
          <w:rFonts w:ascii="Arial" w:hAnsi="Arial" w:cs="Arial"/>
          <w:sz w:val="20"/>
          <w:szCs w:val="20"/>
        </w:rPr>
        <w:t xml:space="preserve">) sold in three popular markets in Ilorin, Kwara State, Nigeria. </w:t>
      </w:r>
      <w:r w:rsidRPr="00216A11">
        <w:rPr>
          <w:rFonts w:ascii="Arial" w:hAnsi="Arial" w:cs="Arial"/>
          <w:i/>
          <w:iCs/>
          <w:sz w:val="20"/>
          <w:szCs w:val="20"/>
        </w:rPr>
        <w:t>Fountain Journal of Natural and Applied Sciences</w:t>
      </w:r>
      <w:r w:rsidRPr="00216A11">
        <w:rPr>
          <w:rFonts w:ascii="Arial" w:hAnsi="Arial" w:cs="Arial"/>
          <w:sz w:val="20"/>
          <w:szCs w:val="20"/>
        </w:rPr>
        <w:t>.</w:t>
      </w:r>
    </w:p>
    <w:p w14:paraId="50E2204D" w14:textId="77777777" w:rsidR="00230B43" w:rsidRDefault="00230B43" w:rsidP="00230B43">
      <w:pPr>
        <w:pStyle w:val="NoSpacing"/>
        <w:jc w:val="both"/>
        <w:rPr>
          <w:rFonts w:ascii="Arial" w:hAnsi="Arial" w:cs="Arial"/>
          <w:sz w:val="20"/>
          <w:szCs w:val="20"/>
        </w:rPr>
      </w:pPr>
    </w:p>
    <w:p w14:paraId="0DFE10C7"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Ajayi, A. (2013). Nature of tomatoes microflora under storage. </w:t>
      </w:r>
      <w:r w:rsidRPr="00216A11">
        <w:rPr>
          <w:rFonts w:ascii="Arial" w:hAnsi="Arial" w:cs="Arial"/>
          <w:i/>
          <w:iCs/>
          <w:sz w:val="20"/>
          <w:szCs w:val="20"/>
        </w:rPr>
        <w:t>American Journal of Experimental Agriculture, 3</w:t>
      </w:r>
      <w:r w:rsidRPr="00216A11">
        <w:rPr>
          <w:rFonts w:ascii="Arial" w:hAnsi="Arial" w:cs="Arial"/>
          <w:sz w:val="20"/>
          <w:szCs w:val="20"/>
        </w:rPr>
        <w:t>(1), 89–101.</w:t>
      </w:r>
    </w:p>
    <w:p w14:paraId="66D65DDC" w14:textId="77777777" w:rsidR="00230B43" w:rsidRDefault="00230B43" w:rsidP="00230B43">
      <w:pPr>
        <w:pStyle w:val="NoSpacing"/>
        <w:jc w:val="both"/>
        <w:rPr>
          <w:rFonts w:ascii="Arial" w:hAnsi="Arial" w:cs="Arial"/>
          <w:sz w:val="20"/>
          <w:szCs w:val="20"/>
        </w:rPr>
      </w:pPr>
    </w:p>
    <w:p w14:paraId="48DBAA45" w14:textId="77777777" w:rsidR="00230B43" w:rsidRPr="00216A11" w:rsidRDefault="00230B43" w:rsidP="00230B43">
      <w:pPr>
        <w:pStyle w:val="NoSpacing"/>
        <w:jc w:val="both"/>
        <w:rPr>
          <w:rFonts w:ascii="Arial" w:hAnsi="Arial" w:cs="Arial"/>
          <w:sz w:val="20"/>
          <w:szCs w:val="20"/>
        </w:rPr>
      </w:pPr>
      <w:proofErr w:type="spellStart"/>
      <w:r w:rsidRPr="00216A11">
        <w:rPr>
          <w:rFonts w:ascii="Arial" w:hAnsi="Arial" w:cs="Arial"/>
          <w:sz w:val="20"/>
          <w:szCs w:val="20"/>
        </w:rPr>
        <w:t>Baiyewu</w:t>
      </w:r>
      <w:proofErr w:type="spellEnd"/>
      <w:r w:rsidRPr="00216A11">
        <w:rPr>
          <w:rFonts w:ascii="Arial" w:hAnsi="Arial" w:cs="Arial"/>
          <w:sz w:val="20"/>
          <w:szCs w:val="20"/>
        </w:rPr>
        <w:t>, R. A., Amusa, N. A., Ayoola, O. A., &amp; Babalola, O. O. (2007). Survey of the postharvest diseases and aflatoxin contamination of marketed pawpaw fruit (</w:t>
      </w:r>
      <w:r w:rsidRPr="00216A11">
        <w:rPr>
          <w:rFonts w:ascii="Arial" w:hAnsi="Arial" w:cs="Arial"/>
          <w:i/>
          <w:iCs/>
          <w:sz w:val="20"/>
          <w:szCs w:val="20"/>
        </w:rPr>
        <w:t>Carica papaya L</w:t>
      </w:r>
      <w:r w:rsidRPr="00216A11">
        <w:rPr>
          <w:rFonts w:ascii="Arial" w:hAnsi="Arial" w:cs="Arial"/>
          <w:sz w:val="20"/>
          <w:szCs w:val="20"/>
        </w:rPr>
        <w:t xml:space="preserve">) in South Western Nigeria. </w:t>
      </w:r>
      <w:r w:rsidRPr="00216A11">
        <w:rPr>
          <w:rFonts w:ascii="Arial" w:hAnsi="Arial" w:cs="Arial"/>
          <w:i/>
          <w:iCs/>
          <w:sz w:val="20"/>
          <w:szCs w:val="20"/>
        </w:rPr>
        <w:t>African Journal of Agricultural Research, 2</w:t>
      </w:r>
      <w:r w:rsidRPr="00216A11">
        <w:rPr>
          <w:rFonts w:ascii="Arial" w:hAnsi="Arial" w:cs="Arial"/>
          <w:sz w:val="20"/>
          <w:szCs w:val="20"/>
        </w:rPr>
        <w:t>(4), 178–181.</w:t>
      </w:r>
    </w:p>
    <w:p w14:paraId="2E2001BE" w14:textId="77777777" w:rsidR="00230B43" w:rsidRDefault="00230B43" w:rsidP="00230B43">
      <w:pPr>
        <w:pStyle w:val="NoSpacing"/>
        <w:jc w:val="both"/>
        <w:rPr>
          <w:rFonts w:ascii="Arial" w:hAnsi="Arial" w:cs="Arial"/>
          <w:sz w:val="20"/>
          <w:szCs w:val="20"/>
        </w:rPr>
      </w:pPr>
    </w:p>
    <w:p w14:paraId="1CEFA659"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Barth, M., Hankinson, T. R., Zhuang, H., &amp; </w:t>
      </w:r>
      <w:proofErr w:type="spellStart"/>
      <w:r w:rsidRPr="00216A11">
        <w:rPr>
          <w:rFonts w:ascii="Arial" w:hAnsi="Arial" w:cs="Arial"/>
          <w:sz w:val="20"/>
          <w:szCs w:val="20"/>
        </w:rPr>
        <w:t>Breidt</w:t>
      </w:r>
      <w:proofErr w:type="spellEnd"/>
      <w:r w:rsidRPr="00216A11">
        <w:rPr>
          <w:rFonts w:ascii="Arial" w:hAnsi="Arial" w:cs="Arial"/>
          <w:sz w:val="20"/>
          <w:szCs w:val="20"/>
        </w:rPr>
        <w:t xml:space="preserve">, F. (2009). Microbiological spoilage of fruits and vegetables. In W. H. Sperber &amp; M. P. Doyle (Eds.), </w:t>
      </w:r>
      <w:r w:rsidRPr="00216A11">
        <w:rPr>
          <w:rFonts w:ascii="Arial" w:hAnsi="Arial" w:cs="Arial"/>
          <w:i/>
          <w:iCs/>
          <w:sz w:val="20"/>
          <w:szCs w:val="20"/>
        </w:rPr>
        <w:t>Compendium of the microbiological spoilage of foods and beverages</w:t>
      </w:r>
      <w:r w:rsidRPr="00216A11">
        <w:rPr>
          <w:rFonts w:ascii="Arial" w:hAnsi="Arial" w:cs="Arial"/>
          <w:sz w:val="20"/>
          <w:szCs w:val="20"/>
        </w:rPr>
        <w:t xml:space="preserve"> (pp. 135–183). Springer.</w:t>
      </w:r>
    </w:p>
    <w:p w14:paraId="30CD7362" w14:textId="77777777" w:rsidR="00230B43" w:rsidRDefault="00230B43" w:rsidP="00230B43">
      <w:pPr>
        <w:pStyle w:val="NoSpacing"/>
        <w:jc w:val="both"/>
        <w:rPr>
          <w:rFonts w:ascii="Arial" w:hAnsi="Arial" w:cs="Arial"/>
          <w:sz w:val="20"/>
          <w:szCs w:val="20"/>
        </w:rPr>
      </w:pPr>
    </w:p>
    <w:p w14:paraId="54D04247"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Cheesbrough, M. (2006). </w:t>
      </w:r>
      <w:r w:rsidRPr="00216A11">
        <w:rPr>
          <w:rStyle w:val="Emphasis"/>
          <w:rFonts w:ascii="Arial" w:hAnsi="Arial" w:cs="Arial"/>
          <w:sz w:val="20"/>
          <w:szCs w:val="20"/>
        </w:rPr>
        <w:t>District laboratory practice in tropical countries: Part 2</w:t>
      </w:r>
      <w:r w:rsidRPr="00216A11">
        <w:rPr>
          <w:rFonts w:ascii="Arial" w:hAnsi="Arial" w:cs="Arial"/>
          <w:sz w:val="20"/>
          <w:szCs w:val="20"/>
        </w:rPr>
        <w:t>. Cambridge University Press</w:t>
      </w:r>
    </w:p>
    <w:p w14:paraId="548B892A" w14:textId="77777777" w:rsidR="00230B43" w:rsidRDefault="00230B43" w:rsidP="00230B43">
      <w:pPr>
        <w:pStyle w:val="NoSpacing"/>
        <w:jc w:val="both"/>
        <w:rPr>
          <w:rFonts w:ascii="Arial" w:hAnsi="Arial" w:cs="Arial"/>
          <w:sz w:val="20"/>
          <w:szCs w:val="20"/>
        </w:rPr>
      </w:pPr>
    </w:p>
    <w:p w14:paraId="0819F544"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Chuku, E. C., Ogbonna, D. N., </w:t>
      </w:r>
      <w:proofErr w:type="spellStart"/>
      <w:r w:rsidRPr="00216A11">
        <w:rPr>
          <w:rFonts w:ascii="Arial" w:hAnsi="Arial" w:cs="Arial"/>
          <w:sz w:val="20"/>
          <w:szCs w:val="20"/>
        </w:rPr>
        <w:t>Onuegbu</w:t>
      </w:r>
      <w:proofErr w:type="spellEnd"/>
      <w:r w:rsidRPr="00216A11">
        <w:rPr>
          <w:rFonts w:ascii="Arial" w:hAnsi="Arial" w:cs="Arial"/>
          <w:sz w:val="20"/>
          <w:szCs w:val="20"/>
        </w:rPr>
        <w:t>, B. A., &amp; Adeleke, M. T. V. (2007). Comparative studies on the fungi and bio-chemical characteristics of snake gourd (</w:t>
      </w:r>
      <w:proofErr w:type="spellStart"/>
      <w:r w:rsidRPr="00216A11">
        <w:rPr>
          <w:rFonts w:ascii="Arial" w:hAnsi="Arial" w:cs="Arial"/>
          <w:i/>
          <w:iCs/>
          <w:sz w:val="20"/>
          <w:szCs w:val="20"/>
        </w:rPr>
        <w:t>Trichosanthes</w:t>
      </w:r>
      <w:proofErr w:type="spellEnd"/>
      <w:r w:rsidRPr="00216A11">
        <w:rPr>
          <w:rFonts w:ascii="Arial" w:hAnsi="Arial" w:cs="Arial"/>
          <w:i/>
          <w:iCs/>
          <w:sz w:val="20"/>
          <w:szCs w:val="20"/>
        </w:rPr>
        <w:t xml:space="preserve"> </w:t>
      </w:r>
      <w:proofErr w:type="spellStart"/>
      <w:r w:rsidRPr="00216A11">
        <w:rPr>
          <w:rFonts w:ascii="Arial" w:hAnsi="Arial" w:cs="Arial"/>
          <w:i/>
          <w:iCs/>
          <w:sz w:val="20"/>
          <w:szCs w:val="20"/>
        </w:rPr>
        <w:t>cucumerina</w:t>
      </w:r>
      <w:proofErr w:type="spellEnd"/>
      <w:r w:rsidRPr="00216A11">
        <w:rPr>
          <w:rFonts w:ascii="Arial" w:hAnsi="Arial" w:cs="Arial"/>
          <w:sz w:val="20"/>
          <w:szCs w:val="20"/>
        </w:rPr>
        <w:t xml:space="preserve"> Linn) and tomato (</w:t>
      </w:r>
      <w:r w:rsidRPr="00216A11">
        <w:rPr>
          <w:rFonts w:ascii="Arial" w:hAnsi="Arial" w:cs="Arial"/>
          <w:i/>
          <w:iCs/>
          <w:sz w:val="20"/>
          <w:szCs w:val="20"/>
        </w:rPr>
        <w:t>Lycopersicon esculentus</w:t>
      </w:r>
      <w:r w:rsidRPr="00216A11">
        <w:rPr>
          <w:rFonts w:ascii="Arial" w:hAnsi="Arial" w:cs="Arial"/>
          <w:sz w:val="20"/>
          <w:szCs w:val="20"/>
        </w:rPr>
        <w:t xml:space="preserve"> Mill) in Rivers State, Nigeria. </w:t>
      </w:r>
      <w:r w:rsidRPr="00216A11">
        <w:rPr>
          <w:rFonts w:ascii="Arial" w:hAnsi="Arial" w:cs="Arial"/>
          <w:i/>
          <w:iCs/>
          <w:sz w:val="20"/>
          <w:szCs w:val="20"/>
        </w:rPr>
        <w:t>Journal of Applied Sciences, 8</w:t>
      </w:r>
      <w:r w:rsidRPr="00216A11">
        <w:rPr>
          <w:rFonts w:ascii="Arial" w:hAnsi="Arial" w:cs="Arial"/>
          <w:sz w:val="20"/>
          <w:szCs w:val="20"/>
        </w:rPr>
        <w:t>(1), 168–172. https://doi.org/10.3923/jas.2008.168.172</w:t>
      </w:r>
    </w:p>
    <w:p w14:paraId="66E2DF7B" w14:textId="77777777" w:rsidR="00230B43" w:rsidRDefault="00230B43" w:rsidP="00230B43">
      <w:pPr>
        <w:jc w:val="both"/>
        <w:rPr>
          <w:rFonts w:ascii="Arial" w:hAnsi="Arial" w:cs="Arial"/>
        </w:rPr>
      </w:pPr>
    </w:p>
    <w:p w14:paraId="28A47137" w14:textId="77777777" w:rsidR="00230B43" w:rsidRPr="00216A11" w:rsidRDefault="00230B43" w:rsidP="00230B43">
      <w:pPr>
        <w:jc w:val="both"/>
        <w:rPr>
          <w:rFonts w:ascii="Arial" w:hAnsi="Arial" w:cs="Arial"/>
        </w:rPr>
      </w:pPr>
      <w:proofErr w:type="spellStart"/>
      <w:r w:rsidRPr="00216A11">
        <w:rPr>
          <w:rFonts w:ascii="Arial" w:hAnsi="Arial" w:cs="Arial"/>
        </w:rPr>
        <w:t>Falomir</w:t>
      </w:r>
      <w:proofErr w:type="spellEnd"/>
      <w:r w:rsidRPr="00216A11">
        <w:rPr>
          <w:rFonts w:ascii="Arial" w:hAnsi="Arial" w:cs="Arial"/>
        </w:rPr>
        <w:t xml:space="preserve">, M. P., Rico, H., &amp; </w:t>
      </w:r>
      <w:proofErr w:type="spellStart"/>
      <w:r w:rsidRPr="00216A11">
        <w:rPr>
          <w:rFonts w:ascii="Arial" w:hAnsi="Arial" w:cs="Arial"/>
        </w:rPr>
        <w:t>Gozalbo</w:t>
      </w:r>
      <w:proofErr w:type="spellEnd"/>
      <w:r w:rsidRPr="00216A11">
        <w:rPr>
          <w:rFonts w:ascii="Arial" w:hAnsi="Arial" w:cs="Arial"/>
        </w:rPr>
        <w:t xml:space="preserve">, D. (2013). Enterobacter and </w:t>
      </w:r>
      <w:r w:rsidRPr="00216A11">
        <w:rPr>
          <w:rFonts w:ascii="Arial" w:hAnsi="Arial" w:cs="Arial"/>
          <w:i/>
          <w:iCs/>
        </w:rPr>
        <w:t>Klebsiella</w:t>
      </w:r>
      <w:r w:rsidRPr="00216A11">
        <w:rPr>
          <w:rFonts w:ascii="Arial" w:hAnsi="Arial" w:cs="Arial"/>
        </w:rPr>
        <w:t xml:space="preserve"> species isolated from fresh vegetables marketed in Valencia (Spain) and their clinically relevant resistances to chemotherapeutic agents. </w:t>
      </w:r>
      <w:r w:rsidRPr="00216A11">
        <w:rPr>
          <w:rFonts w:ascii="Arial" w:hAnsi="Arial" w:cs="Arial"/>
          <w:i/>
          <w:iCs/>
        </w:rPr>
        <w:t>Foodborne Pathogens &amp; Disease, 10</w:t>
      </w:r>
      <w:r w:rsidRPr="00216A11">
        <w:rPr>
          <w:rFonts w:ascii="Arial" w:hAnsi="Arial" w:cs="Arial"/>
        </w:rPr>
        <w:t xml:space="preserve">(12), 1002-1007. </w:t>
      </w:r>
      <w:hyperlink r:id="rId6" w:history="1">
        <w:r w:rsidRPr="00216A11">
          <w:rPr>
            <w:rStyle w:val="Hyperlink"/>
            <w:rFonts w:ascii="Arial" w:hAnsi="Arial" w:cs="Arial"/>
          </w:rPr>
          <w:t>https://doi.org/10.1089/fpd.2013.1552</w:t>
        </w:r>
      </w:hyperlink>
    </w:p>
    <w:p w14:paraId="4798044D"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Freeman, B. B., &amp; Reimers, K. (2011). Tomato consumption and health: Emerging benefits. </w:t>
      </w:r>
      <w:r w:rsidRPr="00216A11">
        <w:rPr>
          <w:rFonts w:ascii="Arial" w:hAnsi="Arial" w:cs="Arial"/>
          <w:i/>
          <w:iCs/>
          <w:sz w:val="20"/>
          <w:szCs w:val="20"/>
        </w:rPr>
        <w:t>American Journal of Lifestyle Medicine, 5</w:t>
      </w:r>
      <w:r w:rsidRPr="00216A11">
        <w:rPr>
          <w:rFonts w:ascii="Arial" w:hAnsi="Arial" w:cs="Arial"/>
          <w:sz w:val="20"/>
          <w:szCs w:val="20"/>
        </w:rPr>
        <w:t>(2), 182–191.</w:t>
      </w:r>
    </w:p>
    <w:p w14:paraId="2DE9D617" w14:textId="77777777" w:rsidR="00230B43" w:rsidRDefault="00230B43" w:rsidP="00230B43">
      <w:pPr>
        <w:pStyle w:val="NoSpacing"/>
        <w:jc w:val="both"/>
        <w:rPr>
          <w:rFonts w:ascii="Arial" w:hAnsi="Arial" w:cs="Arial"/>
          <w:sz w:val="20"/>
          <w:szCs w:val="20"/>
        </w:rPr>
      </w:pPr>
    </w:p>
    <w:p w14:paraId="7EC6FB35"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Garg, R. K., Batav, N., </w:t>
      </w:r>
      <w:proofErr w:type="spellStart"/>
      <w:r w:rsidRPr="00216A11">
        <w:rPr>
          <w:rFonts w:ascii="Arial" w:hAnsi="Arial" w:cs="Arial"/>
          <w:sz w:val="20"/>
          <w:szCs w:val="20"/>
        </w:rPr>
        <w:t>Silawat</w:t>
      </w:r>
      <w:proofErr w:type="spellEnd"/>
      <w:r w:rsidRPr="00216A11">
        <w:rPr>
          <w:rFonts w:ascii="Arial" w:hAnsi="Arial" w:cs="Arial"/>
          <w:sz w:val="20"/>
          <w:szCs w:val="20"/>
        </w:rPr>
        <w:t xml:space="preserve">, N., &amp; Singh, R. K. (2013). Isolation and identification of pathogenic microbes from tomato puree and their delineation of distinctness by molecular techniques. </w:t>
      </w:r>
      <w:r w:rsidRPr="00216A11">
        <w:rPr>
          <w:rFonts w:ascii="Arial" w:hAnsi="Arial" w:cs="Arial"/>
          <w:i/>
          <w:iCs/>
          <w:sz w:val="20"/>
          <w:szCs w:val="20"/>
        </w:rPr>
        <w:t>Journal of Applied Biology &amp; Biotechnology, 1</w:t>
      </w:r>
      <w:r w:rsidRPr="00216A11">
        <w:rPr>
          <w:rFonts w:ascii="Arial" w:hAnsi="Arial" w:cs="Arial"/>
          <w:sz w:val="20"/>
          <w:szCs w:val="20"/>
        </w:rPr>
        <w:t>(4), 24–31.</w:t>
      </w:r>
    </w:p>
    <w:p w14:paraId="32A00BB4" w14:textId="77777777" w:rsidR="00230B43" w:rsidRDefault="00230B43" w:rsidP="00230B43">
      <w:pPr>
        <w:pStyle w:val="NoSpacing"/>
        <w:jc w:val="both"/>
        <w:rPr>
          <w:rFonts w:ascii="Arial" w:hAnsi="Arial" w:cs="Arial"/>
          <w:sz w:val="20"/>
          <w:szCs w:val="20"/>
        </w:rPr>
      </w:pPr>
    </w:p>
    <w:p w14:paraId="40EDBE26"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Lemma, Z., Dawit, W., </w:t>
      </w:r>
      <w:proofErr w:type="spellStart"/>
      <w:r w:rsidRPr="00216A11">
        <w:rPr>
          <w:rFonts w:ascii="Arial" w:hAnsi="Arial" w:cs="Arial"/>
          <w:sz w:val="20"/>
          <w:szCs w:val="20"/>
        </w:rPr>
        <w:t>Negari</w:t>
      </w:r>
      <w:proofErr w:type="spellEnd"/>
      <w:r w:rsidRPr="00216A11">
        <w:rPr>
          <w:rFonts w:ascii="Arial" w:hAnsi="Arial" w:cs="Arial"/>
          <w:sz w:val="20"/>
          <w:szCs w:val="20"/>
        </w:rPr>
        <w:t xml:space="preserve">, M., Chaka, A., Selvaraj, T., &amp; </w:t>
      </w:r>
      <w:proofErr w:type="spellStart"/>
      <w:r w:rsidRPr="00216A11">
        <w:rPr>
          <w:rFonts w:ascii="Arial" w:hAnsi="Arial" w:cs="Arial"/>
          <w:sz w:val="20"/>
          <w:szCs w:val="20"/>
        </w:rPr>
        <w:t>Gebresenbet</w:t>
      </w:r>
      <w:proofErr w:type="spellEnd"/>
      <w:r w:rsidRPr="00216A11">
        <w:rPr>
          <w:rFonts w:ascii="Arial" w:hAnsi="Arial" w:cs="Arial"/>
          <w:sz w:val="20"/>
          <w:szCs w:val="20"/>
        </w:rPr>
        <w:t xml:space="preserve">, G. (2014). Identification of post-harvest rotting microorganisms from tomato fruits (Solanum esculentum Mill.) in Toke </w:t>
      </w:r>
      <w:proofErr w:type="spellStart"/>
      <w:r w:rsidRPr="00216A11">
        <w:rPr>
          <w:rFonts w:ascii="Arial" w:hAnsi="Arial" w:cs="Arial"/>
          <w:sz w:val="20"/>
          <w:szCs w:val="20"/>
        </w:rPr>
        <w:t>Kutaye</w:t>
      </w:r>
      <w:proofErr w:type="spellEnd"/>
      <w:r w:rsidRPr="00216A11">
        <w:rPr>
          <w:rFonts w:ascii="Arial" w:hAnsi="Arial" w:cs="Arial"/>
          <w:sz w:val="20"/>
          <w:szCs w:val="20"/>
        </w:rPr>
        <w:t xml:space="preserve"> District of West Shoa Zone, Ethiopia. </w:t>
      </w:r>
      <w:r w:rsidRPr="00216A11">
        <w:rPr>
          <w:rFonts w:ascii="Arial" w:hAnsi="Arial" w:cs="Arial"/>
          <w:i/>
          <w:iCs/>
          <w:sz w:val="20"/>
          <w:szCs w:val="20"/>
        </w:rPr>
        <w:t>Journal of Stored Products and Postharvest Research, 5</w:t>
      </w:r>
      <w:r w:rsidRPr="00216A11">
        <w:rPr>
          <w:rFonts w:ascii="Arial" w:hAnsi="Arial" w:cs="Arial"/>
          <w:sz w:val="20"/>
          <w:szCs w:val="20"/>
        </w:rPr>
        <w:t>(3), 14–19.</w:t>
      </w:r>
    </w:p>
    <w:p w14:paraId="7BA495C3" w14:textId="77777777" w:rsidR="00230B43" w:rsidRDefault="00230B43" w:rsidP="00230B43">
      <w:pPr>
        <w:pStyle w:val="NoSpacing"/>
        <w:jc w:val="both"/>
        <w:rPr>
          <w:rFonts w:ascii="Arial" w:hAnsi="Arial" w:cs="Arial"/>
          <w:sz w:val="20"/>
          <w:szCs w:val="20"/>
        </w:rPr>
      </w:pPr>
    </w:p>
    <w:p w14:paraId="7412517F"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Mariga, I. K. (2012). Nutritional assessment of a traditional local vegetable (Brassica oleracea var. acephala). </w:t>
      </w:r>
      <w:r w:rsidRPr="00216A11">
        <w:rPr>
          <w:rFonts w:ascii="Arial" w:hAnsi="Arial" w:cs="Arial"/>
          <w:i/>
          <w:iCs/>
          <w:sz w:val="20"/>
          <w:szCs w:val="20"/>
        </w:rPr>
        <w:t>Journal of Medicinal Plants Research, 6</w:t>
      </w:r>
      <w:r w:rsidRPr="00216A11">
        <w:rPr>
          <w:rFonts w:ascii="Arial" w:hAnsi="Arial" w:cs="Arial"/>
          <w:sz w:val="20"/>
          <w:szCs w:val="20"/>
        </w:rPr>
        <w:t>(5).</w:t>
      </w:r>
    </w:p>
    <w:p w14:paraId="7DCD787C" w14:textId="77777777" w:rsidR="00230B43" w:rsidRDefault="00230B43" w:rsidP="00230B43">
      <w:pPr>
        <w:pStyle w:val="NoSpacing"/>
        <w:jc w:val="both"/>
        <w:rPr>
          <w:rFonts w:ascii="Arial" w:hAnsi="Arial" w:cs="Arial"/>
          <w:sz w:val="20"/>
          <w:szCs w:val="20"/>
        </w:rPr>
      </w:pPr>
    </w:p>
    <w:p w14:paraId="4E9416EC"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Obeng, F. A., Gyasi, P. B., Olu-Taiwo, M., &amp; Ayeh-Kumi, F. P. (2018). </w:t>
      </w:r>
      <w:r w:rsidRPr="00216A11">
        <w:rPr>
          <w:rFonts w:ascii="Arial" w:hAnsi="Arial" w:cs="Arial"/>
          <w:i/>
          <w:iCs/>
          <w:sz w:val="20"/>
          <w:szCs w:val="20"/>
        </w:rPr>
        <w:t>Microbial assessment of tomatoes (Lycopersicon esculentum) sold at some central markets in Ghana</w:t>
      </w:r>
      <w:r w:rsidRPr="00216A11">
        <w:rPr>
          <w:rFonts w:ascii="Arial" w:hAnsi="Arial" w:cs="Arial"/>
          <w:sz w:val="20"/>
          <w:szCs w:val="20"/>
        </w:rPr>
        <w:t xml:space="preserve">. </w:t>
      </w:r>
      <w:r w:rsidRPr="00216A11">
        <w:rPr>
          <w:rFonts w:ascii="Arial" w:hAnsi="Arial" w:cs="Arial"/>
          <w:i/>
          <w:iCs/>
          <w:sz w:val="20"/>
          <w:szCs w:val="20"/>
        </w:rPr>
        <w:t>BioMed Research International, 2018</w:t>
      </w:r>
      <w:r w:rsidRPr="00216A11">
        <w:rPr>
          <w:rFonts w:ascii="Arial" w:hAnsi="Arial" w:cs="Arial"/>
          <w:sz w:val="20"/>
          <w:szCs w:val="20"/>
        </w:rPr>
        <w:t xml:space="preserve">, Article ID 6743826. </w:t>
      </w:r>
      <w:hyperlink r:id="rId7" w:history="1">
        <w:r w:rsidRPr="00216A11">
          <w:rPr>
            <w:rStyle w:val="Hyperlink"/>
            <w:rFonts w:ascii="Arial" w:hAnsi="Arial" w:cs="Arial"/>
            <w:sz w:val="20"/>
            <w:szCs w:val="20"/>
          </w:rPr>
          <w:t>https://doi.org/10.1155/2018/6743826</w:t>
        </w:r>
      </w:hyperlink>
    </w:p>
    <w:p w14:paraId="2240288A" w14:textId="77777777" w:rsidR="00230B43" w:rsidRDefault="00230B43" w:rsidP="00230B43">
      <w:pPr>
        <w:pStyle w:val="NoSpacing"/>
        <w:jc w:val="both"/>
        <w:rPr>
          <w:rFonts w:ascii="Arial" w:hAnsi="Arial" w:cs="Arial"/>
          <w:sz w:val="20"/>
          <w:szCs w:val="20"/>
        </w:rPr>
      </w:pPr>
    </w:p>
    <w:p w14:paraId="125FF094" w14:textId="77777777" w:rsidR="00230B43" w:rsidRDefault="00230B43" w:rsidP="00230B43">
      <w:pPr>
        <w:pStyle w:val="NoSpacing"/>
        <w:jc w:val="both"/>
        <w:rPr>
          <w:rFonts w:ascii="Arial" w:hAnsi="Arial" w:cs="Arial"/>
          <w:sz w:val="20"/>
          <w:szCs w:val="20"/>
        </w:rPr>
      </w:pPr>
      <w:r w:rsidRPr="00216A11">
        <w:rPr>
          <w:rFonts w:ascii="Arial" w:hAnsi="Arial" w:cs="Arial"/>
          <w:sz w:val="20"/>
          <w:szCs w:val="20"/>
        </w:rPr>
        <w:lastRenderedPageBreak/>
        <w:t>Ogundipe, F., Bamidele, F., Adebayo-</w:t>
      </w:r>
      <w:proofErr w:type="spellStart"/>
      <w:r w:rsidRPr="00216A11">
        <w:rPr>
          <w:rFonts w:ascii="Arial" w:hAnsi="Arial" w:cs="Arial"/>
          <w:sz w:val="20"/>
          <w:szCs w:val="20"/>
        </w:rPr>
        <w:t>Oyetoro</w:t>
      </w:r>
      <w:proofErr w:type="spellEnd"/>
      <w:r w:rsidRPr="00216A11">
        <w:rPr>
          <w:rFonts w:ascii="Arial" w:hAnsi="Arial" w:cs="Arial"/>
          <w:sz w:val="20"/>
          <w:szCs w:val="20"/>
        </w:rPr>
        <w:t xml:space="preserve">, A., Ogundipe, O., &amp; Tajudeen, O. (2012). Incidence of bacteria with potential public health implications in raw </w:t>
      </w:r>
      <w:r w:rsidRPr="00216A11">
        <w:rPr>
          <w:rFonts w:ascii="Arial" w:hAnsi="Arial" w:cs="Arial"/>
          <w:i/>
          <w:iCs/>
          <w:sz w:val="20"/>
          <w:szCs w:val="20"/>
        </w:rPr>
        <w:t>Lycopersicon esculentum</w:t>
      </w:r>
      <w:r w:rsidRPr="00216A11">
        <w:rPr>
          <w:rFonts w:ascii="Arial" w:hAnsi="Arial" w:cs="Arial"/>
          <w:sz w:val="20"/>
          <w:szCs w:val="20"/>
        </w:rPr>
        <w:t xml:space="preserve"> (tomato) sold in Lagos State, Nigeria. </w:t>
      </w:r>
      <w:r w:rsidRPr="00216A11">
        <w:rPr>
          <w:rFonts w:ascii="Arial" w:hAnsi="Arial" w:cs="Arial"/>
          <w:i/>
          <w:iCs/>
          <w:sz w:val="20"/>
          <w:szCs w:val="20"/>
        </w:rPr>
        <w:t>Nigerian Food Journal, 30</w:t>
      </w:r>
      <w:r w:rsidRPr="00216A11">
        <w:rPr>
          <w:rFonts w:ascii="Arial" w:hAnsi="Arial" w:cs="Arial"/>
          <w:sz w:val="20"/>
          <w:szCs w:val="20"/>
        </w:rPr>
        <w:t>(2), 106–113.</w:t>
      </w:r>
    </w:p>
    <w:p w14:paraId="059D2B52" w14:textId="77777777" w:rsidR="00230B43" w:rsidRDefault="00230B43" w:rsidP="00230B43">
      <w:pPr>
        <w:pStyle w:val="NoSpacing"/>
        <w:jc w:val="both"/>
        <w:rPr>
          <w:rFonts w:ascii="Arial" w:hAnsi="Arial" w:cs="Arial"/>
          <w:bCs/>
          <w:sz w:val="20"/>
          <w:szCs w:val="20"/>
        </w:rPr>
      </w:pPr>
    </w:p>
    <w:p w14:paraId="79939C30" w14:textId="77777777" w:rsidR="00230B43" w:rsidRPr="00470B63" w:rsidRDefault="00230B43" w:rsidP="00230B43">
      <w:pPr>
        <w:pStyle w:val="NoSpacing"/>
        <w:jc w:val="both"/>
        <w:rPr>
          <w:rFonts w:ascii="Arial" w:hAnsi="Arial" w:cs="Arial"/>
          <w:sz w:val="20"/>
          <w:szCs w:val="20"/>
        </w:rPr>
      </w:pPr>
      <w:proofErr w:type="spellStart"/>
      <w:r w:rsidRPr="00470B63">
        <w:rPr>
          <w:rFonts w:ascii="Arial" w:hAnsi="Arial" w:cs="Arial"/>
          <w:bCs/>
          <w:sz w:val="20"/>
          <w:szCs w:val="20"/>
        </w:rPr>
        <w:t>Okwuwe</w:t>
      </w:r>
      <w:proofErr w:type="spellEnd"/>
      <w:r w:rsidRPr="00470B63">
        <w:rPr>
          <w:rFonts w:ascii="Arial" w:hAnsi="Arial" w:cs="Arial"/>
          <w:bCs/>
          <w:sz w:val="20"/>
          <w:szCs w:val="20"/>
        </w:rPr>
        <w:t xml:space="preserve">, C. I., Agwu, M. M., Braide, W. and Uzoh, C. V (2015). Preliminary screening of the antimicrobial activities of some medicinal vegetables and spices indigenous to </w:t>
      </w:r>
      <w:proofErr w:type="spellStart"/>
      <w:r w:rsidRPr="00470B63">
        <w:rPr>
          <w:rFonts w:ascii="Arial" w:hAnsi="Arial" w:cs="Arial"/>
          <w:bCs/>
          <w:sz w:val="20"/>
          <w:szCs w:val="20"/>
        </w:rPr>
        <w:t>Abraka</w:t>
      </w:r>
      <w:proofErr w:type="spellEnd"/>
      <w:r w:rsidRPr="00470B63">
        <w:rPr>
          <w:rFonts w:ascii="Arial" w:hAnsi="Arial" w:cs="Arial"/>
          <w:bCs/>
          <w:sz w:val="20"/>
          <w:szCs w:val="20"/>
        </w:rPr>
        <w:t xml:space="preserve"> South-South Nigeria. </w:t>
      </w:r>
      <w:r w:rsidRPr="00470B63">
        <w:rPr>
          <w:rFonts w:ascii="Arial" w:hAnsi="Arial" w:cs="Arial"/>
          <w:bCs/>
          <w:i/>
          <w:sz w:val="20"/>
          <w:szCs w:val="20"/>
        </w:rPr>
        <w:t>International Journal of Pure and Applied Biosciences</w:t>
      </w:r>
      <w:r w:rsidRPr="00470B63">
        <w:rPr>
          <w:rFonts w:ascii="Arial" w:hAnsi="Arial" w:cs="Arial"/>
          <w:bCs/>
          <w:sz w:val="20"/>
          <w:szCs w:val="20"/>
        </w:rPr>
        <w:t xml:space="preserve">, </w:t>
      </w:r>
      <w:r w:rsidRPr="00470B63">
        <w:rPr>
          <w:rFonts w:ascii="Arial" w:hAnsi="Arial" w:cs="Arial"/>
          <w:b/>
          <w:bCs/>
          <w:sz w:val="20"/>
          <w:szCs w:val="20"/>
        </w:rPr>
        <w:t>3</w:t>
      </w:r>
      <w:r w:rsidRPr="00470B63">
        <w:rPr>
          <w:rFonts w:ascii="Arial" w:hAnsi="Arial" w:cs="Arial"/>
          <w:bCs/>
          <w:sz w:val="20"/>
          <w:szCs w:val="20"/>
        </w:rPr>
        <w:t xml:space="preserve"> (6): 70-75.</w:t>
      </w:r>
    </w:p>
    <w:p w14:paraId="2EDBCE81" w14:textId="77777777" w:rsidR="00230B43" w:rsidRDefault="00230B43" w:rsidP="00230B43">
      <w:pPr>
        <w:pStyle w:val="NoSpacing"/>
        <w:jc w:val="both"/>
        <w:rPr>
          <w:rFonts w:ascii="Arial" w:hAnsi="Arial" w:cs="Arial"/>
          <w:sz w:val="20"/>
          <w:szCs w:val="20"/>
        </w:rPr>
      </w:pPr>
    </w:p>
    <w:p w14:paraId="418E0873"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Opoku, B. A., </w:t>
      </w:r>
      <w:proofErr w:type="spellStart"/>
      <w:r w:rsidRPr="00216A11">
        <w:rPr>
          <w:rFonts w:ascii="Arial" w:hAnsi="Arial" w:cs="Arial"/>
          <w:sz w:val="20"/>
          <w:szCs w:val="20"/>
        </w:rPr>
        <w:t>Kwoseh</w:t>
      </w:r>
      <w:proofErr w:type="spellEnd"/>
      <w:r w:rsidRPr="00216A11">
        <w:rPr>
          <w:rFonts w:ascii="Arial" w:hAnsi="Arial" w:cs="Arial"/>
          <w:sz w:val="20"/>
          <w:szCs w:val="20"/>
        </w:rPr>
        <w:t xml:space="preserve">, C., Gyasi, E., &amp; Moses, E. (2021). Incidence and severity of major fungal diseases on tomato in three districts within the forest and forest-savannah agro-ecological zones of Ghana. </w:t>
      </w:r>
      <w:r w:rsidRPr="00216A11">
        <w:rPr>
          <w:rFonts w:ascii="Arial" w:hAnsi="Arial" w:cs="Arial"/>
          <w:i/>
          <w:iCs/>
          <w:sz w:val="20"/>
          <w:szCs w:val="20"/>
        </w:rPr>
        <w:t>Ghana Journal of Agricultural Science, 56</w:t>
      </w:r>
      <w:r w:rsidRPr="00216A11">
        <w:rPr>
          <w:rFonts w:ascii="Arial" w:hAnsi="Arial" w:cs="Arial"/>
          <w:sz w:val="20"/>
          <w:szCs w:val="20"/>
        </w:rPr>
        <w:t>(2), 46–60. https://doi.org/10.4314/gjas.v56i2.5</w:t>
      </w:r>
    </w:p>
    <w:p w14:paraId="00E6F89A" w14:textId="77777777" w:rsidR="00230B43" w:rsidRDefault="00230B43" w:rsidP="00230B43">
      <w:pPr>
        <w:jc w:val="both"/>
        <w:rPr>
          <w:rFonts w:ascii="Arial" w:hAnsi="Arial" w:cs="Arial"/>
        </w:rPr>
      </w:pPr>
    </w:p>
    <w:p w14:paraId="37DBD0BC" w14:textId="77777777" w:rsidR="00230B43" w:rsidRPr="00216A11" w:rsidRDefault="00230B43" w:rsidP="00230B43">
      <w:pPr>
        <w:jc w:val="both"/>
        <w:rPr>
          <w:rFonts w:ascii="Arial" w:hAnsi="Arial" w:cs="Arial"/>
        </w:rPr>
      </w:pPr>
      <w:r w:rsidRPr="00216A11">
        <w:rPr>
          <w:rFonts w:ascii="Arial" w:hAnsi="Arial" w:cs="Arial"/>
        </w:rPr>
        <w:t xml:space="preserve">Pigott, D. C. (2008). Foodborne illness. </w:t>
      </w:r>
      <w:r w:rsidRPr="00216A11">
        <w:rPr>
          <w:rFonts w:ascii="Arial" w:hAnsi="Arial" w:cs="Arial"/>
          <w:i/>
          <w:iCs/>
        </w:rPr>
        <w:t>Emergency Medicine Clinics of North America, 26</w:t>
      </w:r>
      <w:r w:rsidRPr="00216A11">
        <w:rPr>
          <w:rFonts w:ascii="Arial" w:hAnsi="Arial" w:cs="Arial"/>
        </w:rPr>
        <w:t xml:space="preserve">(2), 475–497. </w:t>
      </w:r>
      <w:hyperlink r:id="rId8" w:history="1">
        <w:r w:rsidRPr="00216A11">
          <w:rPr>
            <w:rStyle w:val="Hyperlink"/>
            <w:rFonts w:ascii="Arial" w:hAnsi="Arial" w:cs="Arial"/>
          </w:rPr>
          <w:t>https://doi.org/10.1016/j.emc.2008.02.003</w:t>
        </w:r>
      </w:hyperlink>
    </w:p>
    <w:p w14:paraId="06E39D42" w14:textId="77777777" w:rsidR="00230B43" w:rsidRDefault="00230B43" w:rsidP="00230B43">
      <w:pPr>
        <w:pStyle w:val="NoSpacing"/>
        <w:jc w:val="both"/>
        <w:rPr>
          <w:rFonts w:ascii="Arial" w:hAnsi="Arial" w:cs="Arial"/>
          <w:sz w:val="20"/>
          <w:szCs w:val="20"/>
        </w:rPr>
      </w:pPr>
    </w:p>
    <w:p w14:paraId="6514AD90"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Singh, V. K., Singh, A. K., &amp; Kumar, A. (2017). Disease management of tomato through PGPB: Current trends and future perspectives. </w:t>
      </w:r>
      <w:r w:rsidRPr="00216A11">
        <w:rPr>
          <w:rFonts w:ascii="Arial" w:hAnsi="Arial" w:cs="Arial"/>
          <w:i/>
          <w:iCs/>
          <w:sz w:val="20"/>
          <w:szCs w:val="20"/>
        </w:rPr>
        <w:t>3 Biotech, 7</w:t>
      </w:r>
      <w:r w:rsidRPr="00216A11">
        <w:rPr>
          <w:rFonts w:ascii="Arial" w:hAnsi="Arial" w:cs="Arial"/>
          <w:sz w:val="20"/>
          <w:szCs w:val="20"/>
        </w:rPr>
        <w:t>(4), 255. https://doi.org/10.1007/s13205-017-0875-2</w:t>
      </w:r>
    </w:p>
    <w:p w14:paraId="65535D2E" w14:textId="77777777" w:rsidR="00230B43" w:rsidRDefault="00230B43" w:rsidP="00230B43">
      <w:pPr>
        <w:pStyle w:val="NoSpacing"/>
        <w:jc w:val="both"/>
        <w:rPr>
          <w:rFonts w:ascii="Arial" w:hAnsi="Arial" w:cs="Arial"/>
          <w:sz w:val="20"/>
          <w:szCs w:val="20"/>
        </w:rPr>
      </w:pPr>
    </w:p>
    <w:p w14:paraId="4A2A8ED1"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Sinha, S. R., Singha, A., </w:t>
      </w:r>
      <w:proofErr w:type="spellStart"/>
      <w:r w:rsidRPr="00216A11">
        <w:rPr>
          <w:rFonts w:ascii="Arial" w:hAnsi="Arial" w:cs="Arial"/>
          <w:sz w:val="20"/>
          <w:szCs w:val="20"/>
        </w:rPr>
        <w:t>Faruquee</w:t>
      </w:r>
      <w:proofErr w:type="spellEnd"/>
      <w:r w:rsidRPr="00216A11">
        <w:rPr>
          <w:rFonts w:ascii="Arial" w:hAnsi="Arial" w:cs="Arial"/>
          <w:sz w:val="20"/>
          <w:szCs w:val="20"/>
        </w:rPr>
        <w:t xml:space="preserve">, M., </w:t>
      </w:r>
      <w:proofErr w:type="spellStart"/>
      <w:r w:rsidRPr="00216A11">
        <w:rPr>
          <w:rFonts w:ascii="Arial" w:hAnsi="Arial" w:cs="Arial"/>
          <w:sz w:val="20"/>
          <w:szCs w:val="20"/>
        </w:rPr>
        <w:t>Jiku</w:t>
      </w:r>
      <w:proofErr w:type="spellEnd"/>
      <w:r w:rsidRPr="00216A11">
        <w:rPr>
          <w:rFonts w:ascii="Arial" w:hAnsi="Arial" w:cs="Arial"/>
          <w:sz w:val="20"/>
          <w:szCs w:val="20"/>
        </w:rPr>
        <w:t>, M. A. S</w:t>
      </w:r>
      <w:r>
        <w:rPr>
          <w:rFonts w:ascii="Arial" w:hAnsi="Arial" w:cs="Arial"/>
          <w:sz w:val="20"/>
          <w:szCs w:val="20"/>
        </w:rPr>
        <w:t xml:space="preserve">., Rahaman, M. A., Alam, M. A. </w:t>
      </w:r>
      <w:r w:rsidRPr="00216A11">
        <w:rPr>
          <w:rFonts w:ascii="Arial" w:hAnsi="Arial" w:cs="Arial"/>
          <w:sz w:val="20"/>
          <w:szCs w:val="20"/>
        </w:rPr>
        <w:t xml:space="preserve">(2019). Post-harvest assessment of fruit quality and shelf life of two elite tomato varieties cultivated in Bangladesh. </w:t>
      </w:r>
      <w:r w:rsidRPr="00216A11">
        <w:rPr>
          <w:rFonts w:ascii="Arial" w:hAnsi="Arial" w:cs="Arial"/>
          <w:i/>
          <w:iCs/>
          <w:sz w:val="20"/>
          <w:szCs w:val="20"/>
        </w:rPr>
        <w:t>Bulletin of the National Research Centre, 43</w:t>
      </w:r>
      <w:r w:rsidRPr="00216A11">
        <w:rPr>
          <w:rFonts w:ascii="Arial" w:hAnsi="Arial" w:cs="Arial"/>
          <w:sz w:val="20"/>
          <w:szCs w:val="20"/>
        </w:rPr>
        <w:t>, 185.</w:t>
      </w:r>
    </w:p>
    <w:p w14:paraId="5DB5D159" w14:textId="77777777" w:rsidR="00230B43" w:rsidRDefault="00230B43" w:rsidP="00230B43">
      <w:pPr>
        <w:pStyle w:val="NoSpacing"/>
        <w:jc w:val="both"/>
        <w:rPr>
          <w:rFonts w:ascii="Arial" w:hAnsi="Arial" w:cs="Arial"/>
          <w:sz w:val="20"/>
          <w:szCs w:val="20"/>
        </w:rPr>
      </w:pPr>
    </w:p>
    <w:p w14:paraId="232D32FA"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Ugwu, C. O., </w:t>
      </w:r>
      <w:proofErr w:type="spellStart"/>
      <w:r w:rsidRPr="00216A11">
        <w:rPr>
          <w:rFonts w:ascii="Arial" w:hAnsi="Arial" w:cs="Arial"/>
          <w:sz w:val="20"/>
          <w:szCs w:val="20"/>
        </w:rPr>
        <w:t>Chukwuezi</w:t>
      </w:r>
      <w:proofErr w:type="spellEnd"/>
      <w:r w:rsidRPr="00216A11">
        <w:rPr>
          <w:rFonts w:ascii="Arial" w:hAnsi="Arial" w:cs="Arial"/>
          <w:sz w:val="20"/>
          <w:szCs w:val="20"/>
        </w:rPr>
        <w:t xml:space="preserve">, F. O., &amp; </w:t>
      </w:r>
      <w:proofErr w:type="spellStart"/>
      <w:r w:rsidRPr="00216A11">
        <w:rPr>
          <w:rFonts w:ascii="Arial" w:hAnsi="Arial" w:cs="Arial"/>
          <w:sz w:val="20"/>
          <w:szCs w:val="20"/>
        </w:rPr>
        <w:t>Ozougwu</w:t>
      </w:r>
      <w:proofErr w:type="spellEnd"/>
      <w:r w:rsidRPr="00216A11">
        <w:rPr>
          <w:rFonts w:ascii="Arial" w:hAnsi="Arial" w:cs="Arial"/>
          <w:sz w:val="20"/>
          <w:szCs w:val="20"/>
        </w:rPr>
        <w:t xml:space="preserve">, V. C. O. (2014). Microbial agents of tomato spoilage in Onitsha metropolis. </w:t>
      </w:r>
      <w:r w:rsidRPr="00216A11">
        <w:rPr>
          <w:rFonts w:ascii="Arial" w:hAnsi="Arial" w:cs="Arial"/>
          <w:i/>
          <w:iCs/>
          <w:sz w:val="20"/>
          <w:szCs w:val="20"/>
        </w:rPr>
        <w:t>Advances in Biological Research, 8</w:t>
      </w:r>
      <w:r w:rsidRPr="00216A11">
        <w:rPr>
          <w:rFonts w:ascii="Arial" w:hAnsi="Arial" w:cs="Arial"/>
          <w:sz w:val="20"/>
          <w:szCs w:val="20"/>
        </w:rPr>
        <w:t xml:space="preserve">(2), 87–93. </w:t>
      </w:r>
    </w:p>
    <w:p w14:paraId="18096D06" w14:textId="77777777" w:rsidR="00230B43" w:rsidRDefault="00230B43" w:rsidP="00230B43">
      <w:pPr>
        <w:pStyle w:val="NoSpacing"/>
        <w:jc w:val="both"/>
        <w:rPr>
          <w:rFonts w:ascii="Arial" w:hAnsi="Arial" w:cs="Arial"/>
          <w:sz w:val="20"/>
          <w:szCs w:val="20"/>
        </w:rPr>
      </w:pPr>
    </w:p>
    <w:p w14:paraId="3CA84E9B" w14:textId="77777777" w:rsidR="00230B43" w:rsidRPr="00216A11" w:rsidRDefault="00230B43" w:rsidP="00230B43">
      <w:pPr>
        <w:pStyle w:val="NoSpacing"/>
        <w:jc w:val="both"/>
        <w:rPr>
          <w:rFonts w:ascii="Arial" w:hAnsi="Arial" w:cs="Arial"/>
          <w:sz w:val="20"/>
          <w:szCs w:val="20"/>
        </w:rPr>
      </w:pPr>
      <w:r w:rsidRPr="00216A11">
        <w:rPr>
          <w:rFonts w:ascii="Arial" w:hAnsi="Arial" w:cs="Arial"/>
          <w:sz w:val="20"/>
          <w:szCs w:val="20"/>
        </w:rPr>
        <w:t xml:space="preserve">Valadez, A. M., Schneider, K. R., &amp; Danyluk, M. D. (2012). </w:t>
      </w:r>
      <w:r w:rsidRPr="00216A11">
        <w:rPr>
          <w:rFonts w:ascii="Arial" w:hAnsi="Arial" w:cs="Arial"/>
          <w:i/>
          <w:iCs/>
          <w:sz w:val="20"/>
          <w:szCs w:val="20"/>
        </w:rPr>
        <w:t>Outbreaks of foodborne disease associated with tomatoes</w:t>
      </w:r>
      <w:r w:rsidRPr="00216A11">
        <w:rPr>
          <w:rFonts w:ascii="Arial" w:hAnsi="Arial" w:cs="Arial"/>
          <w:sz w:val="20"/>
          <w:szCs w:val="20"/>
        </w:rPr>
        <w:t xml:space="preserve"> (Tech. Rep. FSHN 12-08). University of Florida. </w:t>
      </w:r>
      <w:hyperlink r:id="rId9" w:tgtFrame="_new" w:history="1">
        <w:r w:rsidRPr="00216A11">
          <w:rPr>
            <w:rStyle w:val="Hyperlink"/>
            <w:rFonts w:ascii="Arial" w:hAnsi="Arial" w:cs="Arial"/>
            <w:sz w:val="20"/>
            <w:szCs w:val="20"/>
          </w:rPr>
          <w:t>http://edis.ifas.ufl.edu/fs192</w:t>
        </w:r>
      </w:hyperlink>
    </w:p>
    <w:p w14:paraId="1FDC5878" w14:textId="77777777" w:rsidR="00230B43" w:rsidRDefault="00230B43" w:rsidP="00230B43">
      <w:pPr>
        <w:pStyle w:val="NoSpacing"/>
        <w:jc w:val="both"/>
        <w:rPr>
          <w:rFonts w:ascii="Arial" w:hAnsi="Arial" w:cs="Arial"/>
          <w:sz w:val="20"/>
          <w:szCs w:val="20"/>
        </w:rPr>
      </w:pPr>
    </w:p>
    <w:p w14:paraId="633AA3FF" w14:textId="77777777" w:rsidR="00230B43" w:rsidRDefault="00230B43" w:rsidP="00230B43">
      <w:pPr>
        <w:pStyle w:val="Body"/>
        <w:spacing w:after="0"/>
        <w:jc w:val="left"/>
      </w:pPr>
      <w:proofErr w:type="spellStart"/>
      <w:r w:rsidRPr="00216A11">
        <w:rPr>
          <w:rFonts w:ascii="Arial" w:hAnsi="Arial" w:cs="Arial"/>
        </w:rPr>
        <w:t>Wogu</w:t>
      </w:r>
      <w:proofErr w:type="spellEnd"/>
      <w:r w:rsidRPr="00216A11">
        <w:rPr>
          <w:rFonts w:ascii="Arial" w:hAnsi="Arial" w:cs="Arial"/>
        </w:rPr>
        <w:t xml:space="preserve">, M. D., &amp; </w:t>
      </w:r>
      <w:proofErr w:type="spellStart"/>
      <w:r w:rsidRPr="00216A11">
        <w:rPr>
          <w:rFonts w:ascii="Arial" w:hAnsi="Arial" w:cs="Arial"/>
        </w:rPr>
        <w:t>Ofuase</w:t>
      </w:r>
      <w:proofErr w:type="spellEnd"/>
      <w:r w:rsidRPr="00216A11">
        <w:rPr>
          <w:rFonts w:ascii="Arial" w:hAnsi="Arial" w:cs="Arial"/>
        </w:rPr>
        <w:t xml:space="preserve">, O. (2014). Microorganisms responsible for the spoilage of tomato fruits, </w:t>
      </w:r>
      <w:proofErr w:type="spellStart"/>
      <w:r w:rsidRPr="00216A11">
        <w:rPr>
          <w:rFonts w:ascii="Arial" w:hAnsi="Arial" w:cs="Arial"/>
          <w:i/>
          <w:iCs/>
        </w:rPr>
        <w:t>Lycopersicum</w:t>
      </w:r>
      <w:proofErr w:type="spellEnd"/>
      <w:r w:rsidRPr="00216A11">
        <w:rPr>
          <w:rFonts w:ascii="Arial" w:hAnsi="Arial" w:cs="Arial"/>
          <w:i/>
          <w:iCs/>
        </w:rPr>
        <w:t xml:space="preserve"> </w:t>
      </w:r>
      <w:proofErr w:type="spellStart"/>
      <w:r w:rsidRPr="00216A11">
        <w:rPr>
          <w:rFonts w:ascii="Arial" w:hAnsi="Arial" w:cs="Arial"/>
          <w:i/>
          <w:iCs/>
        </w:rPr>
        <w:t>esculentum</w:t>
      </w:r>
      <w:proofErr w:type="spellEnd"/>
      <w:r w:rsidRPr="00216A11">
        <w:rPr>
          <w:rFonts w:ascii="Arial" w:hAnsi="Arial" w:cs="Arial"/>
        </w:rPr>
        <w:t xml:space="preserve">, sold in markets in Benin City, southern Nigeria. </w:t>
      </w:r>
      <w:r w:rsidRPr="00216A11">
        <w:rPr>
          <w:rFonts w:ascii="Arial" w:hAnsi="Arial" w:cs="Arial"/>
          <w:i/>
          <w:iCs/>
        </w:rPr>
        <w:t>Scholars Academic Journal of Biosciences, 2</w:t>
      </w:r>
      <w:r w:rsidRPr="00216A11">
        <w:rPr>
          <w:rFonts w:ascii="Arial" w:hAnsi="Arial" w:cs="Arial"/>
        </w:rPr>
        <w:t>(7), 459–466. DOI:10.36347/</w:t>
      </w:r>
      <w:proofErr w:type="gramStart"/>
      <w:r w:rsidRPr="00216A11">
        <w:rPr>
          <w:rFonts w:ascii="Arial" w:hAnsi="Arial" w:cs="Arial"/>
        </w:rPr>
        <w:t>sajb.2014.v</w:t>
      </w:r>
      <w:proofErr w:type="gramEnd"/>
      <w:r w:rsidRPr="00216A11">
        <w:rPr>
          <w:rFonts w:ascii="Arial" w:hAnsi="Arial" w:cs="Arial"/>
        </w:rPr>
        <w:t>02i07</w:t>
      </w:r>
    </w:p>
    <w:p w14:paraId="5BB25483" w14:textId="77777777" w:rsidR="00230B43" w:rsidRDefault="00230B43" w:rsidP="00230B43">
      <w:pPr>
        <w:pStyle w:val="Body"/>
        <w:spacing w:after="0"/>
        <w:jc w:val="left"/>
      </w:pPr>
    </w:p>
    <w:p w14:paraId="63610E7D" w14:textId="77777777" w:rsidR="00230B43" w:rsidRPr="00163BC4" w:rsidRDefault="00230B43" w:rsidP="00230B43">
      <w:pPr>
        <w:pStyle w:val="Author"/>
        <w:spacing w:line="240" w:lineRule="auto"/>
        <w:rPr>
          <w:rFonts w:ascii="Arial" w:hAnsi="Arial" w:cs="Arial"/>
          <w:bCs/>
          <w:iCs/>
          <w:kern w:val="28"/>
          <w:sz w:val="36"/>
        </w:rPr>
      </w:pPr>
    </w:p>
    <w:p w14:paraId="1D75B6A4" w14:textId="77777777" w:rsidR="0011565F" w:rsidRDefault="0011565F"/>
    <w:sectPr w:rsidR="0011565F" w:rsidSect="007B3437">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6DBB" w14:textId="77777777" w:rsidR="002468A5" w:rsidRDefault="002468A5">
      <w:r>
        <w:separator/>
      </w:r>
    </w:p>
  </w:endnote>
  <w:endnote w:type="continuationSeparator" w:id="0">
    <w:p w14:paraId="4512D335" w14:textId="77777777" w:rsidR="002468A5" w:rsidRDefault="002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0598" w14:textId="77777777" w:rsidR="007B3437" w:rsidRDefault="007B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0C40" w14:textId="77777777" w:rsidR="007B3437" w:rsidRDefault="007B3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9C57" w14:textId="1EF9EEA9" w:rsidR="0011565F" w:rsidRPr="007B3437" w:rsidRDefault="0011565F" w:rsidP="007B343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04A3" w14:textId="77777777" w:rsidR="002468A5" w:rsidRDefault="002468A5">
      <w:r>
        <w:separator/>
      </w:r>
    </w:p>
  </w:footnote>
  <w:footnote w:type="continuationSeparator" w:id="0">
    <w:p w14:paraId="35550E95" w14:textId="77777777" w:rsidR="002468A5" w:rsidRDefault="0024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6867" w14:textId="375BBDCF" w:rsidR="007B3437" w:rsidRDefault="007B3437">
    <w:pPr>
      <w:pStyle w:val="Header"/>
    </w:pPr>
    <w:r>
      <w:rPr>
        <w:noProof/>
      </w:rPr>
      <w:pict w14:anchorId="3C3E2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E1AC" w14:textId="56DAB260" w:rsidR="007B3437" w:rsidRDefault="007B3437">
    <w:pPr>
      <w:pStyle w:val="Header"/>
    </w:pPr>
    <w:r>
      <w:rPr>
        <w:noProof/>
      </w:rPr>
      <w:pict w14:anchorId="3390D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F2FE" w14:textId="67D89C86" w:rsidR="0011565F" w:rsidRPr="00296529" w:rsidRDefault="007B3437" w:rsidP="00074462">
    <w:pPr>
      <w:ind w:left="2160"/>
      <w:jc w:val="center"/>
      <w:rPr>
        <w:rFonts w:ascii="Times New Roman" w:eastAsia="Calibri" w:hAnsi="Times New Roman"/>
        <w:i/>
        <w:sz w:val="18"/>
        <w:szCs w:val="22"/>
      </w:rPr>
    </w:pPr>
    <w:r>
      <w:rPr>
        <w:noProof/>
      </w:rPr>
      <w:pict w14:anchorId="62F18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87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1BD336" w14:textId="77777777" w:rsidR="0011565F" w:rsidRPr="00296529" w:rsidRDefault="0063599A" w:rsidP="0007446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82AFC2" w14:textId="77777777" w:rsidR="0011565F" w:rsidRPr="00296529" w:rsidRDefault="0063599A" w:rsidP="00074462">
    <w:pPr>
      <w:jc w:val="center"/>
      <w:rPr>
        <w:rFonts w:ascii="Times New Roman" w:eastAsia="Calibri" w:hAnsi="Times New Roman"/>
        <w:i/>
        <w:sz w:val="18"/>
        <w:szCs w:val="22"/>
      </w:rPr>
    </w:pPr>
    <w:r>
      <w:rPr>
        <w:rFonts w:ascii="Times New Roman" w:eastAsia="Calibri" w:hAnsi="Times New Roman"/>
        <w:i/>
        <w:sz w:val="18"/>
        <w:szCs w:val="22"/>
      </w:rPr>
      <w:t>.</w:t>
    </w:r>
  </w:p>
  <w:p w14:paraId="499D89F5" w14:textId="77777777" w:rsidR="0011565F" w:rsidRPr="00296529" w:rsidRDefault="0063599A" w:rsidP="0007446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C245CF" w14:textId="77777777" w:rsidR="0011565F" w:rsidRDefault="0063599A" w:rsidP="0007446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FCECD1" w14:textId="77777777" w:rsidR="0011565F" w:rsidRDefault="0063599A" w:rsidP="000744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15E6DD" w14:textId="77777777" w:rsidR="0011565F" w:rsidRDefault="0063599A">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43"/>
    <w:rsid w:val="000A6F29"/>
    <w:rsid w:val="000F3D4F"/>
    <w:rsid w:val="0011565F"/>
    <w:rsid w:val="00187342"/>
    <w:rsid w:val="001D0DAA"/>
    <w:rsid w:val="001D2AEA"/>
    <w:rsid w:val="00230B43"/>
    <w:rsid w:val="002468A5"/>
    <w:rsid w:val="004F3588"/>
    <w:rsid w:val="005708D1"/>
    <w:rsid w:val="00581CE8"/>
    <w:rsid w:val="005905A3"/>
    <w:rsid w:val="005C5E45"/>
    <w:rsid w:val="0063599A"/>
    <w:rsid w:val="00644984"/>
    <w:rsid w:val="00740201"/>
    <w:rsid w:val="0079130A"/>
    <w:rsid w:val="007B3437"/>
    <w:rsid w:val="008E5D31"/>
    <w:rsid w:val="0095688E"/>
    <w:rsid w:val="00A34E1A"/>
    <w:rsid w:val="00B23FDE"/>
    <w:rsid w:val="00B6255D"/>
    <w:rsid w:val="00B87B83"/>
    <w:rsid w:val="00C810A3"/>
    <w:rsid w:val="00D11920"/>
    <w:rsid w:val="00FA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CB6C7"/>
  <w15:chartTrackingRefBased/>
  <w15:docId w15:val="{D9419FA1-82CA-4660-9468-A6B43546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B4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30B43"/>
    <w:pPr>
      <w:spacing w:line="280" w:lineRule="exact"/>
      <w:jc w:val="right"/>
    </w:pPr>
    <w:rPr>
      <w:b/>
      <w:sz w:val="24"/>
    </w:rPr>
  </w:style>
  <w:style w:type="paragraph" w:customStyle="1" w:styleId="Affiliation">
    <w:name w:val="Affiliation"/>
    <w:basedOn w:val="Normal"/>
    <w:rsid w:val="00230B43"/>
    <w:pPr>
      <w:spacing w:after="240" w:line="240" w:lineRule="exact"/>
      <w:jc w:val="right"/>
    </w:pPr>
  </w:style>
  <w:style w:type="paragraph" w:customStyle="1" w:styleId="Body">
    <w:name w:val="Body"/>
    <w:basedOn w:val="Normal"/>
    <w:rsid w:val="00230B43"/>
    <w:pPr>
      <w:spacing w:after="240"/>
      <w:jc w:val="both"/>
    </w:pPr>
  </w:style>
  <w:style w:type="paragraph" w:customStyle="1" w:styleId="AbstHead">
    <w:name w:val="Abst Head"/>
    <w:basedOn w:val="Normal"/>
    <w:rsid w:val="00230B43"/>
    <w:pPr>
      <w:keepNext/>
      <w:spacing w:after="240"/>
    </w:pPr>
    <w:rPr>
      <w:b/>
      <w:caps/>
      <w:sz w:val="22"/>
    </w:rPr>
  </w:style>
  <w:style w:type="paragraph" w:customStyle="1" w:styleId="ConcHead">
    <w:name w:val="Conc Head"/>
    <w:basedOn w:val="Normal"/>
    <w:rsid w:val="00230B43"/>
    <w:pPr>
      <w:keepNext/>
      <w:spacing w:after="240"/>
    </w:pPr>
    <w:rPr>
      <w:b/>
      <w:caps/>
      <w:sz w:val="22"/>
    </w:rPr>
  </w:style>
  <w:style w:type="paragraph" w:customStyle="1" w:styleId="ReferHead">
    <w:name w:val="Refer Head"/>
    <w:basedOn w:val="Normal"/>
    <w:rsid w:val="00230B43"/>
    <w:pPr>
      <w:keepNext/>
      <w:spacing w:after="240"/>
    </w:pPr>
    <w:rPr>
      <w:b/>
      <w:caps/>
      <w:sz w:val="22"/>
    </w:rPr>
  </w:style>
  <w:style w:type="paragraph" w:customStyle="1" w:styleId="Copyright">
    <w:name w:val="Copyright"/>
    <w:basedOn w:val="Normal"/>
    <w:rsid w:val="00230B43"/>
    <w:pPr>
      <w:spacing w:after="960" w:line="200" w:lineRule="exact"/>
    </w:pPr>
    <w:rPr>
      <w:sz w:val="16"/>
    </w:rPr>
  </w:style>
  <w:style w:type="paragraph" w:styleId="Title">
    <w:name w:val="Title"/>
    <w:basedOn w:val="Normal"/>
    <w:link w:val="TitleChar"/>
    <w:qFormat/>
    <w:rsid w:val="00230B43"/>
    <w:pPr>
      <w:spacing w:after="360"/>
      <w:jc w:val="right"/>
    </w:pPr>
    <w:rPr>
      <w:b/>
      <w:kern w:val="28"/>
      <w:sz w:val="36"/>
    </w:rPr>
  </w:style>
  <w:style w:type="character" w:customStyle="1" w:styleId="TitleChar">
    <w:name w:val="Title Char"/>
    <w:basedOn w:val="DefaultParagraphFont"/>
    <w:link w:val="Title"/>
    <w:rsid w:val="00230B43"/>
    <w:rPr>
      <w:rFonts w:ascii="Helvetica" w:eastAsia="Times New Roman" w:hAnsi="Helvetica" w:cs="Times New Roman"/>
      <w:b/>
      <w:kern w:val="28"/>
      <w:sz w:val="36"/>
      <w:szCs w:val="20"/>
    </w:rPr>
  </w:style>
  <w:style w:type="paragraph" w:customStyle="1" w:styleId="Head1">
    <w:name w:val="Head1"/>
    <w:basedOn w:val="Normal"/>
    <w:rsid w:val="00230B43"/>
    <w:pPr>
      <w:keepNext/>
      <w:spacing w:after="240"/>
    </w:pPr>
    <w:rPr>
      <w:b/>
      <w:caps/>
      <w:sz w:val="22"/>
    </w:rPr>
  </w:style>
  <w:style w:type="paragraph" w:styleId="Footer">
    <w:name w:val="footer"/>
    <w:basedOn w:val="Normal"/>
    <w:link w:val="FooterChar"/>
    <w:rsid w:val="00230B43"/>
    <w:pPr>
      <w:tabs>
        <w:tab w:val="center" w:pos="4320"/>
        <w:tab w:val="right" w:pos="8640"/>
      </w:tabs>
    </w:pPr>
  </w:style>
  <w:style w:type="character" w:customStyle="1" w:styleId="FooterChar">
    <w:name w:val="Footer Char"/>
    <w:basedOn w:val="DefaultParagraphFont"/>
    <w:link w:val="Footer"/>
    <w:rsid w:val="00230B43"/>
    <w:rPr>
      <w:rFonts w:ascii="Helvetica" w:eastAsia="Times New Roman" w:hAnsi="Helvetica" w:cs="Times New Roman"/>
      <w:sz w:val="20"/>
      <w:szCs w:val="20"/>
    </w:rPr>
  </w:style>
  <w:style w:type="paragraph" w:styleId="Header">
    <w:name w:val="header"/>
    <w:basedOn w:val="Normal"/>
    <w:link w:val="HeaderChar"/>
    <w:rsid w:val="00230B43"/>
    <w:pPr>
      <w:tabs>
        <w:tab w:val="center" w:pos="4320"/>
        <w:tab w:val="right" w:pos="8640"/>
      </w:tabs>
    </w:pPr>
  </w:style>
  <w:style w:type="character" w:customStyle="1" w:styleId="HeaderChar">
    <w:name w:val="Header Char"/>
    <w:basedOn w:val="DefaultParagraphFont"/>
    <w:link w:val="Header"/>
    <w:rsid w:val="00230B43"/>
    <w:rPr>
      <w:rFonts w:ascii="Helvetica" w:eastAsia="Times New Roman" w:hAnsi="Helvetica" w:cs="Times New Roman"/>
      <w:sz w:val="20"/>
      <w:szCs w:val="20"/>
    </w:rPr>
  </w:style>
  <w:style w:type="character" w:styleId="Hyperlink">
    <w:name w:val="Hyperlink"/>
    <w:basedOn w:val="DefaultParagraphFont"/>
    <w:rsid w:val="00230B43"/>
    <w:rPr>
      <w:color w:val="FF0080"/>
      <w:u w:val="single"/>
    </w:rPr>
  </w:style>
  <w:style w:type="paragraph" w:styleId="NoSpacing">
    <w:name w:val="No Spacing"/>
    <w:link w:val="NoSpacingChar"/>
    <w:uiPriority w:val="1"/>
    <w:qFormat/>
    <w:rsid w:val="00230B43"/>
    <w:pPr>
      <w:spacing w:after="0" w:line="240" w:lineRule="auto"/>
    </w:pPr>
  </w:style>
  <w:style w:type="character" w:customStyle="1" w:styleId="NoSpacingChar">
    <w:name w:val="No Spacing Char"/>
    <w:link w:val="NoSpacing"/>
    <w:uiPriority w:val="1"/>
    <w:qFormat/>
    <w:locked/>
    <w:rsid w:val="00230B43"/>
  </w:style>
  <w:style w:type="character" w:customStyle="1" w:styleId="A4">
    <w:name w:val="A4"/>
    <w:uiPriority w:val="99"/>
    <w:rsid w:val="00230B43"/>
    <w:rPr>
      <w:i/>
      <w:iCs/>
      <w:color w:val="000000"/>
      <w:sz w:val="14"/>
      <w:szCs w:val="14"/>
    </w:rPr>
  </w:style>
  <w:style w:type="character" w:styleId="Strong">
    <w:name w:val="Strong"/>
    <w:basedOn w:val="DefaultParagraphFont"/>
    <w:uiPriority w:val="22"/>
    <w:qFormat/>
    <w:rsid w:val="00230B43"/>
    <w:rPr>
      <w:b/>
      <w:bCs/>
    </w:rPr>
  </w:style>
  <w:style w:type="character" w:styleId="Emphasis">
    <w:name w:val="Emphasis"/>
    <w:basedOn w:val="DefaultParagraphFont"/>
    <w:uiPriority w:val="20"/>
    <w:qFormat/>
    <w:rsid w:val="00230B43"/>
    <w:rPr>
      <w:i/>
      <w:iCs/>
    </w:rPr>
  </w:style>
  <w:style w:type="character" w:customStyle="1" w:styleId="fontstyle01">
    <w:name w:val="fontstyle01"/>
    <w:basedOn w:val="DefaultParagraphFont"/>
    <w:qFormat/>
    <w:rsid w:val="00230B43"/>
    <w:rPr>
      <w:rFonts w:ascii="Times New Roman" w:hAnsi="Times New Roman" w:cs="Times New Roman" w:hint="default"/>
      <w:color w:val="000000"/>
      <w:sz w:val="20"/>
      <w:szCs w:val="20"/>
    </w:rPr>
  </w:style>
  <w:style w:type="table" w:styleId="TableGrid">
    <w:name w:val="Table Grid"/>
    <w:basedOn w:val="TableNormal"/>
    <w:uiPriority w:val="99"/>
    <w:qFormat/>
    <w:rsid w:val="0023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B43"/>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230B43"/>
  </w:style>
  <w:style w:type="paragraph" w:customStyle="1" w:styleId="msonospacing0">
    <w:name w:val="msonospacing"/>
    <w:rsid w:val="00230B43"/>
    <w:pPr>
      <w:spacing w:after="0" w:line="240" w:lineRule="auto"/>
    </w:pPr>
    <w:rPr>
      <w:rFonts w:ascii="Calibri" w:eastAsia="Calibri" w:hAnsi="Calibri" w:cs="Times New Roman" w:hint="eastAsia"/>
      <w:lang w:eastAsia="zh-CN"/>
    </w:rPr>
  </w:style>
  <w:style w:type="character" w:styleId="UnresolvedMention">
    <w:name w:val="Unresolved Mention"/>
    <w:basedOn w:val="DefaultParagraphFont"/>
    <w:uiPriority w:val="99"/>
    <w:semiHidden/>
    <w:unhideWhenUsed/>
    <w:rsid w:val="00570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mc.2008.02.00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55/2018/674382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89/fpd.2013.1552"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dis.ifas.ufl.edu/fs1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1084</cp:lastModifiedBy>
  <cp:revision>12</cp:revision>
  <dcterms:created xsi:type="dcterms:W3CDTF">2025-10-02T11:03:00Z</dcterms:created>
  <dcterms:modified xsi:type="dcterms:W3CDTF">2025-10-04T05:47:00Z</dcterms:modified>
</cp:coreProperties>
</file>