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234BD" w14:textId="4A4D848E" w:rsidR="00D61326" w:rsidRPr="00DA1BD5" w:rsidRDefault="00D61326" w:rsidP="004A3BCF">
      <w:pPr>
        <w:spacing w:after="0" w:line="240" w:lineRule="auto"/>
        <w:jc w:val="center"/>
        <w:rPr>
          <w:rFonts w:ascii="Times New Roman" w:hAnsi="Times New Roman" w:cs="Times New Roman"/>
          <w:b/>
          <w:bCs/>
        </w:rPr>
      </w:pPr>
      <w:r w:rsidRPr="00DA1BD5">
        <w:rPr>
          <w:rFonts w:ascii="Times New Roman" w:hAnsi="Times New Roman" w:cs="Times New Roman"/>
          <w:b/>
          <w:bCs/>
        </w:rPr>
        <w:t xml:space="preserve">LENGTH-WEIGHT RELATIONSHIP AND NATURAL DIET OF </w:t>
      </w:r>
      <w:proofErr w:type="spellStart"/>
      <w:r w:rsidRPr="00E63EA7">
        <w:rPr>
          <w:rFonts w:ascii="Times New Roman" w:hAnsi="Times New Roman" w:cs="Times New Roman"/>
          <w:b/>
          <w:bCs/>
          <w:i/>
          <w:iCs/>
        </w:rPr>
        <w:t>Hemichromis</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fasciatus</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Coptodon</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zillii</w:t>
      </w:r>
      <w:proofErr w:type="spellEnd"/>
      <w:r w:rsidRPr="00E63EA7">
        <w:rPr>
          <w:rFonts w:ascii="Times New Roman" w:hAnsi="Times New Roman" w:cs="Times New Roman"/>
          <w:b/>
          <w:bCs/>
          <w:i/>
          <w:iCs/>
        </w:rPr>
        <w:t xml:space="preserve">, and </w:t>
      </w:r>
      <w:proofErr w:type="spellStart"/>
      <w:r w:rsidRPr="00E63EA7">
        <w:rPr>
          <w:rFonts w:ascii="Times New Roman" w:hAnsi="Times New Roman" w:cs="Times New Roman"/>
          <w:b/>
          <w:bCs/>
          <w:i/>
          <w:iCs/>
        </w:rPr>
        <w:t>Pelmatolapia</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mariae</w:t>
      </w:r>
      <w:proofErr w:type="spellEnd"/>
      <w:r w:rsidRPr="00E63EA7">
        <w:rPr>
          <w:rFonts w:ascii="Times New Roman" w:hAnsi="Times New Roman" w:cs="Times New Roman"/>
          <w:b/>
          <w:bCs/>
          <w:i/>
          <w:iCs/>
        </w:rPr>
        <w:t xml:space="preserve"> </w:t>
      </w:r>
      <w:r w:rsidRPr="00DA1BD5">
        <w:rPr>
          <w:rFonts w:ascii="Times New Roman" w:hAnsi="Times New Roman" w:cs="Times New Roman"/>
          <w:b/>
          <w:bCs/>
        </w:rPr>
        <w:t>in AKOMOJE WATER RESERVOIR, ABEOKUTA, NIGERIA</w:t>
      </w:r>
    </w:p>
    <w:p w14:paraId="0F0E1DFD" w14:textId="77777777" w:rsidR="00D61326" w:rsidRPr="00DA1BD5" w:rsidRDefault="00D61326" w:rsidP="004A3BCF">
      <w:pPr>
        <w:spacing w:after="0" w:line="240" w:lineRule="auto"/>
        <w:jc w:val="center"/>
        <w:rPr>
          <w:rFonts w:ascii="Times New Roman" w:hAnsi="Times New Roman" w:cs="Times New Roman"/>
          <w:b/>
          <w:bCs/>
        </w:rPr>
      </w:pPr>
    </w:p>
    <w:p w14:paraId="03CFA6F4" w14:textId="30BBC2B3" w:rsidR="008A3D3E" w:rsidRDefault="008A3D3E" w:rsidP="00267066">
      <w:pPr>
        <w:spacing w:after="0"/>
        <w:jc w:val="center"/>
        <w:rPr>
          <w:rFonts w:ascii="Times New Roman" w:hAnsi="Times New Roman" w:cs="Times New Roman"/>
          <w:sz w:val="22"/>
          <w:szCs w:val="22"/>
        </w:rPr>
      </w:pPr>
    </w:p>
    <w:p w14:paraId="2E292525" w14:textId="77777777" w:rsidR="00106FB0" w:rsidRPr="00267066" w:rsidRDefault="00106FB0" w:rsidP="00267066">
      <w:pPr>
        <w:spacing w:after="0"/>
        <w:jc w:val="center"/>
        <w:rPr>
          <w:rFonts w:ascii="Times New Roman" w:hAnsi="Times New Roman" w:cs="Times New Roman"/>
          <w:sz w:val="22"/>
          <w:szCs w:val="22"/>
        </w:rPr>
      </w:pPr>
      <w:bookmarkStart w:id="0" w:name="_GoBack"/>
      <w:bookmarkEnd w:id="0"/>
    </w:p>
    <w:p w14:paraId="50447F9C" w14:textId="77777777" w:rsidR="008A3D3E" w:rsidRPr="000B3365" w:rsidRDefault="008A3D3E" w:rsidP="000B3365">
      <w:pPr>
        <w:spacing w:after="0"/>
        <w:jc w:val="both"/>
        <w:rPr>
          <w:rFonts w:ascii="Times New Roman" w:hAnsi="Times New Roman" w:cs="Times New Roman"/>
          <w:b/>
          <w:bCs/>
          <w:sz w:val="22"/>
          <w:szCs w:val="22"/>
        </w:rPr>
      </w:pPr>
      <w:r w:rsidRPr="000B3365">
        <w:rPr>
          <w:rFonts w:ascii="Times New Roman" w:hAnsi="Times New Roman" w:cs="Times New Roman"/>
          <w:b/>
          <w:bCs/>
          <w:sz w:val="22"/>
          <w:szCs w:val="22"/>
        </w:rPr>
        <w:t>ABSTRACT</w:t>
      </w:r>
    </w:p>
    <w:p w14:paraId="79B37AA4" w14:textId="497B9AD5" w:rsidR="00CF1C48" w:rsidRPr="000B3365" w:rsidRDefault="00CF1C48"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This study examined the</w:t>
      </w:r>
      <w:r w:rsidR="00501BC0">
        <w:rPr>
          <w:rFonts w:ascii="Times New Roman" w:hAnsi="Times New Roman" w:cs="Times New Roman"/>
          <w:sz w:val="22"/>
          <w:szCs w:val="22"/>
        </w:rPr>
        <w:t xml:space="preserve"> l</w:t>
      </w:r>
      <w:r w:rsidRPr="000B3365">
        <w:rPr>
          <w:rFonts w:ascii="Times New Roman" w:hAnsi="Times New Roman" w:cs="Times New Roman"/>
          <w:sz w:val="22"/>
          <w:szCs w:val="22"/>
        </w:rPr>
        <w:t xml:space="preserve">ength-weight relationship </w:t>
      </w:r>
      <w:r w:rsidR="00501BC0">
        <w:rPr>
          <w:rFonts w:ascii="Times New Roman" w:hAnsi="Times New Roman" w:cs="Times New Roman"/>
          <w:sz w:val="22"/>
          <w:szCs w:val="22"/>
        </w:rPr>
        <w:t xml:space="preserve">and natural diets </w:t>
      </w:r>
      <w:r w:rsidRPr="000B3365">
        <w:rPr>
          <w:rFonts w:ascii="Times New Roman" w:hAnsi="Times New Roman" w:cs="Times New Roman"/>
          <w:sz w:val="22"/>
          <w:szCs w:val="22"/>
        </w:rPr>
        <w:t xml:space="preserve">of </w:t>
      </w:r>
      <w:proofErr w:type="spellStart"/>
      <w:r w:rsidRPr="00F26A75">
        <w:rPr>
          <w:rFonts w:ascii="Times New Roman" w:hAnsi="Times New Roman" w:cs="Times New Roman"/>
          <w:i/>
          <w:iCs/>
          <w:sz w:val="22"/>
          <w:szCs w:val="22"/>
        </w:rPr>
        <w:t>Coptodon</w:t>
      </w:r>
      <w:proofErr w:type="spellEnd"/>
      <w:r w:rsidRPr="00F26A75">
        <w:rPr>
          <w:rFonts w:ascii="Times New Roman" w:hAnsi="Times New Roman" w:cs="Times New Roman"/>
          <w:i/>
          <w:iCs/>
          <w:sz w:val="22"/>
          <w:szCs w:val="22"/>
        </w:rPr>
        <w:t xml:space="preserve"> </w:t>
      </w:r>
      <w:proofErr w:type="spellStart"/>
      <w:r w:rsidRPr="00F26A75">
        <w:rPr>
          <w:rFonts w:ascii="Times New Roman" w:hAnsi="Times New Roman" w:cs="Times New Roman"/>
          <w:i/>
          <w:iCs/>
          <w:sz w:val="22"/>
          <w:szCs w:val="22"/>
        </w:rPr>
        <w:t>zillii</w:t>
      </w:r>
      <w:proofErr w:type="spellEnd"/>
      <w:r w:rsidRPr="00F26A75">
        <w:rPr>
          <w:rFonts w:ascii="Times New Roman" w:hAnsi="Times New Roman" w:cs="Times New Roman"/>
          <w:i/>
          <w:iCs/>
          <w:sz w:val="22"/>
          <w:szCs w:val="22"/>
        </w:rPr>
        <w:t xml:space="preserve">, </w:t>
      </w:r>
      <w:proofErr w:type="spellStart"/>
      <w:r w:rsidRPr="00F26A75">
        <w:rPr>
          <w:rFonts w:ascii="Times New Roman" w:hAnsi="Times New Roman" w:cs="Times New Roman"/>
          <w:i/>
          <w:iCs/>
          <w:sz w:val="22"/>
          <w:szCs w:val="22"/>
        </w:rPr>
        <w:t>Pelmatolapia</w:t>
      </w:r>
      <w:proofErr w:type="spellEnd"/>
      <w:r w:rsidRPr="00F26A75">
        <w:rPr>
          <w:rFonts w:ascii="Times New Roman" w:hAnsi="Times New Roman" w:cs="Times New Roman"/>
          <w:i/>
          <w:iCs/>
          <w:sz w:val="22"/>
          <w:szCs w:val="22"/>
        </w:rPr>
        <w:t xml:space="preserve"> </w:t>
      </w:r>
      <w:proofErr w:type="spellStart"/>
      <w:r w:rsidRPr="00F26A75">
        <w:rPr>
          <w:rFonts w:ascii="Times New Roman" w:hAnsi="Times New Roman" w:cs="Times New Roman"/>
          <w:i/>
          <w:iCs/>
          <w:sz w:val="22"/>
          <w:szCs w:val="22"/>
        </w:rPr>
        <w:t>mariae</w:t>
      </w:r>
      <w:proofErr w:type="spellEnd"/>
      <w:r w:rsidRPr="00F26A75">
        <w:rPr>
          <w:rFonts w:ascii="Times New Roman" w:hAnsi="Times New Roman" w:cs="Times New Roman"/>
          <w:i/>
          <w:iCs/>
          <w:sz w:val="22"/>
          <w:szCs w:val="22"/>
        </w:rPr>
        <w:t>,</w:t>
      </w:r>
      <w:r w:rsidRPr="000B3365">
        <w:rPr>
          <w:rFonts w:ascii="Times New Roman" w:hAnsi="Times New Roman" w:cs="Times New Roman"/>
          <w:sz w:val="22"/>
          <w:szCs w:val="22"/>
        </w:rPr>
        <w:t xml:space="preserve"> and </w:t>
      </w:r>
      <w:proofErr w:type="spellStart"/>
      <w:r w:rsidRPr="0034549F">
        <w:rPr>
          <w:rFonts w:ascii="Times New Roman" w:hAnsi="Times New Roman" w:cs="Times New Roman"/>
          <w:i/>
          <w:iCs/>
          <w:sz w:val="22"/>
          <w:szCs w:val="22"/>
        </w:rPr>
        <w:t>Hemichrom</w:t>
      </w:r>
      <w:r w:rsidR="005F1D9D">
        <w:rPr>
          <w:rFonts w:ascii="Times New Roman" w:hAnsi="Times New Roman" w:cs="Times New Roman"/>
          <w:i/>
          <w:iCs/>
          <w:sz w:val="22"/>
          <w:szCs w:val="22"/>
        </w:rPr>
        <w:t>i</w:t>
      </w:r>
      <w:r w:rsidRPr="0034549F">
        <w:rPr>
          <w:rFonts w:ascii="Times New Roman" w:hAnsi="Times New Roman" w:cs="Times New Roman"/>
          <w:i/>
          <w:iCs/>
          <w:sz w:val="22"/>
          <w:szCs w:val="22"/>
        </w:rPr>
        <w:t>s</w:t>
      </w:r>
      <w:proofErr w:type="spellEnd"/>
      <w:r w:rsidRPr="0034549F">
        <w:rPr>
          <w:rFonts w:ascii="Times New Roman" w:hAnsi="Times New Roman" w:cs="Times New Roman"/>
          <w:i/>
          <w:iCs/>
          <w:sz w:val="22"/>
          <w:szCs w:val="22"/>
        </w:rPr>
        <w:t xml:space="preserve"> </w:t>
      </w:r>
      <w:proofErr w:type="spellStart"/>
      <w:r w:rsidRPr="0034549F">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Specimens were collected monthly between February and July 2024, then transported to the laboratory in ice chest where measurement of Total Length, Standard Length and Body weight started immediately to avoid shrinkage. Frequency of occurrence and numerical method were used for gut content analysis. Length-weight was analyzed using regression analysis. </w:t>
      </w:r>
      <w:r w:rsidR="00021ED1">
        <w:rPr>
          <w:rFonts w:ascii="Times New Roman" w:hAnsi="Times New Roman" w:cs="Times New Roman"/>
          <w:sz w:val="22"/>
          <w:szCs w:val="22"/>
        </w:rPr>
        <w:t>T</w:t>
      </w:r>
      <w:r w:rsidRPr="000B3365">
        <w:rPr>
          <w:rFonts w:ascii="Times New Roman" w:hAnsi="Times New Roman" w:cs="Times New Roman"/>
          <w:sz w:val="22"/>
          <w:szCs w:val="22"/>
        </w:rPr>
        <w:t xml:space="preserve">he study </w:t>
      </w:r>
      <w:r w:rsidR="00436866">
        <w:rPr>
          <w:rFonts w:ascii="Times New Roman" w:hAnsi="Times New Roman" w:cs="Times New Roman"/>
          <w:sz w:val="22"/>
          <w:szCs w:val="22"/>
        </w:rPr>
        <w:t>showed</w:t>
      </w:r>
      <w:r w:rsidRPr="000B3365">
        <w:rPr>
          <w:rFonts w:ascii="Times New Roman" w:hAnsi="Times New Roman" w:cs="Times New Roman"/>
          <w:sz w:val="22"/>
          <w:szCs w:val="22"/>
        </w:rPr>
        <w:t xml:space="preserve"> that combined sexes of </w:t>
      </w:r>
      <w:proofErr w:type="spellStart"/>
      <w:r w:rsidRPr="0034549F">
        <w:rPr>
          <w:rFonts w:ascii="Times New Roman" w:hAnsi="Times New Roman" w:cs="Times New Roman"/>
          <w:i/>
          <w:iCs/>
          <w:sz w:val="22"/>
          <w:szCs w:val="22"/>
        </w:rPr>
        <w:t>Coptodon</w:t>
      </w:r>
      <w:proofErr w:type="spellEnd"/>
      <w:r w:rsidRPr="0034549F">
        <w:rPr>
          <w:rFonts w:ascii="Times New Roman" w:hAnsi="Times New Roman" w:cs="Times New Roman"/>
          <w:i/>
          <w:iCs/>
          <w:sz w:val="22"/>
          <w:szCs w:val="22"/>
        </w:rPr>
        <w:t xml:space="preserve"> </w:t>
      </w:r>
      <w:proofErr w:type="spellStart"/>
      <w:r w:rsidRPr="0034549F">
        <w:rPr>
          <w:rFonts w:ascii="Times New Roman" w:hAnsi="Times New Roman" w:cs="Times New Roman"/>
          <w:i/>
          <w:iCs/>
          <w:sz w:val="22"/>
          <w:szCs w:val="22"/>
        </w:rPr>
        <w:t>zilli</w:t>
      </w:r>
      <w:proofErr w:type="spellEnd"/>
      <w:r w:rsidRPr="0034549F">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from the study location exhibited isometric growth (b= 3) while </w:t>
      </w:r>
      <w:proofErr w:type="spellStart"/>
      <w:r w:rsidRPr="0014161E">
        <w:rPr>
          <w:rFonts w:ascii="Times New Roman" w:hAnsi="Times New Roman" w:cs="Times New Roman"/>
          <w:i/>
          <w:iCs/>
          <w:sz w:val="22"/>
          <w:szCs w:val="22"/>
        </w:rPr>
        <w:t>Pelmatolapia</w:t>
      </w:r>
      <w:proofErr w:type="spellEnd"/>
      <w:r w:rsidRPr="0014161E">
        <w:rPr>
          <w:rFonts w:ascii="Times New Roman" w:hAnsi="Times New Roman" w:cs="Times New Roman"/>
          <w:i/>
          <w:iCs/>
          <w:sz w:val="22"/>
          <w:szCs w:val="22"/>
        </w:rPr>
        <w:t xml:space="preserve"> </w:t>
      </w:r>
      <w:proofErr w:type="spellStart"/>
      <w:r w:rsidRPr="0014161E">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and </w:t>
      </w:r>
      <w:proofErr w:type="spellStart"/>
      <w:r w:rsidRPr="00E3410F">
        <w:rPr>
          <w:rFonts w:ascii="Times New Roman" w:hAnsi="Times New Roman" w:cs="Times New Roman"/>
          <w:i/>
          <w:iCs/>
          <w:sz w:val="22"/>
          <w:szCs w:val="22"/>
        </w:rPr>
        <w:t>Hemichromis</w:t>
      </w:r>
      <w:proofErr w:type="spellEnd"/>
      <w:r w:rsidRPr="00E3410F">
        <w:rPr>
          <w:rFonts w:ascii="Times New Roman" w:hAnsi="Times New Roman" w:cs="Times New Roman"/>
          <w:i/>
          <w:iCs/>
          <w:sz w:val="22"/>
          <w:szCs w:val="22"/>
        </w:rPr>
        <w:t xml:space="preserve"> </w:t>
      </w:r>
      <w:proofErr w:type="spellStart"/>
      <w:r w:rsidRPr="00E3410F">
        <w:rPr>
          <w:rFonts w:ascii="Times New Roman" w:hAnsi="Times New Roman" w:cs="Times New Roman"/>
          <w:i/>
          <w:iCs/>
          <w:sz w:val="22"/>
          <w:szCs w:val="22"/>
        </w:rPr>
        <w:t>fasicatus</w:t>
      </w:r>
      <w:proofErr w:type="spellEnd"/>
      <w:r w:rsidRPr="00E3410F">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exhibited negative allometric growth (b = 2.7 and 2.5). The coefficient of correlation (r) values were for </w:t>
      </w:r>
      <w:proofErr w:type="spellStart"/>
      <w:r w:rsidRPr="00C82BD3">
        <w:rPr>
          <w:rFonts w:ascii="Times New Roman" w:hAnsi="Times New Roman" w:cs="Times New Roman"/>
          <w:i/>
          <w:iCs/>
          <w:sz w:val="22"/>
          <w:szCs w:val="22"/>
        </w:rPr>
        <w:t>Coptodon</w:t>
      </w:r>
      <w:proofErr w:type="spellEnd"/>
      <w:r w:rsidRPr="00C82BD3">
        <w:rPr>
          <w:rFonts w:ascii="Times New Roman" w:hAnsi="Times New Roman" w:cs="Times New Roman"/>
          <w:i/>
          <w:iCs/>
          <w:sz w:val="22"/>
          <w:szCs w:val="22"/>
        </w:rPr>
        <w:t xml:space="preserve"> </w:t>
      </w:r>
      <w:proofErr w:type="spellStart"/>
      <w:r w:rsidRPr="00C82BD3">
        <w:rPr>
          <w:rFonts w:ascii="Times New Roman" w:hAnsi="Times New Roman" w:cs="Times New Roman"/>
          <w:i/>
          <w:iCs/>
          <w:sz w:val="22"/>
          <w:szCs w:val="22"/>
        </w:rPr>
        <w:t>zilli</w:t>
      </w:r>
      <w:proofErr w:type="spellEnd"/>
      <w:r w:rsidRPr="00C82BD3">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were positively weak (male: 0.055 and female: 0.265). For </w:t>
      </w:r>
      <w:proofErr w:type="spellStart"/>
      <w:r w:rsidRPr="00C82BD3">
        <w:rPr>
          <w:rFonts w:ascii="Times New Roman" w:hAnsi="Times New Roman" w:cs="Times New Roman"/>
          <w:i/>
          <w:iCs/>
          <w:sz w:val="22"/>
          <w:szCs w:val="22"/>
        </w:rPr>
        <w:t>Pelmatolapia</w:t>
      </w:r>
      <w:proofErr w:type="spellEnd"/>
      <w:r w:rsidRPr="00C82BD3">
        <w:rPr>
          <w:rFonts w:ascii="Times New Roman" w:hAnsi="Times New Roman" w:cs="Times New Roman"/>
          <w:i/>
          <w:iCs/>
          <w:sz w:val="22"/>
          <w:szCs w:val="22"/>
        </w:rPr>
        <w:t xml:space="preserve"> </w:t>
      </w:r>
      <w:proofErr w:type="spellStart"/>
      <w:r w:rsidRPr="00C82BD3">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the values positively weak (male: 0.348 and female: 0.412). For </w:t>
      </w:r>
      <w:proofErr w:type="spellStart"/>
      <w:r w:rsidRPr="0097374B">
        <w:rPr>
          <w:rFonts w:ascii="Times New Roman" w:hAnsi="Times New Roman" w:cs="Times New Roman"/>
          <w:i/>
          <w:iCs/>
          <w:sz w:val="22"/>
          <w:szCs w:val="22"/>
        </w:rPr>
        <w:t>Hemichromis</w:t>
      </w:r>
      <w:proofErr w:type="spellEnd"/>
      <w:r w:rsidRPr="0097374B">
        <w:rPr>
          <w:rFonts w:ascii="Times New Roman" w:hAnsi="Times New Roman" w:cs="Times New Roman"/>
          <w:i/>
          <w:iCs/>
          <w:sz w:val="22"/>
          <w:szCs w:val="22"/>
        </w:rPr>
        <w:t xml:space="preserve"> </w:t>
      </w:r>
      <w:proofErr w:type="spellStart"/>
      <w:r w:rsidRPr="0097374B">
        <w:rPr>
          <w:rFonts w:ascii="Times New Roman" w:hAnsi="Times New Roman" w:cs="Times New Roman"/>
          <w:i/>
          <w:iCs/>
          <w:sz w:val="22"/>
          <w:szCs w:val="22"/>
        </w:rPr>
        <w:t>fasicatus</w:t>
      </w:r>
      <w:proofErr w:type="spellEnd"/>
      <w:r w:rsidRPr="000B3365">
        <w:rPr>
          <w:rFonts w:ascii="Times New Roman" w:hAnsi="Times New Roman" w:cs="Times New Roman"/>
          <w:sz w:val="22"/>
          <w:szCs w:val="22"/>
        </w:rPr>
        <w:t xml:space="preserve"> the values positively strong for male weak for female (male: 0.662 and female: 0.290).  In </w:t>
      </w:r>
      <w:proofErr w:type="spellStart"/>
      <w:r w:rsidRPr="00021ED1">
        <w:rPr>
          <w:rFonts w:ascii="Times New Roman" w:hAnsi="Times New Roman" w:cs="Times New Roman"/>
          <w:i/>
          <w:iCs/>
          <w:sz w:val="22"/>
          <w:szCs w:val="22"/>
        </w:rPr>
        <w:t>Coptodon</w:t>
      </w:r>
      <w:proofErr w:type="spellEnd"/>
      <w:r w:rsidRPr="00021ED1">
        <w:rPr>
          <w:rFonts w:ascii="Times New Roman" w:hAnsi="Times New Roman" w:cs="Times New Roman"/>
          <w:i/>
          <w:iCs/>
          <w:sz w:val="22"/>
          <w:szCs w:val="22"/>
        </w:rPr>
        <w:t xml:space="preserve"> </w:t>
      </w:r>
      <w:proofErr w:type="spellStart"/>
      <w:r w:rsidRPr="00021ED1">
        <w:rPr>
          <w:rFonts w:ascii="Times New Roman" w:hAnsi="Times New Roman" w:cs="Times New Roman"/>
          <w:i/>
          <w:iCs/>
          <w:sz w:val="22"/>
          <w:szCs w:val="22"/>
        </w:rPr>
        <w:t>zilli</w:t>
      </w:r>
      <w:proofErr w:type="spellEnd"/>
      <w:r w:rsidRPr="00021ED1">
        <w:rPr>
          <w:rFonts w:ascii="Times New Roman" w:hAnsi="Times New Roman" w:cs="Times New Roman"/>
          <w:i/>
          <w:iCs/>
          <w:sz w:val="22"/>
          <w:szCs w:val="22"/>
        </w:rPr>
        <w:t>,</w:t>
      </w:r>
      <w:r w:rsidRPr="000B3365">
        <w:rPr>
          <w:rFonts w:ascii="Times New Roman" w:hAnsi="Times New Roman" w:cs="Times New Roman"/>
          <w:sz w:val="22"/>
          <w:szCs w:val="22"/>
        </w:rPr>
        <w:t xml:space="preserve"> the total of 11 categories of natural diet were unidentified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Frequency of occurrence and Numerical method showed that Cyanobacteria, Diatom, Plankton and Green Algae were present.</w:t>
      </w:r>
      <w:r w:rsidR="00021ED1">
        <w:rPr>
          <w:rFonts w:ascii="Times New Roman" w:hAnsi="Times New Roman" w:cs="Times New Roman"/>
          <w:sz w:val="22"/>
          <w:szCs w:val="22"/>
        </w:rPr>
        <w:t xml:space="preserve"> </w:t>
      </w:r>
      <w:r w:rsidRPr="000B3365">
        <w:rPr>
          <w:rFonts w:ascii="Times New Roman" w:hAnsi="Times New Roman" w:cs="Times New Roman"/>
          <w:sz w:val="22"/>
          <w:szCs w:val="22"/>
        </w:rPr>
        <w:t xml:space="preserve">In </w:t>
      </w:r>
      <w:proofErr w:type="spellStart"/>
      <w:r w:rsidRPr="00021ED1">
        <w:rPr>
          <w:rFonts w:ascii="Times New Roman" w:hAnsi="Times New Roman" w:cs="Times New Roman"/>
          <w:i/>
          <w:iCs/>
          <w:sz w:val="22"/>
          <w:szCs w:val="22"/>
        </w:rPr>
        <w:t>Pelmatolapia</w:t>
      </w:r>
      <w:proofErr w:type="spellEnd"/>
      <w:r w:rsidRPr="00021ED1">
        <w:rPr>
          <w:rFonts w:ascii="Times New Roman" w:hAnsi="Times New Roman" w:cs="Times New Roman"/>
          <w:i/>
          <w:iCs/>
          <w:sz w:val="22"/>
          <w:szCs w:val="22"/>
        </w:rPr>
        <w:t xml:space="preserve"> </w:t>
      </w:r>
      <w:proofErr w:type="spellStart"/>
      <w:r w:rsidRPr="00021ED1">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the total of 13 categories of natural diet were unidentified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Frequency of occurrence and Numerical method showed that Plankton, Cyanobacteria, Diatom, and Green Algae were present.</w:t>
      </w:r>
      <w:r w:rsidR="00D94011">
        <w:rPr>
          <w:rFonts w:ascii="Times New Roman" w:hAnsi="Times New Roman" w:cs="Times New Roman"/>
          <w:sz w:val="22"/>
          <w:szCs w:val="22"/>
        </w:rPr>
        <w:t xml:space="preserve"> I</w:t>
      </w:r>
      <w:r w:rsidRPr="000B3365">
        <w:rPr>
          <w:rFonts w:ascii="Times New Roman" w:hAnsi="Times New Roman" w:cs="Times New Roman"/>
          <w:sz w:val="22"/>
          <w:szCs w:val="22"/>
        </w:rPr>
        <w:t xml:space="preserve">n </w:t>
      </w:r>
      <w:proofErr w:type="spellStart"/>
      <w:r w:rsidRPr="00D94011">
        <w:rPr>
          <w:rFonts w:ascii="Times New Roman" w:hAnsi="Times New Roman" w:cs="Times New Roman"/>
          <w:i/>
          <w:iCs/>
          <w:sz w:val="22"/>
          <w:szCs w:val="22"/>
        </w:rPr>
        <w:t>Hemichromis</w:t>
      </w:r>
      <w:proofErr w:type="spellEnd"/>
      <w:r w:rsidRPr="00D94011">
        <w:rPr>
          <w:rFonts w:ascii="Times New Roman" w:hAnsi="Times New Roman" w:cs="Times New Roman"/>
          <w:i/>
          <w:iCs/>
          <w:sz w:val="22"/>
          <w:szCs w:val="22"/>
        </w:rPr>
        <w:t xml:space="preserve"> </w:t>
      </w:r>
      <w:proofErr w:type="spellStart"/>
      <w:r w:rsidRPr="00D94011">
        <w:rPr>
          <w:rFonts w:ascii="Times New Roman" w:hAnsi="Times New Roman" w:cs="Times New Roman"/>
          <w:i/>
          <w:iCs/>
          <w:sz w:val="22"/>
          <w:szCs w:val="22"/>
        </w:rPr>
        <w:t>fasicatus</w:t>
      </w:r>
      <w:proofErr w:type="spellEnd"/>
      <w:r w:rsidRPr="00D94011">
        <w:rPr>
          <w:rFonts w:ascii="Times New Roman" w:hAnsi="Times New Roman" w:cs="Times New Roman"/>
          <w:i/>
          <w:iCs/>
          <w:sz w:val="22"/>
          <w:szCs w:val="22"/>
        </w:rPr>
        <w:t>,</w:t>
      </w:r>
      <w:r w:rsidRPr="000B3365">
        <w:rPr>
          <w:rFonts w:ascii="Times New Roman" w:hAnsi="Times New Roman" w:cs="Times New Roman"/>
          <w:sz w:val="22"/>
          <w:szCs w:val="22"/>
        </w:rPr>
        <w:t xml:space="preserve"> the total of 3 categories of natural diet were unidentified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xml:space="preserve">. Frequency of occurrence and Numerical method showed that Cyanobacteria and Flagellates were present. </w:t>
      </w:r>
    </w:p>
    <w:p w14:paraId="2FFD4170" w14:textId="77777777" w:rsidR="008A3D3E" w:rsidRPr="000B3365" w:rsidRDefault="008A3D3E" w:rsidP="000B3365">
      <w:pPr>
        <w:spacing w:after="0"/>
        <w:jc w:val="both"/>
        <w:rPr>
          <w:rFonts w:ascii="Times New Roman" w:hAnsi="Times New Roman" w:cs="Times New Roman"/>
          <w:sz w:val="22"/>
          <w:szCs w:val="22"/>
        </w:rPr>
      </w:pPr>
    </w:p>
    <w:p w14:paraId="21C4241B" w14:textId="199FE2EA" w:rsidR="008A3D3E" w:rsidRPr="000B3365" w:rsidRDefault="008A3D3E" w:rsidP="000B3365">
      <w:pPr>
        <w:spacing w:after="0"/>
        <w:jc w:val="both"/>
        <w:rPr>
          <w:rFonts w:ascii="Times New Roman" w:hAnsi="Times New Roman" w:cs="Times New Roman"/>
          <w:sz w:val="22"/>
          <w:szCs w:val="22"/>
        </w:rPr>
      </w:pPr>
      <w:r w:rsidRPr="00897D64">
        <w:rPr>
          <w:rFonts w:ascii="Times New Roman" w:hAnsi="Times New Roman" w:cs="Times New Roman"/>
          <w:b/>
          <w:bCs/>
          <w:sz w:val="22"/>
          <w:szCs w:val="22"/>
        </w:rPr>
        <w:t>KEYWORDS</w:t>
      </w:r>
      <w:r w:rsidRPr="000B3365">
        <w:rPr>
          <w:rFonts w:ascii="Times New Roman" w:hAnsi="Times New Roman" w:cs="Times New Roman"/>
          <w:sz w:val="22"/>
          <w:szCs w:val="22"/>
        </w:rPr>
        <w:t>:</w:t>
      </w:r>
      <w:r w:rsidR="00897D64">
        <w:rPr>
          <w:rFonts w:ascii="Times New Roman" w:hAnsi="Times New Roman" w:cs="Times New Roman"/>
          <w:sz w:val="22"/>
          <w:szCs w:val="22"/>
        </w:rPr>
        <w:t xml:space="preserve"> M</w:t>
      </w:r>
      <w:r w:rsidR="009948A0" w:rsidRPr="000B3365">
        <w:rPr>
          <w:rFonts w:ascii="Times New Roman" w:hAnsi="Times New Roman" w:cs="Times New Roman"/>
          <w:sz w:val="22"/>
          <w:szCs w:val="22"/>
        </w:rPr>
        <w:t xml:space="preserve">easurement, </w:t>
      </w:r>
      <w:r w:rsidR="00D17DB8" w:rsidRPr="000B3365">
        <w:rPr>
          <w:rFonts w:ascii="Times New Roman" w:hAnsi="Times New Roman" w:cs="Times New Roman"/>
          <w:sz w:val="22"/>
          <w:szCs w:val="22"/>
        </w:rPr>
        <w:t xml:space="preserve">Condition Factor, </w:t>
      </w:r>
      <w:r w:rsidR="00980DBC">
        <w:rPr>
          <w:rFonts w:ascii="Times New Roman" w:hAnsi="Times New Roman" w:cs="Times New Roman"/>
          <w:sz w:val="22"/>
          <w:szCs w:val="22"/>
        </w:rPr>
        <w:t>Assessment models,</w:t>
      </w:r>
      <w:r w:rsidR="000E340F">
        <w:rPr>
          <w:rFonts w:ascii="Times New Roman" w:hAnsi="Times New Roman" w:cs="Times New Roman"/>
          <w:sz w:val="22"/>
          <w:szCs w:val="22"/>
        </w:rPr>
        <w:t xml:space="preserve"> Growth pattern, </w:t>
      </w:r>
    </w:p>
    <w:p w14:paraId="7CA9DF0B" w14:textId="77777777" w:rsidR="008A3D3E" w:rsidRPr="000B3365" w:rsidRDefault="008A3D3E" w:rsidP="000B3365">
      <w:pPr>
        <w:spacing w:after="0"/>
        <w:jc w:val="both"/>
        <w:rPr>
          <w:rFonts w:ascii="Times New Roman" w:hAnsi="Times New Roman" w:cs="Times New Roman"/>
          <w:sz w:val="22"/>
          <w:szCs w:val="22"/>
        </w:rPr>
      </w:pPr>
    </w:p>
    <w:p w14:paraId="16D01AA8" w14:textId="77777777" w:rsidR="00A32BDC" w:rsidRPr="000B3365" w:rsidRDefault="00A32BDC" w:rsidP="000B3365">
      <w:pPr>
        <w:spacing w:after="0"/>
        <w:jc w:val="both"/>
        <w:rPr>
          <w:rFonts w:ascii="Times New Roman" w:hAnsi="Times New Roman" w:cs="Times New Roman"/>
          <w:sz w:val="22"/>
          <w:szCs w:val="22"/>
        </w:rPr>
      </w:pPr>
    </w:p>
    <w:p w14:paraId="344F7F23" w14:textId="0FECA8CC" w:rsidR="002563FF" w:rsidRPr="000B5759" w:rsidRDefault="002563FF" w:rsidP="000B3365">
      <w:pPr>
        <w:spacing w:after="0"/>
        <w:jc w:val="both"/>
        <w:rPr>
          <w:rFonts w:ascii="Times New Roman" w:hAnsi="Times New Roman" w:cs="Times New Roman"/>
          <w:b/>
          <w:bCs/>
          <w:sz w:val="22"/>
          <w:szCs w:val="22"/>
        </w:rPr>
      </w:pPr>
      <w:r w:rsidRPr="000B5759">
        <w:rPr>
          <w:rFonts w:ascii="Times New Roman" w:hAnsi="Times New Roman" w:cs="Times New Roman"/>
          <w:b/>
          <w:bCs/>
          <w:sz w:val="22"/>
          <w:szCs w:val="22"/>
        </w:rPr>
        <w:t>INTRODUCTION</w:t>
      </w:r>
    </w:p>
    <w:p w14:paraId="68CD3AF4" w14:textId="0E4103CB" w:rsidR="002563FF" w:rsidRPr="000B3365"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study of fish biology, particularly focusing on length-weight relationships (LWR) and condition factor (k), is crucial in understanding fish growth. Bake and </w:t>
      </w:r>
      <w:proofErr w:type="spellStart"/>
      <w:r w:rsidRPr="000B3365">
        <w:rPr>
          <w:rFonts w:ascii="Times New Roman" w:hAnsi="Times New Roman" w:cs="Times New Roman"/>
          <w:sz w:val="22"/>
          <w:szCs w:val="22"/>
        </w:rPr>
        <w:t>Sadiku</w:t>
      </w:r>
      <w:proofErr w:type="spellEnd"/>
      <w:r w:rsidRPr="000B3365">
        <w:rPr>
          <w:rFonts w:ascii="Times New Roman" w:hAnsi="Times New Roman" w:cs="Times New Roman"/>
          <w:sz w:val="22"/>
          <w:szCs w:val="22"/>
        </w:rPr>
        <w:t xml:space="preserve"> (2004) described growth as the change in a fish's absolute weight (energy content) or length over time, while Adedeji and </w:t>
      </w:r>
      <w:proofErr w:type="spellStart"/>
      <w:r w:rsidRPr="000B3365">
        <w:rPr>
          <w:rFonts w:ascii="Times New Roman" w:hAnsi="Times New Roman" w:cs="Times New Roman"/>
          <w:sz w:val="22"/>
          <w:szCs w:val="22"/>
        </w:rPr>
        <w:t>Araoye</w:t>
      </w:r>
      <w:proofErr w:type="spellEnd"/>
      <w:r w:rsidRPr="000B3365">
        <w:rPr>
          <w:rFonts w:ascii="Times New Roman" w:hAnsi="Times New Roman" w:cs="Times New Roman"/>
          <w:sz w:val="22"/>
          <w:szCs w:val="22"/>
        </w:rPr>
        <w:t xml:space="preserve"> (2005) viewed growth as a function of fish size. </w:t>
      </w:r>
      <w:proofErr w:type="spellStart"/>
      <w:r w:rsidRPr="000B3365">
        <w:rPr>
          <w:rFonts w:ascii="Times New Roman" w:hAnsi="Times New Roman" w:cs="Times New Roman"/>
          <w:sz w:val="22"/>
          <w:szCs w:val="22"/>
        </w:rPr>
        <w:t>Busacker</w:t>
      </w:r>
      <w:proofErr w:type="spellEnd"/>
      <w:r w:rsidRPr="000B3365">
        <w:rPr>
          <w:rFonts w:ascii="Times New Roman" w:hAnsi="Times New Roman" w:cs="Times New Roman"/>
          <w:sz w:val="22"/>
          <w:szCs w:val="22"/>
        </w:rPr>
        <w:t xml:space="preserve"> </w:t>
      </w:r>
      <w:r w:rsidRPr="00E873CF">
        <w:rPr>
          <w:rFonts w:ascii="Times New Roman" w:hAnsi="Times New Roman" w:cs="Times New Roman"/>
          <w:i/>
          <w:iCs/>
          <w:sz w:val="22"/>
          <w:szCs w:val="22"/>
        </w:rPr>
        <w:t>et al.</w:t>
      </w:r>
      <w:r w:rsidR="005F6ABC">
        <w:rPr>
          <w:rFonts w:ascii="Times New Roman" w:hAnsi="Times New Roman" w:cs="Times New Roman"/>
          <w:i/>
          <w:iCs/>
          <w:sz w:val="22"/>
          <w:szCs w:val="22"/>
        </w:rPr>
        <w:t>,</w:t>
      </w:r>
      <w:r w:rsidRPr="00E873CF">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(1990) defined growth as any change in size or body material, whether positive or negative, temporary or long-lasting. Research on fish growth patterns primarily relies on LWRs or the relationships between scales or other calcified tissues and body length, due to their significance in age and growth studies (Adeyemi </w:t>
      </w:r>
      <w:r w:rsidRPr="007B2BE4">
        <w:rPr>
          <w:rFonts w:ascii="Times New Roman" w:hAnsi="Times New Roman" w:cs="Times New Roman"/>
          <w:i/>
          <w:iCs/>
          <w:sz w:val="22"/>
          <w:szCs w:val="22"/>
        </w:rPr>
        <w:t xml:space="preserve">et al., </w:t>
      </w:r>
      <w:r w:rsidRPr="000B3365">
        <w:rPr>
          <w:rFonts w:ascii="Times New Roman" w:hAnsi="Times New Roman" w:cs="Times New Roman"/>
          <w:sz w:val="22"/>
          <w:szCs w:val="22"/>
        </w:rPr>
        <w:t xml:space="preserve">2009). </w:t>
      </w:r>
      <w:proofErr w:type="spellStart"/>
      <w:r w:rsidRPr="000B3365">
        <w:rPr>
          <w:rFonts w:ascii="Times New Roman" w:hAnsi="Times New Roman" w:cs="Times New Roman"/>
          <w:sz w:val="22"/>
          <w:szCs w:val="22"/>
        </w:rPr>
        <w:t>Abowei</w:t>
      </w:r>
      <w:proofErr w:type="spellEnd"/>
      <w:r w:rsidRPr="000B3365">
        <w:rPr>
          <w:rFonts w:ascii="Times New Roman" w:hAnsi="Times New Roman" w:cs="Times New Roman"/>
          <w:sz w:val="22"/>
          <w:szCs w:val="22"/>
        </w:rPr>
        <w:t xml:space="preserve"> and Hart (2009) noted that LWR, also known as the growth index, serves as a valuable management tool for estimating the average weight at a specific length during growth (Abdul </w:t>
      </w:r>
      <w:r w:rsidRPr="007B2BE4">
        <w:rPr>
          <w:rFonts w:ascii="Times New Roman" w:hAnsi="Times New Roman" w:cs="Times New Roman"/>
          <w:i/>
          <w:iCs/>
          <w:sz w:val="22"/>
          <w:szCs w:val="22"/>
        </w:rPr>
        <w:t>et al.</w:t>
      </w:r>
      <w:r w:rsidR="007B2BE4">
        <w:rPr>
          <w:rFonts w:ascii="Times New Roman" w:hAnsi="Times New Roman" w:cs="Times New Roman"/>
          <w:i/>
          <w:iCs/>
          <w:sz w:val="22"/>
          <w:szCs w:val="22"/>
        </w:rPr>
        <w:t xml:space="preserve">, </w:t>
      </w:r>
      <w:r w:rsidRPr="000B3365">
        <w:rPr>
          <w:rFonts w:ascii="Times New Roman" w:hAnsi="Times New Roman" w:cs="Times New Roman"/>
          <w:sz w:val="22"/>
          <w:szCs w:val="22"/>
        </w:rPr>
        <w:t>2016).</w:t>
      </w:r>
    </w:p>
    <w:p w14:paraId="245B94CC" w14:textId="77777777" w:rsidR="002563FF" w:rsidRPr="000B3365" w:rsidRDefault="002563FF" w:rsidP="000B3365">
      <w:pPr>
        <w:spacing w:after="0"/>
        <w:jc w:val="both"/>
        <w:rPr>
          <w:rFonts w:ascii="Times New Roman" w:hAnsi="Times New Roman" w:cs="Times New Roman"/>
          <w:sz w:val="22"/>
          <w:szCs w:val="22"/>
        </w:rPr>
      </w:pPr>
    </w:p>
    <w:p w14:paraId="6868126D" w14:textId="67F4BE68" w:rsidR="002563FF"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Length and weight measurements are essential outcomes of fish sampling programs. These measurements are crucial for determining growth rates and understanding length and age distributions. Length-weight relationships (LWRs) enable fisheries scientists to translate growth in length into growth in weight, which is useful for stock assessment models. This application is demonstrated in studies such as that by </w:t>
      </w:r>
      <w:proofErr w:type="spellStart"/>
      <w:r w:rsidRPr="000B3365">
        <w:rPr>
          <w:rFonts w:ascii="Times New Roman" w:hAnsi="Times New Roman" w:cs="Times New Roman"/>
          <w:sz w:val="22"/>
          <w:szCs w:val="22"/>
        </w:rPr>
        <w:t>Egbal</w:t>
      </w:r>
      <w:proofErr w:type="spellEnd"/>
      <w:r w:rsidRPr="000B3365">
        <w:rPr>
          <w:rFonts w:ascii="Times New Roman" w:hAnsi="Times New Roman" w:cs="Times New Roman"/>
          <w:sz w:val="22"/>
          <w:szCs w:val="22"/>
        </w:rPr>
        <w:t xml:space="preserve"> </w:t>
      </w:r>
      <w:r w:rsidRPr="007B2BE4">
        <w:rPr>
          <w:rFonts w:ascii="Times New Roman" w:hAnsi="Times New Roman" w:cs="Times New Roman"/>
          <w:i/>
          <w:iCs/>
          <w:sz w:val="22"/>
          <w:szCs w:val="22"/>
        </w:rPr>
        <w:t>et</w:t>
      </w:r>
      <w:r w:rsidRPr="000B3365">
        <w:rPr>
          <w:rFonts w:ascii="Times New Roman" w:hAnsi="Times New Roman" w:cs="Times New Roman"/>
          <w:sz w:val="22"/>
          <w:szCs w:val="22"/>
        </w:rPr>
        <w:t xml:space="preserve"> </w:t>
      </w:r>
      <w:r w:rsidRPr="00CD266B">
        <w:rPr>
          <w:rFonts w:ascii="Times New Roman" w:hAnsi="Times New Roman" w:cs="Times New Roman"/>
          <w:i/>
          <w:iCs/>
          <w:sz w:val="22"/>
          <w:szCs w:val="22"/>
        </w:rPr>
        <w:t>al</w:t>
      </w:r>
      <w:r w:rsidRPr="000B3365">
        <w:rPr>
          <w:rFonts w:ascii="Times New Roman" w:hAnsi="Times New Roman" w:cs="Times New Roman"/>
          <w:sz w:val="22"/>
          <w:szCs w:val="22"/>
        </w:rPr>
        <w:t xml:space="preserve">. (2011), among others (Abdul </w:t>
      </w:r>
      <w:r w:rsidRPr="00A6331D">
        <w:rPr>
          <w:rFonts w:ascii="Times New Roman" w:hAnsi="Times New Roman" w:cs="Times New Roman"/>
          <w:i/>
          <w:iCs/>
          <w:sz w:val="22"/>
          <w:szCs w:val="22"/>
        </w:rPr>
        <w:t>et al.</w:t>
      </w:r>
      <w:r w:rsidR="002E39FD">
        <w:rPr>
          <w:rFonts w:ascii="Times New Roman" w:hAnsi="Times New Roman" w:cs="Times New Roman"/>
          <w:i/>
          <w:iCs/>
          <w:sz w:val="22"/>
          <w:szCs w:val="22"/>
        </w:rPr>
        <w:t>,</w:t>
      </w:r>
      <w:r w:rsidRPr="00A6331D">
        <w:rPr>
          <w:rFonts w:ascii="Times New Roman" w:hAnsi="Times New Roman" w:cs="Times New Roman"/>
          <w:i/>
          <w:iCs/>
          <w:sz w:val="22"/>
          <w:szCs w:val="22"/>
        </w:rPr>
        <w:t xml:space="preserve"> </w:t>
      </w:r>
      <w:r w:rsidRPr="000B3365">
        <w:rPr>
          <w:rFonts w:ascii="Times New Roman" w:hAnsi="Times New Roman" w:cs="Times New Roman"/>
          <w:sz w:val="22"/>
          <w:szCs w:val="22"/>
        </w:rPr>
        <w:t>2016)</w:t>
      </w:r>
    </w:p>
    <w:p w14:paraId="6DF331CC" w14:textId="77777777" w:rsidR="005377DF" w:rsidRPr="000B3365" w:rsidRDefault="005377DF" w:rsidP="000B3365">
      <w:pPr>
        <w:spacing w:after="0"/>
        <w:jc w:val="both"/>
        <w:rPr>
          <w:rFonts w:ascii="Times New Roman" w:hAnsi="Times New Roman" w:cs="Times New Roman"/>
          <w:sz w:val="22"/>
          <w:szCs w:val="22"/>
        </w:rPr>
      </w:pPr>
    </w:p>
    <w:p w14:paraId="59DFB05F" w14:textId="77777777" w:rsidR="00C84C75" w:rsidRDefault="009B37A8" w:rsidP="00B562DB">
      <w:pPr>
        <w:spacing w:after="0"/>
        <w:jc w:val="both"/>
        <w:rPr>
          <w:rFonts w:ascii="Times New Roman" w:hAnsi="Times New Roman" w:cs="Times New Roman"/>
          <w:sz w:val="22"/>
          <w:szCs w:val="22"/>
        </w:rPr>
      </w:pPr>
      <w:r w:rsidRPr="00B562DB">
        <w:rPr>
          <w:rFonts w:ascii="Times New Roman" w:hAnsi="Times New Roman" w:cs="Times New Roman"/>
          <w:sz w:val="22"/>
          <w:szCs w:val="22"/>
        </w:rPr>
        <w:t>Fish are the most diverse group among major vertebrates. Tilapia, in particular, is one of the most widely farmed fish globally, with over 75% of the world's tilapia production now coming from aquaculture. Its contribution to global fish farming has grown significantly in recent years due to its ease of cultivation and adaptability to various environmental conditions.</w:t>
      </w:r>
    </w:p>
    <w:p w14:paraId="036C86D5" w14:textId="77777777" w:rsidR="00C84C75" w:rsidRDefault="00C84C75" w:rsidP="00B562DB">
      <w:pPr>
        <w:spacing w:after="0"/>
        <w:jc w:val="both"/>
        <w:rPr>
          <w:rFonts w:ascii="Times New Roman" w:hAnsi="Times New Roman" w:cs="Times New Roman"/>
          <w:sz w:val="22"/>
          <w:szCs w:val="22"/>
        </w:rPr>
      </w:pPr>
    </w:p>
    <w:p w14:paraId="7FEF1B45" w14:textId="1693E556" w:rsidR="00B562DB" w:rsidRPr="00B562DB" w:rsidRDefault="00C84C75" w:rsidP="00B562DB">
      <w:pPr>
        <w:spacing w:after="0"/>
        <w:jc w:val="both"/>
        <w:rPr>
          <w:rFonts w:ascii="Times New Roman" w:hAnsi="Times New Roman" w:cs="Times New Roman"/>
          <w:sz w:val="22"/>
          <w:szCs w:val="22"/>
        </w:rPr>
      </w:pPr>
      <w:r>
        <w:rPr>
          <w:rFonts w:ascii="Times New Roman" w:hAnsi="Times New Roman" w:cs="Times New Roman"/>
          <w:sz w:val="22"/>
          <w:szCs w:val="22"/>
        </w:rPr>
        <w:t>T</w:t>
      </w:r>
      <w:r w:rsidR="00B562DB" w:rsidRPr="00B562DB">
        <w:rPr>
          <w:rFonts w:ascii="Times New Roman" w:hAnsi="Times New Roman" w:cs="Times New Roman"/>
          <w:sz w:val="22"/>
          <w:szCs w:val="22"/>
        </w:rPr>
        <w:t>he redbelly tilapia (</w:t>
      </w:r>
      <w:proofErr w:type="spellStart"/>
      <w:r w:rsidR="00B562DB" w:rsidRPr="004F3382">
        <w:rPr>
          <w:rFonts w:ascii="Times New Roman" w:hAnsi="Times New Roman" w:cs="Times New Roman"/>
          <w:i/>
          <w:iCs/>
          <w:sz w:val="22"/>
          <w:szCs w:val="22"/>
        </w:rPr>
        <w:t>Coptodon</w:t>
      </w:r>
      <w:proofErr w:type="spellEnd"/>
      <w:r w:rsidR="00B562DB" w:rsidRPr="004F3382">
        <w:rPr>
          <w:rFonts w:ascii="Times New Roman" w:hAnsi="Times New Roman" w:cs="Times New Roman"/>
          <w:i/>
          <w:iCs/>
          <w:sz w:val="22"/>
          <w:szCs w:val="22"/>
        </w:rPr>
        <w:t xml:space="preserve"> </w:t>
      </w:r>
      <w:proofErr w:type="spellStart"/>
      <w:r w:rsidR="00B562DB" w:rsidRPr="004F3382">
        <w:rPr>
          <w:rFonts w:ascii="Times New Roman" w:hAnsi="Times New Roman" w:cs="Times New Roman"/>
          <w:i/>
          <w:iCs/>
          <w:sz w:val="22"/>
          <w:szCs w:val="22"/>
        </w:rPr>
        <w:t>zilli</w:t>
      </w:r>
      <w:r w:rsidR="00B562DB" w:rsidRPr="00B562DB">
        <w:rPr>
          <w:rFonts w:ascii="Times New Roman" w:hAnsi="Times New Roman" w:cs="Times New Roman"/>
          <w:sz w:val="22"/>
          <w:szCs w:val="22"/>
        </w:rPr>
        <w:t>i</w:t>
      </w:r>
      <w:proofErr w:type="spellEnd"/>
      <w:r w:rsidR="00B562DB" w:rsidRPr="00B562DB">
        <w:rPr>
          <w:rFonts w:ascii="Times New Roman" w:hAnsi="Times New Roman" w:cs="Times New Roman"/>
          <w:sz w:val="22"/>
          <w:szCs w:val="22"/>
        </w:rPr>
        <w:t xml:space="preserve">, syn. </w:t>
      </w:r>
      <w:r w:rsidR="00B562DB" w:rsidRPr="005046F8">
        <w:rPr>
          <w:rFonts w:ascii="Times New Roman" w:hAnsi="Times New Roman" w:cs="Times New Roman"/>
          <w:i/>
          <w:iCs/>
          <w:sz w:val="22"/>
          <w:szCs w:val="22"/>
        </w:rPr>
        <w:t xml:space="preserve">Tilapia </w:t>
      </w:r>
      <w:proofErr w:type="spellStart"/>
      <w:r w:rsidR="005046F8" w:rsidRPr="005046F8">
        <w:rPr>
          <w:rFonts w:ascii="Times New Roman" w:hAnsi="Times New Roman" w:cs="Times New Roman"/>
          <w:i/>
          <w:iCs/>
          <w:sz w:val="22"/>
          <w:szCs w:val="22"/>
        </w:rPr>
        <w:t>zillii</w:t>
      </w:r>
      <w:proofErr w:type="spellEnd"/>
      <w:r w:rsidR="00B562DB" w:rsidRPr="00B562DB">
        <w:rPr>
          <w:rFonts w:ascii="Times New Roman" w:hAnsi="Times New Roman" w:cs="Times New Roman"/>
          <w:sz w:val="22"/>
          <w:szCs w:val="22"/>
        </w:rPr>
        <w:t xml:space="preserve">), also known as the Zille's redbreast tilapia or St. Peter's fish (a name also used for other tilapia in Israel), is a species of fish in the cichlid family. This fish is found widely in fresh and brackish waters in the northern half of Africa and the Middle East. Elsewhere in Africa, Asia, Australia and North America, it has been introduced as a food fish or as a control of aquatic vegetation. The redbelly tilapia is an important food fish and sometimes cultured. The name "tilapia" refers to three genera within the </w:t>
      </w:r>
      <w:proofErr w:type="spellStart"/>
      <w:r w:rsidR="00B562DB" w:rsidRPr="00B562DB">
        <w:rPr>
          <w:rFonts w:ascii="Times New Roman" w:hAnsi="Times New Roman" w:cs="Times New Roman"/>
          <w:sz w:val="22"/>
          <w:szCs w:val="22"/>
        </w:rPr>
        <w:t>Cichlidae</w:t>
      </w:r>
      <w:proofErr w:type="spellEnd"/>
      <w:r w:rsidR="00B562DB" w:rsidRPr="00B562DB">
        <w:rPr>
          <w:rFonts w:ascii="Times New Roman" w:hAnsi="Times New Roman" w:cs="Times New Roman"/>
          <w:sz w:val="22"/>
          <w:szCs w:val="22"/>
        </w:rPr>
        <w:t xml:space="preserve"> family (</w:t>
      </w:r>
      <w:proofErr w:type="spellStart"/>
      <w:r w:rsidR="00B562DB" w:rsidRPr="00B562DB">
        <w:rPr>
          <w:rFonts w:ascii="Times New Roman" w:hAnsi="Times New Roman" w:cs="Times New Roman"/>
          <w:sz w:val="22"/>
          <w:szCs w:val="22"/>
        </w:rPr>
        <w:t>Sarotherodon</w:t>
      </w:r>
      <w:proofErr w:type="spellEnd"/>
      <w:r w:rsidR="00B562DB" w:rsidRPr="00B562DB">
        <w:rPr>
          <w:rFonts w:ascii="Times New Roman" w:hAnsi="Times New Roman" w:cs="Times New Roman"/>
          <w:sz w:val="22"/>
          <w:szCs w:val="22"/>
        </w:rPr>
        <w:t xml:space="preserve">, Oreochromis, and Tilapia), encompassing around 70 species. </w:t>
      </w:r>
      <w:proofErr w:type="spellStart"/>
      <w:r w:rsidR="00B562DB" w:rsidRPr="004F3382">
        <w:rPr>
          <w:rFonts w:ascii="Times New Roman" w:hAnsi="Times New Roman" w:cs="Times New Roman"/>
          <w:i/>
          <w:iCs/>
          <w:sz w:val="22"/>
          <w:szCs w:val="22"/>
        </w:rPr>
        <w:t>Coptodon</w:t>
      </w:r>
      <w:proofErr w:type="spellEnd"/>
      <w:r w:rsidR="00B562DB" w:rsidRPr="004F3382">
        <w:rPr>
          <w:rFonts w:ascii="Times New Roman" w:hAnsi="Times New Roman" w:cs="Times New Roman"/>
          <w:i/>
          <w:iCs/>
          <w:sz w:val="22"/>
          <w:szCs w:val="22"/>
        </w:rPr>
        <w:t xml:space="preserve"> </w:t>
      </w:r>
      <w:proofErr w:type="spellStart"/>
      <w:r w:rsidR="004F3382">
        <w:rPr>
          <w:rFonts w:ascii="Times New Roman" w:hAnsi="Times New Roman" w:cs="Times New Roman"/>
          <w:i/>
          <w:iCs/>
          <w:sz w:val="22"/>
          <w:szCs w:val="22"/>
        </w:rPr>
        <w:t>zillii</w:t>
      </w:r>
      <w:proofErr w:type="spellEnd"/>
      <w:r w:rsidR="004F3382">
        <w:rPr>
          <w:rFonts w:ascii="Times New Roman" w:hAnsi="Times New Roman" w:cs="Times New Roman"/>
          <w:i/>
          <w:iCs/>
          <w:sz w:val="22"/>
          <w:szCs w:val="22"/>
        </w:rPr>
        <w:t xml:space="preserve">, </w:t>
      </w:r>
      <w:r w:rsidR="00B562DB" w:rsidRPr="00B562DB">
        <w:rPr>
          <w:rFonts w:ascii="Times New Roman" w:hAnsi="Times New Roman" w:cs="Times New Roman"/>
          <w:sz w:val="22"/>
          <w:szCs w:val="22"/>
        </w:rPr>
        <w:t xml:space="preserve">a species within this group, has a broad distribution and is particularly common in Egypt, where it supports significant commercial fisheries and is native to Lake </w:t>
      </w:r>
      <w:proofErr w:type="spellStart"/>
      <w:r w:rsidR="00B562DB" w:rsidRPr="00B562DB">
        <w:rPr>
          <w:rFonts w:ascii="Times New Roman" w:hAnsi="Times New Roman" w:cs="Times New Roman"/>
          <w:sz w:val="22"/>
          <w:szCs w:val="22"/>
        </w:rPr>
        <w:t>Timsah</w:t>
      </w:r>
      <w:proofErr w:type="spellEnd"/>
      <w:r w:rsidR="00B562DB" w:rsidRPr="00B562DB">
        <w:rPr>
          <w:rFonts w:ascii="Times New Roman" w:hAnsi="Times New Roman" w:cs="Times New Roman"/>
          <w:sz w:val="22"/>
          <w:szCs w:val="22"/>
        </w:rPr>
        <w:t>.</w:t>
      </w:r>
      <w:r w:rsidR="00631B63">
        <w:rPr>
          <w:rFonts w:ascii="Times New Roman" w:hAnsi="Times New Roman" w:cs="Times New Roman"/>
          <w:sz w:val="22"/>
          <w:szCs w:val="22"/>
        </w:rPr>
        <w:t xml:space="preserve"> </w:t>
      </w:r>
      <w:proofErr w:type="spellStart"/>
      <w:r w:rsidR="00B562DB" w:rsidRPr="00962C4E">
        <w:rPr>
          <w:rFonts w:ascii="Times New Roman" w:hAnsi="Times New Roman" w:cs="Times New Roman"/>
          <w:i/>
          <w:iCs/>
          <w:sz w:val="22"/>
          <w:szCs w:val="22"/>
        </w:rPr>
        <w:t>Coptodon</w:t>
      </w:r>
      <w:proofErr w:type="spellEnd"/>
      <w:r w:rsidR="00B562DB" w:rsidRPr="00962C4E">
        <w:rPr>
          <w:rFonts w:ascii="Times New Roman" w:hAnsi="Times New Roman" w:cs="Times New Roman"/>
          <w:i/>
          <w:iCs/>
          <w:sz w:val="22"/>
          <w:szCs w:val="22"/>
        </w:rPr>
        <w:t xml:space="preserve"> </w:t>
      </w:r>
      <w:proofErr w:type="spellStart"/>
      <w:r w:rsidR="00B562DB" w:rsidRPr="00962C4E">
        <w:rPr>
          <w:rFonts w:ascii="Times New Roman" w:hAnsi="Times New Roman" w:cs="Times New Roman"/>
          <w:i/>
          <w:iCs/>
          <w:sz w:val="22"/>
          <w:szCs w:val="22"/>
        </w:rPr>
        <w:t>zillii</w:t>
      </w:r>
      <w:proofErr w:type="spellEnd"/>
      <w:r w:rsidR="00B562DB" w:rsidRPr="00B562DB">
        <w:rPr>
          <w:rFonts w:ascii="Times New Roman" w:hAnsi="Times New Roman" w:cs="Times New Roman"/>
          <w:sz w:val="22"/>
          <w:szCs w:val="22"/>
        </w:rPr>
        <w:t xml:space="preserve"> are highly adaptable, they can tolerate various water qualities and survive in a wide range of temperatures and salinities, even in marine conditions. Their extended temperature range is 6.5 - 42.5°C, with a natural range of 10.5 - 36°C. </w:t>
      </w:r>
    </w:p>
    <w:p w14:paraId="3AB36522" w14:textId="334FBF14" w:rsidR="00B562DB" w:rsidRPr="00B562DB" w:rsidRDefault="00B562DB" w:rsidP="00B562DB">
      <w:pPr>
        <w:spacing w:after="0"/>
        <w:jc w:val="both"/>
        <w:rPr>
          <w:rFonts w:ascii="Times New Roman" w:hAnsi="Times New Roman" w:cs="Times New Roman"/>
          <w:sz w:val="22"/>
          <w:szCs w:val="22"/>
        </w:rPr>
      </w:pPr>
    </w:p>
    <w:p w14:paraId="7EB3D7AD" w14:textId="4C4B577C" w:rsidR="00B562DB" w:rsidRPr="00B562DB" w:rsidRDefault="00B562DB" w:rsidP="00B562DB">
      <w:pPr>
        <w:spacing w:after="0"/>
        <w:jc w:val="both"/>
        <w:rPr>
          <w:rFonts w:ascii="Times New Roman" w:hAnsi="Times New Roman" w:cs="Times New Roman"/>
          <w:sz w:val="22"/>
          <w:szCs w:val="22"/>
        </w:rPr>
      </w:pPr>
    </w:p>
    <w:p w14:paraId="6E989B98" w14:textId="1808B9B0" w:rsidR="00B562DB" w:rsidRDefault="00B562DB" w:rsidP="00B562DB">
      <w:pPr>
        <w:spacing w:after="0"/>
        <w:jc w:val="both"/>
        <w:rPr>
          <w:rFonts w:ascii="Times New Roman" w:hAnsi="Times New Roman" w:cs="Times New Roman"/>
          <w:sz w:val="22"/>
          <w:szCs w:val="22"/>
        </w:rPr>
      </w:pPr>
      <w:proofErr w:type="spellStart"/>
      <w:r w:rsidRPr="00682675">
        <w:rPr>
          <w:rFonts w:ascii="Times New Roman" w:hAnsi="Times New Roman" w:cs="Times New Roman"/>
          <w:i/>
          <w:iCs/>
          <w:sz w:val="22"/>
          <w:szCs w:val="22"/>
        </w:rPr>
        <w:t>Hemichromis</w:t>
      </w:r>
      <w:proofErr w:type="spellEnd"/>
      <w:r w:rsidRPr="00682675">
        <w:rPr>
          <w:rFonts w:ascii="Times New Roman" w:hAnsi="Times New Roman" w:cs="Times New Roman"/>
          <w:i/>
          <w:iCs/>
          <w:sz w:val="22"/>
          <w:szCs w:val="22"/>
        </w:rPr>
        <w:t xml:space="preserve"> </w:t>
      </w:r>
      <w:proofErr w:type="spellStart"/>
      <w:r w:rsidRPr="00682675">
        <w:rPr>
          <w:rFonts w:ascii="Times New Roman" w:hAnsi="Times New Roman" w:cs="Times New Roman"/>
          <w:i/>
          <w:iCs/>
          <w:sz w:val="22"/>
          <w:szCs w:val="22"/>
        </w:rPr>
        <w:t>fasciatus</w:t>
      </w:r>
      <w:proofErr w:type="spellEnd"/>
      <w:r w:rsidRPr="00682675">
        <w:rPr>
          <w:rFonts w:ascii="Times New Roman" w:hAnsi="Times New Roman" w:cs="Times New Roman"/>
          <w:i/>
          <w:iCs/>
          <w:sz w:val="22"/>
          <w:szCs w:val="22"/>
        </w:rPr>
        <w:t>,</w:t>
      </w:r>
      <w:r w:rsidRPr="00B562DB">
        <w:rPr>
          <w:rFonts w:ascii="Times New Roman" w:hAnsi="Times New Roman" w:cs="Times New Roman"/>
          <w:sz w:val="22"/>
          <w:szCs w:val="22"/>
        </w:rPr>
        <w:t xml:space="preserve"> also called the banded jewelfish and five-spot cichlid, is a species of fish in the cichlid family. It is distributed throughout West Africa. It can also be found in the Nile Basin, Lake Chad, and the upper Zambezi. It can reach a total length of up to 26.5 cm (10.4 in) and a standard length of 20.4 cm (8.0 in).  </w:t>
      </w:r>
      <w:proofErr w:type="spellStart"/>
      <w:r w:rsidR="00C02756" w:rsidRPr="00C02756">
        <w:rPr>
          <w:rFonts w:ascii="Times New Roman" w:hAnsi="Times New Roman" w:cs="Times New Roman"/>
          <w:i/>
          <w:iCs/>
          <w:sz w:val="22"/>
          <w:szCs w:val="22"/>
        </w:rPr>
        <w:t>Hemichromis</w:t>
      </w:r>
      <w:proofErr w:type="spellEnd"/>
      <w:r w:rsidR="00C02756" w:rsidRPr="00C02756">
        <w:rPr>
          <w:rFonts w:ascii="Times New Roman" w:hAnsi="Times New Roman" w:cs="Times New Roman"/>
          <w:i/>
          <w:iCs/>
          <w:sz w:val="22"/>
          <w:szCs w:val="22"/>
        </w:rPr>
        <w:t xml:space="preserve"> </w:t>
      </w:r>
      <w:proofErr w:type="spellStart"/>
      <w:r w:rsidR="00C02756" w:rsidRPr="00C02756">
        <w:rPr>
          <w:rFonts w:ascii="Times New Roman" w:hAnsi="Times New Roman" w:cs="Times New Roman"/>
          <w:i/>
          <w:iCs/>
          <w:sz w:val="22"/>
          <w:szCs w:val="22"/>
        </w:rPr>
        <w:t>fasciatus</w:t>
      </w:r>
      <w:proofErr w:type="spellEnd"/>
      <w:r w:rsidRPr="00B562DB">
        <w:rPr>
          <w:rFonts w:ascii="Times New Roman" w:hAnsi="Times New Roman" w:cs="Times New Roman"/>
          <w:sz w:val="22"/>
          <w:szCs w:val="22"/>
        </w:rPr>
        <w:t xml:space="preserve"> is widely distributed across West Africa, found in most hydrographic basins from the Senegal to the Chad basins, including the West African coastal rivers and the middle and lower parts of the Chad basin. It is also present in the Nile basin and the upper Zambezi.</w:t>
      </w:r>
      <w:r w:rsidR="001126B6">
        <w:rPr>
          <w:rFonts w:ascii="Times New Roman" w:hAnsi="Times New Roman" w:cs="Times New Roman"/>
          <w:sz w:val="22"/>
          <w:szCs w:val="22"/>
        </w:rPr>
        <w:t xml:space="preserve"> </w:t>
      </w:r>
      <w:r w:rsidRPr="00B562DB">
        <w:rPr>
          <w:rFonts w:ascii="Times New Roman" w:hAnsi="Times New Roman" w:cs="Times New Roman"/>
          <w:sz w:val="22"/>
          <w:szCs w:val="22"/>
        </w:rPr>
        <w:t>They are primarily piscivores and are mainly found in the upper reaches of rivers in East, West, and Central Africa. Several authors have documented that</w:t>
      </w:r>
      <w:r w:rsidRPr="00C74A3B">
        <w:rPr>
          <w:rFonts w:ascii="Times New Roman" w:hAnsi="Times New Roman" w:cs="Times New Roman"/>
          <w:i/>
          <w:iCs/>
          <w:sz w:val="22"/>
          <w:szCs w:val="22"/>
        </w:rPr>
        <w:t xml:space="preserve"> H. </w:t>
      </w:r>
      <w:proofErr w:type="spellStart"/>
      <w:r w:rsidRPr="00C74A3B">
        <w:rPr>
          <w:rFonts w:ascii="Times New Roman" w:hAnsi="Times New Roman" w:cs="Times New Roman"/>
          <w:i/>
          <w:iCs/>
          <w:sz w:val="22"/>
          <w:szCs w:val="22"/>
        </w:rPr>
        <w:t>fasciatus</w:t>
      </w:r>
      <w:proofErr w:type="spellEnd"/>
      <w:r w:rsidRPr="00B562DB">
        <w:rPr>
          <w:rFonts w:ascii="Times New Roman" w:hAnsi="Times New Roman" w:cs="Times New Roman"/>
          <w:sz w:val="22"/>
          <w:szCs w:val="22"/>
        </w:rPr>
        <w:t xml:space="preserve"> is piscivorous. For instance, </w:t>
      </w:r>
      <w:proofErr w:type="spellStart"/>
      <w:r w:rsidRPr="00B562DB">
        <w:rPr>
          <w:rFonts w:ascii="Times New Roman" w:hAnsi="Times New Roman" w:cs="Times New Roman"/>
          <w:sz w:val="22"/>
          <w:szCs w:val="22"/>
        </w:rPr>
        <w:t>Fagade</w:t>
      </w:r>
      <w:proofErr w:type="spellEnd"/>
      <w:r w:rsidRPr="00B562DB">
        <w:rPr>
          <w:rFonts w:ascii="Times New Roman" w:hAnsi="Times New Roman" w:cs="Times New Roman"/>
          <w:sz w:val="22"/>
          <w:szCs w:val="22"/>
        </w:rPr>
        <w:t xml:space="preserve"> and Olaniyan (1978) noted that it primarily feeds on fish, particularly clupeids, in the Lagos Lagoon. </w:t>
      </w:r>
      <w:proofErr w:type="spellStart"/>
      <w:r w:rsidRPr="00B562DB">
        <w:rPr>
          <w:rFonts w:ascii="Times New Roman" w:hAnsi="Times New Roman" w:cs="Times New Roman"/>
          <w:sz w:val="22"/>
          <w:szCs w:val="22"/>
        </w:rPr>
        <w:t>Ugwumba</w:t>
      </w:r>
      <w:proofErr w:type="spellEnd"/>
      <w:r w:rsidRPr="00B562DB">
        <w:rPr>
          <w:rFonts w:ascii="Times New Roman" w:hAnsi="Times New Roman" w:cs="Times New Roman"/>
          <w:sz w:val="22"/>
          <w:szCs w:val="22"/>
        </w:rPr>
        <w:t xml:space="preserve"> (1988) also identified this species as a piscivorous predator in Lagos Lagoon, mainly preying on Tilapia fry. </w:t>
      </w:r>
      <w:proofErr w:type="spellStart"/>
      <w:r w:rsidRPr="00B562DB">
        <w:rPr>
          <w:rFonts w:ascii="Times New Roman" w:hAnsi="Times New Roman" w:cs="Times New Roman"/>
          <w:sz w:val="22"/>
          <w:szCs w:val="22"/>
        </w:rPr>
        <w:t>Teugels</w:t>
      </w:r>
      <w:proofErr w:type="spellEnd"/>
      <w:r w:rsidRPr="00B562DB">
        <w:rPr>
          <w:rFonts w:ascii="Times New Roman" w:hAnsi="Times New Roman" w:cs="Times New Roman"/>
          <w:sz w:val="22"/>
          <w:szCs w:val="22"/>
        </w:rPr>
        <w:t xml:space="preserve"> </w:t>
      </w:r>
      <w:r w:rsidRPr="00434B00">
        <w:rPr>
          <w:rFonts w:ascii="Times New Roman" w:hAnsi="Times New Roman" w:cs="Times New Roman"/>
          <w:i/>
          <w:iCs/>
          <w:sz w:val="22"/>
          <w:szCs w:val="22"/>
        </w:rPr>
        <w:t>et al.</w:t>
      </w:r>
      <w:r w:rsidR="00434B00">
        <w:rPr>
          <w:rFonts w:ascii="Times New Roman" w:hAnsi="Times New Roman" w:cs="Times New Roman"/>
          <w:i/>
          <w:iCs/>
          <w:sz w:val="22"/>
          <w:szCs w:val="22"/>
        </w:rPr>
        <w:t>,</w:t>
      </w:r>
      <w:r w:rsidRPr="00B562DB">
        <w:rPr>
          <w:rFonts w:ascii="Times New Roman" w:hAnsi="Times New Roman" w:cs="Times New Roman"/>
          <w:sz w:val="22"/>
          <w:szCs w:val="22"/>
        </w:rPr>
        <w:t xml:space="preserve"> (1992) confirmed that </w:t>
      </w:r>
      <w:r w:rsidRPr="00C74A3B">
        <w:rPr>
          <w:rFonts w:ascii="Times New Roman" w:hAnsi="Times New Roman" w:cs="Times New Roman"/>
          <w:i/>
          <w:iCs/>
          <w:sz w:val="22"/>
          <w:szCs w:val="22"/>
        </w:rPr>
        <w:t xml:space="preserve">H. </w:t>
      </w:r>
      <w:proofErr w:type="spellStart"/>
      <w:r w:rsidRPr="00C74A3B">
        <w:rPr>
          <w:rFonts w:ascii="Times New Roman" w:hAnsi="Times New Roman" w:cs="Times New Roman"/>
          <w:i/>
          <w:iCs/>
          <w:sz w:val="22"/>
          <w:szCs w:val="22"/>
        </w:rPr>
        <w:t>fasciatus</w:t>
      </w:r>
      <w:proofErr w:type="spellEnd"/>
      <w:r w:rsidRPr="00B562DB">
        <w:rPr>
          <w:rFonts w:ascii="Times New Roman" w:hAnsi="Times New Roman" w:cs="Times New Roman"/>
          <w:sz w:val="22"/>
          <w:szCs w:val="22"/>
        </w:rPr>
        <w:t xml:space="preserve"> is a predatory species with a banding pattern that closely resembles that of Tilapia </w:t>
      </w:r>
      <w:proofErr w:type="spellStart"/>
      <w:r w:rsidRPr="00B562DB">
        <w:rPr>
          <w:rFonts w:ascii="Times New Roman" w:hAnsi="Times New Roman" w:cs="Times New Roman"/>
          <w:sz w:val="22"/>
          <w:szCs w:val="22"/>
        </w:rPr>
        <w:t>mariae</w:t>
      </w:r>
      <w:proofErr w:type="spellEnd"/>
      <w:r w:rsidRPr="00B562DB">
        <w:rPr>
          <w:rFonts w:ascii="Times New Roman" w:hAnsi="Times New Roman" w:cs="Times New Roman"/>
          <w:sz w:val="22"/>
          <w:szCs w:val="22"/>
        </w:rPr>
        <w:t xml:space="preserve">, whose young often serve as its prey. The diel variations in feeding habits revealed that H. </w:t>
      </w:r>
      <w:proofErr w:type="spellStart"/>
      <w:r w:rsidRPr="00434B00">
        <w:rPr>
          <w:rFonts w:ascii="Times New Roman" w:hAnsi="Times New Roman" w:cs="Times New Roman"/>
          <w:i/>
          <w:iCs/>
          <w:sz w:val="22"/>
          <w:szCs w:val="22"/>
        </w:rPr>
        <w:t>fasciatus</w:t>
      </w:r>
      <w:proofErr w:type="spellEnd"/>
      <w:r w:rsidRPr="00B562DB">
        <w:rPr>
          <w:rFonts w:ascii="Times New Roman" w:hAnsi="Times New Roman" w:cs="Times New Roman"/>
          <w:sz w:val="22"/>
          <w:szCs w:val="22"/>
        </w:rPr>
        <w:t xml:space="preserve"> in some study areas feeds both during the day and at night. However, the results indicated that feeding intensity was higher at night, with the consumption of most food items being significantly greater at night than during the day. This likely explains their higher abundance in nighttime samples, as it seems reasonable to assume that more fish are caught when they are active than during periods of inactivity. These findings also suggest that light is not a limiting factor in the species' ability to search for food (</w:t>
      </w:r>
      <w:proofErr w:type="spellStart"/>
      <w:r w:rsidRPr="00B562DB">
        <w:rPr>
          <w:rFonts w:ascii="Times New Roman" w:hAnsi="Times New Roman" w:cs="Times New Roman"/>
          <w:sz w:val="22"/>
          <w:szCs w:val="22"/>
        </w:rPr>
        <w:t>Meye</w:t>
      </w:r>
      <w:proofErr w:type="spellEnd"/>
      <w:r w:rsidRPr="00B562DB">
        <w:rPr>
          <w:rFonts w:ascii="Times New Roman" w:hAnsi="Times New Roman" w:cs="Times New Roman"/>
          <w:sz w:val="22"/>
          <w:szCs w:val="22"/>
        </w:rPr>
        <w:t xml:space="preserve"> and </w:t>
      </w:r>
      <w:proofErr w:type="spellStart"/>
      <w:r w:rsidRPr="00B562DB">
        <w:rPr>
          <w:rFonts w:ascii="Times New Roman" w:hAnsi="Times New Roman" w:cs="Times New Roman"/>
          <w:sz w:val="22"/>
          <w:szCs w:val="22"/>
        </w:rPr>
        <w:t>Ikomi</w:t>
      </w:r>
      <w:proofErr w:type="spellEnd"/>
      <w:r w:rsidRPr="00B562DB">
        <w:rPr>
          <w:rFonts w:ascii="Times New Roman" w:hAnsi="Times New Roman" w:cs="Times New Roman"/>
          <w:sz w:val="22"/>
          <w:szCs w:val="22"/>
        </w:rPr>
        <w:t xml:space="preserve"> 2011). </w:t>
      </w:r>
    </w:p>
    <w:p w14:paraId="1FAAECD9" w14:textId="77777777" w:rsidR="00366727" w:rsidRPr="00B562DB" w:rsidRDefault="00366727" w:rsidP="00B562DB">
      <w:pPr>
        <w:spacing w:after="0"/>
        <w:jc w:val="both"/>
        <w:rPr>
          <w:rFonts w:ascii="Times New Roman" w:hAnsi="Times New Roman" w:cs="Times New Roman"/>
          <w:sz w:val="22"/>
          <w:szCs w:val="22"/>
        </w:rPr>
      </w:pPr>
    </w:p>
    <w:p w14:paraId="4080ECA2" w14:textId="6434F25E" w:rsidR="00B562DB" w:rsidRPr="00B562DB" w:rsidRDefault="00B562DB" w:rsidP="00B562DB">
      <w:pPr>
        <w:spacing w:after="0"/>
        <w:jc w:val="both"/>
        <w:rPr>
          <w:rFonts w:ascii="Times New Roman" w:hAnsi="Times New Roman" w:cs="Times New Roman"/>
          <w:sz w:val="22"/>
          <w:szCs w:val="22"/>
        </w:rPr>
      </w:pPr>
      <w:r w:rsidRPr="00B562DB">
        <w:rPr>
          <w:rFonts w:ascii="Times New Roman" w:hAnsi="Times New Roman" w:cs="Times New Roman"/>
          <w:sz w:val="22"/>
          <w:szCs w:val="22"/>
        </w:rPr>
        <w:t>The spotted tilapia (</w:t>
      </w:r>
      <w:proofErr w:type="spellStart"/>
      <w:r w:rsidRPr="00B128D7">
        <w:rPr>
          <w:rFonts w:ascii="Times New Roman" w:hAnsi="Times New Roman" w:cs="Times New Roman"/>
          <w:i/>
          <w:iCs/>
          <w:sz w:val="22"/>
          <w:szCs w:val="22"/>
        </w:rPr>
        <w:t>Pelmatolapia</w:t>
      </w:r>
      <w:proofErr w:type="spellEnd"/>
      <w:r w:rsidRPr="00B128D7">
        <w:rPr>
          <w:rFonts w:ascii="Times New Roman" w:hAnsi="Times New Roman" w:cs="Times New Roman"/>
          <w:i/>
          <w:iCs/>
          <w:sz w:val="22"/>
          <w:szCs w:val="22"/>
        </w:rPr>
        <w:t xml:space="preserve"> </w:t>
      </w:r>
      <w:proofErr w:type="spellStart"/>
      <w:r w:rsidR="00B128D7" w:rsidRPr="00B128D7">
        <w:rPr>
          <w:rFonts w:ascii="Times New Roman" w:hAnsi="Times New Roman" w:cs="Times New Roman"/>
          <w:i/>
          <w:iCs/>
          <w:sz w:val="22"/>
          <w:szCs w:val="22"/>
        </w:rPr>
        <w:t>mariae</w:t>
      </w:r>
      <w:proofErr w:type="spellEnd"/>
      <w:r w:rsidRPr="00B562DB">
        <w:rPr>
          <w:rFonts w:ascii="Times New Roman" w:hAnsi="Times New Roman" w:cs="Times New Roman"/>
          <w:sz w:val="22"/>
          <w:szCs w:val="22"/>
        </w:rPr>
        <w:t xml:space="preserve">), also known as the spotted mangrove cichlid or black mangrove cichlid, is a species of fish of the cichlid family. It is native to fresh and brackish water in West and Central Africa, but </w:t>
      </w:r>
      <w:proofErr w:type="gramStart"/>
      <w:r w:rsidRPr="00B562DB">
        <w:rPr>
          <w:rFonts w:ascii="Times New Roman" w:hAnsi="Times New Roman" w:cs="Times New Roman"/>
          <w:sz w:val="22"/>
          <w:szCs w:val="22"/>
        </w:rPr>
        <w:t>has  been</w:t>
      </w:r>
      <w:proofErr w:type="gramEnd"/>
      <w:r w:rsidRPr="00B562DB">
        <w:rPr>
          <w:rFonts w:ascii="Times New Roman" w:hAnsi="Times New Roman" w:cs="Times New Roman"/>
          <w:sz w:val="22"/>
          <w:szCs w:val="22"/>
        </w:rPr>
        <w:t xml:space="preserve"> introduced to other regions where it is considered invasive.</w:t>
      </w:r>
      <w:r w:rsidR="007E181D">
        <w:rPr>
          <w:rFonts w:ascii="Times New Roman" w:hAnsi="Times New Roman" w:cs="Times New Roman"/>
          <w:sz w:val="22"/>
          <w:szCs w:val="22"/>
        </w:rPr>
        <w:t xml:space="preserve"> </w:t>
      </w:r>
      <w:r w:rsidRPr="00B562DB">
        <w:rPr>
          <w:rFonts w:ascii="Times New Roman" w:hAnsi="Times New Roman" w:cs="Times New Roman"/>
          <w:sz w:val="22"/>
          <w:szCs w:val="22"/>
        </w:rPr>
        <w:t xml:space="preserve">They inhabit still or flowing waters in areas with rocky or mud bottoms (Allen </w:t>
      </w:r>
      <w:r w:rsidRPr="007A082B">
        <w:rPr>
          <w:rFonts w:ascii="Times New Roman" w:hAnsi="Times New Roman" w:cs="Times New Roman"/>
          <w:i/>
          <w:iCs/>
          <w:sz w:val="22"/>
          <w:szCs w:val="22"/>
        </w:rPr>
        <w:t>et al.</w:t>
      </w:r>
      <w:r w:rsidR="001B4BB3" w:rsidRPr="007A082B">
        <w:rPr>
          <w:rFonts w:ascii="Times New Roman" w:hAnsi="Times New Roman" w:cs="Times New Roman"/>
          <w:i/>
          <w:iCs/>
          <w:sz w:val="22"/>
          <w:szCs w:val="22"/>
        </w:rPr>
        <w:t>,</w:t>
      </w:r>
      <w:r w:rsidRPr="007A082B">
        <w:rPr>
          <w:rFonts w:ascii="Times New Roman" w:hAnsi="Times New Roman" w:cs="Times New Roman"/>
          <w:i/>
          <w:iCs/>
          <w:sz w:val="22"/>
          <w:szCs w:val="22"/>
        </w:rPr>
        <w:t xml:space="preserve"> </w:t>
      </w:r>
      <w:r w:rsidRPr="00B562DB">
        <w:rPr>
          <w:rFonts w:ascii="Times New Roman" w:hAnsi="Times New Roman" w:cs="Times New Roman"/>
          <w:sz w:val="22"/>
          <w:szCs w:val="22"/>
        </w:rPr>
        <w:t xml:space="preserve">2002) and are also found in warm springs and canals with mud or sand bottoms (Page and Burr 1991). They have a clear preference for an herbivorous diet, including algae, higher plants, and cassava parts, but they also consume insects and shrimps, including </w:t>
      </w:r>
      <w:r w:rsidRPr="00B562DB">
        <w:rPr>
          <w:rFonts w:ascii="Times New Roman" w:hAnsi="Times New Roman" w:cs="Times New Roman"/>
          <w:sz w:val="22"/>
          <w:szCs w:val="22"/>
        </w:rPr>
        <w:lastRenderedPageBreak/>
        <w:t>their eggs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primarily feed on plant matter and reach sexual maturity at a length of 10-15 centimeters. Parents prepare nest sites on logs, leaves, and other debris. This species is prolific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with females laying between 600 and 3,300 eggs, which are guarded by the parents and hatch within 1-3 days. The larvae require an additional 6-8 days to develop before they can swim freely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Parental care continues until the young fish reach about 2.5-3.0 centimeters in length (Allen et al. 2002) though some sources mention parental care continuing until they are 1.5 cm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are found in mixed groups of varying sizes and ages, alongside individuals of other species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exhibit pair-bonding and are open substrate brooders, with both parents guarding the brood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w:t>
      </w:r>
      <w:proofErr w:type="spellStart"/>
      <w:r w:rsidRPr="00B562DB">
        <w:rPr>
          <w:rFonts w:ascii="Times New Roman" w:hAnsi="Times New Roman" w:cs="Times New Roman"/>
          <w:sz w:val="22"/>
          <w:szCs w:val="22"/>
        </w:rPr>
        <w:t>Stiassny</w:t>
      </w:r>
      <w:proofErr w:type="spellEnd"/>
      <w:r w:rsidRPr="007A082B">
        <w:rPr>
          <w:rFonts w:ascii="Times New Roman" w:hAnsi="Times New Roman" w:cs="Times New Roman"/>
          <w:i/>
          <w:iCs/>
          <w:sz w:val="22"/>
          <w:szCs w:val="22"/>
        </w:rPr>
        <w:t xml:space="preserve"> et al.</w:t>
      </w:r>
      <w:r w:rsidR="007A082B" w:rsidRPr="007A082B">
        <w:rPr>
          <w:rFonts w:ascii="Times New Roman" w:hAnsi="Times New Roman" w:cs="Times New Roman"/>
          <w:i/>
          <w:iCs/>
          <w:sz w:val="22"/>
          <w:szCs w:val="22"/>
        </w:rPr>
        <w:t>,</w:t>
      </w:r>
      <w:r w:rsidR="007A082B">
        <w:rPr>
          <w:rFonts w:ascii="Times New Roman" w:hAnsi="Times New Roman" w:cs="Times New Roman"/>
          <w:sz w:val="22"/>
          <w:szCs w:val="22"/>
        </w:rPr>
        <w:t xml:space="preserve"> </w:t>
      </w:r>
      <w:r w:rsidRPr="00B562DB">
        <w:rPr>
          <w:rFonts w:ascii="Times New Roman" w:hAnsi="Times New Roman" w:cs="Times New Roman"/>
          <w:sz w:val="22"/>
          <w:szCs w:val="22"/>
        </w:rPr>
        <w:t>2008). The maximum recorded size is 39.4 cm TL (IGFA 2001).</w:t>
      </w:r>
    </w:p>
    <w:p w14:paraId="1404282D" w14:textId="77777777" w:rsidR="008F1236" w:rsidRDefault="008F1236" w:rsidP="000B3365">
      <w:pPr>
        <w:spacing w:after="0"/>
        <w:jc w:val="both"/>
        <w:rPr>
          <w:rFonts w:ascii="Times New Roman" w:hAnsi="Times New Roman" w:cs="Times New Roman"/>
          <w:sz w:val="22"/>
          <w:szCs w:val="22"/>
        </w:rPr>
      </w:pPr>
    </w:p>
    <w:p w14:paraId="1A4E4E7D" w14:textId="77777777" w:rsidR="00B562DB" w:rsidRPr="000B3365" w:rsidRDefault="00B562DB" w:rsidP="000B3365">
      <w:pPr>
        <w:spacing w:after="0"/>
        <w:jc w:val="both"/>
        <w:rPr>
          <w:rFonts w:ascii="Times New Roman" w:hAnsi="Times New Roman" w:cs="Times New Roman"/>
          <w:sz w:val="22"/>
          <w:szCs w:val="22"/>
        </w:rPr>
      </w:pPr>
    </w:p>
    <w:p w14:paraId="07F6A0C0" w14:textId="1B1203C3" w:rsidR="002563FF" w:rsidRPr="000E6BDF" w:rsidRDefault="000E6BDF"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JUSTIFICATION OF STUDY</w:t>
      </w:r>
    </w:p>
    <w:p w14:paraId="5505A192" w14:textId="693D7BC5" w:rsidR="002563FF"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w:t>
      </w:r>
      <w:r w:rsidR="00587E92">
        <w:rPr>
          <w:rFonts w:ascii="Times New Roman" w:hAnsi="Times New Roman" w:cs="Times New Roman"/>
          <w:sz w:val="22"/>
          <w:szCs w:val="22"/>
        </w:rPr>
        <w:t xml:space="preserve">study </w:t>
      </w:r>
      <w:proofErr w:type="spellStart"/>
      <w:r w:rsidRPr="000B3365">
        <w:rPr>
          <w:rFonts w:ascii="Times New Roman" w:hAnsi="Times New Roman" w:cs="Times New Roman"/>
          <w:sz w:val="22"/>
          <w:szCs w:val="22"/>
        </w:rPr>
        <w:t>analysed</w:t>
      </w:r>
      <w:proofErr w:type="spellEnd"/>
      <w:r w:rsidRPr="000B3365">
        <w:rPr>
          <w:rFonts w:ascii="Times New Roman" w:hAnsi="Times New Roman" w:cs="Times New Roman"/>
          <w:sz w:val="22"/>
          <w:szCs w:val="22"/>
        </w:rPr>
        <w:t xml:space="preserve"> the stomach content of </w:t>
      </w:r>
      <w:proofErr w:type="spellStart"/>
      <w:r w:rsidRPr="00F03E39">
        <w:rPr>
          <w:rFonts w:ascii="Times New Roman" w:hAnsi="Times New Roman" w:cs="Times New Roman"/>
          <w:i/>
          <w:iCs/>
          <w:sz w:val="22"/>
          <w:szCs w:val="22"/>
        </w:rPr>
        <w:t>Coptodon</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zillii</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Pelmatolapia</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mariae</w:t>
      </w:r>
      <w:proofErr w:type="spellEnd"/>
      <w:r w:rsidRPr="00F03E39">
        <w:rPr>
          <w:rFonts w:ascii="Times New Roman" w:hAnsi="Times New Roman" w:cs="Times New Roman"/>
          <w:i/>
          <w:iCs/>
          <w:sz w:val="22"/>
          <w:szCs w:val="22"/>
        </w:rPr>
        <w:t xml:space="preserve">, </w:t>
      </w:r>
      <w:r w:rsidRPr="00F03E39">
        <w:rPr>
          <w:rFonts w:ascii="Times New Roman" w:hAnsi="Times New Roman" w:cs="Times New Roman"/>
          <w:sz w:val="22"/>
          <w:szCs w:val="22"/>
        </w:rPr>
        <w:t>and</w:t>
      </w:r>
      <w:r w:rsidRPr="00F03E39">
        <w:rPr>
          <w:rFonts w:ascii="Times New Roman" w:hAnsi="Times New Roman" w:cs="Times New Roman"/>
          <w:i/>
          <w:iCs/>
          <w:sz w:val="22"/>
          <w:szCs w:val="22"/>
        </w:rPr>
        <w:t xml:space="preserve"> </w:t>
      </w:r>
      <w:proofErr w:type="spellStart"/>
      <w:r w:rsidR="002B09DC" w:rsidRPr="00F03E39">
        <w:rPr>
          <w:rFonts w:ascii="Times New Roman" w:hAnsi="Times New Roman" w:cs="Times New Roman"/>
          <w:i/>
          <w:iCs/>
          <w:sz w:val="22"/>
          <w:szCs w:val="22"/>
        </w:rPr>
        <w:t>H</w:t>
      </w:r>
      <w:r w:rsidR="00A8777F" w:rsidRPr="00F03E39">
        <w:rPr>
          <w:rFonts w:ascii="Times New Roman" w:hAnsi="Times New Roman" w:cs="Times New Roman"/>
          <w:i/>
          <w:iCs/>
          <w:sz w:val="22"/>
          <w:szCs w:val="22"/>
        </w:rPr>
        <w:t>emichromis</w:t>
      </w:r>
      <w:proofErr w:type="spellEnd"/>
      <w:r w:rsidR="00A8777F" w:rsidRPr="00F03E39">
        <w:rPr>
          <w:rFonts w:ascii="Times New Roman" w:hAnsi="Times New Roman" w:cs="Times New Roman"/>
          <w:i/>
          <w:iCs/>
          <w:sz w:val="22"/>
          <w:szCs w:val="22"/>
        </w:rPr>
        <w:t xml:space="preserve"> </w:t>
      </w:r>
      <w:proofErr w:type="spellStart"/>
      <w:r w:rsidR="00A8777F" w:rsidRPr="00F03E39">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Abeokuta, Ogun state, and also to establish the food and feeding habit and the length-weight relationship with a view to determine the type of food consumed in high quantity by this species. Research into the resource needs of species has been employed to explore the factors that influence the distribution and abundance of organisms. (</w:t>
      </w:r>
      <w:proofErr w:type="spellStart"/>
      <w:r w:rsidRPr="000B3365">
        <w:rPr>
          <w:rFonts w:ascii="Times New Roman" w:hAnsi="Times New Roman" w:cs="Times New Roman"/>
          <w:sz w:val="22"/>
          <w:szCs w:val="22"/>
        </w:rPr>
        <w:t>Bwanika</w:t>
      </w:r>
      <w:proofErr w:type="spellEnd"/>
      <w:r w:rsidRPr="000B3365">
        <w:rPr>
          <w:rFonts w:ascii="Times New Roman" w:hAnsi="Times New Roman" w:cs="Times New Roman"/>
          <w:sz w:val="22"/>
          <w:szCs w:val="22"/>
        </w:rPr>
        <w:t xml:space="preserve"> </w:t>
      </w:r>
      <w:r w:rsidRPr="00CD266B">
        <w:rPr>
          <w:rFonts w:ascii="Times New Roman" w:hAnsi="Times New Roman" w:cs="Times New Roman"/>
          <w:i/>
          <w:iCs/>
          <w:sz w:val="22"/>
          <w:szCs w:val="22"/>
        </w:rPr>
        <w:t>et al.</w:t>
      </w:r>
      <w:r w:rsidR="002E39FD">
        <w:rPr>
          <w:rFonts w:ascii="Times New Roman" w:hAnsi="Times New Roman" w:cs="Times New Roman"/>
          <w:i/>
          <w:iCs/>
          <w:sz w:val="22"/>
          <w:szCs w:val="22"/>
        </w:rPr>
        <w:t xml:space="preserve">, </w:t>
      </w:r>
      <w:r w:rsidRPr="000B3365">
        <w:rPr>
          <w:rFonts w:ascii="Times New Roman" w:hAnsi="Times New Roman" w:cs="Times New Roman"/>
          <w:sz w:val="22"/>
          <w:szCs w:val="22"/>
        </w:rPr>
        <w:t>2007)</w:t>
      </w:r>
      <w:r w:rsidR="00DA1BD5">
        <w:rPr>
          <w:rFonts w:ascii="Times New Roman" w:hAnsi="Times New Roman" w:cs="Times New Roman"/>
          <w:sz w:val="22"/>
          <w:szCs w:val="22"/>
        </w:rPr>
        <w:t>.</w:t>
      </w:r>
    </w:p>
    <w:p w14:paraId="3E6936F0" w14:textId="7B1385DE" w:rsidR="00FC4963" w:rsidRDefault="00FC4963" w:rsidP="000B3365">
      <w:pPr>
        <w:spacing w:after="0"/>
        <w:jc w:val="both"/>
        <w:rPr>
          <w:rFonts w:ascii="Times New Roman" w:hAnsi="Times New Roman" w:cs="Times New Roman"/>
          <w:sz w:val="22"/>
          <w:szCs w:val="22"/>
        </w:rPr>
      </w:pPr>
      <w:r>
        <w:rPr>
          <w:rFonts w:ascii="Times New Roman" w:hAnsi="Times New Roman" w:cs="Times New Roman"/>
          <w:sz w:val="22"/>
          <w:szCs w:val="22"/>
        </w:rPr>
        <w:t xml:space="preserve">There is need </w:t>
      </w:r>
      <w:r w:rsidR="00EB34D9">
        <w:rPr>
          <w:rFonts w:ascii="Times New Roman" w:hAnsi="Times New Roman" w:cs="Times New Roman"/>
          <w:sz w:val="22"/>
          <w:szCs w:val="22"/>
        </w:rPr>
        <w:t>to</w:t>
      </w:r>
      <w:r w:rsidR="00AB75E6">
        <w:rPr>
          <w:rFonts w:ascii="Times New Roman" w:hAnsi="Times New Roman" w:cs="Times New Roman"/>
          <w:sz w:val="22"/>
          <w:szCs w:val="22"/>
        </w:rPr>
        <w:t xml:space="preserve"> understand the feeding and growth </w:t>
      </w:r>
      <w:r w:rsidR="00EB34D9">
        <w:rPr>
          <w:rFonts w:ascii="Times New Roman" w:hAnsi="Times New Roman" w:cs="Times New Roman"/>
          <w:sz w:val="22"/>
          <w:szCs w:val="22"/>
        </w:rPr>
        <w:t xml:space="preserve">pattern of various edible fish species for aquaculture diversification and sustainability. </w:t>
      </w:r>
    </w:p>
    <w:p w14:paraId="00B2E850" w14:textId="77777777" w:rsidR="00DA1BD5" w:rsidRPr="000B3365" w:rsidRDefault="00DA1BD5" w:rsidP="000B3365">
      <w:pPr>
        <w:spacing w:after="0"/>
        <w:jc w:val="both"/>
        <w:rPr>
          <w:rFonts w:ascii="Times New Roman" w:hAnsi="Times New Roman" w:cs="Times New Roman"/>
          <w:sz w:val="22"/>
          <w:szCs w:val="22"/>
        </w:rPr>
      </w:pPr>
    </w:p>
    <w:p w14:paraId="2790BA53" w14:textId="4F459C01" w:rsidR="002563FF" w:rsidRPr="00CD266B" w:rsidRDefault="002563FF" w:rsidP="000B3365">
      <w:pPr>
        <w:spacing w:after="0"/>
        <w:jc w:val="both"/>
        <w:rPr>
          <w:rFonts w:ascii="Times New Roman" w:hAnsi="Times New Roman" w:cs="Times New Roman"/>
          <w:b/>
          <w:bCs/>
          <w:sz w:val="22"/>
          <w:szCs w:val="22"/>
        </w:rPr>
      </w:pPr>
      <w:r w:rsidRPr="00CD266B">
        <w:rPr>
          <w:rFonts w:ascii="Times New Roman" w:hAnsi="Times New Roman" w:cs="Times New Roman"/>
          <w:b/>
          <w:bCs/>
          <w:sz w:val="22"/>
          <w:szCs w:val="22"/>
        </w:rPr>
        <w:t>Objectives of Study</w:t>
      </w:r>
    </w:p>
    <w:p w14:paraId="08FF9428" w14:textId="77777777" w:rsidR="006544B1" w:rsidRPr="001D45C9" w:rsidRDefault="006544B1" w:rsidP="006544B1">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Evaluate the length weight relationship and condition factors of the species</w:t>
      </w:r>
    </w:p>
    <w:p w14:paraId="1D7A3CFB" w14:textId="77777777" w:rsidR="008621EF" w:rsidRPr="001D45C9" w:rsidRDefault="002563FF" w:rsidP="001D45C9">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 xml:space="preserve">Determine the sex ratio of the species </w:t>
      </w:r>
    </w:p>
    <w:p w14:paraId="10BC846D" w14:textId="77777777" w:rsidR="008621EF" w:rsidRPr="001D45C9" w:rsidRDefault="002563FF" w:rsidP="001D45C9">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Assessment of the stomach content of the species</w:t>
      </w:r>
    </w:p>
    <w:p w14:paraId="38334F02" w14:textId="77777777" w:rsidR="002563FF" w:rsidRPr="000B3365" w:rsidRDefault="002563FF" w:rsidP="000B3365">
      <w:pPr>
        <w:spacing w:after="0"/>
        <w:jc w:val="both"/>
        <w:rPr>
          <w:rFonts w:ascii="Times New Roman" w:hAnsi="Times New Roman" w:cs="Times New Roman"/>
          <w:sz w:val="22"/>
          <w:szCs w:val="22"/>
        </w:rPr>
      </w:pPr>
    </w:p>
    <w:p w14:paraId="014D6B68" w14:textId="77777777"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MATERIALS AND METHOD</w:t>
      </w:r>
    </w:p>
    <w:p w14:paraId="121E2A6F" w14:textId="390E2B15"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STUDY AREA</w:t>
      </w:r>
    </w:p>
    <w:p w14:paraId="2A4E99E7" w14:textId="181445FC"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The reservoir is located in Abeokuta North Local Government of Ogun state and lies between longitude 3°21ʹS and latitude 7°21ʹE North of Abeokuta covering a land area of 1000 hectares. Ogun River is a perennial river in Nigeria, which has a coordinate of 3°28ʹE and 8°41ʹN from its source in Oyo State to 3°25ʹE and 6°35ʹN in Lagos state where it enters Lagos Lagoon. The dry season was between February to April while the wet season is between May to July. The annual rainfall ranges from 900 mm in the North of the River to 200 mm towards the South. Total annual potential evapotranspiration is 1600 mm and 190 mm. Adeosun (2019). The reservoir is a source of fishing and also serves as potable water processed by Ogun state Water Corporation. The occupation of people includes fishing, farming, agro processing, canoe construction and trading. The fishermen use a wide range of fishing gears such as hook and line, long line, cast net, gill net and traps.</w:t>
      </w:r>
    </w:p>
    <w:p w14:paraId="2472ED07" w14:textId="2B3F479F" w:rsidR="00397C20" w:rsidRPr="000B3365" w:rsidRDefault="00397C20" w:rsidP="000B3365">
      <w:pPr>
        <w:spacing w:after="0"/>
        <w:jc w:val="both"/>
        <w:rPr>
          <w:rFonts w:ascii="Times New Roman" w:hAnsi="Times New Roman" w:cs="Times New Roman"/>
          <w:sz w:val="22"/>
          <w:szCs w:val="22"/>
        </w:rPr>
      </w:pPr>
    </w:p>
    <w:p w14:paraId="5E88ACC4" w14:textId="77777777" w:rsidR="005E732A" w:rsidRPr="000B3365" w:rsidRDefault="005E732A" w:rsidP="000B3365">
      <w:pPr>
        <w:spacing w:after="0"/>
        <w:jc w:val="both"/>
        <w:rPr>
          <w:rFonts w:ascii="Times New Roman" w:hAnsi="Times New Roman" w:cs="Times New Roman"/>
          <w:sz w:val="22"/>
          <w:szCs w:val="22"/>
        </w:rPr>
      </w:pPr>
    </w:p>
    <w:p w14:paraId="58249E33" w14:textId="77777777" w:rsidR="005E732A" w:rsidRPr="000B3365" w:rsidRDefault="005E732A" w:rsidP="000B3365">
      <w:pPr>
        <w:spacing w:after="0"/>
        <w:jc w:val="both"/>
        <w:rPr>
          <w:rFonts w:ascii="Times New Roman" w:hAnsi="Times New Roman" w:cs="Times New Roman"/>
          <w:sz w:val="22"/>
          <w:szCs w:val="22"/>
        </w:rPr>
      </w:pPr>
    </w:p>
    <w:p w14:paraId="1B2561A4" w14:textId="77777777" w:rsidR="005E732A" w:rsidRPr="000B3365" w:rsidRDefault="005E732A" w:rsidP="000B3365">
      <w:pPr>
        <w:spacing w:after="0"/>
        <w:jc w:val="both"/>
        <w:rPr>
          <w:rFonts w:ascii="Times New Roman" w:hAnsi="Times New Roman" w:cs="Times New Roman"/>
          <w:sz w:val="22"/>
          <w:szCs w:val="22"/>
        </w:rPr>
      </w:pPr>
    </w:p>
    <w:p w14:paraId="746ACF8B" w14:textId="77777777" w:rsidR="005E732A" w:rsidRPr="000B3365" w:rsidRDefault="005E732A" w:rsidP="000B3365">
      <w:pPr>
        <w:spacing w:after="0"/>
        <w:jc w:val="both"/>
        <w:rPr>
          <w:rFonts w:ascii="Times New Roman" w:hAnsi="Times New Roman" w:cs="Times New Roman"/>
          <w:sz w:val="22"/>
          <w:szCs w:val="22"/>
        </w:rPr>
      </w:pPr>
    </w:p>
    <w:p w14:paraId="2BC21C01" w14:textId="711D9B61" w:rsidR="005E732A" w:rsidRPr="000B3365" w:rsidRDefault="005E732A" w:rsidP="000B3365">
      <w:pPr>
        <w:spacing w:after="0"/>
        <w:jc w:val="both"/>
        <w:rPr>
          <w:rFonts w:ascii="Times New Roman" w:hAnsi="Times New Roman" w:cs="Times New Roman"/>
          <w:sz w:val="22"/>
          <w:szCs w:val="22"/>
        </w:rPr>
      </w:pPr>
    </w:p>
    <w:p w14:paraId="27DA7BE9" w14:textId="1BE12806" w:rsidR="00003A3E" w:rsidRDefault="00DE5983" w:rsidP="000B3365">
      <w:pPr>
        <w:spacing w:after="0"/>
        <w:jc w:val="both"/>
        <w:rPr>
          <w:rFonts w:ascii="Times New Roman" w:hAnsi="Times New Roman" w:cs="Times New Roman"/>
          <w:sz w:val="22"/>
          <w:szCs w:val="22"/>
        </w:rPr>
      </w:pPr>
      <w:r>
        <w:rPr>
          <w:rFonts w:ascii="Times New Roman" w:hAnsi="Times New Roman" w:cs="Times New Roman"/>
          <w:noProof/>
          <w:sz w:val="22"/>
          <w:szCs w:val="22"/>
        </w:rPr>
        <w:lastRenderedPageBreak/>
        <w:drawing>
          <wp:anchor distT="0" distB="0" distL="114300" distR="114300" simplePos="0" relativeHeight="251664384" behindDoc="0" locked="0" layoutInCell="1" allowOverlap="1" wp14:anchorId="2D278C42" wp14:editId="6DCBA504">
            <wp:simplePos x="0" y="0"/>
            <wp:positionH relativeFrom="column">
              <wp:posOffset>-118110</wp:posOffset>
            </wp:positionH>
            <wp:positionV relativeFrom="paragraph">
              <wp:posOffset>81915</wp:posOffset>
            </wp:positionV>
            <wp:extent cx="5943600" cy="4497070"/>
            <wp:effectExtent l="0" t="0" r="0" b="0"/>
            <wp:wrapTopAndBottom/>
            <wp:docPr id="154153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8959" name="Picture 1541538959"/>
                    <pic:cNvPicPr/>
                  </pic:nvPicPr>
                  <pic:blipFill>
                    <a:blip r:embed="rId7">
                      <a:extLst>
                        <a:ext uri="{28A0092B-C50C-407E-A947-70E740481C1C}">
                          <a14:useLocalDpi xmlns:a14="http://schemas.microsoft.com/office/drawing/2010/main" val="0"/>
                        </a:ext>
                      </a:extLst>
                    </a:blip>
                    <a:stretch>
                      <a:fillRect/>
                    </a:stretch>
                  </pic:blipFill>
                  <pic:spPr>
                    <a:xfrm>
                      <a:off x="0" y="0"/>
                      <a:ext cx="5943600" cy="4497070"/>
                    </a:xfrm>
                    <a:prstGeom prst="rect">
                      <a:avLst/>
                    </a:prstGeom>
                  </pic:spPr>
                </pic:pic>
              </a:graphicData>
            </a:graphic>
          </wp:anchor>
        </w:drawing>
      </w:r>
    </w:p>
    <w:p w14:paraId="6D9DBCB8" w14:textId="77777777" w:rsidR="00003A3E" w:rsidRDefault="00003A3E" w:rsidP="00003A3E">
      <w:pPr>
        <w:spacing w:after="0"/>
        <w:jc w:val="center"/>
        <w:rPr>
          <w:rFonts w:ascii="Times New Roman" w:hAnsi="Times New Roman" w:cs="Times New Roman"/>
          <w:sz w:val="22"/>
          <w:szCs w:val="22"/>
        </w:rPr>
      </w:pPr>
    </w:p>
    <w:p w14:paraId="67FBE6EA" w14:textId="09C73A05" w:rsidR="00397C20" w:rsidRPr="000B3365" w:rsidRDefault="00D540F0" w:rsidP="00003A3E">
      <w:pPr>
        <w:spacing w:after="0"/>
        <w:jc w:val="center"/>
        <w:rPr>
          <w:rFonts w:ascii="Times New Roman" w:hAnsi="Times New Roman" w:cs="Times New Roman"/>
          <w:sz w:val="22"/>
          <w:szCs w:val="22"/>
        </w:rPr>
      </w:pPr>
      <w:r>
        <w:rPr>
          <w:rFonts w:ascii="Times New Roman" w:hAnsi="Times New Roman" w:cs="Times New Roman"/>
          <w:sz w:val="22"/>
          <w:szCs w:val="22"/>
        </w:rPr>
        <w:t>Plate</w:t>
      </w:r>
      <w:r w:rsidR="00397C20" w:rsidRPr="000B3365">
        <w:rPr>
          <w:rFonts w:ascii="Times New Roman" w:hAnsi="Times New Roman" w:cs="Times New Roman"/>
          <w:sz w:val="22"/>
          <w:szCs w:val="22"/>
        </w:rPr>
        <w:t xml:space="preserve"> 1: Map of </w:t>
      </w:r>
      <w:proofErr w:type="spellStart"/>
      <w:r w:rsidR="00397C20" w:rsidRPr="000B3365">
        <w:rPr>
          <w:rFonts w:ascii="Times New Roman" w:hAnsi="Times New Roman" w:cs="Times New Roman"/>
          <w:sz w:val="22"/>
          <w:szCs w:val="22"/>
        </w:rPr>
        <w:t>Akomoje</w:t>
      </w:r>
      <w:proofErr w:type="spellEnd"/>
      <w:r w:rsidR="00397C20" w:rsidRPr="000B3365">
        <w:rPr>
          <w:rFonts w:ascii="Times New Roman" w:hAnsi="Times New Roman" w:cs="Times New Roman"/>
          <w:sz w:val="22"/>
          <w:szCs w:val="22"/>
        </w:rPr>
        <w:t xml:space="preserve"> </w:t>
      </w:r>
      <w:proofErr w:type="spellStart"/>
      <w:r w:rsidR="00397C20" w:rsidRPr="000B3365">
        <w:rPr>
          <w:rFonts w:ascii="Times New Roman" w:hAnsi="Times New Roman" w:cs="Times New Roman"/>
          <w:sz w:val="22"/>
          <w:szCs w:val="22"/>
        </w:rPr>
        <w:t>Resevoir</w:t>
      </w:r>
      <w:proofErr w:type="spellEnd"/>
    </w:p>
    <w:p w14:paraId="45D69E80" w14:textId="2FABFEF6" w:rsidR="00397C20" w:rsidRDefault="00397C20" w:rsidP="00003A3E">
      <w:pPr>
        <w:spacing w:after="0"/>
        <w:jc w:val="center"/>
        <w:rPr>
          <w:rFonts w:ascii="Times New Roman" w:hAnsi="Times New Roman" w:cs="Times New Roman"/>
          <w:sz w:val="22"/>
          <w:szCs w:val="22"/>
        </w:rPr>
      </w:pPr>
      <w:r w:rsidRPr="000B3365">
        <w:rPr>
          <w:rFonts w:ascii="Times New Roman" w:hAnsi="Times New Roman" w:cs="Times New Roman"/>
          <w:sz w:val="22"/>
          <w:szCs w:val="22"/>
        </w:rPr>
        <w:t xml:space="preserve">Source: </w:t>
      </w:r>
      <w:r w:rsidR="00DE5983">
        <w:rPr>
          <w:rFonts w:ascii="Times New Roman" w:hAnsi="Times New Roman" w:cs="Times New Roman"/>
          <w:sz w:val="22"/>
          <w:szCs w:val="22"/>
        </w:rPr>
        <w:t xml:space="preserve">Google map </w:t>
      </w:r>
    </w:p>
    <w:p w14:paraId="2FDFEE98" w14:textId="77777777" w:rsidR="007A1BC6" w:rsidRPr="000B3365" w:rsidRDefault="007A1BC6" w:rsidP="00DE5983">
      <w:pPr>
        <w:spacing w:after="0"/>
        <w:rPr>
          <w:rFonts w:ascii="Times New Roman" w:hAnsi="Times New Roman" w:cs="Times New Roman"/>
          <w:sz w:val="22"/>
          <w:szCs w:val="22"/>
        </w:rPr>
      </w:pPr>
    </w:p>
    <w:p w14:paraId="558B5D8E" w14:textId="77777777" w:rsidR="00397C20" w:rsidRPr="000B3365" w:rsidRDefault="00397C20" w:rsidP="000B3365">
      <w:pPr>
        <w:spacing w:after="0"/>
        <w:jc w:val="both"/>
        <w:rPr>
          <w:rFonts w:ascii="Times New Roman" w:hAnsi="Times New Roman" w:cs="Times New Roman"/>
          <w:sz w:val="22"/>
          <w:szCs w:val="22"/>
        </w:rPr>
      </w:pPr>
    </w:p>
    <w:p w14:paraId="5E90EE3F" w14:textId="1D271261"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COLLECTION OF FISH SAMPLE</w:t>
      </w:r>
    </w:p>
    <w:p w14:paraId="7910C2A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A total of 59 fresh specimens of </w:t>
      </w:r>
      <w:proofErr w:type="spellStart"/>
      <w:r w:rsidRPr="00344CEA">
        <w:rPr>
          <w:rFonts w:ascii="Times New Roman" w:hAnsi="Times New Roman" w:cs="Times New Roman"/>
          <w:i/>
          <w:iCs/>
          <w:sz w:val="22"/>
          <w:szCs w:val="22"/>
        </w:rPr>
        <w:t>Hemichromis</w:t>
      </w:r>
      <w:proofErr w:type="spellEnd"/>
      <w:r w:rsidRPr="00344CEA">
        <w:rPr>
          <w:rFonts w:ascii="Times New Roman" w:hAnsi="Times New Roman" w:cs="Times New Roman"/>
          <w:i/>
          <w:iCs/>
          <w:sz w:val="22"/>
          <w:szCs w:val="22"/>
        </w:rPr>
        <w:t xml:space="preserve"> </w:t>
      </w:r>
      <w:proofErr w:type="spellStart"/>
      <w:r w:rsidRPr="00344CEA">
        <w:rPr>
          <w:rFonts w:ascii="Times New Roman" w:hAnsi="Times New Roman" w:cs="Times New Roman"/>
          <w:i/>
          <w:iCs/>
          <w:sz w:val="22"/>
          <w:szCs w:val="22"/>
        </w:rPr>
        <w:t>Niloticus</w:t>
      </w:r>
      <w:proofErr w:type="spellEnd"/>
      <w:r w:rsidRPr="000B3365">
        <w:rPr>
          <w:rFonts w:ascii="Times New Roman" w:hAnsi="Times New Roman" w:cs="Times New Roman"/>
          <w:sz w:val="22"/>
          <w:szCs w:val="22"/>
        </w:rPr>
        <w:t xml:space="preserve"> (6), </w:t>
      </w:r>
      <w:proofErr w:type="spellStart"/>
      <w:r w:rsidRPr="00344CEA">
        <w:rPr>
          <w:rFonts w:ascii="Times New Roman" w:hAnsi="Times New Roman" w:cs="Times New Roman"/>
          <w:i/>
          <w:iCs/>
          <w:sz w:val="22"/>
          <w:szCs w:val="22"/>
        </w:rPr>
        <w:t>Coptodon</w:t>
      </w:r>
      <w:proofErr w:type="spellEnd"/>
      <w:r w:rsidRPr="00344CEA">
        <w:rPr>
          <w:rFonts w:ascii="Times New Roman" w:hAnsi="Times New Roman" w:cs="Times New Roman"/>
          <w:i/>
          <w:iCs/>
          <w:sz w:val="22"/>
          <w:szCs w:val="22"/>
        </w:rPr>
        <w:t xml:space="preserve"> </w:t>
      </w:r>
      <w:proofErr w:type="spellStart"/>
      <w:r w:rsidRPr="00344CEA">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(27), 4 </w:t>
      </w:r>
      <w:proofErr w:type="spellStart"/>
      <w:r w:rsidRPr="00344CEA">
        <w:rPr>
          <w:rFonts w:ascii="Times New Roman" w:hAnsi="Times New Roman" w:cs="Times New Roman"/>
          <w:i/>
          <w:iCs/>
          <w:sz w:val="22"/>
          <w:szCs w:val="22"/>
        </w:rPr>
        <w:t>Pelmatolapia</w:t>
      </w:r>
      <w:proofErr w:type="spellEnd"/>
      <w:r w:rsidRPr="00344CEA">
        <w:rPr>
          <w:rFonts w:ascii="Times New Roman" w:hAnsi="Times New Roman" w:cs="Times New Roman"/>
          <w:i/>
          <w:iCs/>
          <w:sz w:val="22"/>
          <w:szCs w:val="22"/>
        </w:rPr>
        <w:t xml:space="preserve"> </w:t>
      </w:r>
      <w:proofErr w:type="spellStart"/>
      <w:r w:rsidRPr="00344CEA">
        <w:rPr>
          <w:rFonts w:ascii="Times New Roman" w:hAnsi="Times New Roman" w:cs="Times New Roman"/>
          <w:i/>
          <w:iCs/>
          <w:sz w:val="22"/>
          <w:szCs w:val="22"/>
        </w:rPr>
        <w:t>mariae</w:t>
      </w:r>
      <w:proofErr w:type="spellEnd"/>
      <w:r w:rsidRPr="00344CEA">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(26) were collected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from monthly between February to July 2024. Samples were directly purchased from the fishermen at the landing site using gill net. It was then transported to the Laboratory in an iced chest, then measurement proceeded immediately to avoid shrinkage and deterioration of the fishes. </w:t>
      </w:r>
    </w:p>
    <w:p w14:paraId="13092DE2" w14:textId="77777777" w:rsidR="00397C20" w:rsidRPr="000B3365" w:rsidRDefault="00397C20" w:rsidP="000B3365">
      <w:pPr>
        <w:spacing w:after="0"/>
        <w:jc w:val="both"/>
        <w:rPr>
          <w:rFonts w:ascii="Times New Roman" w:hAnsi="Times New Roman" w:cs="Times New Roman"/>
          <w:sz w:val="22"/>
          <w:szCs w:val="22"/>
        </w:rPr>
      </w:pPr>
    </w:p>
    <w:p w14:paraId="6231F212" w14:textId="2CA5D9BD"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LABORATORY PROCEDURE</w:t>
      </w:r>
    </w:p>
    <w:p w14:paraId="31207482" w14:textId="279FD8F2" w:rsidR="00397C20" w:rsidRPr="000B3365" w:rsidRDefault="009A09F9"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M</w:t>
      </w:r>
      <w:r w:rsidR="00397C20" w:rsidRPr="000B3365">
        <w:rPr>
          <w:rFonts w:ascii="Times New Roman" w:hAnsi="Times New Roman" w:cs="Times New Roman"/>
          <w:sz w:val="22"/>
          <w:szCs w:val="22"/>
        </w:rPr>
        <w:t>easurement of length-weight of the Specimens</w:t>
      </w:r>
    </w:p>
    <w:p w14:paraId="45225C25" w14:textId="7471A66F"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In the Laboratory, each specimen was labelled appropriately using a permanent marker and a paper tape. The length-weight parameters measured includes: total length</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 xml:space="preserve">(TL), standard </w:t>
      </w:r>
      <w:r w:rsidR="001D4F4C">
        <w:rPr>
          <w:rFonts w:ascii="Times New Roman" w:hAnsi="Times New Roman" w:cs="Times New Roman"/>
          <w:sz w:val="22"/>
          <w:szCs w:val="22"/>
        </w:rPr>
        <w:t xml:space="preserve">length </w:t>
      </w:r>
      <w:r w:rsidRPr="000B3365">
        <w:rPr>
          <w:rFonts w:ascii="Times New Roman" w:hAnsi="Times New Roman" w:cs="Times New Roman"/>
          <w:sz w:val="22"/>
          <w:szCs w:val="22"/>
        </w:rPr>
        <w:t>(SL) to the nearest centimeters</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(cm) using a measuring board, while weight(W) of the specimen was determined to the nearest 0.1 gram</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 xml:space="preserve">g) using a measuring scale. Each fish was dissected with the help of dissecting kit by cutting the fish up ventrally from the anal opening to the head. The stomach was carefully removed so its content will </w:t>
      </w:r>
      <w:r w:rsidRPr="000B3365">
        <w:rPr>
          <w:rFonts w:ascii="Times New Roman" w:hAnsi="Times New Roman" w:cs="Times New Roman"/>
          <w:sz w:val="22"/>
          <w:szCs w:val="22"/>
        </w:rPr>
        <w:lastRenderedPageBreak/>
        <w:t>remain intact and state of fullness remain of each stomach was recorded and expressed as: Empty Stomach (0), One-quarter full (1/4), Half full (2/4), Three-quarter full (3/4), Full stomach (4/4). Each stomach was weighed and expressed in grams(g) with a scale and preserved in a specimen bottle with 10% formalin and labelled according with the tag number on each fish species specimen. This is necessary to enhance coagulations of the diet component for ease of identification (Job 2006).</w:t>
      </w:r>
    </w:p>
    <w:p w14:paraId="7362E5A2" w14:textId="77777777" w:rsidR="00CA3D35" w:rsidRPr="00CA3D35" w:rsidRDefault="00CA3D35" w:rsidP="000B3365">
      <w:pPr>
        <w:spacing w:after="0"/>
        <w:jc w:val="both"/>
        <w:rPr>
          <w:rFonts w:ascii="Times New Roman" w:hAnsi="Times New Roman" w:cs="Times New Roman"/>
          <w:b/>
          <w:bCs/>
          <w:sz w:val="22"/>
          <w:szCs w:val="22"/>
        </w:rPr>
      </w:pPr>
    </w:p>
    <w:p w14:paraId="5235C4C4" w14:textId="52253516" w:rsidR="00397C20" w:rsidRPr="00CA3D35" w:rsidRDefault="00CA3D35" w:rsidP="000B3365">
      <w:pPr>
        <w:spacing w:after="0"/>
        <w:jc w:val="both"/>
        <w:rPr>
          <w:rFonts w:ascii="Times New Roman" w:hAnsi="Times New Roman" w:cs="Times New Roman"/>
          <w:b/>
          <w:bCs/>
          <w:sz w:val="22"/>
          <w:szCs w:val="22"/>
        </w:rPr>
      </w:pPr>
      <w:r>
        <w:rPr>
          <w:rFonts w:ascii="Times New Roman" w:hAnsi="Times New Roman" w:cs="Times New Roman"/>
          <w:b/>
          <w:bCs/>
          <w:sz w:val="22"/>
          <w:szCs w:val="22"/>
        </w:rPr>
        <w:t>D</w:t>
      </w:r>
      <w:r w:rsidR="00397C20" w:rsidRPr="00CA3D35">
        <w:rPr>
          <w:rFonts w:ascii="Times New Roman" w:hAnsi="Times New Roman" w:cs="Times New Roman"/>
          <w:b/>
          <w:bCs/>
          <w:sz w:val="22"/>
          <w:szCs w:val="22"/>
        </w:rPr>
        <w:t xml:space="preserve">etermination of Sex and Gonad Status. </w:t>
      </w:r>
    </w:p>
    <w:p w14:paraId="73CA7E6C" w14:textId="11794199"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sexes of </w:t>
      </w:r>
      <w:proofErr w:type="spellStart"/>
      <w:r w:rsidRPr="00E0002F">
        <w:rPr>
          <w:rFonts w:ascii="Times New Roman" w:hAnsi="Times New Roman" w:cs="Times New Roman"/>
          <w:i/>
          <w:iCs/>
          <w:sz w:val="22"/>
          <w:szCs w:val="22"/>
        </w:rPr>
        <w:t>Hemichromis</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fasciatus</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Coptodon</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zillii</w:t>
      </w:r>
      <w:proofErr w:type="spellEnd"/>
      <w:r w:rsidRPr="00E0002F">
        <w:rPr>
          <w:rFonts w:ascii="Times New Roman" w:hAnsi="Times New Roman" w:cs="Times New Roman"/>
          <w:i/>
          <w:iCs/>
          <w:sz w:val="22"/>
          <w:szCs w:val="22"/>
        </w:rPr>
        <w:t xml:space="preserve"> </w:t>
      </w:r>
      <w:r w:rsidRPr="00E0002F">
        <w:rPr>
          <w:rFonts w:ascii="Times New Roman" w:hAnsi="Times New Roman" w:cs="Times New Roman"/>
          <w:sz w:val="22"/>
          <w:szCs w:val="22"/>
        </w:rPr>
        <w:t>and</w:t>
      </w:r>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Pelmatolapia</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mariae</w:t>
      </w:r>
      <w:proofErr w:type="spellEnd"/>
      <w:r w:rsidRPr="00E0002F">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were determined after dissection. Thus, the fish specimens were dissected and their gonads were inspected using the keys prepared by </w:t>
      </w:r>
      <w:proofErr w:type="spellStart"/>
      <w:r w:rsidRPr="000B3365">
        <w:rPr>
          <w:rFonts w:ascii="Times New Roman" w:hAnsi="Times New Roman" w:cs="Times New Roman"/>
          <w:sz w:val="22"/>
          <w:szCs w:val="22"/>
        </w:rPr>
        <w:t>Nikolsky</w:t>
      </w:r>
      <w:proofErr w:type="spellEnd"/>
      <w:r w:rsidRPr="000B3365">
        <w:rPr>
          <w:rFonts w:ascii="Times New Roman" w:hAnsi="Times New Roman" w:cs="Times New Roman"/>
          <w:sz w:val="22"/>
          <w:szCs w:val="22"/>
        </w:rPr>
        <w:t xml:space="preserve"> (1963).  In young males, the testes are simple translucent filaments and ovaries are not developed, they are small and translucent. In adult males, the testes fully developed and white milt was expelled by gentle pressure on the abdomen. In young females, oocytes are not visible to the naked eye. In adult females, ovaries are mature and oocytes are ready to be expelled (Sidi </w:t>
      </w:r>
      <w:r w:rsidRPr="00994CB8">
        <w:rPr>
          <w:rFonts w:ascii="Times New Roman" w:hAnsi="Times New Roman" w:cs="Times New Roman"/>
          <w:i/>
          <w:iCs/>
          <w:sz w:val="22"/>
          <w:szCs w:val="22"/>
        </w:rPr>
        <w:t>et al.</w:t>
      </w:r>
      <w:r w:rsidR="00994CB8">
        <w:rPr>
          <w:rFonts w:ascii="Times New Roman" w:hAnsi="Times New Roman" w:cs="Times New Roman"/>
          <w:i/>
          <w:iCs/>
          <w:sz w:val="22"/>
          <w:szCs w:val="22"/>
        </w:rPr>
        <w:t>,</w:t>
      </w:r>
      <w:r w:rsidRPr="000B3365">
        <w:rPr>
          <w:rFonts w:ascii="Times New Roman" w:hAnsi="Times New Roman" w:cs="Times New Roman"/>
          <w:sz w:val="22"/>
          <w:szCs w:val="22"/>
        </w:rPr>
        <w:t xml:space="preserve"> 2020). </w:t>
      </w:r>
    </w:p>
    <w:p w14:paraId="57F6CA04" w14:textId="77777777" w:rsidR="00CA3D3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 </w:t>
      </w:r>
    </w:p>
    <w:p w14:paraId="3A60F2AA" w14:textId="7872676D" w:rsidR="00397C20" w:rsidRPr="00CA3D35" w:rsidRDefault="00397C20" w:rsidP="000B3365">
      <w:pPr>
        <w:spacing w:after="0"/>
        <w:jc w:val="both"/>
        <w:rPr>
          <w:rFonts w:ascii="Times New Roman" w:hAnsi="Times New Roman" w:cs="Times New Roman"/>
          <w:b/>
          <w:bCs/>
          <w:sz w:val="22"/>
          <w:szCs w:val="22"/>
        </w:rPr>
      </w:pPr>
      <w:r w:rsidRPr="00CA3D35">
        <w:rPr>
          <w:rFonts w:ascii="Times New Roman" w:hAnsi="Times New Roman" w:cs="Times New Roman"/>
          <w:b/>
          <w:bCs/>
          <w:sz w:val="22"/>
          <w:szCs w:val="22"/>
        </w:rPr>
        <w:t>Gut Content Analysis</w:t>
      </w:r>
    </w:p>
    <w:p w14:paraId="344A402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The analysis of gut content was carried out using numerical and frequency of occurrence methods as described by (</w:t>
      </w:r>
      <w:proofErr w:type="spellStart"/>
      <w:r w:rsidRPr="000B3365">
        <w:rPr>
          <w:rFonts w:ascii="Times New Roman" w:hAnsi="Times New Roman" w:cs="Times New Roman"/>
          <w:sz w:val="22"/>
          <w:szCs w:val="22"/>
        </w:rPr>
        <w:t>Hysop</w:t>
      </w:r>
      <w:proofErr w:type="spellEnd"/>
      <w:r w:rsidRPr="000B3365">
        <w:rPr>
          <w:rFonts w:ascii="Times New Roman" w:hAnsi="Times New Roman" w:cs="Times New Roman"/>
          <w:sz w:val="22"/>
          <w:szCs w:val="22"/>
        </w:rPr>
        <w:t>, 1980).</w:t>
      </w:r>
    </w:p>
    <w:p w14:paraId="4F490813" w14:textId="77777777" w:rsidR="00505B9D" w:rsidRPr="000B3365" w:rsidRDefault="00505B9D" w:rsidP="000B3365">
      <w:pPr>
        <w:spacing w:after="0"/>
        <w:jc w:val="both"/>
        <w:rPr>
          <w:rFonts w:ascii="Times New Roman" w:hAnsi="Times New Roman" w:cs="Times New Roman"/>
          <w:sz w:val="22"/>
          <w:szCs w:val="22"/>
        </w:rPr>
      </w:pPr>
    </w:p>
    <w:p w14:paraId="1F8BA3DC" w14:textId="09F6773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Frequency of Occurrence Method</w:t>
      </w:r>
    </w:p>
    <w:p w14:paraId="4B19EF49"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involved counting the number of times a particular food item occurs in the stomach and expressed it as a percentage of the total number of stomachs with the food (empty stomach excluded). This was expressed as: </w:t>
      </w:r>
    </w:p>
    <w:p w14:paraId="3CFD9E7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Frequency of Occurrence = Total of stomachs with particular food </w:t>
      </w:r>
      <w:proofErr w:type="gramStart"/>
      <w:r w:rsidRPr="000B3365">
        <w:rPr>
          <w:rFonts w:ascii="Times New Roman" w:hAnsi="Times New Roman" w:cs="Times New Roman"/>
          <w:sz w:val="22"/>
          <w:szCs w:val="22"/>
        </w:rPr>
        <w:t>item  ×</w:t>
      </w:r>
      <w:proofErr w:type="gramEnd"/>
      <w:r w:rsidRPr="000B3365">
        <w:rPr>
          <w:rFonts w:ascii="Times New Roman" w:hAnsi="Times New Roman" w:cs="Times New Roman"/>
          <w:sz w:val="22"/>
          <w:szCs w:val="22"/>
        </w:rPr>
        <w:t xml:space="preserve"> 100</w:t>
      </w:r>
    </w:p>
    <w:p w14:paraId="68B5C22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1698EB34" wp14:editId="0383E427">
                <wp:simplePos x="0" y="0"/>
                <wp:positionH relativeFrom="column">
                  <wp:posOffset>0</wp:posOffset>
                </wp:positionH>
                <wp:positionV relativeFrom="paragraph">
                  <wp:posOffset>0</wp:posOffset>
                </wp:positionV>
                <wp:extent cx="635000" cy="635000"/>
                <wp:effectExtent l="0" t="0" r="0" b="0"/>
                <wp:wrapNone/>
                <wp:docPr id="1787275702" nam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6EE476" id="_x0000_t32" coordsize="21600,21600" o:spt="32" o:oned="t" path="m,l21600,21600e" filled="f">
                <v:path arrowok="t" fillok="f" o:connecttype="none"/>
                <o:lock v:ext="edit" shapetype="t"/>
              </v:shapetype>
              <v:shape id=" 4"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0WWeuAQAATwMAAA4AAABkcnMvZTJvRG9jLnhtbKxTTW/bMAy9D9h/EHRf7GRIsRlxekjX&#10;XbqtQLsfwMiyLUwWBVKJnX8/SbXTfdyG+SCIeuYj3xO1u50GK86a2KCr5XpVSqGdwsa4rpbfn+/f&#10;fZCCA7gGLDpdy4tmebt/+2Y3+kpvsEfbaBKRxHE1+lr2IfiqKFj1egBeodcugi3SACGG1BUNwRjZ&#10;B1tsyvKmGJEaT6g0czy9ewHlPvO3rVbhW9uyDsLWMvYW8kp5Pea12O+g6gh8b9TcB/xDGwMYF6te&#10;qe4ggDiR+YtqMIqQsQ0rhUOBbWuUziKinHX5h5ynHrzOYqI77K8+8f+jVV/PB/dIqXU1uSf/gOoH&#10;i+hKMXqurmgK2D+SOI5fsIkXCaeAWfDU0pCyoxQxZUsvr8bqKQgVT2/eb8sy+q8ituxTDaiWdE8c&#10;PmscRNrUkgOB6fpwQOfiJSKtczE4P3DI3UG1ZKTiDu+NtQmAyjox1vLjdrPNKYzWNAlNGFN3PFgS&#10;Z0jzkD850/32H+HJNS90vYbm0xIEMHYOYu/WzTYlZ9LIcXXE5hJdWvyLl5ZVzgOWpuLXOKe/voP9&#10;TwAAAP//AwBQSwMEFAAGAAgAAAAhACtTEb/ZAAAACwEAAA8AAABkcnMvZG93bnJldi54bWxMT8FK&#10;AzEUvAv+Q3iCN5tUqJTtZotU9KAHaRXP2c1zkzZ5WZK03f69qSD2MrxhmHkz9XL0jh0wJhtIwnQi&#10;gCF1QVvqJXx+PN/NgaWsSCsXCCWcMMGyub6qVaXDkdZ42OSelRBKlZJgch4qzlNn0Ks0CQNS0b5D&#10;9CoXGnuuozqWcO/4vRAP3CtL5YNRA64MdrvN3kvYTmez09q2L/PozOoNv147+66kvL0ZnxYFHhfA&#10;Mo753wHnDaU/NKVYG/akE3MSypr8i2dNiELbv4M3Nb/c0PwAAAD//wMAUEsBAi0AFAAGAAgAAAAh&#10;AFoik6P/AAAA5QEAABMAAAAAAAAAAAAAAAAAAAAAAFtDb250ZW50X1R5cGVzXS54bWxQSwECLQAU&#10;AAYACAAAACEAp0rPONcAAACWAQAACwAAAAAAAAAAAAAAAAAwAQAAX3JlbHMvLnJlbHNQSwECLQAU&#10;AAYACAAAACEAPHRZZ64BAABPAwAADgAAAAAAAAAAAAAAAAAwAgAAZHJzL2Uyb0RvYy54bWxQSwEC&#10;LQAUAAYACAAAACEAK1MRv9kAAAALAQAADwAAAAAAAAAAAAAAAAAKBAAAZHJzL2Rvd25yZXYueG1s&#10;UEsFBgAAAAAEAAQA8wAAABAFAAAAAA==&#10;">
                <o:lock v:ext="edit" shapetype="f"/>
              </v:shape>
            </w:pict>
          </mc:Fallback>
        </mc:AlternateContent>
      </w:r>
      <w:r w:rsidRPr="000B3365">
        <w:rPr>
          <w:rFonts w:ascii="Times New Roman" w:hAnsi="Times New Roman" w:cs="Times New Roman"/>
          <w:noProof/>
          <w:sz w:val="22"/>
          <w:szCs w:val="22"/>
        </w:rPr>
        <mc:AlternateContent>
          <mc:Choice Requires="wps">
            <w:drawing>
              <wp:anchor distT="0" distB="0" distL="0" distR="0" simplePos="0" relativeHeight="251662336" behindDoc="0" locked="0" layoutInCell="1" allowOverlap="1" wp14:anchorId="75D4551D" wp14:editId="6DD230C8">
                <wp:simplePos x="0" y="0"/>
                <wp:positionH relativeFrom="column">
                  <wp:posOffset>2171065</wp:posOffset>
                </wp:positionH>
                <wp:positionV relativeFrom="paragraph">
                  <wp:posOffset>52705</wp:posOffset>
                </wp:positionV>
                <wp:extent cx="3053715" cy="24130"/>
                <wp:effectExtent l="0" t="0" r="2540" b="13970"/>
                <wp:wrapNone/>
                <wp:docPr id="171303890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5371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1F6896" id="1028" o:spid="_x0000_s1026" type="#_x0000_t32" style="position:absolute;margin-left:170.95pt;margin-top:4.15pt;width:240.45pt;height:1.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HEBKyAQAATwMAAA4AAABkcnMvZTJvRG9jLnhtbKxTTY/TMBC9I/EfLN9pkpbCEjXdQ5fl&#10;ssBKCz/AtZ3EwvFYM26T/ntsb9Ll44bIwcr4Zd7MezPZ3U6DZWeNZMA1vFqVnGknQRnXNfz7t/s3&#10;N5xREE4JC043/KKJ3+5fv9qNvtZr6MEqjSySOKpH3/A+BF8XBcleD4JW4LWLYAs4iBBD7AqFYozs&#10;gy3WZfmuGAGVR5CaKN7ePYN8n/nbVsvwtW1JB2YbHnsL+cR8HvNZ7Hei7lD43si5D/EPbQzCuFj1&#10;SnUngmAnNH9RDUYiELRhJWEooG2N1FlElFOVf8h56oXXWUx0h/zVJ/p/tPLL+eAeMbUuJ/fkH0D+&#10;IBZdKUZP9RVNAflHZMfxM6g4SHEKkAVPLQ4pO0phU7b08mKsngKT8XZTbjfvqy1nMoLrt9UmziLV&#10;EPWS7pHCJw0DSy8Np4DCdH04gHNxiIBVLibODxTmzCUjFXdwb6xNgKitY2PDP2zX25xCYI1KaMII&#10;u+PBIjuLtA/5WRr57TuEk1PPdL0W6uMSBGHsHMTerZttSs6klaP6COoSXVr8i0PLKucFS1vxa5zT&#10;X/6D/U8AAAD//wMAUEsDBBQABgAIAAAAIQCssJRs4gAAAA4BAAAPAAAAZHJzL2Rvd25yZXYueG1s&#10;TI9BT8MwDIXvSPyHyEhcEEubAeq6ptME4sCRbRLXrDFtoXGqJl3Lfj3mxC6WrPf8/L5iM7tOnHAI&#10;rScN6SIBgVR521Kt4bB/vc9AhGjIms4TavjBAJvy+qowufUTveNpF2vBIRRyo6GJsc+lDFWDzoSF&#10;75FY+/SDM5HXoZZ2MBOHu06qJHmSzrTEHxrT43OD1fdudBowjI9psl25+vB2nu4+1Plr6vda397M&#10;L2se2zWIiHP8v4A/Bu4PJRc7+pFsEJ2G5UO6YquGbAmC9Uwp5jmyUaUgZFnIS4zyFwAA//8DAFBL&#10;AQItABQABgAIAAAAIQBaIpOj/wAAAOUBAAATAAAAAAAAAAAAAAAAAAAAAABbQ29udGVudF9UeXBl&#10;c10ueG1sUEsBAi0AFAAGAAgAAAAhAKdKzzjXAAAAlgEAAAsAAAAAAAAAAAAAAAAAMAEAAF9yZWxz&#10;Ly5yZWxzUEsBAi0AFAAGAAgAAAAhAHAHEBKyAQAATwMAAA4AAAAAAAAAAAAAAAAAMAIAAGRycy9l&#10;Mm9Eb2MueG1sUEsBAi0AFAAGAAgAAAAhAKywlGziAAAADgEAAA8AAAAAAAAAAAAAAAAADgQAAGRy&#10;cy9kb3ducmV2LnhtbFBLBQYAAAAABAAEAPMAAAAdBQAAAAA=&#10;">
                <o:lock v:ext="edit" shapetype="f"/>
              </v:shape>
            </w:pict>
          </mc:Fallback>
        </mc:AlternateContent>
      </w:r>
    </w:p>
    <w:p w14:paraId="1FE63A78"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t>Total number of stomach with food</w:t>
      </w:r>
    </w:p>
    <w:p w14:paraId="56381E28" w14:textId="77777777" w:rsidR="00003A3E" w:rsidRDefault="00003A3E" w:rsidP="000B3365">
      <w:pPr>
        <w:spacing w:after="0"/>
        <w:jc w:val="both"/>
        <w:rPr>
          <w:rFonts w:ascii="Times New Roman" w:hAnsi="Times New Roman" w:cs="Times New Roman"/>
          <w:sz w:val="22"/>
          <w:szCs w:val="22"/>
        </w:rPr>
      </w:pPr>
    </w:p>
    <w:p w14:paraId="165AFE73" w14:textId="41863F53" w:rsidR="00505B9D"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Numerical Method</w:t>
      </w:r>
    </w:p>
    <w:p w14:paraId="529E6957" w14:textId="18692FC9"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This method involved counting the number of each food item present in the stomach of a fish and stunning up these numbers to obtain the grand total number of all the food items in the stomach. Each stomach content was poured into a petri dish and observed under a binocular microscope. Each of the dietary items was identified to taxonomic categories using checklists. The number of each food item was expressed as a percentage of grand total of all food items. It was usually expressed as:</w:t>
      </w:r>
    </w:p>
    <w:p w14:paraId="223C1EC6"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Numerical method = Total of stomachs with particular food item × 100</w:t>
      </w:r>
    </w:p>
    <w:p w14:paraId="7775688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mc:AlternateContent>
          <mc:Choice Requires="wps">
            <w:drawing>
              <wp:anchor distT="0" distB="0" distL="0" distR="0" simplePos="0" relativeHeight="251663360" behindDoc="0" locked="0" layoutInCell="1" allowOverlap="1" wp14:anchorId="33A658D3" wp14:editId="0FAA6D59">
                <wp:simplePos x="0" y="0"/>
                <wp:positionH relativeFrom="column">
                  <wp:posOffset>1668145</wp:posOffset>
                </wp:positionH>
                <wp:positionV relativeFrom="paragraph">
                  <wp:posOffset>52705</wp:posOffset>
                </wp:positionV>
                <wp:extent cx="3154045" cy="0"/>
                <wp:effectExtent l="0" t="0" r="0" b="0"/>
                <wp:wrapNone/>
                <wp:docPr id="64849670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5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95999D" id="1029" o:spid="_x0000_s1026" type="#_x0000_t32" style="position:absolute;margin-left:131.35pt;margin-top:4.15pt;width:248.3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79D+rAQAASwMAAA4AAABkcnMvZTJvRG9jLnhtbKxTwW7bMAy9D9g/CLovdrJm2Iw4PaTr&#10;Lt1WoN0HMJIcC5VFgVRi5+8nqUm6brehPhCmnvhIPlKr62lw4mCILfpWzme1FMYr1NbvWvnr8fbD&#10;Zyk4gtfg0JtWHg3L6/X7d6sxNGaBPTptSCQSz80YWtnHGJqqYtWbAXiGwfgEdkgDxOTSrtIEY2If&#10;XLWo60/ViKQDoTLM6fTmGZTrwt91RsWfXccmCtfKVFsslordFlutV9DsCEJv1akO+I8yBrA+Zb1Q&#10;3UAEsSf7D9VgFSFjF2cKhwq7zipTmkjtzOu/2nnoIZjSTFKHw0Unfjta9eOw8feUS1eTfwh3qJ5Y&#10;JFWqMXBzQbPD4Z7EdvyOOg0S9hFLw1NHQ45OrYipSHp8EdZMUah0+nG+vKqvllKoC1hBcw4NxPGb&#10;wUHkn1ZyJLC7Pm7Q+zRApHlJBIc7jqUyaM4RObHHW+tcBqBxXoyt/LJcLEsIo7M6oxlj2m03jsQB&#10;8i6UT57oXt0j3Hv9TNcb0F/PTgTrTk6q3fmTRFmVvG7cbFEfk0Jn7dLA0pVXG/GnX8Jf3sD6NwAA&#10;AP//AwBQSwMEFAAGAAgAAAAhAHmQLb3gAAAADQEAAA8AAABkcnMvZG93bnJldi54bWxMT8tOwzAQ&#10;vCP1H6xF6gVRpyl9pXGqCsSBYx8SVzdekkC8jmKnSfv1LOIAl5FGszuPdDvYWlyw9ZUjBdNJBAIp&#10;d6aiQsHp+Pq4AuGDJqNrR6jgih622egu1YlxPe3xcgiFYBPyiVZQhtAkUvq8RKv9xDVIrH241urA&#10;tC2kaXXP5raWcRQtpNUVcUKpG3wuMf86dFYB+m4+jXZrW5zebv3De3z77JujUuP74WXDsNuACDiE&#10;vw/42cD9IeNiZ9eR8aJWEC/iJZ8qWM1AsL6cr59AnH+5zFL5f0X2DQAA//8DAFBLAQItABQABgAI&#10;AAAAIQBaIpOj/wAAAOUBAAATAAAAAAAAAAAAAAAAAAAAAABbQ29udGVudF9UeXBlc10ueG1sUEsB&#10;Ai0AFAAGAAgAAAAhAKdKzzjXAAAAlgEAAAsAAAAAAAAAAAAAAAAAMAEAAF9yZWxzLy5yZWxzUEsB&#10;Ai0AFAAGAAgAAAAhADn79D+rAQAASwMAAA4AAAAAAAAAAAAAAAAAMAIAAGRycy9lMm9Eb2MueG1s&#10;UEsBAi0AFAAGAAgAAAAhAHmQLb3gAAAADQEAAA8AAAAAAAAAAAAAAAAABwQAAGRycy9kb3ducmV2&#10;LnhtbFBLBQYAAAAABAAEAPMAAAAUBQAAAAA=&#10;">
                <o:lock v:ext="edit" shapetype="f"/>
              </v:shape>
            </w:pict>
          </mc:Fallback>
        </mc:AlternateContent>
      </w:r>
    </w:p>
    <w:p w14:paraId="6E389BC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t>Total number of all food item</w:t>
      </w:r>
    </w:p>
    <w:p w14:paraId="0CBDD254" w14:textId="77777777" w:rsidR="00397C20" w:rsidRPr="000B3365" w:rsidRDefault="00397C20" w:rsidP="000B3365">
      <w:pPr>
        <w:spacing w:after="0"/>
        <w:jc w:val="both"/>
        <w:rPr>
          <w:rFonts w:ascii="Times New Roman" w:hAnsi="Times New Roman" w:cs="Times New Roman"/>
          <w:sz w:val="22"/>
          <w:szCs w:val="22"/>
        </w:rPr>
      </w:pPr>
    </w:p>
    <w:p w14:paraId="693AA5AC" w14:textId="41E9B78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Length Weight Relationship Method</w:t>
      </w:r>
    </w:p>
    <w:p w14:paraId="09F2AA6E"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analysis of length weight data was aimed at describing mathematically the relationship between length and weight to enable conversion of one to another. It also measures the variation from the expected weight for length of individual fish. Calculations for males and </w:t>
      </w:r>
      <w:proofErr w:type="gramStart"/>
      <w:r w:rsidRPr="000B3365">
        <w:rPr>
          <w:rFonts w:ascii="Times New Roman" w:hAnsi="Times New Roman" w:cs="Times New Roman"/>
          <w:sz w:val="22"/>
          <w:szCs w:val="22"/>
        </w:rPr>
        <w:t>females</w:t>
      </w:r>
      <w:proofErr w:type="gramEnd"/>
      <w:r w:rsidRPr="000B3365">
        <w:rPr>
          <w:rFonts w:ascii="Times New Roman" w:hAnsi="Times New Roman" w:cs="Times New Roman"/>
          <w:sz w:val="22"/>
          <w:szCs w:val="22"/>
        </w:rPr>
        <w:t xml:space="preserve"> specimen was done separately and also combined using the conventional formula described by Le-</w:t>
      </w:r>
      <w:proofErr w:type="spellStart"/>
      <w:r w:rsidRPr="000B3365">
        <w:rPr>
          <w:rFonts w:ascii="Times New Roman" w:hAnsi="Times New Roman" w:cs="Times New Roman"/>
          <w:sz w:val="22"/>
          <w:szCs w:val="22"/>
        </w:rPr>
        <w:t>Cren</w:t>
      </w:r>
      <w:proofErr w:type="spellEnd"/>
      <w:r w:rsidRPr="000B3365">
        <w:rPr>
          <w:rFonts w:ascii="Times New Roman" w:hAnsi="Times New Roman" w:cs="Times New Roman"/>
          <w:sz w:val="22"/>
          <w:szCs w:val="22"/>
        </w:rPr>
        <w:t xml:space="preserve"> (1951) as follows: </w:t>
      </w:r>
    </w:p>
    <w:p w14:paraId="3D80E380"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w:t>
      </w:r>
      <w:proofErr w:type="spellStart"/>
      <w:r w:rsidRPr="000B3365">
        <w:rPr>
          <w:rFonts w:ascii="Times New Roman" w:hAnsi="Times New Roman" w:cs="Times New Roman"/>
          <w:sz w:val="22"/>
          <w:szCs w:val="22"/>
        </w:rPr>
        <w:t>alb</w:t>
      </w:r>
      <w:proofErr w:type="spellEnd"/>
      <w:r w:rsidRPr="000B3365">
        <w:rPr>
          <w:rFonts w:ascii="Times New Roman" w:hAnsi="Times New Roman" w:cs="Times New Roman"/>
          <w:sz w:val="22"/>
          <w:szCs w:val="22"/>
        </w:rPr>
        <w:t>…………………………………………</w:t>
      </w:r>
      <w:proofErr w:type="gramStart"/>
      <w:r w:rsidRPr="000B3365">
        <w:rPr>
          <w:rFonts w:ascii="Times New Roman" w:hAnsi="Times New Roman" w:cs="Times New Roman"/>
          <w:sz w:val="22"/>
          <w:szCs w:val="22"/>
        </w:rPr>
        <w:t>…..</w:t>
      </w:r>
      <w:proofErr w:type="gramEnd"/>
      <w:r w:rsidRPr="000B3365">
        <w:rPr>
          <w:rFonts w:ascii="Times New Roman" w:hAnsi="Times New Roman" w:cs="Times New Roman"/>
          <w:sz w:val="22"/>
          <w:szCs w:val="22"/>
        </w:rPr>
        <w:t>(1)</w:t>
      </w:r>
    </w:p>
    <w:p w14:paraId="14A47F6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above equation (1) and data were transformed into logarithms before the calculations were made. Therefore, equation (1) becomes: </w:t>
      </w:r>
    </w:p>
    <w:p w14:paraId="05B8DE2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Log W=log a + b log L…………………</w:t>
      </w:r>
      <w:proofErr w:type="gramStart"/>
      <w:r w:rsidRPr="000B3365">
        <w:rPr>
          <w:rFonts w:ascii="Times New Roman" w:hAnsi="Times New Roman" w:cs="Times New Roman"/>
          <w:sz w:val="22"/>
          <w:szCs w:val="22"/>
        </w:rPr>
        <w:t>….(</w:t>
      </w:r>
      <w:proofErr w:type="gramEnd"/>
      <w:r w:rsidRPr="000B3365">
        <w:rPr>
          <w:rFonts w:ascii="Times New Roman" w:hAnsi="Times New Roman" w:cs="Times New Roman"/>
          <w:sz w:val="22"/>
          <w:szCs w:val="22"/>
        </w:rPr>
        <w:t>2)</w:t>
      </w:r>
    </w:p>
    <w:p w14:paraId="202F2D13"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Where W= weight of fish in grams</w:t>
      </w:r>
    </w:p>
    <w:p w14:paraId="4CE10080"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 = constant</w:t>
      </w:r>
    </w:p>
    <w:p w14:paraId="6EDD1D1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b = an exponent </w:t>
      </w:r>
    </w:p>
    <w:p w14:paraId="33B1FF7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L = standard or total body length of fish (cm)</w:t>
      </w:r>
    </w:p>
    <w:p w14:paraId="4EA1E7F8" w14:textId="77777777" w:rsidR="00397C20" w:rsidRPr="000B3365" w:rsidRDefault="00397C20" w:rsidP="000B3365">
      <w:pPr>
        <w:spacing w:after="0"/>
        <w:jc w:val="both"/>
        <w:rPr>
          <w:rFonts w:ascii="Times New Roman" w:hAnsi="Times New Roman" w:cs="Times New Roman"/>
          <w:sz w:val="22"/>
          <w:szCs w:val="22"/>
        </w:rPr>
      </w:pPr>
    </w:p>
    <w:p w14:paraId="344D0556" w14:textId="40A8D5EA"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CONDITIONAL FACTOR</w:t>
      </w:r>
    </w:p>
    <w:p w14:paraId="09D291D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which is a measure of the well-being of fish, was calculated. This index is useful for monitoring factors such as feeding intensity, age, and growth rates. Fish that are in good condition typically have higher condition factor values compared to those in poor condition. The condition factor (K) was determined according to the method described by </w:t>
      </w:r>
      <w:proofErr w:type="spellStart"/>
      <w:r w:rsidRPr="000B3365">
        <w:rPr>
          <w:rFonts w:ascii="Times New Roman" w:hAnsi="Times New Roman" w:cs="Times New Roman"/>
          <w:sz w:val="22"/>
          <w:szCs w:val="22"/>
        </w:rPr>
        <w:t>Bagenal</w:t>
      </w:r>
      <w:proofErr w:type="spellEnd"/>
      <w:r w:rsidRPr="000B3365">
        <w:rPr>
          <w:rFonts w:ascii="Times New Roman" w:hAnsi="Times New Roman" w:cs="Times New Roman"/>
          <w:sz w:val="22"/>
          <w:szCs w:val="22"/>
        </w:rPr>
        <w:t xml:space="preserve"> (Abdul </w:t>
      </w:r>
      <w:r w:rsidRPr="0004484D">
        <w:rPr>
          <w:rFonts w:ascii="Times New Roman" w:hAnsi="Times New Roman" w:cs="Times New Roman"/>
          <w:i/>
          <w:iCs/>
          <w:sz w:val="22"/>
          <w:szCs w:val="22"/>
        </w:rPr>
        <w:t xml:space="preserve">et al., </w:t>
      </w:r>
      <w:r w:rsidRPr="000B3365">
        <w:rPr>
          <w:rFonts w:ascii="Times New Roman" w:hAnsi="Times New Roman" w:cs="Times New Roman"/>
          <w:sz w:val="22"/>
          <w:szCs w:val="22"/>
        </w:rPr>
        <w:t>2010).</w:t>
      </w:r>
    </w:p>
    <w:p w14:paraId="6E3146D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k=W × 100</w:t>
      </w:r>
    </w:p>
    <w:p w14:paraId="73774AE4"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Where: k = condition factor </w:t>
      </w:r>
    </w:p>
    <w:p w14:paraId="42811439"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 = total weight of fish in grams</w:t>
      </w:r>
    </w:p>
    <w:p w14:paraId="6CF1B13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L = total length of fish in centimeters</w:t>
      </w:r>
    </w:p>
    <w:p w14:paraId="0F294588" w14:textId="77777777" w:rsidR="00397C20" w:rsidRPr="000B3365" w:rsidRDefault="00397C20" w:rsidP="000B3365">
      <w:pPr>
        <w:spacing w:after="0"/>
        <w:jc w:val="both"/>
        <w:rPr>
          <w:rFonts w:ascii="Times New Roman" w:hAnsi="Times New Roman" w:cs="Times New Roman"/>
          <w:sz w:val="22"/>
          <w:szCs w:val="22"/>
        </w:rPr>
      </w:pPr>
    </w:p>
    <w:p w14:paraId="3D5D3A1D" w14:textId="670EF7F2"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STATISTICAL ANALYSIS</w:t>
      </w:r>
    </w:p>
    <w:p w14:paraId="3C8B3DD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Microsoft Excel 2019 version was used for the analysis of data obtained. Descriptive (Tables) and correlation statistics were used to depict the result of the study. </w:t>
      </w:r>
    </w:p>
    <w:p w14:paraId="1A5A1FC4" w14:textId="70D10944" w:rsidR="00397C20" w:rsidRPr="00003A3E" w:rsidRDefault="00397C20" w:rsidP="000B3365">
      <w:pPr>
        <w:spacing w:after="0"/>
        <w:jc w:val="both"/>
        <w:rPr>
          <w:rFonts w:ascii="Times New Roman" w:hAnsi="Times New Roman" w:cs="Times New Roman"/>
          <w:b/>
          <w:bCs/>
          <w:sz w:val="22"/>
          <w:szCs w:val="22"/>
        </w:rPr>
      </w:pPr>
    </w:p>
    <w:p w14:paraId="0E814FD6" w14:textId="6BD81EC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RESULTS</w:t>
      </w:r>
    </w:p>
    <w:p w14:paraId="11E08FF9" w14:textId="6C510638"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Length Weight Relationship of </w:t>
      </w:r>
      <w:proofErr w:type="spellStart"/>
      <w:r w:rsidRPr="0004484D">
        <w:rPr>
          <w:rFonts w:ascii="Times New Roman" w:hAnsi="Times New Roman" w:cs="Times New Roman"/>
          <w:i/>
          <w:iCs/>
          <w:sz w:val="22"/>
          <w:szCs w:val="22"/>
        </w:rPr>
        <w:t>Coptodon</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zillii</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Pelmatolapia</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and </w:t>
      </w:r>
      <w:proofErr w:type="spellStart"/>
      <w:r w:rsidRPr="0004484D">
        <w:rPr>
          <w:rFonts w:ascii="Times New Roman" w:hAnsi="Times New Roman" w:cs="Times New Roman"/>
          <w:i/>
          <w:iCs/>
          <w:sz w:val="22"/>
          <w:szCs w:val="22"/>
        </w:rPr>
        <w:t>Hemichromis</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w:t>
      </w:r>
    </w:p>
    <w:p w14:paraId="6F000504"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Pr="00E0002F">
        <w:rPr>
          <w:rFonts w:ascii="Times New Roman" w:hAnsi="Times New Roman" w:cs="Times New Roman"/>
          <w:i/>
          <w:iCs/>
          <w:sz w:val="22"/>
          <w:szCs w:val="22"/>
        </w:rPr>
        <w:t>Coptodon</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zillii</w:t>
      </w:r>
      <w:proofErr w:type="spellEnd"/>
      <w:r w:rsidRPr="00E0002F">
        <w:rPr>
          <w:rFonts w:ascii="Times New Roman" w:hAnsi="Times New Roman" w:cs="Times New Roman"/>
          <w:i/>
          <w:iCs/>
          <w:sz w:val="22"/>
          <w:szCs w:val="22"/>
        </w:rPr>
        <w:t xml:space="preserve"> </w:t>
      </w:r>
      <w:r w:rsidRPr="00E0002F">
        <w:rPr>
          <w:rFonts w:ascii="Times New Roman" w:hAnsi="Times New Roman" w:cs="Times New Roman"/>
          <w:sz w:val="22"/>
          <w:szCs w:val="22"/>
        </w:rPr>
        <w:t>sp</w:t>
      </w:r>
      <w:r w:rsidRPr="000B3365">
        <w:rPr>
          <w:rFonts w:ascii="Times New Roman" w:hAnsi="Times New Roman" w:cs="Times New Roman"/>
          <w:sz w:val="22"/>
          <w:szCs w:val="22"/>
        </w:rPr>
        <w:t xml:space="preserve">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2.  The length ranged from 2cm-17cm, while the weight ranged from 60g-130g. b value for C. </w:t>
      </w:r>
      <w:proofErr w:type="spellStart"/>
      <w:r w:rsidRPr="0004484D">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is 3 (Isometric growth). while the r value for male 0.055 and female 0.265.</w:t>
      </w:r>
    </w:p>
    <w:p w14:paraId="6ECD682E" w14:textId="77777777" w:rsidR="00397C20" w:rsidRPr="000B3365" w:rsidRDefault="00397C20" w:rsidP="000B3365">
      <w:pPr>
        <w:spacing w:after="0"/>
        <w:jc w:val="both"/>
        <w:rPr>
          <w:rFonts w:ascii="Times New Roman" w:hAnsi="Times New Roman" w:cs="Times New Roman"/>
          <w:sz w:val="22"/>
          <w:szCs w:val="22"/>
        </w:rPr>
      </w:pPr>
    </w:p>
    <w:p w14:paraId="5922A4F8"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Pr="00F44ED0">
        <w:rPr>
          <w:rFonts w:ascii="Times New Roman" w:hAnsi="Times New Roman" w:cs="Times New Roman"/>
          <w:i/>
          <w:iCs/>
          <w:sz w:val="22"/>
          <w:szCs w:val="22"/>
        </w:rPr>
        <w:t>Pelmatolapia</w:t>
      </w:r>
      <w:proofErr w:type="spellEnd"/>
      <w:r w:rsidRPr="00F44ED0">
        <w:rPr>
          <w:rFonts w:ascii="Times New Roman" w:hAnsi="Times New Roman" w:cs="Times New Roman"/>
          <w:i/>
          <w:iCs/>
          <w:sz w:val="22"/>
          <w:szCs w:val="22"/>
        </w:rPr>
        <w:t xml:space="preserve"> </w:t>
      </w:r>
      <w:proofErr w:type="spellStart"/>
      <w:r w:rsidRPr="00F44ED0">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specimen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3.  The length ranged from 2cm-14cm, while the weight ranged from 14g-26g. b value for P. </w:t>
      </w:r>
      <w:proofErr w:type="spellStart"/>
      <w:r w:rsidRPr="000B3365">
        <w:rPr>
          <w:rFonts w:ascii="Times New Roman" w:hAnsi="Times New Roman" w:cs="Times New Roman"/>
          <w:sz w:val="22"/>
          <w:szCs w:val="22"/>
        </w:rPr>
        <w:t>mariae</w:t>
      </w:r>
      <w:proofErr w:type="spellEnd"/>
      <w:r w:rsidRPr="000B3365">
        <w:rPr>
          <w:rFonts w:ascii="Times New Roman" w:hAnsi="Times New Roman" w:cs="Times New Roman"/>
          <w:sz w:val="22"/>
          <w:szCs w:val="22"/>
        </w:rPr>
        <w:t xml:space="preserve"> is 2.7 (Negative allometric growth) while the r value for male 0.348 and female 0.412.</w:t>
      </w:r>
    </w:p>
    <w:p w14:paraId="211FAC77" w14:textId="77777777" w:rsidR="00397C20" w:rsidRPr="000B3365" w:rsidRDefault="00397C20" w:rsidP="000B3365">
      <w:pPr>
        <w:spacing w:after="0"/>
        <w:jc w:val="both"/>
        <w:rPr>
          <w:rFonts w:ascii="Times New Roman" w:hAnsi="Times New Roman" w:cs="Times New Roman"/>
          <w:sz w:val="22"/>
          <w:szCs w:val="22"/>
        </w:rPr>
      </w:pPr>
    </w:p>
    <w:p w14:paraId="57281A0F" w14:textId="6F5D962B"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Pr="00F44ED0">
        <w:rPr>
          <w:rFonts w:ascii="Times New Roman" w:hAnsi="Times New Roman" w:cs="Times New Roman"/>
          <w:i/>
          <w:iCs/>
          <w:sz w:val="22"/>
          <w:szCs w:val="22"/>
        </w:rPr>
        <w:t>Hemichromis</w:t>
      </w:r>
      <w:proofErr w:type="spellEnd"/>
      <w:r w:rsidRPr="00F44ED0">
        <w:rPr>
          <w:rFonts w:ascii="Times New Roman" w:hAnsi="Times New Roman" w:cs="Times New Roman"/>
          <w:i/>
          <w:iCs/>
          <w:sz w:val="22"/>
          <w:szCs w:val="22"/>
        </w:rPr>
        <w:t xml:space="preserve"> </w:t>
      </w:r>
      <w:proofErr w:type="spellStart"/>
      <w:r w:rsidR="00F44ED0">
        <w:rPr>
          <w:rFonts w:ascii="Times New Roman" w:hAnsi="Times New Roman" w:cs="Times New Roman"/>
          <w:i/>
          <w:iCs/>
          <w:sz w:val="22"/>
          <w:szCs w:val="22"/>
        </w:rPr>
        <w:t>nil</w:t>
      </w:r>
      <w:r w:rsidRPr="00F44ED0">
        <w:rPr>
          <w:rFonts w:ascii="Times New Roman" w:hAnsi="Times New Roman" w:cs="Times New Roman"/>
          <w:i/>
          <w:iCs/>
          <w:sz w:val="22"/>
          <w:szCs w:val="22"/>
        </w:rPr>
        <w:t>oticus</w:t>
      </w:r>
      <w:proofErr w:type="spellEnd"/>
      <w:r w:rsidRPr="000B3365">
        <w:rPr>
          <w:rFonts w:ascii="Times New Roman" w:hAnsi="Times New Roman" w:cs="Times New Roman"/>
          <w:sz w:val="22"/>
          <w:szCs w:val="22"/>
        </w:rPr>
        <w:t xml:space="preserve"> specimen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4</w:t>
      </w:r>
      <w:r w:rsidR="00283B1D">
        <w:rPr>
          <w:rFonts w:ascii="Times New Roman" w:hAnsi="Times New Roman" w:cs="Times New Roman"/>
          <w:sz w:val="22"/>
          <w:szCs w:val="22"/>
        </w:rPr>
        <w:t xml:space="preserve"> Th</w:t>
      </w:r>
      <w:r w:rsidRPr="000B3365">
        <w:rPr>
          <w:rFonts w:ascii="Times New Roman" w:hAnsi="Times New Roman" w:cs="Times New Roman"/>
          <w:sz w:val="22"/>
          <w:szCs w:val="22"/>
        </w:rPr>
        <w:t xml:space="preserve">e length ranged from 1cm-12cm, while the weight ranged from 4g-9g. b value for </w:t>
      </w:r>
      <w:r w:rsidRPr="00283B1D">
        <w:rPr>
          <w:rFonts w:ascii="Times New Roman" w:hAnsi="Times New Roman" w:cs="Times New Roman"/>
          <w:i/>
          <w:iCs/>
          <w:sz w:val="22"/>
          <w:szCs w:val="22"/>
        </w:rPr>
        <w:t xml:space="preserve">H. </w:t>
      </w:r>
      <w:proofErr w:type="spellStart"/>
      <w:r w:rsidRPr="00283B1D">
        <w:rPr>
          <w:rFonts w:ascii="Times New Roman" w:hAnsi="Times New Roman" w:cs="Times New Roman"/>
          <w:i/>
          <w:iCs/>
          <w:sz w:val="22"/>
          <w:szCs w:val="22"/>
        </w:rPr>
        <w:t>faciatus</w:t>
      </w:r>
      <w:proofErr w:type="spellEnd"/>
      <w:r w:rsidRPr="00283B1D">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is 2.5 (Negative allometric growth) while the r value for male 0.662 and female 0.290. </w:t>
      </w:r>
    </w:p>
    <w:p w14:paraId="387CA092" w14:textId="77777777" w:rsidR="00397C20" w:rsidRPr="000B3365" w:rsidRDefault="00397C20" w:rsidP="000B3365">
      <w:pPr>
        <w:spacing w:after="0"/>
        <w:jc w:val="both"/>
        <w:rPr>
          <w:rFonts w:ascii="Times New Roman" w:hAnsi="Times New Roman" w:cs="Times New Roman"/>
          <w:sz w:val="22"/>
          <w:szCs w:val="22"/>
        </w:rPr>
      </w:pPr>
    </w:p>
    <w:p w14:paraId="2028C2D4" w14:textId="48BBB128"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Condition Factor of </w:t>
      </w:r>
      <w:proofErr w:type="spellStart"/>
      <w:r w:rsidRPr="00283B1D">
        <w:rPr>
          <w:rFonts w:ascii="Times New Roman" w:hAnsi="Times New Roman" w:cs="Times New Roman"/>
          <w:i/>
          <w:iCs/>
          <w:sz w:val="22"/>
          <w:szCs w:val="22"/>
        </w:rPr>
        <w:t>Coptodon</w:t>
      </w:r>
      <w:proofErr w:type="spellEnd"/>
      <w:r w:rsidRPr="00283B1D">
        <w:rPr>
          <w:rFonts w:ascii="Times New Roman" w:hAnsi="Times New Roman" w:cs="Times New Roman"/>
          <w:i/>
          <w:iCs/>
          <w:sz w:val="22"/>
          <w:szCs w:val="22"/>
        </w:rPr>
        <w:t xml:space="preserve"> </w:t>
      </w:r>
      <w:proofErr w:type="spellStart"/>
      <w:r w:rsidRPr="00283B1D">
        <w:rPr>
          <w:rFonts w:ascii="Times New Roman" w:hAnsi="Times New Roman" w:cs="Times New Roman"/>
          <w:i/>
          <w:iCs/>
          <w:sz w:val="22"/>
          <w:szCs w:val="22"/>
        </w:rPr>
        <w:t>zillii</w:t>
      </w:r>
      <w:proofErr w:type="spellEnd"/>
      <w:r w:rsidRPr="00283B1D">
        <w:rPr>
          <w:rFonts w:ascii="Times New Roman" w:hAnsi="Times New Roman" w:cs="Times New Roman"/>
          <w:i/>
          <w:iCs/>
          <w:sz w:val="22"/>
          <w:szCs w:val="22"/>
        </w:rPr>
        <w:t xml:space="preserve">, </w:t>
      </w:r>
      <w:proofErr w:type="spellStart"/>
      <w:r w:rsidRPr="00283B1D">
        <w:rPr>
          <w:rFonts w:ascii="Times New Roman" w:hAnsi="Times New Roman" w:cs="Times New Roman"/>
          <w:i/>
          <w:iCs/>
          <w:sz w:val="22"/>
          <w:szCs w:val="22"/>
        </w:rPr>
        <w:t>Pelmatolapia</w:t>
      </w:r>
      <w:proofErr w:type="spellEnd"/>
      <w:r w:rsidRPr="00283B1D">
        <w:rPr>
          <w:rFonts w:ascii="Times New Roman" w:hAnsi="Times New Roman" w:cs="Times New Roman"/>
          <w:i/>
          <w:iCs/>
          <w:sz w:val="22"/>
          <w:szCs w:val="22"/>
        </w:rPr>
        <w:t xml:space="preserve"> </w:t>
      </w:r>
      <w:proofErr w:type="spellStart"/>
      <w:r w:rsidRPr="00283B1D">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and </w:t>
      </w:r>
      <w:proofErr w:type="spellStart"/>
      <w:r w:rsidRPr="00283B1D">
        <w:rPr>
          <w:rFonts w:ascii="Times New Roman" w:hAnsi="Times New Roman" w:cs="Times New Roman"/>
          <w:i/>
          <w:iCs/>
          <w:sz w:val="22"/>
          <w:szCs w:val="22"/>
        </w:rPr>
        <w:t>Hemichromis</w:t>
      </w:r>
      <w:proofErr w:type="spellEnd"/>
      <w:r w:rsidRPr="00283B1D">
        <w:rPr>
          <w:rFonts w:ascii="Times New Roman" w:hAnsi="Times New Roman" w:cs="Times New Roman"/>
          <w:i/>
          <w:iCs/>
          <w:sz w:val="22"/>
          <w:szCs w:val="22"/>
        </w:rPr>
        <w:t xml:space="preserve"> </w:t>
      </w:r>
      <w:proofErr w:type="spellStart"/>
      <w:r w:rsidR="00D20652">
        <w:rPr>
          <w:rFonts w:ascii="Times New Roman" w:hAnsi="Times New Roman" w:cs="Times New Roman"/>
          <w:i/>
          <w:iCs/>
          <w:sz w:val="22"/>
          <w:szCs w:val="22"/>
        </w:rPr>
        <w:t>fa</w:t>
      </w:r>
      <w:r w:rsidRPr="00283B1D">
        <w:rPr>
          <w:rFonts w:ascii="Times New Roman" w:hAnsi="Times New Roman" w:cs="Times New Roman"/>
          <w:i/>
          <w:iCs/>
          <w:sz w:val="22"/>
          <w:szCs w:val="22"/>
        </w:rPr>
        <w:t>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w:t>
      </w:r>
    </w:p>
    <w:p w14:paraId="56C704E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C. </w:t>
      </w:r>
      <w:proofErr w:type="spellStart"/>
      <w:r w:rsidRPr="00D20652">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was 0.69 while for the female 1.98 and for combined sex is 1.41.</w:t>
      </w:r>
    </w:p>
    <w:p w14:paraId="2C14BDA2"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P. </w:t>
      </w:r>
      <w:proofErr w:type="spellStart"/>
      <w:r w:rsidRPr="00D20652">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was 0.55 while for the female 0.46 and for combined sex is 0.52.</w:t>
      </w:r>
    </w:p>
    <w:p w14:paraId="32BBB8E8"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H. </w:t>
      </w:r>
      <w:proofErr w:type="spellStart"/>
      <w:r w:rsidRPr="00BB0D08">
        <w:rPr>
          <w:rFonts w:ascii="Times New Roman" w:hAnsi="Times New Roman" w:cs="Times New Roman"/>
          <w:i/>
          <w:iCs/>
          <w:sz w:val="22"/>
          <w:szCs w:val="22"/>
        </w:rPr>
        <w:t>faciatus</w:t>
      </w:r>
      <w:proofErr w:type="spellEnd"/>
      <w:r w:rsidRPr="000B3365">
        <w:rPr>
          <w:rFonts w:ascii="Times New Roman" w:hAnsi="Times New Roman" w:cs="Times New Roman"/>
          <w:sz w:val="22"/>
          <w:szCs w:val="22"/>
        </w:rPr>
        <w:t xml:space="preserve"> was 0.48 while for the female 0.12 and for combined sex is 0.42.</w:t>
      </w:r>
    </w:p>
    <w:p w14:paraId="66B179F1"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Of all sexes, it was observed that the males recorded the highest values of condition factor in figure 6 and 7, and females in figure 5.</w:t>
      </w:r>
    </w:p>
    <w:p w14:paraId="56D667EE" w14:textId="762CDC55" w:rsidR="00397C20" w:rsidRPr="000B3365" w:rsidRDefault="00584F46" w:rsidP="00050DE2">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320D97EC" wp14:editId="403B67B6">
            <wp:extent cx="3603171" cy="2231027"/>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5E0939" w14:textId="19166639" w:rsidR="00397C20" w:rsidRPr="000B3365" w:rsidRDefault="00397C20" w:rsidP="000B3365">
      <w:pPr>
        <w:spacing w:after="0"/>
        <w:jc w:val="both"/>
        <w:rPr>
          <w:rFonts w:ascii="Times New Roman" w:hAnsi="Times New Roman" w:cs="Times New Roman"/>
          <w:sz w:val="22"/>
          <w:szCs w:val="22"/>
        </w:rPr>
      </w:pPr>
    </w:p>
    <w:p w14:paraId="0494C1E7" w14:textId="020AB2C8" w:rsidR="00397C20" w:rsidRPr="000B3365" w:rsidRDefault="00397C20" w:rsidP="00050DE2">
      <w:pPr>
        <w:spacing w:after="0"/>
        <w:jc w:val="center"/>
        <w:rPr>
          <w:rFonts w:ascii="Times New Roman" w:hAnsi="Times New Roman" w:cs="Times New Roman"/>
          <w:sz w:val="22"/>
          <w:szCs w:val="22"/>
        </w:rPr>
      </w:pPr>
      <w:r w:rsidRPr="000B3365">
        <w:rPr>
          <w:rFonts w:ascii="Times New Roman" w:hAnsi="Times New Roman" w:cs="Times New Roman"/>
          <w:sz w:val="22"/>
          <w:szCs w:val="22"/>
        </w:rPr>
        <w:t xml:space="preserve">Figure </w:t>
      </w:r>
      <w:r w:rsidR="00D540F0">
        <w:rPr>
          <w:rFonts w:ascii="Times New Roman" w:hAnsi="Times New Roman" w:cs="Times New Roman"/>
          <w:sz w:val="22"/>
          <w:szCs w:val="22"/>
        </w:rPr>
        <w:t>1</w:t>
      </w:r>
      <w:r w:rsidR="00201D0F">
        <w:rPr>
          <w:rFonts w:ascii="Times New Roman" w:hAnsi="Times New Roman" w:cs="Times New Roman"/>
          <w:sz w:val="22"/>
          <w:szCs w:val="22"/>
        </w:rPr>
        <w:t>:</w:t>
      </w:r>
      <w:r w:rsidRPr="000B3365">
        <w:rPr>
          <w:rFonts w:ascii="Times New Roman" w:hAnsi="Times New Roman" w:cs="Times New Roman"/>
          <w:sz w:val="22"/>
          <w:szCs w:val="22"/>
        </w:rPr>
        <w:t xml:space="preserve"> Length weight relationship of </w:t>
      </w:r>
      <w:proofErr w:type="spellStart"/>
      <w:r w:rsidRPr="00BB0D08">
        <w:rPr>
          <w:rFonts w:ascii="Times New Roman" w:hAnsi="Times New Roman" w:cs="Times New Roman"/>
          <w:i/>
          <w:iCs/>
          <w:sz w:val="22"/>
          <w:szCs w:val="22"/>
        </w:rPr>
        <w:t>Coptodon</w:t>
      </w:r>
      <w:proofErr w:type="spellEnd"/>
      <w:r w:rsidRPr="00BB0D08">
        <w:rPr>
          <w:rFonts w:ascii="Times New Roman" w:hAnsi="Times New Roman" w:cs="Times New Roman"/>
          <w:i/>
          <w:iCs/>
          <w:sz w:val="22"/>
          <w:szCs w:val="22"/>
        </w:rPr>
        <w:t xml:space="preserve"> </w:t>
      </w:r>
      <w:proofErr w:type="spellStart"/>
      <w:r w:rsidRPr="00BB0D0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Abeokuta, Ogun State</w:t>
      </w:r>
    </w:p>
    <w:p w14:paraId="123341C5" w14:textId="77777777" w:rsidR="00397C20" w:rsidRPr="000B3365" w:rsidRDefault="00397C20" w:rsidP="000B3365">
      <w:pPr>
        <w:spacing w:after="0"/>
        <w:jc w:val="both"/>
        <w:rPr>
          <w:rFonts w:ascii="Times New Roman" w:hAnsi="Times New Roman" w:cs="Times New Roman"/>
          <w:sz w:val="22"/>
          <w:szCs w:val="22"/>
        </w:rPr>
      </w:pPr>
    </w:p>
    <w:p w14:paraId="536ED48B" w14:textId="77777777" w:rsidR="00397C20" w:rsidRPr="000B3365" w:rsidRDefault="00397C20" w:rsidP="000B3365">
      <w:pPr>
        <w:spacing w:after="0"/>
        <w:jc w:val="both"/>
        <w:rPr>
          <w:rFonts w:ascii="Times New Roman" w:hAnsi="Times New Roman" w:cs="Times New Roman"/>
          <w:sz w:val="22"/>
          <w:szCs w:val="22"/>
        </w:rPr>
      </w:pPr>
    </w:p>
    <w:p w14:paraId="5DDCB841" w14:textId="77777777" w:rsidR="00397C20" w:rsidRPr="000B3365" w:rsidRDefault="00397C20" w:rsidP="000B3365">
      <w:pPr>
        <w:spacing w:after="0"/>
        <w:jc w:val="both"/>
        <w:rPr>
          <w:rFonts w:ascii="Times New Roman" w:hAnsi="Times New Roman" w:cs="Times New Roman"/>
          <w:sz w:val="22"/>
          <w:szCs w:val="22"/>
        </w:rPr>
      </w:pPr>
    </w:p>
    <w:p w14:paraId="779574B2" w14:textId="77777777" w:rsidR="00397C20" w:rsidRPr="000B3365" w:rsidRDefault="00397C20" w:rsidP="00050DE2">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61B8B58B" wp14:editId="3C0EBA3F">
            <wp:extent cx="3298190" cy="23907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AABDC3" w14:textId="3732937B"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 xml:space="preserve">2: </w:t>
      </w:r>
      <w:r w:rsidRPr="000B3365">
        <w:rPr>
          <w:rFonts w:ascii="Times New Roman" w:hAnsi="Times New Roman" w:cs="Times New Roman"/>
          <w:sz w:val="22"/>
          <w:szCs w:val="22"/>
        </w:rPr>
        <w:t xml:space="preserve"> Length weight relationship of </w:t>
      </w:r>
      <w:proofErr w:type="spellStart"/>
      <w:r w:rsidRPr="00BB0D08">
        <w:rPr>
          <w:rFonts w:ascii="Times New Roman" w:hAnsi="Times New Roman" w:cs="Times New Roman"/>
          <w:i/>
          <w:iCs/>
          <w:sz w:val="22"/>
          <w:szCs w:val="22"/>
        </w:rPr>
        <w:t>Pelmatolapia</w:t>
      </w:r>
      <w:proofErr w:type="spellEnd"/>
      <w:r w:rsidRPr="00BB0D08">
        <w:rPr>
          <w:rFonts w:ascii="Times New Roman" w:hAnsi="Times New Roman" w:cs="Times New Roman"/>
          <w:i/>
          <w:iCs/>
          <w:sz w:val="22"/>
          <w:szCs w:val="22"/>
        </w:rPr>
        <w:t xml:space="preserve"> </w:t>
      </w:r>
      <w:proofErr w:type="spellStart"/>
      <w:r w:rsidRPr="00BB0D08">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Abeokuta, Ogun State</w:t>
      </w:r>
    </w:p>
    <w:p w14:paraId="203EA74D" w14:textId="77777777" w:rsidR="00397C20" w:rsidRPr="000B3365" w:rsidRDefault="00397C20" w:rsidP="000B3365">
      <w:pPr>
        <w:spacing w:after="0"/>
        <w:jc w:val="both"/>
        <w:rPr>
          <w:rFonts w:ascii="Times New Roman" w:hAnsi="Times New Roman" w:cs="Times New Roman"/>
          <w:sz w:val="22"/>
          <w:szCs w:val="22"/>
        </w:rPr>
      </w:pPr>
    </w:p>
    <w:p w14:paraId="1EA4F710" w14:textId="77777777" w:rsidR="00397C20" w:rsidRPr="000B3365" w:rsidRDefault="00397C20" w:rsidP="000B3365">
      <w:pPr>
        <w:spacing w:after="0"/>
        <w:jc w:val="both"/>
        <w:rPr>
          <w:rFonts w:ascii="Times New Roman" w:hAnsi="Times New Roman" w:cs="Times New Roman"/>
          <w:sz w:val="22"/>
          <w:szCs w:val="22"/>
        </w:rPr>
      </w:pPr>
    </w:p>
    <w:p w14:paraId="39A6DC3B" w14:textId="77777777" w:rsidR="00397C20" w:rsidRPr="000B3365" w:rsidRDefault="00397C20" w:rsidP="000B3365">
      <w:pPr>
        <w:spacing w:after="0"/>
        <w:jc w:val="both"/>
        <w:rPr>
          <w:rFonts w:ascii="Times New Roman" w:hAnsi="Times New Roman" w:cs="Times New Roman"/>
          <w:sz w:val="22"/>
          <w:szCs w:val="22"/>
        </w:rPr>
      </w:pPr>
    </w:p>
    <w:p w14:paraId="42E9B563" w14:textId="77777777" w:rsidR="00397C20" w:rsidRPr="000B3365" w:rsidRDefault="00397C20" w:rsidP="000B3365">
      <w:pPr>
        <w:spacing w:after="0"/>
        <w:jc w:val="both"/>
        <w:rPr>
          <w:rFonts w:ascii="Times New Roman" w:hAnsi="Times New Roman" w:cs="Times New Roman"/>
          <w:sz w:val="22"/>
          <w:szCs w:val="22"/>
        </w:rPr>
      </w:pPr>
    </w:p>
    <w:p w14:paraId="1AE0668B" w14:textId="77777777" w:rsidR="00397C20" w:rsidRPr="000B3365" w:rsidRDefault="00397C20" w:rsidP="000B3365">
      <w:pPr>
        <w:spacing w:after="0"/>
        <w:jc w:val="both"/>
        <w:rPr>
          <w:rFonts w:ascii="Times New Roman" w:hAnsi="Times New Roman" w:cs="Times New Roman"/>
          <w:sz w:val="22"/>
          <w:szCs w:val="22"/>
        </w:rPr>
      </w:pPr>
    </w:p>
    <w:p w14:paraId="2DCA923A" w14:textId="77777777" w:rsidR="00397C20" w:rsidRPr="000B3365" w:rsidRDefault="00397C20" w:rsidP="000B3365">
      <w:pPr>
        <w:spacing w:after="0"/>
        <w:jc w:val="both"/>
        <w:rPr>
          <w:rFonts w:ascii="Times New Roman" w:hAnsi="Times New Roman" w:cs="Times New Roman"/>
          <w:sz w:val="22"/>
          <w:szCs w:val="22"/>
        </w:rPr>
      </w:pPr>
    </w:p>
    <w:p w14:paraId="4F588998" w14:textId="77777777" w:rsidR="00397C20" w:rsidRPr="000B3365" w:rsidRDefault="00397C20" w:rsidP="000B3365">
      <w:pPr>
        <w:spacing w:after="0"/>
        <w:jc w:val="both"/>
        <w:rPr>
          <w:rFonts w:ascii="Times New Roman" w:hAnsi="Times New Roman" w:cs="Times New Roman"/>
          <w:sz w:val="22"/>
          <w:szCs w:val="22"/>
        </w:rPr>
      </w:pPr>
    </w:p>
    <w:p w14:paraId="12A373D9" w14:textId="77777777" w:rsidR="00397C20" w:rsidRPr="000B3365" w:rsidRDefault="00397C20" w:rsidP="000B3365">
      <w:pPr>
        <w:spacing w:after="0"/>
        <w:jc w:val="both"/>
        <w:rPr>
          <w:rFonts w:ascii="Times New Roman" w:hAnsi="Times New Roman" w:cs="Times New Roman"/>
          <w:sz w:val="22"/>
          <w:szCs w:val="22"/>
        </w:rPr>
      </w:pPr>
    </w:p>
    <w:p w14:paraId="23A00754" w14:textId="77777777" w:rsidR="00397C20" w:rsidRPr="000B3365" w:rsidRDefault="00397C20" w:rsidP="000B3365">
      <w:pPr>
        <w:spacing w:after="0"/>
        <w:jc w:val="both"/>
        <w:rPr>
          <w:rFonts w:ascii="Times New Roman" w:hAnsi="Times New Roman" w:cs="Times New Roman"/>
          <w:sz w:val="22"/>
          <w:szCs w:val="22"/>
        </w:rPr>
      </w:pPr>
    </w:p>
    <w:p w14:paraId="4D45DD88" w14:textId="77777777" w:rsidR="00397C20" w:rsidRPr="000B3365" w:rsidRDefault="00397C20" w:rsidP="000B3365">
      <w:pPr>
        <w:spacing w:after="0"/>
        <w:jc w:val="both"/>
        <w:rPr>
          <w:rFonts w:ascii="Times New Roman" w:hAnsi="Times New Roman" w:cs="Times New Roman"/>
          <w:sz w:val="22"/>
          <w:szCs w:val="22"/>
        </w:rPr>
      </w:pPr>
    </w:p>
    <w:p w14:paraId="0C509735" w14:textId="77777777" w:rsidR="00397C20" w:rsidRPr="000B3365" w:rsidRDefault="00397C20" w:rsidP="00FB2C9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lastRenderedPageBreak/>
        <w:drawing>
          <wp:inline distT="0" distB="0" distL="114300" distR="114300" wp14:anchorId="1B9FA796" wp14:editId="65E74556">
            <wp:extent cx="3135085" cy="2242457"/>
            <wp:effectExtent l="0" t="0" r="8255" b="5715"/>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585D1F" w14:textId="7217741F"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3</w:t>
      </w:r>
      <w:r w:rsidRPr="000B3365">
        <w:rPr>
          <w:rFonts w:ascii="Times New Roman" w:hAnsi="Times New Roman" w:cs="Times New Roman"/>
          <w:sz w:val="22"/>
          <w:szCs w:val="22"/>
        </w:rPr>
        <w:t xml:space="preserve">: Length weight relationship of </w:t>
      </w:r>
      <w:proofErr w:type="spellStart"/>
      <w:r w:rsidRPr="00BF4059">
        <w:rPr>
          <w:rFonts w:ascii="Times New Roman" w:hAnsi="Times New Roman" w:cs="Times New Roman"/>
          <w:i/>
          <w:iCs/>
          <w:sz w:val="22"/>
          <w:szCs w:val="22"/>
        </w:rPr>
        <w:t>Hemichromis</w:t>
      </w:r>
      <w:proofErr w:type="spellEnd"/>
      <w:r w:rsidRPr="00BF4059">
        <w:rPr>
          <w:rFonts w:ascii="Times New Roman" w:hAnsi="Times New Roman" w:cs="Times New Roman"/>
          <w:i/>
          <w:iCs/>
          <w:sz w:val="22"/>
          <w:szCs w:val="22"/>
        </w:rPr>
        <w:t xml:space="preserve"> </w:t>
      </w:r>
      <w:proofErr w:type="spellStart"/>
      <w:r w:rsidRPr="00BF4059">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xml:space="preserve">, Abeokuta, Ogun </w:t>
      </w:r>
    </w:p>
    <w:p w14:paraId="4AF932E5" w14:textId="77777777" w:rsidR="00397C20" w:rsidRPr="000B3365" w:rsidRDefault="00397C20" w:rsidP="000B3365">
      <w:pPr>
        <w:spacing w:after="0"/>
        <w:jc w:val="both"/>
        <w:rPr>
          <w:rFonts w:ascii="Times New Roman" w:hAnsi="Times New Roman" w:cs="Times New Roman"/>
          <w:sz w:val="22"/>
          <w:szCs w:val="22"/>
        </w:rPr>
      </w:pPr>
    </w:p>
    <w:p w14:paraId="552263B7" w14:textId="77777777" w:rsidR="00397C20" w:rsidRPr="000B3365" w:rsidRDefault="00397C20" w:rsidP="000B3365">
      <w:pPr>
        <w:spacing w:after="0"/>
        <w:jc w:val="both"/>
        <w:rPr>
          <w:rFonts w:ascii="Times New Roman" w:hAnsi="Times New Roman" w:cs="Times New Roman"/>
          <w:sz w:val="22"/>
          <w:szCs w:val="22"/>
        </w:rPr>
      </w:pPr>
    </w:p>
    <w:p w14:paraId="23584C3B" w14:textId="77777777" w:rsidR="00397C20" w:rsidRPr="000B3365" w:rsidRDefault="00397C20" w:rsidP="000B3365">
      <w:pPr>
        <w:spacing w:after="0"/>
        <w:jc w:val="both"/>
        <w:rPr>
          <w:rFonts w:ascii="Times New Roman" w:hAnsi="Times New Roman" w:cs="Times New Roman"/>
          <w:sz w:val="22"/>
          <w:szCs w:val="22"/>
        </w:rPr>
      </w:pPr>
    </w:p>
    <w:p w14:paraId="0D714ABA" w14:textId="77777777" w:rsidR="00397C20" w:rsidRPr="000B3365" w:rsidRDefault="00397C20" w:rsidP="000B3365">
      <w:pPr>
        <w:spacing w:after="0"/>
        <w:jc w:val="both"/>
        <w:rPr>
          <w:rFonts w:ascii="Times New Roman" w:hAnsi="Times New Roman" w:cs="Times New Roman"/>
          <w:sz w:val="22"/>
          <w:szCs w:val="22"/>
        </w:rPr>
      </w:pPr>
    </w:p>
    <w:p w14:paraId="4E4C8C80" w14:textId="77777777" w:rsidR="00397C20" w:rsidRPr="000B3365" w:rsidRDefault="00397C20" w:rsidP="000B3365">
      <w:pPr>
        <w:spacing w:after="0"/>
        <w:jc w:val="both"/>
        <w:rPr>
          <w:rFonts w:ascii="Times New Roman" w:hAnsi="Times New Roman" w:cs="Times New Roman"/>
          <w:sz w:val="22"/>
          <w:szCs w:val="22"/>
        </w:rPr>
      </w:pPr>
    </w:p>
    <w:p w14:paraId="69B6D68D" w14:textId="77777777" w:rsidR="00397C20" w:rsidRPr="000B3365" w:rsidRDefault="00397C20" w:rsidP="000B3365">
      <w:pPr>
        <w:spacing w:after="0"/>
        <w:jc w:val="both"/>
        <w:rPr>
          <w:rFonts w:ascii="Times New Roman" w:hAnsi="Times New Roman" w:cs="Times New Roman"/>
          <w:sz w:val="22"/>
          <w:szCs w:val="22"/>
        </w:rPr>
      </w:pPr>
    </w:p>
    <w:p w14:paraId="2651C713" w14:textId="77777777" w:rsidR="00397C20" w:rsidRPr="000B3365" w:rsidRDefault="00397C20" w:rsidP="00DF1F6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580FEAF8" wp14:editId="145AF7C3">
            <wp:extent cx="3788229" cy="3189514"/>
            <wp:effectExtent l="0" t="0" r="3175"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4EF44D" w14:textId="7B9E7F3E" w:rsidR="00397C20" w:rsidRPr="000B3365" w:rsidRDefault="00DF1F61" w:rsidP="00DF1F61">
      <w:pPr>
        <w:spacing w:after="0"/>
        <w:jc w:val="center"/>
        <w:rPr>
          <w:rFonts w:ascii="Times New Roman" w:hAnsi="Times New Roman" w:cs="Times New Roman"/>
          <w:sz w:val="22"/>
          <w:szCs w:val="22"/>
        </w:rPr>
      </w:pPr>
      <w:r>
        <w:rPr>
          <w:rFonts w:ascii="Times New Roman" w:hAnsi="Times New Roman" w:cs="Times New Roman"/>
          <w:sz w:val="22"/>
          <w:szCs w:val="22"/>
        </w:rPr>
        <w:t>Fig</w:t>
      </w:r>
      <w:r w:rsidR="00397C20" w:rsidRPr="000B3365">
        <w:rPr>
          <w:rFonts w:ascii="Times New Roman" w:hAnsi="Times New Roman" w:cs="Times New Roman"/>
          <w:sz w:val="22"/>
          <w:szCs w:val="22"/>
        </w:rPr>
        <w:t xml:space="preserve">ure </w:t>
      </w:r>
      <w:r w:rsidR="00201D0F">
        <w:rPr>
          <w:rFonts w:ascii="Times New Roman" w:hAnsi="Times New Roman" w:cs="Times New Roman"/>
          <w:sz w:val="22"/>
          <w:szCs w:val="22"/>
        </w:rPr>
        <w:t>4</w:t>
      </w:r>
      <w:r w:rsidR="00397C20" w:rsidRPr="000B3365">
        <w:rPr>
          <w:rFonts w:ascii="Times New Roman" w:hAnsi="Times New Roman" w:cs="Times New Roman"/>
          <w:sz w:val="22"/>
          <w:szCs w:val="22"/>
        </w:rPr>
        <w:t xml:space="preserve">: Condition factor of </w:t>
      </w:r>
      <w:proofErr w:type="spellStart"/>
      <w:r w:rsidR="00397C20" w:rsidRPr="00BF4059">
        <w:rPr>
          <w:rFonts w:ascii="Times New Roman" w:hAnsi="Times New Roman" w:cs="Times New Roman"/>
          <w:i/>
          <w:iCs/>
          <w:sz w:val="22"/>
          <w:szCs w:val="22"/>
        </w:rPr>
        <w:t>Coptodon</w:t>
      </w:r>
      <w:proofErr w:type="spellEnd"/>
      <w:r w:rsidR="00397C20" w:rsidRPr="00BF4059">
        <w:rPr>
          <w:rFonts w:ascii="Times New Roman" w:hAnsi="Times New Roman" w:cs="Times New Roman"/>
          <w:i/>
          <w:iCs/>
          <w:sz w:val="22"/>
          <w:szCs w:val="22"/>
        </w:rPr>
        <w:t xml:space="preserve"> </w:t>
      </w:r>
      <w:proofErr w:type="spellStart"/>
      <w:r w:rsidR="00397C20" w:rsidRPr="00BF4059">
        <w:rPr>
          <w:rFonts w:ascii="Times New Roman" w:hAnsi="Times New Roman" w:cs="Times New Roman"/>
          <w:i/>
          <w:iCs/>
          <w:sz w:val="22"/>
          <w:szCs w:val="22"/>
        </w:rPr>
        <w:t>zillii</w:t>
      </w:r>
      <w:proofErr w:type="spellEnd"/>
      <w:r w:rsidR="00397C20" w:rsidRPr="000B3365">
        <w:rPr>
          <w:rFonts w:ascii="Times New Roman" w:hAnsi="Times New Roman" w:cs="Times New Roman"/>
          <w:sz w:val="22"/>
          <w:szCs w:val="22"/>
        </w:rPr>
        <w:t xml:space="preserve"> in </w:t>
      </w:r>
      <w:proofErr w:type="spellStart"/>
      <w:r w:rsidR="00397C20" w:rsidRPr="000B3365">
        <w:rPr>
          <w:rFonts w:ascii="Times New Roman" w:hAnsi="Times New Roman" w:cs="Times New Roman"/>
          <w:sz w:val="22"/>
          <w:szCs w:val="22"/>
        </w:rPr>
        <w:t>Akomoje</w:t>
      </w:r>
      <w:proofErr w:type="spellEnd"/>
      <w:r w:rsidR="00397C20" w:rsidRPr="000B3365">
        <w:rPr>
          <w:rFonts w:ascii="Times New Roman" w:hAnsi="Times New Roman" w:cs="Times New Roman"/>
          <w:sz w:val="22"/>
          <w:szCs w:val="22"/>
        </w:rPr>
        <w:t xml:space="preserve"> </w:t>
      </w:r>
      <w:proofErr w:type="spellStart"/>
      <w:r w:rsidR="00397C20" w:rsidRPr="000B3365">
        <w:rPr>
          <w:rFonts w:ascii="Times New Roman" w:hAnsi="Times New Roman" w:cs="Times New Roman"/>
          <w:sz w:val="22"/>
          <w:szCs w:val="22"/>
        </w:rPr>
        <w:t>Resevoir</w:t>
      </w:r>
      <w:proofErr w:type="spellEnd"/>
      <w:r w:rsidR="00397C20" w:rsidRPr="000B3365">
        <w:rPr>
          <w:rFonts w:ascii="Times New Roman" w:hAnsi="Times New Roman" w:cs="Times New Roman"/>
          <w:sz w:val="22"/>
          <w:szCs w:val="22"/>
        </w:rPr>
        <w:t>, Abeokuta, Ogun State</w:t>
      </w:r>
    </w:p>
    <w:p w14:paraId="31FF03FE" w14:textId="77777777" w:rsidR="00397C20" w:rsidRPr="000B3365" w:rsidRDefault="00397C20" w:rsidP="000B3365">
      <w:pPr>
        <w:spacing w:after="0"/>
        <w:jc w:val="both"/>
        <w:rPr>
          <w:rFonts w:ascii="Times New Roman" w:hAnsi="Times New Roman" w:cs="Times New Roman"/>
          <w:sz w:val="22"/>
          <w:szCs w:val="22"/>
        </w:rPr>
      </w:pPr>
    </w:p>
    <w:p w14:paraId="1F48EED5" w14:textId="77777777" w:rsidR="00397C20" w:rsidRPr="000B3365" w:rsidRDefault="00397C20" w:rsidP="000B3365">
      <w:pPr>
        <w:spacing w:after="0"/>
        <w:jc w:val="both"/>
        <w:rPr>
          <w:rFonts w:ascii="Times New Roman" w:hAnsi="Times New Roman" w:cs="Times New Roman"/>
          <w:sz w:val="22"/>
          <w:szCs w:val="22"/>
        </w:rPr>
      </w:pPr>
    </w:p>
    <w:p w14:paraId="4BFF26C3" w14:textId="77777777" w:rsidR="00397C20" w:rsidRPr="000B3365" w:rsidRDefault="00397C20" w:rsidP="000B3365">
      <w:pPr>
        <w:spacing w:after="0"/>
        <w:jc w:val="both"/>
        <w:rPr>
          <w:rFonts w:ascii="Times New Roman" w:hAnsi="Times New Roman" w:cs="Times New Roman"/>
          <w:sz w:val="22"/>
          <w:szCs w:val="22"/>
        </w:rPr>
      </w:pPr>
    </w:p>
    <w:p w14:paraId="167EE853" w14:textId="77777777" w:rsidR="00397C20" w:rsidRPr="000B3365" w:rsidRDefault="00397C20" w:rsidP="000B3365">
      <w:pPr>
        <w:spacing w:after="0"/>
        <w:jc w:val="both"/>
        <w:rPr>
          <w:rFonts w:ascii="Times New Roman" w:hAnsi="Times New Roman" w:cs="Times New Roman"/>
          <w:sz w:val="22"/>
          <w:szCs w:val="22"/>
        </w:rPr>
      </w:pPr>
    </w:p>
    <w:p w14:paraId="1DA377B2" w14:textId="77777777" w:rsidR="00397C20" w:rsidRPr="000B3365" w:rsidRDefault="00397C20" w:rsidP="000B3365">
      <w:pPr>
        <w:spacing w:after="0"/>
        <w:jc w:val="both"/>
        <w:rPr>
          <w:rFonts w:ascii="Times New Roman" w:hAnsi="Times New Roman" w:cs="Times New Roman"/>
          <w:sz w:val="22"/>
          <w:szCs w:val="22"/>
        </w:rPr>
      </w:pPr>
    </w:p>
    <w:p w14:paraId="23339C57" w14:textId="77777777" w:rsidR="00397C20" w:rsidRPr="000B3365" w:rsidRDefault="00397C20" w:rsidP="000B3365">
      <w:pPr>
        <w:spacing w:after="0"/>
        <w:jc w:val="both"/>
        <w:rPr>
          <w:rFonts w:ascii="Times New Roman" w:hAnsi="Times New Roman" w:cs="Times New Roman"/>
          <w:sz w:val="22"/>
          <w:szCs w:val="22"/>
        </w:rPr>
      </w:pPr>
    </w:p>
    <w:p w14:paraId="76ED33D5" w14:textId="77777777" w:rsidR="00397C20" w:rsidRPr="000B3365" w:rsidRDefault="00397C20" w:rsidP="000B3365">
      <w:pPr>
        <w:spacing w:after="0"/>
        <w:jc w:val="both"/>
        <w:rPr>
          <w:rFonts w:ascii="Times New Roman" w:hAnsi="Times New Roman" w:cs="Times New Roman"/>
          <w:sz w:val="22"/>
          <w:szCs w:val="22"/>
        </w:rPr>
      </w:pPr>
    </w:p>
    <w:p w14:paraId="04EA713D" w14:textId="77777777" w:rsidR="00397C20" w:rsidRPr="000B3365" w:rsidRDefault="00397C20" w:rsidP="00DF1F6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66FC863B" wp14:editId="258479B0">
            <wp:extent cx="4173583" cy="2710543"/>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6D234" w14:textId="1358C26E" w:rsidR="00397C20" w:rsidRPr="000B3365" w:rsidRDefault="00397C20" w:rsidP="00325513">
      <w:pPr>
        <w:spacing w:after="0"/>
        <w:jc w:val="center"/>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5</w:t>
      </w:r>
      <w:r w:rsidRPr="000B3365">
        <w:rPr>
          <w:rFonts w:ascii="Times New Roman" w:hAnsi="Times New Roman" w:cs="Times New Roman"/>
          <w:sz w:val="22"/>
          <w:szCs w:val="22"/>
        </w:rPr>
        <w:t xml:space="preserve">: Condition factor of </w:t>
      </w:r>
      <w:proofErr w:type="spellStart"/>
      <w:r w:rsidRPr="00791164">
        <w:rPr>
          <w:rFonts w:ascii="Times New Roman" w:hAnsi="Times New Roman" w:cs="Times New Roman"/>
          <w:i/>
          <w:iCs/>
          <w:sz w:val="22"/>
          <w:szCs w:val="22"/>
        </w:rPr>
        <w:t>Pelmatolapia</w:t>
      </w:r>
      <w:proofErr w:type="spellEnd"/>
      <w:r w:rsidRPr="00791164">
        <w:rPr>
          <w:rFonts w:ascii="Times New Roman" w:hAnsi="Times New Roman" w:cs="Times New Roman"/>
          <w:i/>
          <w:iCs/>
          <w:sz w:val="22"/>
          <w:szCs w:val="22"/>
        </w:rPr>
        <w:t xml:space="preserve"> </w:t>
      </w:r>
      <w:proofErr w:type="spellStart"/>
      <w:r w:rsidRPr="00791164">
        <w:rPr>
          <w:rFonts w:ascii="Times New Roman" w:hAnsi="Times New Roman" w:cs="Times New Roman"/>
          <w:i/>
          <w:iCs/>
          <w:sz w:val="22"/>
          <w:szCs w:val="22"/>
        </w:rPr>
        <w:t>marie</w:t>
      </w:r>
      <w:proofErr w:type="spellEnd"/>
      <w:r w:rsidRPr="00791164">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Abeokuta, Ogun State</w:t>
      </w:r>
    </w:p>
    <w:p w14:paraId="794E765E" w14:textId="77777777" w:rsidR="00397C20" w:rsidRPr="000B3365" w:rsidRDefault="00397C20" w:rsidP="000B3365">
      <w:pPr>
        <w:spacing w:after="0"/>
        <w:jc w:val="both"/>
        <w:rPr>
          <w:rFonts w:ascii="Times New Roman" w:hAnsi="Times New Roman" w:cs="Times New Roman"/>
          <w:sz w:val="22"/>
          <w:szCs w:val="22"/>
        </w:rPr>
      </w:pPr>
    </w:p>
    <w:p w14:paraId="521FE810" w14:textId="77777777" w:rsidR="00397C20" w:rsidRPr="000B3365" w:rsidRDefault="00397C20" w:rsidP="000B3365">
      <w:pPr>
        <w:spacing w:after="0"/>
        <w:jc w:val="both"/>
        <w:rPr>
          <w:rFonts w:ascii="Times New Roman" w:hAnsi="Times New Roman" w:cs="Times New Roman"/>
          <w:sz w:val="22"/>
          <w:szCs w:val="22"/>
        </w:rPr>
      </w:pPr>
    </w:p>
    <w:p w14:paraId="2D1687A7" w14:textId="77777777" w:rsidR="00397C20" w:rsidRPr="000B3365" w:rsidRDefault="00397C20" w:rsidP="009F11A8">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71B0B83C" wp14:editId="432F6FA3">
            <wp:extent cx="3635829" cy="1883048"/>
            <wp:effectExtent l="0" t="0" r="3175" b="3175"/>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5EE357" w14:textId="69F6124D"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6</w:t>
      </w:r>
      <w:r w:rsidRPr="000B3365">
        <w:rPr>
          <w:rFonts w:ascii="Times New Roman" w:hAnsi="Times New Roman" w:cs="Times New Roman"/>
          <w:sz w:val="22"/>
          <w:szCs w:val="22"/>
        </w:rPr>
        <w:t xml:space="preserve">: Condition factor of </w:t>
      </w:r>
      <w:proofErr w:type="spellStart"/>
      <w:r w:rsidRPr="00791164">
        <w:rPr>
          <w:rFonts w:ascii="Times New Roman" w:hAnsi="Times New Roman" w:cs="Times New Roman"/>
          <w:i/>
          <w:iCs/>
          <w:sz w:val="22"/>
          <w:szCs w:val="22"/>
        </w:rPr>
        <w:t>Hemichromis</w:t>
      </w:r>
      <w:proofErr w:type="spellEnd"/>
      <w:r w:rsidRPr="00791164">
        <w:rPr>
          <w:rFonts w:ascii="Times New Roman" w:hAnsi="Times New Roman" w:cs="Times New Roman"/>
          <w:i/>
          <w:iCs/>
          <w:sz w:val="22"/>
          <w:szCs w:val="22"/>
        </w:rPr>
        <w:t xml:space="preserve"> </w:t>
      </w:r>
      <w:proofErr w:type="spellStart"/>
      <w:r w:rsidRPr="00791164">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Resevoir</w:t>
      </w:r>
      <w:proofErr w:type="spellEnd"/>
      <w:r w:rsidRPr="000B3365">
        <w:rPr>
          <w:rFonts w:ascii="Times New Roman" w:hAnsi="Times New Roman" w:cs="Times New Roman"/>
          <w:sz w:val="22"/>
          <w:szCs w:val="22"/>
        </w:rPr>
        <w:t>, Abeokuta, Ogun State</w:t>
      </w:r>
    </w:p>
    <w:p w14:paraId="6F03D77F" w14:textId="77777777" w:rsidR="00397C20" w:rsidRPr="000B3365" w:rsidRDefault="00397C20" w:rsidP="000B3365">
      <w:pPr>
        <w:spacing w:after="0"/>
        <w:jc w:val="both"/>
        <w:rPr>
          <w:rFonts w:ascii="Times New Roman" w:hAnsi="Times New Roman" w:cs="Times New Roman"/>
          <w:sz w:val="22"/>
          <w:szCs w:val="22"/>
        </w:rPr>
      </w:pPr>
    </w:p>
    <w:p w14:paraId="016F20DF" w14:textId="77777777" w:rsidR="00397C20" w:rsidRPr="000B3365" w:rsidRDefault="00397C20" w:rsidP="000B3365">
      <w:pPr>
        <w:spacing w:after="0"/>
        <w:jc w:val="both"/>
        <w:rPr>
          <w:rFonts w:ascii="Times New Roman" w:hAnsi="Times New Roman" w:cs="Times New Roman"/>
          <w:sz w:val="22"/>
          <w:szCs w:val="22"/>
        </w:rPr>
      </w:pPr>
    </w:p>
    <w:p w14:paraId="1F4CB68C" w14:textId="77777777" w:rsidR="00397C20" w:rsidRPr="000B3365" w:rsidRDefault="00397C20" w:rsidP="000B3365">
      <w:pPr>
        <w:spacing w:after="0"/>
        <w:jc w:val="both"/>
        <w:rPr>
          <w:rFonts w:ascii="Times New Roman" w:hAnsi="Times New Roman" w:cs="Times New Roman"/>
          <w:sz w:val="22"/>
          <w:szCs w:val="22"/>
        </w:rPr>
      </w:pPr>
    </w:p>
    <w:p w14:paraId="5D03E0CA" w14:textId="7B6FC8E8" w:rsidR="00397C20" w:rsidRPr="007254BB" w:rsidRDefault="00397C20" w:rsidP="000B3365">
      <w:pPr>
        <w:spacing w:after="0"/>
        <w:jc w:val="both"/>
        <w:rPr>
          <w:rFonts w:ascii="Times New Roman" w:hAnsi="Times New Roman" w:cs="Times New Roman"/>
          <w:b/>
          <w:bCs/>
          <w:sz w:val="22"/>
          <w:szCs w:val="22"/>
        </w:rPr>
      </w:pPr>
      <w:r w:rsidRPr="00130CFD">
        <w:rPr>
          <w:rFonts w:ascii="Times New Roman" w:hAnsi="Times New Roman" w:cs="Times New Roman"/>
          <w:b/>
          <w:bCs/>
          <w:sz w:val="22"/>
          <w:szCs w:val="22"/>
        </w:rPr>
        <w:t xml:space="preserve">Comparison between Total Length, Standard Length, Standard Length and weight of </w:t>
      </w:r>
      <w:proofErr w:type="spellStart"/>
      <w:r w:rsidRPr="00B865ED">
        <w:rPr>
          <w:rFonts w:ascii="Times New Roman" w:hAnsi="Times New Roman" w:cs="Times New Roman"/>
          <w:b/>
          <w:bCs/>
          <w:i/>
          <w:iCs/>
          <w:sz w:val="22"/>
          <w:szCs w:val="22"/>
        </w:rPr>
        <w:t>Coptodon</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zillii</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Pelmatolapia</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mariae</w:t>
      </w:r>
      <w:proofErr w:type="spellEnd"/>
      <w:r w:rsidRPr="00B865ED">
        <w:rPr>
          <w:rFonts w:ascii="Times New Roman" w:hAnsi="Times New Roman" w:cs="Times New Roman"/>
          <w:b/>
          <w:bCs/>
          <w:i/>
          <w:iCs/>
          <w:sz w:val="22"/>
          <w:szCs w:val="22"/>
        </w:rPr>
        <w:t xml:space="preserve">, </w:t>
      </w:r>
      <w:r w:rsidRPr="00B865ED">
        <w:rPr>
          <w:rFonts w:ascii="Times New Roman" w:hAnsi="Times New Roman" w:cs="Times New Roman"/>
          <w:b/>
          <w:bCs/>
          <w:sz w:val="22"/>
          <w:szCs w:val="22"/>
        </w:rPr>
        <w:t>and</w:t>
      </w:r>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Hemichromis</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fasciatus</w:t>
      </w:r>
      <w:proofErr w:type="spellEnd"/>
      <w:r w:rsidRPr="00B865ED">
        <w:rPr>
          <w:rFonts w:ascii="Times New Roman" w:hAnsi="Times New Roman" w:cs="Times New Roman"/>
          <w:b/>
          <w:bCs/>
          <w:i/>
          <w:iCs/>
          <w:sz w:val="22"/>
          <w:szCs w:val="22"/>
        </w:rPr>
        <w:t>,</w:t>
      </w:r>
      <w:r w:rsidRPr="007254BB">
        <w:rPr>
          <w:rFonts w:ascii="Times New Roman" w:hAnsi="Times New Roman" w:cs="Times New Roman"/>
          <w:b/>
          <w:bCs/>
          <w:sz w:val="22"/>
          <w:szCs w:val="22"/>
        </w:rPr>
        <w:t xml:space="preserve"> in </w:t>
      </w:r>
      <w:proofErr w:type="spellStart"/>
      <w:r w:rsidRPr="007254BB">
        <w:rPr>
          <w:rFonts w:ascii="Times New Roman" w:hAnsi="Times New Roman" w:cs="Times New Roman"/>
          <w:b/>
          <w:bCs/>
          <w:sz w:val="22"/>
          <w:szCs w:val="22"/>
        </w:rPr>
        <w:t>Akomoje</w:t>
      </w:r>
      <w:proofErr w:type="spellEnd"/>
      <w:r w:rsidRPr="007254BB">
        <w:rPr>
          <w:rFonts w:ascii="Times New Roman" w:hAnsi="Times New Roman" w:cs="Times New Roman"/>
          <w:b/>
          <w:bCs/>
          <w:sz w:val="22"/>
          <w:szCs w:val="22"/>
        </w:rPr>
        <w:t xml:space="preserve"> water reservoir, Abeokuta. </w:t>
      </w:r>
    </w:p>
    <w:p w14:paraId="78D3991B" w14:textId="77777777" w:rsidR="00397C20" w:rsidRPr="000B3365" w:rsidRDefault="00397C20" w:rsidP="000B3365">
      <w:pPr>
        <w:spacing w:after="0"/>
        <w:jc w:val="both"/>
        <w:rPr>
          <w:rFonts w:ascii="Times New Roman" w:hAnsi="Times New Roman" w:cs="Times New Roman"/>
          <w:sz w:val="22"/>
          <w:szCs w:val="22"/>
        </w:rPr>
      </w:pPr>
    </w:p>
    <w:p w14:paraId="68A5A2BB"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1: Comparison between Total Length, Standard Length, Standard Length and weight of </w:t>
      </w: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Pelmatolapia</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mariae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 </w:t>
      </w:r>
    </w:p>
    <w:p w14:paraId="79502485" w14:textId="77777777" w:rsidR="0083071F" w:rsidRPr="000B3365" w:rsidRDefault="0083071F" w:rsidP="000B3365">
      <w:pPr>
        <w:spacing w:after="0"/>
        <w:jc w:val="both"/>
        <w:rPr>
          <w:rFonts w:ascii="Times New Roman" w:hAnsi="Times New Roman" w:cs="Times New Roman"/>
          <w:sz w:val="22"/>
          <w:szCs w:val="22"/>
        </w:rPr>
      </w:pPr>
    </w:p>
    <w:tbl>
      <w:tblPr>
        <w:tblStyle w:val="ListTable6Colorful"/>
        <w:tblW w:w="5000" w:type="pct"/>
        <w:tblLook w:val="0620" w:firstRow="1" w:lastRow="0" w:firstColumn="0" w:lastColumn="0" w:noHBand="1" w:noVBand="1"/>
      </w:tblPr>
      <w:tblGrid>
        <w:gridCol w:w="1718"/>
        <w:gridCol w:w="929"/>
        <w:gridCol w:w="1548"/>
        <w:gridCol w:w="983"/>
        <w:gridCol w:w="1523"/>
        <w:gridCol w:w="1096"/>
        <w:gridCol w:w="1563"/>
      </w:tblGrid>
      <w:tr w:rsidR="00397C20" w:rsidRPr="000B3365" w14:paraId="0E4C3016" w14:textId="77777777" w:rsidTr="00707B82">
        <w:trPr>
          <w:cnfStyle w:val="100000000000" w:firstRow="1" w:lastRow="0" w:firstColumn="0" w:lastColumn="0" w:oddVBand="0" w:evenVBand="0" w:oddHBand="0" w:evenHBand="0" w:firstRowFirstColumn="0" w:firstRowLastColumn="0" w:lastRowFirstColumn="0" w:lastRowLastColumn="0"/>
          <w:trHeight w:val="741"/>
        </w:trPr>
        <w:tc>
          <w:tcPr>
            <w:tcW w:w="842" w:type="pct"/>
          </w:tcPr>
          <w:p w14:paraId="3560DEC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Measurements</w:t>
            </w:r>
          </w:p>
        </w:tc>
        <w:tc>
          <w:tcPr>
            <w:tcW w:w="649" w:type="pct"/>
          </w:tcPr>
          <w:p w14:paraId="604FB2B7"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6C87ED5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762" w:type="pct"/>
          </w:tcPr>
          <w:p w14:paraId="35A850A3"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Coptodon</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zillii</w:t>
            </w:r>
            <w:proofErr w:type="spellEnd"/>
          </w:p>
        </w:tc>
        <w:tc>
          <w:tcPr>
            <w:tcW w:w="678" w:type="pct"/>
          </w:tcPr>
          <w:p w14:paraId="152A3BA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103E7518"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703" w:type="pct"/>
          </w:tcPr>
          <w:p w14:paraId="471ED8E2"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Pelmatolapia</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marie</w:t>
            </w:r>
            <w:proofErr w:type="spellEnd"/>
          </w:p>
        </w:tc>
        <w:tc>
          <w:tcPr>
            <w:tcW w:w="738" w:type="pct"/>
          </w:tcPr>
          <w:p w14:paraId="057334A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2FB81A1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628" w:type="pct"/>
          </w:tcPr>
          <w:p w14:paraId="44CD2D35"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Hemichromis</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fasciatus</w:t>
            </w:r>
            <w:proofErr w:type="spellEnd"/>
          </w:p>
        </w:tc>
      </w:tr>
      <w:tr w:rsidR="00397C20" w:rsidRPr="000B3365" w14:paraId="58C9572B" w14:textId="77777777" w:rsidTr="00707B82">
        <w:trPr>
          <w:trHeight w:val="697"/>
        </w:trPr>
        <w:tc>
          <w:tcPr>
            <w:tcW w:w="842" w:type="pct"/>
          </w:tcPr>
          <w:p w14:paraId="1BDD69B3" w14:textId="77777777" w:rsidR="00397C20" w:rsidRPr="002530C1" w:rsidRDefault="00397C20" w:rsidP="000B3365">
            <w:pPr>
              <w:jc w:val="both"/>
              <w:rPr>
                <w:rFonts w:ascii="Times New Roman" w:hAnsi="Times New Roman" w:cs="Times New Roman"/>
                <w:sz w:val="20"/>
                <w:szCs w:val="20"/>
              </w:rPr>
            </w:pPr>
            <w:r w:rsidRPr="002530C1">
              <w:rPr>
                <w:rFonts w:ascii="Times New Roman" w:hAnsi="Times New Roman" w:cs="Times New Roman"/>
                <w:sz w:val="20"/>
                <w:szCs w:val="20"/>
              </w:rPr>
              <w:t>TOTAL  LENGTH (cm)</w:t>
            </w:r>
          </w:p>
        </w:tc>
        <w:tc>
          <w:tcPr>
            <w:tcW w:w="649" w:type="pct"/>
          </w:tcPr>
          <w:p w14:paraId="182CCA3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10.3 - 19.7</w:t>
            </w:r>
          </w:p>
        </w:tc>
        <w:tc>
          <w:tcPr>
            <w:tcW w:w="762" w:type="pct"/>
          </w:tcPr>
          <w:p w14:paraId="0956D08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16.60±2.61 a</w:t>
            </w:r>
          </w:p>
        </w:tc>
        <w:tc>
          <w:tcPr>
            <w:tcW w:w="678" w:type="pct"/>
          </w:tcPr>
          <w:p w14:paraId="628A095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10.1 - 16.9</w:t>
            </w:r>
          </w:p>
        </w:tc>
        <w:tc>
          <w:tcPr>
            <w:tcW w:w="703" w:type="pct"/>
          </w:tcPr>
          <w:p w14:paraId="6494D041"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13.26±2.05 b</w:t>
            </w:r>
          </w:p>
        </w:tc>
        <w:tc>
          <w:tcPr>
            <w:tcW w:w="738" w:type="pct"/>
          </w:tcPr>
          <w:p w14:paraId="3C06274E"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10.2 - 12</w:t>
            </w:r>
          </w:p>
        </w:tc>
        <w:tc>
          <w:tcPr>
            <w:tcW w:w="628" w:type="pct"/>
          </w:tcPr>
          <w:p w14:paraId="531E9F1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11.22±0.74 c</w:t>
            </w:r>
          </w:p>
        </w:tc>
      </w:tr>
      <w:tr w:rsidR="00397C20" w:rsidRPr="000B3365" w14:paraId="5ECDAFB0" w14:textId="77777777" w:rsidTr="00707B82">
        <w:trPr>
          <w:trHeight w:val="759"/>
        </w:trPr>
        <w:tc>
          <w:tcPr>
            <w:tcW w:w="842" w:type="pct"/>
          </w:tcPr>
          <w:p w14:paraId="3F220076" w14:textId="77777777" w:rsidR="00397C20" w:rsidRPr="002530C1" w:rsidRDefault="00397C20" w:rsidP="000B3365">
            <w:pPr>
              <w:jc w:val="both"/>
              <w:rPr>
                <w:rFonts w:ascii="Times New Roman" w:hAnsi="Times New Roman" w:cs="Times New Roman"/>
                <w:sz w:val="20"/>
                <w:szCs w:val="20"/>
              </w:rPr>
            </w:pPr>
            <w:r w:rsidRPr="002530C1">
              <w:rPr>
                <w:rFonts w:ascii="Times New Roman" w:hAnsi="Times New Roman" w:cs="Times New Roman"/>
                <w:sz w:val="20"/>
                <w:szCs w:val="20"/>
              </w:rPr>
              <w:lastRenderedPageBreak/>
              <w:t>STANDARD LENGTH (cm)</w:t>
            </w:r>
          </w:p>
        </w:tc>
        <w:tc>
          <w:tcPr>
            <w:tcW w:w="649" w:type="pct"/>
          </w:tcPr>
          <w:p w14:paraId="167881A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8.5 - 17.6</w:t>
            </w:r>
          </w:p>
        </w:tc>
        <w:tc>
          <w:tcPr>
            <w:tcW w:w="762" w:type="pct"/>
          </w:tcPr>
          <w:p w14:paraId="28132596"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13.70±2.39 a</w:t>
            </w:r>
          </w:p>
        </w:tc>
        <w:tc>
          <w:tcPr>
            <w:tcW w:w="678" w:type="pct"/>
          </w:tcPr>
          <w:p w14:paraId="0195A245"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8 - 13.6</w:t>
            </w:r>
          </w:p>
        </w:tc>
        <w:tc>
          <w:tcPr>
            <w:tcW w:w="703" w:type="pct"/>
          </w:tcPr>
          <w:p w14:paraId="647EDC13"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10.82±1.88 b</w:t>
            </w:r>
          </w:p>
        </w:tc>
        <w:tc>
          <w:tcPr>
            <w:tcW w:w="738" w:type="pct"/>
          </w:tcPr>
          <w:p w14:paraId="71CDA8C8"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8.3 - 10.1</w:t>
            </w:r>
          </w:p>
        </w:tc>
        <w:tc>
          <w:tcPr>
            <w:tcW w:w="628" w:type="pct"/>
          </w:tcPr>
          <w:p w14:paraId="79D0EAD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8.98±0.66 c</w:t>
            </w:r>
          </w:p>
        </w:tc>
      </w:tr>
      <w:tr w:rsidR="00397C20" w:rsidRPr="000B3365" w14:paraId="0F6888F1" w14:textId="77777777" w:rsidTr="00707B82">
        <w:trPr>
          <w:trHeight w:val="365"/>
        </w:trPr>
        <w:tc>
          <w:tcPr>
            <w:tcW w:w="842" w:type="pct"/>
          </w:tcPr>
          <w:p w14:paraId="13D9E9B4" w14:textId="77777777" w:rsidR="00397C20" w:rsidRPr="002530C1" w:rsidRDefault="00397C20" w:rsidP="000B3365">
            <w:pPr>
              <w:jc w:val="both"/>
              <w:rPr>
                <w:rFonts w:ascii="Times New Roman" w:hAnsi="Times New Roman" w:cs="Times New Roman"/>
                <w:sz w:val="20"/>
                <w:szCs w:val="20"/>
              </w:rPr>
            </w:pPr>
            <w:r w:rsidRPr="002530C1">
              <w:rPr>
                <w:rFonts w:ascii="Times New Roman" w:hAnsi="Times New Roman" w:cs="Times New Roman"/>
                <w:sz w:val="20"/>
                <w:szCs w:val="20"/>
              </w:rPr>
              <w:t>WEIGHT (g)</w:t>
            </w:r>
          </w:p>
        </w:tc>
        <w:tc>
          <w:tcPr>
            <w:tcW w:w="649" w:type="pct"/>
          </w:tcPr>
          <w:p w14:paraId="29E74E0C"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1.6 – 418.4</w:t>
            </w:r>
          </w:p>
        </w:tc>
        <w:tc>
          <w:tcPr>
            <w:tcW w:w="762" w:type="pct"/>
          </w:tcPr>
          <w:p w14:paraId="29A9E9EB"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69.51±129.67</w:t>
            </w:r>
          </w:p>
        </w:tc>
        <w:tc>
          <w:tcPr>
            <w:tcW w:w="678" w:type="pct"/>
          </w:tcPr>
          <w:p w14:paraId="767FA1C0"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0.77 – 95.75</w:t>
            </w:r>
          </w:p>
        </w:tc>
        <w:tc>
          <w:tcPr>
            <w:tcW w:w="703" w:type="pct"/>
          </w:tcPr>
          <w:p w14:paraId="196D4A99"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14.28±25.28</w:t>
            </w:r>
          </w:p>
        </w:tc>
        <w:tc>
          <w:tcPr>
            <w:tcW w:w="738" w:type="pct"/>
          </w:tcPr>
          <w:p w14:paraId="10D38F33"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0.77 – 21.63</w:t>
            </w:r>
          </w:p>
        </w:tc>
        <w:tc>
          <w:tcPr>
            <w:tcW w:w="628" w:type="pct"/>
          </w:tcPr>
          <w:p w14:paraId="1F29532C"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4.82±8.27</w:t>
            </w:r>
          </w:p>
        </w:tc>
      </w:tr>
    </w:tbl>
    <w:p w14:paraId="7953A4BB" w14:textId="767043FB"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Means (±SD) with different superscripts in the same row are significantly different (p&lt;0.05)</w:t>
      </w:r>
    </w:p>
    <w:p w14:paraId="5BC2CFFC" w14:textId="77777777" w:rsidR="00397C20" w:rsidRPr="000B3365" w:rsidRDefault="00397C20" w:rsidP="000B3365">
      <w:pPr>
        <w:spacing w:after="0"/>
        <w:jc w:val="both"/>
        <w:rPr>
          <w:rFonts w:ascii="Times New Roman" w:hAnsi="Times New Roman" w:cs="Times New Roman"/>
          <w:sz w:val="22"/>
          <w:szCs w:val="22"/>
        </w:rPr>
      </w:pPr>
    </w:p>
    <w:p w14:paraId="5BB1CBBD" w14:textId="77777777" w:rsidR="00397C20" w:rsidRPr="000B3365" w:rsidRDefault="00397C20" w:rsidP="000B3365">
      <w:pPr>
        <w:spacing w:after="0"/>
        <w:jc w:val="both"/>
        <w:rPr>
          <w:rFonts w:ascii="Times New Roman" w:hAnsi="Times New Roman" w:cs="Times New Roman"/>
          <w:sz w:val="22"/>
          <w:szCs w:val="22"/>
        </w:rPr>
      </w:pPr>
    </w:p>
    <w:p w14:paraId="4EE1FFA8" w14:textId="495B1E58" w:rsidR="00397C20" w:rsidRPr="00184278" w:rsidRDefault="00397C20" w:rsidP="000B3365">
      <w:pPr>
        <w:spacing w:after="0"/>
        <w:jc w:val="both"/>
        <w:rPr>
          <w:rFonts w:ascii="Times New Roman" w:hAnsi="Times New Roman" w:cs="Times New Roman"/>
          <w:b/>
          <w:bCs/>
          <w:sz w:val="22"/>
          <w:szCs w:val="22"/>
        </w:rPr>
      </w:pPr>
      <w:r w:rsidRPr="00184278">
        <w:rPr>
          <w:rFonts w:ascii="Times New Roman" w:hAnsi="Times New Roman" w:cs="Times New Roman"/>
          <w:b/>
          <w:bCs/>
          <w:sz w:val="22"/>
          <w:szCs w:val="22"/>
        </w:rPr>
        <w:t xml:space="preserve">SEX RATIO </w:t>
      </w:r>
    </w:p>
    <w:p w14:paraId="4F199C62"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combined result of sex ratio of </w:t>
      </w:r>
      <w:proofErr w:type="spellStart"/>
      <w:r w:rsidRPr="00F8636D">
        <w:rPr>
          <w:rFonts w:ascii="Times New Roman" w:hAnsi="Times New Roman" w:cs="Times New Roman"/>
          <w:i/>
          <w:iCs/>
          <w:sz w:val="22"/>
          <w:szCs w:val="22"/>
        </w:rPr>
        <w:t>Coptodon</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zillii</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Pelmatolapia</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mariae</w:t>
      </w:r>
      <w:proofErr w:type="spellEnd"/>
      <w:r w:rsidRPr="00F8636D">
        <w:rPr>
          <w:rFonts w:ascii="Times New Roman" w:hAnsi="Times New Roman" w:cs="Times New Roman"/>
          <w:i/>
          <w:iCs/>
          <w:sz w:val="22"/>
          <w:szCs w:val="22"/>
        </w:rPr>
        <w:t xml:space="preserve">, and </w:t>
      </w:r>
      <w:proofErr w:type="spellStart"/>
      <w:r w:rsidRPr="00F8636D">
        <w:rPr>
          <w:rFonts w:ascii="Times New Roman" w:hAnsi="Times New Roman" w:cs="Times New Roman"/>
          <w:i/>
          <w:iCs/>
          <w:sz w:val="22"/>
          <w:szCs w:val="22"/>
        </w:rPr>
        <w:t>Hemichromis</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68936E3E" w14:textId="77777777" w:rsidR="00B13477" w:rsidRPr="000B3365" w:rsidRDefault="00B13477" w:rsidP="000B3365">
      <w:pPr>
        <w:spacing w:after="0"/>
        <w:jc w:val="both"/>
        <w:rPr>
          <w:rFonts w:ascii="Times New Roman" w:hAnsi="Times New Roman" w:cs="Times New Roman"/>
          <w:sz w:val="22"/>
          <w:szCs w:val="22"/>
        </w:rPr>
      </w:pPr>
    </w:p>
    <w:p w14:paraId="249138F7"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2: Sex ratio of three species of fish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606A4A01" w14:textId="77777777" w:rsidR="005810A3" w:rsidRPr="000B3365" w:rsidRDefault="005810A3" w:rsidP="000B3365">
      <w:pPr>
        <w:spacing w:after="0"/>
        <w:jc w:val="both"/>
        <w:rPr>
          <w:rFonts w:ascii="Times New Roman" w:hAnsi="Times New Roman" w:cs="Times New Roman"/>
          <w:sz w:val="22"/>
          <w:szCs w:val="22"/>
        </w:rPr>
      </w:pPr>
    </w:p>
    <w:tbl>
      <w:tblPr>
        <w:tblStyle w:val="ListTable6Colorful"/>
        <w:tblW w:w="9297" w:type="dxa"/>
        <w:tblLook w:val="0620" w:firstRow="1" w:lastRow="0" w:firstColumn="0" w:lastColumn="0" w:noHBand="1" w:noVBand="1"/>
      </w:tblPr>
      <w:tblGrid>
        <w:gridCol w:w="2762"/>
        <w:gridCol w:w="1466"/>
        <w:gridCol w:w="1352"/>
        <w:gridCol w:w="821"/>
        <w:gridCol w:w="1045"/>
        <w:gridCol w:w="722"/>
        <w:gridCol w:w="1129"/>
      </w:tblGrid>
      <w:tr w:rsidR="00397C20" w:rsidRPr="000B3365" w14:paraId="6671D079" w14:textId="77777777" w:rsidTr="00707B82">
        <w:trPr>
          <w:cnfStyle w:val="100000000000" w:firstRow="1" w:lastRow="0" w:firstColumn="0" w:lastColumn="0" w:oddVBand="0" w:evenVBand="0" w:oddHBand="0" w:evenHBand="0" w:firstRowFirstColumn="0" w:firstRowLastColumn="0" w:lastRowFirstColumn="0" w:lastRowLastColumn="0"/>
          <w:trHeight w:val="277"/>
        </w:trPr>
        <w:tc>
          <w:tcPr>
            <w:tcW w:w="2762" w:type="dxa"/>
            <w:noWrap/>
            <w:hideMark/>
          </w:tcPr>
          <w:p w14:paraId="72431BA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Species</w:t>
            </w:r>
          </w:p>
        </w:tc>
        <w:tc>
          <w:tcPr>
            <w:tcW w:w="1466" w:type="dxa"/>
            <w:noWrap/>
            <w:hideMark/>
          </w:tcPr>
          <w:p w14:paraId="1388607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Male </w:t>
            </w:r>
          </w:p>
          <w:p w14:paraId="71E94856" w14:textId="77777777" w:rsidR="00397C20" w:rsidRPr="000B3365" w:rsidRDefault="00397C20" w:rsidP="000B3365">
            <w:pPr>
              <w:jc w:val="both"/>
              <w:rPr>
                <w:rFonts w:ascii="Times New Roman" w:hAnsi="Times New Roman" w:cs="Times New Roman"/>
                <w:sz w:val="22"/>
                <w:szCs w:val="22"/>
              </w:rPr>
            </w:pPr>
            <w:proofErr w:type="gramStart"/>
            <w:r w:rsidRPr="000B3365">
              <w:rPr>
                <w:rFonts w:ascii="Times New Roman" w:hAnsi="Times New Roman" w:cs="Times New Roman"/>
                <w:sz w:val="22"/>
                <w:szCs w:val="22"/>
              </w:rPr>
              <w:t>N(</w:t>
            </w:r>
            <w:proofErr w:type="gramEnd"/>
            <w:r w:rsidRPr="000B3365">
              <w:rPr>
                <w:rFonts w:ascii="Times New Roman" w:hAnsi="Times New Roman" w:cs="Times New Roman"/>
                <w:sz w:val="22"/>
                <w:szCs w:val="22"/>
              </w:rPr>
              <w:t>%)</w:t>
            </w:r>
          </w:p>
        </w:tc>
        <w:tc>
          <w:tcPr>
            <w:tcW w:w="1352" w:type="dxa"/>
            <w:noWrap/>
            <w:hideMark/>
          </w:tcPr>
          <w:p w14:paraId="1D88F14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Female</w:t>
            </w:r>
          </w:p>
          <w:p w14:paraId="299DB339" w14:textId="77777777" w:rsidR="00397C20" w:rsidRPr="000B3365" w:rsidRDefault="00397C20" w:rsidP="000B3365">
            <w:pPr>
              <w:jc w:val="both"/>
              <w:rPr>
                <w:rFonts w:ascii="Times New Roman" w:hAnsi="Times New Roman" w:cs="Times New Roman"/>
                <w:sz w:val="22"/>
                <w:szCs w:val="22"/>
              </w:rPr>
            </w:pPr>
            <w:proofErr w:type="gramStart"/>
            <w:r w:rsidRPr="000B3365">
              <w:rPr>
                <w:rFonts w:ascii="Times New Roman" w:hAnsi="Times New Roman" w:cs="Times New Roman"/>
                <w:sz w:val="22"/>
                <w:szCs w:val="22"/>
              </w:rPr>
              <w:t>N(</w:t>
            </w:r>
            <w:proofErr w:type="gramEnd"/>
            <w:r w:rsidRPr="000B3365">
              <w:rPr>
                <w:rFonts w:ascii="Times New Roman" w:hAnsi="Times New Roman" w:cs="Times New Roman"/>
                <w:sz w:val="22"/>
                <w:szCs w:val="22"/>
              </w:rPr>
              <w:t>%)</w:t>
            </w:r>
          </w:p>
        </w:tc>
        <w:tc>
          <w:tcPr>
            <w:tcW w:w="821" w:type="dxa"/>
            <w:noWrap/>
            <w:hideMark/>
          </w:tcPr>
          <w:p w14:paraId="21F1578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045" w:type="dxa"/>
            <w:noWrap/>
            <w:hideMark/>
          </w:tcPr>
          <w:p w14:paraId="42B82E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Sex ratio</w:t>
            </w:r>
          </w:p>
        </w:tc>
        <w:tc>
          <w:tcPr>
            <w:tcW w:w="722" w:type="dxa"/>
            <w:noWrap/>
            <w:hideMark/>
          </w:tcPr>
          <w:p w14:paraId="2ECBE8F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x2</w:t>
            </w:r>
          </w:p>
        </w:tc>
        <w:tc>
          <w:tcPr>
            <w:tcW w:w="1129" w:type="dxa"/>
            <w:noWrap/>
            <w:hideMark/>
          </w:tcPr>
          <w:p w14:paraId="5FB60F3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p-value</w:t>
            </w:r>
          </w:p>
        </w:tc>
      </w:tr>
      <w:tr w:rsidR="00397C20" w:rsidRPr="000B3365" w14:paraId="03BACF60" w14:textId="77777777" w:rsidTr="00707B82">
        <w:trPr>
          <w:trHeight w:val="277"/>
        </w:trPr>
        <w:tc>
          <w:tcPr>
            <w:tcW w:w="2762" w:type="dxa"/>
            <w:noWrap/>
            <w:hideMark/>
          </w:tcPr>
          <w:p w14:paraId="37578D9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w:t>
            </w:r>
            <w:proofErr w:type="spellEnd"/>
          </w:p>
        </w:tc>
        <w:tc>
          <w:tcPr>
            <w:tcW w:w="1466" w:type="dxa"/>
            <w:noWrap/>
            <w:hideMark/>
          </w:tcPr>
          <w:p w14:paraId="34DFDFA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12 (44.44)</w:t>
            </w:r>
          </w:p>
        </w:tc>
        <w:tc>
          <w:tcPr>
            <w:tcW w:w="1352" w:type="dxa"/>
            <w:noWrap/>
            <w:hideMark/>
          </w:tcPr>
          <w:p w14:paraId="0B94D96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15 (55.55)</w:t>
            </w:r>
          </w:p>
        </w:tc>
        <w:tc>
          <w:tcPr>
            <w:tcW w:w="821" w:type="dxa"/>
            <w:noWrap/>
            <w:hideMark/>
          </w:tcPr>
          <w:p w14:paraId="6865DB7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w:t>
            </w:r>
          </w:p>
        </w:tc>
        <w:tc>
          <w:tcPr>
            <w:tcW w:w="1045" w:type="dxa"/>
            <w:noWrap/>
            <w:hideMark/>
          </w:tcPr>
          <w:p w14:paraId="26A0B51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0.8:1</w:t>
            </w:r>
          </w:p>
        </w:tc>
        <w:tc>
          <w:tcPr>
            <w:tcW w:w="722" w:type="dxa"/>
            <w:noWrap/>
            <w:hideMark/>
          </w:tcPr>
          <w:p w14:paraId="7E50769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4.97</w:t>
            </w:r>
          </w:p>
        </w:tc>
        <w:tc>
          <w:tcPr>
            <w:tcW w:w="1129" w:type="dxa"/>
            <w:noWrap/>
            <w:hideMark/>
          </w:tcPr>
          <w:p w14:paraId="6FE372D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0.08</w:t>
            </w:r>
          </w:p>
        </w:tc>
      </w:tr>
      <w:tr w:rsidR="00397C20" w:rsidRPr="000B3365" w14:paraId="1251ECB6" w14:textId="77777777" w:rsidTr="00707B82">
        <w:trPr>
          <w:trHeight w:val="277"/>
        </w:trPr>
        <w:tc>
          <w:tcPr>
            <w:tcW w:w="2762" w:type="dxa"/>
            <w:noWrap/>
            <w:hideMark/>
          </w:tcPr>
          <w:p w14:paraId="30B23AD1"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Pelmatolapia</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marie</w:t>
            </w:r>
            <w:proofErr w:type="spellEnd"/>
          </w:p>
        </w:tc>
        <w:tc>
          <w:tcPr>
            <w:tcW w:w="1466" w:type="dxa"/>
            <w:noWrap/>
            <w:hideMark/>
          </w:tcPr>
          <w:p w14:paraId="40872C7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18 (69.23)</w:t>
            </w:r>
          </w:p>
        </w:tc>
        <w:tc>
          <w:tcPr>
            <w:tcW w:w="1352" w:type="dxa"/>
            <w:noWrap/>
            <w:hideMark/>
          </w:tcPr>
          <w:p w14:paraId="1CC157C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8 (30.77)</w:t>
            </w:r>
          </w:p>
        </w:tc>
        <w:tc>
          <w:tcPr>
            <w:tcW w:w="821" w:type="dxa"/>
            <w:noWrap/>
            <w:hideMark/>
          </w:tcPr>
          <w:p w14:paraId="4050330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26</w:t>
            </w:r>
          </w:p>
        </w:tc>
        <w:tc>
          <w:tcPr>
            <w:tcW w:w="1045" w:type="dxa"/>
            <w:noWrap/>
            <w:hideMark/>
          </w:tcPr>
          <w:p w14:paraId="5FC2319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2.25:1</w:t>
            </w:r>
          </w:p>
        </w:tc>
        <w:tc>
          <w:tcPr>
            <w:tcW w:w="722" w:type="dxa"/>
            <w:noWrap/>
            <w:hideMark/>
          </w:tcPr>
          <w:p w14:paraId="37F5417A" w14:textId="77777777" w:rsidR="00397C20" w:rsidRPr="000B3365" w:rsidRDefault="00397C20" w:rsidP="000B3365">
            <w:pPr>
              <w:jc w:val="both"/>
              <w:rPr>
                <w:rFonts w:ascii="Times New Roman" w:hAnsi="Times New Roman" w:cs="Times New Roman"/>
                <w:sz w:val="22"/>
                <w:szCs w:val="22"/>
              </w:rPr>
            </w:pPr>
          </w:p>
        </w:tc>
        <w:tc>
          <w:tcPr>
            <w:tcW w:w="1129" w:type="dxa"/>
            <w:noWrap/>
            <w:hideMark/>
          </w:tcPr>
          <w:p w14:paraId="56DDB412" w14:textId="77777777" w:rsidR="00397C20" w:rsidRPr="000B3365" w:rsidRDefault="00397C20" w:rsidP="000B3365">
            <w:pPr>
              <w:jc w:val="both"/>
              <w:rPr>
                <w:rFonts w:ascii="Times New Roman" w:hAnsi="Times New Roman" w:cs="Times New Roman"/>
                <w:sz w:val="22"/>
                <w:szCs w:val="22"/>
              </w:rPr>
            </w:pPr>
          </w:p>
        </w:tc>
      </w:tr>
      <w:tr w:rsidR="00397C20" w:rsidRPr="000B3365" w14:paraId="3D55CD56" w14:textId="77777777" w:rsidTr="00707B82">
        <w:trPr>
          <w:trHeight w:val="277"/>
        </w:trPr>
        <w:tc>
          <w:tcPr>
            <w:tcW w:w="2762" w:type="dxa"/>
            <w:noWrap/>
            <w:hideMark/>
          </w:tcPr>
          <w:p w14:paraId="6BF2B13F"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fasciatus</w:t>
            </w:r>
            <w:proofErr w:type="spellEnd"/>
          </w:p>
        </w:tc>
        <w:tc>
          <w:tcPr>
            <w:tcW w:w="1466" w:type="dxa"/>
            <w:noWrap/>
            <w:hideMark/>
          </w:tcPr>
          <w:p w14:paraId="5886A16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 (83.33)</w:t>
            </w:r>
          </w:p>
        </w:tc>
        <w:tc>
          <w:tcPr>
            <w:tcW w:w="1352" w:type="dxa"/>
            <w:noWrap/>
            <w:hideMark/>
          </w:tcPr>
          <w:p w14:paraId="3FEA5B8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 (16.67)</w:t>
            </w:r>
          </w:p>
        </w:tc>
        <w:tc>
          <w:tcPr>
            <w:tcW w:w="821" w:type="dxa"/>
            <w:noWrap/>
            <w:hideMark/>
          </w:tcPr>
          <w:p w14:paraId="1CC75BD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w:t>
            </w:r>
          </w:p>
        </w:tc>
        <w:tc>
          <w:tcPr>
            <w:tcW w:w="1045" w:type="dxa"/>
            <w:noWrap/>
            <w:hideMark/>
          </w:tcPr>
          <w:p w14:paraId="2719EC6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5:01</w:t>
            </w:r>
          </w:p>
        </w:tc>
        <w:tc>
          <w:tcPr>
            <w:tcW w:w="722" w:type="dxa"/>
            <w:noWrap/>
            <w:hideMark/>
          </w:tcPr>
          <w:p w14:paraId="288E8A27" w14:textId="77777777" w:rsidR="00397C20" w:rsidRPr="000B3365" w:rsidRDefault="00397C20" w:rsidP="000B3365">
            <w:pPr>
              <w:jc w:val="both"/>
              <w:rPr>
                <w:rFonts w:ascii="Times New Roman" w:hAnsi="Times New Roman" w:cs="Times New Roman"/>
                <w:sz w:val="22"/>
                <w:szCs w:val="22"/>
              </w:rPr>
            </w:pPr>
          </w:p>
        </w:tc>
        <w:tc>
          <w:tcPr>
            <w:tcW w:w="1129" w:type="dxa"/>
            <w:noWrap/>
            <w:hideMark/>
          </w:tcPr>
          <w:p w14:paraId="7F56BB21" w14:textId="77777777" w:rsidR="00397C20" w:rsidRPr="000B3365" w:rsidRDefault="00397C20" w:rsidP="000B3365">
            <w:pPr>
              <w:jc w:val="both"/>
              <w:rPr>
                <w:rFonts w:ascii="Times New Roman" w:hAnsi="Times New Roman" w:cs="Times New Roman"/>
                <w:sz w:val="22"/>
                <w:szCs w:val="22"/>
              </w:rPr>
            </w:pPr>
          </w:p>
        </w:tc>
      </w:tr>
      <w:tr w:rsidR="00397C20" w:rsidRPr="000B3365" w14:paraId="77EDDBD0" w14:textId="77777777" w:rsidTr="00707B82">
        <w:trPr>
          <w:trHeight w:val="277"/>
        </w:trPr>
        <w:tc>
          <w:tcPr>
            <w:tcW w:w="2762" w:type="dxa"/>
            <w:noWrap/>
            <w:hideMark/>
          </w:tcPr>
          <w:p w14:paraId="1FB328B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466" w:type="dxa"/>
            <w:noWrap/>
            <w:hideMark/>
          </w:tcPr>
          <w:p w14:paraId="372EEC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 (59.32)</w:t>
            </w:r>
          </w:p>
        </w:tc>
        <w:tc>
          <w:tcPr>
            <w:tcW w:w="1352" w:type="dxa"/>
            <w:noWrap/>
            <w:hideMark/>
          </w:tcPr>
          <w:p w14:paraId="1E2CE3D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24 (40.68)</w:t>
            </w:r>
          </w:p>
        </w:tc>
        <w:tc>
          <w:tcPr>
            <w:tcW w:w="821" w:type="dxa"/>
            <w:noWrap/>
            <w:hideMark/>
          </w:tcPr>
          <w:p w14:paraId="3B2CEDE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59</w:t>
            </w:r>
          </w:p>
        </w:tc>
        <w:tc>
          <w:tcPr>
            <w:tcW w:w="1045" w:type="dxa"/>
            <w:noWrap/>
            <w:hideMark/>
          </w:tcPr>
          <w:p w14:paraId="45B0292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c>
          <w:tcPr>
            <w:tcW w:w="722" w:type="dxa"/>
            <w:noWrap/>
            <w:hideMark/>
          </w:tcPr>
          <w:p w14:paraId="1227ED1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c>
          <w:tcPr>
            <w:tcW w:w="1129" w:type="dxa"/>
            <w:noWrap/>
            <w:hideMark/>
          </w:tcPr>
          <w:p w14:paraId="20BFC4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r>
    </w:tbl>
    <w:p w14:paraId="7B16B79D" w14:textId="77777777" w:rsidR="00397C20" w:rsidRDefault="00397C20" w:rsidP="000B3365">
      <w:pPr>
        <w:spacing w:after="0"/>
        <w:jc w:val="both"/>
        <w:rPr>
          <w:rFonts w:ascii="Times New Roman" w:hAnsi="Times New Roman" w:cs="Times New Roman"/>
          <w:sz w:val="22"/>
          <w:szCs w:val="22"/>
        </w:rPr>
      </w:pPr>
    </w:p>
    <w:p w14:paraId="653BDF1F" w14:textId="77777777" w:rsidR="00754528" w:rsidRPr="000B3365" w:rsidRDefault="00754528" w:rsidP="000B3365">
      <w:pPr>
        <w:spacing w:after="0"/>
        <w:jc w:val="both"/>
        <w:rPr>
          <w:rFonts w:ascii="Times New Roman" w:hAnsi="Times New Roman" w:cs="Times New Roman"/>
          <w:sz w:val="22"/>
          <w:szCs w:val="22"/>
        </w:rPr>
      </w:pPr>
    </w:p>
    <w:p w14:paraId="318F0862" w14:textId="5F0AEDCF" w:rsidR="00397C20" w:rsidRDefault="00397C20" w:rsidP="000B3365">
      <w:pPr>
        <w:spacing w:after="0"/>
        <w:jc w:val="both"/>
        <w:rPr>
          <w:rFonts w:ascii="Times New Roman" w:hAnsi="Times New Roman" w:cs="Times New Roman"/>
          <w:b/>
          <w:bCs/>
          <w:sz w:val="22"/>
          <w:szCs w:val="22"/>
        </w:rPr>
      </w:pPr>
      <w:r w:rsidRPr="000B3365">
        <w:rPr>
          <w:rFonts w:ascii="Times New Roman" w:hAnsi="Times New Roman" w:cs="Times New Roman"/>
          <w:sz w:val="22"/>
          <w:szCs w:val="22"/>
        </w:rPr>
        <w:t xml:space="preserve"> </w:t>
      </w:r>
      <w:r w:rsidRPr="00184278">
        <w:rPr>
          <w:rFonts w:ascii="Times New Roman" w:hAnsi="Times New Roman" w:cs="Times New Roman"/>
          <w:b/>
          <w:bCs/>
          <w:sz w:val="22"/>
          <w:szCs w:val="22"/>
        </w:rPr>
        <w:t>STOMACH CONTENT</w:t>
      </w:r>
    </w:p>
    <w:p w14:paraId="1BB3FC8F" w14:textId="77777777" w:rsidR="00754528" w:rsidRPr="00184278" w:rsidRDefault="00754528" w:rsidP="000B3365">
      <w:pPr>
        <w:spacing w:after="0"/>
        <w:jc w:val="both"/>
        <w:rPr>
          <w:rFonts w:ascii="Times New Roman" w:hAnsi="Times New Roman" w:cs="Times New Roman"/>
          <w:b/>
          <w:bCs/>
          <w:sz w:val="22"/>
          <w:szCs w:val="22"/>
        </w:rPr>
      </w:pPr>
    </w:p>
    <w:p w14:paraId="5741654D"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3: Stomach Content of </w:t>
      </w:r>
      <w:proofErr w:type="spellStart"/>
      <w:r w:rsidRPr="00260B72">
        <w:rPr>
          <w:rFonts w:ascii="Times New Roman" w:hAnsi="Times New Roman" w:cs="Times New Roman"/>
          <w:i/>
          <w:iCs/>
          <w:sz w:val="22"/>
          <w:szCs w:val="22"/>
        </w:rPr>
        <w:t>Coptodon</w:t>
      </w:r>
      <w:proofErr w:type="spellEnd"/>
      <w:r w:rsidRPr="00260B72">
        <w:rPr>
          <w:rFonts w:ascii="Times New Roman" w:hAnsi="Times New Roman" w:cs="Times New Roman"/>
          <w:i/>
          <w:iCs/>
          <w:sz w:val="22"/>
          <w:szCs w:val="22"/>
        </w:rPr>
        <w:t xml:space="preserve"> </w:t>
      </w:r>
      <w:proofErr w:type="spellStart"/>
      <w:r w:rsidRPr="00260B72">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2ACB1D5F" w14:textId="77777777" w:rsidR="0024796B" w:rsidRPr="000B3365" w:rsidRDefault="0024796B" w:rsidP="000B3365">
      <w:pPr>
        <w:spacing w:after="0"/>
        <w:jc w:val="both"/>
        <w:rPr>
          <w:rFonts w:ascii="Times New Roman" w:hAnsi="Times New Roman" w:cs="Times New Roman"/>
          <w:sz w:val="22"/>
          <w:szCs w:val="22"/>
        </w:rPr>
      </w:pPr>
    </w:p>
    <w:tbl>
      <w:tblPr>
        <w:tblStyle w:val="PlainTable2"/>
        <w:tblW w:w="8498" w:type="dxa"/>
        <w:tblLayout w:type="fixed"/>
        <w:tblLook w:val="0620" w:firstRow="1" w:lastRow="0" w:firstColumn="0" w:lastColumn="0" w:noHBand="1" w:noVBand="1"/>
      </w:tblPr>
      <w:tblGrid>
        <w:gridCol w:w="2340"/>
        <w:gridCol w:w="90"/>
        <w:gridCol w:w="1248"/>
        <w:gridCol w:w="1793"/>
        <w:gridCol w:w="1774"/>
        <w:gridCol w:w="1253"/>
      </w:tblGrid>
      <w:tr w:rsidR="00397C20" w:rsidRPr="000B3365" w14:paraId="7E3E302D" w14:textId="77777777" w:rsidTr="003A1427">
        <w:trPr>
          <w:cnfStyle w:val="100000000000" w:firstRow="1" w:lastRow="0" w:firstColumn="0" w:lastColumn="0" w:oddVBand="0" w:evenVBand="0" w:oddHBand="0" w:evenHBand="0" w:firstRowFirstColumn="0" w:firstRowLastColumn="0" w:lastRowFirstColumn="0" w:lastRowLastColumn="0"/>
          <w:trHeight w:val="368"/>
        </w:trPr>
        <w:tc>
          <w:tcPr>
            <w:tcW w:w="2340" w:type="dxa"/>
            <w:vMerge w:val="restart"/>
            <w:noWrap/>
          </w:tcPr>
          <w:p w14:paraId="02D822AD"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3131" w:type="dxa"/>
            <w:gridSpan w:val="3"/>
            <w:noWrap/>
          </w:tcPr>
          <w:p w14:paraId="38B7094F"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3027" w:type="dxa"/>
            <w:gridSpan w:val="2"/>
            <w:noWrap/>
          </w:tcPr>
          <w:p w14:paraId="60ECF9F6"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0B3365" w14:paraId="3948E8D9" w14:textId="77777777" w:rsidTr="003A1427">
        <w:trPr>
          <w:trHeight w:val="597"/>
        </w:trPr>
        <w:tc>
          <w:tcPr>
            <w:tcW w:w="2340" w:type="dxa"/>
            <w:vMerge/>
            <w:noWrap/>
          </w:tcPr>
          <w:p w14:paraId="32CB1813" w14:textId="77777777" w:rsidR="00397C20" w:rsidRPr="000B3365" w:rsidRDefault="00397C20" w:rsidP="00D54F3F">
            <w:pPr>
              <w:jc w:val="center"/>
              <w:rPr>
                <w:rFonts w:ascii="Times New Roman" w:hAnsi="Times New Roman" w:cs="Times New Roman"/>
                <w:sz w:val="22"/>
                <w:szCs w:val="22"/>
              </w:rPr>
            </w:pPr>
          </w:p>
        </w:tc>
        <w:tc>
          <w:tcPr>
            <w:tcW w:w="1338" w:type="dxa"/>
            <w:gridSpan w:val="2"/>
            <w:noWrap/>
          </w:tcPr>
          <w:p w14:paraId="34674FC5"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Frequency of Occurrence</w:t>
            </w:r>
          </w:p>
        </w:tc>
        <w:tc>
          <w:tcPr>
            <w:tcW w:w="1793" w:type="dxa"/>
            <w:noWrap/>
          </w:tcPr>
          <w:p w14:paraId="7A6BFB40"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Numerical Method</w:t>
            </w:r>
          </w:p>
        </w:tc>
        <w:tc>
          <w:tcPr>
            <w:tcW w:w="1774" w:type="dxa"/>
            <w:noWrap/>
          </w:tcPr>
          <w:p w14:paraId="1B92B96B"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Frequency of Occurrence</w:t>
            </w:r>
          </w:p>
        </w:tc>
        <w:tc>
          <w:tcPr>
            <w:tcW w:w="1253" w:type="dxa"/>
            <w:noWrap/>
          </w:tcPr>
          <w:p w14:paraId="66DFF863"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Numerical Method</w:t>
            </w:r>
          </w:p>
        </w:tc>
      </w:tr>
      <w:tr w:rsidR="00397C20" w:rsidRPr="000B3365" w14:paraId="630AEF7A" w14:textId="77777777" w:rsidTr="003A1427">
        <w:trPr>
          <w:trHeight w:val="597"/>
        </w:trPr>
        <w:tc>
          <w:tcPr>
            <w:tcW w:w="2430" w:type="dxa"/>
            <w:gridSpan w:val="2"/>
            <w:noWrap/>
          </w:tcPr>
          <w:p w14:paraId="3D19A27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1248" w:type="dxa"/>
            <w:noWrap/>
          </w:tcPr>
          <w:p w14:paraId="1B7AED67"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55F23C0B"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48F6519B"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2CA57875" w14:textId="77777777" w:rsidR="00397C20" w:rsidRPr="000B3365" w:rsidRDefault="00397C20" w:rsidP="000B3365">
            <w:pPr>
              <w:jc w:val="both"/>
              <w:rPr>
                <w:rFonts w:ascii="Times New Roman" w:hAnsi="Times New Roman" w:cs="Times New Roman"/>
                <w:sz w:val="22"/>
                <w:szCs w:val="22"/>
              </w:rPr>
            </w:pPr>
          </w:p>
        </w:tc>
      </w:tr>
      <w:tr w:rsidR="00397C20" w:rsidRPr="000B3365" w14:paraId="3C442472" w14:textId="77777777" w:rsidTr="003A1427">
        <w:trPr>
          <w:trHeight w:val="368"/>
        </w:trPr>
        <w:tc>
          <w:tcPr>
            <w:tcW w:w="2340" w:type="dxa"/>
            <w:noWrap/>
          </w:tcPr>
          <w:p w14:paraId="35920665"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338" w:type="dxa"/>
            <w:gridSpan w:val="2"/>
            <w:noWrap/>
          </w:tcPr>
          <w:p w14:paraId="3E0C19D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93" w:type="dxa"/>
            <w:noWrap/>
          </w:tcPr>
          <w:p w14:paraId="714771E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423</w:t>
            </w:r>
          </w:p>
        </w:tc>
        <w:tc>
          <w:tcPr>
            <w:tcW w:w="1774" w:type="dxa"/>
            <w:noWrap/>
          </w:tcPr>
          <w:p w14:paraId="5CEA1C0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27.78 </w:t>
            </w:r>
          </w:p>
        </w:tc>
        <w:tc>
          <w:tcPr>
            <w:tcW w:w="1253" w:type="dxa"/>
            <w:noWrap/>
          </w:tcPr>
          <w:p w14:paraId="1C42730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58.59</w:t>
            </w:r>
          </w:p>
        </w:tc>
      </w:tr>
      <w:tr w:rsidR="00397C20" w:rsidRPr="000B3365" w14:paraId="2F054C40" w14:textId="77777777" w:rsidTr="003A1427">
        <w:trPr>
          <w:trHeight w:val="368"/>
        </w:trPr>
        <w:tc>
          <w:tcPr>
            <w:tcW w:w="2340" w:type="dxa"/>
            <w:noWrap/>
          </w:tcPr>
          <w:p w14:paraId="1D36ECC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Spirulina</w:t>
            </w:r>
          </w:p>
        </w:tc>
        <w:tc>
          <w:tcPr>
            <w:tcW w:w="1338" w:type="dxa"/>
            <w:gridSpan w:val="2"/>
            <w:noWrap/>
          </w:tcPr>
          <w:p w14:paraId="5F264D1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93" w:type="dxa"/>
            <w:noWrap/>
          </w:tcPr>
          <w:p w14:paraId="5B6800B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8</w:t>
            </w:r>
          </w:p>
        </w:tc>
        <w:tc>
          <w:tcPr>
            <w:tcW w:w="1774" w:type="dxa"/>
            <w:noWrap/>
          </w:tcPr>
          <w:p w14:paraId="3FF0170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2.78 </w:t>
            </w:r>
          </w:p>
        </w:tc>
        <w:tc>
          <w:tcPr>
            <w:tcW w:w="1253" w:type="dxa"/>
            <w:noWrap/>
          </w:tcPr>
          <w:p w14:paraId="78B0BB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1.11</w:t>
            </w:r>
          </w:p>
        </w:tc>
      </w:tr>
      <w:tr w:rsidR="00397C20" w:rsidRPr="000B3365" w14:paraId="3303C391" w14:textId="77777777" w:rsidTr="003A1427">
        <w:trPr>
          <w:trHeight w:val="368"/>
        </w:trPr>
        <w:tc>
          <w:tcPr>
            <w:tcW w:w="2340" w:type="dxa"/>
            <w:noWrap/>
          </w:tcPr>
          <w:p w14:paraId="794AFB4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Oscillatoria</w:t>
            </w:r>
          </w:p>
        </w:tc>
        <w:tc>
          <w:tcPr>
            <w:tcW w:w="1338" w:type="dxa"/>
            <w:gridSpan w:val="2"/>
            <w:noWrap/>
          </w:tcPr>
          <w:p w14:paraId="4C95DB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2C1E5CF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w:t>
            </w:r>
          </w:p>
        </w:tc>
        <w:tc>
          <w:tcPr>
            <w:tcW w:w="1774" w:type="dxa"/>
            <w:noWrap/>
          </w:tcPr>
          <w:p w14:paraId="23E0E4C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05B605A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4.85</w:t>
            </w:r>
          </w:p>
        </w:tc>
      </w:tr>
      <w:tr w:rsidR="00397C20" w:rsidRPr="000B3365" w14:paraId="567BE32A" w14:textId="77777777" w:rsidTr="003A1427">
        <w:trPr>
          <w:trHeight w:val="343"/>
        </w:trPr>
        <w:tc>
          <w:tcPr>
            <w:tcW w:w="2340" w:type="dxa"/>
            <w:noWrap/>
          </w:tcPr>
          <w:p w14:paraId="32725ABB"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Phormidium</w:t>
            </w:r>
            <w:proofErr w:type="spellEnd"/>
          </w:p>
        </w:tc>
        <w:tc>
          <w:tcPr>
            <w:tcW w:w="1338" w:type="dxa"/>
            <w:gridSpan w:val="2"/>
            <w:noWrap/>
          </w:tcPr>
          <w:p w14:paraId="680F959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38EAC40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74" w:type="dxa"/>
            <w:noWrap/>
          </w:tcPr>
          <w:p w14:paraId="216E47C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1EC3BED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0.42</w:t>
            </w:r>
          </w:p>
        </w:tc>
      </w:tr>
      <w:tr w:rsidR="00397C20" w:rsidRPr="000B3365" w14:paraId="392FC25D" w14:textId="77777777" w:rsidTr="003A1427">
        <w:trPr>
          <w:trHeight w:val="343"/>
        </w:trPr>
        <w:tc>
          <w:tcPr>
            <w:tcW w:w="2340" w:type="dxa"/>
            <w:noWrap/>
          </w:tcPr>
          <w:p w14:paraId="69C6A589"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Planktonica</w:t>
            </w:r>
            <w:proofErr w:type="spellEnd"/>
          </w:p>
        </w:tc>
        <w:tc>
          <w:tcPr>
            <w:tcW w:w="1338" w:type="dxa"/>
            <w:gridSpan w:val="2"/>
            <w:noWrap/>
          </w:tcPr>
          <w:p w14:paraId="04C96C7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3E52AFB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74" w:type="dxa"/>
            <w:noWrap/>
          </w:tcPr>
          <w:p w14:paraId="052C49A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0F11CE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0.14</w:t>
            </w:r>
          </w:p>
        </w:tc>
      </w:tr>
      <w:tr w:rsidR="00397C20" w:rsidRPr="000B3365" w14:paraId="517333F0" w14:textId="77777777" w:rsidTr="003A1427">
        <w:trPr>
          <w:trHeight w:val="343"/>
        </w:trPr>
        <w:tc>
          <w:tcPr>
            <w:tcW w:w="2340" w:type="dxa"/>
            <w:noWrap/>
          </w:tcPr>
          <w:p w14:paraId="78402A25"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509DCEC4"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511222AC"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3FC908C9"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1E62DADE" w14:textId="77777777" w:rsidR="00397C20" w:rsidRPr="000B3365" w:rsidRDefault="00397C20" w:rsidP="000B3365">
            <w:pPr>
              <w:jc w:val="both"/>
              <w:rPr>
                <w:rFonts w:ascii="Times New Roman" w:hAnsi="Times New Roman" w:cs="Times New Roman"/>
                <w:sz w:val="22"/>
                <w:szCs w:val="22"/>
              </w:rPr>
            </w:pPr>
          </w:p>
        </w:tc>
      </w:tr>
      <w:tr w:rsidR="00397C20" w:rsidRPr="000B3365" w14:paraId="108A799C" w14:textId="77777777" w:rsidTr="003A1427">
        <w:trPr>
          <w:trHeight w:val="343"/>
        </w:trPr>
        <w:tc>
          <w:tcPr>
            <w:tcW w:w="2340" w:type="dxa"/>
            <w:noWrap/>
          </w:tcPr>
          <w:p w14:paraId="4B9C6E5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DIATOMS</w:t>
            </w:r>
          </w:p>
        </w:tc>
        <w:tc>
          <w:tcPr>
            <w:tcW w:w="1338" w:type="dxa"/>
            <w:gridSpan w:val="2"/>
            <w:noWrap/>
          </w:tcPr>
          <w:p w14:paraId="4B426FAD"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4EC318C9"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2D9AC82A"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25FDB160" w14:textId="77777777" w:rsidR="00397C20" w:rsidRPr="000B3365" w:rsidRDefault="00397C20" w:rsidP="000B3365">
            <w:pPr>
              <w:jc w:val="both"/>
              <w:rPr>
                <w:rFonts w:ascii="Times New Roman" w:hAnsi="Times New Roman" w:cs="Times New Roman"/>
                <w:sz w:val="22"/>
                <w:szCs w:val="22"/>
              </w:rPr>
            </w:pPr>
          </w:p>
        </w:tc>
      </w:tr>
      <w:tr w:rsidR="00397C20" w:rsidRPr="000B3365" w14:paraId="5AE4C9E8" w14:textId="77777777" w:rsidTr="003A1427">
        <w:trPr>
          <w:trHeight w:val="343"/>
        </w:trPr>
        <w:tc>
          <w:tcPr>
            <w:tcW w:w="2340" w:type="dxa"/>
            <w:noWrap/>
          </w:tcPr>
          <w:p w14:paraId="2B67FEF5"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Nitzchia</w:t>
            </w:r>
            <w:proofErr w:type="spellEnd"/>
          </w:p>
        </w:tc>
        <w:tc>
          <w:tcPr>
            <w:tcW w:w="1338" w:type="dxa"/>
            <w:gridSpan w:val="2"/>
            <w:noWrap/>
          </w:tcPr>
          <w:p w14:paraId="4FACDA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536889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74" w:type="dxa"/>
            <w:noWrap/>
          </w:tcPr>
          <w:p w14:paraId="08227DC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2E3FA68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2.77</w:t>
            </w:r>
          </w:p>
        </w:tc>
      </w:tr>
      <w:tr w:rsidR="00397C20" w:rsidRPr="000B3365" w14:paraId="285664B2" w14:textId="77777777" w:rsidTr="003A1427">
        <w:trPr>
          <w:trHeight w:val="343"/>
        </w:trPr>
        <w:tc>
          <w:tcPr>
            <w:tcW w:w="2340" w:type="dxa"/>
            <w:noWrap/>
          </w:tcPr>
          <w:p w14:paraId="1622B7F4"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Asterionella</w:t>
            </w:r>
            <w:proofErr w:type="spellEnd"/>
          </w:p>
        </w:tc>
        <w:tc>
          <w:tcPr>
            <w:tcW w:w="1338" w:type="dxa"/>
            <w:gridSpan w:val="2"/>
            <w:noWrap/>
          </w:tcPr>
          <w:p w14:paraId="4CF7C9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590C80D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74" w:type="dxa"/>
            <w:noWrap/>
          </w:tcPr>
          <w:p w14:paraId="4FB6BB9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3046D49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2.77</w:t>
            </w:r>
          </w:p>
        </w:tc>
      </w:tr>
      <w:tr w:rsidR="00397C20" w:rsidRPr="000B3365" w14:paraId="388F9208" w14:textId="77777777" w:rsidTr="003A1427">
        <w:trPr>
          <w:trHeight w:val="343"/>
        </w:trPr>
        <w:tc>
          <w:tcPr>
            <w:tcW w:w="2340" w:type="dxa"/>
            <w:noWrap/>
          </w:tcPr>
          <w:p w14:paraId="1561D137"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Dinobryon</w:t>
            </w:r>
            <w:proofErr w:type="spellEnd"/>
          </w:p>
        </w:tc>
        <w:tc>
          <w:tcPr>
            <w:tcW w:w="1338" w:type="dxa"/>
            <w:gridSpan w:val="2"/>
            <w:noWrap/>
          </w:tcPr>
          <w:p w14:paraId="64A3E89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7F1E0EB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3F276EF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66D9474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148E87A8" w14:textId="77777777" w:rsidTr="003A1427">
        <w:trPr>
          <w:trHeight w:val="343"/>
        </w:trPr>
        <w:tc>
          <w:tcPr>
            <w:tcW w:w="2340" w:type="dxa"/>
            <w:noWrap/>
          </w:tcPr>
          <w:p w14:paraId="76E21BB0"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lastRenderedPageBreak/>
              <w:t>Sp.laxissma</w:t>
            </w:r>
            <w:proofErr w:type="spellEnd"/>
          </w:p>
        </w:tc>
        <w:tc>
          <w:tcPr>
            <w:tcW w:w="1338" w:type="dxa"/>
            <w:gridSpan w:val="2"/>
            <w:noWrap/>
          </w:tcPr>
          <w:p w14:paraId="5B4D268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9CBB8A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577692B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7AE73F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3059D0E6" w14:textId="77777777" w:rsidTr="003A1427">
        <w:trPr>
          <w:trHeight w:val="343"/>
        </w:trPr>
        <w:tc>
          <w:tcPr>
            <w:tcW w:w="2340" w:type="dxa"/>
            <w:noWrap/>
          </w:tcPr>
          <w:p w14:paraId="3AF6FB1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Fragilaria</w:t>
            </w:r>
          </w:p>
        </w:tc>
        <w:tc>
          <w:tcPr>
            <w:tcW w:w="1338" w:type="dxa"/>
            <w:gridSpan w:val="2"/>
            <w:noWrap/>
          </w:tcPr>
          <w:p w14:paraId="300B910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46C6793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47248F5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609ADE9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526CBE67" w14:textId="77777777" w:rsidTr="003A1427">
        <w:trPr>
          <w:trHeight w:val="326"/>
        </w:trPr>
        <w:tc>
          <w:tcPr>
            <w:tcW w:w="2340" w:type="dxa"/>
            <w:noWrap/>
          </w:tcPr>
          <w:p w14:paraId="00AFC812"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729B1D13"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43B74722"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6930B180"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0C1666A7" w14:textId="77777777" w:rsidR="00397C20" w:rsidRPr="000B3365" w:rsidRDefault="00397C20" w:rsidP="000B3365">
            <w:pPr>
              <w:jc w:val="both"/>
              <w:rPr>
                <w:rFonts w:ascii="Times New Roman" w:hAnsi="Times New Roman" w:cs="Times New Roman"/>
                <w:sz w:val="22"/>
                <w:szCs w:val="22"/>
              </w:rPr>
            </w:pPr>
          </w:p>
        </w:tc>
      </w:tr>
      <w:tr w:rsidR="00397C20" w:rsidRPr="000B3365" w14:paraId="11C2EFA7" w14:textId="77777777" w:rsidTr="003A1427">
        <w:trPr>
          <w:trHeight w:val="326"/>
        </w:trPr>
        <w:tc>
          <w:tcPr>
            <w:tcW w:w="2340" w:type="dxa"/>
            <w:noWrap/>
          </w:tcPr>
          <w:p w14:paraId="30D155E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PLANKTON</w:t>
            </w:r>
          </w:p>
        </w:tc>
        <w:tc>
          <w:tcPr>
            <w:tcW w:w="1338" w:type="dxa"/>
            <w:gridSpan w:val="2"/>
            <w:noWrap/>
          </w:tcPr>
          <w:p w14:paraId="69DA3D23"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746851F6"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611D39EF"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3944717F" w14:textId="77777777" w:rsidR="00397C20" w:rsidRPr="000B3365" w:rsidRDefault="00397C20" w:rsidP="000B3365">
            <w:pPr>
              <w:jc w:val="both"/>
              <w:rPr>
                <w:rFonts w:ascii="Times New Roman" w:hAnsi="Times New Roman" w:cs="Times New Roman"/>
                <w:sz w:val="22"/>
                <w:szCs w:val="22"/>
              </w:rPr>
            </w:pPr>
          </w:p>
        </w:tc>
      </w:tr>
      <w:tr w:rsidR="00397C20" w:rsidRPr="000B3365" w14:paraId="7DA4400C" w14:textId="77777777" w:rsidTr="003A1427">
        <w:trPr>
          <w:trHeight w:val="326"/>
        </w:trPr>
        <w:tc>
          <w:tcPr>
            <w:tcW w:w="2340" w:type="dxa"/>
            <w:noWrap/>
          </w:tcPr>
          <w:p w14:paraId="7E709D5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Volvox</w:t>
            </w:r>
          </w:p>
        </w:tc>
        <w:tc>
          <w:tcPr>
            <w:tcW w:w="1338" w:type="dxa"/>
            <w:gridSpan w:val="2"/>
            <w:noWrap/>
          </w:tcPr>
          <w:p w14:paraId="41507A2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w:t>
            </w:r>
          </w:p>
        </w:tc>
        <w:tc>
          <w:tcPr>
            <w:tcW w:w="1793" w:type="dxa"/>
            <w:noWrap/>
          </w:tcPr>
          <w:p w14:paraId="476C084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w:t>
            </w:r>
          </w:p>
        </w:tc>
        <w:tc>
          <w:tcPr>
            <w:tcW w:w="1774" w:type="dxa"/>
            <w:noWrap/>
          </w:tcPr>
          <w:p w14:paraId="1687912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6.94 </w:t>
            </w:r>
          </w:p>
        </w:tc>
        <w:tc>
          <w:tcPr>
            <w:tcW w:w="1253" w:type="dxa"/>
            <w:noWrap/>
          </w:tcPr>
          <w:p w14:paraId="69D724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4.85</w:t>
            </w:r>
          </w:p>
        </w:tc>
      </w:tr>
      <w:tr w:rsidR="00397C20" w:rsidRPr="000B3365" w14:paraId="5AB41C99" w14:textId="77777777" w:rsidTr="003A1427">
        <w:trPr>
          <w:trHeight w:val="326"/>
        </w:trPr>
        <w:tc>
          <w:tcPr>
            <w:tcW w:w="2340" w:type="dxa"/>
            <w:noWrap/>
          </w:tcPr>
          <w:p w14:paraId="213A023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Euglena</w:t>
            </w:r>
          </w:p>
        </w:tc>
        <w:tc>
          <w:tcPr>
            <w:tcW w:w="1338" w:type="dxa"/>
            <w:gridSpan w:val="2"/>
            <w:noWrap/>
          </w:tcPr>
          <w:p w14:paraId="497413E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w:t>
            </w:r>
          </w:p>
        </w:tc>
        <w:tc>
          <w:tcPr>
            <w:tcW w:w="1793" w:type="dxa"/>
            <w:noWrap/>
          </w:tcPr>
          <w:p w14:paraId="052C84E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w:t>
            </w:r>
          </w:p>
        </w:tc>
        <w:tc>
          <w:tcPr>
            <w:tcW w:w="1774" w:type="dxa"/>
            <w:noWrap/>
          </w:tcPr>
          <w:p w14:paraId="17F3285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5.56 </w:t>
            </w:r>
          </w:p>
        </w:tc>
        <w:tc>
          <w:tcPr>
            <w:tcW w:w="1253" w:type="dxa"/>
            <w:noWrap/>
          </w:tcPr>
          <w:p w14:paraId="665EB78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3.19</w:t>
            </w:r>
          </w:p>
        </w:tc>
      </w:tr>
      <w:tr w:rsidR="00397C20" w:rsidRPr="000B3365" w14:paraId="2EE75763" w14:textId="77777777" w:rsidTr="003A1427">
        <w:trPr>
          <w:trHeight w:val="326"/>
        </w:trPr>
        <w:tc>
          <w:tcPr>
            <w:tcW w:w="2340" w:type="dxa"/>
            <w:noWrap/>
          </w:tcPr>
          <w:p w14:paraId="4AB9EFE6"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Ceratium</w:t>
            </w:r>
            <w:proofErr w:type="spellEnd"/>
          </w:p>
        </w:tc>
        <w:tc>
          <w:tcPr>
            <w:tcW w:w="1338" w:type="dxa"/>
            <w:gridSpan w:val="2"/>
            <w:noWrap/>
          </w:tcPr>
          <w:p w14:paraId="5A352DF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w:t>
            </w:r>
          </w:p>
        </w:tc>
        <w:tc>
          <w:tcPr>
            <w:tcW w:w="1793" w:type="dxa"/>
            <w:noWrap/>
          </w:tcPr>
          <w:p w14:paraId="4531F7C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32</w:t>
            </w:r>
          </w:p>
        </w:tc>
        <w:tc>
          <w:tcPr>
            <w:tcW w:w="1774" w:type="dxa"/>
            <w:noWrap/>
          </w:tcPr>
          <w:p w14:paraId="28FCA32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5.56 </w:t>
            </w:r>
          </w:p>
        </w:tc>
        <w:tc>
          <w:tcPr>
            <w:tcW w:w="1253" w:type="dxa"/>
            <w:noWrap/>
          </w:tcPr>
          <w:p w14:paraId="7F0CF38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4.43</w:t>
            </w:r>
          </w:p>
        </w:tc>
      </w:tr>
      <w:tr w:rsidR="00397C20" w:rsidRPr="000B3365" w14:paraId="7F05DAF4" w14:textId="77777777" w:rsidTr="003A1427">
        <w:trPr>
          <w:trHeight w:val="326"/>
        </w:trPr>
        <w:tc>
          <w:tcPr>
            <w:tcW w:w="2340" w:type="dxa"/>
            <w:noWrap/>
          </w:tcPr>
          <w:p w14:paraId="7C1046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GREEN ALGAE</w:t>
            </w:r>
          </w:p>
        </w:tc>
        <w:tc>
          <w:tcPr>
            <w:tcW w:w="1338" w:type="dxa"/>
            <w:gridSpan w:val="2"/>
            <w:noWrap/>
          </w:tcPr>
          <w:p w14:paraId="177199C1"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7C2434BC"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14081646"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154B2637" w14:textId="77777777" w:rsidR="00397C20" w:rsidRPr="000B3365" w:rsidRDefault="00397C20" w:rsidP="000B3365">
            <w:pPr>
              <w:jc w:val="both"/>
              <w:rPr>
                <w:rFonts w:ascii="Times New Roman" w:hAnsi="Times New Roman" w:cs="Times New Roman"/>
                <w:sz w:val="22"/>
                <w:szCs w:val="22"/>
              </w:rPr>
            </w:pPr>
          </w:p>
        </w:tc>
      </w:tr>
      <w:tr w:rsidR="00397C20" w:rsidRPr="000B3365" w14:paraId="6C1B1AB9" w14:textId="77777777" w:rsidTr="003A1427">
        <w:trPr>
          <w:trHeight w:val="326"/>
        </w:trPr>
        <w:tc>
          <w:tcPr>
            <w:tcW w:w="2340" w:type="dxa"/>
            <w:noWrap/>
          </w:tcPr>
          <w:p w14:paraId="1EADADB7"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Closterium</w:t>
            </w:r>
            <w:proofErr w:type="spellEnd"/>
          </w:p>
        </w:tc>
        <w:tc>
          <w:tcPr>
            <w:tcW w:w="1338" w:type="dxa"/>
            <w:gridSpan w:val="2"/>
            <w:noWrap/>
          </w:tcPr>
          <w:p w14:paraId="07EE0EB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52B63B2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74" w:type="dxa"/>
            <w:noWrap/>
          </w:tcPr>
          <w:p w14:paraId="3408DA8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52B45B3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0.42</w:t>
            </w:r>
          </w:p>
        </w:tc>
      </w:tr>
      <w:tr w:rsidR="00397C20" w:rsidRPr="000B3365" w14:paraId="5D31CA1B" w14:textId="77777777" w:rsidTr="003A1427">
        <w:trPr>
          <w:trHeight w:val="326"/>
        </w:trPr>
        <w:tc>
          <w:tcPr>
            <w:tcW w:w="2340" w:type="dxa"/>
            <w:noWrap/>
          </w:tcPr>
          <w:p w14:paraId="66DD26B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Spirogyra</w:t>
            </w:r>
          </w:p>
        </w:tc>
        <w:tc>
          <w:tcPr>
            <w:tcW w:w="1338" w:type="dxa"/>
            <w:gridSpan w:val="2"/>
            <w:noWrap/>
          </w:tcPr>
          <w:p w14:paraId="4D2214F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2F8B183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13</w:t>
            </w:r>
          </w:p>
        </w:tc>
        <w:tc>
          <w:tcPr>
            <w:tcW w:w="1774" w:type="dxa"/>
            <w:noWrap/>
          </w:tcPr>
          <w:p w14:paraId="062C5FE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6F66FE2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1.80</w:t>
            </w:r>
          </w:p>
        </w:tc>
      </w:tr>
      <w:tr w:rsidR="00397C20" w:rsidRPr="000B3365" w14:paraId="67D5D471" w14:textId="77777777" w:rsidTr="003A1427">
        <w:trPr>
          <w:trHeight w:val="326"/>
        </w:trPr>
        <w:tc>
          <w:tcPr>
            <w:tcW w:w="2340" w:type="dxa"/>
            <w:noWrap/>
          </w:tcPr>
          <w:p w14:paraId="5A234BD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Protococcus</w:t>
            </w:r>
            <w:proofErr w:type="spellEnd"/>
          </w:p>
        </w:tc>
        <w:tc>
          <w:tcPr>
            <w:tcW w:w="1338" w:type="dxa"/>
            <w:gridSpan w:val="2"/>
            <w:noWrap/>
          </w:tcPr>
          <w:p w14:paraId="172175B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93" w:type="dxa"/>
            <w:noWrap/>
          </w:tcPr>
          <w:p w14:paraId="79AE861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16</w:t>
            </w:r>
          </w:p>
        </w:tc>
        <w:tc>
          <w:tcPr>
            <w:tcW w:w="1774" w:type="dxa"/>
            <w:noWrap/>
          </w:tcPr>
          <w:p w14:paraId="375ADD3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2.78 </w:t>
            </w:r>
          </w:p>
        </w:tc>
        <w:tc>
          <w:tcPr>
            <w:tcW w:w="1253" w:type="dxa"/>
            <w:noWrap/>
          </w:tcPr>
          <w:p w14:paraId="33E4B3E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2.22</w:t>
            </w:r>
          </w:p>
        </w:tc>
      </w:tr>
      <w:tr w:rsidR="00397C20" w:rsidRPr="000B3365" w14:paraId="24955401" w14:textId="77777777" w:rsidTr="003A1427">
        <w:trPr>
          <w:trHeight w:val="326"/>
        </w:trPr>
        <w:tc>
          <w:tcPr>
            <w:tcW w:w="2340" w:type="dxa"/>
            <w:noWrap/>
          </w:tcPr>
          <w:p w14:paraId="1143F01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Spicules</w:t>
            </w:r>
          </w:p>
        </w:tc>
        <w:tc>
          <w:tcPr>
            <w:tcW w:w="1338" w:type="dxa"/>
            <w:gridSpan w:val="2"/>
            <w:noWrap/>
          </w:tcPr>
          <w:p w14:paraId="765F1BB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9B7288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w:t>
            </w:r>
          </w:p>
        </w:tc>
        <w:tc>
          <w:tcPr>
            <w:tcW w:w="1774" w:type="dxa"/>
            <w:noWrap/>
          </w:tcPr>
          <w:p w14:paraId="42999B6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19EC982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3.05</w:t>
            </w:r>
          </w:p>
        </w:tc>
      </w:tr>
      <w:tr w:rsidR="00397C20" w:rsidRPr="000B3365" w14:paraId="2F5BCD38" w14:textId="77777777" w:rsidTr="003A1427">
        <w:trPr>
          <w:trHeight w:val="326"/>
        </w:trPr>
        <w:tc>
          <w:tcPr>
            <w:tcW w:w="2340" w:type="dxa"/>
            <w:noWrap/>
          </w:tcPr>
          <w:p w14:paraId="0FC46350"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Tabellaria</w:t>
            </w:r>
            <w:proofErr w:type="spellEnd"/>
          </w:p>
        </w:tc>
        <w:tc>
          <w:tcPr>
            <w:tcW w:w="1338" w:type="dxa"/>
            <w:gridSpan w:val="2"/>
            <w:noWrap/>
          </w:tcPr>
          <w:p w14:paraId="7C22A95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58C727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74" w:type="dxa"/>
            <w:noWrap/>
          </w:tcPr>
          <w:p w14:paraId="6B4AE79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33A3D62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0.14</w:t>
            </w:r>
          </w:p>
        </w:tc>
      </w:tr>
      <w:tr w:rsidR="00397C20" w:rsidRPr="000B3365" w14:paraId="6A3512AD" w14:textId="77777777" w:rsidTr="003A1427">
        <w:trPr>
          <w:trHeight w:val="326"/>
        </w:trPr>
        <w:tc>
          <w:tcPr>
            <w:tcW w:w="2340" w:type="dxa"/>
            <w:noWrap/>
          </w:tcPr>
          <w:p w14:paraId="6FDCAD8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338" w:type="dxa"/>
            <w:gridSpan w:val="2"/>
            <w:noWrap/>
          </w:tcPr>
          <w:p w14:paraId="7FF9886D"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22F3B7F5"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7AE4FD4E"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3DD6883B" w14:textId="77777777" w:rsidR="00397C20" w:rsidRPr="000B3365" w:rsidRDefault="00397C20" w:rsidP="000B3365">
            <w:pPr>
              <w:jc w:val="both"/>
              <w:rPr>
                <w:rFonts w:ascii="Times New Roman" w:hAnsi="Times New Roman" w:cs="Times New Roman"/>
                <w:sz w:val="22"/>
                <w:szCs w:val="22"/>
              </w:rPr>
            </w:pPr>
          </w:p>
        </w:tc>
      </w:tr>
      <w:tr w:rsidR="00397C20" w:rsidRPr="000B3365" w14:paraId="49C7527D" w14:textId="77777777" w:rsidTr="003A1427">
        <w:trPr>
          <w:trHeight w:val="326"/>
        </w:trPr>
        <w:tc>
          <w:tcPr>
            <w:tcW w:w="2340" w:type="dxa"/>
            <w:noWrap/>
          </w:tcPr>
          <w:p w14:paraId="111A6F7C"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3E33AC7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93" w:type="dxa"/>
            <w:noWrap/>
          </w:tcPr>
          <w:p w14:paraId="5F6BD81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16</w:t>
            </w:r>
          </w:p>
        </w:tc>
        <w:tc>
          <w:tcPr>
            <w:tcW w:w="1774" w:type="dxa"/>
            <w:noWrap/>
          </w:tcPr>
          <w:p w14:paraId="474F126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15.28 </w:t>
            </w:r>
          </w:p>
        </w:tc>
        <w:tc>
          <w:tcPr>
            <w:tcW w:w="1253" w:type="dxa"/>
            <w:noWrap/>
          </w:tcPr>
          <w:p w14:paraId="3F80C30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2.22</w:t>
            </w:r>
          </w:p>
        </w:tc>
      </w:tr>
      <w:tr w:rsidR="00397C20" w:rsidRPr="000B3365" w14:paraId="1C9F2A64" w14:textId="77777777" w:rsidTr="003A1427">
        <w:trPr>
          <w:trHeight w:val="414"/>
        </w:trPr>
        <w:tc>
          <w:tcPr>
            <w:tcW w:w="2340" w:type="dxa"/>
            <w:noWrap/>
          </w:tcPr>
          <w:p w14:paraId="7EB468E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338" w:type="dxa"/>
            <w:gridSpan w:val="2"/>
            <w:noWrap/>
          </w:tcPr>
          <w:p w14:paraId="6A29BB3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72</w:t>
            </w:r>
          </w:p>
        </w:tc>
        <w:tc>
          <w:tcPr>
            <w:tcW w:w="1793" w:type="dxa"/>
            <w:noWrap/>
          </w:tcPr>
          <w:p w14:paraId="5E00F21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722</w:t>
            </w:r>
          </w:p>
        </w:tc>
        <w:tc>
          <w:tcPr>
            <w:tcW w:w="1774" w:type="dxa"/>
            <w:noWrap/>
          </w:tcPr>
          <w:p w14:paraId="655461E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c>
          <w:tcPr>
            <w:tcW w:w="1253" w:type="dxa"/>
            <w:noWrap/>
          </w:tcPr>
          <w:p w14:paraId="713BC27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r>
    </w:tbl>
    <w:p w14:paraId="212A00CB" w14:textId="77777777" w:rsidR="00397C20" w:rsidRPr="000B3365" w:rsidRDefault="00397C20" w:rsidP="000B3365">
      <w:pPr>
        <w:spacing w:after="0"/>
        <w:jc w:val="both"/>
        <w:rPr>
          <w:rFonts w:ascii="Times New Roman" w:hAnsi="Times New Roman" w:cs="Times New Roman"/>
          <w:sz w:val="22"/>
          <w:szCs w:val="22"/>
        </w:rPr>
      </w:pPr>
    </w:p>
    <w:p w14:paraId="2C3EE659" w14:textId="77777777" w:rsidR="00754528" w:rsidRDefault="00754528" w:rsidP="000B3365">
      <w:pPr>
        <w:spacing w:after="0"/>
        <w:jc w:val="both"/>
        <w:rPr>
          <w:rFonts w:ascii="Times New Roman" w:hAnsi="Times New Roman" w:cs="Times New Roman"/>
          <w:sz w:val="22"/>
          <w:szCs w:val="22"/>
        </w:rPr>
      </w:pPr>
    </w:p>
    <w:p w14:paraId="1E1E0D34" w14:textId="77777777" w:rsidR="00754528" w:rsidRDefault="00754528" w:rsidP="000B3365">
      <w:pPr>
        <w:spacing w:after="0"/>
        <w:jc w:val="both"/>
        <w:rPr>
          <w:rFonts w:ascii="Times New Roman" w:hAnsi="Times New Roman" w:cs="Times New Roman"/>
          <w:sz w:val="22"/>
          <w:szCs w:val="22"/>
        </w:rPr>
      </w:pPr>
    </w:p>
    <w:p w14:paraId="636D23A4" w14:textId="0417BF99"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4: Stomach Content of </w:t>
      </w:r>
      <w:proofErr w:type="spellStart"/>
      <w:r w:rsidRPr="003E6EEC">
        <w:rPr>
          <w:rFonts w:ascii="Times New Roman" w:hAnsi="Times New Roman" w:cs="Times New Roman"/>
          <w:i/>
          <w:iCs/>
          <w:sz w:val="22"/>
          <w:szCs w:val="22"/>
        </w:rPr>
        <w:t>Pelmatolapia</w:t>
      </w:r>
      <w:proofErr w:type="spellEnd"/>
      <w:r w:rsidRPr="003E6EEC">
        <w:rPr>
          <w:rFonts w:ascii="Times New Roman" w:hAnsi="Times New Roman" w:cs="Times New Roman"/>
          <w:i/>
          <w:iCs/>
          <w:sz w:val="22"/>
          <w:szCs w:val="22"/>
        </w:rPr>
        <w:t xml:space="preserve"> </w:t>
      </w:r>
      <w:proofErr w:type="spellStart"/>
      <w:r w:rsidRPr="003E6EEC">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7743B735" w14:textId="77777777" w:rsidR="00273EDB" w:rsidRPr="000B3365" w:rsidRDefault="00273EDB" w:rsidP="000B3365">
      <w:pPr>
        <w:spacing w:after="0"/>
        <w:jc w:val="both"/>
        <w:rPr>
          <w:rFonts w:ascii="Times New Roman" w:hAnsi="Times New Roman" w:cs="Times New Roman"/>
          <w:sz w:val="22"/>
          <w:szCs w:val="22"/>
        </w:rPr>
      </w:pPr>
    </w:p>
    <w:tbl>
      <w:tblPr>
        <w:tblStyle w:val="ListTable6Colorful"/>
        <w:tblpPr w:leftFromText="180" w:rightFromText="180" w:vertAnchor="text" w:horzAnchor="page" w:tblpX="1915" w:tblpY="225"/>
        <w:tblW w:w="5000" w:type="pct"/>
        <w:tblLook w:val="0620" w:firstRow="1" w:lastRow="0" w:firstColumn="0" w:lastColumn="0" w:noHBand="1" w:noVBand="1"/>
      </w:tblPr>
      <w:tblGrid>
        <w:gridCol w:w="1758"/>
        <w:gridCol w:w="219"/>
        <w:gridCol w:w="2146"/>
        <w:gridCol w:w="1799"/>
        <w:gridCol w:w="2341"/>
        <w:gridCol w:w="1097"/>
      </w:tblGrid>
      <w:tr w:rsidR="00397C20" w:rsidRPr="000B3365" w14:paraId="16AC5E02" w14:textId="77777777" w:rsidTr="001C2D01">
        <w:trPr>
          <w:cnfStyle w:val="100000000000" w:firstRow="1" w:lastRow="0" w:firstColumn="0" w:lastColumn="0" w:oddVBand="0" w:evenVBand="0" w:oddHBand="0" w:evenHBand="0" w:firstRowFirstColumn="0" w:firstRowLastColumn="0" w:lastRowFirstColumn="0" w:lastRowLastColumn="0"/>
          <w:trHeight w:val="482"/>
        </w:trPr>
        <w:tc>
          <w:tcPr>
            <w:tcW w:w="1327" w:type="pct"/>
            <w:vMerge w:val="restart"/>
            <w:noWrap/>
            <w:vAlign w:val="center"/>
          </w:tcPr>
          <w:p w14:paraId="6CFD37B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1835" w:type="pct"/>
            <w:gridSpan w:val="3"/>
            <w:noWrap/>
            <w:vAlign w:val="center"/>
          </w:tcPr>
          <w:p w14:paraId="49508D2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1839" w:type="pct"/>
            <w:gridSpan w:val="2"/>
            <w:noWrap/>
            <w:vAlign w:val="center"/>
          </w:tcPr>
          <w:p w14:paraId="3244DBA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A75C28" w14:paraId="78507F4E" w14:textId="77777777" w:rsidTr="001C2D01">
        <w:trPr>
          <w:trHeight w:val="1215"/>
        </w:trPr>
        <w:tc>
          <w:tcPr>
            <w:tcW w:w="1327" w:type="pct"/>
            <w:vMerge/>
            <w:noWrap/>
            <w:vAlign w:val="center"/>
          </w:tcPr>
          <w:p w14:paraId="6D9F2440" w14:textId="77777777" w:rsidR="00397C20" w:rsidRPr="000B3365" w:rsidRDefault="00397C20" w:rsidP="001C2D01">
            <w:pPr>
              <w:jc w:val="center"/>
              <w:rPr>
                <w:rFonts w:ascii="Times New Roman" w:hAnsi="Times New Roman" w:cs="Times New Roman"/>
                <w:sz w:val="22"/>
                <w:szCs w:val="22"/>
              </w:rPr>
            </w:pPr>
          </w:p>
        </w:tc>
        <w:tc>
          <w:tcPr>
            <w:tcW w:w="1035" w:type="pct"/>
            <w:gridSpan w:val="2"/>
            <w:noWrap/>
            <w:vAlign w:val="center"/>
          </w:tcPr>
          <w:p w14:paraId="0D3EADEE"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Frequency of Occurrence</w:t>
            </w:r>
          </w:p>
        </w:tc>
        <w:tc>
          <w:tcPr>
            <w:tcW w:w="800" w:type="pct"/>
            <w:noWrap/>
            <w:vAlign w:val="center"/>
          </w:tcPr>
          <w:p w14:paraId="38A32E8C"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Numerical Method</w:t>
            </w:r>
          </w:p>
        </w:tc>
        <w:tc>
          <w:tcPr>
            <w:tcW w:w="1163" w:type="pct"/>
            <w:noWrap/>
            <w:vAlign w:val="center"/>
          </w:tcPr>
          <w:p w14:paraId="673D7557"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Frequency of Occurrence</w:t>
            </w:r>
          </w:p>
        </w:tc>
        <w:tc>
          <w:tcPr>
            <w:tcW w:w="676" w:type="pct"/>
            <w:noWrap/>
            <w:vAlign w:val="center"/>
          </w:tcPr>
          <w:p w14:paraId="3BCB8B8F" w14:textId="3FCD44BB"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Numerical</w:t>
            </w:r>
          </w:p>
          <w:p w14:paraId="0AB5B795"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Method</w:t>
            </w:r>
          </w:p>
        </w:tc>
      </w:tr>
      <w:tr w:rsidR="00397C20" w:rsidRPr="000B3365" w14:paraId="0CC69276" w14:textId="77777777" w:rsidTr="001C2D01">
        <w:trPr>
          <w:trHeight w:val="585"/>
        </w:trPr>
        <w:tc>
          <w:tcPr>
            <w:tcW w:w="1414" w:type="pct"/>
            <w:gridSpan w:val="2"/>
            <w:noWrap/>
            <w:vAlign w:val="center"/>
          </w:tcPr>
          <w:p w14:paraId="4330CBA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948" w:type="pct"/>
            <w:noWrap/>
            <w:vAlign w:val="center"/>
          </w:tcPr>
          <w:p w14:paraId="42025462"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6E6C17B4"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43D6480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0E9532B2" w14:textId="77777777" w:rsidR="00397C20" w:rsidRPr="000B3365" w:rsidRDefault="00397C20" w:rsidP="001C2D01">
            <w:pPr>
              <w:jc w:val="center"/>
              <w:rPr>
                <w:rFonts w:ascii="Times New Roman" w:hAnsi="Times New Roman" w:cs="Times New Roman"/>
                <w:sz w:val="22"/>
                <w:szCs w:val="22"/>
              </w:rPr>
            </w:pPr>
          </w:p>
        </w:tc>
      </w:tr>
      <w:tr w:rsidR="00397C20" w:rsidRPr="000B3365" w14:paraId="0E2716E9" w14:textId="77777777" w:rsidTr="001C2D01">
        <w:trPr>
          <w:trHeight w:val="482"/>
        </w:trPr>
        <w:tc>
          <w:tcPr>
            <w:tcW w:w="1327" w:type="pct"/>
            <w:noWrap/>
            <w:vAlign w:val="center"/>
          </w:tcPr>
          <w:p w14:paraId="38ED6A65"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035" w:type="pct"/>
            <w:gridSpan w:val="2"/>
            <w:noWrap/>
            <w:vAlign w:val="center"/>
          </w:tcPr>
          <w:p w14:paraId="0717810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20</w:t>
            </w:r>
          </w:p>
        </w:tc>
        <w:tc>
          <w:tcPr>
            <w:tcW w:w="800" w:type="pct"/>
            <w:noWrap/>
            <w:vAlign w:val="center"/>
          </w:tcPr>
          <w:p w14:paraId="2BBCD4D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261</w:t>
            </w:r>
          </w:p>
        </w:tc>
        <w:tc>
          <w:tcPr>
            <w:tcW w:w="1163" w:type="pct"/>
            <w:noWrap/>
            <w:vAlign w:val="center"/>
          </w:tcPr>
          <w:p w14:paraId="063CF40D" w14:textId="46FDCA1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23.81</w:t>
            </w:r>
          </w:p>
        </w:tc>
        <w:tc>
          <w:tcPr>
            <w:tcW w:w="676" w:type="pct"/>
            <w:noWrap/>
            <w:vAlign w:val="center"/>
          </w:tcPr>
          <w:p w14:paraId="6B6B4AF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54.15</w:t>
            </w:r>
          </w:p>
        </w:tc>
      </w:tr>
      <w:tr w:rsidR="00397C20" w:rsidRPr="000B3365" w14:paraId="67062BB6" w14:textId="77777777" w:rsidTr="001C2D01">
        <w:trPr>
          <w:trHeight w:val="482"/>
        </w:trPr>
        <w:tc>
          <w:tcPr>
            <w:tcW w:w="1327" w:type="pct"/>
            <w:noWrap/>
            <w:vAlign w:val="center"/>
          </w:tcPr>
          <w:p w14:paraId="0CA698D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Oscillatoria</w:t>
            </w:r>
          </w:p>
        </w:tc>
        <w:tc>
          <w:tcPr>
            <w:tcW w:w="1035" w:type="pct"/>
            <w:gridSpan w:val="2"/>
            <w:noWrap/>
            <w:vAlign w:val="center"/>
          </w:tcPr>
          <w:p w14:paraId="6E41A89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w:t>
            </w:r>
          </w:p>
        </w:tc>
        <w:tc>
          <w:tcPr>
            <w:tcW w:w="800" w:type="pct"/>
            <w:noWrap/>
            <w:vAlign w:val="center"/>
          </w:tcPr>
          <w:p w14:paraId="67EED10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38</w:t>
            </w:r>
          </w:p>
        </w:tc>
        <w:tc>
          <w:tcPr>
            <w:tcW w:w="1163" w:type="pct"/>
            <w:noWrap/>
            <w:vAlign w:val="center"/>
          </w:tcPr>
          <w:p w14:paraId="4FD5B75C" w14:textId="113ECAF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5.95</w:t>
            </w:r>
          </w:p>
        </w:tc>
        <w:tc>
          <w:tcPr>
            <w:tcW w:w="676" w:type="pct"/>
            <w:noWrap/>
            <w:vAlign w:val="center"/>
          </w:tcPr>
          <w:p w14:paraId="54E818A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7.88</w:t>
            </w:r>
          </w:p>
        </w:tc>
      </w:tr>
      <w:tr w:rsidR="00397C20" w:rsidRPr="000B3365" w14:paraId="42CC66C3" w14:textId="77777777" w:rsidTr="001C2D01">
        <w:trPr>
          <w:trHeight w:val="353"/>
        </w:trPr>
        <w:tc>
          <w:tcPr>
            <w:tcW w:w="1327" w:type="pct"/>
            <w:noWrap/>
            <w:vAlign w:val="center"/>
          </w:tcPr>
          <w:p w14:paraId="72C7C0A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GREEN ALGAE</w:t>
            </w:r>
          </w:p>
        </w:tc>
        <w:tc>
          <w:tcPr>
            <w:tcW w:w="1035" w:type="pct"/>
            <w:gridSpan w:val="2"/>
            <w:noWrap/>
            <w:vAlign w:val="center"/>
          </w:tcPr>
          <w:p w14:paraId="7437ABB3"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16C2DFCD"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4D1072FE"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0B186AF8" w14:textId="77777777" w:rsidR="00397C20" w:rsidRPr="000B3365" w:rsidRDefault="00397C20" w:rsidP="001C2D01">
            <w:pPr>
              <w:jc w:val="center"/>
              <w:rPr>
                <w:rFonts w:ascii="Times New Roman" w:hAnsi="Times New Roman" w:cs="Times New Roman"/>
                <w:sz w:val="22"/>
                <w:szCs w:val="22"/>
              </w:rPr>
            </w:pPr>
          </w:p>
        </w:tc>
      </w:tr>
      <w:tr w:rsidR="00397C20" w:rsidRPr="000B3365" w14:paraId="66110C54" w14:textId="77777777" w:rsidTr="001C2D01">
        <w:trPr>
          <w:trHeight w:val="336"/>
        </w:trPr>
        <w:tc>
          <w:tcPr>
            <w:tcW w:w="1327" w:type="pct"/>
            <w:noWrap/>
            <w:vAlign w:val="center"/>
          </w:tcPr>
          <w:p w14:paraId="368F294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Closterium</w:t>
            </w:r>
            <w:proofErr w:type="spellEnd"/>
          </w:p>
        </w:tc>
        <w:tc>
          <w:tcPr>
            <w:tcW w:w="1035" w:type="pct"/>
            <w:gridSpan w:val="2"/>
            <w:noWrap/>
            <w:vAlign w:val="center"/>
          </w:tcPr>
          <w:p w14:paraId="2D30160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w:t>
            </w:r>
          </w:p>
        </w:tc>
        <w:tc>
          <w:tcPr>
            <w:tcW w:w="800" w:type="pct"/>
            <w:noWrap/>
            <w:vAlign w:val="center"/>
          </w:tcPr>
          <w:p w14:paraId="28C93CE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28</w:t>
            </w:r>
          </w:p>
        </w:tc>
        <w:tc>
          <w:tcPr>
            <w:tcW w:w="1163" w:type="pct"/>
            <w:noWrap/>
            <w:vAlign w:val="center"/>
          </w:tcPr>
          <w:p w14:paraId="4B32D651" w14:textId="30FD542D"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9.52</w:t>
            </w:r>
          </w:p>
        </w:tc>
        <w:tc>
          <w:tcPr>
            <w:tcW w:w="676" w:type="pct"/>
            <w:noWrap/>
            <w:vAlign w:val="center"/>
          </w:tcPr>
          <w:p w14:paraId="7854BE2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5.81</w:t>
            </w:r>
          </w:p>
        </w:tc>
      </w:tr>
      <w:tr w:rsidR="00397C20" w:rsidRPr="000B3365" w14:paraId="0ABD8AC9" w14:textId="77777777" w:rsidTr="001C2D01">
        <w:trPr>
          <w:trHeight w:val="336"/>
        </w:trPr>
        <w:tc>
          <w:tcPr>
            <w:tcW w:w="1327" w:type="pct"/>
            <w:noWrap/>
            <w:vAlign w:val="center"/>
          </w:tcPr>
          <w:p w14:paraId="3712EB1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Spicules</w:t>
            </w:r>
          </w:p>
        </w:tc>
        <w:tc>
          <w:tcPr>
            <w:tcW w:w="1035" w:type="pct"/>
            <w:gridSpan w:val="2"/>
            <w:noWrap/>
            <w:vAlign w:val="center"/>
          </w:tcPr>
          <w:p w14:paraId="6BD11BB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5020C67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146BC497" w14:textId="0193122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05618F2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5A150F61" w14:textId="77777777" w:rsidTr="001C2D01">
        <w:trPr>
          <w:trHeight w:val="336"/>
        </w:trPr>
        <w:tc>
          <w:tcPr>
            <w:tcW w:w="1327" w:type="pct"/>
            <w:noWrap/>
            <w:vAlign w:val="center"/>
          </w:tcPr>
          <w:p w14:paraId="2481FCAA"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Protococcus</w:t>
            </w:r>
            <w:proofErr w:type="spellEnd"/>
          </w:p>
        </w:tc>
        <w:tc>
          <w:tcPr>
            <w:tcW w:w="1035" w:type="pct"/>
            <w:gridSpan w:val="2"/>
            <w:noWrap/>
            <w:vAlign w:val="center"/>
          </w:tcPr>
          <w:p w14:paraId="29C6CFB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4B1B5DA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w:t>
            </w:r>
          </w:p>
        </w:tc>
        <w:tc>
          <w:tcPr>
            <w:tcW w:w="1163" w:type="pct"/>
            <w:noWrap/>
            <w:vAlign w:val="center"/>
          </w:tcPr>
          <w:p w14:paraId="73E5602E" w14:textId="022C0071"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1A7B69A"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1.66</w:t>
            </w:r>
          </w:p>
        </w:tc>
      </w:tr>
      <w:tr w:rsidR="00397C20" w:rsidRPr="000B3365" w14:paraId="62584061" w14:textId="77777777" w:rsidTr="001C2D01">
        <w:trPr>
          <w:trHeight w:val="353"/>
        </w:trPr>
        <w:tc>
          <w:tcPr>
            <w:tcW w:w="1327" w:type="pct"/>
            <w:noWrap/>
            <w:vAlign w:val="center"/>
          </w:tcPr>
          <w:p w14:paraId="74FBE97B"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Sp.laxissma</w:t>
            </w:r>
            <w:proofErr w:type="spellEnd"/>
          </w:p>
        </w:tc>
        <w:tc>
          <w:tcPr>
            <w:tcW w:w="1035" w:type="pct"/>
            <w:gridSpan w:val="2"/>
            <w:noWrap/>
            <w:vAlign w:val="center"/>
          </w:tcPr>
          <w:p w14:paraId="7F390D7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4AC5885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w:t>
            </w:r>
          </w:p>
        </w:tc>
        <w:tc>
          <w:tcPr>
            <w:tcW w:w="1163" w:type="pct"/>
            <w:noWrap/>
            <w:vAlign w:val="center"/>
          </w:tcPr>
          <w:p w14:paraId="170C0E75" w14:textId="6D19B13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4934F5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1.87</w:t>
            </w:r>
          </w:p>
        </w:tc>
      </w:tr>
      <w:tr w:rsidR="00397C20" w:rsidRPr="000B3365" w14:paraId="60FA07E3" w14:textId="77777777" w:rsidTr="001C2D01">
        <w:trPr>
          <w:trHeight w:val="353"/>
        </w:trPr>
        <w:tc>
          <w:tcPr>
            <w:tcW w:w="1327" w:type="pct"/>
            <w:noWrap/>
            <w:vAlign w:val="center"/>
          </w:tcPr>
          <w:p w14:paraId="6EAABFC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Chlamydomonas</w:t>
            </w:r>
          </w:p>
        </w:tc>
        <w:tc>
          <w:tcPr>
            <w:tcW w:w="1035" w:type="pct"/>
            <w:gridSpan w:val="2"/>
            <w:noWrap/>
            <w:vAlign w:val="center"/>
          </w:tcPr>
          <w:p w14:paraId="278BF66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3F78C7C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6</w:t>
            </w:r>
          </w:p>
        </w:tc>
        <w:tc>
          <w:tcPr>
            <w:tcW w:w="1163" w:type="pct"/>
            <w:noWrap/>
            <w:vAlign w:val="center"/>
          </w:tcPr>
          <w:p w14:paraId="1794E886" w14:textId="0DB058DF"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6A91E3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1.24</w:t>
            </w:r>
          </w:p>
        </w:tc>
      </w:tr>
      <w:tr w:rsidR="00397C20" w:rsidRPr="000B3365" w14:paraId="6D4DD63A" w14:textId="77777777" w:rsidTr="001C2D01">
        <w:trPr>
          <w:trHeight w:val="353"/>
        </w:trPr>
        <w:tc>
          <w:tcPr>
            <w:tcW w:w="1327" w:type="pct"/>
            <w:noWrap/>
            <w:vAlign w:val="center"/>
          </w:tcPr>
          <w:p w14:paraId="730D87B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PLANKTON</w:t>
            </w:r>
          </w:p>
        </w:tc>
        <w:tc>
          <w:tcPr>
            <w:tcW w:w="1035" w:type="pct"/>
            <w:gridSpan w:val="2"/>
            <w:noWrap/>
            <w:vAlign w:val="center"/>
          </w:tcPr>
          <w:p w14:paraId="691CB280"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0CF8C0BB"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3E066C72"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177B3931" w14:textId="77777777" w:rsidR="00397C20" w:rsidRPr="000B3365" w:rsidRDefault="00397C20" w:rsidP="001C2D01">
            <w:pPr>
              <w:jc w:val="center"/>
              <w:rPr>
                <w:rFonts w:ascii="Times New Roman" w:hAnsi="Times New Roman" w:cs="Times New Roman"/>
                <w:sz w:val="22"/>
                <w:szCs w:val="22"/>
              </w:rPr>
            </w:pPr>
          </w:p>
        </w:tc>
      </w:tr>
      <w:tr w:rsidR="00397C20" w:rsidRPr="000B3365" w14:paraId="62E843CD" w14:textId="77777777" w:rsidTr="001C2D01">
        <w:trPr>
          <w:trHeight w:val="353"/>
        </w:trPr>
        <w:tc>
          <w:tcPr>
            <w:tcW w:w="1327" w:type="pct"/>
            <w:noWrap/>
            <w:vAlign w:val="center"/>
          </w:tcPr>
          <w:p w14:paraId="5E206F9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lastRenderedPageBreak/>
              <w:t>Volvox</w:t>
            </w:r>
          </w:p>
        </w:tc>
        <w:tc>
          <w:tcPr>
            <w:tcW w:w="1035" w:type="pct"/>
            <w:gridSpan w:val="2"/>
            <w:noWrap/>
            <w:vAlign w:val="center"/>
          </w:tcPr>
          <w:p w14:paraId="1D6521A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800" w:type="pct"/>
            <w:noWrap/>
            <w:vAlign w:val="center"/>
          </w:tcPr>
          <w:p w14:paraId="4BC9204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7DE7C2AA" w14:textId="414E0B8C"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4.76</w:t>
            </w:r>
          </w:p>
        </w:tc>
        <w:tc>
          <w:tcPr>
            <w:tcW w:w="676" w:type="pct"/>
            <w:noWrap/>
            <w:vAlign w:val="center"/>
          </w:tcPr>
          <w:p w14:paraId="3F23FE8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58CE58BE" w14:textId="77777777" w:rsidTr="001C2D01">
        <w:trPr>
          <w:trHeight w:val="353"/>
        </w:trPr>
        <w:tc>
          <w:tcPr>
            <w:tcW w:w="1327" w:type="pct"/>
            <w:noWrap/>
            <w:vAlign w:val="center"/>
          </w:tcPr>
          <w:p w14:paraId="037E099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Ceratium</w:t>
            </w:r>
            <w:proofErr w:type="spellEnd"/>
          </w:p>
        </w:tc>
        <w:tc>
          <w:tcPr>
            <w:tcW w:w="1035" w:type="pct"/>
            <w:gridSpan w:val="2"/>
            <w:noWrap/>
            <w:vAlign w:val="center"/>
          </w:tcPr>
          <w:p w14:paraId="15435BF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w:t>
            </w:r>
          </w:p>
        </w:tc>
        <w:tc>
          <w:tcPr>
            <w:tcW w:w="800" w:type="pct"/>
            <w:noWrap/>
            <w:vAlign w:val="center"/>
          </w:tcPr>
          <w:p w14:paraId="542D139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17</w:t>
            </w:r>
          </w:p>
        </w:tc>
        <w:tc>
          <w:tcPr>
            <w:tcW w:w="1163" w:type="pct"/>
            <w:noWrap/>
            <w:vAlign w:val="center"/>
          </w:tcPr>
          <w:p w14:paraId="6054518E" w14:textId="6A1DDDF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5.95</w:t>
            </w:r>
          </w:p>
        </w:tc>
        <w:tc>
          <w:tcPr>
            <w:tcW w:w="676" w:type="pct"/>
            <w:noWrap/>
            <w:vAlign w:val="center"/>
          </w:tcPr>
          <w:p w14:paraId="1DC9910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3.53</w:t>
            </w:r>
          </w:p>
        </w:tc>
      </w:tr>
      <w:tr w:rsidR="00397C20" w:rsidRPr="000B3365" w14:paraId="705D73DB" w14:textId="77777777" w:rsidTr="001C2D01">
        <w:trPr>
          <w:trHeight w:val="353"/>
        </w:trPr>
        <w:tc>
          <w:tcPr>
            <w:tcW w:w="1327" w:type="pct"/>
            <w:noWrap/>
            <w:vAlign w:val="center"/>
          </w:tcPr>
          <w:p w14:paraId="7F2F53A0"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Docidium</w:t>
            </w:r>
            <w:proofErr w:type="spellEnd"/>
          </w:p>
        </w:tc>
        <w:tc>
          <w:tcPr>
            <w:tcW w:w="1035" w:type="pct"/>
            <w:gridSpan w:val="2"/>
            <w:noWrap/>
            <w:vAlign w:val="center"/>
          </w:tcPr>
          <w:p w14:paraId="55A822D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6</w:t>
            </w:r>
          </w:p>
        </w:tc>
        <w:tc>
          <w:tcPr>
            <w:tcW w:w="800" w:type="pct"/>
            <w:noWrap/>
            <w:vAlign w:val="center"/>
          </w:tcPr>
          <w:p w14:paraId="2E4CE2A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w:t>
            </w:r>
          </w:p>
        </w:tc>
        <w:tc>
          <w:tcPr>
            <w:tcW w:w="1163" w:type="pct"/>
            <w:noWrap/>
            <w:vAlign w:val="center"/>
          </w:tcPr>
          <w:p w14:paraId="56A0E183" w14:textId="16D919FC"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7.14</w:t>
            </w:r>
          </w:p>
        </w:tc>
        <w:tc>
          <w:tcPr>
            <w:tcW w:w="676" w:type="pct"/>
            <w:noWrap/>
            <w:vAlign w:val="center"/>
          </w:tcPr>
          <w:p w14:paraId="74F8302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2.28</w:t>
            </w:r>
          </w:p>
        </w:tc>
      </w:tr>
      <w:tr w:rsidR="00397C20" w:rsidRPr="000B3365" w14:paraId="269B4A42" w14:textId="77777777" w:rsidTr="001C2D01">
        <w:trPr>
          <w:trHeight w:val="336"/>
        </w:trPr>
        <w:tc>
          <w:tcPr>
            <w:tcW w:w="1327" w:type="pct"/>
            <w:noWrap/>
            <w:vAlign w:val="center"/>
          </w:tcPr>
          <w:p w14:paraId="4C329145"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Eudorina</w:t>
            </w:r>
            <w:proofErr w:type="spellEnd"/>
          </w:p>
        </w:tc>
        <w:tc>
          <w:tcPr>
            <w:tcW w:w="1035" w:type="pct"/>
            <w:gridSpan w:val="2"/>
            <w:noWrap/>
            <w:vAlign w:val="center"/>
          </w:tcPr>
          <w:p w14:paraId="4AFBCF8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3954F7C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w:t>
            </w:r>
          </w:p>
        </w:tc>
        <w:tc>
          <w:tcPr>
            <w:tcW w:w="1163" w:type="pct"/>
            <w:noWrap/>
            <w:vAlign w:val="center"/>
          </w:tcPr>
          <w:p w14:paraId="0BB2A507" w14:textId="21C69671"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5F71AA3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1.87</w:t>
            </w:r>
          </w:p>
        </w:tc>
      </w:tr>
      <w:tr w:rsidR="00397C20" w:rsidRPr="000B3365" w14:paraId="64D1C5D0" w14:textId="77777777" w:rsidTr="001C2D01">
        <w:trPr>
          <w:trHeight w:val="336"/>
        </w:trPr>
        <w:tc>
          <w:tcPr>
            <w:tcW w:w="1327" w:type="pct"/>
            <w:noWrap/>
            <w:vAlign w:val="center"/>
          </w:tcPr>
          <w:p w14:paraId="2E7C96C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Amoeba</w:t>
            </w:r>
          </w:p>
        </w:tc>
        <w:tc>
          <w:tcPr>
            <w:tcW w:w="1035" w:type="pct"/>
            <w:gridSpan w:val="2"/>
            <w:noWrap/>
            <w:vAlign w:val="center"/>
          </w:tcPr>
          <w:p w14:paraId="7CB0163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0A52483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11A8BA27" w14:textId="5A8621E0"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10FA13A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2DF5B02B" w14:textId="77777777" w:rsidTr="001C2D01">
        <w:trPr>
          <w:trHeight w:val="336"/>
        </w:trPr>
        <w:tc>
          <w:tcPr>
            <w:tcW w:w="1327" w:type="pct"/>
            <w:noWrap/>
            <w:vAlign w:val="center"/>
          </w:tcPr>
          <w:p w14:paraId="5E9EA0F7"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Centropyxis</w:t>
            </w:r>
            <w:proofErr w:type="spellEnd"/>
          </w:p>
        </w:tc>
        <w:tc>
          <w:tcPr>
            <w:tcW w:w="1035" w:type="pct"/>
            <w:gridSpan w:val="2"/>
            <w:noWrap/>
            <w:vAlign w:val="center"/>
          </w:tcPr>
          <w:p w14:paraId="06920CD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2C04015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1163" w:type="pct"/>
            <w:noWrap/>
            <w:vAlign w:val="center"/>
          </w:tcPr>
          <w:p w14:paraId="30B3D034" w14:textId="66CE6A63"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7D4728D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0.83</w:t>
            </w:r>
          </w:p>
        </w:tc>
      </w:tr>
      <w:tr w:rsidR="00397C20" w:rsidRPr="000B3365" w14:paraId="143711E2" w14:textId="77777777" w:rsidTr="001C2D01">
        <w:trPr>
          <w:trHeight w:val="495"/>
        </w:trPr>
        <w:tc>
          <w:tcPr>
            <w:tcW w:w="1327" w:type="pct"/>
            <w:noWrap/>
            <w:vAlign w:val="center"/>
          </w:tcPr>
          <w:p w14:paraId="45743E28"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Alonella</w:t>
            </w:r>
            <w:proofErr w:type="spellEnd"/>
          </w:p>
        </w:tc>
        <w:tc>
          <w:tcPr>
            <w:tcW w:w="1035" w:type="pct"/>
            <w:gridSpan w:val="2"/>
            <w:noWrap/>
            <w:vAlign w:val="center"/>
          </w:tcPr>
          <w:p w14:paraId="17816AE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5AEE3E9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00E3DC35" w14:textId="17D433E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40839D5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64F1963" w14:textId="77777777" w:rsidTr="001C2D01">
        <w:trPr>
          <w:trHeight w:val="495"/>
        </w:trPr>
        <w:tc>
          <w:tcPr>
            <w:tcW w:w="1327" w:type="pct"/>
            <w:noWrap/>
            <w:vAlign w:val="center"/>
          </w:tcPr>
          <w:p w14:paraId="1FB5C7C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Asterionella</w:t>
            </w:r>
            <w:proofErr w:type="spellEnd"/>
          </w:p>
        </w:tc>
        <w:tc>
          <w:tcPr>
            <w:tcW w:w="1035" w:type="pct"/>
            <w:gridSpan w:val="2"/>
            <w:noWrap/>
            <w:vAlign w:val="center"/>
          </w:tcPr>
          <w:p w14:paraId="1BBE958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797B53A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0B441D6F" w14:textId="42D7F9E3"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4F29EBF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A6799B1" w14:textId="77777777" w:rsidTr="001C2D01">
        <w:trPr>
          <w:trHeight w:val="495"/>
        </w:trPr>
        <w:tc>
          <w:tcPr>
            <w:tcW w:w="1327" w:type="pct"/>
            <w:noWrap/>
            <w:vAlign w:val="center"/>
          </w:tcPr>
          <w:p w14:paraId="738DA19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Euglena</w:t>
            </w:r>
          </w:p>
        </w:tc>
        <w:tc>
          <w:tcPr>
            <w:tcW w:w="1035" w:type="pct"/>
            <w:gridSpan w:val="2"/>
            <w:noWrap/>
            <w:vAlign w:val="center"/>
          </w:tcPr>
          <w:p w14:paraId="1B7CE14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800" w:type="pct"/>
            <w:noWrap/>
            <w:vAlign w:val="center"/>
          </w:tcPr>
          <w:p w14:paraId="20DBC00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2961C453" w14:textId="729A528D"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4.76</w:t>
            </w:r>
          </w:p>
        </w:tc>
        <w:tc>
          <w:tcPr>
            <w:tcW w:w="676" w:type="pct"/>
            <w:noWrap/>
            <w:vAlign w:val="center"/>
          </w:tcPr>
          <w:p w14:paraId="26B5757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48B9E402" w14:textId="77777777" w:rsidTr="001C2D01">
        <w:trPr>
          <w:trHeight w:val="495"/>
        </w:trPr>
        <w:tc>
          <w:tcPr>
            <w:tcW w:w="1327" w:type="pct"/>
            <w:noWrap/>
            <w:vAlign w:val="center"/>
          </w:tcPr>
          <w:p w14:paraId="137FD7C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DIATOMS</w:t>
            </w:r>
          </w:p>
        </w:tc>
        <w:tc>
          <w:tcPr>
            <w:tcW w:w="1035" w:type="pct"/>
            <w:gridSpan w:val="2"/>
            <w:noWrap/>
            <w:vAlign w:val="center"/>
          </w:tcPr>
          <w:p w14:paraId="2A856A73"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5B517500"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5F0255D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77A32470" w14:textId="77777777" w:rsidR="00397C20" w:rsidRPr="000B3365" w:rsidRDefault="00397C20" w:rsidP="001C2D01">
            <w:pPr>
              <w:jc w:val="center"/>
              <w:rPr>
                <w:rFonts w:ascii="Times New Roman" w:hAnsi="Times New Roman" w:cs="Times New Roman"/>
                <w:sz w:val="22"/>
                <w:szCs w:val="22"/>
              </w:rPr>
            </w:pPr>
          </w:p>
        </w:tc>
      </w:tr>
      <w:tr w:rsidR="00397C20" w:rsidRPr="000B3365" w14:paraId="689A292F" w14:textId="77777777" w:rsidTr="001C2D01">
        <w:trPr>
          <w:trHeight w:val="495"/>
        </w:trPr>
        <w:tc>
          <w:tcPr>
            <w:tcW w:w="1327" w:type="pct"/>
            <w:noWrap/>
            <w:vAlign w:val="center"/>
          </w:tcPr>
          <w:p w14:paraId="1E6CFC37"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Dinobryon</w:t>
            </w:r>
            <w:proofErr w:type="spellEnd"/>
          </w:p>
        </w:tc>
        <w:tc>
          <w:tcPr>
            <w:tcW w:w="1035" w:type="pct"/>
            <w:gridSpan w:val="2"/>
            <w:noWrap/>
            <w:vAlign w:val="center"/>
          </w:tcPr>
          <w:p w14:paraId="56149B8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6F9E6F5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2C214CE5" w14:textId="255DEA4E"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148FB83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44DA42E" w14:textId="77777777" w:rsidTr="001C2D01">
        <w:trPr>
          <w:trHeight w:val="495"/>
        </w:trPr>
        <w:tc>
          <w:tcPr>
            <w:tcW w:w="1327" w:type="pct"/>
            <w:noWrap/>
            <w:vAlign w:val="center"/>
          </w:tcPr>
          <w:p w14:paraId="7D2AD3CD"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Nitzchia</w:t>
            </w:r>
            <w:proofErr w:type="spellEnd"/>
          </w:p>
        </w:tc>
        <w:tc>
          <w:tcPr>
            <w:tcW w:w="1035" w:type="pct"/>
            <w:gridSpan w:val="2"/>
            <w:noWrap/>
            <w:vAlign w:val="center"/>
          </w:tcPr>
          <w:p w14:paraId="6F0C569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w:t>
            </w:r>
          </w:p>
        </w:tc>
        <w:tc>
          <w:tcPr>
            <w:tcW w:w="800" w:type="pct"/>
            <w:noWrap/>
            <w:vAlign w:val="center"/>
          </w:tcPr>
          <w:p w14:paraId="4763712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w:t>
            </w:r>
          </w:p>
        </w:tc>
        <w:tc>
          <w:tcPr>
            <w:tcW w:w="1163" w:type="pct"/>
            <w:noWrap/>
            <w:vAlign w:val="center"/>
          </w:tcPr>
          <w:p w14:paraId="4CF95803" w14:textId="1EF2683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3.57</w:t>
            </w:r>
          </w:p>
        </w:tc>
        <w:tc>
          <w:tcPr>
            <w:tcW w:w="676" w:type="pct"/>
            <w:noWrap/>
            <w:vAlign w:val="center"/>
          </w:tcPr>
          <w:p w14:paraId="14B2395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0.62</w:t>
            </w:r>
          </w:p>
        </w:tc>
      </w:tr>
      <w:tr w:rsidR="00397C20" w:rsidRPr="000B3365" w14:paraId="08B34704" w14:textId="77777777" w:rsidTr="001C2D01">
        <w:trPr>
          <w:trHeight w:val="495"/>
        </w:trPr>
        <w:tc>
          <w:tcPr>
            <w:tcW w:w="1327" w:type="pct"/>
            <w:noWrap/>
            <w:vAlign w:val="center"/>
          </w:tcPr>
          <w:p w14:paraId="01A044B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035" w:type="pct"/>
            <w:gridSpan w:val="2"/>
            <w:noWrap/>
            <w:vAlign w:val="center"/>
          </w:tcPr>
          <w:p w14:paraId="7C77F4D1"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20F7F0D0"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62DE166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7D0D77A1" w14:textId="77777777" w:rsidR="00397C20" w:rsidRPr="000B3365" w:rsidRDefault="00397C20" w:rsidP="001C2D01">
            <w:pPr>
              <w:jc w:val="center"/>
              <w:rPr>
                <w:rFonts w:ascii="Times New Roman" w:hAnsi="Times New Roman" w:cs="Times New Roman"/>
                <w:sz w:val="22"/>
                <w:szCs w:val="22"/>
              </w:rPr>
            </w:pPr>
          </w:p>
        </w:tc>
      </w:tr>
      <w:tr w:rsidR="00397C20" w:rsidRPr="000B3365" w14:paraId="04D2E4D0" w14:textId="77777777" w:rsidTr="001C2D01">
        <w:trPr>
          <w:trHeight w:val="495"/>
        </w:trPr>
        <w:tc>
          <w:tcPr>
            <w:tcW w:w="1327" w:type="pct"/>
            <w:noWrap/>
            <w:vAlign w:val="center"/>
          </w:tcPr>
          <w:p w14:paraId="60B80ABD" w14:textId="77777777" w:rsidR="00397C20" w:rsidRPr="000B3365" w:rsidRDefault="00397C20" w:rsidP="001C2D01">
            <w:pPr>
              <w:jc w:val="center"/>
              <w:rPr>
                <w:rFonts w:ascii="Times New Roman" w:hAnsi="Times New Roman" w:cs="Times New Roman"/>
                <w:sz w:val="22"/>
                <w:szCs w:val="22"/>
              </w:rPr>
            </w:pPr>
          </w:p>
        </w:tc>
        <w:tc>
          <w:tcPr>
            <w:tcW w:w="1035" w:type="pct"/>
            <w:gridSpan w:val="2"/>
            <w:noWrap/>
            <w:vAlign w:val="center"/>
          </w:tcPr>
          <w:p w14:paraId="0F80EDE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13</w:t>
            </w:r>
          </w:p>
        </w:tc>
        <w:tc>
          <w:tcPr>
            <w:tcW w:w="800" w:type="pct"/>
            <w:noWrap/>
            <w:vAlign w:val="center"/>
          </w:tcPr>
          <w:p w14:paraId="60333FF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292A7F9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15.48</w:t>
            </w:r>
          </w:p>
        </w:tc>
        <w:tc>
          <w:tcPr>
            <w:tcW w:w="676" w:type="pct"/>
            <w:noWrap/>
            <w:vAlign w:val="center"/>
          </w:tcPr>
          <w:p w14:paraId="5E6C890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41862AE9" w14:textId="77777777" w:rsidTr="001C2D01">
        <w:trPr>
          <w:trHeight w:val="7"/>
        </w:trPr>
        <w:tc>
          <w:tcPr>
            <w:tcW w:w="1327" w:type="pct"/>
            <w:noWrap/>
            <w:vAlign w:val="center"/>
          </w:tcPr>
          <w:p w14:paraId="29A0A34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Total</w:t>
            </w:r>
          </w:p>
        </w:tc>
        <w:tc>
          <w:tcPr>
            <w:tcW w:w="1035" w:type="pct"/>
            <w:gridSpan w:val="2"/>
            <w:noWrap/>
            <w:vAlign w:val="center"/>
          </w:tcPr>
          <w:p w14:paraId="12A5B37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84</w:t>
            </w:r>
          </w:p>
        </w:tc>
        <w:tc>
          <w:tcPr>
            <w:tcW w:w="800" w:type="pct"/>
            <w:noWrap/>
            <w:vAlign w:val="center"/>
          </w:tcPr>
          <w:p w14:paraId="79E2A4A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482</w:t>
            </w:r>
          </w:p>
        </w:tc>
        <w:tc>
          <w:tcPr>
            <w:tcW w:w="1163" w:type="pct"/>
            <w:noWrap/>
            <w:vAlign w:val="center"/>
          </w:tcPr>
          <w:p w14:paraId="06D4C03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100%</w:t>
            </w:r>
          </w:p>
        </w:tc>
        <w:tc>
          <w:tcPr>
            <w:tcW w:w="676" w:type="pct"/>
            <w:noWrap/>
            <w:vAlign w:val="center"/>
          </w:tcPr>
          <w:p w14:paraId="2ADED46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100%</w:t>
            </w:r>
          </w:p>
        </w:tc>
      </w:tr>
    </w:tbl>
    <w:p w14:paraId="04244651" w14:textId="77777777" w:rsidR="00754528" w:rsidRDefault="00754528" w:rsidP="000B3365">
      <w:pPr>
        <w:spacing w:after="0"/>
        <w:jc w:val="both"/>
        <w:rPr>
          <w:rFonts w:ascii="Times New Roman" w:hAnsi="Times New Roman" w:cs="Times New Roman"/>
          <w:sz w:val="22"/>
          <w:szCs w:val="22"/>
        </w:rPr>
      </w:pPr>
    </w:p>
    <w:p w14:paraId="647E61F5" w14:textId="77777777" w:rsidR="00754528" w:rsidRDefault="00754528" w:rsidP="000B3365">
      <w:pPr>
        <w:spacing w:after="0"/>
        <w:jc w:val="both"/>
        <w:rPr>
          <w:rFonts w:ascii="Times New Roman" w:hAnsi="Times New Roman" w:cs="Times New Roman"/>
          <w:sz w:val="22"/>
          <w:szCs w:val="22"/>
        </w:rPr>
      </w:pPr>
    </w:p>
    <w:p w14:paraId="6F483C64" w14:textId="77777777" w:rsidR="00754528" w:rsidRDefault="00754528" w:rsidP="000B3365">
      <w:pPr>
        <w:spacing w:after="0"/>
        <w:jc w:val="both"/>
        <w:rPr>
          <w:rFonts w:ascii="Times New Roman" w:hAnsi="Times New Roman" w:cs="Times New Roman"/>
          <w:sz w:val="22"/>
          <w:szCs w:val="22"/>
        </w:rPr>
      </w:pPr>
    </w:p>
    <w:p w14:paraId="2EEB823F" w14:textId="5F80E7C4"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5: Stomach Content of </w:t>
      </w:r>
      <w:proofErr w:type="spellStart"/>
      <w:r w:rsidR="00A33513" w:rsidRPr="003E6EEC">
        <w:rPr>
          <w:rFonts w:ascii="Times New Roman" w:hAnsi="Times New Roman" w:cs="Times New Roman"/>
          <w:i/>
          <w:iCs/>
          <w:sz w:val="22"/>
          <w:szCs w:val="22"/>
        </w:rPr>
        <w:t>Hemichromis</w:t>
      </w:r>
      <w:proofErr w:type="spellEnd"/>
      <w:r w:rsidR="003E6EEC" w:rsidRPr="003E6EEC">
        <w:rPr>
          <w:rFonts w:ascii="Times New Roman" w:hAnsi="Times New Roman" w:cs="Times New Roman"/>
          <w:i/>
          <w:iCs/>
          <w:sz w:val="22"/>
          <w:szCs w:val="22"/>
        </w:rPr>
        <w:t xml:space="preserve"> </w:t>
      </w:r>
      <w:proofErr w:type="spellStart"/>
      <w:r w:rsidR="003E6EEC" w:rsidRPr="003E6EEC">
        <w:rPr>
          <w:rFonts w:ascii="Times New Roman" w:hAnsi="Times New Roman" w:cs="Times New Roman"/>
          <w:i/>
          <w:iCs/>
          <w:sz w:val="22"/>
          <w:szCs w:val="22"/>
        </w:rPr>
        <w:t>fasciatus</w:t>
      </w:r>
      <w:proofErr w:type="spellEnd"/>
      <w:r w:rsidR="003E6EEC" w:rsidRPr="003E6EEC">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0155FEDE" w14:textId="77777777" w:rsidR="001510DC" w:rsidRDefault="001510DC" w:rsidP="000B3365">
      <w:pPr>
        <w:spacing w:after="0"/>
        <w:jc w:val="both"/>
        <w:rPr>
          <w:rFonts w:ascii="Times New Roman" w:hAnsi="Times New Roman" w:cs="Times New Roman"/>
          <w:sz w:val="22"/>
          <w:szCs w:val="22"/>
        </w:rPr>
      </w:pPr>
    </w:p>
    <w:p w14:paraId="3D10AF85" w14:textId="77777777" w:rsidR="00D02748" w:rsidRPr="000B3365" w:rsidRDefault="00D02748" w:rsidP="000B3365">
      <w:pPr>
        <w:spacing w:after="0"/>
        <w:jc w:val="both"/>
        <w:rPr>
          <w:rFonts w:ascii="Times New Roman" w:hAnsi="Times New Roman" w:cs="Times New Roman"/>
          <w:sz w:val="22"/>
          <w:szCs w:val="22"/>
        </w:rPr>
      </w:pPr>
    </w:p>
    <w:tbl>
      <w:tblPr>
        <w:tblStyle w:val="PlainTable2"/>
        <w:tblW w:w="9468" w:type="dxa"/>
        <w:tblLayout w:type="fixed"/>
        <w:tblLook w:val="0620" w:firstRow="1" w:lastRow="0" w:firstColumn="0" w:lastColumn="0" w:noHBand="1" w:noVBand="1"/>
      </w:tblPr>
      <w:tblGrid>
        <w:gridCol w:w="2625"/>
        <w:gridCol w:w="1620"/>
        <w:gridCol w:w="1710"/>
        <w:gridCol w:w="1713"/>
        <w:gridCol w:w="1800"/>
      </w:tblGrid>
      <w:tr w:rsidR="00397C20" w:rsidRPr="000B3365" w14:paraId="35667031" w14:textId="77777777" w:rsidTr="005E0AD5">
        <w:trPr>
          <w:cnfStyle w:val="100000000000" w:firstRow="1" w:lastRow="0" w:firstColumn="0" w:lastColumn="0" w:oddVBand="0" w:evenVBand="0" w:oddHBand="0" w:evenHBand="0" w:firstRowFirstColumn="0" w:firstRowLastColumn="0" w:lastRowFirstColumn="0" w:lastRowLastColumn="0"/>
          <w:trHeight w:val="367"/>
        </w:trPr>
        <w:tc>
          <w:tcPr>
            <w:tcW w:w="2625" w:type="dxa"/>
            <w:vMerge w:val="restart"/>
            <w:noWrap/>
          </w:tcPr>
          <w:p w14:paraId="1BF0839B" w14:textId="03210FFE" w:rsidR="00397C20" w:rsidRPr="000B3365" w:rsidRDefault="005259C1" w:rsidP="008855DA">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3330" w:type="dxa"/>
            <w:gridSpan w:val="2"/>
            <w:noWrap/>
          </w:tcPr>
          <w:p w14:paraId="74F5872E" w14:textId="77777777" w:rsidR="00397C20" w:rsidRPr="000B3365" w:rsidRDefault="00397C20" w:rsidP="008855DA">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3513" w:type="dxa"/>
            <w:gridSpan w:val="2"/>
            <w:noWrap/>
          </w:tcPr>
          <w:p w14:paraId="0A4FE08E" w14:textId="77777777" w:rsidR="00397C20" w:rsidRPr="000B3365" w:rsidRDefault="00397C20" w:rsidP="008855DA">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0B3365" w14:paraId="30FA985E" w14:textId="77777777" w:rsidTr="005E0AD5">
        <w:trPr>
          <w:trHeight w:hRule="exact" w:val="1828"/>
        </w:trPr>
        <w:tc>
          <w:tcPr>
            <w:tcW w:w="2625" w:type="dxa"/>
            <w:vMerge/>
            <w:noWrap/>
          </w:tcPr>
          <w:p w14:paraId="35EAE204" w14:textId="77777777" w:rsidR="00397C20" w:rsidRPr="000B3365" w:rsidRDefault="00397C20" w:rsidP="008855DA">
            <w:pPr>
              <w:jc w:val="center"/>
              <w:rPr>
                <w:rFonts w:ascii="Times New Roman" w:hAnsi="Times New Roman" w:cs="Times New Roman"/>
                <w:sz w:val="22"/>
                <w:szCs w:val="22"/>
              </w:rPr>
            </w:pPr>
          </w:p>
        </w:tc>
        <w:tc>
          <w:tcPr>
            <w:tcW w:w="1620" w:type="dxa"/>
            <w:noWrap/>
          </w:tcPr>
          <w:p w14:paraId="0EED819B" w14:textId="11413BB2"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Frequency of occurrence</w:t>
            </w:r>
          </w:p>
        </w:tc>
        <w:tc>
          <w:tcPr>
            <w:tcW w:w="1710" w:type="dxa"/>
            <w:noWrap/>
          </w:tcPr>
          <w:p w14:paraId="4891DC18" w14:textId="0A70794D"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Numerical method</w:t>
            </w:r>
          </w:p>
        </w:tc>
        <w:tc>
          <w:tcPr>
            <w:tcW w:w="1713" w:type="dxa"/>
            <w:noWrap/>
          </w:tcPr>
          <w:p w14:paraId="1EB554D2" w14:textId="0F438004"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Frequency of occurrence</w:t>
            </w:r>
          </w:p>
        </w:tc>
        <w:tc>
          <w:tcPr>
            <w:tcW w:w="1800" w:type="dxa"/>
            <w:noWrap/>
          </w:tcPr>
          <w:p w14:paraId="2D83B66F" w14:textId="3B971382"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Numerical method</w:t>
            </w:r>
          </w:p>
        </w:tc>
      </w:tr>
      <w:tr w:rsidR="00397C20" w:rsidRPr="000B3365" w14:paraId="176E32A5" w14:textId="77777777" w:rsidTr="005E0AD5">
        <w:trPr>
          <w:trHeight w:hRule="exact" w:val="739"/>
        </w:trPr>
        <w:tc>
          <w:tcPr>
            <w:tcW w:w="2625" w:type="dxa"/>
            <w:noWrap/>
          </w:tcPr>
          <w:p w14:paraId="18B41209" w14:textId="3E5B24A1"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1620" w:type="dxa"/>
            <w:noWrap/>
          </w:tcPr>
          <w:p w14:paraId="4F24AC79"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4CF9898E"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1C1EE022"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67894021" w14:textId="77777777" w:rsidR="00397C20" w:rsidRPr="000B3365" w:rsidRDefault="00397C20" w:rsidP="000B3365">
            <w:pPr>
              <w:jc w:val="both"/>
              <w:rPr>
                <w:rFonts w:ascii="Times New Roman" w:hAnsi="Times New Roman" w:cs="Times New Roman"/>
                <w:sz w:val="22"/>
                <w:szCs w:val="22"/>
              </w:rPr>
            </w:pPr>
          </w:p>
        </w:tc>
      </w:tr>
      <w:tr w:rsidR="00397C20" w:rsidRPr="000B3365" w14:paraId="039B902A" w14:textId="77777777" w:rsidTr="005E0AD5">
        <w:trPr>
          <w:trHeight w:val="971"/>
        </w:trPr>
        <w:tc>
          <w:tcPr>
            <w:tcW w:w="2625" w:type="dxa"/>
            <w:noWrap/>
          </w:tcPr>
          <w:p w14:paraId="799992B2"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620" w:type="dxa"/>
            <w:noWrap/>
          </w:tcPr>
          <w:p w14:paraId="139D9DB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w:t>
            </w:r>
          </w:p>
        </w:tc>
        <w:tc>
          <w:tcPr>
            <w:tcW w:w="1710" w:type="dxa"/>
            <w:noWrap/>
          </w:tcPr>
          <w:p w14:paraId="20B75FD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43</w:t>
            </w:r>
          </w:p>
        </w:tc>
        <w:tc>
          <w:tcPr>
            <w:tcW w:w="1713" w:type="dxa"/>
            <w:noWrap/>
          </w:tcPr>
          <w:p w14:paraId="35E4EBC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45.45 </w:t>
            </w:r>
          </w:p>
        </w:tc>
        <w:tc>
          <w:tcPr>
            <w:tcW w:w="1800" w:type="dxa"/>
            <w:noWrap/>
          </w:tcPr>
          <w:p w14:paraId="2A3663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47.25</w:t>
            </w:r>
          </w:p>
        </w:tc>
      </w:tr>
      <w:tr w:rsidR="00397C20" w:rsidRPr="000B3365" w14:paraId="519FFCBC" w14:textId="77777777" w:rsidTr="005E0AD5">
        <w:trPr>
          <w:trHeight w:val="971"/>
        </w:trPr>
        <w:tc>
          <w:tcPr>
            <w:tcW w:w="2625" w:type="dxa"/>
            <w:noWrap/>
          </w:tcPr>
          <w:p w14:paraId="01F64F56" w14:textId="0D6059DE"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Flagellates</w:t>
            </w:r>
          </w:p>
        </w:tc>
        <w:tc>
          <w:tcPr>
            <w:tcW w:w="1620" w:type="dxa"/>
            <w:noWrap/>
          </w:tcPr>
          <w:p w14:paraId="614E52EF"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14D0799D"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1CD63DE6"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62116D6E" w14:textId="77777777" w:rsidR="00397C20" w:rsidRPr="000B3365" w:rsidRDefault="00397C20" w:rsidP="000B3365">
            <w:pPr>
              <w:jc w:val="both"/>
              <w:rPr>
                <w:rFonts w:ascii="Times New Roman" w:hAnsi="Times New Roman" w:cs="Times New Roman"/>
                <w:sz w:val="22"/>
                <w:szCs w:val="22"/>
              </w:rPr>
            </w:pPr>
          </w:p>
        </w:tc>
      </w:tr>
      <w:tr w:rsidR="00397C20" w:rsidRPr="000B3365" w14:paraId="2E7D836E" w14:textId="77777777" w:rsidTr="005E0AD5">
        <w:trPr>
          <w:trHeight w:val="602"/>
        </w:trPr>
        <w:tc>
          <w:tcPr>
            <w:tcW w:w="2625" w:type="dxa"/>
            <w:noWrap/>
          </w:tcPr>
          <w:p w14:paraId="01AFA81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lastRenderedPageBreak/>
              <w:t>Codonosiga</w:t>
            </w:r>
            <w:proofErr w:type="spellEnd"/>
          </w:p>
        </w:tc>
        <w:tc>
          <w:tcPr>
            <w:tcW w:w="1620" w:type="dxa"/>
            <w:noWrap/>
          </w:tcPr>
          <w:p w14:paraId="4AD0547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10" w:type="dxa"/>
            <w:noWrap/>
          </w:tcPr>
          <w:p w14:paraId="354653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30</w:t>
            </w:r>
          </w:p>
        </w:tc>
        <w:tc>
          <w:tcPr>
            <w:tcW w:w="1713" w:type="dxa"/>
            <w:noWrap/>
          </w:tcPr>
          <w:p w14:paraId="65F750B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18.18 </w:t>
            </w:r>
          </w:p>
        </w:tc>
        <w:tc>
          <w:tcPr>
            <w:tcW w:w="1800" w:type="dxa"/>
            <w:noWrap/>
          </w:tcPr>
          <w:p w14:paraId="5BDFA9A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32.97</w:t>
            </w:r>
          </w:p>
        </w:tc>
      </w:tr>
      <w:tr w:rsidR="00397C20" w:rsidRPr="000B3365" w14:paraId="5BE6414D" w14:textId="77777777" w:rsidTr="005E0AD5">
        <w:trPr>
          <w:trHeight w:val="340"/>
        </w:trPr>
        <w:tc>
          <w:tcPr>
            <w:tcW w:w="2625" w:type="dxa"/>
            <w:noWrap/>
          </w:tcPr>
          <w:p w14:paraId="2027D92C"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Docidium</w:t>
            </w:r>
            <w:proofErr w:type="spellEnd"/>
          </w:p>
        </w:tc>
        <w:tc>
          <w:tcPr>
            <w:tcW w:w="1620" w:type="dxa"/>
            <w:noWrap/>
          </w:tcPr>
          <w:p w14:paraId="33C3280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10" w:type="dxa"/>
            <w:noWrap/>
          </w:tcPr>
          <w:p w14:paraId="60E3737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13" w:type="dxa"/>
            <w:noWrap/>
          </w:tcPr>
          <w:p w14:paraId="10D1EE7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9.09 </w:t>
            </w:r>
          </w:p>
        </w:tc>
        <w:tc>
          <w:tcPr>
            <w:tcW w:w="1800" w:type="dxa"/>
            <w:noWrap/>
          </w:tcPr>
          <w:p w14:paraId="60B6B26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12.09</w:t>
            </w:r>
          </w:p>
        </w:tc>
      </w:tr>
      <w:tr w:rsidR="00397C20" w:rsidRPr="000B3365" w14:paraId="66CDBADA" w14:textId="77777777" w:rsidTr="005E0AD5">
        <w:trPr>
          <w:trHeight w:val="340"/>
        </w:trPr>
        <w:tc>
          <w:tcPr>
            <w:tcW w:w="2625" w:type="dxa"/>
            <w:noWrap/>
          </w:tcPr>
          <w:p w14:paraId="2B640FCD" w14:textId="77777777" w:rsidR="00397C20" w:rsidRPr="000B3365" w:rsidRDefault="00397C20" w:rsidP="000B3365">
            <w:pPr>
              <w:jc w:val="both"/>
              <w:rPr>
                <w:rFonts w:ascii="Times New Roman" w:hAnsi="Times New Roman" w:cs="Times New Roman"/>
                <w:sz w:val="22"/>
                <w:szCs w:val="22"/>
              </w:rPr>
            </w:pPr>
          </w:p>
        </w:tc>
        <w:tc>
          <w:tcPr>
            <w:tcW w:w="1620" w:type="dxa"/>
            <w:noWrap/>
          </w:tcPr>
          <w:p w14:paraId="38BEE35F"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0E257A53"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4ED26837"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78F4EA4E" w14:textId="77777777" w:rsidR="00397C20" w:rsidRPr="000B3365" w:rsidRDefault="00397C20" w:rsidP="000B3365">
            <w:pPr>
              <w:jc w:val="both"/>
              <w:rPr>
                <w:rFonts w:ascii="Times New Roman" w:hAnsi="Times New Roman" w:cs="Times New Roman"/>
                <w:sz w:val="22"/>
                <w:szCs w:val="22"/>
              </w:rPr>
            </w:pPr>
          </w:p>
        </w:tc>
      </w:tr>
      <w:tr w:rsidR="00397C20" w:rsidRPr="000B3365" w14:paraId="6EAAE8DD" w14:textId="77777777" w:rsidTr="005E0AD5">
        <w:trPr>
          <w:trHeight w:val="340"/>
        </w:trPr>
        <w:tc>
          <w:tcPr>
            <w:tcW w:w="2625" w:type="dxa"/>
            <w:noWrap/>
          </w:tcPr>
          <w:p w14:paraId="7D863B72" w14:textId="56CD17D9"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620" w:type="dxa"/>
            <w:noWrap/>
          </w:tcPr>
          <w:p w14:paraId="21A3871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10" w:type="dxa"/>
            <w:noWrap/>
          </w:tcPr>
          <w:p w14:paraId="19824E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w:t>
            </w:r>
          </w:p>
        </w:tc>
        <w:tc>
          <w:tcPr>
            <w:tcW w:w="1713" w:type="dxa"/>
            <w:noWrap/>
          </w:tcPr>
          <w:p w14:paraId="3715F9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27.27 </w:t>
            </w:r>
          </w:p>
        </w:tc>
        <w:tc>
          <w:tcPr>
            <w:tcW w:w="1800" w:type="dxa"/>
            <w:noWrap/>
          </w:tcPr>
          <w:p w14:paraId="610A996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6.59</w:t>
            </w:r>
          </w:p>
        </w:tc>
      </w:tr>
      <w:tr w:rsidR="00397C20" w:rsidRPr="000B3365" w14:paraId="23A5FA37" w14:textId="77777777" w:rsidTr="005E0AD5">
        <w:trPr>
          <w:trHeight w:val="595"/>
        </w:trPr>
        <w:tc>
          <w:tcPr>
            <w:tcW w:w="2625" w:type="dxa"/>
            <w:noWrap/>
          </w:tcPr>
          <w:p w14:paraId="2DB4633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620" w:type="dxa"/>
            <w:noWrap/>
          </w:tcPr>
          <w:p w14:paraId="7C4E20D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10" w:type="dxa"/>
            <w:noWrap/>
          </w:tcPr>
          <w:p w14:paraId="5C4EFA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90</w:t>
            </w:r>
          </w:p>
        </w:tc>
        <w:tc>
          <w:tcPr>
            <w:tcW w:w="1713" w:type="dxa"/>
            <w:noWrap/>
          </w:tcPr>
          <w:p w14:paraId="5CF4850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c>
          <w:tcPr>
            <w:tcW w:w="1800" w:type="dxa"/>
            <w:noWrap/>
          </w:tcPr>
          <w:p w14:paraId="2B9F91B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r>
    </w:tbl>
    <w:p w14:paraId="24C35898" w14:textId="77777777" w:rsidR="00397C20" w:rsidRPr="000B3365" w:rsidRDefault="00397C20" w:rsidP="000B3365">
      <w:pPr>
        <w:spacing w:after="0"/>
        <w:jc w:val="both"/>
        <w:rPr>
          <w:rFonts w:ascii="Times New Roman" w:hAnsi="Times New Roman" w:cs="Times New Roman"/>
          <w:sz w:val="22"/>
          <w:szCs w:val="22"/>
        </w:rPr>
      </w:pPr>
    </w:p>
    <w:p w14:paraId="752A7B4F" w14:textId="77777777" w:rsidR="00397C20" w:rsidRPr="000B3365" w:rsidRDefault="00397C20" w:rsidP="000B3365">
      <w:pPr>
        <w:spacing w:after="0"/>
        <w:jc w:val="both"/>
        <w:rPr>
          <w:rFonts w:ascii="Times New Roman" w:hAnsi="Times New Roman" w:cs="Times New Roman"/>
          <w:sz w:val="22"/>
          <w:szCs w:val="22"/>
        </w:rPr>
      </w:pPr>
    </w:p>
    <w:p w14:paraId="79C97976"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6: The combined result of stomach content of </w:t>
      </w:r>
      <w:proofErr w:type="spellStart"/>
      <w:r w:rsidRPr="004D36EA">
        <w:rPr>
          <w:rFonts w:ascii="Times New Roman" w:hAnsi="Times New Roman" w:cs="Times New Roman"/>
          <w:i/>
          <w:iCs/>
          <w:sz w:val="22"/>
          <w:szCs w:val="22"/>
        </w:rPr>
        <w:t>Coptodon</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zillii</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Pelmatolapia</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mariae</w:t>
      </w:r>
      <w:proofErr w:type="spellEnd"/>
      <w:r w:rsidRPr="004D36EA">
        <w:rPr>
          <w:rFonts w:ascii="Times New Roman" w:hAnsi="Times New Roman" w:cs="Times New Roman"/>
          <w:i/>
          <w:iCs/>
          <w:sz w:val="22"/>
          <w:szCs w:val="22"/>
        </w:rPr>
        <w:t xml:space="preserve">, </w:t>
      </w:r>
      <w:r w:rsidRPr="00903F89">
        <w:rPr>
          <w:rFonts w:ascii="Times New Roman" w:hAnsi="Times New Roman" w:cs="Times New Roman"/>
          <w:sz w:val="22"/>
          <w:szCs w:val="22"/>
        </w:rPr>
        <w:t>and</w:t>
      </w:r>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Hemichromis</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fasciatus</w:t>
      </w:r>
      <w:proofErr w:type="spellEnd"/>
      <w:r w:rsidRPr="004D36EA">
        <w:rPr>
          <w:rFonts w:ascii="Times New Roman" w:hAnsi="Times New Roman" w:cs="Times New Roman"/>
          <w:i/>
          <w:iCs/>
          <w:sz w:val="22"/>
          <w:szCs w:val="22"/>
        </w:rPr>
        <w:t>,</w:t>
      </w:r>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 </w:t>
      </w:r>
    </w:p>
    <w:p w14:paraId="41459622" w14:textId="77777777" w:rsidR="00397C20" w:rsidRPr="000B3365" w:rsidRDefault="00397C20" w:rsidP="000B3365">
      <w:pPr>
        <w:spacing w:after="0"/>
        <w:jc w:val="both"/>
        <w:rPr>
          <w:rFonts w:ascii="Times New Roman" w:hAnsi="Times New Roman" w:cs="Times New Roman"/>
          <w:sz w:val="22"/>
          <w:szCs w:val="22"/>
        </w:rPr>
      </w:pPr>
    </w:p>
    <w:tbl>
      <w:tblPr>
        <w:tblStyle w:val="PlainTable2"/>
        <w:tblW w:w="7558" w:type="dxa"/>
        <w:jc w:val="center"/>
        <w:tblLook w:val="0620" w:firstRow="1" w:lastRow="0" w:firstColumn="0" w:lastColumn="0" w:noHBand="1" w:noVBand="1"/>
      </w:tblPr>
      <w:tblGrid>
        <w:gridCol w:w="3986"/>
        <w:gridCol w:w="1249"/>
        <w:gridCol w:w="2323"/>
      </w:tblGrid>
      <w:tr w:rsidR="00397C20" w:rsidRPr="000B3365" w14:paraId="5CE254F6" w14:textId="77777777" w:rsidTr="0077003C">
        <w:trPr>
          <w:cnfStyle w:val="100000000000" w:firstRow="1" w:lastRow="0" w:firstColumn="0" w:lastColumn="0" w:oddVBand="0" w:evenVBand="0" w:oddHBand="0" w:evenHBand="0" w:firstRowFirstColumn="0" w:firstRowLastColumn="0" w:lastRowFirstColumn="0" w:lastRowLastColumn="0"/>
          <w:trHeight w:val="318"/>
          <w:jc w:val="center"/>
        </w:trPr>
        <w:tc>
          <w:tcPr>
            <w:tcW w:w="3986" w:type="dxa"/>
            <w:noWrap/>
          </w:tcPr>
          <w:p w14:paraId="259D705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Specimen</w:t>
            </w:r>
          </w:p>
        </w:tc>
        <w:tc>
          <w:tcPr>
            <w:tcW w:w="1249" w:type="dxa"/>
            <w:noWrap/>
          </w:tcPr>
          <w:p w14:paraId="23EB9937" w14:textId="77777777" w:rsidR="00397C20" w:rsidRPr="000B3365" w:rsidRDefault="00397C20" w:rsidP="000B3365">
            <w:pPr>
              <w:jc w:val="both"/>
              <w:rPr>
                <w:rFonts w:ascii="Times New Roman" w:hAnsi="Times New Roman" w:cs="Times New Roman"/>
                <w:sz w:val="22"/>
                <w:szCs w:val="22"/>
              </w:rPr>
            </w:pPr>
          </w:p>
        </w:tc>
        <w:tc>
          <w:tcPr>
            <w:tcW w:w="2323" w:type="dxa"/>
            <w:noWrap/>
          </w:tcPr>
          <w:p w14:paraId="2061A42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Mean ± SD</w:t>
            </w:r>
          </w:p>
        </w:tc>
      </w:tr>
      <w:tr w:rsidR="00397C20" w:rsidRPr="000B3365" w14:paraId="0D18DA46" w14:textId="77777777" w:rsidTr="0077003C">
        <w:trPr>
          <w:trHeight w:val="318"/>
          <w:jc w:val="center"/>
        </w:trPr>
        <w:tc>
          <w:tcPr>
            <w:tcW w:w="0" w:type="auto"/>
            <w:noWrap/>
          </w:tcPr>
          <w:p w14:paraId="71E24C70" w14:textId="3914E036"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Coptodon</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zillii</w:t>
            </w:r>
            <w:proofErr w:type="spellEnd"/>
          </w:p>
        </w:tc>
        <w:tc>
          <w:tcPr>
            <w:tcW w:w="0" w:type="auto"/>
            <w:noWrap/>
          </w:tcPr>
          <w:p w14:paraId="119B542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117.54</w:t>
            </w:r>
          </w:p>
        </w:tc>
        <w:tc>
          <w:tcPr>
            <w:tcW w:w="0" w:type="auto"/>
            <w:noWrap/>
          </w:tcPr>
          <w:p w14:paraId="0EF94D5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4.9 ± 4.47</w:t>
            </w:r>
          </w:p>
        </w:tc>
      </w:tr>
      <w:tr w:rsidR="00397C20" w:rsidRPr="000B3365" w14:paraId="532A2E42" w14:textId="77777777" w:rsidTr="0077003C">
        <w:trPr>
          <w:trHeight w:val="869"/>
          <w:jc w:val="center"/>
        </w:trPr>
        <w:tc>
          <w:tcPr>
            <w:tcW w:w="0" w:type="auto"/>
            <w:noWrap/>
          </w:tcPr>
          <w:p w14:paraId="0D7A76D7" w14:textId="69EA542A"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Pelmatolapia</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mariae</w:t>
            </w:r>
            <w:proofErr w:type="spellEnd"/>
          </w:p>
          <w:p w14:paraId="2E2DCD8E" w14:textId="77777777" w:rsidR="00397C20" w:rsidRPr="00BE4C66" w:rsidRDefault="00397C20" w:rsidP="000B3365">
            <w:pPr>
              <w:jc w:val="both"/>
              <w:rPr>
                <w:rFonts w:ascii="Times New Roman" w:hAnsi="Times New Roman" w:cs="Times New Roman"/>
                <w:i/>
                <w:iCs/>
                <w:sz w:val="22"/>
                <w:szCs w:val="22"/>
              </w:rPr>
            </w:pPr>
          </w:p>
        </w:tc>
        <w:tc>
          <w:tcPr>
            <w:tcW w:w="0" w:type="auto"/>
            <w:noWrap/>
          </w:tcPr>
          <w:p w14:paraId="2E3383F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73.34</w:t>
            </w:r>
          </w:p>
        </w:tc>
        <w:tc>
          <w:tcPr>
            <w:tcW w:w="0" w:type="auto"/>
            <w:noWrap/>
          </w:tcPr>
          <w:p w14:paraId="0959C01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2.93 ± 3.36</w:t>
            </w:r>
          </w:p>
        </w:tc>
      </w:tr>
      <w:tr w:rsidR="00397C20" w:rsidRPr="000B3365" w14:paraId="45F4D66B" w14:textId="77777777" w:rsidTr="0077003C">
        <w:trPr>
          <w:trHeight w:val="552"/>
          <w:jc w:val="center"/>
        </w:trPr>
        <w:tc>
          <w:tcPr>
            <w:tcW w:w="0" w:type="auto"/>
            <w:noWrap/>
          </w:tcPr>
          <w:p w14:paraId="143D6AE7" w14:textId="1EA82891"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Hemichromis</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fasciatus</w:t>
            </w:r>
            <w:proofErr w:type="spellEnd"/>
          </w:p>
          <w:p w14:paraId="133AD9FE" w14:textId="77777777" w:rsidR="00397C20" w:rsidRPr="00BE4C66" w:rsidRDefault="00397C20" w:rsidP="000B3365">
            <w:pPr>
              <w:jc w:val="both"/>
              <w:rPr>
                <w:rFonts w:ascii="Times New Roman" w:hAnsi="Times New Roman" w:cs="Times New Roman"/>
                <w:i/>
                <w:iCs/>
                <w:sz w:val="22"/>
                <w:szCs w:val="22"/>
              </w:rPr>
            </w:pPr>
          </w:p>
        </w:tc>
        <w:tc>
          <w:tcPr>
            <w:tcW w:w="0" w:type="auto"/>
            <w:noWrap/>
          </w:tcPr>
          <w:p w14:paraId="53C98F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22.07</w:t>
            </w:r>
          </w:p>
        </w:tc>
        <w:tc>
          <w:tcPr>
            <w:tcW w:w="0" w:type="auto"/>
            <w:noWrap/>
          </w:tcPr>
          <w:p w14:paraId="76A57E8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3.68 ± 3.023</w:t>
            </w:r>
          </w:p>
        </w:tc>
      </w:tr>
      <w:tr w:rsidR="00397C20" w:rsidRPr="000B3365" w14:paraId="4172ED27" w14:textId="77777777" w:rsidTr="0077003C">
        <w:trPr>
          <w:trHeight w:val="318"/>
          <w:jc w:val="center"/>
        </w:trPr>
        <w:tc>
          <w:tcPr>
            <w:tcW w:w="0" w:type="auto"/>
            <w:noWrap/>
          </w:tcPr>
          <w:p w14:paraId="5CD28FA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TOTAL </w:t>
            </w:r>
          </w:p>
        </w:tc>
        <w:tc>
          <w:tcPr>
            <w:tcW w:w="0" w:type="auto"/>
            <w:noWrap/>
          </w:tcPr>
          <w:p w14:paraId="14DCD54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212.97</w:t>
            </w:r>
          </w:p>
          <w:p w14:paraId="76EECAB3" w14:textId="77777777" w:rsidR="00397C20" w:rsidRPr="000B3365" w:rsidRDefault="00397C20" w:rsidP="000B3365">
            <w:pPr>
              <w:jc w:val="both"/>
              <w:rPr>
                <w:rFonts w:ascii="Times New Roman" w:hAnsi="Times New Roman" w:cs="Times New Roman"/>
                <w:sz w:val="22"/>
                <w:szCs w:val="22"/>
              </w:rPr>
            </w:pPr>
          </w:p>
        </w:tc>
        <w:tc>
          <w:tcPr>
            <w:tcW w:w="0" w:type="auto"/>
            <w:noWrap/>
          </w:tcPr>
          <w:p w14:paraId="41E320ED" w14:textId="77777777" w:rsidR="00397C20" w:rsidRPr="000B3365" w:rsidRDefault="00397C20" w:rsidP="000B3365">
            <w:pPr>
              <w:jc w:val="both"/>
              <w:rPr>
                <w:rFonts w:ascii="Times New Roman" w:hAnsi="Times New Roman" w:cs="Times New Roman"/>
                <w:sz w:val="22"/>
                <w:szCs w:val="22"/>
              </w:rPr>
            </w:pPr>
          </w:p>
        </w:tc>
      </w:tr>
    </w:tbl>
    <w:p w14:paraId="1DD983F2" w14:textId="77777777" w:rsidR="00397C20" w:rsidRPr="000B3365" w:rsidRDefault="00397C20" w:rsidP="000B3365">
      <w:pPr>
        <w:spacing w:after="0"/>
        <w:jc w:val="both"/>
        <w:rPr>
          <w:rFonts w:ascii="Times New Roman" w:hAnsi="Times New Roman" w:cs="Times New Roman"/>
          <w:sz w:val="22"/>
          <w:szCs w:val="22"/>
        </w:rPr>
      </w:pPr>
    </w:p>
    <w:p w14:paraId="3CA79CDA" w14:textId="77777777" w:rsidR="00397C20" w:rsidRPr="000B3365" w:rsidRDefault="00397C20" w:rsidP="000B3365">
      <w:pPr>
        <w:spacing w:after="0"/>
        <w:jc w:val="both"/>
        <w:rPr>
          <w:rFonts w:ascii="Times New Roman" w:hAnsi="Times New Roman" w:cs="Times New Roman"/>
          <w:sz w:val="22"/>
          <w:szCs w:val="22"/>
        </w:rPr>
      </w:pPr>
    </w:p>
    <w:p w14:paraId="1EC357A9" w14:textId="1A95E900" w:rsidR="00397C20" w:rsidRPr="000B3365" w:rsidRDefault="005D6C95"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w:drawing>
          <wp:anchor distT="0" distB="0" distL="114300" distR="114300" simplePos="0" relativeHeight="251659264" behindDoc="0" locked="0" layoutInCell="1" allowOverlap="1" wp14:anchorId="367C7BFC" wp14:editId="2D154FB9">
            <wp:simplePos x="0" y="0"/>
            <wp:positionH relativeFrom="column">
              <wp:posOffset>1055370</wp:posOffset>
            </wp:positionH>
            <wp:positionV relativeFrom="paragraph">
              <wp:posOffset>71120</wp:posOffset>
            </wp:positionV>
            <wp:extent cx="3853180" cy="2546985"/>
            <wp:effectExtent l="0" t="0" r="0" b="5715"/>
            <wp:wrapSquare wrapText="bothSides"/>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706AFBB" w14:textId="0CC271D6" w:rsidR="00397C20" w:rsidRPr="000B3365" w:rsidRDefault="00397C20" w:rsidP="000B3365">
      <w:pPr>
        <w:spacing w:after="0"/>
        <w:jc w:val="both"/>
        <w:rPr>
          <w:rFonts w:ascii="Times New Roman" w:hAnsi="Times New Roman" w:cs="Times New Roman"/>
          <w:sz w:val="22"/>
          <w:szCs w:val="22"/>
        </w:rPr>
      </w:pPr>
    </w:p>
    <w:p w14:paraId="669081C2" w14:textId="77777777" w:rsidR="00397C20" w:rsidRPr="000B3365" w:rsidRDefault="00397C20" w:rsidP="000B3365">
      <w:pPr>
        <w:spacing w:after="0"/>
        <w:jc w:val="both"/>
        <w:rPr>
          <w:rFonts w:ascii="Times New Roman" w:hAnsi="Times New Roman" w:cs="Times New Roman"/>
          <w:sz w:val="22"/>
          <w:szCs w:val="22"/>
        </w:rPr>
      </w:pPr>
    </w:p>
    <w:p w14:paraId="50CECDBC" w14:textId="77777777" w:rsidR="00397C20" w:rsidRPr="000B3365" w:rsidRDefault="00397C20" w:rsidP="000B3365">
      <w:pPr>
        <w:spacing w:after="0"/>
        <w:jc w:val="both"/>
        <w:rPr>
          <w:rFonts w:ascii="Times New Roman" w:hAnsi="Times New Roman" w:cs="Times New Roman"/>
          <w:sz w:val="22"/>
          <w:szCs w:val="22"/>
        </w:rPr>
      </w:pPr>
    </w:p>
    <w:p w14:paraId="28B79278" w14:textId="77777777" w:rsidR="00397C20" w:rsidRPr="000B3365" w:rsidRDefault="00397C20" w:rsidP="000B3365">
      <w:pPr>
        <w:spacing w:after="0"/>
        <w:jc w:val="both"/>
        <w:rPr>
          <w:rFonts w:ascii="Times New Roman" w:hAnsi="Times New Roman" w:cs="Times New Roman"/>
          <w:sz w:val="22"/>
          <w:szCs w:val="22"/>
        </w:rPr>
      </w:pPr>
    </w:p>
    <w:p w14:paraId="257AD206" w14:textId="77777777" w:rsidR="00397C20" w:rsidRPr="000B3365" w:rsidRDefault="00397C20" w:rsidP="000B3365">
      <w:pPr>
        <w:spacing w:after="0"/>
        <w:jc w:val="both"/>
        <w:rPr>
          <w:rFonts w:ascii="Times New Roman" w:hAnsi="Times New Roman" w:cs="Times New Roman"/>
          <w:sz w:val="22"/>
          <w:szCs w:val="22"/>
        </w:rPr>
      </w:pPr>
    </w:p>
    <w:p w14:paraId="73D7EE24" w14:textId="77777777" w:rsidR="00397C20" w:rsidRDefault="00397C20" w:rsidP="000B3365">
      <w:pPr>
        <w:spacing w:after="0"/>
        <w:jc w:val="both"/>
        <w:rPr>
          <w:rFonts w:ascii="Times New Roman" w:hAnsi="Times New Roman" w:cs="Times New Roman"/>
          <w:sz w:val="22"/>
          <w:szCs w:val="22"/>
        </w:rPr>
      </w:pPr>
    </w:p>
    <w:p w14:paraId="6FDB9BAB" w14:textId="77777777" w:rsidR="005D6C95" w:rsidRDefault="005D6C95" w:rsidP="000B3365">
      <w:pPr>
        <w:spacing w:after="0"/>
        <w:jc w:val="both"/>
        <w:rPr>
          <w:rFonts w:ascii="Times New Roman" w:hAnsi="Times New Roman" w:cs="Times New Roman"/>
          <w:sz w:val="22"/>
          <w:szCs w:val="22"/>
        </w:rPr>
      </w:pPr>
    </w:p>
    <w:p w14:paraId="4A72DAB7" w14:textId="77777777" w:rsidR="005D6C95" w:rsidRDefault="005D6C95" w:rsidP="000B3365">
      <w:pPr>
        <w:spacing w:after="0"/>
        <w:jc w:val="both"/>
        <w:rPr>
          <w:rFonts w:ascii="Times New Roman" w:hAnsi="Times New Roman" w:cs="Times New Roman"/>
          <w:sz w:val="22"/>
          <w:szCs w:val="22"/>
        </w:rPr>
      </w:pPr>
    </w:p>
    <w:p w14:paraId="5AE6F4CF" w14:textId="77777777" w:rsidR="005D6C95" w:rsidRDefault="005D6C95" w:rsidP="000B3365">
      <w:pPr>
        <w:spacing w:after="0"/>
        <w:jc w:val="both"/>
        <w:rPr>
          <w:rFonts w:ascii="Times New Roman" w:hAnsi="Times New Roman" w:cs="Times New Roman"/>
          <w:sz w:val="22"/>
          <w:szCs w:val="22"/>
        </w:rPr>
      </w:pPr>
    </w:p>
    <w:p w14:paraId="6D9CE541" w14:textId="77777777" w:rsidR="005D6C95" w:rsidRDefault="005D6C95" w:rsidP="000B3365">
      <w:pPr>
        <w:spacing w:after="0"/>
        <w:jc w:val="both"/>
        <w:rPr>
          <w:rFonts w:ascii="Times New Roman" w:hAnsi="Times New Roman" w:cs="Times New Roman"/>
          <w:sz w:val="22"/>
          <w:szCs w:val="22"/>
        </w:rPr>
      </w:pPr>
    </w:p>
    <w:p w14:paraId="120881C0" w14:textId="77777777" w:rsidR="005D6C95" w:rsidRDefault="005D6C95" w:rsidP="000B3365">
      <w:pPr>
        <w:spacing w:after="0"/>
        <w:jc w:val="both"/>
        <w:rPr>
          <w:rFonts w:ascii="Times New Roman" w:hAnsi="Times New Roman" w:cs="Times New Roman"/>
          <w:sz w:val="22"/>
          <w:szCs w:val="22"/>
        </w:rPr>
      </w:pPr>
    </w:p>
    <w:p w14:paraId="4E9F70E8" w14:textId="77777777" w:rsidR="005D6C95" w:rsidRDefault="005D6C95" w:rsidP="000B3365">
      <w:pPr>
        <w:spacing w:after="0"/>
        <w:jc w:val="both"/>
        <w:rPr>
          <w:rFonts w:ascii="Times New Roman" w:hAnsi="Times New Roman" w:cs="Times New Roman"/>
          <w:sz w:val="22"/>
          <w:szCs w:val="22"/>
        </w:rPr>
      </w:pPr>
    </w:p>
    <w:p w14:paraId="1017F143" w14:textId="77777777" w:rsidR="005D6C95" w:rsidRDefault="005D6C95" w:rsidP="000B3365">
      <w:pPr>
        <w:spacing w:after="0"/>
        <w:jc w:val="both"/>
        <w:rPr>
          <w:rFonts w:ascii="Times New Roman" w:hAnsi="Times New Roman" w:cs="Times New Roman"/>
          <w:sz w:val="22"/>
          <w:szCs w:val="22"/>
        </w:rPr>
      </w:pPr>
    </w:p>
    <w:p w14:paraId="5D18FDC3" w14:textId="77777777" w:rsidR="005D6C95" w:rsidRDefault="005D6C95" w:rsidP="000B3365">
      <w:pPr>
        <w:spacing w:after="0"/>
        <w:jc w:val="both"/>
        <w:rPr>
          <w:rFonts w:ascii="Times New Roman" w:hAnsi="Times New Roman" w:cs="Times New Roman"/>
          <w:sz w:val="22"/>
          <w:szCs w:val="22"/>
        </w:rPr>
      </w:pPr>
    </w:p>
    <w:p w14:paraId="3DD7E399" w14:textId="77777777" w:rsidR="00397C20" w:rsidRPr="000B3365" w:rsidRDefault="00397C20" w:rsidP="000B3365">
      <w:pPr>
        <w:spacing w:after="0"/>
        <w:jc w:val="both"/>
        <w:rPr>
          <w:rFonts w:ascii="Times New Roman" w:hAnsi="Times New Roman" w:cs="Times New Roman"/>
          <w:sz w:val="22"/>
          <w:szCs w:val="22"/>
        </w:rPr>
      </w:pPr>
    </w:p>
    <w:p w14:paraId="548ED9DF" w14:textId="1B74E07D" w:rsidR="0000677F" w:rsidRDefault="00B32D62" w:rsidP="004F0B81">
      <w:pPr>
        <w:spacing w:after="0"/>
        <w:jc w:val="center"/>
        <w:rPr>
          <w:rFonts w:ascii="Times New Roman" w:hAnsi="Times New Roman" w:cs="Times New Roman"/>
          <w:sz w:val="22"/>
          <w:szCs w:val="22"/>
        </w:rPr>
      </w:pPr>
      <w:r>
        <w:rPr>
          <w:rFonts w:ascii="Times New Roman" w:hAnsi="Times New Roman" w:cs="Times New Roman"/>
          <w:sz w:val="22"/>
          <w:szCs w:val="22"/>
        </w:rPr>
        <w:t>Figure 7</w:t>
      </w:r>
      <w:r w:rsidR="00397C20" w:rsidRPr="000B3365">
        <w:rPr>
          <w:rFonts w:ascii="Times New Roman" w:hAnsi="Times New Roman" w:cs="Times New Roman"/>
          <w:sz w:val="22"/>
          <w:szCs w:val="22"/>
        </w:rPr>
        <w:t xml:space="preserve">: The combined result of stomach content of </w:t>
      </w:r>
      <w:proofErr w:type="spellStart"/>
      <w:r w:rsidR="00397C20" w:rsidRPr="00F8636D">
        <w:rPr>
          <w:rFonts w:ascii="Times New Roman" w:hAnsi="Times New Roman" w:cs="Times New Roman"/>
          <w:i/>
          <w:iCs/>
          <w:sz w:val="22"/>
          <w:szCs w:val="22"/>
        </w:rPr>
        <w:t>Coptodon</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zillii</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Pelmatolapia</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mariae</w:t>
      </w:r>
      <w:proofErr w:type="spellEnd"/>
      <w:r w:rsidR="00397C20" w:rsidRPr="000B3365">
        <w:rPr>
          <w:rFonts w:ascii="Times New Roman" w:hAnsi="Times New Roman" w:cs="Times New Roman"/>
          <w:sz w:val="22"/>
          <w:szCs w:val="22"/>
        </w:rPr>
        <w:t xml:space="preserve">, and </w:t>
      </w:r>
      <w:proofErr w:type="spellStart"/>
      <w:r w:rsidR="00397C20" w:rsidRPr="00F8636D">
        <w:rPr>
          <w:rFonts w:ascii="Times New Roman" w:hAnsi="Times New Roman" w:cs="Times New Roman"/>
          <w:i/>
          <w:iCs/>
          <w:sz w:val="22"/>
          <w:szCs w:val="22"/>
        </w:rPr>
        <w:t>Hemichromis</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fasciatus</w:t>
      </w:r>
      <w:proofErr w:type="spellEnd"/>
      <w:r w:rsidR="00397C20" w:rsidRPr="00F8636D">
        <w:rPr>
          <w:rFonts w:ascii="Times New Roman" w:hAnsi="Times New Roman" w:cs="Times New Roman"/>
          <w:i/>
          <w:iCs/>
          <w:sz w:val="22"/>
          <w:szCs w:val="22"/>
        </w:rPr>
        <w:t xml:space="preserve">, </w:t>
      </w:r>
      <w:r w:rsidR="00397C20" w:rsidRPr="000B3365">
        <w:rPr>
          <w:rFonts w:ascii="Times New Roman" w:hAnsi="Times New Roman" w:cs="Times New Roman"/>
          <w:sz w:val="22"/>
          <w:szCs w:val="22"/>
        </w:rPr>
        <w:t xml:space="preserve">in </w:t>
      </w:r>
      <w:proofErr w:type="spellStart"/>
      <w:r w:rsidR="00397C20" w:rsidRPr="000B3365">
        <w:rPr>
          <w:rFonts w:ascii="Times New Roman" w:hAnsi="Times New Roman" w:cs="Times New Roman"/>
          <w:sz w:val="22"/>
          <w:szCs w:val="22"/>
        </w:rPr>
        <w:t>Akomoje</w:t>
      </w:r>
      <w:proofErr w:type="spellEnd"/>
      <w:r w:rsidR="00397C20" w:rsidRPr="000B3365">
        <w:rPr>
          <w:rFonts w:ascii="Times New Roman" w:hAnsi="Times New Roman" w:cs="Times New Roman"/>
          <w:sz w:val="22"/>
          <w:szCs w:val="22"/>
        </w:rPr>
        <w:t xml:space="preserve"> water reservoir, Abeokuta.</w:t>
      </w:r>
    </w:p>
    <w:p w14:paraId="21CB98BE" w14:textId="77777777" w:rsidR="005D6C95" w:rsidRPr="005D6C95" w:rsidRDefault="005D6C95" w:rsidP="000B3365">
      <w:pPr>
        <w:spacing w:after="0"/>
        <w:jc w:val="both"/>
        <w:rPr>
          <w:rFonts w:ascii="Times New Roman" w:hAnsi="Times New Roman" w:cs="Times New Roman"/>
          <w:b/>
          <w:bCs/>
          <w:sz w:val="22"/>
          <w:szCs w:val="22"/>
        </w:rPr>
      </w:pPr>
    </w:p>
    <w:p w14:paraId="1C3D7D2D" w14:textId="21B6C4B5" w:rsidR="0000677F" w:rsidRPr="005D6C95" w:rsidRDefault="0000677F" w:rsidP="000B3365">
      <w:pPr>
        <w:spacing w:after="0"/>
        <w:jc w:val="both"/>
        <w:rPr>
          <w:rFonts w:ascii="Times New Roman" w:hAnsi="Times New Roman" w:cs="Times New Roman"/>
          <w:b/>
          <w:bCs/>
          <w:sz w:val="22"/>
          <w:szCs w:val="22"/>
        </w:rPr>
      </w:pPr>
      <w:r w:rsidRPr="005D6C95">
        <w:rPr>
          <w:rFonts w:ascii="Times New Roman" w:hAnsi="Times New Roman" w:cs="Times New Roman"/>
          <w:b/>
          <w:bCs/>
          <w:sz w:val="22"/>
          <w:szCs w:val="22"/>
        </w:rPr>
        <w:t xml:space="preserve"> </w:t>
      </w:r>
      <w:r w:rsidR="009A09F9" w:rsidRPr="005D6C95">
        <w:rPr>
          <w:rFonts w:ascii="Times New Roman" w:hAnsi="Times New Roman" w:cs="Times New Roman"/>
          <w:b/>
          <w:bCs/>
          <w:sz w:val="22"/>
          <w:szCs w:val="22"/>
        </w:rPr>
        <w:t>DISCUSSION</w:t>
      </w:r>
    </w:p>
    <w:p w14:paraId="7DF7F98A"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 xml:space="preserve">The relationship between length and weight differ among different species according to the inherited body shape condition of individual within specie (Yousef and Khurshid 2018). </w:t>
      </w:r>
    </w:p>
    <w:p w14:paraId="2D2D2D4D"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In the study of the fish species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w:t>
      </w:r>
      <w:r w:rsidRPr="006203F8">
        <w:rPr>
          <w:rFonts w:ascii="Times New Roman" w:hAnsi="Times New Roman" w:cs="Times New Roman"/>
          <w:i/>
          <w:iCs/>
          <w:sz w:val="22"/>
          <w:szCs w:val="22"/>
        </w:rPr>
        <w:t xml:space="preserve">C. </w:t>
      </w:r>
      <w:proofErr w:type="spellStart"/>
      <w:r w:rsidRPr="006203F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captured has a maximum length of 19.7cm, minimum length of 10.3cm and a weight range of 1.6g – 418.4g, </w:t>
      </w:r>
      <w:r w:rsidRPr="00262278">
        <w:rPr>
          <w:rFonts w:ascii="Times New Roman" w:hAnsi="Times New Roman" w:cs="Times New Roman"/>
          <w:i/>
          <w:iCs/>
          <w:sz w:val="22"/>
          <w:szCs w:val="22"/>
        </w:rPr>
        <w:t xml:space="preserve">P. </w:t>
      </w:r>
      <w:proofErr w:type="spellStart"/>
      <w:r w:rsidRPr="00262278">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captured has a maximum length of 16.9cm, minimum length of 10.1 cm and a weight range of 0.77h– 95.75g and </w:t>
      </w:r>
      <w:r w:rsidRPr="00262278">
        <w:rPr>
          <w:rFonts w:ascii="Times New Roman" w:hAnsi="Times New Roman" w:cs="Times New Roman"/>
          <w:i/>
          <w:iCs/>
          <w:sz w:val="22"/>
          <w:szCs w:val="22"/>
        </w:rPr>
        <w:t xml:space="preserve">H. </w:t>
      </w:r>
      <w:proofErr w:type="spellStart"/>
      <w:r w:rsidRPr="00262278">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captured has a maximum length of 12cm, minimum length of 10.2cm and a weight range of 0.77g– 21.63g.</w:t>
      </w:r>
    </w:p>
    <w:p w14:paraId="20E16DF1" w14:textId="77777777" w:rsidR="009A09F9" w:rsidRPr="000B3365" w:rsidRDefault="009A09F9" w:rsidP="000B3365">
      <w:pPr>
        <w:spacing w:after="0"/>
        <w:jc w:val="both"/>
        <w:rPr>
          <w:rFonts w:ascii="Times New Roman" w:hAnsi="Times New Roman" w:cs="Times New Roman"/>
          <w:sz w:val="22"/>
          <w:szCs w:val="22"/>
        </w:rPr>
      </w:pPr>
    </w:p>
    <w:p w14:paraId="392FBAB7" w14:textId="1F206F9A" w:rsidR="0000677F" w:rsidRPr="009A33E5" w:rsidRDefault="0000677F" w:rsidP="000B3365">
      <w:pPr>
        <w:spacing w:after="0"/>
        <w:jc w:val="both"/>
        <w:rPr>
          <w:rFonts w:ascii="Times New Roman" w:hAnsi="Times New Roman" w:cs="Times New Roman"/>
          <w:b/>
          <w:bCs/>
          <w:i/>
          <w:iCs/>
          <w:sz w:val="22"/>
          <w:szCs w:val="22"/>
        </w:rPr>
      </w:pPr>
      <w:proofErr w:type="spellStart"/>
      <w:r w:rsidRPr="009A33E5">
        <w:rPr>
          <w:rFonts w:ascii="Times New Roman" w:hAnsi="Times New Roman" w:cs="Times New Roman"/>
          <w:b/>
          <w:bCs/>
          <w:i/>
          <w:iCs/>
          <w:sz w:val="22"/>
          <w:szCs w:val="22"/>
        </w:rPr>
        <w:t>Coptodon</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zillii</w:t>
      </w:r>
      <w:proofErr w:type="spellEnd"/>
    </w:p>
    <w:p w14:paraId="771ACCDA" w14:textId="7CFF6C7F"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study revealed that </w:t>
      </w:r>
      <w:proofErr w:type="spellStart"/>
      <w:r w:rsidRPr="00262278">
        <w:rPr>
          <w:rFonts w:ascii="Times New Roman" w:hAnsi="Times New Roman" w:cs="Times New Roman"/>
          <w:i/>
          <w:iCs/>
          <w:sz w:val="22"/>
          <w:szCs w:val="22"/>
        </w:rPr>
        <w:t>Coptodon</w:t>
      </w:r>
      <w:proofErr w:type="spellEnd"/>
      <w:r w:rsidRPr="00262278">
        <w:rPr>
          <w:rFonts w:ascii="Times New Roman" w:hAnsi="Times New Roman" w:cs="Times New Roman"/>
          <w:i/>
          <w:iCs/>
          <w:sz w:val="22"/>
          <w:szCs w:val="22"/>
        </w:rPr>
        <w:t xml:space="preserve"> </w:t>
      </w:r>
      <w:proofErr w:type="spellStart"/>
      <w:r w:rsidRPr="00262278">
        <w:rPr>
          <w:rFonts w:ascii="Times New Roman" w:hAnsi="Times New Roman" w:cs="Times New Roman"/>
          <w:i/>
          <w:iCs/>
          <w:sz w:val="22"/>
          <w:szCs w:val="22"/>
        </w:rPr>
        <w:t>zillii</w:t>
      </w:r>
      <w:proofErr w:type="spellEnd"/>
      <w:r w:rsidRPr="00262278">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primarily consumed diatoms, desmids, detritus, and blue-green algae. This finding contrasts with </w:t>
      </w:r>
      <w:proofErr w:type="spellStart"/>
      <w:r w:rsidRPr="000B3365">
        <w:rPr>
          <w:rFonts w:ascii="Times New Roman" w:hAnsi="Times New Roman" w:cs="Times New Roman"/>
          <w:sz w:val="22"/>
          <w:szCs w:val="22"/>
        </w:rPr>
        <w:t>Akinwumi</w:t>
      </w:r>
      <w:proofErr w:type="spellEnd"/>
      <w:r w:rsidRPr="000B3365">
        <w:rPr>
          <w:rFonts w:ascii="Times New Roman" w:hAnsi="Times New Roman" w:cs="Times New Roman"/>
          <w:sz w:val="22"/>
          <w:szCs w:val="22"/>
        </w:rPr>
        <w:t xml:space="preserve"> (2003), who observed that </w:t>
      </w:r>
      <w:r w:rsidRPr="00262278">
        <w:rPr>
          <w:rFonts w:ascii="Times New Roman" w:hAnsi="Times New Roman" w:cs="Times New Roman"/>
          <w:i/>
          <w:iCs/>
          <w:sz w:val="22"/>
          <w:szCs w:val="22"/>
        </w:rPr>
        <w:t xml:space="preserve">C. </w:t>
      </w:r>
      <w:proofErr w:type="spellStart"/>
      <w:r w:rsidRPr="0026227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mainly fed on higher plants, filamentous algae, and detritus, as well as </w:t>
      </w:r>
      <w:proofErr w:type="spellStart"/>
      <w:r w:rsidRPr="000B3365">
        <w:rPr>
          <w:rFonts w:ascii="Times New Roman" w:hAnsi="Times New Roman" w:cs="Times New Roman"/>
          <w:sz w:val="22"/>
          <w:szCs w:val="22"/>
        </w:rPr>
        <w:t>Agbabiaka</w:t>
      </w:r>
      <w:proofErr w:type="spellEnd"/>
      <w:r w:rsidRPr="000B3365">
        <w:rPr>
          <w:rFonts w:ascii="Times New Roman" w:hAnsi="Times New Roman" w:cs="Times New Roman"/>
          <w:sz w:val="22"/>
          <w:szCs w:val="22"/>
        </w:rPr>
        <w:t xml:space="preserve"> (2010), who reported that the species predominantly consumed algae and vegetative matter (Idowu </w:t>
      </w:r>
      <w:r w:rsidRPr="00A61104">
        <w:rPr>
          <w:rFonts w:ascii="Times New Roman" w:hAnsi="Times New Roman" w:cs="Times New Roman"/>
          <w:i/>
          <w:iCs/>
          <w:sz w:val="22"/>
          <w:szCs w:val="22"/>
        </w:rPr>
        <w:t>et al.</w:t>
      </w:r>
      <w:r w:rsidR="00A61104">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2018). The maximum standard length of </w:t>
      </w:r>
      <w:r w:rsidRPr="00262278">
        <w:rPr>
          <w:rFonts w:ascii="Times New Roman" w:hAnsi="Times New Roman" w:cs="Times New Roman"/>
          <w:i/>
          <w:iCs/>
          <w:sz w:val="22"/>
          <w:szCs w:val="22"/>
        </w:rPr>
        <w:t xml:space="preserve">C. </w:t>
      </w:r>
      <w:proofErr w:type="spellStart"/>
      <w:r w:rsidRPr="0026227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recorded in this study was 13.70cm. </w:t>
      </w:r>
    </w:p>
    <w:p w14:paraId="5A31C73F" w14:textId="0963FD79"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Cyanobacteria were the primary food source for the fish, </w:t>
      </w:r>
      <w:proofErr w:type="spellStart"/>
      <w:r w:rsidRPr="000B3365">
        <w:rPr>
          <w:rFonts w:ascii="Times New Roman" w:hAnsi="Times New Roman" w:cs="Times New Roman"/>
          <w:sz w:val="22"/>
          <w:szCs w:val="22"/>
        </w:rPr>
        <w:t>microsystis</w:t>
      </w:r>
      <w:proofErr w:type="spellEnd"/>
      <w:r w:rsidRPr="000B3365">
        <w:rPr>
          <w:rFonts w:ascii="Times New Roman" w:hAnsi="Times New Roman" w:cs="Times New Roman"/>
          <w:sz w:val="22"/>
          <w:szCs w:val="22"/>
        </w:rPr>
        <w:t xml:space="preserve"> being the most frequently consumed and most abundant according to numerical methods. They consistently represented the highest proportion of the diet throughout the study period. In terms of numerical methods, diatoms made up the largest percentage of food items ingested. Desmids followed as the second most common food item by numerical methods and were the most frequently observed in the diet according to occurrence methods. Rotifers were the least consumed, making up the smallest percentage of the diet both by numerical and occurrence methods. (Idowu </w:t>
      </w:r>
      <w:r w:rsidRPr="00E1111C">
        <w:rPr>
          <w:rFonts w:ascii="Times New Roman" w:hAnsi="Times New Roman" w:cs="Times New Roman"/>
          <w:i/>
          <w:iCs/>
          <w:sz w:val="22"/>
          <w:szCs w:val="22"/>
        </w:rPr>
        <w:t>et al.</w:t>
      </w:r>
      <w:r w:rsidR="00E1111C">
        <w:rPr>
          <w:rFonts w:ascii="Times New Roman" w:hAnsi="Times New Roman" w:cs="Times New Roman"/>
          <w:i/>
          <w:iCs/>
          <w:sz w:val="22"/>
          <w:szCs w:val="22"/>
        </w:rPr>
        <w:t>,</w:t>
      </w:r>
      <w:r w:rsidRPr="000B3365">
        <w:rPr>
          <w:rFonts w:ascii="Times New Roman" w:hAnsi="Times New Roman" w:cs="Times New Roman"/>
          <w:sz w:val="22"/>
          <w:szCs w:val="22"/>
        </w:rPr>
        <w:t xml:space="preserve"> 2018). </w:t>
      </w:r>
    </w:p>
    <w:p w14:paraId="42B5A60F"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calculated for </w:t>
      </w:r>
      <w:r w:rsidRPr="001D2AD5">
        <w:rPr>
          <w:rFonts w:ascii="Times New Roman" w:hAnsi="Times New Roman" w:cs="Times New Roman"/>
          <w:i/>
          <w:iCs/>
          <w:sz w:val="22"/>
          <w:szCs w:val="22"/>
        </w:rPr>
        <w:t xml:space="preserve">C. </w:t>
      </w:r>
      <w:proofErr w:type="spellStart"/>
      <w:r w:rsidRPr="001D2AD5">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0.69 and 1.98, with a mean of 1.41. The fish were generally in good condition since K-values were greater than one. </w:t>
      </w:r>
    </w:p>
    <w:p w14:paraId="4DB0760C" w14:textId="77777777" w:rsidR="0000677F" w:rsidRPr="000B3365" w:rsidRDefault="0000677F" w:rsidP="000B3365">
      <w:pPr>
        <w:spacing w:after="0"/>
        <w:jc w:val="both"/>
        <w:rPr>
          <w:rFonts w:ascii="Times New Roman" w:hAnsi="Times New Roman" w:cs="Times New Roman"/>
          <w:sz w:val="22"/>
          <w:szCs w:val="22"/>
        </w:rPr>
      </w:pPr>
    </w:p>
    <w:p w14:paraId="05AD9A15" w14:textId="768AE040" w:rsidR="0000677F" w:rsidRPr="009A33E5" w:rsidRDefault="0000677F" w:rsidP="000B3365">
      <w:pPr>
        <w:spacing w:after="0"/>
        <w:jc w:val="both"/>
        <w:rPr>
          <w:rFonts w:ascii="Times New Roman" w:hAnsi="Times New Roman" w:cs="Times New Roman"/>
          <w:b/>
          <w:bCs/>
          <w:i/>
          <w:iCs/>
          <w:sz w:val="22"/>
          <w:szCs w:val="22"/>
        </w:rPr>
      </w:pPr>
      <w:proofErr w:type="spellStart"/>
      <w:r w:rsidRPr="009A33E5">
        <w:rPr>
          <w:rFonts w:ascii="Times New Roman" w:hAnsi="Times New Roman" w:cs="Times New Roman"/>
          <w:b/>
          <w:bCs/>
          <w:i/>
          <w:iCs/>
          <w:sz w:val="22"/>
          <w:szCs w:val="22"/>
        </w:rPr>
        <w:t>Pelmatolapia</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mariae</w:t>
      </w:r>
      <w:proofErr w:type="spellEnd"/>
    </w:p>
    <w:p w14:paraId="6FFCC46F" w14:textId="126E8C98"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The maximum standard length of</w:t>
      </w:r>
      <w:r w:rsidRPr="00513461">
        <w:rPr>
          <w:rFonts w:ascii="Times New Roman" w:hAnsi="Times New Roman" w:cs="Times New Roman"/>
          <w:i/>
          <w:iCs/>
          <w:sz w:val="22"/>
          <w:szCs w:val="22"/>
        </w:rPr>
        <w:t xml:space="preserve"> P. </w:t>
      </w:r>
      <w:proofErr w:type="spellStart"/>
      <w:r w:rsidRPr="00513461">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recorded in this study was 10.82cm. The growth exponent b values for all the species studied, and</w:t>
      </w:r>
      <w:r w:rsidRPr="00513461">
        <w:rPr>
          <w:rFonts w:ascii="Times New Roman" w:hAnsi="Times New Roman" w:cs="Times New Roman"/>
          <w:i/>
          <w:iCs/>
          <w:sz w:val="22"/>
          <w:szCs w:val="22"/>
        </w:rPr>
        <w:t xml:space="preserve"> H. </w:t>
      </w:r>
      <w:proofErr w:type="spellStart"/>
      <w:r w:rsidRPr="00513461">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were within the range of three to four, which is consistent with the values reported for most fish species (</w:t>
      </w:r>
      <w:proofErr w:type="spellStart"/>
      <w:r w:rsidRPr="000B3365">
        <w:rPr>
          <w:rFonts w:ascii="Times New Roman" w:hAnsi="Times New Roman" w:cs="Times New Roman"/>
          <w:sz w:val="22"/>
          <w:szCs w:val="22"/>
        </w:rPr>
        <w:t>Tesch</w:t>
      </w:r>
      <w:proofErr w:type="spellEnd"/>
      <w:r w:rsidRPr="000B3365">
        <w:rPr>
          <w:rFonts w:ascii="Times New Roman" w:hAnsi="Times New Roman" w:cs="Times New Roman"/>
          <w:sz w:val="22"/>
          <w:szCs w:val="22"/>
        </w:rPr>
        <w:t xml:space="preserve"> FW 1971). However, </w:t>
      </w:r>
      <w:r w:rsidRPr="00F72CAD">
        <w:rPr>
          <w:rFonts w:ascii="Times New Roman" w:hAnsi="Times New Roman" w:cs="Times New Roman"/>
          <w:i/>
          <w:iCs/>
          <w:sz w:val="22"/>
          <w:szCs w:val="22"/>
        </w:rPr>
        <w:t xml:space="preserve">O. </w:t>
      </w:r>
      <w:proofErr w:type="spellStart"/>
      <w:r w:rsidRPr="00F72CAD">
        <w:rPr>
          <w:rFonts w:ascii="Times New Roman" w:hAnsi="Times New Roman" w:cs="Times New Roman"/>
          <w:i/>
          <w:iCs/>
          <w:sz w:val="22"/>
          <w:szCs w:val="22"/>
        </w:rPr>
        <w:t>niloticus</w:t>
      </w:r>
      <w:proofErr w:type="spellEnd"/>
      <w:r w:rsidRPr="00F72CAD">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r w:rsidRPr="00F72CAD">
        <w:rPr>
          <w:rFonts w:ascii="Times New Roman" w:hAnsi="Times New Roman" w:cs="Times New Roman"/>
          <w:i/>
          <w:iCs/>
          <w:sz w:val="22"/>
          <w:szCs w:val="22"/>
        </w:rPr>
        <w:t xml:space="preserve">P. </w:t>
      </w:r>
      <w:proofErr w:type="spellStart"/>
      <w:r w:rsidRPr="00F72CAD">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exhibited a positive allometric growth pattern, meaning that as the fish's length increases, its body becomes proportionally fatter. These findings align with those of other researchers (Haruna 2006) who studied the length-weight relationship of four cichlid species from </w:t>
      </w:r>
      <w:proofErr w:type="spellStart"/>
      <w:r w:rsidRPr="000B3365">
        <w:rPr>
          <w:rFonts w:ascii="Times New Roman" w:hAnsi="Times New Roman" w:cs="Times New Roman"/>
          <w:sz w:val="22"/>
          <w:szCs w:val="22"/>
        </w:rPr>
        <w:t>Magaga</w:t>
      </w:r>
      <w:proofErr w:type="spellEnd"/>
      <w:r w:rsidRPr="000B3365">
        <w:rPr>
          <w:rFonts w:ascii="Times New Roman" w:hAnsi="Times New Roman" w:cs="Times New Roman"/>
          <w:sz w:val="22"/>
          <w:szCs w:val="22"/>
        </w:rPr>
        <w:t xml:space="preserve"> Lake, Kano, Nigeria (</w:t>
      </w:r>
      <w:proofErr w:type="spellStart"/>
      <w:r w:rsidRPr="000B3365">
        <w:rPr>
          <w:rFonts w:ascii="Times New Roman" w:hAnsi="Times New Roman" w:cs="Times New Roman"/>
          <w:sz w:val="22"/>
          <w:szCs w:val="22"/>
        </w:rPr>
        <w:t>Adaobi</w:t>
      </w:r>
      <w:proofErr w:type="spellEnd"/>
      <w:r w:rsidRPr="000B3365">
        <w:rPr>
          <w:rFonts w:ascii="Times New Roman" w:hAnsi="Times New Roman" w:cs="Times New Roman"/>
          <w:sz w:val="22"/>
          <w:szCs w:val="22"/>
        </w:rPr>
        <w:t xml:space="preserve"> </w:t>
      </w:r>
      <w:r w:rsidRPr="003A03BB">
        <w:rPr>
          <w:rFonts w:ascii="Times New Roman" w:hAnsi="Times New Roman" w:cs="Times New Roman"/>
          <w:i/>
          <w:iCs/>
          <w:sz w:val="22"/>
          <w:szCs w:val="22"/>
        </w:rPr>
        <w:t>et al.</w:t>
      </w:r>
      <w:r w:rsidR="00E1111C">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2021). </w:t>
      </w:r>
    </w:p>
    <w:p w14:paraId="4F08C7FD" w14:textId="77777777" w:rsidR="0000677F" w:rsidRPr="000B3365" w:rsidRDefault="0000677F" w:rsidP="000B3365">
      <w:pPr>
        <w:spacing w:after="0"/>
        <w:jc w:val="both"/>
        <w:rPr>
          <w:rFonts w:ascii="Times New Roman" w:hAnsi="Times New Roman" w:cs="Times New Roman"/>
          <w:sz w:val="22"/>
          <w:szCs w:val="22"/>
        </w:rPr>
      </w:pPr>
    </w:p>
    <w:p w14:paraId="1EED23E2"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calculated for P. </w:t>
      </w:r>
      <w:proofErr w:type="spellStart"/>
      <w:r w:rsidRPr="000B3365">
        <w:rPr>
          <w:rFonts w:ascii="Times New Roman" w:hAnsi="Times New Roman" w:cs="Times New Roman"/>
          <w:sz w:val="22"/>
          <w:szCs w:val="22"/>
        </w:rPr>
        <w:t>mariae</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0.55 and 0.46, with a mean of 0.52. The fish harvested were generally not in good condition since K-values were less than one. The fish showed a positive allometric growth pattern, meaning the fish's length and body size increase in a way that makes the fish relatively fatter or bulkier as it gets longer.</w:t>
      </w:r>
    </w:p>
    <w:p w14:paraId="0AFAB113" w14:textId="77777777" w:rsidR="009A09F9" w:rsidRPr="000B3365" w:rsidRDefault="009A09F9" w:rsidP="000B3365">
      <w:pPr>
        <w:spacing w:after="0"/>
        <w:jc w:val="both"/>
        <w:rPr>
          <w:rFonts w:ascii="Times New Roman" w:hAnsi="Times New Roman" w:cs="Times New Roman"/>
          <w:sz w:val="22"/>
          <w:szCs w:val="22"/>
        </w:rPr>
      </w:pPr>
    </w:p>
    <w:p w14:paraId="0A8648F5" w14:textId="3D5F4584" w:rsidR="0000677F" w:rsidRPr="009A33E5" w:rsidRDefault="0000677F" w:rsidP="000B3365">
      <w:pPr>
        <w:spacing w:after="0"/>
        <w:jc w:val="both"/>
        <w:rPr>
          <w:rFonts w:ascii="Times New Roman" w:hAnsi="Times New Roman" w:cs="Times New Roman"/>
          <w:b/>
          <w:bCs/>
          <w:i/>
          <w:iCs/>
          <w:sz w:val="22"/>
          <w:szCs w:val="22"/>
        </w:rPr>
      </w:pPr>
      <w:r w:rsidRPr="000B3365">
        <w:rPr>
          <w:rFonts w:ascii="Times New Roman" w:hAnsi="Times New Roman" w:cs="Times New Roman"/>
          <w:sz w:val="22"/>
          <w:szCs w:val="22"/>
        </w:rPr>
        <w:t xml:space="preserve"> </w:t>
      </w:r>
      <w:proofErr w:type="spellStart"/>
      <w:r w:rsidRPr="009A33E5">
        <w:rPr>
          <w:rFonts w:ascii="Times New Roman" w:hAnsi="Times New Roman" w:cs="Times New Roman"/>
          <w:b/>
          <w:bCs/>
          <w:i/>
          <w:iCs/>
          <w:sz w:val="22"/>
          <w:szCs w:val="22"/>
        </w:rPr>
        <w:t>Hemichromis</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fasciatus</w:t>
      </w:r>
      <w:proofErr w:type="spellEnd"/>
    </w:p>
    <w:p w14:paraId="5CA986CA"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maximum standard length of </w:t>
      </w:r>
      <w:r w:rsidRPr="00EE5D6C">
        <w:rPr>
          <w:rFonts w:ascii="Times New Roman" w:hAnsi="Times New Roman" w:cs="Times New Roman"/>
          <w:i/>
          <w:iCs/>
          <w:sz w:val="22"/>
          <w:szCs w:val="22"/>
        </w:rPr>
        <w:t xml:space="preserve">H. </w:t>
      </w:r>
      <w:proofErr w:type="spellStart"/>
      <w:r w:rsidRPr="00EE5D6C">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recorded in this study was 10.01 cm. This value is consistent with the 12.1 cm recorded by </w:t>
      </w: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(2007) in </w:t>
      </w:r>
      <w:proofErr w:type="spellStart"/>
      <w:r w:rsidRPr="000B3365">
        <w:rPr>
          <w:rFonts w:ascii="Times New Roman" w:hAnsi="Times New Roman" w:cs="Times New Roman"/>
          <w:sz w:val="22"/>
          <w:szCs w:val="22"/>
        </w:rPr>
        <w:t>Urie</w:t>
      </w:r>
      <w:proofErr w:type="spellEnd"/>
      <w:r w:rsidRPr="000B3365">
        <w:rPr>
          <w:rFonts w:ascii="Times New Roman" w:hAnsi="Times New Roman" w:cs="Times New Roman"/>
          <w:sz w:val="22"/>
          <w:szCs w:val="22"/>
        </w:rPr>
        <w:t xml:space="preserve"> Creek and the 9.3 cm recorded by </w:t>
      </w: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(2003) in River </w:t>
      </w:r>
      <w:proofErr w:type="spellStart"/>
      <w:r w:rsidRPr="000B3365">
        <w:rPr>
          <w:rFonts w:ascii="Times New Roman" w:hAnsi="Times New Roman" w:cs="Times New Roman"/>
          <w:sz w:val="22"/>
          <w:szCs w:val="22"/>
        </w:rPr>
        <w:t>Ase</w:t>
      </w:r>
      <w:proofErr w:type="spellEnd"/>
      <w:r w:rsidRPr="000B3365">
        <w:rPr>
          <w:rFonts w:ascii="Times New Roman" w:hAnsi="Times New Roman" w:cs="Times New Roman"/>
          <w:sz w:val="22"/>
          <w:szCs w:val="22"/>
        </w:rPr>
        <w:t xml:space="preserve">. However, it is significantly lower than the 25 cm maximum standard length reported by Lewis (1974) in Lake </w:t>
      </w:r>
      <w:proofErr w:type="spellStart"/>
      <w:r w:rsidRPr="000B3365">
        <w:rPr>
          <w:rFonts w:ascii="Times New Roman" w:hAnsi="Times New Roman" w:cs="Times New Roman"/>
          <w:sz w:val="22"/>
          <w:szCs w:val="22"/>
        </w:rPr>
        <w:t>Kainji</w:t>
      </w:r>
      <w:proofErr w:type="spellEnd"/>
      <w:r w:rsidRPr="000B3365">
        <w:rPr>
          <w:rFonts w:ascii="Times New Roman" w:hAnsi="Times New Roman" w:cs="Times New Roman"/>
          <w:sz w:val="22"/>
          <w:szCs w:val="22"/>
        </w:rPr>
        <w:t xml:space="preserve">. Differences in environmental conditions of the water bodies, as well as limitations imposed by fishing gear selectivity and techniques, account for the varying sizes of fish species recorded across different water bodies. The regression coefficient Figure 3 recorded of the specie was also less than 3, indicating an allometric growth pattern. </w:t>
      </w:r>
    </w:p>
    <w:p w14:paraId="6EA4DE87"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 xml:space="preserve">The condition factor (K) calculated for H. </w:t>
      </w:r>
      <w:proofErr w:type="spellStart"/>
      <w:r w:rsidRPr="000B3365">
        <w:rPr>
          <w:rFonts w:ascii="Times New Roman" w:hAnsi="Times New Roman" w:cs="Times New Roman"/>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0.48 and 0.12, with a mean of 0.42. The fish harvested were generally not in good condition since K-values were less than one.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w:t>
      </w:r>
      <w:r w:rsidRPr="006F41F2">
        <w:rPr>
          <w:rFonts w:ascii="Times New Roman" w:hAnsi="Times New Roman" w:cs="Times New Roman"/>
          <w:i/>
          <w:iCs/>
          <w:sz w:val="22"/>
          <w:szCs w:val="22"/>
        </w:rPr>
        <w:t xml:space="preserve">H. </w:t>
      </w:r>
      <w:proofErr w:type="spellStart"/>
      <w:r w:rsidRPr="006F41F2">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can be considered an herbivore, feeding primarily on cyanobacteria and flagellates. According to Holden and Reed (1972), species of the genus </w:t>
      </w: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are voracious carnivores, feeding on the young of all species, including their own, as well as insects and their larvae. It is likely that this species is predominantly carnivorous in feeding habits but can switch to other food items during periods of scarcity. The presence of detritus, various forms of algae, insect larvae, and some unidentified species suggests that the species feeds throughout the water column, utilizing food resources from different levels. This also supports the non-specialist feeding behavior of the species, as it can switch to other food items and different water columns when the primary food items are scarce. This supports the claims of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(2007) that a fish primarily feeds on the most available food item at any given time. (</w:t>
      </w: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2011).</w:t>
      </w:r>
    </w:p>
    <w:p w14:paraId="01A89DE9" w14:textId="77777777" w:rsidR="00674B22" w:rsidRPr="000B3365" w:rsidRDefault="00674B22" w:rsidP="000B3365">
      <w:pPr>
        <w:spacing w:after="0"/>
        <w:jc w:val="both"/>
        <w:rPr>
          <w:rFonts w:ascii="Times New Roman" w:hAnsi="Times New Roman" w:cs="Times New Roman"/>
          <w:sz w:val="22"/>
          <w:szCs w:val="22"/>
        </w:rPr>
      </w:pPr>
    </w:p>
    <w:p w14:paraId="45F9D781" w14:textId="18DD6CEE" w:rsidR="0000677F" w:rsidRPr="009A33E5"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CONCLUSSION</w:t>
      </w:r>
    </w:p>
    <w:p w14:paraId="1CCD5073"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population of </w:t>
      </w:r>
      <w:proofErr w:type="spellStart"/>
      <w:r w:rsidRPr="006F41F2">
        <w:rPr>
          <w:rFonts w:ascii="Times New Roman" w:hAnsi="Times New Roman" w:cs="Times New Roman"/>
          <w:i/>
          <w:iCs/>
          <w:sz w:val="22"/>
          <w:szCs w:val="22"/>
        </w:rPr>
        <w:t>Coptodon</w:t>
      </w:r>
      <w:proofErr w:type="spellEnd"/>
      <w:r w:rsidRPr="006F41F2">
        <w:rPr>
          <w:rFonts w:ascii="Times New Roman" w:hAnsi="Times New Roman" w:cs="Times New Roman"/>
          <w:i/>
          <w:iCs/>
          <w:sz w:val="22"/>
          <w:szCs w:val="22"/>
        </w:rPr>
        <w:t xml:space="preserve"> </w:t>
      </w:r>
      <w:proofErr w:type="spellStart"/>
      <w:r w:rsidRPr="006F41F2">
        <w:rPr>
          <w:rFonts w:ascii="Times New Roman" w:hAnsi="Times New Roman" w:cs="Times New Roman"/>
          <w:i/>
          <w:iCs/>
          <w:sz w:val="22"/>
          <w:szCs w:val="22"/>
        </w:rPr>
        <w:t>zillii</w:t>
      </w:r>
      <w:proofErr w:type="spellEnd"/>
      <w:r w:rsidRPr="006F41F2">
        <w:rPr>
          <w:rFonts w:ascii="Times New Roman" w:hAnsi="Times New Roman" w:cs="Times New Roman"/>
          <w:i/>
          <w:iCs/>
          <w:sz w:val="22"/>
          <w:szCs w:val="22"/>
        </w:rPr>
        <w:t xml:space="preserve">, </w:t>
      </w:r>
      <w:proofErr w:type="spellStart"/>
      <w:r w:rsidRPr="006F41F2">
        <w:rPr>
          <w:rFonts w:ascii="Times New Roman" w:hAnsi="Times New Roman" w:cs="Times New Roman"/>
          <w:i/>
          <w:iCs/>
          <w:sz w:val="22"/>
          <w:szCs w:val="22"/>
        </w:rPr>
        <w:t>Pelmatolapia</w:t>
      </w:r>
      <w:proofErr w:type="spellEnd"/>
      <w:r w:rsidRPr="006F41F2">
        <w:rPr>
          <w:rFonts w:ascii="Times New Roman" w:hAnsi="Times New Roman" w:cs="Times New Roman"/>
          <w:i/>
          <w:iCs/>
          <w:sz w:val="22"/>
          <w:szCs w:val="22"/>
        </w:rPr>
        <w:t xml:space="preserve"> </w:t>
      </w:r>
      <w:proofErr w:type="spellStart"/>
      <w:r w:rsidRPr="006F41F2">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and </w:t>
      </w:r>
      <w:proofErr w:type="spellStart"/>
      <w:r w:rsidRPr="00AF621A">
        <w:rPr>
          <w:rFonts w:ascii="Times New Roman" w:hAnsi="Times New Roman" w:cs="Times New Roman"/>
          <w:i/>
          <w:iCs/>
          <w:sz w:val="22"/>
          <w:szCs w:val="22"/>
        </w:rPr>
        <w:t>Hemichromis</w:t>
      </w:r>
      <w:proofErr w:type="spellEnd"/>
      <w:r w:rsidRPr="00AF621A">
        <w:rPr>
          <w:rFonts w:ascii="Times New Roman" w:hAnsi="Times New Roman" w:cs="Times New Roman"/>
          <w:i/>
          <w:iCs/>
          <w:sz w:val="22"/>
          <w:szCs w:val="22"/>
        </w:rPr>
        <w:t xml:space="preserve"> </w:t>
      </w:r>
      <w:proofErr w:type="spellStart"/>
      <w:r w:rsidRPr="00AF621A">
        <w:rPr>
          <w:rFonts w:ascii="Times New Roman" w:hAnsi="Times New Roman" w:cs="Times New Roman"/>
          <w:i/>
          <w:iCs/>
          <w:sz w:val="22"/>
          <w:szCs w:val="22"/>
        </w:rPr>
        <w:t>fasciatus</w:t>
      </w:r>
      <w:proofErr w:type="spellEnd"/>
      <w:r w:rsidRPr="00AF621A">
        <w:rPr>
          <w:rFonts w:ascii="Times New Roman" w:hAnsi="Times New Roman" w:cs="Times New Roman"/>
          <w:i/>
          <w:iCs/>
          <w:sz w:val="22"/>
          <w:szCs w:val="22"/>
        </w:rPr>
        <w:t>,</w:t>
      </w:r>
      <w:r w:rsidRPr="000B3365">
        <w:rPr>
          <w:rFonts w:ascii="Times New Roman" w:hAnsi="Times New Roman" w:cs="Times New Roman"/>
          <w:sz w:val="22"/>
          <w:szCs w:val="22"/>
        </w:rPr>
        <w:t xml:space="preserve"> are omnivore due to the ability to feed on both plant and animal matter. The study reveals importance of alga, plant material, insect, and for fish in this local, it reveals that males have a better condition factor than females (with higher percentage in </w:t>
      </w:r>
      <w:r w:rsidRPr="00AF621A">
        <w:rPr>
          <w:rFonts w:ascii="Times New Roman" w:hAnsi="Times New Roman" w:cs="Times New Roman"/>
          <w:i/>
          <w:iCs/>
          <w:sz w:val="22"/>
          <w:szCs w:val="22"/>
        </w:rPr>
        <w:t xml:space="preserve">P. </w:t>
      </w:r>
      <w:proofErr w:type="spellStart"/>
      <w:r w:rsidRPr="00AF621A">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and </w:t>
      </w:r>
      <w:r w:rsidRPr="00AF621A">
        <w:rPr>
          <w:rFonts w:ascii="Times New Roman" w:hAnsi="Times New Roman" w:cs="Times New Roman"/>
          <w:i/>
          <w:iCs/>
          <w:sz w:val="22"/>
          <w:szCs w:val="22"/>
        </w:rPr>
        <w:t xml:space="preserve">H. </w:t>
      </w:r>
      <w:proofErr w:type="spellStart"/>
      <w:r w:rsidRPr="00AF621A">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in this study location.</w:t>
      </w:r>
      <w:r w:rsidRPr="00AE2ABA">
        <w:rPr>
          <w:rFonts w:ascii="Times New Roman" w:hAnsi="Times New Roman" w:cs="Times New Roman"/>
          <w:i/>
          <w:iCs/>
          <w:sz w:val="22"/>
          <w:szCs w:val="22"/>
        </w:rPr>
        <w:t xml:space="preserve"> P. </w:t>
      </w:r>
      <w:proofErr w:type="spellStart"/>
      <w:r w:rsidRPr="00AE2ABA">
        <w:rPr>
          <w:rFonts w:ascii="Times New Roman" w:hAnsi="Times New Roman" w:cs="Times New Roman"/>
          <w:i/>
          <w:iCs/>
          <w:sz w:val="22"/>
          <w:szCs w:val="22"/>
        </w:rPr>
        <w:t>mariae</w:t>
      </w:r>
      <w:proofErr w:type="spellEnd"/>
      <w:r w:rsidRPr="000B3365">
        <w:rPr>
          <w:rFonts w:ascii="Times New Roman" w:hAnsi="Times New Roman" w:cs="Times New Roman"/>
          <w:sz w:val="22"/>
          <w:szCs w:val="22"/>
        </w:rPr>
        <w:t xml:space="preserve"> exhibited a positive allometric growth pattern, while </w:t>
      </w:r>
      <w:r w:rsidRPr="00AE2ABA">
        <w:rPr>
          <w:rFonts w:ascii="Times New Roman" w:hAnsi="Times New Roman" w:cs="Times New Roman"/>
          <w:i/>
          <w:iCs/>
          <w:sz w:val="22"/>
          <w:szCs w:val="22"/>
        </w:rPr>
        <w:t xml:space="preserve">H. </w:t>
      </w:r>
      <w:proofErr w:type="spellStart"/>
      <w:r w:rsidRPr="00AE2ABA">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had a negative allometric growth pattern and there was a mixture between the two in </w:t>
      </w:r>
      <w:r w:rsidRPr="00AE2ABA">
        <w:rPr>
          <w:rFonts w:ascii="Times New Roman" w:hAnsi="Times New Roman" w:cs="Times New Roman"/>
          <w:i/>
          <w:iCs/>
          <w:sz w:val="22"/>
          <w:szCs w:val="22"/>
        </w:rPr>
        <w:t xml:space="preserve">C. </w:t>
      </w:r>
      <w:proofErr w:type="spellStart"/>
      <w:r w:rsidRPr="00AE2ABA">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provided a more conducive environment for growth and development of </w:t>
      </w:r>
      <w:proofErr w:type="gramStart"/>
      <w:r w:rsidRPr="000B3365">
        <w:rPr>
          <w:rFonts w:ascii="Times New Roman" w:hAnsi="Times New Roman" w:cs="Times New Roman"/>
          <w:sz w:val="22"/>
          <w:szCs w:val="22"/>
        </w:rPr>
        <w:t>fish,</w:t>
      </w:r>
      <w:proofErr w:type="gramEnd"/>
      <w:r w:rsidRPr="000B3365">
        <w:rPr>
          <w:rFonts w:ascii="Times New Roman" w:hAnsi="Times New Roman" w:cs="Times New Roman"/>
          <w:sz w:val="22"/>
          <w:szCs w:val="22"/>
        </w:rPr>
        <w:t xml:space="preserve"> hence the water is in better condition. </w:t>
      </w:r>
    </w:p>
    <w:p w14:paraId="50013982" w14:textId="77777777" w:rsidR="00674B22" w:rsidRPr="000B3365" w:rsidRDefault="00674B22" w:rsidP="000B3365">
      <w:pPr>
        <w:spacing w:after="0"/>
        <w:jc w:val="both"/>
        <w:rPr>
          <w:rFonts w:ascii="Times New Roman" w:hAnsi="Times New Roman" w:cs="Times New Roman"/>
          <w:sz w:val="22"/>
          <w:szCs w:val="22"/>
        </w:rPr>
      </w:pPr>
    </w:p>
    <w:p w14:paraId="0B94046D" w14:textId="62FAF120" w:rsidR="0000677F" w:rsidRPr="009A33E5"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RECOMMENDATION</w:t>
      </w:r>
    </w:p>
    <w:p w14:paraId="01A09DDD" w14:textId="5DD53D38" w:rsidR="0000677F"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It is recommended that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should be properly managed because of anthropogenic activities around the area. Proper monitoring of physio-chemical parameters of the water is important to ensure successful fishery management plans. This is necessary in order to provide adequate environment for the fish species to enhance sustainable production of fish food for the populace.</w:t>
      </w:r>
    </w:p>
    <w:p w14:paraId="41254671" w14:textId="77777777" w:rsidR="00E3392C" w:rsidRDefault="00E3392C" w:rsidP="000B3365">
      <w:pPr>
        <w:spacing w:after="0"/>
        <w:jc w:val="both"/>
        <w:rPr>
          <w:rFonts w:ascii="Times New Roman" w:hAnsi="Times New Roman" w:cs="Times New Roman"/>
          <w:sz w:val="22"/>
          <w:szCs w:val="22"/>
        </w:rPr>
      </w:pPr>
    </w:p>
    <w:p w14:paraId="42ABBCA4" w14:textId="77777777" w:rsidR="00E3392C" w:rsidRPr="000B3365" w:rsidRDefault="00E3392C" w:rsidP="000B3365">
      <w:pPr>
        <w:spacing w:after="0"/>
        <w:jc w:val="both"/>
        <w:rPr>
          <w:rFonts w:ascii="Times New Roman" w:hAnsi="Times New Roman" w:cs="Times New Roman"/>
          <w:sz w:val="22"/>
          <w:szCs w:val="22"/>
        </w:rPr>
      </w:pPr>
    </w:p>
    <w:p w14:paraId="360DE1DD" w14:textId="77777777" w:rsidR="00F87D54" w:rsidRPr="00E3392C" w:rsidRDefault="00F87D54" w:rsidP="00F87D54">
      <w:pPr>
        <w:spacing w:after="0"/>
        <w:jc w:val="both"/>
        <w:rPr>
          <w:rFonts w:ascii="Times New Roman" w:hAnsi="Times New Roman" w:cs="Times New Roman"/>
          <w:b/>
          <w:bCs/>
          <w:sz w:val="22"/>
          <w:szCs w:val="22"/>
        </w:rPr>
      </w:pPr>
      <w:r w:rsidRPr="00E3392C">
        <w:rPr>
          <w:rFonts w:ascii="Times New Roman" w:hAnsi="Times New Roman" w:cs="Times New Roman"/>
          <w:b/>
          <w:bCs/>
          <w:sz w:val="22"/>
          <w:szCs w:val="22"/>
        </w:rPr>
        <w:t xml:space="preserve">DISCLAIMER (ARTIFICIAL INTELLIGENCE) </w:t>
      </w:r>
    </w:p>
    <w:p w14:paraId="4D9EA504"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342AF2BF" w14:textId="288D8F6F"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Author(s) hereby declare that NO generative AI technologies such as Large Language Models (</w:t>
      </w:r>
      <w:proofErr w:type="spellStart"/>
      <w:r w:rsidRPr="00F87D54">
        <w:rPr>
          <w:rFonts w:ascii="Times New Roman" w:hAnsi="Times New Roman" w:cs="Times New Roman"/>
          <w:sz w:val="22"/>
          <w:szCs w:val="22"/>
        </w:rPr>
        <w:t>ChatGPT</w:t>
      </w:r>
      <w:proofErr w:type="spellEnd"/>
      <w:r w:rsidRPr="00F87D54">
        <w:rPr>
          <w:rFonts w:ascii="Times New Roman" w:hAnsi="Times New Roman" w:cs="Times New Roman"/>
          <w:sz w:val="22"/>
          <w:szCs w:val="22"/>
        </w:rPr>
        <w:t>,</w:t>
      </w:r>
      <w:r w:rsidR="007234A4">
        <w:rPr>
          <w:rFonts w:ascii="Times New Roman" w:hAnsi="Times New Roman" w:cs="Times New Roman"/>
          <w:sz w:val="22"/>
          <w:szCs w:val="22"/>
        </w:rPr>
        <w:t xml:space="preserve"> </w:t>
      </w:r>
      <w:r w:rsidRPr="00F87D54">
        <w:rPr>
          <w:rFonts w:ascii="Times New Roman" w:hAnsi="Times New Roman" w:cs="Times New Roman"/>
          <w:sz w:val="22"/>
          <w:szCs w:val="22"/>
        </w:rPr>
        <w:t xml:space="preserve">COPILOT, </w:t>
      </w:r>
      <w:proofErr w:type="spellStart"/>
      <w:r w:rsidRPr="00F87D54">
        <w:rPr>
          <w:rFonts w:ascii="Times New Roman" w:hAnsi="Times New Roman" w:cs="Times New Roman"/>
          <w:sz w:val="22"/>
          <w:szCs w:val="22"/>
        </w:rPr>
        <w:t>etc</w:t>
      </w:r>
      <w:proofErr w:type="spellEnd"/>
      <w:r w:rsidRPr="00F87D54">
        <w:rPr>
          <w:rFonts w:ascii="Times New Roman" w:hAnsi="Times New Roman" w:cs="Times New Roman"/>
          <w:sz w:val="22"/>
          <w:szCs w:val="22"/>
        </w:rPr>
        <w:t xml:space="preserve">) and text-to-image generators have been used during writing or editing of this manuscript.  </w:t>
      </w:r>
    </w:p>
    <w:p w14:paraId="6EAF573C"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57B28E6F" w14:textId="77777777" w:rsidR="00F87D54" w:rsidRPr="00E3392C" w:rsidRDefault="00F87D54" w:rsidP="00F87D54">
      <w:pPr>
        <w:spacing w:after="0"/>
        <w:jc w:val="both"/>
        <w:rPr>
          <w:rFonts w:ascii="Times New Roman" w:hAnsi="Times New Roman" w:cs="Times New Roman"/>
          <w:b/>
          <w:bCs/>
          <w:sz w:val="22"/>
          <w:szCs w:val="22"/>
        </w:rPr>
      </w:pPr>
      <w:r w:rsidRPr="00E3392C">
        <w:rPr>
          <w:rFonts w:ascii="Times New Roman" w:hAnsi="Times New Roman" w:cs="Times New Roman"/>
          <w:b/>
          <w:bCs/>
          <w:sz w:val="22"/>
          <w:szCs w:val="22"/>
        </w:rPr>
        <w:t xml:space="preserve">COMPETING INTERESTS </w:t>
      </w:r>
    </w:p>
    <w:p w14:paraId="780F18E7"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796C8D5B" w14:textId="519A6BE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Authors have declared that they have no known competing financial interests or non-financial interests or personal relationships that could have appeared to influence the work reported in this paper. </w:t>
      </w:r>
    </w:p>
    <w:p w14:paraId="479108BA" w14:textId="3229A302" w:rsidR="0000677F" w:rsidRPr="000B3365" w:rsidRDefault="00F87D54" w:rsidP="000B3365">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22089BC1" w14:textId="77777777" w:rsidR="0000677F" w:rsidRPr="009A33E5"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REFRENCES</w:t>
      </w:r>
    </w:p>
    <w:p w14:paraId="6857F723" w14:textId="77777777" w:rsidR="00881417" w:rsidRDefault="00881417" w:rsidP="000B3365">
      <w:pPr>
        <w:spacing w:after="0"/>
        <w:jc w:val="both"/>
        <w:rPr>
          <w:rFonts w:ascii="Times New Roman" w:hAnsi="Times New Roman" w:cs="Times New Roman"/>
          <w:sz w:val="22"/>
          <w:szCs w:val="22"/>
        </w:rPr>
      </w:pPr>
    </w:p>
    <w:p w14:paraId="3F4C049E" w14:textId="6E19A190"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A.A. Idowu, W.O. Abdul, A.A. </w:t>
      </w:r>
      <w:proofErr w:type="spellStart"/>
      <w:r w:rsidRPr="000B3365">
        <w:rPr>
          <w:rFonts w:ascii="Times New Roman" w:hAnsi="Times New Roman" w:cs="Times New Roman"/>
          <w:sz w:val="22"/>
          <w:szCs w:val="22"/>
        </w:rPr>
        <w:t>Alimi</w:t>
      </w:r>
      <w:proofErr w:type="spellEnd"/>
      <w:r w:rsidRPr="000B3365">
        <w:rPr>
          <w:rFonts w:ascii="Times New Roman" w:hAnsi="Times New Roman" w:cs="Times New Roman"/>
          <w:sz w:val="22"/>
          <w:szCs w:val="22"/>
        </w:rPr>
        <w:t xml:space="preserve">, and M.O. Tijani. 2018. Preliminary Studies on Red Belly Tilapia </w:t>
      </w: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zilliii</w:t>
      </w:r>
      <w:proofErr w:type="spellEnd"/>
      <w:r w:rsidRPr="000B3365">
        <w:rPr>
          <w:rFonts w:ascii="Times New Roman" w:hAnsi="Times New Roman" w:cs="Times New Roman"/>
          <w:sz w:val="22"/>
          <w:szCs w:val="22"/>
        </w:rPr>
        <w:t xml:space="preserve"> Caught from </w:t>
      </w:r>
      <w:proofErr w:type="spellStart"/>
      <w:r w:rsidRPr="000B3365">
        <w:rPr>
          <w:rFonts w:ascii="Times New Roman" w:hAnsi="Times New Roman" w:cs="Times New Roman"/>
          <w:sz w:val="22"/>
          <w:szCs w:val="22"/>
        </w:rPr>
        <w:t>Oyan</w:t>
      </w:r>
      <w:proofErr w:type="spellEnd"/>
      <w:r w:rsidRPr="000B3365">
        <w:rPr>
          <w:rFonts w:ascii="Times New Roman" w:hAnsi="Times New Roman" w:cs="Times New Roman"/>
          <w:sz w:val="22"/>
          <w:szCs w:val="22"/>
        </w:rPr>
        <w:t xml:space="preserve"> Dam, Ogun State, Nigeria, p. 11.</w:t>
      </w:r>
    </w:p>
    <w:p w14:paraId="625A0281" w14:textId="77777777" w:rsidR="0000677F" w:rsidRPr="000B3365" w:rsidRDefault="0000677F" w:rsidP="00A70D96">
      <w:pPr>
        <w:spacing w:after="0"/>
        <w:ind w:left="720" w:hanging="720"/>
        <w:jc w:val="both"/>
        <w:rPr>
          <w:rFonts w:ascii="Times New Roman" w:hAnsi="Times New Roman" w:cs="Times New Roman"/>
          <w:sz w:val="22"/>
          <w:szCs w:val="22"/>
        </w:rPr>
      </w:pPr>
    </w:p>
    <w:p w14:paraId="321EF84A"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lastRenderedPageBreak/>
        <w:t>Agbabiaka</w:t>
      </w:r>
      <w:proofErr w:type="spellEnd"/>
      <w:r w:rsidRPr="000B3365">
        <w:rPr>
          <w:rFonts w:ascii="Times New Roman" w:hAnsi="Times New Roman" w:cs="Times New Roman"/>
          <w:sz w:val="22"/>
          <w:szCs w:val="22"/>
        </w:rPr>
        <w:t xml:space="preserve">, L.A. 2010. The current </w:t>
      </w:r>
      <w:proofErr w:type="spellStart"/>
      <w:r w:rsidRPr="000B3365">
        <w:rPr>
          <w:rFonts w:ascii="Times New Roman" w:hAnsi="Times New Roman" w:cs="Times New Roman"/>
          <w:sz w:val="22"/>
          <w:szCs w:val="22"/>
        </w:rPr>
        <w:t>Ichtyofauna</w:t>
      </w:r>
      <w:proofErr w:type="spellEnd"/>
      <w:r w:rsidRPr="000B3365">
        <w:rPr>
          <w:rFonts w:ascii="Times New Roman" w:hAnsi="Times New Roman" w:cs="Times New Roman"/>
          <w:sz w:val="22"/>
          <w:szCs w:val="22"/>
        </w:rPr>
        <w:t xml:space="preserve"> of River </w:t>
      </w:r>
      <w:proofErr w:type="spellStart"/>
      <w:r w:rsidRPr="000B3365">
        <w:rPr>
          <w:rFonts w:ascii="Times New Roman" w:hAnsi="Times New Roman" w:cs="Times New Roman"/>
          <w:sz w:val="22"/>
          <w:szCs w:val="22"/>
        </w:rPr>
        <w:t>Otamiri</w:t>
      </w:r>
      <w:proofErr w:type="spellEnd"/>
      <w:r w:rsidRPr="000B3365">
        <w:rPr>
          <w:rFonts w:ascii="Times New Roman" w:hAnsi="Times New Roman" w:cs="Times New Roman"/>
          <w:sz w:val="22"/>
          <w:szCs w:val="22"/>
        </w:rPr>
        <w:t>, South-Eastern Nigeria. Int. Journal of Tropical Agric. and Food Systems. 4(1): 7-9.</w:t>
      </w:r>
    </w:p>
    <w:p w14:paraId="6927F829" w14:textId="77777777" w:rsidR="0000677F" w:rsidRPr="000B3365" w:rsidRDefault="0000677F" w:rsidP="00A70D96">
      <w:pPr>
        <w:spacing w:after="0"/>
        <w:ind w:left="720" w:hanging="720"/>
        <w:jc w:val="both"/>
        <w:rPr>
          <w:rFonts w:ascii="Times New Roman" w:hAnsi="Times New Roman" w:cs="Times New Roman"/>
          <w:sz w:val="22"/>
          <w:szCs w:val="22"/>
        </w:rPr>
      </w:pPr>
    </w:p>
    <w:p w14:paraId="3D682F76"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Akinwumi</w:t>
      </w:r>
      <w:proofErr w:type="spellEnd"/>
      <w:r w:rsidRPr="000B3365">
        <w:rPr>
          <w:rFonts w:ascii="Times New Roman" w:hAnsi="Times New Roman" w:cs="Times New Roman"/>
          <w:sz w:val="22"/>
          <w:szCs w:val="22"/>
        </w:rPr>
        <w:t xml:space="preserve">, F.O. 2003. Food and Feeding Habits of Tilapia </w:t>
      </w:r>
      <w:proofErr w:type="spellStart"/>
      <w:r w:rsidRPr="000B3365">
        <w:rPr>
          <w:rFonts w:ascii="Times New Roman" w:hAnsi="Times New Roman" w:cs="Times New Roman"/>
          <w:sz w:val="22"/>
          <w:szCs w:val="22"/>
        </w:rPr>
        <w:t>zillii</w:t>
      </w:r>
      <w:proofErr w:type="spellEnd"/>
      <w:r w:rsidRPr="000B3365">
        <w:rPr>
          <w:rFonts w:ascii="Times New Roman" w:hAnsi="Times New Roman" w:cs="Times New Roman"/>
          <w:sz w:val="22"/>
          <w:szCs w:val="22"/>
        </w:rPr>
        <w:t xml:space="preserve"> (Pisces: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in Ondo State University Fish Farm. Proceedings of 16th Annual Conf. Fisheries Soc. of Nigeria (FISON). 195-198.</w:t>
      </w:r>
    </w:p>
    <w:p w14:paraId="60F1914A" w14:textId="77777777" w:rsidR="0000677F" w:rsidRPr="000B3365" w:rsidRDefault="0000677F" w:rsidP="00A70D96">
      <w:pPr>
        <w:spacing w:after="0"/>
        <w:ind w:left="720" w:hanging="720"/>
        <w:jc w:val="both"/>
        <w:rPr>
          <w:rFonts w:ascii="Times New Roman" w:hAnsi="Times New Roman" w:cs="Times New Roman"/>
          <w:sz w:val="22"/>
          <w:szCs w:val="22"/>
        </w:rPr>
      </w:pPr>
    </w:p>
    <w:p w14:paraId="4CC58C69" w14:textId="3A8B5764"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Allen, G.R., S.H. Midgley, and M. Allen, 2002. Field guide to the freshwater fishes of Australia. Western Australian Museum, Perth, Western Australia. 394 p. 0-7307-5486-3.</w:t>
      </w:r>
    </w:p>
    <w:p w14:paraId="51A875A7" w14:textId="77777777" w:rsidR="0000677F" w:rsidRPr="000B3365" w:rsidRDefault="0000677F" w:rsidP="00A70D96">
      <w:pPr>
        <w:spacing w:after="0"/>
        <w:ind w:left="720" w:hanging="720"/>
        <w:jc w:val="both"/>
        <w:rPr>
          <w:rFonts w:ascii="Times New Roman" w:hAnsi="Times New Roman" w:cs="Times New Roman"/>
          <w:sz w:val="22"/>
          <w:szCs w:val="22"/>
        </w:rPr>
      </w:pPr>
    </w:p>
    <w:p w14:paraId="46B67BE2"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Haruna, M.A. 2006. Length-weight relationship of four fish species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xml:space="preserve"> from </w:t>
      </w:r>
      <w:proofErr w:type="spellStart"/>
      <w:r w:rsidRPr="000B3365">
        <w:rPr>
          <w:rFonts w:ascii="Times New Roman" w:hAnsi="Times New Roman" w:cs="Times New Roman"/>
          <w:sz w:val="22"/>
          <w:szCs w:val="22"/>
        </w:rPr>
        <w:t>Magaga</w:t>
      </w:r>
      <w:proofErr w:type="spellEnd"/>
      <w:r w:rsidRPr="000B3365">
        <w:rPr>
          <w:rFonts w:ascii="Times New Roman" w:hAnsi="Times New Roman" w:cs="Times New Roman"/>
          <w:sz w:val="22"/>
          <w:szCs w:val="22"/>
        </w:rPr>
        <w:t xml:space="preserve"> Lake, Kano, Nigeria. BEST J. 3(3): 109-111.</w:t>
      </w:r>
    </w:p>
    <w:p w14:paraId="61BB5C60" w14:textId="77777777" w:rsidR="0000677F" w:rsidRPr="000B3365" w:rsidRDefault="0000677F" w:rsidP="00A70D96">
      <w:pPr>
        <w:spacing w:after="0"/>
        <w:ind w:left="720" w:hanging="720"/>
        <w:jc w:val="both"/>
        <w:rPr>
          <w:rFonts w:ascii="Times New Roman" w:hAnsi="Times New Roman" w:cs="Times New Roman"/>
          <w:sz w:val="22"/>
          <w:szCs w:val="22"/>
        </w:rPr>
      </w:pPr>
    </w:p>
    <w:p w14:paraId="6BD3AF75"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Holden, M., and Reed, W. 1972. West African Freshwater Fish. 2nd Ed. Longman, London. 68pp.</w:t>
      </w:r>
    </w:p>
    <w:p w14:paraId="32FEFA84" w14:textId="77777777" w:rsidR="0000677F" w:rsidRPr="000B3365" w:rsidRDefault="0000677F" w:rsidP="00A70D96">
      <w:pPr>
        <w:spacing w:after="0"/>
        <w:ind w:left="720" w:hanging="720"/>
        <w:jc w:val="both"/>
        <w:rPr>
          <w:rFonts w:ascii="Times New Roman" w:hAnsi="Times New Roman" w:cs="Times New Roman"/>
          <w:sz w:val="22"/>
          <w:szCs w:val="22"/>
        </w:rPr>
      </w:pPr>
    </w:p>
    <w:p w14:paraId="7ADD59B7"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G. 2003. Freshwater Fishes of Nigeria. (Taxonomy, Ecological Notes, Diet and Utilization). </w:t>
      </w: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Pub. Ltd, Benin-City, Nigeria, p. 232.</w:t>
      </w:r>
    </w:p>
    <w:p w14:paraId="18C7B16D" w14:textId="77777777" w:rsidR="0000677F" w:rsidRPr="000B3365" w:rsidRDefault="0000677F" w:rsidP="00A70D96">
      <w:pPr>
        <w:spacing w:after="0"/>
        <w:ind w:left="720" w:hanging="720"/>
        <w:jc w:val="both"/>
        <w:rPr>
          <w:rFonts w:ascii="Times New Roman" w:hAnsi="Times New Roman" w:cs="Times New Roman"/>
          <w:sz w:val="22"/>
          <w:szCs w:val="22"/>
        </w:rPr>
      </w:pPr>
    </w:p>
    <w:p w14:paraId="3FEE644F"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Lamboj</w:t>
      </w:r>
      <w:proofErr w:type="spellEnd"/>
      <w:r w:rsidRPr="000B3365">
        <w:rPr>
          <w:rFonts w:ascii="Times New Roman" w:hAnsi="Times New Roman" w:cs="Times New Roman"/>
          <w:sz w:val="22"/>
          <w:szCs w:val="22"/>
        </w:rPr>
        <w:t xml:space="preserve">, A. 2004. The Cichlid Fishes of Western Africa. Birgit </w:t>
      </w:r>
      <w:proofErr w:type="spellStart"/>
      <w:r w:rsidRPr="000B3365">
        <w:rPr>
          <w:rFonts w:ascii="Times New Roman" w:hAnsi="Times New Roman" w:cs="Times New Roman"/>
          <w:sz w:val="22"/>
          <w:szCs w:val="22"/>
        </w:rPr>
        <w:t>Schmettkamp</w:t>
      </w:r>
      <w:proofErr w:type="spellEnd"/>
      <w:r w:rsidRPr="000B3365">
        <w:rPr>
          <w:rFonts w:ascii="Times New Roman" w:hAnsi="Times New Roman" w:cs="Times New Roman"/>
          <w:sz w:val="22"/>
          <w:szCs w:val="22"/>
        </w:rPr>
        <w:t xml:space="preserve"> Verlag, </w:t>
      </w:r>
      <w:proofErr w:type="spellStart"/>
      <w:r w:rsidRPr="000B3365">
        <w:rPr>
          <w:rFonts w:ascii="Times New Roman" w:hAnsi="Times New Roman" w:cs="Times New Roman"/>
          <w:sz w:val="22"/>
          <w:szCs w:val="22"/>
        </w:rPr>
        <w:t>Bornheim</w:t>
      </w:r>
      <w:proofErr w:type="spellEnd"/>
      <w:r w:rsidRPr="000B3365">
        <w:rPr>
          <w:rFonts w:ascii="Times New Roman" w:hAnsi="Times New Roman" w:cs="Times New Roman"/>
          <w:sz w:val="22"/>
          <w:szCs w:val="22"/>
        </w:rPr>
        <w:t>, Germany. 255 p. 3-928819-33-X.</w:t>
      </w:r>
    </w:p>
    <w:p w14:paraId="378B1001" w14:textId="77777777" w:rsidR="0000677F" w:rsidRPr="000B3365" w:rsidRDefault="0000677F" w:rsidP="00A70D96">
      <w:pPr>
        <w:spacing w:after="0"/>
        <w:ind w:left="720" w:hanging="720"/>
        <w:jc w:val="both"/>
        <w:rPr>
          <w:rFonts w:ascii="Times New Roman" w:hAnsi="Times New Roman" w:cs="Times New Roman"/>
          <w:sz w:val="22"/>
          <w:szCs w:val="22"/>
        </w:rPr>
      </w:pPr>
    </w:p>
    <w:p w14:paraId="6CF1C004"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Lewis, D.S.C. 1974. The effects of the formation Lake </w:t>
      </w:r>
      <w:proofErr w:type="spellStart"/>
      <w:r w:rsidRPr="000B3365">
        <w:rPr>
          <w:rFonts w:ascii="Times New Roman" w:hAnsi="Times New Roman" w:cs="Times New Roman"/>
          <w:sz w:val="22"/>
          <w:szCs w:val="22"/>
        </w:rPr>
        <w:t>Kainji</w:t>
      </w:r>
      <w:proofErr w:type="spellEnd"/>
      <w:r w:rsidRPr="000B3365">
        <w:rPr>
          <w:rFonts w:ascii="Times New Roman" w:hAnsi="Times New Roman" w:cs="Times New Roman"/>
          <w:sz w:val="22"/>
          <w:szCs w:val="22"/>
        </w:rPr>
        <w:t xml:space="preserve">, Nigeria, upon the indigenous fish population. </w:t>
      </w:r>
      <w:proofErr w:type="spellStart"/>
      <w:r w:rsidRPr="000B3365">
        <w:rPr>
          <w:rFonts w:ascii="Times New Roman" w:hAnsi="Times New Roman" w:cs="Times New Roman"/>
          <w:sz w:val="22"/>
          <w:szCs w:val="22"/>
        </w:rPr>
        <w:t>Hydrobiologia</w:t>
      </w:r>
      <w:proofErr w:type="spellEnd"/>
      <w:r w:rsidRPr="000B3365">
        <w:rPr>
          <w:rFonts w:ascii="Times New Roman" w:hAnsi="Times New Roman" w:cs="Times New Roman"/>
          <w:sz w:val="22"/>
          <w:szCs w:val="22"/>
        </w:rPr>
        <w:t>. 45: 281-301.</w:t>
      </w:r>
    </w:p>
    <w:p w14:paraId="11604880" w14:textId="77777777" w:rsidR="0000677F" w:rsidRPr="000B3365" w:rsidRDefault="0000677F" w:rsidP="00A70D96">
      <w:pPr>
        <w:spacing w:after="0"/>
        <w:ind w:left="720" w:hanging="720"/>
        <w:jc w:val="both"/>
        <w:rPr>
          <w:rFonts w:ascii="Times New Roman" w:hAnsi="Times New Roman" w:cs="Times New Roman"/>
          <w:sz w:val="22"/>
          <w:szCs w:val="22"/>
        </w:rPr>
      </w:pPr>
    </w:p>
    <w:p w14:paraId="35CA1152"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J.A.,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R.B. 2007. Observations on some aspects of the ecology of cichlid fishes in </w:t>
      </w:r>
      <w:proofErr w:type="spellStart"/>
      <w:r w:rsidRPr="000B3365">
        <w:rPr>
          <w:rFonts w:ascii="Times New Roman" w:hAnsi="Times New Roman" w:cs="Times New Roman"/>
          <w:sz w:val="22"/>
          <w:szCs w:val="22"/>
        </w:rPr>
        <w:t>Urie</w:t>
      </w:r>
      <w:proofErr w:type="spellEnd"/>
      <w:r w:rsidRPr="000B3365">
        <w:rPr>
          <w:rFonts w:ascii="Times New Roman" w:hAnsi="Times New Roman" w:cs="Times New Roman"/>
          <w:sz w:val="22"/>
          <w:szCs w:val="22"/>
        </w:rPr>
        <w:t xml:space="preserve"> Creek, Niger Delta, Nigeria. Journal of Agricultural Research and Policy. 2(2): 39-45.</w:t>
      </w:r>
    </w:p>
    <w:p w14:paraId="240740D2" w14:textId="77777777" w:rsidR="0000677F" w:rsidRPr="000B3365" w:rsidRDefault="0000677F" w:rsidP="00A70D96">
      <w:pPr>
        <w:spacing w:after="0"/>
        <w:ind w:left="720" w:hanging="720"/>
        <w:jc w:val="both"/>
        <w:rPr>
          <w:rFonts w:ascii="Times New Roman" w:hAnsi="Times New Roman" w:cs="Times New Roman"/>
          <w:sz w:val="22"/>
          <w:szCs w:val="22"/>
        </w:rPr>
      </w:pPr>
    </w:p>
    <w:p w14:paraId="454E7D73" w14:textId="01F00C35"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J.A.,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R.B. © The Zoologist, 9:17-24 (2011), ISSN 1596 972X. Zoological Society of Nigeria.</w:t>
      </w:r>
    </w:p>
    <w:p w14:paraId="6F2F715A" w14:textId="77777777" w:rsidR="0000677F" w:rsidRPr="000B3365" w:rsidRDefault="0000677F" w:rsidP="00A70D96">
      <w:pPr>
        <w:spacing w:after="0"/>
        <w:ind w:left="720" w:hanging="720"/>
        <w:jc w:val="both"/>
        <w:rPr>
          <w:rFonts w:ascii="Times New Roman" w:hAnsi="Times New Roman" w:cs="Times New Roman"/>
          <w:sz w:val="22"/>
          <w:szCs w:val="22"/>
        </w:rPr>
      </w:pPr>
    </w:p>
    <w:p w14:paraId="197F90AB" w14:textId="7B510429"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Page, L.M., and B.M. Burr, 1991. A field guide to freshwater fishes of North America north of Mexico. Houghton Mifflin Company, Boston. p. 432.</w:t>
      </w:r>
    </w:p>
    <w:p w14:paraId="4DDDC145" w14:textId="77777777" w:rsidR="0000677F" w:rsidRPr="000B3365" w:rsidRDefault="0000677F" w:rsidP="00A70D96">
      <w:pPr>
        <w:spacing w:after="0"/>
        <w:ind w:left="720" w:hanging="720"/>
        <w:jc w:val="both"/>
        <w:rPr>
          <w:rFonts w:ascii="Times New Roman" w:hAnsi="Times New Roman" w:cs="Times New Roman"/>
          <w:sz w:val="22"/>
          <w:szCs w:val="22"/>
        </w:rPr>
      </w:pPr>
    </w:p>
    <w:p w14:paraId="4F4C5A0B" w14:textId="5BD324F1"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Riehl, R., and H.A. Baensch, 1991. </w:t>
      </w:r>
      <w:proofErr w:type="spellStart"/>
      <w:r w:rsidRPr="000B3365">
        <w:rPr>
          <w:rFonts w:ascii="Times New Roman" w:hAnsi="Times New Roman" w:cs="Times New Roman"/>
          <w:sz w:val="22"/>
          <w:szCs w:val="22"/>
        </w:rPr>
        <w:t>Aquarien</w:t>
      </w:r>
      <w:proofErr w:type="spellEnd"/>
      <w:r w:rsidRPr="000B3365">
        <w:rPr>
          <w:rFonts w:ascii="Times New Roman" w:hAnsi="Times New Roman" w:cs="Times New Roman"/>
          <w:sz w:val="22"/>
          <w:szCs w:val="22"/>
        </w:rPr>
        <w:t xml:space="preserve"> Atlas. Band. 1. </w:t>
      </w:r>
      <w:proofErr w:type="spellStart"/>
      <w:r w:rsidRPr="000B3365">
        <w:rPr>
          <w:rFonts w:ascii="Times New Roman" w:hAnsi="Times New Roman" w:cs="Times New Roman"/>
          <w:sz w:val="22"/>
          <w:szCs w:val="22"/>
        </w:rPr>
        <w:t>Melle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Mergus</w:t>
      </w:r>
      <w:proofErr w:type="spellEnd"/>
      <w:r w:rsidRPr="000B3365">
        <w:rPr>
          <w:rFonts w:ascii="Times New Roman" w:hAnsi="Times New Roman" w:cs="Times New Roman"/>
          <w:sz w:val="22"/>
          <w:szCs w:val="22"/>
        </w:rPr>
        <w:t xml:space="preserve">, Verlag </w:t>
      </w:r>
      <w:proofErr w:type="spellStart"/>
      <w:r w:rsidRPr="000B3365">
        <w:rPr>
          <w:rFonts w:ascii="Times New Roman" w:hAnsi="Times New Roman" w:cs="Times New Roman"/>
          <w:sz w:val="22"/>
          <w:szCs w:val="22"/>
        </w:rPr>
        <w:t>für</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Natur</w:t>
      </w:r>
      <w:proofErr w:type="spellEnd"/>
      <w:r w:rsidRPr="000B3365">
        <w:rPr>
          <w:rFonts w:ascii="Times New Roman" w:hAnsi="Times New Roman" w:cs="Times New Roman"/>
          <w:sz w:val="22"/>
          <w:szCs w:val="22"/>
        </w:rPr>
        <w:t xml:space="preserve">-und </w:t>
      </w:r>
      <w:proofErr w:type="spellStart"/>
      <w:r w:rsidRPr="000B3365">
        <w:rPr>
          <w:rFonts w:ascii="Times New Roman" w:hAnsi="Times New Roman" w:cs="Times New Roman"/>
          <w:sz w:val="22"/>
          <w:szCs w:val="22"/>
        </w:rPr>
        <w:t>Heimtierkunde</w:t>
      </w:r>
      <w:proofErr w:type="spellEnd"/>
      <w:r w:rsidRPr="000B3365">
        <w:rPr>
          <w:rFonts w:ascii="Times New Roman" w:hAnsi="Times New Roman" w:cs="Times New Roman"/>
          <w:sz w:val="22"/>
          <w:szCs w:val="22"/>
        </w:rPr>
        <w:t>, Germany. 992 p.</w:t>
      </w:r>
    </w:p>
    <w:p w14:paraId="3F273A01" w14:textId="77777777" w:rsidR="0000677F" w:rsidRPr="000B3365" w:rsidRDefault="0000677F" w:rsidP="00A70D96">
      <w:pPr>
        <w:spacing w:after="0"/>
        <w:ind w:left="720" w:hanging="720"/>
        <w:jc w:val="both"/>
        <w:rPr>
          <w:rFonts w:ascii="Times New Roman" w:hAnsi="Times New Roman" w:cs="Times New Roman"/>
          <w:sz w:val="22"/>
          <w:szCs w:val="22"/>
        </w:rPr>
      </w:pPr>
    </w:p>
    <w:p w14:paraId="5EE90251" w14:textId="36316F4C" w:rsidR="0000677F" w:rsidRDefault="0009328F" w:rsidP="00A70D96">
      <w:pPr>
        <w:spacing w:after="0"/>
        <w:ind w:left="720" w:hanging="720"/>
        <w:jc w:val="both"/>
        <w:rPr>
          <w:rFonts w:ascii="Times New Roman" w:hAnsi="Times New Roman" w:cs="Times New Roman"/>
          <w:sz w:val="22"/>
          <w:szCs w:val="22"/>
        </w:rPr>
      </w:pPr>
      <w:r>
        <w:rPr>
          <w:rFonts w:ascii="Times New Roman" w:hAnsi="Times New Roman" w:cs="Times New Roman"/>
          <w:sz w:val="22"/>
          <w:szCs w:val="22"/>
        </w:rPr>
        <w:t>S</w:t>
      </w:r>
      <w:r w:rsidR="0000677F" w:rsidRPr="000B3365">
        <w:rPr>
          <w:rFonts w:ascii="Times New Roman" w:hAnsi="Times New Roman" w:cs="Times New Roman"/>
          <w:sz w:val="22"/>
          <w:szCs w:val="22"/>
        </w:rPr>
        <w:t xml:space="preserve">idi </w:t>
      </w:r>
      <w:proofErr w:type="spellStart"/>
      <w:r w:rsidR="0000677F" w:rsidRPr="000B3365">
        <w:rPr>
          <w:rFonts w:ascii="Times New Roman" w:hAnsi="Times New Roman" w:cs="Times New Roman"/>
          <w:sz w:val="22"/>
          <w:szCs w:val="22"/>
        </w:rPr>
        <w:t>Imorou</w:t>
      </w:r>
      <w:proofErr w:type="spellEnd"/>
      <w:r w:rsidR="0000677F" w:rsidRPr="000B3365">
        <w:rPr>
          <w:rFonts w:ascii="Times New Roman" w:hAnsi="Times New Roman" w:cs="Times New Roman"/>
          <w:sz w:val="22"/>
          <w:szCs w:val="22"/>
        </w:rPr>
        <w:t xml:space="preserve">, R., </w:t>
      </w:r>
      <w:proofErr w:type="spellStart"/>
      <w:r w:rsidR="0000677F" w:rsidRPr="000B3365">
        <w:rPr>
          <w:rFonts w:ascii="Times New Roman" w:hAnsi="Times New Roman" w:cs="Times New Roman"/>
          <w:sz w:val="22"/>
          <w:szCs w:val="22"/>
        </w:rPr>
        <w:t>Adite</w:t>
      </w:r>
      <w:proofErr w:type="spellEnd"/>
      <w:r w:rsidR="0000677F" w:rsidRPr="000B3365">
        <w:rPr>
          <w:rFonts w:ascii="Times New Roman" w:hAnsi="Times New Roman" w:cs="Times New Roman"/>
          <w:sz w:val="22"/>
          <w:szCs w:val="22"/>
        </w:rPr>
        <w:t xml:space="preserve">, A., Arame, H., </w:t>
      </w:r>
      <w:proofErr w:type="spellStart"/>
      <w:r w:rsidR="0000677F" w:rsidRPr="000B3365">
        <w:rPr>
          <w:rFonts w:ascii="Times New Roman" w:hAnsi="Times New Roman" w:cs="Times New Roman"/>
          <w:sz w:val="22"/>
          <w:szCs w:val="22"/>
        </w:rPr>
        <w:t>Sonon</w:t>
      </w:r>
      <w:proofErr w:type="spellEnd"/>
      <w:r w:rsidR="0000677F" w:rsidRPr="000B3365">
        <w:rPr>
          <w:rFonts w:ascii="Times New Roman" w:hAnsi="Times New Roman" w:cs="Times New Roman"/>
          <w:sz w:val="22"/>
          <w:szCs w:val="22"/>
        </w:rPr>
        <w:t xml:space="preserve">, P.S. (2020). Aspects of life history patterns of the cichlid fish HEMICHROMIS FASCIATUS Peters, 1857 from Okpara Stream, Northern Benin, West Africa. Aquatic Research, 3(2), 110-123. </w:t>
      </w:r>
      <w:hyperlink r:id="rId15" w:history="1">
        <w:r w:rsidR="00071030" w:rsidRPr="00D423BF">
          <w:rPr>
            <w:rStyle w:val="Hyperlink"/>
            <w:rFonts w:ascii="Times New Roman" w:hAnsi="Times New Roman" w:cs="Times New Roman"/>
            <w:sz w:val="22"/>
            <w:szCs w:val="22"/>
          </w:rPr>
          <w:t>https://doi.org/10.3153/AR20010</w:t>
        </w:r>
      </w:hyperlink>
      <w:r w:rsidR="0000677F" w:rsidRPr="000B3365">
        <w:rPr>
          <w:rFonts w:ascii="Times New Roman" w:hAnsi="Times New Roman" w:cs="Times New Roman"/>
          <w:sz w:val="22"/>
          <w:szCs w:val="22"/>
        </w:rPr>
        <w:t>.</w:t>
      </w:r>
    </w:p>
    <w:p w14:paraId="69C31FA4" w14:textId="77777777" w:rsidR="00071030" w:rsidRPr="000B3365" w:rsidRDefault="00071030" w:rsidP="00A70D96">
      <w:pPr>
        <w:spacing w:after="0"/>
        <w:ind w:left="720" w:hanging="720"/>
        <w:jc w:val="both"/>
        <w:rPr>
          <w:rFonts w:ascii="Times New Roman" w:hAnsi="Times New Roman" w:cs="Times New Roman"/>
          <w:sz w:val="22"/>
          <w:szCs w:val="22"/>
        </w:rPr>
      </w:pPr>
    </w:p>
    <w:p w14:paraId="2C0AC1FB"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Stiassny</w:t>
      </w:r>
      <w:proofErr w:type="spellEnd"/>
      <w:r w:rsidRPr="000B3365">
        <w:rPr>
          <w:rFonts w:ascii="Times New Roman" w:hAnsi="Times New Roman" w:cs="Times New Roman"/>
          <w:sz w:val="22"/>
          <w:szCs w:val="22"/>
        </w:rPr>
        <w:t xml:space="preserve">, M.L.J., A. </w:t>
      </w:r>
      <w:proofErr w:type="spellStart"/>
      <w:r w:rsidRPr="000B3365">
        <w:rPr>
          <w:rFonts w:ascii="Times New Roman" w:hAnsi="Times New Roman" w:cs="Times New Roman"/>
          <w:sz w:val="22"/>
          <w:szCs w:val="22"/>
        </w:rPr>
        <w:t>Lamboj</w:t>
      </w:r>
      <w:proofErr w:type="spellEnd"/>
      <w:r w:rsidRPr="000B3365">
        <w:rPr>
          <w:rFonts w:ascii="Times New Roman" w:hAnsi="Times New Roman" w:cs="Times New Roman"/>
          <w:sz w:val="22"/>
          <w:szCs w:val="22"/>
        </w:rPr>
        <w:t xml:space="preserve">, D. De </w:t>
      </w:r>
      <w:proofErr w:type="spellStart"/>
      <w:r w:rsidRPr="000B3365">
        <w:rPr>
          <w:rFonts w:ascii="Times New Roman" w:hAnsi="Times New Roman" w:cs="Times New Roman"/>
          <w:sz w:val="22"/>
          <w:szCs w:val="22"/>
        </w:rPr>
        <w:t>Weirdt</w:t>
      </w:r>
      <w:proofErr w:type="spellEnd"/>
      <w:r w:rsidRPr="000B3365">
        <w:rPr>
          <w:rFonts w:ascii="Times New Roman" w:hAnsi="Times New Roman" w:cs="Times New Roman"/>
          <w:sz w:val="22"/>
          <w:szCs w:val="22"/>
        </w:rPr>
        <w:t xml:space="preserve">, and G.G. </w:t>
      </w:r>
      <w:proofErr w:type="spellStart"/>
      <w:r w:rsidRPr="000B3365">
        <w:rPr>
          <w:rFonts w:ascii="Times New Roman" w:hAnsi="Times New Roman" w:cs="Times New Roman"/>
          <w:sz w:val="22"/>
          <w:szCs w:val="22"/>
        </w:rPr>
        <w:t>Teugels</w:t>
      </w:r>
      <w:proofErr w:type="spellEnd"/>
      <w:r w:rsidRPr="000B3365">
        <w:rPr>
          <w:rFonts w:ascii="Times New Roman" w:hAnsi="Times New Roman" w:cs="Times New Roman"/>
          <w:sz w:val="22"/>
          <w:szCs w:val="22"/>
        </w:rPr>
        <w:t xml:space="preserve">, 2008.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xml:space="preserve">. p. 269-403. In M.L.J. </w:t>
      </w:r>
      <w:proofErr w:type="spellStart"/>
      <w:r w:rsidRPr="000B3365">
        <w:rPr>
          <w:rFonts w:ascii="Times New Roman" w:hAnsi="Times New Roman" w:cs="Times New Roman"/>
          <w:sz w:val="22"/>
          <w:szCs w:val="22"/>
        </w:rPr>
        <w:t>Stiassny</w:t>
      </w:r>
      <w:proofErr w:type="spellEnd"/>
      <w:r w:rsidRPr="000B3365">
        <w:rPr>
          <w:rFonts w:ascii="Times New Roman" w:hAnsi="Times New Roman" w:cs="Times New Roman"/>
          <w:sz w:val="22"/>
          <w:szCs w:val="22"/>
        </w:rPr>
        <w:t xml:space="preserve">, G.G. </w:t>
      </w:r>
      <w:proofErr w:type="spellStart"/>
      <w:r w:rsidRPr="000B3365">
        <w:rPr>
          <w:rFonts w:ascii="Times New Roman" w:hAnsi="Times New Roman" w:cs="Times New Roman"/>
          <w:sz w:val="22"/>
          <w:szCs w:val="22"/>
        </w:rPr>
        <w:t>Teugels</w:t>
      </w:r>
      <w:proofErr w:type="spellEnd"/>
      <w:r w:rsidRPr="000B3365">
        <w:rPr>
          <w:rFonts w:ascii="Times New Roman" w:hAnsi="Times New Roman" w:cs="Times New Roman"/>
          <w:sz w:val="22"/>
          <w:szCs w:val="22"/>
        </w:rPr>
        <w:t xml:space="preserve"> and C.D. Hopkins (eds.) The fresh and brackish water fishes of Lower Guinea, West-Central Africa Volume 2. Coll. </w:t>
      </w:r>
      <w:proofErr w:type="spellStart"/>
      <w:r w:rsidRPr="000B3365">
        <w:rPr>
          <w:rFonts w:ascii="Times New Roman" w:hAnsi="Times New Roman" w:cs="Times New Roman"/>
          <w:sz w:val="22"/>
          <w:szCs w:val="22"/>
        </w:rPr>
        <w:t>faune</w:t>
      </w:r>
      <w:proofErr w:type="spellEnd"/>
      <w:r w:rsidRPr="000B3365">
        <w:rPr>
          <w:rFonts w:ascii="Times New Roman" w:hAnsi="Times New Roman" w:cs="Times New Roman"/>
          <w:sz w:val="22"/>
          <w:szCs w:val="22"/>
        </w:rPr>
        <w:t xml:space="preserve"> et </w:t>
      </w:r>
      <w:proofErr w:type="spellStart"/>
      <w:r w:rsidRPr="000B3365">
        <w:rPr>
          <w:rFonts w:ascii="Times New Roman" w:hAnsi="Times New Roman" w:cs="Times New Roman"/>
          <w:sz w:val="22"/>
          <w:szCs w:val="22"/>
        </w:rPr>
        <w:t>flore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tropicales</w:t>
      </w:r>
      <w:proofErr w:type="spellEnd"/>
      <w:r w:rsidRPr="000B3365">
        <w:rPr>
          <w:rFonts w:ascii="Times New Roman" w:hAnsi="Times New Roman" w:cs="Times New Roman"/>
          <w:sz w:val="22"/>
          <w:szCs w:val="22"/>
        </w:rPr>
        <w:t xml:space="preserve"> 42. </w:t>
      </w:r>
      <w:proofErr w:type="spellStart"/>
      <w:r w:rsidRPr="000B3365">
        <w:rPr>
          <w:rFonts w:ascii="Times New Roman" w:hAnsi="Times New Roman" w:cs="Times New Roman"/>
          <w:sz w:val="22"/>
          <w:szCs w:val="22"/>
        </w:rPr>
        <w:t>Institut</w:t>
      </w:r>
      <w:proofErr w:type="spellEnd"/>
      <w:r w:rsidRPr="000B3365">
        <w:rPr>
          <w:rFonts w:ascii="Times New Roman" w:hAnsi="Times New Roman" w:cs="Times New Roman"/>
          <w:sz w:val="22"/>
          <w:szCs w:val="22"/>
        </w:rPr>
        <w:t xml:space="preserve"> de recherche de </w:t>
      </w:r>
      <w:proofErr w:type="spellStart"/>
      <w:r w:rsidRPr="000B3365">
        <w:rPr>
          <w:rFonts w:ascii="Times New Roman" w:hAnsi="Times New Roman" w:cs="Times New Roman"/>
          <w:sz w:val="22"/>
          <w:szCs w:val="22"/>
        </w:rPr>
        <w:lastRenderedPageBreak/>
        <w:t>développement</w:t>
      </w:r>
      <w:proofErr w:type="spellEnd"/>
      <w:r w:rsidRPr="000B3365">
        <w:rPr>
          <w:rFonts w:ascii="Times New Roman" w:hAnsi="Times New Roman" w:cs="Times New Roman"/>
          <w:sz w:val="22"/>
          <w:szCs w:val="22"/>
        </w:rPr>
        <w:t xml:space="preserve">, Paris, France, </w:t>
      </w:r>
      <w:proofErr w:type="spellStart"/>
      <w:r w:rsidRPr="000B3365">
        <w:rPr>
          <w:rFonts w:ascii="Times New Roman" w:hAnsi="Times New Roman" w:cs="Times New Roman"/>
          <w:sz w:val="22"/>
          <w:szCs w:val="22"/>
        </w:rPr>
        <w:t>Muséum</w:t>
      </w:r>
      <w:proofErr w:type="spellEnd"/>
      <w:r w:rsidRPr="000B3365">
        <w:rPr>
          <w:rFonts w:ascii="Times New Roman" w:hAnsi="Times New Roman" w:cs="Times New Roman"/>
          <w:sz w:val="22"/>
          <w:szCs w:val="22"/>
        </w:rPr>
        <w:t xml:space="preserve"> national </w:t>
      </w:r>
      <w:proofErr w:type="spellStart"/>
      <w:r w:rsidRPr="000B3365">
        <w:rPr>
          <w:rFonts w:ascii="Times New Roman" w:hAnsi="Times New Roman" w:cs="Times New Roman"/>
          <w:sz w:val="22"/>
          <w:szCs w:val="22"/>
        </w:rPr>
        <w:t>d'histoire</w:t>
      </w:r>
      <w:proofErr w:type="spellEnd"/>
      <w:r w:rsidRPr="000B3365">
        <w:rPr>
          <w:rFonts w:ascii="Times New Roman" w:hAnsi="Times New Roman" w:cs="Times New Roman"/>
          <w:sz w:val="22"/>
          <w:szCs w:val="22"/>
        </w:rPr>
        <w:t xml:space="preserve"> naturelle, Paris, France and </w:t>
      </w:r>
      <w:proofErr w:type="spellStart"/>
      <w:r w:rsidRPr="000B3365">
        <w:rPr>
          <w:rFonts w:ascii="Times New Roman" w:hAnsi="Times New Roman" w:cs="Times New Roman"/>
          <w:sz w:val="22"/>
          <w:szCs w:val="22"/>
        </w:rPr>
        <w:t>Musée</w:t>
      </w:r>
      <w:proofErr w:type="spellEnd"/>
      <w:r w:rsidRPr="000B3365">
        <w:rPr>
          <w:rFonts w:ascii="Times New Roman" w:hAnsi="Times New Roman" w:cs="Times New Roman"/>
          <w:sz w:val="22"/>
          <w:szCs w:val="22"/>
        </w:rPr>
        <w:t xml:space="preserve"> royal de </w:t>
      </w:r>
      <w:proofErr w:type="spellStart"/>
      <w:r w:rsidRPr="000B3365">
        <w:rPr>
          <w:rFonts w:ascii="Times New Roman" w:hAnsi="Times New Roman" w:cs="Times New Roman"/>
          <w:sz w:val="22"/>
          <w:szCs w:val="22"/>
        </w:rPr>
        <w:t>l'Afrique</w:t>
      </w:r>
      <w:proofErr w:type="spellEnd"/>
      <w:r w:rsidRPr="000B3365">
        <w:rPr>
          <w:rFonts w:ascii="Times New Roman" w:hAnsi="Times New Roman" w:cs="Times New Roman"/>
          <w:sz w:val="22"/>
          <w:szCs w:val="22"/>
        </w:rPr>
        <w:t xml:space="preserve"> Central, </w:t>
      </w:r>
      <w:proofErr w:type="spellStart"/>
      <w:r w:rsidRPr="000B3365">
        <w:rPr>
          <w:rFonts w:ascii="Times New Roman" w:hAnsi="Times New Roman" w:cs="Times New Roman"/>
          <w:sz w:val="22"/>
          <w:szCs w:val="22"/>
        </w:rPr>
        <w:t>Tervuren</w:t>
      </w:r>
      <w:proofErr w:type="spellEnd"/>
      <w:r w:rsidRPr="000B3365">
        <w:rPr>
          <w:rFonts w:ascii="Times New Roman" w:hAnsi="Times New Roman" w:cs="Times New Roman"/>
          <w:sz w:val="22"/>
          <w:szCs w:val="22"/>
        </w:rPr>
        <w:t>, Belgium, 603p.</w:t>
      </w:r>
    </w:p>
    <w:p w14:paraId="33C08AE2" w14:textId="77777777" w:rsidR="0000677F" w:rsidRPr="000B3365" w:rsidRDefault="0000677F" w:rsidP="00A70D96">
      <w:pPr>
        <w:spacing w:after="0"/>
        <w:ind w:left="720" w:hanging="720"/>
        <w:jc w:val="both"/>
        <w:rPr>
          <w:rFonts w:ascii="Times New Roman" w:hAnsi="Times New Roman" w:cs="Times New Roman"/>
          <w:sz w:val="22"/>
          <w:szCs w:val="22"/>
        </w:rPr>
      </w:pPr>
    </w:p>
    <w:p w14:paraId="7C9CCBA0"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Tesch</w:t>
      </w:r>
      <w:proofErr w:type="spellEnd"/>
      <w:r w:rsidRPr="000B3365">
        <w:rPr>
          <w:rFonts w:ascii="Times New Roman" w:hAnsi="Times New Roman" w:cs="Times New Roman"/>
          <w:sz w:val="22"/>
          <w:szCs w:val="22"/>
        </w:rPr>
        <w:t>, F.W. 1971. Age and growth. Methods for Assessment of Fish Production in Freshwaters. Blackwell Scientific Publications, Oxford. In: Ricker WE (ed.).</w:t>
      </w:r>
    </w:p>
    <w:p w14:paraId="263CBCED" w14:textId="77777777" w:rsidR="0000677F" w:rsidRPr="000B3365" w:rsidRDefault="0000677F" w:rsidP="00A70D96">
      <w:pPr>
        <w:spacing w:after="0"/>
        <w:ind w:left="720" w:hanging="720"/>
        <w:jc w:val="both"/>
        <w:rPr>
          <w:rFonts w:ascii="Times New Roman" w:hAnsi="Times New Roman" w:cs="Times New Roman"/>
          <w:sz w:val="22"/>
          <w:szCs w:val="22"/>
        </w:rPr>
      </w:pPr>
    </w:p>
    <w:p w14:paraId="00D2DC06" w14:textId="3F092329" w:rsidR="002563FF" w:rsidRPr="000B3365" w:rsidRDefault="0000677F" w:rsidP="00C05A95">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A.A.A., and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A.O. 2007. Food and Feeding Ecology of Fishes in Nigeria. Crystal Publishers, Lagos, Nigeria. 91pp.</w:t>
      </w:r>
    </w:p>
    <w:sectPr w:rsidR="002563FF" w:rsidRPr="000B336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C7ECC" w14:textId="77777777" w:rsidR="00EE45D9" w:rsidRDefault="00EE45D9" w:rsidP="00106FB0">
      <w:pPr>
        <w:spacing w:after="0" w:line="240" w:lineRule="auto"/>
      </w:pPr>
      <w:r>
        <w:separator/>
      </w:r>
    </w:p>
  </w:endnote>
  <w:endnote w:type="continuationSeparator" w:id="0">
    <w:p w14:paraId="1FDDBC56" w14:textId="77777777" w:rsidR="00EE45D9" w:rsidRDefault="00EE45D9" w:rsidP="0010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C959" w14:textId="77777777" w:rsidR="00106FB0" w:rsidRDefault="00106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56ED" w14:textId="77777777" w:rsidR="00106FB0" w:rsidRDefault="00106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6523" w14:textId="77777777" w:rsidR="00106FB0" w:rsidRDefault="0010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08CD4" w14:textId="77777777" w:rsidR="00EE45D9" w:rsidRDefault="00EE45D9" w:rsidP="00106FB0">
      <w:pPr>
        <w:spacing w:after="0" w:line="240" w:lineRule="auto"/>
      </w:pPr>
      <w:r>
        <w:separator/>
      </w:r>
    </w:p>
  </w:footnote>
  <w:footnote w:type="continuationSeparator" w:id="0">
    <w:p w14:paraId="0A2F337B" w14:textId="77777777" w:rsidR="00EE45D9" w:rsidRDefault="00EE45D9" w:rsidP="0010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E55F" w14:textId="734367A3" w:rsidR="00106FB0" w:rsidRDefault="00106FB0">
    <w:pPr>
      <w:pStyle w:val="Header"/>
    </w:pPr>
    <w:r>
      <w:rPr>
        <w:noProof/>
      </w:rPr>
      <w:pict w14:anchorId="413A4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B12" w14:textId="6021EDA1" w:rsidR="00106FB0" w:rsidRDefault="00106FB0">
    <w:pPr>
      <w:pStyle w:val="Header"/>
    </w:pPr>
    <w:r>
      <w:rPr>
        <w:noProof/>
      </w:rPr>
      <w:pict w14:anchorId="4111B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12E5" w14:textId="24D6ABD7" w:rsidR="00106FB0" w:rsidRDefault="00106FB0">
    <w:pPr>
      <w:pStyle w:val="Header"/>
    </w:pPr>
    <w:r>
      <w:rPr>
        <w:noProof/>
      </w:rPr>
      <w:pict w14:anchorId="03350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006BBC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4"/>
    <w:multiLevelType w:val="multilevel"/>
    <w:tmpl w:val="B2C85A82"/>
    <w:lvl w:ilvl="0">
      <w:start w:val="2"/>
      <w:numFmt w:val="decimal"/>
      <w:lvlText w:val="%1"/>
      <w:lvlJc w:val="left"/>
      <w:pPr>
        <w:ind w:left="46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6"/>
    <w:multiLevelType w:val="hybridMultilevel"/>
    <w:tmpl w:val="9BD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419D1"/>
    <w:multiLevelType w:val="hybridMultilevel"/>
    <w:tmpl w:val="DAE4E81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665D1"/>
    <w:multiLevelType w:val="hybridMultilevel"/>
    <w:tmpl w:val="2A8C983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C6297"/>
    <w:multiLevelType w:val="hybridMultilevel"/>
    <w:tmpl w:val="F510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31884"/>
    <w:multiLevelType w:val="hybridMultilevel"/>
    <w:tmpl w:val="984AD1F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83125"/>
    <w:multiLevelType w:val="hybridMultilevel"/>
    <w:tmpl w:val="C0A4F3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26"/>
    <w:rsid w:val="00002968"/>
    <w:rsid w:val="00003A3E"/>
    <w:rsid w:val="0000677F"/>
    <w:rsid w:val="00014054"/>
    <w:rsid w:val="00021ED1"/>
    <w:rsid w:val="0002242A"/>
    <w:rsid w:val="0002728A"/>
    <w:rsid w:val="0004328E"/>
    <w:rsid w:val="0004484D"/>
    <w:rsid w:val="00050DE2"/>
    <w:rsid w:val="00071030"/>
    <w:rsid w:val="0008095F"/>
    <w:rsid w:val="000876DD"/>
    <w:rsid w:val="000877FF"/>
    <w:rsid w:val="00090F59"/>
    <w:rsid w:val="0009328F"/>
    <w:rsid w:val="000B3365"/>
    <w:rsid w:val="000B5759"/>
    <w:rsid w:val="000B6DB6"/>
    <w:rsid w:val="000B7943"/>
    <w:rsid w:val="000E340F"/>
    <w:rsid w:val="000E6BDF"/>
    <w:rsid w:val="000F1142"/>
    <w:rsid w:val="00100467"/>
    <w:rsid w:val="00102743"/>
    <w:rsid w:val="00104507"/>
    <w:rsid w:val="00106FB0"/>
    <w:rsid w:val="001126B6"/>
    <w:rsid w:val="00130CFD"/>
    <w:rsid w:val="00133C62"/>
    <w:rsid w:val="00140CC1"/>
    <w:rsid w:val="0014161E"/>
    <w:rsid w:val="00147376"/>
    <w:rsid w:val="001510DC"/>
    <w:rsid w:val="00162F83"/>
    <w:rsid w:val="00173494"/>
    <w:rsid w:val="00183E59"/>
    <w:rsid w:val="00184278"/>
    <w:rsid w:val="00195EA4"/>
    <w:rsid w:val="00197CC6"/>
    <w:rsid w:val="001B4BB3"/>
    <w:rsid w:val="001C2D01"/>
    <w:rsid w:val="001C3A02"/>
    <w:rsid w:val="001D2AD5"/>
    <w:rsid w:val="001D45C9"/>
    <w:rsid w:val="001D4F4C"/>
    <w:rsid w:val="001F5D9F"/>
    <w:rsid w:val="001F6E04"/>
    <w:rsid w:val="00201D0F"/>
    <w:rsid w:val="002048D4"/>
    <w:rsid w:val="00235786"/>
    <w:rsid w:val="00246426"/>
    <w:rsid w:val="0024796B"/>
    <w:rsid w:val="002530C1"/>
    <w:rsid w:val="002563FF"/>
    <w:rsid w:val="00260B72"/>
    <w:rsid w:val="00262278"/>
    <w:rsid w:val="00267066"/>
    <w:rsid w:val="00273EDB"/>
    <w:rsid w:val="0027456C"/>
    <w:rsid w:val="00283B1D"/>
    <w:rsid w:val="00296A5A"/>
    <w:rsid w:val="002B09DC"/>
    <w:rsid w:val="002D27C3"/>
    <w:rsid w:val="002E39FD"/>
    <w:rsid w:val="002E6BEC"/>
    <w:rsid w:val="002F4342"/>
    <w:rsid w:val="002F4F57"/>
    <w:rsid w:val="0031758E"/>
    <w:rsid w:val="00325513"/>
    <w:rsid w:val="00333693"/>
    <w:rsid w:val="003353E7"/>
    <w:rsid w:val="00344CEA"/>
    <w:rsid w:val="0034549F"/>
    <w:rsid w:val="00350C12"/>
    <w:rsid w:val="0036549E"/>
    <w:rsid w:val="00366727"/>
    <w:rsid w:val="00380A4C"/>
    <w:rsid w:val="003967EA"/>
    <w:rsid w:val="00397C20"/>
    <w:rsid w:val="003A03BB"/>
    <w:rsid w:val="003A1427"/>
    <w:rsid w:val="003A3111"/>
    <w:rsid w:val="003A4664"/>
    <w:rsid w:val="003B2368"/>
    <w:rsid w:val="003C2674"/>
    <w:rsid w:val="003E01BF"/>
    <w:rsid w:val="003E6EEC"/>
    <w:rsid w:val="003F0952"/>
    <w:rsid w:val="003F6299"/>
    <w:rsid w:val="00400B0C"/>
    <w:rsid w:val="00402799"/>
    <w:rsid w:val="0041481E"/>
    <w:rsid w:val="00432806"/>
    <w:rsid w:val="004341A6"/>
    <w:rsid w:val="00434B00"/>
    <w:rsid w:val="00436381"/>
    <w:rsid w:val="00436866"/>
    <w:rsid w:val="00457730"/>
    <w:rsid w:val="00463496"/>
    <w:rsid w:val="00466223"/>
    <w:rsid w:val="004907E8"/>
    <w:rsid w:val="004A3BCF"/>
    <w:rsid w:val="004A4DC7"/>
    <w:rsid w:val="004A58B1"/>
    <w:rsid w:val="004C0CEC"/>
    <w:rsid w:val="004C4315"/>
    <w:rsid w:val="004C737F"/>
    <w:rsid w:val="004D36EA"/>
    <w:rsid w:val="004D48E5"/>
    <w:rsid w:val="004D68DA"/>
    <w:rsid w:val="004E163F"/>
    <w:rsid w:val="004E64B8"/>
    <w:rsid w:val="004F0B81"/>
    <w:rsid w:val="004F3382"/>
    <w:rsid w:val="00501BC0"/>
    <w:rsid w:val="005046F8"/>
    <w:rsid w:val="00505B9D"/>
    <w:rsid w:val="00510F6D"/>
    <w:rsid w:val="00513461"/>
    <w:rsid w:val="005259C1"/>
    <w:rsid w:val="005377DF"/>
    <w:rsid w:val="00545CEF"/>
    <w:rsid w:val="00553CB0"/>
    <w:rsid w:val="00554DFF"/>
    <w:rsid w:val="005641F4"/>
    <w:rsid w:val="0056550A"/>
    <w:rsid w:val="005810A3"/>
    <w:rsid w:val="00584F46"/>
    <w:rsid w:val="00587E92"/>
    <w:rsid w:val="005966BA"/>
    <w:rsid w:val="005A37D2"/>
    <w:rsid w:val="005A43E8"/>
    <w:rsid w:val="005B0C23"/>
    <w:rsid w:val="005D6C95"/>
    <w:rsid w:val="005E0AD5"/>
    <w:rsid w:val="005E732A"/>
    <w:rsid w:val="005F1D9D"/>
    <w:rsid w:val="005F4662"/>
    <w:rsid w:val="005F6ABC"/>
    <w:rsid w:val="006017DB"/>
    <w:rsid w:val="00613810"/>
    <w:rsid w:val="006203F8"/>
    <w:rsid w:val="006228A0"/>
    <w:rsid w:val="00627467"/>
    <w:rsid w:val="00631B63"/>
    <w:rsid w:val="00653221"/>
    <w:rsid w:val="006543CE"/>
    <w:rsid w:val="006544B1"/>
    <w:rsid w:val="00655672"/>
    <w:rsid w:val="0066403C"/>
    <w:rsid w:val="00674B22"/>
    <w:rsid w:val="00677229"/>
    <w:rsid w:val="00682675"/>
    <w:rsid w:val="006858E3"/>
    <w:rsid w:val="0069330E"/>
    <w:rsid w:val="006C6D4C"/>
    <w:rsid w:val="006F41F2"/>
    <w:rsid w:val="00701959"/>
    <w:rsid w:val="007039E3"/>
    <w:rsid w:val="00707B82"/>
    <w:rsid w:val="007234A4"/>
    <w:rsid w:val="007254BB"/>
    <w:rsid w:val="00736028"/>
    <w:rsid w:val="007361B1"/>
    <w:rsid w:val="0074558A"/>
    <w:rsid w:val="00754528"/>
    <w:rsid w:val="00754A3F"/>
    <w:rsid w:val="0077003C"/>
    <w:rsid w:val="00780C4E"/>
    <w:rsid w:val="00791164"/>
    <w:rsid w:val="007A082B"/>
    <w:rsid w:val="007A1BC6"/>
    <w:rsid w:val="007B2034"/>
    <w:rsid w:val="007B2BE4"/>
    <w:rsid w:val="007B3A79"/>
    <w:rsid w:val="007B4446"/>
    <w:rsid w:val="007E181D"/>
    <w:rsid w:val="007F73CE"/>
    <w:rsid w:val="0081548A"/>
    <w:rsid w:val="008238C7"/>
    <w:rsid w:val="008240EE"/>
    <w:rsid w:val="0083071F"/>
    <w:rsid w:val="00832EA2"/>
    <w:rsid w:val="00842181"/>
    <w:rsid w:val="008621EF"/>
    <w:rsid w:val="00865835"/>
    <w:rsid w:val="0087336C"/>
    <w:rsid w:val="00881417"/>
    <w:rsid w:val="008855DA"/>
    <w:rsid w:val="00897D64"/>
    <w:rsid w:val="008A3D3E"/>
    <w:rsid w:val="008A4AAC"/>
    <w:rsid w:val="008F1236"/>
    <w:rsid w:val="008F247E"/>
    <w:rsid w:val="008F438E"/>
    <w:rsid w:val="008F7D9E"/>
    <w:rsid w:val="00903F89"/>
    <w:rsid w:val="00910A2B"/>
    <w:rsid w:val="0091541F"/>
    <w:rsid w:val="009316AC"/>
    <w:rsid w:val="00962C4E"/>
    <w:rsid w:val="0097374B"/>
    <w:rsid w:val="00975EA1"/>
    <w:rsid w:val="00980DBC"/>
    <w:rsid w:val="009948A0"/>
    <w:rsid w:val="009949FA"/>
    <w:rsid w:val="00994CB8"/>
    <w:rsid w:val="009A09F9"/>
    <w:rsid w:val="009A28F1"/>
    <w:rsid w:val="009A33E5"/>
    <w:rsid w:val="009B0068"/>
    <w:rsid w:val="009B37A8"/>
    <w:rsid w:val="009D4BD3"/>
    <w:rsid w:val="009E6924"/>
    <w:rsid w:val="009F11A8"/>
    <w:rsid w:val="00A141FA"/>
    <w:rsid w:val="00A32BDC"/>
    <w:rsid w:val="00A33513"/>
    <w:rsid w:val="00A36214"/>
    <w:rsid w:val="00A36DAB"/>
    <w:rsid w:val="00A42DDD"/>
    <w:rsid w:val="00A61104"/>
    <w:rsid w:val="00A61DDA"/>
    <w:rsid w:val="00A6331D"/>
    <w:rsid w:val="00A70D96"/>
    <w:rsid w:val="00A739C0"/>
    <w:rsid w:val="00A75C28"/>
    <w:rsid w:val="00A8777F"/>
    <w:rsid w:val="00A94103"/>
    <w:rsid w:val="00A96AE3"/>
    <w:rsid w:val="00AA09BE"/>
    <w:rsid w:val="00AA1831"/>
    <w:rsid w:val="00AA566C"/>
    <w:rsid w:val="00AB75E6"/>
    <w:rsid w:val="00AC2AC2"/>
    <w:rsid w:val="00AC52A4"/>
    <w:rsid w:val="00AD3CCE"/>
    <w:rsid w:val="00AE0B3D"/>
    <w:rsid w:val="00AE2ABA"/>
    <w:rsid w:val="00AF222A"/>
    <w:rsid w:val="00AF26D8"/>
    <w:rsid w:val="00AF339B"/>
    <w:rsid w:val="00AF621A"/>
    <w:rsid w:val="00B128D7"/>
    <w:rsid w:val="00B13477"/>
    <w:rsid w:val="00B173DB"/>
    <w:rsid w:val="00B32D62"/>
    <w:rsid w:val="00B562DB"/>
    <w:rsid w:val="00B67A0B"/>
    <w:rsid w:val="00B84C38"/>
    <w:rsid w:val="00B865ED"/>
    <w:rsid w:val="00B91C47"/>
    <w:rsid w:val="00B93D0F"/>
    <w:rsid w:val="00B9654A"/>
    <w:rsid w:val="00BA1380"/>
    <w:rsid w:val="00BA6264"/>
    <w:rsid w:val="00BB0D08"/>
    <w:rsid w:val="00BB3257"/>
    <w:rsid w:val="00BC3C39"/>
    <w:rsid w:val="00BE4C66"/>
    <w:rsid w:val="00BF4059"/>
    <w:rsid w:val="00BF6106"/>
    <w:rsid w:val="00BF79CE"/>
    <w:rsid w:val="00C02756"/>
    <w:rsid w:val="00C05A95"/>
    <w:rsid w:val="00C36989"/>
    <w:rsid w:val="00C423A2"/>
    <w:rsid w:val="00C44224"/>
    <w:rsid w:val="00C56B98"/>
    <w:rsid w:val="00C60073"/>
    <w:rsid w:val="00C623E3"/>
    <w:rsid w:val="00C66853"/>
    <w:rsid w:val="00C72098"/>
    <w:rsid w:val="00C74A3B"/>
    <w:rsid w:val="00C82BD3"/>
    <w:rsid w:val="00C84C75"/>
    <w:rsid w:val="00CA3D35"/>
    <w:rsid w:val="00CA4996"/>
    <w:rsid w:val="00CB1A53"/>
    <w:rsid w:val="00CD266B"/>
    <w:rsid w:val="00CD5FB1"/>
    <w:rsid w:val="00CF1C48"/>
    <w:rsid w:val="00D02748"/>
    <w:rsid w:val="00D17DB8"/>
    <w:rsid w:val="00D2054D"/>
    <w:rsid w:val="00D20652"/>
    <w:rsid w:val="00D30009"/>
    <w:rsid w:val="00D3351E"/>
    <w:rsid w:val="00D34734"/>
    <w:rsid w:val="00D36549"/>
    <w:rsid w:val="00D5165E"/>
    <w:rsid w:val="00D540F0"/>
    <w:rsid w:val="00D54F3F"/>
    <w:rsid w:val="00D61326"/>
    <w:rsid w:val="00D62375"/>
    <w:rsid w:val="00D77E6B"/>
    <w:rsid w:val="00D877B6"/>
    <w:rsid w:val="00D94011"/>
    <w:rsid w:val="00DA1BD5"/>
    <w:rsid w:val="00DB3B10"/>
    <w:rsid w:val="00DD0719"/>
    <w:rsid w:val="00DE2264"/>
    <w:rsid w:val="00DE5983"/>
    <w:rsid w:val="00DF1F61"/>
    <w:rsid w:val="00E0002F"/>
    <w:rsid w:val="00E00A47"/>
    <w:rsid w:val="00E073CE"/>
    <w:rsid w:val="00E1024E"/>
    <w:rsid w:val="00E1111C"/>
    <w:rsid w:val="00E231F7"/>
    <w:rsid w:val="00E3392C"/>
    <w:rsid w:val="00E33B40"/>
    <w:rsid w:val="00E3410F"/>
    <w:rsid w:val="00E52B81"/>
    <w:rsid w:val="00E63EA7"/>
    <w:rsid w:val="00E71009"/>
    <w:rsid w:val="00E71223"/>
    <w:rsid w:val="00E873CF"/>
    <w:rsid w:val="00EB34D9"/>
    <w:rsid w:val="00EB681E"/>
    <w:rsid w:val="00EC2A9C"/>
    <w:rsid w:val="00EE3F59"/>
    <w:rsid w:val="00EE45D9"/>
    <w:rsid w:val="00EE5D6C"/>
    <w:rsid w:val="00F03E39"/>
    <w:rsid w:val="00F11AAE"/>
    <w:rsid w:val="00F26A75"/>
    <w:rsid w:val="00F40F64"/>
    <w:rsid w:val="00F44ED0"/>
    <w:rsid w:val="00F716E8"/>
    <w:rsid w:val="00F72CAD"/>
    <w:rsid w:val="00F8636D"/>
    <w:rsid w:val="00F87D54"/>
    <w:rsid w:val="00FA17C1"/>
    <w:rsid w:val="00FB2A0D"/>
    <w:rsid w:val="00FB2C91"/>
    <w:rsid w:val="00FC4963"/>
    <w:rsid w:val="00FD4B2F"/>
    <w:rsid w:val="00FD729C"/>
    <w:rsid w:val="00FD7FD7"/>
    <w:rsid w:val="00FE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90F4B"/>
  <w15:chartTrackingRefBased/>
  <w15:docId w15:val="{90BD9BF0-3569-B14A-8557-86E46F83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1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1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326"/>
    <w:rPr>
      <w:rFonts w:eastAsiaTheme="majorEastAsia" w:cstheme="majorBidi"/>
      <w:color w:val="272727" w:themeColor="text1" w:themeTint="D8"/>
    </w:rPr>
  </w:style>
  <w:style w:type="paragraph" w:styleId="Title">
    <w:name w:val="Title"/>
    <w:basedOn w:val="Normal"/>
    <w:next w:val="Normal"/>
    <w:link w:val="TitleChar"/>
    <w:uiPriority w:val="10"/>
    <w:qFormat/>
    <w:rsid w:val="00D61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326"/>
    <w:pPr>
      <w:spacing w:before="160"/>
      <w:jc w:val="center"/>
    </w:pPr>
    <w:rPr>
      <w:i/>
      <w:iCs/>
      <w:color w:val="404040" w:themeColor="text1" w:themeTint="BF"/>
    </w:rPr>
  </w:style>
  <w:style w:type="character" w:customStyle="1" w:styleId="QuoteChar">
    <w:name w:val="Quote Char"/>
    <w:basedOn w:val="DefaultParagraphFont"/>
    <w:link w:val="Quote"/>
    <w:uiPriority w:val="29"/>
    <w:rsid w:val="00D61326"/>
    <w:rPr>
      <w:i/>
      <w:iCs/>
      <w:color w:val="404040" w:themeColor="text1" w:themeTint="BF"/>
    </w:rPr>
  </w:style>
  <w:style w:type="paragraph" w:styleId="ListParagraph">
    <w:name w:val="List Paragraph"/>
    <w:basedOn w:val="Normal"/>
    <w:uiPriority w:val="34"/>
    <w:qFormat/>
    <w:rsid w:val="00D61326"/>
    <w:pPr>
      <w:ind w:left="720"/>
      <w:contextualSpacing/>
    </w:pPr>
  </w:style>
  <w:style w:type="character" w:styleId="IntenseEmphasis">
    <w:name w:val="Intense Emphasis"/>
    <w:basedOn w:val="DefaultParagraphFont"/>
    <w:uiPriority w:val="21"/>
    <w:qFormat/>
    <w:rsid w:val="00D61326"/>
    <w:rPr>
      <w:i/>
      <w:iCs/>
      <w:color w:val="0F4761" w:themeColor="accent1" w:themeShade="BF"/>
    </w:rPr>
  </w:style>
  <w:style w:type="paragraph" w:styleId="IntenseQuote">
    <w:name w:val="Intense Quote"/>
    <w:basedOn w:val="Normal"/>
    <w:next w:val="Normal"/>
    <w:link w:val="IntenseQuoteChar"/>
    <w:uiPriority w:val="30"/>
    <w:qFormat/>
    <w:rsid w:val="00D61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326"/>
    <w:rPr>
      <w:i/>
      <w:iCs/>
      <w:color w:val="0F4761" w:themeColor="accent1" w:themeShade="BF"/>
    </w:rPr>
  </w:style>
  <w:style w:type="character" w:styleId="IntenseReference">
    <w:name w:val="Intense Reference"/>
    <w:basedOn w:val="DefaultParagraphFont"/>
    <w:uiPriority w:val="32"/>
    <w:qFormat/>
    <w:rsid w:val="00D61326"/>
    <w:rPr>
      <w:b/>
      <w:bCs/>
      <w:smallCaps/>
      <w:color w:val="0F4761" w:themeColor="accent1" w:themeShade="BF"/>
      <w:spacing w:val="5"/>
    </w:rPr>
  </w:style>
  <w:style w:type="paragraph" w:styleId="BodyText">
    <w:name w:val="Body Text"/>
    <w:basedOn w:val="Normal"/>
    <w:link w:val="BodyTextChar"/>
    <w:uiPriority w:val="1"/>
    <w:qFormat/>
    <w:rsid w:val="008A3D3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A3D3E"/>
    <w:rPr>
      <w:rFonts w:ascii="Times New Roman" w:eastAsia="Times New Roman" w:hAnsi="Times New Roman" w:cs="Times New Roman"/>
      <w:kern w:val="0"/>
      <w14:ligatures w14:val="none"/>
    </w:rPr>
  </w:style>
  <w:style w:type="character" w:styleId="Hyperlink">
    <w:name w:val="Hyperlink"/>
    <w:basedOn w:val="DefaultParagraphFont"/>
    <w:uiPriority w:val="99"/>
    <w:rsid w:val="008A3D3E"/>
    <w:rPr>
      <w:color w:val="0563C1"/>
      <w:u w:val="single"/>
    </w:rPr>
  </w:style>
  <w:style w:type="table" w:styleId="TableGrid">
    <w:name w:val="Table Grid"/>
    <w:basedOn w:val="TableNormal"/>
    <w:uiPriority w:val="39"/>
    <w:rsid w:val="00397C20"/>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rsid w:val="00397C20"/>
    <w:rPr>
      <w:rFonts w:ascii="Times New Roman" w:hAnsi="Times New Roman" w:cs="Times New Roman" w:hint="default"/>
      <w:color w:val="000000"/>
      <w:sz w:val="24"/>
      <w:szCs w:val="24"/>
      <w:u w:val="none"/>
    </w:rPr>
  </w:style>
  <w:style w:type="table" w:styleId="PlainTable2">
    <w:name w:val="Plain Table 2"/>
    <w:basedOn w:val="TableNormal"/>
    <w:uiPriority w:val="42"/>
    <w:rsid w:val="008238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50C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0140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B3B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543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71030"/>
    <w:rPr>
      <w:color w:val="605E5C"/>
      <w:shd w:val="clear" w:color="auto" w:fill="E1DFDD"/>
    </w:rPr>
  </w:style>
  <w:style w:type="paragraph" w:styleId="Header">
    <w:name w:val="header"/>
    <w:basedOn w:val="Normal"/>
    <w:link w:val="HeaderChar"/>
    <w:uiPriority w:val="99"/>
    <w:unhideWhenUsed/>
    <w:rsid w:val="0010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B0"/>
  </w:style>
  <w:style w:type="paragraph" w:styleId="Footer">
    <w:name w:val="footer"/>
    <w:basedOn w:val="Normal"/>
    <w:link w:val="FooterChar"/>
    <w:uiPriority w:val="99"/>
    <w:unhideWhenUsed/>
    <w:rsid w:val="0010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oi.org/10.3153/AR20010"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chemeClr val="tx1"/>
                </a:solidFill>
                <a:prstDash val="solid"/>
              </a:ln>
              <a:effectLst/>
            </c:spPr>
            <c:trendlineType val="linear"/>
            <c:dispRSqr val="1"/>
            <c:dispEq val="1"/>
            <c:trendlineLbl>
              <c:layout>
                <c:manualLayout>
                  <c:x val="-0.32638648293963257"/>
                  <c:y val="-0.349173957421988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D!$J$2:$J$28</c:f>
              <c:numCache>
                <c:formatCode>0.00</c:formatCode>
                <c:ptCount val="27"/>
                <c:pt idx="0">
                  <c:v>2.9601050959108401</c:v>
                </c:pt>
                <c:pt idx="1">
                  <c:v>2.87919845729804</c:v>
                </c:pt>
                <c:pt idx="2">
                  <c:v>2.8213788864092102</c:v>
                </c:pt>
                <c:pt idx="3">
                  <c:v>2.9652730660692801</c:v>
                </c:pt>
                <c:pt idx="4">
                  <c:v>2.94968833505258</c:v>
                </c:pt>
                <c:pt idx="5">
                  <c:v>2.8622008809294699</c:v>
                </c:pt>
                <c:pt idx="6">
                  <c:v>2.9652730660692801</c:v>
                </c:pt>
                <c:pt idx="7">
                  <c:v>2.9231615807191602</c:v>
                </c:pt>
                <c:pt idx="8">
                  <c:v>2.8273136219290298</c:v>
                </c:pt>
                <c:pt idx="9">
                  <c:v>2.68102152871429</c:v>
                </c:pt>
                <c:pt idx="10">
                  <c:v>2.9014215940827501</c:v>
                </c:pt>
                <c:pt idx="11">
                  <c:v>2.5257286443082601</c:v>
                </c:pt>
                <c:pt idx="12">
                  <c:v>2.8848007128467099</c:v>
                </c:pt>
                <c:pt idx="13">
                  <c:v>2.5952547069568701</c:v>
                </c:pt>
                <c:pt idx="14">
                  <c:v>2.7146947438208802</c:v>
                </c:pt>
                <c:pt idx="15">
                  <c:v>2.8848007128467099</c:v>
                </c:pt>
                <c:pt idx="16">
                  <c:v>2.78501124223834</c:v>
                </c:pt>
                <c:pt idx="17">
                  <c:v>2.8449093838194099</c:v>
                </c:pt>
                <c:pt idx="18">
                  <c:v>2.7212954278522301</c:v>
                </c:pt>
                <c:pt idx="19">
                  <c:v>2.6741486494265301</c:v>
                </c:pt>
                <c:pt idx="20">
                  <c:v>2.4248027257182998</c:v>
                </c:pt>
                <c:pt idx="21">
                  <c:v>2.97552956623647</c:v>
                </c:pt>
                <c:pt idx="22">
                  <c:v>2.7146947438208802</c:v>
                </c:pt>
                <c:pt idx="23">
                  <c:v>2.9806186357439399</c:v>
                </c:pt>
                <c:pt idx="24">
                  <c:v>2.7472709142554899</c:v>
                </c:pt>
                <c:pt idx="25">
                  <c:v>2.94968833505258</c:v>
                </c:pt>
                <c:pt idx="26">
                  <c:v>2.33214389523559</c:v>
                </c:pt>
              </c:numCache>
            </c:numRef>
          </c:xVal>
          <c:yVal>
            <c:numRef>
              <c:f>D!$L$2:$L$28</c:f>
              <c:numCache>
                <c:formatCode>0.00</c:formatCode>
                <c:ptCount val="27"/>
                <c:pt idx="0">
                  <c:v>2.6925980965432901</c:v>
                </c:pt>
                <c:pt idx="1">
                  <c:v>1.4350845252893201</c:v>
                </c:pt>
                <c:pt idx="2">
                  <c:v>2.6181254935742202</c:v>
                </c:pt>
                <c:pt idx="3">
                  <c:v>1.68824909285839</c:v>
                </c:pt>
                <c:pt idx="4">
                  <c:v>1.6074359097634301</c:v>
                </c:pt>
                <c:pt idx="5">
                  <c:v>6.03643791275071</c:v>
                </c:pt>
                <c:pt idx="6">
                  <c:v>4.97307187354129</c:v>
                </c:pt>
                <c:pt idx="7">
                  <c:v>4.8603548928471003</c:v>
                </c:pt>
                <c:pt idx="8">
                  <c:v>4.7310095708272399</c:v>
                </c:pt>
                <c:pt idx="9">
                  <c:v>4.1470951276076304</c:v>
                </c:pt>
                <c:pt idx="10">
                  <c:v>1.82937633279936</c:v>
                </c:pt>
                <c:pt idx="11">
                  <c:v>0.47000362924573602</c:v>
                </c:pt>
                <c:pt idx="12">
                  <c:v>1.7281094421515999</c:v>
                </c:pt>
                <c:pt idx="13">
                  <c:v>0.60431596685333</c:v>
                </c:pt>
                <c:pt idx="14">
                  <c:v>1.2296405510745101</c:v>
                </c:pt>
                <c:pt idx="15">
                  <c:v>6.0340449946431001</c:v>
                </c:pt>
                <c:pt idx="16">
                  <c:v>1.82454929205105</c:v>
                </c:pt>
                <c:pt idx="17">
                  <c:v>5.9944600560877799</c:v>
                </c:pt>
                <c:pt idx="18">
                  <c:v>2.3282528397426199</c:v>
                </c:pt>
                <c:pt idx="19">
                  <c:v>2.4932054526026999</c:v>
                </c:pt>
                <c:pt idx="20">
                  <c:v>1.8733394562204799</c:v>
                </c:pt>
                <c:pt idx="21">
                  <c:v>1.53901544813755</c:v>
                </c:pt>
                <c:pt idx="22">
                  <c:v>3.2228678461377398</c:v>
                </c:pt>
                <c:pt idx="23">
                  <c:v>1.6956156086751499</c:v>
                </c:pt>
                <c:pt idx="24">
                  <c:v>1.7681496035889199</c:v>
                </c:pt>
                <c:pt idx="25">
                  <c:v>3.0101281538377198</c:v>
                </c:pt>
                <c:pt idx="26">
                  <c:v>3.4423393249933301</c:v>
                </c:pt>
              </c:numCache>
            </c:numRef>
          </c:yVal>
          <c:smooth val="0"/>
          <c:extLst>
            <c:ext xmlns:c16="http://schemas.microsoft.com/office/drawing/2014/chart" uri="{C3380CC4-5D6E-409C-BE32-E72D297353CC}">
              <c16:uniqueId val="{00000001-CF57-EC49-9390-970DA1F4900C}"/>
            </c:ext>
          </c:extLst>
        </c:ser>
        <c:dLbls>
          <c:showLegendKey val="0"/>
          <c:showVal val="0"/>
          <c:showCatName val="0"/>
          <c:showSerName val="0"/>
          <c:showPercent val="0"/>
          <c:showBubbleSize val="0"/>
        </c:dLbls>
        <c:axId val="-902918032"/>
        <c:axId val="-902908240"/>
      </c:scatterChart>
      <c:valAx>
        <c:axId val="-902918032"/>
        <c:scaling>
          <c:orientation val="minMax"/>
          <c:min val="2.200000000000000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08240"/>
        <c:crosses val="autoZero"/>
        <c:crossBetween val="midCat"/>
      </c:valAx>
      <c:valAx>
        <c:axId val="-902908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80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chemeClr val="tx1"/>
                </a:solidFill>
                <a:prstDash val="solid"/>
              </a:ln>
              <a:effectLst/>
            </c:spPr>
            <c:trendlineType val="linear"/>
            <c:dispRSqr val="1"/>
            <c:dispEq val="1"/>
            <c:trendlineLbl>
              <c:layout>
                <c:manualLayout>
                  <c:x val="-0.32638648293963257"/>
                  <c:y val="-0.349173957421988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xVal>
            <c:numLit>
              <c:ptCount val="0"/>
            </c:numLit>
          </c:xVal>
          <c:yVal>
            <c:numLit>
              <c:ptCount val="0"/>
            </c:numLit>
          </c:yVal>
          <c:smooth val="0"/>
          <c:extLst>
            <c:ext xmlns:c16="http://schemas.microsoft.com/office/drawing/2014/chart" uri="{C3380CC4-5D6E-409C-BE32-E72D297353CC}">
              <c16:uniqueId val="{00000002-9C12-9940-88EF-BFB7E4727110}"/>
            </c:ext>
          </c:extLst>
        </c:ser>
        <c:ser>
          <c:idx val="1"/>
          <c:order val="1"/>
          <c:spPr>
            <a:ln w="25400" cap="rnd">
              <a:noFill/>
              <a:round/>
            </a:ln>
            <a:effectLst/>
          </c:spPr>
          <c:marker>
            <c:symbol val="circle"/>
            <c:size val="5"/>
            <c:spPr>
              <a:solidFill>
                <a:schemeClr val="accent2"/>
              </a:solidFill>
              <a:ln w="9525">
                <a:solidFill>
                  <a:schemeClr val="accent2"/>
                </a:solidFill>
              </a:ln>
              <a:effectLst/>
            </c:spPr>
          </c:marker>
          <c:trendline>
            <c:spPr>
              <a:ln w="12700" cap="rnd">
                <a:solidFill>
                  <a:sysClr val="windowText" lastClr="000000"/>
                </a:solidFill>
                <a:prstDash val="solid"/>
              </a:ln>
              <a:effectLst/>
            </c:spPr>
            <c:trendlineType val="linear"/>
            <c:dispRSqr val="1"/>
            <c:dispEq val="1"/>
            <c:trendlineLbl>
              <c:layout>
                <c:manualLayout>
                  <c:x val="-0.36613845144356955"/>
                  <c:y val="-0.2520180810731991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D!$J$29:$J$54</c:f>
              <c:numCache>
                <c:formatCode>0.00</c:formatCode>
                <c:ptCount val="26"/>
                <c:pt idx="0">
                  <c:v>2.5095992623783698</c:v>
                </c:pt>
                <c:pt idx="1">
                  <c:v>2.6026896854443802</c:v>
                </c:pt>
                <c:pt idx="2">
                  <c:v>2.4932054526026999</c:v>
                </c:pt>
                <c:pt idx="3">
                  <c:v>2.4765384001174802</c:v>
                </c:pt>
                <c:pt idx="4">
                  <c:v>2.3513752571634798</c:v>
                </c:pt>
                <c:pt idx="5">
                  <c:v>2.68102152871429</c:v>
                </c:pt>
                <c:pt idx="6">
                  <c:v>2.41591377830105</c:v>
                </c:pt>
                <c:pt idx="7">
                  <c:v>2.6741486494265301</c:v>
                </c:pt>
                <c:pt idx="8">
                  <c:v>2.8273136219290298</c:v>
                </c:pt>
                <c:pt idx="9">
                  <c:v>2.55722731136763</c:v>
                </c:pt>
                <c:pt idx="10">
                  <c:v>2.6672282065819601</c:v>
                </c:pt>
                <c:pt idx="11">
                  <c:v>2.7408400239252</c:v>
                </c:pt>
                <c:pt idx="12">
                  <c:v>2.5494451709255701</c:v>
                </c:pt>
                <c:pt idx="13">
                  <c:v>2.3125354238472098</c:v>
                </c:pt>
                <c:pt idx="14">
                  <c:v>2.3223877202902199</c:v>
                </c:pt>
                <c:pt idx="15">
                  <c:v>2.6946271807700701</c:v>
                </c:pt>
                <c:pt idx="16">
                  <c:v>2.7146947438208802</c:v>
                </c:pt>
                <c:pt idx="17">
                  <c:v>2.3702437414678599</c:v>
                </c:pt>
                <c:pt idx="18">
                  <c:v>2.5802168295923198</c:v>
                </c:pt>
                <c:pt idx="19">
                  <c:v>2.7343675094195801</c:v>
                </c:pt>
                <c:pt idx="20">
                  <c:v>2.7472709142554899</c:v>
                </c:pt>
                <c:pt idx="21">
                  <c:v>2.33214389523559</c:v>
                </c:pt>
                <c:pt idx="22">
                  <c:v>2.5952547069568701</c:v>
                </c:pt>
                <c:pt idx="23">
                  <c:v>2.7788192719904199</c:v>
                </c:pt>
                <c:pt idx="24">
                  <c:v>2.7212954278522301</c:v>
                </c:pt>
                <c:pt idx="25">
                  <c:v>2.4423470353691998</c:v>
                </c:pt>
              </c:numCache>
            </c:numRef>
          </c:xVal>
          <c:yVal>
            <c:numRef>
              <c:f>D!$L$29:$L$54</c:f>
              <c:numCache>
                <c:formatCode>0.00</c:formatCode>
                <c:ptCount val="26"/>
                <c:pt idx="0">
                  <c:v>0.405465108108164</c:v>
                </c:pt>
                <c:pt idx="1">
                  <c:v>0.65232518603969003</c:v>
                </c:pt>
                <c:pt idx="2">
                  <c:v>0.39204208777602401</c:v>
                </c:pt>
                <c:pt idx="3">
                  <c:v>0.30010459245033799</c:v>
                </c:pt>
                <c:pt idx="4">
                  <c:v>-0.26136476413440801</c:v>
                </c:pt>
                <c:pt idx="5">
                  <c:v>4.3404230848188101</c:v>
                </c:pt>
                <c:pt idx="6">
                  <c:v>3.5435646229490798</c:v>
                </c:pt>
                <c:pt idx="7">
                  <c:v>3.9834130015148199</c:v>
                </c:pt>
                <c:pt idx="8">
                  <c:v>4.5617406280607602</c:v>
                </c:pt>
                <c:pt idx="9">
                  <c:v>3.7635229971097002</c:v>
                </c:pt>
                <c:pt idx="10">
                  <c:v>0.97832612279360798</c:v>
                </c:pt>
                <c:pt idx="11">
                  <c:v>1.27256559579155</c:v>
                </c:pt>
                <c:pt idx="12">
                  <c:v>0.60431596685333</c:v>
                </c:pt>
                <c:pt idx="13">
                  <c:v>-2.0202707317519501E-2</c:v>
                </c:pt>
                <c:pt idx="14">
                  <c:v>0.60431596685333</c:v>
                </c:pt>
                <c:pt idx="15">
                  <c:v>1.15688119679209</c:v>
                </c:pt>
                <c:pt idx="16">
                  <c:v>1.83736998048011</c:v>
                </c:pt>
                <c:pt idx="17">
                  <c:v>0.350656871613169</c:v>
                </c:pt>
                <c:pt idx="18">
                  <c:v>1.24703229378638</c:v>
                </c:pt>
                <c:pt idx="19">
                  <c:v>1.62924053973028</c:v>
                </c:pt>
                <c:pt idx="20">
                  <c:v>1.7369512327330601</c:v>
                </c:pt>
                <c:pt idx="21">
                  <c:v>1.3110318766193401</c:v>
                </c:pt>
                <c:pt idx="22">
                  <c:v>1.5282278570085599</c:v>
                </c:pt>
                <c:pt idx="23">
                  <c:v>1.82937633279936</c:v>
                </c:pt>
                <c:pt idx="24">
                  <c:v>1.7578579175523701</c:v>
                </c:pt>
                <c:pt idx="25">
                  <c:v>1.3609765531356</c:v>
                </c:pt>
              </c:numCache>
            </c:numRef>
          </c:yVal>
          <c:smooth val="0"/>
          <c:extLst>
            <c:ext xmlns:c16="http://schemas.microsoft.com/office/drawing/2014/chart" uri="{C3380CC4-5D6E-409C-BE32-E72D297353CC}">
              <c16:uniqueId val="{00000004-9C12-9940-88EF-BFB7E4727110}"/>
            </c:ext>
          </c:extLst>
        </c:ser>
        <c:dLbls>
          <c:showLegendKey val="0"/>
          <c:showVal val="0"/>
          <c:showCatName val="0"/>
          <c:showSerName val="0"/>
          <c:showPercent val="0"/>
          <c:showBubbleSize val="0"/>
        </c:dLbls>
        <c:axId val="-902910416"/>
        <c:axId val="-902916944"/>
      </c:scatterChart>
      <c:valAx>
        <c:axId val="-902910416"/>
        <c:scaling>
          <c:orientation val="minMax"/>
          <c:min val="2.200000000000000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6944"/>
        <c:crosses val="autoZero"/>
        <c:crossBetween val="midCat"/>
      </c:valAx>
      <c:valAx>
        <c:axId val="-90291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04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ysClr val="windowText" lastClr="000000"/>
                </a:solidFill>
                <a:prstDash val="solid"/>
              </a:ln>
              <a:effectLst/>
            </c:spPr>
            <c:trendlineType val="linear"/>
            <c:dispRSqr val="1"/>
            <c:dispEq val="1"/>
            <c:trendlineLbl>
              <c:layout>
                <c:manualLayout>
                  <c:x val="-0.31069772528433948"/>
                  <c:y val="-0.6587233887430737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D!$J$55:$J$60</c:f>
              <c:numCache>
                <c:formatCode>0.00</c:formatCode>
                <c:ptCount val="6"/>
                <c:pt idx="0">
                  <c:v>2.3513752571634798</c:v>
                </c:pt>
                <c:pt idx="1">
                  <c:v>2.3223877202902199</c:v>
                </c:pt>
                <c:pt idx="2">
                  <c:v>2.4680995314716201</c:v>
                </c:pt>
                <c:pt idx="3">
                  <c:v>2.45958884180371</c:v>
                </c:pt>
                <c:pt idx="4">
                  <c:v>2.4849066497879999</c:v>
                </c:pt>
                <c:pt idx="5">
                  <c:v>2.4069451083182898</c:v>
                </c:pt>
              </c:numCache>
            </c:numRef>
          </c:xVal>
          <c:yVal>
            <c:numRef>
              <c:f>D!$L$55:$L$60</c:f>
              <c:numCache>
                <c:formatCode>0.00</c:formatCode>
                <c:ptCount val="6"/>
                <c:pt idx="0">
                  <c:v>-0.26136476413440801</c:v>
                </c:pt>
                <c:pt idx="1">
                  <c:v>3.0740812399649702</c:v>
                </c:pt>
                <c:pt idx="2">
                  <c:v>9.9503308531680903E-3</c:v>
                </c:pt>
                <c:pt idx="3">
                  <c:v>9.5310179804324893E-2</c:v>
                </c:pt>
                <c:pt idx="4">
                  <c:v>1.0296194171811599</c:v>
                </c:pt>
                <c:pt idx="5">
                  <c:v>0.46373401623214</c:v>
                </c:pt>
              </c:numCache>
            </c:numRef>
          </c:yVal>
          <c:smooth val="0"/>
          <c:extLst>
            <c:ext xmlns:c16="http://schemas.microsoft.com/office/drawing/2014/chart" uri="{C3380CC4-5D6E-409C-BE32-E72D297353CC}">
              <c16:uniqueId val="{00000001-2837-E542-ABEC-A243A1056D8E}"/>
            </c:ext>
          </c:extLst>
        </c:ser>
        <c:dLbls>
          <c:showLegendKey val="0"/>
          <c:showVal val="0"/>
          <c:showCatName val="0"/>
          <c:showSerName val="0"/>
          <c:showPercent val="0"/>
          <c:showBubbleSize val="0"/>
        </c:dLbls>
        <c:axId val="-902909328"/>
        <c:axId val="-902914224"/>
      </c:scatterChart>
      <c:valAx>
        <c:axId val="-902909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4224"/>
        <c:crosses val="autoZero"/>
        <c:crossBetween val="midCat"/>
      </c:valAx>
      <c:valAx>
        <c:axId val="-902914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0932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5B-4C9E-A27C-2B1CA553A15F}"/>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5B-4C9E-A27C-2B1CA553A15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k!$G$17:$G$19</c:f>
              <c:strCache>
                <c:ptCount val="3"/>
                <c:pt idx="0">
                  <c:v>Male</c:v>
                </c:pt>
                <c:pt idx="1">
                  <c:v>Female</c:v>
                </c:pt>
                <c:pt idx="2">
                  <c:v>Combined sex</c:v>
                </c:pt>
              </c:strCache>
            </c:strRef>
          </c:cat>
          <c:val>
            <c:numRef>
              <c:f>k!$H$17:$H$19</c:f>
              <c:numCache>
                <c:formatCode>0.00</c:formatCode>
                <c:ptCount val="3"/>
                <c:pt idx="0">
                  <c:v>0.68931018344611805</c:v>
                </c:pt>
                <c:pt idx="1">
                  <c:v>1.97946113350291</c:v>
                </c:pt>
                <c:pt idx="2">
                  <c:v>1.40606071125545</c:v>
                </c:pt>
              </c:numCache>
            </c:numRef>
          </c:val>
          <c:extLst>
            <c:ext xmlns:c16="http://schemas.microsoft.com/office/drawing/2014/chart" uri="{C3380CC4-5D6E-409C-BE32-E72D297353CC}">
              <c16:uniqueId val="{00000000-3748-804E-A438-97ABF989967C}"/>
            </c:ext>
          </c:extLst>
        </c:ser>
        <c:dLbls>
          <c:showLegendKey val="0"/>
          <c:showVal val="1"/>
          <c:showCatName val="0"/>
          <c:showSerName val="0"/>
          <c:showPercent val="0"/>
          <c:showBubbleSize val="0"/>
        </c:dLbls>
        <c:gapWidth val="150"/>
        <c:shape val="box"/>
        <c:axId val="-1113623584"/>
        <c:axId val="-1113629568"/>
        <c:axId val="0"/>
      </c:bar3DChart>
      <c:catAx>
        <c:axId val="-1113623584"/>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9568"/>
        <c:crosses val="autoZero"/>
        <c:auto val="1"/>
        <c:lblAlgn val="ctr"/>
        <c:lblOffset val="100"/>
        <c:noMultiLvlLbl val="0"/>
      </c:catAx>
      <c:valAx>
        <c:axId val="-1113629568"/>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3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08-4AC0-ADDC-A3AE5718BE85}"/>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08-4AC0-ADDC-A3AE5718BE85}"/>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k!$G$50:$G$52</c:f>
              <c:strCache>
                <c:ptCount val="3"/>
                <c:pt idx="0">
                  <c:v>Male</c:v>
                </c:pt>
                <c:pt idx="1">
                  <c:v>Female</c:v>
                </c:pt>
                <c:pt idx="2">
                  <c:v>Combined sex</c:v>
                </c:pt>
              </c:strCache>
            </c:strRef>
          </c:cat>
          <c:val>
            <c:numRef>
              <c:f>k!$H$50:$H$52</c:f>
              <c:numCache>
                <c:formatCode>0.00</c:formatCode>
                <c:ptCount val="3"/>
                <c:pt idx="0">
                  <c:v>0.54795052026798696</c:v>
                </c:pt>
                <c:pt idx="1">
                  <c:v>0.46065222053482602</c:v>
                </c:pt>
                <c:pt idx="2">
                  <c:v>0.52108950496547601</c:v>
                </c:pt>
              </c:numCache>
            </c:numRef>
          </c:val>
          <c:extLst>
            <c:ext xmlns:c16="http://schemas.microsoft.com/office/drawing/2014/chart" uri="{C3380CC4-5D6E-409C-BE32-E72D297353CC}">
              <c16:uniqueId val="{00000000-501C-8345-B5CC-433E0687F8A4}"/>
            </c:ext>
          </c:extLst>
        </c:ser>
        <c:dLbls>
          <c:showLegendKey val="0"/>
          <c:showVal val="1"/>
          <c:showCatName val="0"/>
          <c:showSerName val="0"/>
          <c:showPercent val="0"/>
          <c:showBubbleSize val="0"/>
        </c:dLbls>
        <c:gapWidth val="150"/>
        <c:shape val="box"/>
        <c:axId val="-1113621952"/>
        <c:axId val="-1113636640"/>
        <c:axId val="0"/>
      </c:bar3DChart>
      <c:catAx>
        <c:axId val="-1113621952"/>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6640"/>
        <c:crosses val="autoZero"/>
        <c:auto val="1"/>
        <c:lblAlgn val="ctr"/>
        <c:lblOffset val="100"/>
        <c:noMultiLvlLbl val="0"/>
      </c:catAx>
      <c:valAx>
        <c:axId val="-1113636640"/>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k!$G$66</c:f>
              <c:strCache>
                <c:ptCount val="1"/>
              </c:strCache>
            </c:strRef>
          </c:tx>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9C-4BCF-8981-1084FF677C44}"/>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9C-4BCF-8981-1084FF677C4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k!$F$67:$F$69</c:f>
              <c:strCache>
                <c:ptCount val="3"/>
                <c:pt idx="0">
                  <c:v>Male</c:v>
                </c:pt>
                <c:pt idx="1">
                  <c:v>Female</c:v>
                </c:pt>
                <c:pt idx="2">
                  <c:v>Combined sex</c:v>
                </c:pt>
              </c:strCache>
            </c:strRef>
          </c:cat>
          <c:val>
            <c:numRef>
              <c:f>k!$G$67:$G$69</c:f>
              <c:numCache>
                <c:formatCode>0.00</c:formatCode>
                <c:ptCount val="3"/>
                <c:pt idx="0">
                  <c:v>0.47938964421948699</c:v>
                </c:pt>
                <c:pt idx="1">
                  <c:v>0.116259429626851</c:v>
                </c:pt>
                <c:pt idx="2">
                  <c:v>0.41886794178738102</c:v>
                </c:pt>
              </c:numCache>
            </c:numRef>
          </c:val>
          <c:extLst>
            <c:ext xmlns:c16="http://schemas.microsoft.com/office/drawing/2014/chart" uri="{C3380CC4-5D6E-409C-BE32-E72D297353CC}">
              <c16:uniqueId val="{00000000-66F0-F440-BE10-2560EA65E9F1}"/>
            </c:ext>
          </c:extLst>
        </c:ser>
        <c:dLbls>
          <c:showLegendKey val="0"/>
          <c:showVal val="1"/>
          <c:showCatName val="0"/>
          <c:showSerName val="0"/>
          <c:showPercent val="0"/>
          <c:showBubbleSize val="0"/>
        </c:dLbls>
        <c:gapWidth val="150"/>
        <c:shape val="box"/>
        <c:axId val="-1113636096"/>
        <c:axId val="-1113633920"/>
        <c:axId val="0"/>
      </c:bar3DChart>
      <c:catAx>
        <c:axId val="-1113636096"/>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3920"/>
        <c:crosses val="autoZero"/>
        <c:auto val="1"/>
        <c:lblAlgn val="ctr"/>
        <c:lblOffset val="100"/>
        <c:noMultiLvlLbl val="0"/>
      </c:catAx>
      <c:valAx>
        <c:axId val="-1113633920"/>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6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[Book2]Sheet2!$O$16</c:f>
              <c:strCache>
                <c:ptCount val="1"/>
                <c:pt idx="0">
                  <c:v>Sum</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798-49EF-9057-7493C3F4EDD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798-49EF-9057-7493C3F4EDD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798-49EF-9057-7493C3F4EDD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798-49EF-9057-7493C3F4EDD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798-49EF-9057-7493C3F4EDD2}"/>
              </c:ext>
            </c:extLst>
          </c:dPt>
          <c:dLbls>
            <c:dLbl>
              <c:idx val="0"/>
              <c:dLblPos val="in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98-49EF-9057-7493C3F4EDD2}"/>
                </c:ext>
              </c:extLst>
            </c:dLbl>
            <c:dLbl>
              <c:idx val="1"/>
              <c:layout>
                <c:manualLayout>
                  <c:x val="0.19978271099478029"/>
                  <c:y val="3.9418892380941655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798-49EF-9057-7493C3F4EDD2}"/>
                </c:ext>
              </c:extLst>
            </c:dLbl>
            <c:dLbl>
              <c:idx val="3"/>
              <c:layout>
                <c:manualLayout>
                  <c:x val="0.12968488757137245"/>
                  <c:y val="0.11073787450388443"/>
                </c:manualLayout>
              </c:layout>
              <c:tx>
                <c:rich>
                  <a:bodyPr/>
                  <a:lstStyle/>
                  <a:p>
                    <a:fld id="{B676E494-9C34-4021-BB2F-5E388F6483E8}" type="CATEGORYNAME">
                      <a:rPr lang="en-US" b="1"/>
                      <a:pPr/>
                      <a:t>[CATEGORY NAME]</a:t>
                    </a:fld>
                    <a:r>
                      <a:rPr lang="en-US" b="1"/>
                      <a:t>
</a:t>
                    </a:r>
                    <a:fld id="{AB9F9E5B-4CB1-4D20-9169-BC25E30CB8A4}" type="VALUE">
                      <a:rPr lang="en-US" b="1"/>
                      <a:pPr/>
                      <a:t>[VALUE]</a:t>
                    </a:fld>
                    <a:r>
                      <a:rPr lang="en-US" b="1"/>
                      <a:t>
</a:t>
                    </a:r>
                    <a:fld id="{30C85AB7-EB48-4B50-B2FF-2D84331FB756}" type="PERCENTAGE">
                      <a:rPr lang="en-US" b="1"/>
                      <a:pPr/>
                      <a:t>[PERCENTAGE]</a:t>
                    </a:fld>
                    <a:endParaRPr lang="en-US" b="1"/>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798-49EF-9057-7493C3F4ED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dLblPos val="inEnd"/>
            <c:showLegendKey val="0"/>
            <c:showVal val="1"/>
            <c:showCatName val="1"/>
            <c:showSerName val="0"/>
            <c:showPercent val="1"/>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[Book2]Sheet2!$N$17:$N$21</c:f>
              <c:strCache>
                <c:ptCount val="5"/>
                <c:pt idx="0">
                  <c:v>COPTODON ZILLI</c:v>
                </c:pt>
                <c:pt idx="1">
                  <c:v>PELMATOLAPIA MARIAE</c:v>
                </c:pt>
                <c:pt idx="3">
                  <c:v>HEMICHROMIS FASCIATUS</c:v>
                </c:pt>
              </c:strCache>
            </c:strRef>
          </c:cat>
          <c:val>
            <c:numRef>
              <c:f>[Book2]Sheet2!$O$17:$O$21</c:f>
              <c:numCache>
                <c:formatCode>General</c:formatCode>
                <c:ptCount val="5"/>
                <c:pt idx="0">
                  <c:v>117.54</c:v>
                </c:pt>
                <c:pt idx="1">
                  <c:v>73.34</c:v>
                </c:pt>
                <c:pt idx="3">
                  <c:v>22.07</c:v>
                </c:pt>
              </c:numCache>
            </c:numRef>
          </c:val>
          <c:extLst>
            <c:ext xmlns:c16="http://schemas.microsoft.com/office/drawing/2014/chart" uri="{C3380CC4-5D6E-409C-BE32-E72D297353CC}">
              <c16:uniqueId val="{00000000-F5FC-0745-ABB4-B41199532B7D}"/>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17</Pages>
  <Words>4540</Words>
  <Characters>25881</Characters>
  <Application>Microsoft Office Word</Application>
  <DocSecurity>0</DocSecurity>
  <Lines>215</Lines>
  <Paragraphs>60</Paragraphs>
  <ScaleCrop>false</ScaleCrop>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Ed-Idoko</dc:creator>
  <cp:keywords/>
  <dc:description/>
  <cp:lastModifiedBy>SDI 1084</cp:lastModifiedBy>
  <cp:revision>5</cp:revision>
  <dcterms:created xsi:type="dcterms:W3CDTF">2025-08-23T13:04:00Z</dcterms:created>
  <dcterms:modified xsi:type="dcterms:W3CDTF">2025-08-25T08:27:00Z</dcterms:modified>
</cp:coreProperties>
</file>