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95D10" w14:textId="77777777" w:rsidR="00D13867" w:rsidRPr="00D13867" w:rsidRDefault="00D13867" w:rsidP="00D13867">
      <w:pPr>
        <w:spacing w:before="100" w:beforeAutospacing="1" w:after="100" w:afterAutospacing="1" w:line="240" w:lineRule="auto"/>
        <w:jc w:val="center"/>
        <w:rPr>
          <w:rFonts w:ascii="Times New Roman" w:eastAsia="Times New Roman" w:hAnsi="Times New Roman" w:cs="Times New Roman"/>
          <w:b/>
          <w:sz w:val="24"/>
          <w:szCs w:val="24"/>
        </w:rPr>
      </w:pPr>
      <w:r w:rsidRPr="00D13867">
        <w:rPr>
          <w:rFonts w:ascii="Times New Roman" w:eastAsia="Times New Roman" w:hAnsi="Times New Roman" w:cs="Times New Roman"/>
          <w:b/>
          <w:sz w:val="24"/>
          <w:szCs w:val="24"/>
        </w:rPr>
        <w:t xml:space="preserve">Assessment of Heavy Metal and Hydrocarbon Contamination in Sediment and Water of </w:t>
      </w:r>
      <w:proofErr w:type="spellStart"/>
      <w:r w:rsidRPr="00D13867">
        <w:rPr>
          <w:rFonts w:ascii="Times New Roman" w:eastAsia="Times New Roman" w:hAnsi="Times New Roman" w:cs="Times New Roman"/>
          <w:b/>
          <w:sz w:val="24"/>
          <w:szCs w:val="24"/>
        </w:rPr>
        <w:t>Oguta</w:t>
      </w:r>
      <w:proofErr w:type="spellEnd"/>
      <w:r w:rsidRPr="00D13867">
        <w:rPr>
          <w:rFonts w:ascii="Times New Roman" w:eastAsia="Times New Roman" w:hAnsi="Times New Roman" w:cs="Times New Roman"/>
          <w:b/>
          <w:sz w:val="24"/>
          <w:szCs w:val="24"/>
        </w:rPr>
        <w:t xml:space="preserve"> Lake, Imo State, Nigeria</w:t>
      </w:r>
    </w:p>
    <w:p w14:paraId="1B1D6BA8" w14:textId="7A41D0B9" w:rsidR="0006688C" w:rsidRDefault="0006688C"/>
    <w:p w14:paraId="49F145F6" w14:textId="4815D8D7" w:rsidR="00F45FEF" w:rsidRDefault="00F45FEF"/>
    <w:p w14:paraId="092C8E38" w14:textId="0D58B338" w:rsidR="00F45FEF" w:rsidRDefault="00F45FEF"/>
    <w:p w14:paraId="1EE019A7" w14:textId="1644D8E3" w:rsidR="00F45FEF" w:rsidRDefault="00F45FEF"/>
    <w:p w14:paraId="6A413F4C" w14:textId="77777777" w:rsidR="00F45FEF" w:rsidRDefault="00F45FEF">
      <w:bookmarkStart w:id="0" w:name="_GoBack"/>
      <w:bookmarkEnd w:id="0"/>
    </w:p>
    <w:p w14:paraId="52B7CA4C" w14:textId="77777777" w:rsidR="003D3005" w:rsidRPr="003D3005" w:rsidRDefault="0006688C" w:rsidP="003D3005">
      <w:pPr>
        <w:rPr>
          <w:rFonts w:ascii="Times New Roman" w:hAnsi="Times New Roman" w:cs="Times New Roman"/>
          <w:b/>
        </w:rPr>
      </w:pPr>
      <w:r w:rsidRPr="009968C4">
        <w:rPr>
          <w:rFonts w:ascii="Times New Roman" w:hAnsi="Times New Roman" w:cs="Times New Roman"/>
          <w:b/>
        </w:rPr>
        <w:t>Abstract</w:t>
      </w:r>
      <w:r w:rsidR="003D3005">
        <w:rPr>
          <w:rFonts w:ascii="Times New Roman" w:hAnsi="Times New Roman" w:cs="Times New Roman"/>
          <w:b/>
        </w:rPr>
        <w:t xml:space="preserve"> </w:t>
      </w:r>
    </w:p>
    <w:p w14:paraId="6FD89D46" w14:textId="77777777" w:rsidR="003D3005" w:rsidRPr="007E69AD" w:rsidRDefault="003D3005" w:rsidP="009968C4">
      <w:pPr>
        <w:pStyle w:val="NormalWeb"/>
        <w:spacing w:before="0" w:beforeAutospacing="0" w:after="120" w:afterAutospacing="0" w:line="276" w:lineRule="auto"/>
        <w:jc w:val="both"/>
        <w:rPr>
          <w:sz w:val="22"/>
          <w:szCs w:val="22"/>
        </w:rPr>
      </w:pPr>
      <w:r w:rsidRPr="003D3005">
        <w:rPr>
          <w:sz w:val="22"/>
          <w:szCs w:val="22"/>
        </w:rPr>
        <w:t xml:space="preserve">This study assessed the levels of Total Petroleum Hydrocarbons (TPH) and selected heavy metals (Pb, Cr, Cd, Ni, and Fe) in the sediments and waters of </w:t>
      </w:r>
      <w:proofErr w:type="spellStart"/>
      <w:r w:rsidRPr="003D3005">
        <w:rPr>
          <w:sz w:val="22"/>
          <w:szCs w:val="22"/>
        </w:rPr>
        <w:t>Oguta</w:t>
      </w:r>
      <w:proofErr w:type="spellEnd"/>
      <w:r w:rsidRPr="003D3005">
        <w:rPr>
          <w:sz w:val="22"/>
          <w:szCs w:val="22"/>
        </w:rPr>
        <w:t xml:space="preserve"> and </w:t>
      </w:r>
      <w:proofErr w:type="spellStart"/>
      <w:r w:rsidRPr="003D3005">
        <w:rPr>
          <w:sz w:val="22"/>
          <w:szCs w:val="22"/>
        </w:rPr>
        <w:t>Abadaba</w:t>
      </w:r>
      <w:proofErr w:type="spellEnd"/>
      <w:r w:rsidRPr="003D3005">
        <w:rPr>
          <w:sz w:val="22"/>
          <w:szCs w:val="22"/>
        </w:rPr>
        <w:t xml:space="preserve"> Lakes between April 2023 and February 2024, with </w:t>
      </w:r>
      <w:proofErr w:type="spellStart"/>
      <w:r w:rsidRPr="003D3005">
        <w:rPr>
          <w:sz w:val="22"/>
          <w:szCs w:val="22"/>
        </w:rPr>
        <w:t>Abadaba</w:t>
      </w:r>
      <w:proofErr w:type="spellEnd"/>
      <w:r w:rsidRPr="003D3005">
        <w:rPr>
          <w:sz w:val="22"/>
          <w:szCs w:val="22"/>
        </w:rPr>
        <w:t xml:space="preserve"> Lake serving as a comparative reference. </w:t>
      </w:r>
      <w:r w:rsidR="00236C10">
        <w:rPr>
          <w:sz w:val="22"/>
        </w:rPr>
        <w:t xml:space="preserve">Samples were collected and </w:t>
      </w:r>
      <w:proofErr w:type="spellStart"/>
      <w:r w:rsidR="00236C10">
        <w:rPr>
          <w:sz w:val="22"/>
        </w:rPr>
        <w:t>analys</w:t>
      </w:r>
      <w:r w:rsidR="00236C10" w:rsidRPr="00923B63">
        <w:rPr>
          <w:sz w:val="22"/>
        </w:rPr>
        <w:t>ed</w:t>
      </w:r>
      <w:proofErr w:type="spellEnd"/>
      <w:r w:rsidR="00236C10" w:rsidRPr="00923B63">
        <w:rPr>
          <w:sz w:val="22"/>
        </w:rPr>
        <w:t xml:space="preserve"> following APHA (1999) standards</w:t>
      </w:r>
      <w:r w:rsidR="00236C10">
        <w:rPr>
          <w:sz w:val="22"/>
        </w:rPr>
        <w:t xml:space="preserve">. </w:t>
      </w:r>
      <w:r w:rsidRPr="003D3005">
        <w:rPr>
          <w:sz w:val="22"/>
          <w:szCs w:val="22"/>
        </w:rPr>
        <w:t xml:space="preserve">pH results revealed that </w:t>
      </w:r>
      <w:proofErr w:type="spellStart"/>
      <w:r w:rsidRPr="003D3005">
        <w:rPr>
          <w:sz w:val="22"/>
          <w:szCs w:val="22"/>
        </w:rPr>
        <w:t>Oguta</w:t>
      </w:r>
      <w:proofErr w:type="spellEnd"/>
      <w:r w:rsidRPr="003D3005">
        <w:rPr>
          <w:sz w:val="22"/>
          <w:szCs w:val="22"/>
        </w:rPr>
        <w:t xml:space="preserve"> sediments remained acidic (&lt;</w:t>
      </w:r>
      <w:r w:rsidR="00715C9A">
        <w:rPr>
          <w:sz w:val="22"/>
          <w:szCs w:val="22"/>
        </w:rPr>
        <w:t xml:space="preserve"> </w:t>
      </w:r>
      <w:r w:rsidRPr="003D3005">
        <w:rPr>
          <w:sz w:val="22"/>
          <w:szCs w:val="22"/>
        </w:rPr>
        <w:t xml:space="preserve">7.0) throughout the study, while </w:t>
      </w:r>
      <w:proofErr w:type="spellStart"/>
      <w:r w:rsidRPr="003D3005">
        <w:rPr>
          <w:sz w:val="22"/>
          <w:szCs w:val="22"/>
        </w:rPr>
        <w:t>Abadaba</w:t>
      </w:r>
      <w:proofErr w:type="spellEnd"/>
      <w:r w:rsidRPr="003D3005">
        <w:rPr>
          <w:sz w:val="22"/>
          <w:szCs w:val="22"/>
        </w:rPr>
        <w:t xml:space="preserve"> sediments shifted from acidic to alkaline conditions after October 2023. In both lakes, water samples were alkaline across the period. TPH concentrations were significantly h</w:t>
      </w:r>
      <w:r w:rsidR="008918A3">
        <w:rPr>
          <w:sz w:val="22"/>
          <w:szCs w:val="22"/>
        </w:rPr>
        <w:t xml:space="preserve">igher in </w:t>
      </w:r>
      <w:proofErr w:type="spellStart"/>
      <w:r w:rsidR="008918A3">
        <w:rPr>
          <w:sz w:val="22"/>
          <w:szCs w:val="22"/>
        </w:rPr>
        <w:t>Oguta</w:t>
      </w:r>
      <w:proofErr w:type="spellEnd"/>
      <w:r w:rsidR="008918A3">
        <w:rPr>
          <w:sz w:val="22"/>
          <w:szCs w:val="22"/>
        </w:rPr>
        <w:t xml:space="preserve"> sediments (36.43 – </w:t>
      </w:r>
      <w:r w:rsidRPr="003D3005">
        <w:rPr>
          <w:sz w:val="22"/>
          <w:szCs w:val="22"/>
        </w:rPr>
        <w:t>49.95 mg/kg) comp</w:t>
      </w:r>
      <w:r w:rsidR="008918A3">
        <w:rPr>
          <w:sz w:val="22"/>
          <w:szCs w:val="22"/>
        </w:rPr>
        <w:t xml:space="preserve">ared to </w:t>
      </w:r>
      <w:proofErr w:type="spellStart"/>
      <w:r w:rsidR="008918A3">
        <w:rPr>
          <w:sz w:val="22"/>
          <w:szCs w:val="22"/>
        </w:rPr>
        <w:t>Abadaba</w:t>
      </w:r>
      <w:proofErr w:type="spellEnd"/>
      <w:r w:rsidR="008918A3">
        <w:rPr>
          <w:sz w:val="22"/>
          <w:szCs w:val="22"/>
        </w:rPr>
        <w:t xml:space="preserve"> sediments (1.40 – </w:t>
      </w:r>
      <w:r w:rsidRPr="003D3005">
        <w:rPr>
          <w:sz w:val="22"/>
          <w:szCs w:val="22"/>
        </w:rPr>
        <w:t xml:space="preserve">2.67 mg/kg). Similarly, heavy metals were consistently more elevated in </w:t>
      </w:r>
      <w:proofErr w:type="spellStart"/>
      <w:r w:rsidRPr="003D3005">
        <w:rPr>
          <w:sz w:val="22"/>
          <w:szCs w:val="22"/>
        </w:rPr>
        <w:t>Oguta</w:t>
      </w:r>
      <w:proofErr w:type="spellEnd"/>
      <w:r w:rsidRPr="003D3005">
        <w:rPr>
          <w:sz w:val="22"/>
          <w:szCs w:val="22"/>
        </w:rPr>
        <w:t xml:space="preserve"> sediments, with peak levels recorded in February 2024 for Pb (0.194 mg/kg), Cr (0.198 mg/kg), Cd (0.116 mg/kg), and Fe (134.73 mg/kg). Water samples showed lower concentrations of TPH and metals than sediments, but </w:t>
      </w:r>
      <w:proofErr w:type="spellStart"/>
      <w:r w:rsidRPr="003D3005">
        <w:rPr>
          <w:sz w:val="22"/>
          <w:szCs w:val="22"/>
        </w:rPr>
        <w:t>Oguta</w:t>
      </w:r>
      <w:proofErr w:type="spellEnd"/>
      <w:r w:rsidRPr="003D3005">
        <w:rPr>
          <w:sz w:val="22"/>
          <w:szCs w:val="22"/>
        </w:rPr>
        <w:t xml:space="preserve"> waters still exhibited higher contamination than </w:t>
      </w:r>
      <w:proofErr w:type="spellStart"/>
      <w:r w:rsidRPr="003D3005">
        <w:rPr>
          <w:sz w:val="22"/>
          <w:szCs w:val="22"/>
        </w:rPr>
        <w:t>Abadaba</w:t>
      </w:r>
      <w:proofErr w:type="spellEnd"/>
      <w:r w:rsidRPr="003D3005">
        <w:rPr>
          <w:sz w:val="22"/>
          <w:szCs w:val="22"/>
        </w:rPr>
        <w:t xml:space="preserve"> waters. Comparisons with Nigerian Upstream Petroleum Regulatory Commission (NUPRC) standards revealed that TPH and metal concentrations were within permissible limits in both sediments and water. However, two-sample t-tests showed statistically significant differences (p &lt; 0.05) in contaminant levels between </w:t>
      </w:r>
      <w:proofErr w:type="spellStart"/>
      <w:r w:rsidRPr="003D3005">
        <w:rPr>
          <w:sz w:val="22"/>
          <w:szCs w:val="22"/>
        </w:rPr>
        <w:t>Oguta</w:t>
      </w:r>
      <w:proofErr w:type="spellEnd"/>
      <w:r w:rsidRPr="003D3005">
        <w:rPr>
          <w:sz w:val="22"/>
          <w:szCs w:val="22"/>
        </w:rPr>
        <w:t xml:space="preserve"> and </w:t>
      </w:r>
      <w:proofErr w:type="spellStart"/>
      <w:r w:rsidRPr="003D3005">
        <w:rPr>
          <w:sz w:val="22"/>
          <w:szCs w:val="22"/>
        </w:rPr>
        <w:t>Abadaba</w:t>
      </w:r>
      <w:proofErr w:type="spellEnd"/>
      <w:r w:rsidRPr="003D3005">
        <w:rPr>
          <w:sz w:val="22"/>
          <w:szCs w:val="22"/>
        </w:rPr>
        <w:t xml:space="preserve"> Lakes, confirming higher pollution in </w:t>
      </w:r>
      <w:proofErr w:type="spellStart"/>
      <w:r w:rsidRPr="003D3005">
        <w:rPr>
          <w:sz w:val="22"/>
          <w:szCs w:val="22"/>
        </w:rPr>
        <w:t>Oguta</w:t>
      </w:r>
      <w:proofErr w:type="spellEnd"/>
      <w:r w:rsidRPr="003D3005">
        <w:rPr>
          <w:sz w:val="22"/>
          <w:szCs w:val="22"/>
        </w:rPr>
        <w:t xml:space="preserve">. These findings </w:t>
      </w:r>
      <w:r>
        <w:rPr>
          <w:sz w:val="22"/>
          <w:szCs w:val="22"/>
        </w:rPr>
        <w:t xml:space="preserve">underscore the impact of anthropogenic activities around </w:t>
      </w:r>
      <w:proofErr w:type="spellStart"/>
      <w:r>
        <w:rPr>
          <w:sz w:val="22"/>
          <w:szCs w:val="22"/>
        </w:rPr>
        <w:t>Oguta</w:t>
      </w:r>
      <w:proofErr w:type="spellEnd"/>
      <w:r>
        <w:rPr>
          <w:sz w:val="22"/>
          <w:szCs w:val="22"/>
        </w:rPr>
        <w:t xml:space="preserve"> Lake and </w:t>
      </w:r>
      <w:proofErr w:type="spellStart"/>
      <w:r>
        <w:rPr>
          <w:sz w:val="22"/>
          <w:szCs w:val="22"/>
        </w:rPr>
        <w:t>emphasise</w:t>
      </w:r>
      <w:proofErr w:type="spellEnd"/>
      <w:r>
        <w:rPr>
          <w:sz w:val="22"/>
          <w:szCs w:val="22"/>
        </w:rPr>
        <w:t xml:space="preserve"> the importance of ongoing</w:t>
      </w:r>
      <w:r w:rsidRPr="003D3005">
        <w:rPr>
          <w:sz w:val="22"/>
          <w:szCs w:val="22"/>
        </w:rPr>
        <w:t xml:space="preserve"> environmental monitoring.</w:t>
      </w:r>
    </w:p>
    <w:p w14:paraId="64167433" w14:textId="77777777" w:rsidR="009968C4" w:rsidRDefault="009968C4" w:rsidP="009968C4">
      <w:pPr>
        <w:pStyle w:val="NormalWeb"/>
        <w:spacing w:before="0" w:beforeAutospacing="0" w:after="120" w:afterAutospacing="0" w:line="276" w:lineRule="auto"/>
        <w:jc w:val="both"/>
        <w:rPr>
          <w:sz w:val="22"/>
        </w:rPr>
      </w:pPr>
      <w:r w:rsidRPr="00BA3702">
        <w:rPr>
          <w:b/>
          <w:sz w:val="22"/>
        </w:rPr>
        <w:t>Keywords:</w:t>
      </w:r>
      <w:r>
        <w:rPr>
          <w:sz w:val="22"/>
        </w:rPr>
        <w:t xml:space="preserve"> Heavy metals, Total petroleum hydrocarbons, Sediment contamination, Water quality, </w:t>
      </w:r>
      <w:proofErr w:type="spellStart"/>
      <w:r>
        <w:rPr>
          <w:sz w:val="22"/>
        </w:rPr>
        <w:t>Oguta</w:t>
      </w:r>
      <w:proofErr w:type="spellEnd"/>
      <w:r>
        <w:rPr>
          <w:sz w:val="22"/>
        </w:rPr>
        <w:t xml:space="preserve"> Lake</w:t>
      </w:r>
    </w:p>
    <w:p w14:paraId="4C74A669" w14:textId="77777777" w:rsidR="00BA3702" w:rsidRPr="00CB3539" w:rsidRDefault="00BA3702" w:rsidP="009968C4">
      <w:pPr>
        <w:pStyle w:val="NormalWeb"/>
        <w:spacing w:before="0" w:beforeAutospacing="0" w:after="120" w:afterAutospacing="0" w:line="276" w:lineRule="auto"/>
        <w:jc w:val="both"/>
        <w:rPr>
          <w:b/>
          <w:sz w:val="22"/>
        </w:rPr>
      </w:pPr>
      <w:r w:rsidRPr="00CB3539">
        <w:rPr>
          <w:b/>
          <w:sz w:val="22"/>
        </w:rPr>
        <w:t xml:space="preserve">Introduction </w:t>
      </w:r>
    </w:p>
    <w:p w14:paraId="3220FAD6" w14:textId="77777777" w:rsidR="004F4AFD" w:rsidRPr="004F4AFD" w:rsidRDefault="004F4AFD" w:rsidP="004F4AFD">
      <w:pPr>
        <w:pStyle w:val="NormalWeb"/>
        <w:spacing w:before="0" w:beforeAutospacing="0" w:after="120" w:afterAutospacing="0" w:line="276" w:lineRule="auto"/>
        <w:jc w:val="both"/>
        <w:rPr>
          <w:sz w:val="22"/>
        </w:rPr>
      </w:pPr>
      <w:r w:rsidRPr="004F4AFD">
        <w:rPr>
          <w:sz w:val="22"/>
        </w:rPr>
        <w:t xml:space="preserve">Environmental pollution from petroleum hydrocarbons and heavy metals remains one of the most critical threats to aquatic ecosystems worldwide. While earlier environmental concerns in the last five decades were considered rare events with poorly understood </w:t>
      </w:r>
      <w:r w:rsidR="00715C9A">
        <w:rPr>
          <w:sz w:val="22"/>
        </w:rPr>
        <w:t>implications.</w:t>
      </w:r>
      <w:r w:rsidRPr="004F4AFD">
        <w:rPr>
          <w:sz w:val="22"/>
        </w:rPr>
        <w:t xml:space="preserve"> In Nigeria, however, the challenge of managing hydrocarbon and heavy metal pollution persists, particularly in the Niger Delta region</w:t>
      </w:r>
      <w:r w:rsidR="003D3005">
        <w:rPr>
          <w:sz w:val="22"/>
        </w:rPr>
        <w:t>,</w:t>
      </w:r>
      <w:r w:rsidRPr="004F4AFD">
        <w:rPr>
          <w:sz w:val="22"/>
        </w:rPr>
        <w:t xml:space="preserve"> where oil exploration and industrial activities continue to degrade aquatic ecosystems</w:t>
      </w:r>
      <w:r w:rsidR="00CA41F7">
        <w:rPr>
          <w:sz w:val="22"/>
        </w:rPr>
        <w:t xml:space="preserve"> [1, 2]</w:t>
      </w:r>
      <w:r w:rsidRPr="004F4AFD">
        <w:rPr>
          <w:sz w:val="22"/>
        </w:rPr>
        <w:t>. The inability to develop and enforce effective environmental policies has led to a steady increase in water and sediment contamination, with serious consequences for biodiversity, water quality, and community health.</w:t>
      </w:r>
    </w:p>
    <w:p w14:paraId="3643C4C6" w14:textId="77777777" w:rsidR="004F4AFD" w:rsidRPr="004F4AFD" w:rsidRDefault="004F4AFD" w:rsidP="004F4AFD">
      <w:pPr>
        <w:pStyle w:val="NormalWeb"/>
        <w:spacing w:before="0" w:beforeAutospacing="0" w:after="120" w:afterAutospacing="0" w:line="276" w:lineRule="auto"/>
        <w:jc w:val="both"/>
        <w:rPr>
          <w:sz w:val="22"/>
        </w:rPr>
      </w:pPr>
      <w:proofErr w:type="spellStart"/>
      <w:r w:rsidRPr="004F4AFD">
        <w:rPr>
          <w:sz w:val="22"/>
        </w:rPr>
        <w:t>Oguta</w:t>
      </w:r>
      <w:proofErr w:type="spellEnd"/>
      <w:r w:rsidRPr="004F4AFD">
        <w:rPr>
          <w:sz w:val="22"/>
        </w:rPr>
        <w:t xml:space="preserve"> Lake, located in Imo State, Nigeria, is a prominent freshwater body that sustains diverse ecological resources and serves as a source of drinking water, fisheries, and domestic use for surrounding communities. However, the lake is increasingly threatened by pollution from petroleum exploitation, illegal oil refining, industrial effluents, and anthropogenic waste discharges </w:t>
      </w:r>
      <w:r w:rsidR="0057591C">
        <w:rPr>
          <w:sz w:val="22"/>
        </w:rPr>
        <w:t>[3</w:t>
      </w:r>
      <w:r w:rsidR="00B03DF8">
        <w:rPr>
          <w:sz w:val="22"/>
        </w:rPr>
        <w:t>, 4</w:t>
      </w:r>
      <w:r w:rsidR="0057591C">
        <w:rPr>
          <w:sz w:val="22"/>
        </w:rPr>
        <w:t>]</w:t>
      </w:r>
      <w:r w:rsidRPr="004F4AFD">
        <w:rPr>
          <w:sz w:val="22"/>
        </w:rPr>
        <w:t xml:space="preserve">. The presence of multinational </w:t>
      </w:r>
      <w:r w:rsidRPr="004F4AFD">
        <w:rPr>
          <w:sz w:val="22"/>
        </w:rPr>
        <w:lastRenderedPageBreak/>
        <w:t xml:space="preserve">oil companies such as Shell Petroleum Development Company (SPDC) and Nigeria Agip Oil Company (NAOC) within the </w:t>
      </w:r>
      <w:proofErr w:type="spellStart"/>
      <w:r w:rsidRPr="004F4AFD">
        <w:rPr>
          <w:sz w:val="22"/>
        </w:rPr>
        <w:t>Oguta</w:t>
      </w:r>
      <w:proofErr w:type="spellEnd"/>
      <w:r w:rsidRPr="004F4AFD">
        <w:rPr>
          <w:sz w:val="22"/>
        </w:rPr>
        <w:t xml:space="preserve"> Lake basin has exacerbated heavy metal and hydrocarbon pollution through spills, leaks, and transportation activities</w:t>
      </w:r>
      <w:r w:rsidR="00D06048">
        <w:rPr>
          <w:sz w:val="22"/>
        </w:rPr>
        <w:t xml:space="preserve"> [5]</w:t>
      </w:r>
      <w:r w:rsidRPr="004F4AFD">
        <w:rPr>
          <w:sz w:val="22"/>
        </w:rPr>
        <w:t xml:space="preserve">. These pollutants are persistent, </w:t>
      </w:r>
      <w:proofErr w:type="spellStart"/>
      <w:r w:rsidRPr="004F4AFD">
        <w:rPr>
          <w:sz w:val="22"/>
        </w:rPr>
        <w:t>bioaccumulative</w:t>
      </w:r>
      <w:proofErr w:type="spellEnd"/>
      <w:r w:rsidRPr="004F4AFD">
        <w:rPr>
          <w:sz w:val="22"/>
        </w:rPr>
        <w:t>, and toxic, posing significant risks to aquatic life, human health, and the sustainability of the ecosystem.</w:t>
      </w:r>
    </w:p>
    <w:p w14:paraId="60E0C262" w14:textId="77777777" w:rsidR="004F4AFD" w:rsidRPr="004F4AFD" w:rsidRDefault="004F4AFD" w:rsidP="004F4AFD">
      <w:pPr>
        <w:pStyle w:val="NormalWeb"/>
        <w:spacing w:before="0" w:beforeAutospacing="0" w:after="120" w:afterAutospacing="0" w:line="276" w:lineRule="auto"/>
        <w:jc w:val="both"/>
        <w:rPr>
          <w:sz w:val="22"/>
        </w:rPr>
      </w:pPr>
      <w:r w:rsidRPr="004F4AFD">
        <w:rPr>
          <w:sz w:val="22"/>
        </w:rPr>
        <w:t xml:space="preserve">Heavy metals such as cadmium, lead, mercury, and arsenic are particularly concerning because of their non-biodegradability and tendency to accumulate in sediments and biological tissues </w:t>
      </w:r>
      <w:r w:rsidR="00FF7603">
        <w:rPr>
          <w:sz w:val="22"/>
        </w:rPr>
        <w:t>[6</w:t>
      </w:r>
      <w:r w:rsidR="00E27C9C">
        <w:rPr>
          <w:sz w:val="22"/>
        </w:rPr>
        <w:t xml:space="preserve"> - </w:t>
      </w:r>
      <w:r w:rsidR="000C7D52">
        <w:rPr>
          <w:sz w:val="22"/>
        </w:rPr>
        <w:t>9</w:t>
      </w:r>
      <w:r w:rsidR="00FF7603">
        <w:rPr>
          <w:sz w:val="22"/>
        </w:rPr>
        <w:t>]</w:t>
      </w:r>
      <w:r w:rsidRPr="004F4AFD">
        <w:rPr>
          <w:sz w:val="22"/>
        </w:rPr>
        <w:t xml:space="preserve">. Their toxicity has been linked to serious health problems, including kidney damage, cardiovascular diseases, cancer, and neurological disorders </w:t>
      </w:r>
      <w:r w:rsidR="00AF78C8">
        <w:rPr>
          <w:sz w:val="22"/>
        </w:rPr>
        <w:t>[10</w:t>
      </w:r>
      <w:r w:rsidR="00E27C9C">
        <w:rPr>
          <w:sz w:val="22"/>
        </w:rPr>
        <w:t xml:space="preserve"> - </w:t>
      </w:r>
      <w:r w:rsidR="00EF1F93">
        <w:rPr>
          <w:sz w:val="22"/>
        </w:rPr>
        <w:t>13</w:t>
      </w:r>
      <w:r w:rsidR="00AF78C8">
        <w:rPr>
          <w:sz w:val="22"/>
        </w:rPr>
        <w:t>]</w:t>
      </w:r>
      <w:r w:rsidRPr="004F4AFD">
        <w:rPr>
          <w:sz w:val="22"/>
        </w:rPr>
        <w:t xml:space="preserve">. </w:t>
      </w:r>
      <w:r w:rsidR="00AF78C8">
        <w:rPr>
          <w:sz w:val="22"/>
        </w:rPr>
        <w:t>On the other hand</w:t>
      </w:r>
      <w:r w:rsidRPr="004F4AFD">
        <w:rPr>
          <w:sz w:val="22"/>
        </w:rPr>
        <w:t>, total petroleum hydrocarbons (TPH), derived from oil exploration, spills, and refining processes, alter water quality, reduce fish stocks, and impair aquatic biodiversity</w:t>
      </w:r>
      <w:r w:rsidR="00EF1F93">
        <w:rPr>
          <w:sz w:val="22"/>
        </w:rPr>
        <w:t xml:space="preserve"> [14]</w:t>
      </w:r>
      <w:r w:rsidRPr="004F4AFD">
        <w:rPr>
          <w:sz w:val="22"/>
        </w:rPr>
        <w:t xml:space="preserve">. In </w:t>
      </w:r>
      <w:proofErr w:type="spellStart"/>
      <w:r w:rsidRPr="004F4AFD">
        <w:rPr>
          <w:sz w:val="22"/>
        </w:rPr>
        <w:t>Oguta</w:t>
      </w:r>
      <w:proofErr w:type="spellEnd"/>
      <w:r w:rsidRPr="004F4AFD">
        <w:rPr>
          <w:sz w:val="22"/>
        </w:rPr>
        <w:t xml:space="preserve"> Lake, declining fish catches, visible oil sheens, and increased health risks to local populations have been reported, underscoring the urgent need for scientific assessment of contamination levels </w:t>
      </w:r>
      <w:r w:rsidR="00AE7AB5">
        <w:rPr>
          <w:sz w:val="22"/>
        </w:rPr>
        <w:t>[15]</w:t>
      </w:r>
      <w:r w:rsidRPr="004F4AFD">
        <w:rPr>
          <w:sz w:val="22"/>
        </w:rPr>
        <w:t>.</w:t>
      </w:r>
    </w:p>
    <w:p w14:paraId="298E1D5E" w14:textId="77777777" w:rsidR="004F4AFD" w:rsidRPr="004F4AFD" w:rsidRDefault="004F4AFD" w:rsidP="004F4AFD">
      <w:pPr>
        <w:pStyle w:val="NormalWeb"/>
        <w:spacing w:before="0" w:beforeAutospacing="0" w:after="120" w:afterAutospacing="0" w:line="276" w:lineRule="auto"/>
        <w:jc w:val="both"/>
        <w:rPr>
          <w:sz w:val="22"/>
        </w:rPr>
      </w:pPr>
      <w:r w:rsidRPr="004F4AFD">
        <w:rPr>
          <w:sz w:val="22"/>
        </w:rPr>
        <w:t>The persistence of these pollutants in the lake environment is further compounded by seasonal dynamics. During the wet season, increased rainfall and surface runoff can intensify pollutant inflows, while the dry season often promotes pollutant concentration through sedimentation and reduced water volumes</w:t>
      </w:r>
      <w:r w:rsidR="00F47C6E">
        <w:rPr>
          <w:sz w:val="22"/>
        </w:rPr>
        <w:t xml:space="preserve"> [16]</w:t>
      </w:r>
      <w:r w:rsidRPr="004F4AFD">
        <w:rPr>
          <w:sz w:val="22"/>
        </w:rPr>
        <w:t>. Understanding these temporal variations is essential for developing effective monitoring and management strategies.</w:t>
      </w:r>
    </w:p>
    <w:p w14:paraId="4C096AFA" w14:textId="77777777" w:rsidR="004F4AFD" w:rsidRPr="004F4AFD" w:rsidRDefault="004F4AFD" w:rsidP="004F4AFD">
      <w:pPr>
        <w:pStyle w:val="NormalWeb"/>
        <w:spacing w:before="0" w:beforeAutospacing="0" w:after="120" w:afterAutospacing="0" w:line="276" w:lineRule="auto"/>
        <w:jc w:val="both"/>
        <w:rPr>
          <w:sz w:val="22"/>
        </w:rPr>
      </w:pPr>
      <w:r w:rsidRPr="004F4AFD">
        <w:rPr>
          <w:sz w:val="22"/>
        </w:rPr>
        <w:t xml:space="preserve">Given that </w:t>
      </w:r>
      <w:proofErr w:type="spellStart"/>
      <w:r w:rsidRPr="004F4AFD">
        <w:rPr>
          <w:sz w:val="22"/>
        </w:rPr>
        <w:t>Oguta</w:t>
      </w:r>
      <w:proofErr w:type="spellEnd"/>
      <w:r w:rsidRPr="004F4AFD">
        <w:rPr>
          <w:sz w:val="22"/>
        </w:rPr>
        <w:t xml:space="preserve"> Lake is central to community livelihoods and cultural heritage, continued contamination threatens food security, public health, and socio-economic stability. Yet, despite growing evidence of hydrocarbon and heavy metal pollution, there remains limited scientific data on the concentration levels in </w:t>
      </w:r>
      <w:proofErr w:type="spellStart"/>
      <w:r w:rsidRPr="004F4AFD">
        <w:rPr>
          <w:sz w:val="22"/>
        </w:rPr>
        <w:t>Oguta</w:t>
      </w:r>
      <w:proofErr w:type="spellEnd"/>
      <w:r w:rsidRPr="004F4AFD">
        <w:rPr>
          <w:sz w:val="22"/>
        </w:rPr>
        <w:t xml:space="preserve"> Lake and the extent to which they deviate from national and international standards</w:t>
      </w:r>
      <w:r w:rsidR="003D3005">
        <w:rPr>
          <w:sz w:val="22"/>
        </w:rPr>
        <w:t>,</w:t>
      </w:r>
      <w:r w:rsidRPr="004F4AFD">
        <w:rPr>
          <w:sz w:val="22"/>
        </w:rPr>
        <w:t xml:space="preserve"> such as those of the Nigerian Upstream Petroleum Regulatory Commission (NUPRC).</w:t>
      </w:r>
    </w:p>
    <w:p w14:paraId="2059CBC5" w14:textId="77777777" w:rsidR="004F4AFD" w:rsidRPr="004F4AFD" w:rsidRDefault="004F4AFD" w:rsidP="004F4AFD">
      <w:pPr>
        <w:pStyle w:val="NormalWeb"/>
        <w:spacing w:before="0" w:beforeAutospacing="0" w:after="120" w:afterAutospacing="0" w:line="276" w:lineRule="auto"/>
        <w:jc w:val="both"/>
        <w:rPr>
          <w:sz w:val="22"/>
        </w:rPr>
      </w:pPr>
      <w:r w:rsidRPr="004F4AFD">
        <w:rPr>
          <w:sz w:val="22"/>
        </w:rPr>
        <w:t xml:space="preserve">This study therefore seeks to bridge this knowledge gap by assessing the degree of heavy metal (HM) and total petroleum hydrocarbon (TPH) contamination in </w:t>
      </w:r>
      <w:proofErr w:type="spellStart"/>
      <w:r w:rsidRPr="004F4AFD">
        <w:rPr>
          <w:sz w:val="22"/>
        </w:rPr>
        <w:t>Oguta</w:t>
      </w:r>
      <w:proofErr w:type="spellEnd"/>
      <w:r w:rsidRPr="004F4AFD">
        <w:rPr>
          <w:sz w:val="22"/>
        </w:rPr>
        <w:t xml:space="preserve"> Lake sediments and water. Specifically, the study aims to:</w:t>
      </w:r>
    </w:p>
    <w:p w14:paraId="2FEAFAF7" w14:textId="77777777" w:rsidR="0036799B" w:rsidRPr="004350BA" w:rsidRDefault="0036799B">
      <w:pPr>
        <w:rPr>
          <w:rFonts w:ascii="Times New Roman" w:hAnsi="Times New Roman" w:cs="Times New Roman"/>
          <w:b/>
        </w:rPr>
      </w:pPr>
      <w:r w:rsidRPr="004350BA">
        <w:rPr>
          <w:rFonts w:ascii="Times New Roman" w:hAnsi="Times New Roman" w:cs="Times New Roman"/>
          <w:b/>
        </w:rPr>
        <w:t xml:space="preserve">Methodology </w:t>
      </w:r>
    </w:p>
    <w:p w14:paraId="64AAAA9F" w14:textId="77777777" w:rsidR="004350BA" w:rsidRPr="00470B3C" w:rsidRDefault="004350BA" w:rsidP="004350BA">
      <w:pPr>
        <w:spacing w:after="120" w:line="276" w:lineRule="auto"/>
        <w:jc w:val="both"/>
        <w:rPr>
          <w:rFonts w:ascii="Times New Roman" w:hAnsi="Times New Roman" w:cs="Times New Roman"/>
          <w:b/>
        </w:rPr>
      </w:pPr>
      <w:r w:rsidRPr="00470B3C">
        <w:rPr>
          <w:rFonts w:ascii="Times New Roman" w:hAnsi="Times New Roman" w:cs="Times New Roman"/>
          <w:b/>
        </w:rPr>
        <w:t>Study Location and Physical Characteristics</w:t>
      </w:r>
    </w:p>
    <w:p w14:paraId="02608E40" w14:textId="77777777" w:rsidR="004350BA" w:rsidRPr="00470B3C" w:rsidRDefault="004350BA" w:rsidP="004350BA">
      <w:pPr>
        <w:spacing w:after="120" w:line="276" w:lineRule="auto"/>
        <w:jc w:val="both"/>
        <w:rPr>
          <w:rFonts w:ascii="Times New Roman" w:hAnsi="Times New Roman" w:cs="Times New Roman"/>
        </w:rPr>
      </w:pPr>
      <w:proofErr w:type="spellStart"/>
      <w:r w:rsidRPr="00470B3C">
        <w:rPr>
          <w:rFonts w:ascii="Times New Roman" w:hAnsi="Times New Roman" w:cs="Times New Roman"/>
        </w:rPr>
        <w:t>Oguta</w:t>
      </w:r>
      <w:proofErr w:type="spellEnd"/>
      <w:r w:rsidRPr="00470B3C">
        <w:rPr>
          <w:rFonts w:ascii="Times New Roman" w:hAnsi="Times New Roman" w:cs="Times New Roman"/>
        </w:rPr>
        <w:t xml:space="preserve"> Lake is situated in </w:t>
      </w:r>
      <w:r>
        <w:rPr>
          <w:rFonts w:ascii="Times New Roman" w:hAnsi="Times New Roman" w:cs="Times New Roman"/>
        </w:rPr>
        <w:t xml:space="preserve">the </w:t>
      </w:r>
      <w:proofErr w:type="spellStart"/>
      <w:r w:rsidRPr="00470B3C">
        <w:rPr>
          <w:rFonts w:ascii="Times New Roman" w:hAnsi="Times New Roman" w:cs="Times New Roman"/>
        </w:rPr>
        <w:t>Oguta</w:t>
      </w:r>
      <w:proofErr w:type="spellEnd"/>
      <w:r w:rsidRPr="00470B3C">
        <w:rPr>
          <w:rFonts w:ascii="Times New Roman" w:hAnsi="Times New Roman" w:cs="Times New Roman"/>
        </w:rPr>
        <w:t xml:space="preserve"> Local Government Area of Imo State; it constitutes the largest natural Lake in Imo State, South-eastern Nigeria. It lies between Latitudes 05041' to 05044'</w:t>
      </w:r>
      <w:r>
        <w:rPr>
          <w:rFonts w:ascii="Times New Roman" w:hAnsi="Times New Roman" w:cs="Times New Roman"/>
        </w:rPr>
        <w:t xml:space="preserve"> </w:t>
      </w:r>
      <w:r w:rsidRPr="00470B3C">
        <w:rPr>
          <w:rFonts w:ascii="Times New Roman" w:hAnsi="Times New Roman" w:cs="Times New Roman"/>
        </w:rPr>
        <w:t>N and Longitudes 06041' to 06050'E. It has an elevation of 50m above sea level. It occupies a surface area ranging between 1.8km</w:t>
      </w:r>
      <w:r w:rsidRPr="00470B3C">
        <w:rPr>
          <w:rFonts w:ascii="Times New Roman" w:hAnsi="Times New Roman" w:cs="Times New Roman"/>
          <w:vertAlign w:val="superscript"/>
        </w:rPr>
        <w:t>2</w:t>
      </w:r>
      <w:r w:rsidRPr="00470B3C">
        <w:rPr>
          <w:rFonts w:ascii="Times New Roman" w:hAnsi="Times New Roman" w:cs="Times New Roman"/>
        </w:rPr>
        <w:t xml:space="preserve"> and 2.5km</w:t>
      </w:r>
      <w:r w:rsidRPr="00470B3C">
        <w:rPr>
          <w:rFonts w:ascii="Times New Roman" w:hAnsi="Times New Roman" w:cs="Times New Roman"/>
          <w:vertAlign w:val="superscript"/>
        </w:rPr>
        <w:t>2</w:t>
      </w:r>
      <w:r w:rsidRPr="00470B3C">
        <w:rPr>
          <w:rFonts w:ascii="Times New Roman" w:hAnsi="Times New Roman" w:cs="Times New Roman"/>
        </w:rPr>
        <w:t>, a shoreline length of 10km, and maximum and mean depths of 8.0m and 5.5m, respectively.</w:t>
      </w:r>
    </w:p>
    <w:p w14:paraId="4D3DE3B9" w14:textId="77777777" w:rsidR="004350BA" w:rsidRPr="00470B3C" w:rsidRDefault="004350BA" w:rsidP="004350BA">
      <w:pPr>
        <w:spacing w:after="120" w:line="276" w:lineRule="auto"/>
        <w:jc w:val="both"/>
        <w:rPr>
          <w:rFonts w:ascii="Times New Roman" w:eastAsia="Times New Roman" w:hAnsi="Times New Roman" w:cs="Times New Roman"/>
        </w:rPr>
      </w:pPr>
      <w:r w:rsidRPr="00470B3C">
        <w:rPr>
          <w:rFonts w:ascii="Times New Roman" w:hAnsi="Times New Roman" w:cs="Times New Roman"/>
        </w:rPr>
        <w:t>The clima</w:t>
      </w:r>
      <w:r>
        <w:rPr>
          <w:rFonts w:ascii="Times New Roman" w:hAnsi="Times New Roman" w:cs="Times New Roman"/>
        </w:rPr>
        <w:t>te is tropical rain</w:t>
      </w:r>
      <w:r w:rsidRPr="00470B3C">
        <w:rPr>
          <w:rFonts w:ascii="Times New Roman" w:hAnsi="Times New Roman" w:cs="Times New Roman"/>
        </w:rPr>
        <w:t>forest with two different seasons, a dry season which lasts from October to March, and the rainy season which lasts from April to September (Nnaji, 2011). The temperature is generally high with an average of 27</w:t>
      </w:r>
      <w:r>
        <w:rPr>
          <w:rFonts w:ascii="Times New Roman" w:hAnsi="Times New Roman" w:cs="Times New Roman"/>
        </w:rPr>
        <w:t xml:space="preserve"> °C</w:t>
      </w:r>
      <w:r w:rsidRPr="00470B3C">
        <w:rPr>
          <w:rFonts w:ascii="Times New Roman" w:hAnsi="Times New Roman" w:cs="Times New Roman"/>
        </w:rPr>
        <w:t xml:space="preserve">, </w:t>
      </w:r>
      <w:r>
        <w:rPr>
          <w:rFonts w:ascii="Times New Roman" w:hAnsi="Times New Roman" w:cs="Times New Roman"/>
        </w:rPr>
        <w:t xml:space="preserve">the </w:t>
      </w:r>
      <w:r w:rsidRPr="00470B3C">
        <w:rPr>
          <w:rFonts w:ascii="Times New Roman" w:hAnsi="Times New Roman" w:cs="Times New Roman"/>
        </w:rPr>
        <w:t>hottest months are February and March when the temperature rises to between 33</w:t>
      </w:r>
      <w:r>
        <w:rPr>
          <w:rFonts w:ascii="Times New Roman" w:hAnsi="Times New Roman" w:cs="Times New Roman"/>
        </w:rPr>
        <w:t>°C</w:t>
      </w:r>
      <w:r w:rsidRPr="00470B3C">
        <w:rPr>
          <w:rFonts w:ascii="Times New Roman" w:hAnsi="Times New Roman" w:cs="Times New Roman"/>
        </w:rPr>
        <w:t xml:space="preserve"> and 35</w:t>
      </w:r>
      <w:r>
        <w:rPr>
          <w:rFonts w:ascii="Times New Roman" w:hAnsi="Times New Roman" w:cs="Times New Roman"/>
        </w:rPr>
        <w:t>°C</w:t>
      </w:r>
      <w:r w:rsidRPr="00470B3C">
        <w:rPr>
          <w:rFonts w:ascii="Times New Roman" w:hAnsi="Times New Roman" w:cs="Times New Roman"/>
        </w:rPr>
        <w:t xml:space="preserve">. </w:t>
      </w:r>
      <w:r w:rsidRPr="00470B3C">
        <w:rPr>
          <w:rFonts w:ascii="Times New Roman" w:hAnsi="Times New Roman" w:cs="Times New Roman"/>
          <w:color w:val="000000"/>
        </w:rPr>
        <w:t>T</w:t>
      </w:r>
      <w:r>
        <w:rPr>
          <w:rFonts w:ascii="Times New Roman" w:hAnsi="Times New Roman" w:cs="Times New Roman"/>
          <w:color w:val="000000"/>
        </w:rPr>
        <w:t xml:space="preserve">he region is </w:t>
      </w:r>
      <w:proofErr w:type="spellStart"/>
      <w:r>
        <w:rPr>
          <w:rFonts w:ascii="Times New Roman" w:hAnsi="Times New Roman" w:cs="Times New Roman"/>
          <w:color w:val="000000"/>
        </w:rPr>
        <w:t>characteris</w:t>
      </w:r>
      <w:r w:rsidRPr="00470B3C">
        <w:rPr>
          <w:rFonts w:ascii="Times New Roman" w:hAnsi="Times New Roman" w:cs="Times New Roman"/>
          <w:color w:val="000000"/>
        </w:rPr>
        <w:t>ed</w:t>
      </w:r>
      <w:proofErr w:type="spellEnd"/>
      <w:r w:rsidRPr="00470B3C">
        <w:rPr>
          <w:rFonts w:ascii="Times New Roman" w:hAnsi="Times New Roman" w:cs="Times New Roman"/>
          <w:color w:val="000000"/>
        </w:rPr>
        <w:t xml:space="preserve"> by a mix of low-lying areas and elevated hills, creating a varied landscape that supports diverse ecosystems and land uses.</w:t>
      </w:r>
    </w:p>
    <w:p w14:paraId="5A560C12" w14:textId="77777777" w:rsidR="004350BA" w:rsidRPr="00470B3C" w:rsidRDefault="004350BA" w:rsidP="004350BA">
      <w:pPr>
        <w:spacing w:after="120" w:line="276" w:lineRule="auto"/>
        <w:jc w:val="both"/>
        <w:rPr>
          <w:rFonts w:ascii="Times New Roman" w:eastAsia="Times New Roman" w:hAnsi="Times New Roman"/>
          <w:b/>
          <w:szCs w:val="24"/>
        </w:rPr>
      </w:pPr>
      <w:r w:rsidRPr="00470B3C">
        <w:rPr>
          <w:rFonts w:ascii="Times New Roman" w:eastAsia="Times New Roman" w:hAnsi="Times New Roman"/>
          <w:b/>
          <w:szCs w:val="24"/>
        </w:rPr>
        <w:t>Samples</w:t>
      </w:r>
    </w:p>
    <w:p w14:paraId="3219F38B" w14:textId="77777777" w:rsidR="004350BA" w:rsidRDefault="004350BA" w:rsidP="004350BA">
      <w:pPr>
        <w:spacing w:after="120" w:line="276" w:lineRule="auto"/>
        <w:jc w:val="both"/>
        <w:rPr>
          <w:rFonts w:ascii="Times New Roman" w:hAnsi="Times New Roman"/>
          <w:color w:val="000000"/>
          <w:szCs w:val="24"/>
        </w:rPr>
      </w:pPr>
      <w:proofErr w:type="spellStart"/>
      <w:r w:rsidRPr="00470B3C">
        <w:rPr>
          <w:rFonts w:ascii="Times New Roman" w:hAnsi="Times New Roman"/>
          <w:szCs w:val="24"/>
        </w:rPr>
        <w:t>Oguta</w:t>
      </w:r>
      <w:proofErr w:type="spellEnd"/>
      <w:r w:rsidRPr="00470B3C">
        <w:rPr>
          <w:rFonts w:ascii="Times New Roman" w:hAnsi="Times New Roman"/>
          <w:szCs w:val="24"/>
        </w:rPr>
        <w:t xml:space="preserve"> Lake &amp; </w:t>
      </w:r>
      <w:proofErr w:type="spellStart"/>
      <w:r w:rsidRPr="00470B3C">
        <w:rPr>
          <w:rFonts w:ascii="Times New Roman" w:hAnsi="Times New Roman"/>
          <w:szCs w:val="24"/>
        </w:rPr>
        <w:t>Abadaba</w:t>
      </w:r>
      <w:proofErr w:type="spellEnd"/>
      <w:r w:rsidRPr="00470B3C">
        <w:rPr>
          <w:rFonts w:ascii="Times New Roman" w:hAnsi="Times New Roman"/>
          <w:szCs w:val="24"/>
        </w:rPr>
        <w:t xml:space="preserve"> Lake (control) water samples were collected randomly from the subsurface in a way that reflects each water body and sediment samples collected from same locations for the months April, </w:t>
      </w:r>
      <w:r w:rsidRPr="00470B3C">
        <w:rPr>
          <w:rFonts w:ascii="Times New Roman" w:hAnsi="Times New Roman"/>
          <w:szCs w:val="24"/>
        </w:rPr>
        <w:lastRenderedPageBreak/>
        <w:t xml:space="preserve">May, June, July, August and September 2023 for the rainy season while October, November, December 2023, January 2024 and February 2024 for the dry season which covered a period of one (1) year. </w:t>
      </w:r>
      <w:r w:rsidRPr="00470B3C">
        <w:rPr>
          <w:rFonts w:ascii="Times New Roman" w:hAnsi="Times New Roman"/>
          <w:color w:val="000000"/>
          <w:szCs w:val="24"/>
        </w:rPr>
        <w:t xml:space="preserve">A total of 144 composite (water and sediment) samples were collected for this study. </w:t>
      </w:r>
    </w:p>
    <w:p w14:paraId="28A0EFA4" w14:textId="77777777" w:rsidR="004350BA" w:rsidRPr="00CB459E" w:rsidRDefault="004350BA" w:rsidP="004350BA">
      <w:pPr>
        <w:spacing w:after="120" w:line="276" w:lineRule="auto"/>
        <w:jc w:val="both"/>
        <w:rPr>
          <w:rFonts w:ascii="Times New Roman" w:hAnsi="Times New Roman"/>
          <w:b/>
          <w:color w:val="000000"/>
          <w:szCs w:val="24"/>
        </w:rPr>
      </w:pPr>
      <w:r w:rsidRPr="00CB459E">
        <w:rPr>
          <w:rFonts w:ascii="Times New Roman" w:hAnsi="Times New Roman"/>
          <w:b/>
          <w:color w:val="000000"/>
          <w:szCs w:val="24"/>
        </w:rPr>
        <w:t>Laboratory Procedure</w:t>
      </w:r>
    </w:p>
    <w:p w14:paraId="41163FBE" w14:textId="77777777" w:rsidR="004350BA" w:rsidRDefault="004350BA" w:rsidP="004350BA">
      <w:pPr>
        <w:spacing w:after="120" w:line="276" w:lineRule="auto"/>
        <w:jc w:val="both"/>
        <w:rPr>
          <w:rFonts w:ascii="Times New Roman" w:hAnsi="Times New Roman"/>
          <w:szCs w:val="24"/>
        </w:rPr>
      </w:pPr>
      <w:r w:rsidRPr="00470B3C">
        <w:rPr>
          <w:rFonts w:ascii="Times New Roman" w:hAnsi="Times New Roman"/>
          <w:szCs w:val="24"/>
        </w:rPr>
        <w:t xml:space="preserve">Each sample was collected with a 2 L plastic vessel in such a way that the container was filled to the brim about 30 cm below the water surface. The vessels were tightly covered and taken to the laboratory for analysis. While the bed sediment samples were also collected using a grab. </w:t>
      </w:r>
    </w:p>
    <w:p w14:paraId="0D983BB6" w14:textId="77777777" w:rsidR="004350BA" w:rsidRDefault="004350BA" w:rsidP="004350BA">
      <w:pPr>
        <w:spacing w:after="120" w:line="276" w:lineRule="auto"/>
        <w:jc w:val="both"/>
        <w:rPr>
          <w:rFonts w:ascii="Times New Roman" w:hAnsi="Times New Roman"/>
          <w:color w:val="000000"/>
          <w:szCs w:val="24"/>
        </w:rPr>
      </w:pPr>
      <w:r>
        <w:rPr>
          <w:rFonts w:ascii="Times New Roman" w:eastAsia="TimesNewRomanPSMT" w:hAnsi="Times New Roman"/>
          <w:color w:val="000000"/>
          <w:szCs w:val="24"/>
        </w:rPr>
        <w:t xml:space="preserve">An </w:t>
      </w:r>
      <w:r w:rsidRPr="00CB459E">
        <w:rPr>
          <w:rFonts w:ascii="Times New Roman" w:eastAsia="TimesNewRomanPSMT" w:hAnsi="Times New Roman"/>
          <w:color w:val="000000"/>
          <w:szCs w:val="24"/>
        </w:rPr>
        <w:t>Atomic Absorption Spectrophotometer (AAS) (Perkin Elmer Analyst 400)</w:t>
      </w:r>
      <w:r w:rsidRPr="00CB459E">
        <w:rPr>
          <w:rFonts w:ascii="Times New Roman" w:hAnsi="Times New Roman"/>
          <w:color w:val="000000"/>
          <w:sz w:val="20"/>
          <w:szCs w:val="24"/>
        </w:rPr>
        <w:t xml:space="preserve"> </w:t>
      </w:r>
      <w:r w:rsidRPr="00470B3C">
        <w:rPr>
          <w:rFonts w:ascii="Times New Roman" w:hAnsi="Times New Roman"/>
          <w:color w:val="000000"/>
          <w:szCs w:val="24"/>
        </w:rPr>
        <w:t>was used in determining the concentration of heavy metals (Pb, Cr, Cd, Ni and Fe)</w:t>
      </w:r>
      <w:r>
        <w:rPr>
          <w:rFonts w:ascii="Times New Roman" w:hAnsi="Times New Roman"/>
          <w:color w:val="000000"/>
          <w:szCs w:val="24"/>
        </w:rPr>
        <w:t>,</w:t>
      </w:r>
      <w:r w:rsidRPr="00470B3C">
        <w:rPr>
          <w:rFonts w:ascii="Times New Roman" w:hAnsi="Times New Roman"/>
          <w:color w:val="000000"/>
          <w:szCs w:val="24"/>
        </w:rPr>
        <w:t xml:space="preserve"> while Gas Chromatography-Flame </w:t>
      </w:r>
      <w:proofErr w:type="spellStart"/>
      <w:r w:rsidRPr="00470B3C">
        <w:rPr>
          <w:rFonts w:ascii="Times New Roman" w:hAnsi="Times New Roman"/>
          <w:color w:val="000000"/>
          <w:szCs w:val="24"/>
        </w:rPr>
        <w:t>Ionisation</w:t>
      </w:r>
      <w:proofErr w:type="spellEnd"/>
      <w:r w:rsidRPr="00470B3C">
        <w:rPr>
          <w:rFonts w:ascii="Times New Roman" w:hAnsi="Times New Roman"/>
          <w:color w:val="000000"/>
          <w:szCs w:val="24"/>
        </w:rPr>
        <w:t xml:space="preserve"> Detector (GC-FID) was used in determining Total Petroleum Hydrocarbons on the water and sediment samples</w:t>
      </w:r>
      <w:r>
        <w:rPr>
          <w:rFonts w:ascii="Times New Roman" w:hAnsi="Times New Roman"/>
          <w:color w:val="000000"/>
          <w:szCs w:val="24"/>
        </w:rPr>
        <w:t>,</w:t>
      </w:r>
      <w:r w:rsidRPr="00470B3C">
        <w:rPr>
          <w:rFonts w:ascii="Times New Roman" w:hAnsi="Times New Roman"/>
          <w:color w:val="000000"/>
          <w:szCs w:val="24"/>
        </w:rPr>
        <w:t xml:space="preserve"> which are the major pollutants of </w:t>
      </w:r>
      <w:proofErr w:type="spellStart"/>
      <w:r w:rsidRPr="00470B3C">
        <w:rPr>
          <w:rFonts w:ascii="Times New Roman" w:hAnsi="Times New Roman"/>
          <w:color w:val="000000"/>
          <w:szCs w:val="24"/>
        </w:rPr>
        <w:t>Oguta</w:t>
      </w:r>
      <w:proofErr w:type="spellEnd"/>
      <w:r w:rsidRPr="00470B3C">
        <w:rPr>
          <w:rFonts w:ascii="Times New Roman" w:hAnsi="Times New Roman"/>
          <w:color w:val="000000"/>
          <w:szCs w:val="24"/>
        </w:rPr>
        <w:t xml:space="preserve"> Lake.</w:t>
      </w:r>
    </w:p>
    <w:p w14:paraId="243766DF" w14:textId="77777777" w:rsidR="004350BA" w:rsidRDefault="004350BA" w:rsidP="004350BA">
      <w:pPr>
        <w:autoSpaceDE w:val="0"/>
        <w:autoSpaceDN w:val="0"/>
        <w:adjustRightInd w:val="0"/>
        <w:spacing w:after="120" w:line="276" w:lineRule="auto"/>
        <w:jc w:val="both"/>
        <w:rPr>
          <w:rFonts w:ascii="Times New Roman" w:eastAsia="TimesNewRomanPSMT" w:hAnsi="Times New Roman"/>
          <w:color w:val="000000"/>
          <w:szCs w:val="24"/>
        </w:rPr>
      </w:pPr>
      <w:r w:rsidRPr="00CB459E">
        <w:rPr>
          <w:rFonts w:ascii="Times New Roman" w:eastAsia="TimesNewRomanPSMT" w:hAnsi="Times New Roman"/>
          <w:color w:val="000000"/>
          <w:szCs w:val="24"/>
        </w:rPr>
        <w:t xml:space="preserve">The characteristic wavelengths of metals determined were firstly set using the hollow cathode lamp, then digested </w:t>
      </w:r>
      <w:r>
        <w:rPr>
          <w:rFonts w:ascii="Times New Roman" w:eastAsia="TimesNewRomanPSMT" w:hAnsi="Times New Roman"/>
          <w:color w:val="000000"/>
          <w:szCs w:val="24"/>
        </w:rPr>
        <w:t>filtrate</w:t>
      </w:r>
      <w:r w:rsidRPr="00CB459E">
        <w:rPr>
          <w:rFonts w:ascii="Times New Roman" w:eastAsia="TimesNewRomanPSMT" w:hAnsi="Times New Roman"/>
          <w:color w:val="000000"/>
          <w:szCs w:val="24"/>
        </w:rPr>
        <w:t xml:space="preserve"> samples </w:t>
      </w:r>
      <w:r>
        <w:rPr>
          <w:rFonts w:ascii="Times New Roman" w:eastAsia="TimesNewRomanPSMT" w:hAnsi="Times New Roman"/>
          <w:color w:val="000000"/>
          <w:szCs w:val="24"/>
        </w:rPr>
        <w:t xml:space="preserve">were </w:t>
      </w:r>
      <w:r w:rsidRPr="00CB459E">
        <w:rPr>
          <w:rFonts w:ascii="Times New Roman" w:eastAsia="TimesNewRomanPSMT" w:hAnsi="Times New Roman"/>
          <w:color w:val="000000"/>
          <w:szCs w:val="24"/>
        </w:rPr>
        <w:t>aspirated directly into the flame (except for Hg</w:t>
      </w:r>
      <w:r>
        <w:rPr>
          <w:rFonts w:ascii="Times New Roman" w:eastAsia="TimesNewRomanPSMT" w:hAnsi="Times New Roman"/>
          <w:color w:val="000000"/>
          <w:szCs w:val="24"/>
        </w:rPr>
        <w:t>,</w:t>
      </w:r>
      <w:r w:rsidRPr="00CB459E">
        <w:rPr>
          <w:rFonts w:ascii="Times New Roman" w:eastAsia="TimesNewRomanPSMT" w:hAnsi="Times New Roman"/>
          <w:color w:val="000000"/>
          <w:szCs w:val="24"/>
        </w:rPr>
        <w:t xml:space="preserve"> which required cold </w:t>
      </w:r>
      <w:proofErr w:type="spellStart"/>
      <w:r w:rsidRPr="00CB459E">
        <w:rPr>
          <w:rFonts w:ascii="Times New Roman" w:eastAsia="TimesNewRomanPSMT" w:hAnsi="Times New Roman"/>
          <w:color w:val="000000"/>
          <w:szCs w:val="24"/>
        </w:rPr>
        <w:t>vapo</w:t>
      </w:r>
      <w:r>
        <w:rPr>
          <w:rFonts w:ascii="Times New Roman" w:eastAsia="TimesNewRomanPSMT" w:hAnsi="Times New Roman"/>
          <w:color w:val="000000"/>
          <w:szCs w:val="24"/>
        </w:rPr>
        <w:t>u</w:t>
      </w:r>
      <w:r w:rsidRPr="00CB459E">
        <w:rPr>
          <w:rFonts w:ascii="Times New Roman" w:eastAsia="TimesNewRomanPSMT" w:hAnsi="Times New Roman"/>
          <w:color w:val="000000"/>
          <w:szCs w:val="24"/>
        </w:rPr>
        <w:t>r</w:t>
      </w:r>
      <w:proofErr w:type="spellEnd"/>
      <w:r w:rsidRPr="00CB459E">
        <w:rPr>
          <w:rFonts w:ascii="Times New Roman" w:eastAsia="TimesNewRomanPSMT" w:hAnsi="Times New Roman"/>
          <w:color w:val="000000"/>
          <w:szCs w:val="24"/>
        </w:rPr>
        <w:t xml:space="preserve">). To ensure </w:t>
      </w:r>
      <w:r>
        <w:rPr>
          <w:rFonts w:ascii="Times New Roman" w:eastAsia="TimesNewRomanPSMT" w:hAnsi="Times New Roman"/>
          <w:color w:val="000000"/>
          <w:szCs w:val="24"/>
        </w:rPr>
        <w:t xml:space="preserve">the </w:t>
      </w:r>
      <w:r w:rsidRPr="00CB459E">
        <w:rPr>
          <w:rFonts w:ascii="Times New Roman" w:eastAsia="TimesNewRomanPSMT" w:hAnsi="Times New Roman"/>
          <w:color w:val="000000"/>
          <w:szCs w:val="24"/>
        </w:rPr>
        <w:t xml:space="preserve">accuracy of data, calibration of the equipment was done for each element using a standard sample prepared as a control with every set of samples. </w:t>
      </w:r>
      <w:r>
        <w:rPr>
          <w:rFonts w:ascii="Times New Roman" w:eastAsia="TimesNewRomanPSMT" w:hAnsi="Times New Roman"/>
          <w:color w:val="000000"/>
          <w:szCs w:val="24"/>
        </w:rPr>
        <w:t>Concentration was in mg/L</w:t>
      </w:r>
      <w:r w:rsidRPr="00CB459E">
        <w:rPr>
          <w:rFonts w:ascii="Times New Roman" w:eastAsia="TimesNewRomanPSMT" w:hAnsi="Times New Roman"/>
          <w:color w:val="000000"/>
          <w:szCs w:val="24"/>
        </w:rPr>
        <w:t xml:space="preserve"> (ppm)</w:t>
      </w:r>
      <w:r>
        <w:rPr>
          <w:rFonts w:ascii="Times New Roman" w:eastAsia="TimesNewRomanPSMT" w:hAnsi="Times New Roman"/>
          <w:color w:val="000000"/>
          <w:szCs w:val="24"/>
        </w:rPr>
        <w:t>,</w:t>
      </w:r>
      <w:r w:rsidRPr="00CB459E">
        <w:rPr>
          <w:rFonts w:ascii="Times New Roman" w:eastAsia="TimesNewRomanPSMT" w:hAnsi="Times New Roman"/>
          <w:color w:val="000000"/>
          <w:szCs w:val="24"/>
        </w:rPr>
        <w:t xml:space="preserve"> which was converted to mg/kg by dividing </w:t>
      </w:r>
      <w:r>
        <w:rPr>
          <w:rFonts w:ascii="Times New Roman" w:eastAsia="TimesNewRomanPSMT" w:hAnsi="Times New Roman"/>
          <w:color w:val="000000"/>
          <w:szCs w:val="24"/>
        </w:rPr>
        <w:t>by</w:t>
      </w:r>
      <w:r w:rsidRPr="00CB459E">
        <w:rPr>
          <w:rFonts w:ascii="Times New Roman" w:eastAsia="TimesNewRomanPSMT" w:hAnsi="Times New Roman"/>
          <w:color w:val="000000"/>
          <w:szCs w:val="24"/>
        </w:rPr>
        <w:t xml:space="preserve"> the volume of sample aspirated. </w:t>
      </w:r>
    </w:p>
    <w:p w14:paraId="7C7243DD" w14:textId="77777777" w:rsidR="00EC56D5" w:rsidRDefault="00EC56D5" w:rsidP="004350BA">
      <w:pPr>
        <w:autoSpaceDE w:val="0"/>
        <w:autoSpaceDN w:val="0"/>
        <w:adjustRightInd w:val="0"/>
        <w:spacing w:after="120" w:line="276" w:lineRule="auto"/>
        <w:jc w:val="both"/>
        <w:rPr>
          <w:rFonts w:ascii="Times New Roman" w:eastAsia="TimesNewRomanPSMT" w:hAnsi="Times New Roman"/>
          <w:color w:val="000000"/>
          <w:szCs w:val="24"/>
        </w:rPr>
      </w:pPr>
      <w:r>
        <w:rPr>
          <w:rFonts w:ascii="Times New Roman" w:eastAsia="TimesNewRomanPSMT" w:hAnsi="Times New Roman"/>
          <w:color w:val="000000"/>
          <w:szCs w:val="24"/>
        </w:rPr>
        <w:t xml:space="preserve">Figure 1 is the </w:t>
      </w:r>
      <w:proofErr w:type="spellStart"/>
      <w:r>
        <w:rPr>
          <w:rFonts w:ascii="Times New Roman" w:eastAsia="TimesNewRomanPSMT" w:hAnsi="Times New Roman"/>
          <w:color w:val="000000"/>
          <w:szCs w:val="24"/>
        </w:rPr>
        <w:t>visualisation</w:t>
      </w:r>
      <w:proofErr w:type="spellEnd"/>
      <w:r>
        <w:rPr>
          <w:rFonts w:ascii="Times New Roman" w:eastAsia="TimesNewRomanPSMT" w:hAnsi="Times New Roman"/>
          <w:color w:val="000000"/>
          <w:szCs w:val="24"/>
        </w:rPr>
        <w:t xml:space="preserve"> of Imo State with </w:t>
      </w:r>
      <w:r w:rsidR="002F5780">
        <w:rPr>
          <w:rFonts w:ascii="Times New Roman" w:eastAsia="TimesNewRomanPSMT" w:hAnsi="Times New Roman"/>
          <w:color w:val="000000"/>
          <w:szCs w:val="24"/>
        </w:rPr>
        <w:t xml:space="preserve">the </w:t>
      </w:r>
      <w:proofErr w:type="spellStart"/>
      <w:r>
        <w:rPr>
          <w:rFonts w:ascii="Times New Roman" w:eastAsia="TimesNewRomanPSMT" w:hAnsi="Times New Roman"/>
          <w:color w:val="000000"/>
          <w:szCs w:val="24"/>
        </w:rPr>
        <w:t>Oguta</w:t>
      </w:r>
      <w:proofErr w:type="spellEnd"/>
      <w:r>
        <w:rPr>
          <w:rFonts w:ascii="Times New Roman" w:eastAsia="TimesNewRomanPSMT" w:hAnsi="Times New Roman"/>
          <w:color w:val="000000"/>
          <w:szCs w:val="24"/>
        </w:rPr>
        <w:t xml:space="preserve"> Local Government Area</w:t>
      </w:r>
      <w:r w:rsidR="002F5780">
        <w:rPr>
          <w:rFonts w:ascii="Times New Roman" w:eastAsia="TimesNewRomanPSMT" w:hAnsi="Times New Roman"/>
          <w:color w:val="000000"/>
          <w:szCs w:val="24"/>
        </w:rPr>
        <w:t>,</w:t>
      </w:r>
      <w:r>
        <w:rPr>
          <w:rFonts w:ascii="Times New Roman" w:eastAsia="TimesNewRomanPSMT" w:hAnsi="Times New Roman"/>
          <w:color w:val="000000"/>
          <w:szCs w:val="24"/>
        </w:rPr>
        <w:t xml:space="preserve"> and Figure 2 shows the </w:t>
      </w:r>
      <w:proofErr w:type="spellStart"/>
      <w:r>
        <w:rPr>
          <w:rFonts w:ascii="Times New Roman" w:eastAsia="TimesNewRomanPSMT" w:hAnsi="Times New Roman"/>
          <w:color w:val="000000"/>
          <w:szCs w:val="24"/>
        </w:rPr>
        <w:t>Oguta</w:t>
      </w:r>
      <w:proofErr w:type="spellEnd"/>
      <w:r>
        <w:rPr>
          <w:rFonts w:ascii="Times New Roman" w:eastAsia="TimesNewRomanPSMT" w:hAnsi="Times New Roman"/>
          <w:color w:val="000000"/>
          <w:szCs w:val="24"/>
        </w:rPr>
        <w:t xml:space="preserve"> Lake</w:t>
      </w:r>
    </w:p>
    <w:p w14:paraId="46A260BB" w14:textId="77777777" w:rsidR="00EC56D5" w:rsidRPr="008D0922" w:rsidRDefault="00EC56D5" w:rsidP="00EC56D5">
      <w:pPr>
        <w:pStyle w:val="Default"/>
        <w:jc w:val="center"/>
        <w:rPr>
          <w:lang w:val="en-US"/>
        </w:rPr>
      </w:pPr>
      <w:r>
        <w:rPr>
          <w:noProof/>
          <w:lang w:val="en-US" w:eastAsia="en-US"/>
        </w:rPr>
        <w:drawing>
          <wp:inline distT="0" distB="0" distL="0" distR="0" wp14:anchorId="04EF5BC0" wp14:editId="6D9F7D6F">
            <wp:extent cx="4114800" cy="3248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15357" cy="3248465"/>
                    </a:xfrm>
                    <a:prstGeom prst="rect">
                      <a:avLst/>
                    </a:prstGeom>
                  </pic:spPr>
                </pic:pic>
              </a:graphicData>
            </a:graphic>
          </wp:inline>
        </w:drawing>
      </w:r>
    </w:p>
    <w:p w14:paraId="5E65D20E" w14:textId="77777777" w:rsidR="00EC56D5" w:rsidRPr="00D04EAE" w:rsidRDefault="00EC56D5" w:rsidP="00EC56D5">
      <w:pPr>
        <w:spacing w:after="0" w:line="240" w:lineRule="auto"/>
        <w:ind w:left="355" w:right="1098"/>
        <w:jc w:val="center"/>
        <w:rPr>
          <w:rFonts w:ascii="Times New Roman" w:hAnsi="Times New Roman"/>
          <w:b/>
          <w:bCs/>
        </w:rPr>
      </w:pPr>
      <w:r w:rsidRPr="00D04EAE">
        <w:rPr>
          <w:rFonts w:ascii="Times New Roman" w:hAnsi="Times New Roman"/>
          <w:b/>
          <w:bCs/>
        </w:rPr>
        <w:t xml:space="preserve">Fig. </w:t>
      </w:r>
      <w:r>
        <w:rPr>
          <w:rFonts w:ascii="Times New Roman" w:hAnsi="Times New Roman"/>
          <w:b/>
          <w:bCs/>
        </w:rPr>
        <w:t>1</w:t>
      </w:r>
      <w:r w:rsidRPr="00D04EAE">
        <w:rPr>
          <w:rFonts w:ascii="Times New Roman" w:hAnsi="Times New Roman"/>
          <w:b/>
          <w:bCs/>
        </w:rPr>
        <w:t xml:space="preserve">: Map of Imo State showing </w:t>
      </w:r>
      <w:proofErr w:type="spellStart"/>
      <w:r w:rsidRPr="00D04EAE">
        <w:rPr>
          <w:rFonts w:ascii="Times New Roman" w:hAnsi="Times New Roman"/>
          <w:b/>
          <w:bCs/>
        </w:rPr>
        <w:t>Oguta</w:t>
      </w:r>
      <w:proofErr w:type="spellEnd"/>
      <w:r w:rsidRPr="00D04EAE">
        <w:rPr>
          <w:rFonts w:ascii="Times New Roman" w:hAnsi="Times New Roman"/>
          <w:b/>
          <w:bCs/>
        </w:rPr>
        <w:t xml:space="preserve"> L.G.A.</w:t>
      </w:r>
    </w:p>
    <w:p w14:paraId="0338410D" w14:textId="77777777" w:rsidR="00EC56D5" w:rsidRPr="00EC2764" w:rsidRDefault="00EC56D5" w:rsidP="00EC56D5">
      <w:pPr>
        <w:pStyle w:val="NormalWeb"/>
        <w:spacing w:before="0" w:beforeAutospacing="0" w:after="120" w:afterAutospacing="0" w:line="276" w:lineRule="auto"/>
        <w:jc w:val="both"/>
        <w:rPr>
          <w:sz w:val="22"/>
        </w:rPr>
      </w:pPr>
    </w:p>
    <w:p w14:paraId="20243AA9" w14:textId="77777777" w:rsidR="00EC56D5" w:rsidRPr="00100F81" w:rsidRDefault="00EC56D5" w:rsidP="00EC56D5">
      <w:pPr>
        <w:pStyle w:val="NormalWeb"/>
        <w:spacing w:before="0" w:beforeAutospacing="0" w:after="120" w:afterAutospacing="0" w:line="276" w:lineRule="auto"/>
        <w:jc w:val="both"/>
        <w:rPr>
          <w:sz w:val="22"/>
        </w:rPr>
      </w:pPr>
    </w:p>
    <w:p w14:paraId="28EB1BF2" w14:textId="77777777" w:rsidR="00EC56D5" w:rsidRPr="00120DCC" w:rsidRDefault="00EC56D5" w:rsidP="00EC56D5">
      <w:pPr>
        <w:pStyle w:val="NormalWeb"/>
        <w:spacing w:before="0" w:beforeAutospacing="0" w:after="120" w:afterAutospacing="0"/>
        <w:jc w:val="both"/>
        <w:rPr>
          <w:sz w:val="22"/>
        </w:rPr>
      </w:pPr>
    </w:p>
    <w:p w14:paraId="5E9BE662" w14:textId="77777777" w:rsidR="00EC56D5" w:rsidRDefault="00EC56D5" w:rsidP="00EC56D5">
      <w:pPr>
        <w:pStyle w:val="NormalWeb"/>
        <w:spacing w:before="0" w:beforeAutospacing="0" w:after="120" w:afterAutospacing="0"/>
        <w:jc w:val="center"/>
        <w:rPr>
          <w:sz w:val="22"/>
        </w:rPr>
      </w:pPr>
      <w:r>
        <w:rPr>
          <w:noProof/>
        </w:rPr>
        <w:lastRenderedPageBreak/>
        <w:drawing>
          <wp:inline distT="0" distB="0" distL="0" distR="0" wp14:anchorId="1A9BFD5E" wp14:editId="6D53C44E">
            <wp:extent cx="4048125" cy="3190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48612" cy="3191259"/>
                    </a:xfrm>
                    <a:prstGeom prst="rect">
                      <a:avLst/>
                    </a:prstGeom>
                  </pic:spPr>
                </pic:pic>
              </a:graphicData>
            </a:graphic>
          </wp:inline>
        </w:drawing>
      </w:r>
    </w:p>
    <w:p w14:paraId="1DE224C8" w14:textId="77777777" w:rsidR="00EC56D5" w:rsidRPr="00D04EAE" w:rsidRDefault="00EC56D5" w:rsidP="00EC56D5">
      <w:pPr>
        <w:pStyle w:val="NormalWeb"/>
        <w:spacing w:before="0" w:beforeAutospacing="0" w:after="120" w:afterAutospacing="0" w:line="276" w:lineRule="auto"/>
        <w:jc w:val="center"/>
        <w:rPr>
          <w:b/>
          <w:sz w:val="22"/>
        </w:rPr>
      </w:pPr>
      <w:r w:rsidRPr="00D04EAE">
        <w:rPr>
          <w:b/>
          <w:sz w:val="22"/>
        </w:rPr>
        <w:t>F</w:t>
      </w:r>
      <w:r w:rsidR="002F5780">
        <w:rPr>
          <w:b/>
          <w:sz w:val="22"/>
        </w:rPr>
        <w:t>ig. 2</w:t>
      </w:r>
      <w:r w:rsidRPr="00D04EAE">
        <w:rPr>
          <w:b/>
          <w:sz w:val="22"/>
        </w:rPr>
        <w:t xml:space="preserve">. Map of </w:t>
      </w:r>
      <w:proofErr w:type="spellStart"/>
      <w:r w:rsidRPr="00D04EAE">
        <w:rPr>
          <w:b/>
          <w:sz w:val="22"/>
        </w:rPr>
        <w:t>Oguta</w:t>
      </w:r>
      <w:proofErr w:type="spellEnd"/>
      <w:r w:rsidRPr="00D04EAE">
        <w:rPr>
          <w:b/>
          <w:sz w:val="22"/>
        </w:rPr>
        <w:t xml:space="preserve"> Showing </w:t>
      </w:r>
      <w:proofErr w:type="spellStart"/>
      <w:r w:rsidRPr="00D04EAE">
        <w:rPr>
          <w:b/>
          <w:sz w:val="22"/>
        </w:rPr>
        <w:t>Oguta</w:t>
      </w:r>
      <w:proofErr w:type="spellEnd"/>
      <w:r w:rsidRPr="00D04EAE">
        <w:rPr>
          <w:b/>
          <w:sz w:val="22"/>
        </w:rPr>
        <w:t xml:space="preserve"> Lake</w:t>
      </w:r>
    </w:p>
    <w:p w14:paraId="07A9C4B5" w14:textId="77777777" w:rsidR="00EC56D5" w:rsidRPr="00CB459E" w:rsidRDefault="00EC56D5" w:rsidP="004350BA">
      <w:pPr>
        <w:autoSpaceDE w:val="0"/>
        <w:autoSpaceDN w:val="0"/>
        <w:adjustRightInd w:val="0"/>
        <w:spacing w:after="120" w:line="276" w:lineRule="auto"/>
        <w:jc w:val="both"/>
        <w:rPr>
          <w:rFonts w:ascii="Times New Roman" w:eastAsia="TimesNewRomanPSMT" w:hAnsi="Times New Roman"/>
          <w:color w:val="000000"/>
          <w:szCs w:val="24"/>
        </w:rPr>
      </w:pPr>
    </w:p>
    <w:p w14:paraId="16EC0223" w14:textId="77777777" w:rsidR="0036799B" w:rsidRPr="004350BA" w:rsidRDefault="0036799B" w:rsidP="004350BA">
      <w:pPr>
        <w:spacing w:after="120" w:line="276" w:lineRule="auto"/>
        <w:rPr>
          <w:rFonts w:ascii="Times New Roman" w:hAnsi="Times New Roman" w:cs="Times New Roman"/>
          <w:b/>
        </w:rPr>
      </w:pPr>
      <w:r w:rsidRPr="004350BA">
        <w:rPr>
          <w:rFonts w:ascii="Times New Roman" w:hAnsi="Times New Roman" w:cs="Times New Roman"/>
          <w:b/>
        </w:rPr>
        <w:t>Results and Discussion</w:t>
      </w:r>
    </w:p>
    <w:p w14:paraId="771ABCE6" w14:textId="77777777" w:rsidR="0036799B" w:rsidRPr="0036799B" w:rsidRDefault="0036799B" w:rsidP="0036799B">
      <w:pPr>
        <w:spacing w:after="120" w:line="240" w:lineRule="auto"/>
        <w:jc w:val="both"/>
        <w:rPr>
          <w:rFonts w:ascii="Times New Roman" w:hAnsi="Times New Roman"/>
          <w:b/>
        </w:rPr>
      </w:pPr>
      <w:r w:rsidRPr="0036799B">
        <w:rPr>
          <w:rFonts w:ascii="Times New Roman" w:hAnsi="Times New Roman"/>
          <w:b/>
        </w:rPr>
        <w:t xml:space="preserve">Table 1. Average Concentration of pH, TPH, and HM in Bed Sediment in </w:t>
      </w:r>
      <w:proofErr w:type="spellStart"/>
      <w:r w:rsidRPr="0036799B">
        <w:rPr>
          <w:rFonts w:ascii="Times New Roman" w:hAnsi="Times New Roman"/>
          <w:b/>
        </w:rPr>
        <w:t>Oguta</w:t>
      </w:r>
      <w:proofErr w:type="spellEnd"/>
      <w:r w:rsidRPr="0036799B">
        <w:rPr>
          <w:rFonts w:ascii="Times New Roman" w:hAnsi="Times New Roman"/>
          <w:b/>
        </w:rPr>
        <w:t xml:space="preserve"> and </w:t>
      </w:r>
      <w:proofErr w:type="spellStart"/>
      <w:r w:rsidRPr="0036799B">
        <w:rPr>
          <w:rFonts w:ascii="Times New Roman" w:hAnsi="Times New Roman"/>
          <w:b/>
        </w:rPr>
        <w:t>Abadaba</w:t>
      </w:r>
      <w:proofErr w:type="spellEnd"/>
      <w:r w:rsidRPr="0036799B">
        <w:rPr>
          <w:rFonts w:ascii="Times New Roman" w:hAnsi="Times New Roman"/>
          <w:b/>
        </w:rPr>
        <w:t xml:space="preserve"> Lake across the Months</w:t>
      </w:r>
    </w:p>
    <w:tbl>
      <w:tblPr>
        <w:tblW w:w="9567" w:type="dxa"/>
        <w:tblBorders>
          <w:top w:val="single" w:sz="4" w:space="0" w:color="auto"/>
          <w:bottom w:val="single" w:sz="4" w:space="0" w:color="auto"/>
        </w:tblBorders>
        <w:tblLook w:val="04A0" w:firstRow="1" w:lastRow="0" w:firstColumn="1" w:lastColumn="0" w:noHBand="0" w:noVBand="1"/>
      </w:tblPr>
      <w:tblGrid>
        <w:gridCol w:w="602"/>
        <w:gridCol w:w="795"/>
        <w:gridCol w:w="745"/>
        <w:gridCol w:w="744"/>
        <w:gridCol w:w="744"/>
        <w:gridCol w:w="743"/>
        <w:gridCol w:w="743"/>
        <w:gridCol w:w="743"/>
        <w:gridCol w:w="743"/>
        <w:gridCol w:w="743"/>
        <w:gridCol w:w="743"/>
        <w:gridCol w:w="743"/>
        <w:gridCol w:w="736"/>
      </w:tblGrid>
      <w:tr w:rsidR="0036799B" w14:paraId="627D6FF2" w14:textId="77777777" w:rsidTr="003409C8">
        <w:trPr>
          <w:trHeight w:val="221"/>
        </w:trPr>
        <w:tc>
          <w:tcPr>
            <w:tcW w:w="602" w:type="dxa"/>
            <w:tcBorders>
              <w:top w:val="single" w:sz="4" w:space="0" w:color="auto"/>
              <w:bottom w:val="single" w:sz="4" w:space="0" w:color="auto"/>
            </w:tcBorders>
          </w:tcPr>
          <w:p w14:paraId="57CDA8A2" w14:textId="77777777" w:rsidR="0036799B" w:rsidRDefault="0036799B" w:rsidP="00791D4D">
            <w:pPr>
              <w:spacing w:after="0" w:line="240" w:lineRule="auto"/>
              <w:jc w:val="center"/>
              <w:rPr>
                <w:rFonts w:ascii="Times New Roman" w:hAnsi="Times New Roman"/>
                <w:sz w:val="20"/>
              </w:rPr>
            </w:pPr>
          </w:p>
        </w:tc>
        <w:tc>
          <w:tcPr>
            <w:tcW w:w="795" w:type="dxa"/>
            <w:tcBorders>
              <w:top w:val="single" w:sz="4" w:space="0" w:color="auto"/>
              <w:bottom w:val="single" w:sz="4" w:space="0" w:color="auto"/>
            </w:tcBorders>
          </w:tcPr>
          <w:p w14:paraId="07CB2A0B" w14:textId="77777777" w:rsidR="0036799B" w:rsidRPr="00FE2993" w:rsidRDefault="0036799B" w:rsidP="00791D4D">
            <w:pPr>
              <w:spacing w:after="0" w:line="240" w:lineRule="auto"/>
              <w:jc w:val="center"/>
              <w:rPr>
                <w:rFonts w:ascii="Times New Roman" w:hAnsi="Times New Roman"/>
                <w:sz w:val="16"/>
                <w:szCs w:val="16"/>
              </w:rPr>
            </w:pPr>
          </w:p>
        </w:tc>
        <w:tc>
          <w:tcPr>
            <w:tcW w:w="745" w:type="dxa"/>
            <w:tcBorders>
              <w:top w:val="single" w:sz="4" w:space="0" w:color="auto"/>
              <w:bottom w:val="single" w:sz="4" w:space="0" w:color="auto"/>
            </w:tcBorders>
          </w:tcPr>
          <w:p w14:paraId="18189DA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Apr</w:t>
            </w:r>
          </w:p>
        </w:tc>
        <w:tc>
          <w:tcPr>
            <w:tcW w:w="744" w:type="dxa"/>
            <w:tcBorders>
              <w:top w:val="single" w:sz="4" w:space="0" w:color="auto"/>
              <w:bottom w:val="single" w:sz="4" w:space="0" w:color="auto"/>
            </w:tcBorders>
          </w:tcPr>
          <w:p w14:paraId="03649EE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May</w:t>
            </w:r>
          </w:p>
        </w:tc>
        <w:tc>
          <w:tcPr>
            <w:tcW w:w="744" w:type="dxa"/>
            <w:tcBorders>
              <w:top w:val="single" w:sz="4" w:space="0" w:color="auto"/>
              <w:bottom w:val="single" w:sz="4" w:space="0" w:color="auto"/>
            </w:tcBorders>
          </w:tcPr>
          <w:p w14:paraId="462FF2B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Jun</w:t>
            </w:r>
          </w:p>
        </w:tc>
        <w:tc>
          <w:tcPr>
            <w:tcW w:w="743" w:type="dxa"/>
            <w:tcBorders>
              <w:top w:val="single" w:sz="4" w:space="0" w:color="auto"/>
              <w:bottom w:val="single" w:sz="4" w:space="0" w:color="auto"/>
            </w:tcBorders>
          </w:tcPr>
          <w:p w14:paraId="387EE2D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Jul</w:t>
            </w:r>
          </w:p>
        </w:tc>
        <w:tc>
          <w:tcPr>
            <w:tcW w:w="743" w:type="dxa"/>
            <w:tcBorders>
              <w:top w:val="single" w:sz="4" w:space="0" w:color="auto"/>
              <w:bottom w:val="single" w:sz="4" w:space="0" w:color="auto"/>
            </w:tcBorders>
          </w:tcPr>
          <w:p w14:paraId="76D1512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Aug</w:t>
            </w:r>
          </w:p>
        </w:tc>
        <w:tc>
          <w:tcPr>
            <w:tcW w:w="743" w:type="dxa"/>
            <w:tcBorders>
              <w:top w:val="single" w:sz="4" w:space="0" w:color="auto"/>
              <w:bottom w:val="single" w:sz="4" w:space="0" w:color="auto"/>
            </w:tcBorders>
          </w:tcPr>
          <w:p w14:paraId="5724544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Sept</w:t>
            </w:r>
          </w:p>
        </w:tc>
        <w:tc>
          <w:tcPr>
            <w:tcW w:w="743" w:type="dxa"/>
            <w:tcBorders>
              <w:top w:val="single" w:sz="4" w:space="0" w:color="auto"/>
              <w:bottom w:val="single" w:sz="4" w:space="0" w:color="auto"/>
            </w:tcBorders>
          </w:tcPr>
          <w:p w14:paraId="27C34B9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Oct</w:t>
            </w:r>
          </w:p>
        </w:tc>
        <w:tc>
          <w:tcPr>
            <w:tcW w:w="743" w:type="dxa"/>
            <w:tcBorders>
              <w:top w:val="single" w:sz="4" w:space="0" w:color="auto"/>
              <w:bottom w:val="single" w:sz="4" w:space="0" w:color="auto"/>
            </w:tcBorders>
          </w:tcPr>
          <w:p w14:paraId="0A38BBF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Nov</w:t>
            </w:r>
          </w:p>
        </w:tc>
        <w:tc>
          <w:tcPr>
            <w:tcW w:w="743" w:type="dxa"/>
            <w:tcBorders>
              <w:top w:val="single" w:sz="4" w:space="0" w:color="auto"/>
              <w:bottom w:val="single" w:sz="4" w:space="0" w:color="auto"/>
            </w:tcBorders>
          </w:tcPr>
          <w:p w14:paraId="3D90158D"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Dec</w:t>
            </w:r>
          </w:p>
        </w:tc>
        <w:tc>
          <w:tcPr>
            <w:tcW w:w="743" w:type="dxa"/>
            <w:tcBorders>
              <w:top w:val="single" w:sz="4" w:space="0" w:color="auto"/>
              <w:bottom w:val="single" w:sz="4" w:space="0" w:color="auto"/>
            </w:tcBorders>
          </w:tcPr>
          <w:p w14:paraId="5B9790B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Jan</w:t>
            </w:r>
          </w:p>
        </w:tc>
        <w:tc>
          <w:tcPr>
            <w:tcW w:w="736" w:type="dxa"/>
            <w:tcBorders>
              <w:top w:val="single" w:sz="4" w:space="0" w:color="auto"/>
              <w:bottom w:val="single" w:sz="4" w:space="0" w:color="auto"/>
            </w:tcBorders>
          </w:tcPr>
          <w:p w14:paraId="6098D70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Feb</w:t>
            </w:r>
          </w:p>
        </w:tc>
      </w:tr>
      <w:tr w:rsidR="0036799B" w14:paraId="226FBEF9" w14:textId="77777777" w:rsidTr="003409C8">
        <w:trPr>
          <w:trHeight w:val="125"/>
        </w:trPr>
        <w:tc>
          <w:tcPr>
            <w:tcW w:w="602" w:type="dxa"/>
            <w:tcBorders>
              <w:top w:val="single" w:sz="4" w:space="0" w:color="auto"/>
              <w:bottom w:val="nil"/>
            </w:tcBorders>
          </w:tcPr>
          <w:p w14:paraId="013C794D"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pH</w:t>
            </w:r>
          </w:p>
        </w:tc>
        <w:tc>
          <w:tcPr>
            <w:tcW w:w="795" w:type="dxa"/>
            <w:tcBorders>
              <w:top w:val="single" w:sz="4" w:space="0" w:color="auto"/>
              <w:bottom w:val="nil"/>
            </w:tcBorders>
          </w:tcPr>
          <w:p w14:paraId="08061F0C"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Borders>
              <w:top w:val="single" w:sz="4" w:space="0" w:color="auto"/>
              <w:bottom w:val="nil"/>
            </w:tcBorders>
          </w:tcPr>
          <w:p w14:paraId="6DE1B8F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6.36</w:t>
            </w:r>
          </w:p>
        </w:tc>
        <w:tc>
          <w:tcPr>
            <w:tcW w:w="744" w:type="dxa"/>
            <w:tcBorders>
              <w:top w:val="single" w:sz="4" w:space="0" w:color="auto"/>
              <w:bottom w:val="nil"/>
            </w:tcBorders>
          </w:tcPr>
          <w:p w14:paraId="0780F9F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6.36</w:t>
            </w:r>
          </w:p>
        </w:tc>
        <w:tc>
          <w:tcPr>
            <w:tcW w:w="744" w:type="dxa"/>
            <w:tcBorders>
              <w:top w:val="single" w:sz="4" w:space="0" w:color="auto"/>
              <w:bottom w:val="nil"/>
            </w:tcBorders>
          </w:tcPr>
          <w:p w14:paraId="7A03278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6.35</w:t>
            </w:r>
          </w:p>
        </w:tc>
        <w:tc>
          <w:tcPr>
            <w:tcW w:w="743" w:type="dxa"/>
            <w:tcBorders>
              <w:top w:val="single" w:sz="4" w:space="0" w:color="auto"/>
              <w:bottom w:val="nil"/>
            </w:tcBorders>
          </w:tcPr>
          <w:p w14:paraId="660FCD2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6.36</w:t>
            </w:r>
          </w:p>
        </w:tc>
        <w:tc>
          <w:tcPr>
            <w:tcW w:w="743" w:type="dxa"/>
            <w:tcBorders>
              <w:top w:val="single" w:sz="4" w:space="0" w:color="auto"/>
              <w:bottom w:val="nil"/>
            </w:tcBorders>
          </w:tcPr>
          <w:p w14:paraId="073EB8C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6.36</w:t>
            </w:r>
          </w:p>
        </w:tc>
        <w:tc>
          <w:tcPr>
            <w:tcW w:w="743" w:type="dxa"/>
            <w:tcBorders>
              <w:top w:val="single" w:sz="4" w:space="0" w:color="auto"/>
              <w:bottom w:val="nil"/>
            </w:tcBorders>
          </w:tcPr>
          <w:p w14:paraId="0C4348B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6.33</w:t>
            </w:r>
          </w:p>
        </w:tc>
        <w:tc>
          <w:tcPr>
            <w:tcW w:w="743" w:type="dxa"/>
            <w:tcBorders>
              <w:top w:val="single" w:sz="4" w:space="0" w:color="auto"/>
              <w:bottom w:val="nil"/>
            </w:tcBorders>
          </w:tcPr>
          <w:p w14:paraId="0C49649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6.80</w:t>
            </w:r>
          </w:p>
        </w:tc>
        <w:tc>
          <w:tcPr>
            <w:tcW w:w="743" w:type="dxa"/>
            <w:tcBorders>
              <w:top w:val="single" w:sz="4" w:space="0" w:color="auto"/>
              <w:bottom w:val="nil"/>
            </w:tcBorders>
          </w:tcPr>
          <w:p w14:paraId="76A4624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6.80</w:t>
            </w:r>
          </w:p>
        </w:tc>
        <w:tc>
          <w:tcPr>
            <w:tcW w:w="743" w:type="dxa"/>
            <w:tcBorders>
              <w:top w:val="single" w:sz="4" w:space="0" w:color="auto"/>
              <w:bottom w:val="nil"/>
            </w:tcBorders>
          </w:tcPr>
          <w:p w14:paraId="1B5AEF7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6.87</w:t>
            </w:r>
          </w:p>
        </w:tc>
        <w:tc>
          <w:tcPr>
            <w:tcW w:w="743" w:type="dxa"/>
            <w:tcBorders>
              <w:top w:val="single" w:sz="4" w:space="0" w:color="auto"/>
              <w:bottom w:val="nil"/>
            </w:tcBorders>
          </w:tcPr>
          <w:p w14:paraId="0AA1B8E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6.80</w:t>
            </w:r>
          </w:p>
        </w:tc>
        <w:tc>
          <w:tcPr>
            <w:tcW w:w="736" w:type="dxa"/>
            <w:tcBorders>
              <w:top w:val="single" w:sz="4" w:space="0" w:color="auto"/>
              <w:bottom w:val="nil"/>
            </w:tcBorders>
          </w:tcPr>
          <w:p w14:paraId="793FDF8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6.87</w:t>
            </w:r>
          </w:p>
        </w:tc>
      </w:tr>
      <w:tr w:rsidR="0036799B" w14:paraId="66CEE4A0" w14:textId="77777777" w:rsidTr="003409C8">
        <w:trPr>
          <w:trHeight w:val="70"/>
        </w:trPr>
        <w:tc>
          <w:tcPr>
            <w:tcW w:w="602" w:type="dxa"/>
            <w:tcBorders>
              <w:top w:val="nil"/>
            </w:tcBorders>
          </w:tcPr>
          <w:p w14:paraId="33FE2A74" w14:textId="77777777" w:rsidR="0036799B" w:rsidRDefault="0036799B" w:rsidP="00791D4D">
            <w:pPr>
              <w:spacing w:after="0" w:line="240" w:lineRule="auto"/>
              <w:jc w:val="center"/>
              <w:rPr>
                <w:rFonts w:ascii="Times New Roman" w:hAnsi="Times New Roman"/>
                <w:sz w:val="20"/>
              </w:rPr>
            </w:pPr>
          </w:p>
        </w:tc>
        <w:tc>
          <w:tcPr>
            <w:tcW w:w="795" w:type="dxa"/>
            <w:tcBorders>
              <w:top w:val="nil"/>
            </w:tcBorders>
          </w:tcPr>
          <w:p w14:paraId="38AF6F5F"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Borders>
              <w:top w:val="nil"/>
            </w:tcBorders>
          </w:tcPr>
          <w:p w14:paraId="3D50511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6.51</w:t>
            </w:r>
          </w:p>
        </w:tc>
        <w:tc>
          <w:tcPr>
            <w:tcW w:w="744" w:type="dxa"/>
            <w:tcBorders>
              <w:top w:val="nil"/>
            </w:tcBorders>
          </w:tcPr>
          <w:p w14:paraId="4D431D4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6.52</w:t>
            </w:r>
          </w:p>
        </w:tc>
        <w:tc>
          <w:tcPr>
            <w:tcW w:w="744" w:type="dxa"/>
            <w:tcBorders>
              <w:top w:val="nil"/>
            </w:tcBorders>
          </w:tcPr>
          <w:p w14:paraId="22C6B1F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6.51</w:t>
            </w:r>
          </w:p>
        </w:tc>
        <w:tc>
          <w:tcPr>
            <w:tcW w:w="743" w:type="dxa"/>
            <w:tcBorders>
              <w:top w:val="nil"/>
            </w:tcBorders>
          </w:tcPr>
          <w:p w14:paraId="3BA618A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6.51</w:t>
            </w:r>
          </w:p>
        </w:tc>
        <w:tc>
          <w:tcPr>
            <w:tcW w:w="743" w:type="dxa"/>
            <w:tcBorders>
              <w:top w:val="nil"/>
            </w:tcBorders>
          </w:tcPr>
          <w:p w14:paraId="6E0CF39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6.51</w:t>
            </w:r>
          </w:p>
        </w:tc>
        <w:tc>
          <w:tcPr>
            <w:tcW w:w="743" w:type="dxa"/>
            <w:tcBorders>
              <w:top w:val="nil"/>
            </w:tcBorders>
          </w:tcPr>
          <w:p w14:paraId="01EAE7A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6.55</w:t>
            </w:r>
          </w:p>
        </w:tc>
        <w:tc>
          <w:tcPr>
            <w:tcW w:w="743" w:type="dxa"/>
            <w:tcBorders>
              <w:top w:val="nil"/>
            </w:tcBorders>
          </w:tcPr>
          <w:p w14:paraId="2BC5402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7.10</w:t>
            </w:r>
          </w:p>
        </w:tc>
        <w:tc>
          <w:tcPr>
            <w:tcW w:w="743" w:type="dxa"/>
            <w:tcBorders>
              <w:top w:val="nil"/>
            </w:tcBorders>
          </w:tcPr>
          <w:p w14:paraId="493A7C7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7.10</w:t>
            </w:r>
          </w:p>
        </w:tc>
        <w:tc>
          <w:tcPr>
            <w:tcW w:w="743" w:type="dxa"/>
            <w:tcBorders>
              <w:top w:val="nil"/>
            </w:tcBorders>
          </w:tcPr>
          <w:p w14:paraId="63C50A5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7.00</w:t>
            </w:r>
          </w:p>
        </w:tc>
        <w:tc>
          <w:tcPr>
            <w:tcW w:w="743" w:type="dxa"/>
            <w:tcBorders>
              <w:top w:val="nil"/>
            </w:tcBorders>
          </w:tcPr>
          <w:p w14:paraId="1929844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7.03</w:t>
            </w:r>
          </w:p>
        </w:tc>
        <w:tc>
          <w:tcPr>
            <w:tcW w:w="736" w:type="dxa"/>
            <w:tcBorders>
              <w:top w:val="nil"/>
            </w:tcBorders>
          </w:tcPr>
          <w:p w14:paraId="68C4F3E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7.07</w:t>
            </w:r>
          </w:p>
        </w:tc>
      </w:tr>
      <w:tr w:rsidR="0036799B" w14:paraId="4910F782" w14:textId="77777777" w:rsidTr="003409C8">
        <w:trPr>
          <w:trHeight w:val="70"/>
        </w:trPr>
        <w:tc>
          <w:tcPr>
            <w:tcW w:w="602" w:type="dxa"/>
          </w:tcPr>
          <w:p w14:paraId="2A25AEEF"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TPH</w:t>
            </w:r>
          </w:p>
        </w:tc>
        <w:tc>
          <w:tcPr>
            <w:tcW w:w="795" w:type="dxa"/>
          </w:tcPr>
          <w:p w14:paraId="02B4D461"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6E4440A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49.95</w:t>
            </w:r>
          </w:p>
        </w:tc>
        <w:tc>
          <w:tcPr>
            <w:tcW w:w="744" w:type="dxa"/>
          </w:tcPr>
          <w:p w14:paraId="4B709E4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49.95</w:t>
            </w:r>
          </w:p>
        </w:tc>
        <w:tc>
          <w:tcPr>
            <w:tcW w:w="744" w:type="dxa"/>
          </w:tcPr>
          <w:p w14:paraId="3A7524A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49.41</w:t>
            </w:r>
          </w:p>
        </w:tc>
        <w:tc>
          <w:tcPr>
            <w:tcW w:w="743" w:type="dxa"/>
          </w:tcPr>
          <w:p w14:paraId="3B0C9F4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49.44</w:t>
            </w:r>
          </w:p>
        </w:tc>
        <w:tc>
          <w:tcPr>
            <w:tcW w:w="743" w:type="dxa"/>
          </w:tcPr>
          <w:p w14:paraId="6E46EA2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49.44</w:t>
            </w:r>
          </w:p>
        </w:tc>
        <w:tc>
          <w:tcPr>
            <w:tcW w:w="743" w:type="dxa"/>
          </w:tcPr>
          <w:p w14:paraId="31922DC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36.43</w:t>
            </w:r>
          </w:p>
        </w:tc>
        <w:tc>
          <w:tcPr>
            <w:tcW w:w="743" w:type="dxa"/>
          </w:tcPr>
          <w:p w14:paraId="4FF2903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42.71</w:t>
            </w:r>
          </w:p>
        </w:tc>
        <w:tc>
          <w:tcPr>
            <w:tcW w:w="743" w:type="dxa"/>
          </w:tcPr>
          <w:p w14:paraId="279484C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48.85</w:t>
            </w:r>
          </w:p>
        </w:tc>
        <w:tc>
          <w:tcPr>
            <w:tcW w:w="743" w:type="dxa"/>
          </w:tcPr>
          <w:p w14:paraId="07B6692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48.973</w:t>
            </w:r>
          </w:p>
        </w:tc>
        <w:tc>
          <w:tcPr>
            <w:tcW w:w="743" w:type="dxa"/>
          </w:tcPr>
          <w:p w14:paraId="7BEC28F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48.987</w:t>
            </w:r>
          </w:p>
        </w:tc>
        <w:tc>
          <w:tcPr>
            <w:tcW w:w="736" w:type="dxa"/>
          </w:tcPr>
          <w:p w14:paraId="2DEBC5D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48.867</w:t>
            </w:r>
          </w:p>
        </w:tc>
      </w:tr>
      <w:tr w:rsidR="0036799B" w14:paraId="013A076A" w14:textId="77777777" w:rsidTr="003409C8">
        <w:trPr>
          <w:trHeight w:val="70"/>
        </w:trPr>
        <w:tc>
          <w:tcPr>
            <w:tcW w:w="602" w:type="dxa"/>
          </w:tcPr>
          <w:p w14:paraId="2AF4177C" w14:textId="77777777" w:rsidR="0036799B" w:rsidRDefault="0036799B" w:rsidP="00791D4D">
            <w:pPr>
              <w:spacing w:after="0" w:line="240" w:lineRule="auto"/>
              <w:jc w:val="center"/>
              <w:rPr>
                <w:rFonts w:ascii="Times New Roman" w:hAnsi="Times New Roman"/>
                <w:sz w:val="20"/>
              </w:rPr>
            </w:pPr>
          </w:p>
        </w:tc>
        <w:tc>
          <w:tcPr>
            <w:tcW w:w="795" w:type="dxa"/>
          </w:tcPr>
          <w:p w14:paraId="7135C10B"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Pr>
          <w:p w14:paraId="363BAA6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2.43</w:t>
            </w:r>
          </w:p>
        </w:tc>
        <w:tc>
          <w:tcPr>
            <w:tcW w:w="744" w:type="dxa"/>
          </w:tcPr>
          <w:p w14:paraId="2A04D80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2.433</w:t>
            </w:r>
          </w:p>
        </w:tc>
        <w:tc>
          <w:tcPr>
            <w:tcW w:w="744" w:type="dxa"/>
          </w:tcPr>
          <w:p w14:paraId="16DF8D1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2.40</w:t>
            </w:r>
          </w:p>
        </w:tc>
        <w:tc>
          <w:tcPr>
            <w:tcW w:w="743" w:type="dxa"/>
          </w:tcPr>
          <w:p w14:paraId="1935307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2.67</w:t>
            </w:r>
          </w:p>
        </w:tc>
        <w:tc>
          <w:tcPr>
            <w:tcW w:w="743" w:type="dxa"/>
          </w:tcPr>
          <w:p w14:paraId="2891B93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2.67</w:t>
            </w:r>
          </w:p>
        </w:tc>
        <w:tc>
          <w:tcPr>
            <w:tcW w:w="743" w:type="dxa"/>
          </w:tcPr>
          <w:p w14:paraId="797A9D2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1.40</w:t>
            </w:r>
          </w:p>
        </w:tc>
        <w:tc>
          <w:tcPr>
            <w:tcW w:w="743" w:type="dxa"/>
          </w:tcPr>
          <w:p w14:paraId="6FED151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1.433</w:t>
            </w:r>
          </w:p>
        </w:tc>
        <w:tc>
          <w:tcPr>
            <w:tcW w:w="743" w:type="dxa"/>
          </w:tcPr>
          <w:p w14:paraId="754F583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1.40</w:t>
            </w:r>
          </w:p>
        </w:tc>
        <w:tc>
          <w:tcPr>
            <w:tcW w:w="743" w:type="dxa"/>
          </w:tcPr>
          <w:p w14:paraId="7FF7303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1.427</w:t>
            </w:r>
          </w:p>
        </w:tc>
        <w:tc>
          <w:tcPr>
            <w:tcW w:w="743" w:type="dxa"/>
          </w:tcPr>
          <w:p w14:paraId="49023EF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1.4133</w:t>
            </w:r>
          </w:p>
        </w:tc>
        <w:tc>
          <w:tcPr>
            <w:tcW w:w="736" w:type="dxa"/>
          </w:tcPr>
          <w:p w14:paraId="763598F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1.42</w:t>
            </w:r>
          </w:p>
        </w:tc>
      </w:tr>
      <w:tr w:rsidR="0036799B" w14:paraId="04A7D9B5" w14:textId="77777777" w:rsidTr="003409C8">
        <w:trPr>
          <w:trHeight w:val="70"/>
        </w:trPr>
        <w:tc>
          <w:tcPr>
            <w:tcW w:w="602" w:type="dxa"/>
          </w:tcPr>
          <w:p w14:paraId="2A3B0C4E"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Pb</w:t>
            </w:r>
          </w:p>
        </w:tc>
        <w:tc>
          <w:tcPr>
            <w:tcW w:w="795" w:type="dxa"/>
          </w:tcPr>
          <w:p w14:paraId="3653D8EA"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49B5606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0.010</w:t>
            </w:r>
          </w:p>
        </w:tc>
        <w:tc>
          <w:tcPr>
            <w:tcW w:w="744" w:type="dxa"/>
          </w:tcPr>
          <w:p w14:paraId="4E4084B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0.0103</w:t>
            </w:r>
          </w:p>
        </w:tc>
        <w:tc>
          <w:tcPr>
            <w:tcW w:w="744" w:type="dxa"/>
          </w:tcPr>
          <w:p w14:paraId="1C315CB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0.011</w:t>
            </w:r>
          </w:p>
        </w:tc>
        <w:tc>
          <w:tcPr>
            <w:tcW w:w="743" w:type="dxa"/>
          </w:tcPr>
          <w:p w14:paraId="2CBFB83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0.0117</w:t>
            </w:r>
          </w:p>
        </w:tc>
        <w:tc>
          <w:tcPr>
            <w:tcW w:w="743" w:type="dxa"/>
          </w:tcPr>
          <w:p w14:paraId="520A217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0.0117</w:t>
            </w:r>
          </w:p>
        </w:tc>
        <w:tc>
          <w:tcPr>
            <w:tcW w:w="743" w:type="dxa"/>
          </w:tcPr>
          <w:p w14:paraId="69B2C11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0.0347</w:t>
            </w:r>
          </w:p>
        </w:tc>
        <w:tc>
          <w:tcPr>
            <w:tcW w:w="743" w:type="dxa"/>
          </w:tcPr>
          <w:p w14:paraId="09A7BBE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0.037</w:t>
            </w:r>
          </w:p>
        </w:tc>
        <w:tc>
          <w:tcPr>
            <w:tcW w:w="743" w:type="dxa"/>
          </w:tcPr>
          <w:p w14:paraId="02DF2C4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0.1853</w:t>
            </w:r>
          </w:p>
        </w:tc>
        <w:tc>
          <w:tcPr>
            <w:tcW w:w="743" w:type="dxa"/>
          </w:tcPr>
          <w:p w14:paraId="46B2B0E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0.19233</w:t>
            </w:r>
          </w:p>
        </w:tc>
        <w:tc>
          <w:tcPr>
            <w:tcW w:w="743" w:type="dxa"/>
          </w:tcPr>
          <w:p w14:paraId="503A6E1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0.19233</w:t>
            </w:r>
          </w:p>
        </w:tc>
        <w:tc>
          <w:tcPr>
            <w:tcW w:w="736" w:type="dxa"/>
          </w:tcPr>
          <w:p w14:paraId="6C9E016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0.194</w:t>
            </w:r>
          </w:p>
        </w:tc>
      </w:tr>
      <w:tr w:rsidR="0036799B" w14:paraId="32572B5E" w14:textId="77777777" w:rsidTr="003409C8">
        <w:trPr>
          <w:trHeight w:val="70"/>
        </w:trPr>
        <w:tc>
          <w:tcPr>
            <w:tcW w:w="602" w:type="dxa"/>
          </w:tcPr>
          <w:p w14:paraId="3657A4C9" w14:textId="77777777" w:rsidR="0036799B" w:rsidRDefault="0036799B" w:rsidP="00791D4D">
            <w:pPr>
              <w:spacing w:after="0" w:line="240" w:lineRule="auto"/>
              <w:jc w:val="center"/>
              <w:rPr>
                <w:rFonts w:ascii="Times New Roman" w:hAnsi="Times New Roman"/>
                <w:sz w:val="20"/>
              </w:rPr>
            </w:pPr>
          </w:p>
        </w:tc>
        <w:tc>
          <w:tcPr>
            <w:tcW w:w="795" w:type="dxa"/>
          </w:tcPr>
          <w:p w14:paraId="5B59770E"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Pr>
          <w:p w14:paraId="12392B3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w:t>
            </w:r>
          </w:p>
        </w:tc>
        <w:tc>
          <w:tcPr>
            <w:tcW w:w="744" w:type="dxa"/>
          </w:tcPr>
          <w:p w14:paraId="363C336D"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w:t>
            </w:r>
          </w:p>
        </w:tc>
        <w:tc>
          <w:tcPr>
            <w:tcW w:w="744" w:type="dxa"/>
          </w:tcPr>
          <w:p w14:paraId="3E8DB0E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0.00067</w:t>
            </w:r>
          </w:p>
        </w:tc>
        <w:tc>
          <w:tcPr>
            <w:tcW w:w="743" w:type="dxa"/>
          </w:tcPr>
          <w:p w14:paraId="5CC801E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w:t>
            </w:r>
          </w:p>
        </w:tc>
        <w:tc>
          <w:tcPr>
            <w:tcW w:w="743" w:type="dxa"/>
          </w:tcPr>
          <w:p w14:paraId="7FFEDEE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w:t>
            </w:r>
          </w:p>
        </w:tc>
        <w:tc>
          <w:tcPr>
            <w:tcW w:w="743" w:type="dxa"/>
          </w:tcPr>
          <w:p w14:paraId="6FBA1CC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51EF0EF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5B1E836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3CA5016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0.00133</w:t>
            </w:r>
          </w:p>
        </w:tc>
        <w:tc>
          <w:tcPr>
            <w:tcW w:w="743" w:type="dxa"/>
          </w:tcPr>
          <w:p w14:paraId="2133C29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0.00133</w:t>
            </w:r>
          </w:p>
        </w:tc>
        <w:tc>
          <w:tcPr>
            <w:tcW w:w="736" w:type="dxa"/>
          </w:tcPr>
          <w:p w14:paraId="59BC92C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0.00133</w:t>
            </w:r>
          </w:p>
        </w:tc>
      </w:tr>
      <w:tr w:rsidR="0036799B" w14:paraId="01E54FA2" w14:textId="77777777" w:rsidTr="003409C8">
        <w:trPr>
          <w:trHeight w:val="70"/>
        </w:trPr>
        <w:tc>
          <w:tcPr>
            <w:tcW w:w="602" w:type="dxa"/>
          </w:tcPr>
          <w:p w14:paraId="55277789"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Cr</w:t>
            </w:r>
          </w:p>
        </w:tc>
        <w:tc>
          <w:tcPr>
            <w:tcW w:w="795" w:type="dxa"/>
          </w:tcPr>
          <w:p w14:paraId="66219A0F"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322022B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4" w:type="dxa"/>
          </w:tcPr>
          <w:p w14:paraId="15E19F1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4" w:type="dxa"/>
          </w:tcPr>
          <w:p w14:paraId="0BA083C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0.00096</w:t>
            </w:r>
          </w:p>
        </w:tc>
        <w:tc>
          <w:tcPr>
            <w:tcW w:w="743" w:type="dxa"/>
          </w:tcPr>
          <w:p w14:paraId="27EB538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3" w:type="dxa"/>
          </w:tcPr>
          <w:p w14:paraId="09EF9E9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3" w:type="dxa"/>
          </w:tcPr>
          <w:p w14:paraId="48A48E3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0.05133</w:t>
            </w:r>
          </w:p>
        </w:tc>
        <w:tc>
          <w:tcPr>
            <w:tcW w:w="743" w:type="dxa"/>
          </w:tcPr>
          <w:p w14:paraId="6BF132D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0.05667</w:t>
            </w:r>
          </w:p>
        </w:tc>
        <w:tc>
          <w:tcPr>
            <w:tcW w:w="743" w:type="dxa"/>
          </w:tcPr>
          <w:p w14:paraId="1F375D6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0.197</w:t>
            </w:r>
          </w:p>
        </w:tc>
        <w:tc>
          <w:tcPr>
            <w:tcW w:w="743" w:type="dxa"/>
          </w:tcPr>
          <w:p w14:paraId="2A0744C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0.19836</w:t>
            </w:r>
          </w:p>
        </w:tc>
        <w:tc>
          <w:tcPr>
            <w:tcW w:w="743" w:type="dxa"/>
          </w:tcPr>
          <w:p w14:paraId="73E5A87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0.19836</w:t>
            </w:r>
          </w:p>
        </w:tc>
        <w:tc>
          <w:tcPr>
            <w:tcW w:w="736" w:type="dxa"/>
          </w:tcPr>
          <w:p w14:paraId="4C7D670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0.19838</w:t>
            </w:r>
          </w:p>
        </w:tc>
      </w:tr>
      <w:tr w:rsidR="0036799B" w14:paraId="554A2CEF" w14:textId="77777777" w:rsidTr="003409C8">
        <w:trPr>
          <w:trHeight w:val="70"/>
        </w:trPr>
        <w:tc>
          <w:tcPr>
            <w:tcW w:w="602" w:type="dxa"/>
          </w:tcPr>
          <w:p w14:paraId="552CAB27" w14:textId="77777777" w:rsidR="0036799B" w:rsidRDefault="0036799B" w:rsidP="00791D4D">
            <w:pPr>
              <w:spacing w:after="0" w:line="240" w:lineRule="auto"/>
              <w:jc w:val="center"/>
              <w:rPr>
                <w:rFonts w:ascii="Times New Roman" w:hAnsi="Times New Roman"/>
                <w:sz w:val="20"/>
              </w:rPr>
            </w:pPr>
          </w:p>
        </w:tc>
        <w:tc>
          <w:tcPr>
            <w:tcW w:w="795" w:type="dxa"/>
          </w:tcPr>
          <w:p w14:paraId="2DAEE4F1"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Pr>
          <w:p w14:paraId="2991C00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0.00036</w:t>
            </w:r>
          </w:p>
        </w:tc>
        <w:tc>
          <w:tcPr>
            <w:tcW w:w="744" w:type="dxa"/>
          </w:tcPr>
          <w:p w14:paraId="577FA0A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0.00035</w:t>
            </w:r>
          </w:p>
        </w:tc>
        <w:tc>
          <w:tcPr>
            <w:tcW w:w="744" w:type="dxa"/>
          </w:tcPr>
          <w:p w14:paraId="5643330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0.00039</w:t>
            </w:r>
          </w:p>
        </w:tc>
        <w:tc>
          <w:tcPr>
            <w:tcW w:w="743" w:type="dxa"/>
          </w:tcPr>
          <w:p w14:paraId="6B08B5B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0.00039</w:t>
            </w:r>
          </w:p>
        </w:tc>
        <w:tc>
          <w:tcPr>
            <w:tcW w:w="743" w:type="dxa"/>
          </w:tcPr>
          <w:p w14:paraId="4830B74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0.00039</w:t>
            </w:r>
          </w:p>
        </w:tc>
        <w:tc>
          <w:tcPr>
            <w:tcW w:w="743" w:type="dxa"/>
          </w:tcPr>
          <w:p w14:paraId="0FF2F6E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0.00077</w:t>
            </w:r>
          </w:p>
        </w:tc>
        <w:tc>
          <w:tcPr>
            <w:tcW w:w="743" w:type="dxa"/>
          </w:tcPr>
          <w:p w14:paraId="76F5ED6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0.00077</w:t>
            </w:r>
          </w:p>
        </w:tc>
        <w:tc>
          <w:tcPr>
            <w:tcW w:w="743" w:type="dxa"/>
          </w:tcPr>
          <w:p w14:paraId="53A1763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0.00046</w:t>
            </w:r>
          </w:p>
        </w:tc>
        <w:tc>
          <w:tcPr>
            <w:tcW w:w="743" w:type="dxa"/>
          </w:tcPr>
          <w:p w14:paraId="743FED5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0.00046</w:t>
            </w:r>
          </w:p>
        </w:tc>
        <w:tc>
          <w:tcPr>
            <w:tcW w:w="743" w:type="dxa"/>
          </w:tcPr>
          <w:p w14:paraId="5380537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0.00046</w:t>
            </w:r>
          </w:p>
        </w:tc>
        <w:tc>
          <w:tcPr>
            <w:tcW w:w="736" w:type="dxa"/>
          </w:tcPr>
          <w:p w14:paraId="7D0F76B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0.00046</w:t>
            </w:r>
          </w:p>
        </w:tc>
      </w:tr>
      <w:tr w:rsidR="0036799B" w14:paraId="311C461F" w14:textId="77777777" w:rsidTr="003409C8">
        <w:trPr>
          <w:trHeight w:val="70"/>
        </w:trPr>
        <w:tc>
          <w:tcPr>
            <w:tcW w:w="602" w:type="dxa"/>
          </w:tcPr>
          <w:p w14:paraId="19AAC0BE"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Cd</w:t>
            </w:r>
          </w:p>
        </w:tc>
        <w:tc>
          <w:tcPr>
            <w:tcW w:w="795" w:type="dxa"/>
          </w:tcPr>
          <w:p w14:paraId="46B0EC6D"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0C6ADC4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0.014</w:t>
            </w:r>
          </w:p>
        </w:tc>
        <w:tc>
          <w:tcPr>
            <w:tcW w:w="744" w:type="dxa"/>
          </w:tcPr>
          <w:p w14:paraId="7A92537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0.014</w:t>
            </w:r>
          </w:p>
        </w:tc>
        <w:tc>
          <w:tcPr>
            <w:tcW w:w="744" w:type="dxa"/>
          </w:tcPr>
          <w:p w14:paraId="5A9989E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0.014</w:t>
            </w:r>
          </w:p>
        </w:tc>
        <w:tc>
          <w:tcPr>
            <w:tcW w:w="743" w:type="dxa"/>
          </w:tcPr>
          <w:p w14:paraId="4F4C0BE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0.014</w:t>
            </w:r>
          </w:p>
        </w:tc>
        <w:tc>
          <w:tcPr>
            <w:tcW w:w="743" w:type="dxa"/>
          </w:tcPr>
          <w:p w14:paraId="3371847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0.014</w:t>
            </w:r>
          </w:p>
        </w:tc>
        <w:tc>
          <w:tcPr>
            <w:tcW w:w="743" w:type="dxa"/>
          </w:tcPr>
          <w:p w14:paraId="24F3CA7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0.0127</w:t>
            </w:r>
          </w:p>
        </w:tc>
        <w:tc>
          <w:tcPr>
            <w:tcW w:w="743" w:type="dxa"/>
          </w:tcPr>
          <w:p w14:paraId="37ABB73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0.0127</w:t>
            </w:r>
          </w:p>
        </w:tc>
        <w:tc>
          <w:tcPr>
            <w:tcW w:w="743" w:type="dxa"/>
          </w:tcPr>
          <w:p w14:paraId="519F727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0.11033</w:t>
            </w:r>
          </w:p>
        </w:tc>
        <w:tc>
          <w:tcPr>
            <w:tcW w:w="743" w:type="dxa"/>
          </w:tcPr>
          <w:p w14:paraId="6CF8459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0.114</w:t>
            </w:r>
          </w:p>
        </w:tc>
        <w:tc>
          <w:tcPr>
            <w:tcW w:w="743" w:type="dxa"/>
          </w:tcPr>
          <w:p w14:paraId="0B93327D"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0.1153</w:t>
            </w:r>
          </w:p>
        </w:tc>
        <w:tc>
          <w:tcPr>
            <w:tcW w:w="736" w:type="dxa"/>
          </w:tcPr>
          <w:p w14:paraId="29049D8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0.116</w:t>
            </w:r>
          </w:p>
        </w:tc>
      </w:tr>
      <w:tr w:rsidR="0036799B" w14:paraId="54836366" w14:textId="77777777" w:rsidTr="003409C8">
        <w:trPr>
          <w:trHeight w:val="70"/>
        </w:trPr>
        <w:tc>
          <w:tcPr>
            <w:tcW w:w="602" w:type="dxa"/>
          </w:tcPr>
          <w:p w14:paraId="24BAD354" w14:textId="77777777" w:rsidR="0036799B" w:rsidRDefault="0036799B" w:rsidP="00791D4D">
            <w:pPr>
              <w:spacing w:after="0" w:line="240" w:lineRule="auto"/>
              <w:jc w:val="center"/>
              <w:rPr>
                <w:rFonts w:ascii="Times New Roman" w:hAnsi="Times New Roman"/>
                <w:sz w:val="20"/>
              </w:rPr>
            </w:pPr>
          </w:p>
        </w:tc>
        <w:tc>
          <w:tcPr>
            <w:tcW w:w="795" w:type="dxa"/>
          </w:tcPr>
          <w:p w14:paraId="2E49FC9B"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Pr>
          <w:p w14:paraId="676C9DE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w:t>
            </w:r>
          </w:p>
        </w:tc>
        <w:tc>
          <w:tcPr>
            <w:tcW w:w="744" w:type="dxa"/>
          </w:tcPr>
          <w:p w14:paraId="4CF2675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w:t>
            </w:r>
          </w:p>
        </w:tc>
        <w:tc>
          <w:tcPr>
            <w:tcW w:w="744" w:type="dxa"/>
          </w:tcPr>
          <w:p w14:paraId="0A73EFF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0.00067</w:t>
            </w:r>
          </w:p>
        </w:tc>
        <w:tc>
          <w:tcPr>
            <w:tcW w:w="743" w:type="dxa"/>
          </w:tcPr>
          <w:p w14:paraId="1CCAA64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w:t>
            </w:r>
          </w:p>
        </w:tc>
        <w:tc>
          <w:tcPr>
            <w:tcW w:w="743" w:type="dxa"/>
          </w:tcPr>
          <w:p w14:paraId="25591AA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w:t>
            </w:r>
          </w:p>
        </w:tc>
        <w:tc>
          <w:tcPr>
            <w:tcW w:w="743" w:type="dxa"/>
          </w:tcPr>
          <w:p w14:paraId="666048FD"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16DD075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386EC6D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0.00037</w:t>
            </w:r>
          </w:p>
        </w:tc>
        <w:tc>
          <w:tcPr>
            <w:tcW w:w="743" w:type="dxa"/>
          </w:tcPr>
          <w:p w14:paraId="0CCE9E6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0.00067</w:t>
            </w:r>
          </w:p>
        </w:tc>
        <w:tc>
          <w:tcPr>
            <w:tcW w:w="743" w:type="dxa"/>
          </w:tcPr>
          <w:p w14:paraId="6D9F20F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0.00067</w:t>
            </w:r>
          </w:p>
        </w:tc>
        <w:tc>
          <w:tcPr>
            <w:tcW w:w="736" w:type="dxa"/>
          </w:tcPr>
          <w:p w14:paraId="0CC09E3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w:t>
            </w:r>
          </w:p>
        </w:tc>
      </w:tr>
      <w:tr w:rsidR="0036799B" w14:paraId="0147CD28" w14:textId="77777777" w:rsidTr="003409C8">
        <w:trPr>
          <w:trHeight w:val="70"/>
        </w:trPr>
        <w:tc>
          <w:tcPr>
            <w:tcW w:w="602" w:type="dxa"/>
          </w:tcPr>
          <w:p w14:paraId="4F8926B5"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Ni</w:t>
            </w:r>
          </w:p>
        </w:tc>
        <w:tc>
          <w:tcPr>
            <w:tcW w:w="795" w:type="dxa"/>
          </w:tcPr>
          <w:p w14:paraId="5B9EC1BF"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747BADF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0.015</w:t>
            </w:r>
          </w:p>
        </w:tc>
        <w:tc>
          <w:tcPr>
            <w:tcW w:w="744" w:type="dxa"/>
          </w:tcPr>
          <w:p w14:paraId="47CE37B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0.016</w:t>
            </w:r>
          </w:p>
        </w:tc>
        <w:tc>
          <w:tcPr>
            <w:tcW w:w="744" w:type="dxa"/>
          </w:tcPr>
          <w:p w14:paraId="4D3D71D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0.015</w:t>
            </w:r>
          </w:p>
        </w:tc>
        <w:tc>
          <w:tcPr>
            <w:tcW w:w="743" w:type="dxa"/>
          </w:tcPr>
          <w:p w14:paraId="4944AAE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0.015</w:t>
            </w:r>
          </w:p>
        </w:tc>
        <w:tc>
          <w:tcPr>
            <w:tcW w:w="743" w:type="dxa"/>
          </w:tcPr>
          <w:p w14:paraId="6A5C63E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0.015</w:t>
            </w:r>
          </w:p>
        </w:tc>
        <w:tc>
          <w:tcPr>
            <w:tcW w:w="743" w:type="dxa"/>
          </w:tcPr>
          <w:p w14:paraId="7571CA3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0.01013</w:t>
            </w:r>
          </w:p>
        </w:tc>
        <w:tc>
          <w:tcPr>
            <w:tcW w:w="743" w:type="dxa"/>
          </w:tcPr>
          <w:p w14:paraId="29689C3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0.01033</w:t>
            </w:r>
          </w:p>
        </w:tc>
        <w:tc>
          <w:tcPr>
            <w:tcW w:w="743" w:type="dxa"/>
          </w:tcPr>
          <w:p w14:paraId="2D3EC9C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0.00507</w:t>
            </w:r>
          </w:p>
        </w:tc>
        <w:tc>
          <w:tcPr>
            <w:tcW w:w="743" w:type="dxa"/>
          </w:tcPr>
          <w:p w14:paraId="5CCF5CD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0.00523</w:t>
            </w:r>
          </w:p>
        </w:tc>
        <w:tc>
          <w:tcPr>
            <w:tcW w:w="743" w:type="dxa"/>
          </w:tcPr>
          <w:p w14:paraId="1A29688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0.0054</w:t>
            </w:r>
          </w:p>
        </w:tc>
        <w:tc>
          <w:tcPr>
            <w:tcW w:w="736" w:type="dxa"/>
          </w:tcPr>
          <w:p w14:paraId="419B639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0.0055</w:t>
            </w:r>
          </w:p>
        </w:tc>
      </w:tr>
      <w:tr w:rsidR="0036799B" w14:paraId="5A35AFA4" w14:textId="77777777" w:rsidTr="003409C8">
        <w:trPr>
          <w:trHeight w:val="70"/>
        </w:trPr>
        <w:tc>
          <w:tcPr>
            <w:tcW w:w="602" w:type="dxa"/>
          </w:tcPr>
          <w:p w14:paraId="3A962756" w14:textId="77777777" w:rsidR="0036799B" w:rsidRDefault="0036799B" w:rsidP="00791D4D">
            <w:pPr>
              <w:spacing w:after="0" w:line="240" w:lineRule="auto"/>
              <w:jc w:val="center"/>
              <w:rPr>
                <w:rFonts w:ascii="Times New Roman" w:hAnsi="Times New Roman"/>
                <w:sz w:val="20"/>
              </w:rPr>
            </w:pPr>
          </w:p>
        </w:tc>
        <w:tc>
          <w:tcPr>
            <w:tcW w:w="795" w:type="dxa"/>
          </w:tcPr>
          <w:p w14:paraId="2D6FE3BD"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Pr>
          <w:p w14:paraId="3880924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0.006</w:t>
            </w:r>
          </w:p>
        </w:tc>
        <w:tc>
          <w:tcPr>
            <w:tcW w:w="744" w:type="dxa"/>
          </w:tcPr>
          <w:p w14:paraId="377814E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0.006</w:t>
            </w:r>
          </w:p>
        </w:tc>
        <w:tc>
          <w:tcPr>
            <w:tcW w:w="744" w:type="dxa"/>
          </w:tcPr>
          <w:p w14:paraId="14C7498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0.006</w:t>
            </w:r>
          </w:p>
        </w:tc>
        <w:tc>
          <w:tcPr>
            <w:tcW w:w="743" w:type="dxa"/>
          </w:tcPr>
          <w:p w14:paraId="3C5C5E7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0.006</w:t>
            </w:r>
          </w:p>
        </w:tc>
        <w:tc>
          <w:tcPr>
            <w:tcW w:w="743" w:type="dxa"/>
          </w:tcPr>
          <w:p w14:paraId="3EA0CB5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0.006</w:t>
            </w:r>
          </w:p>
        </w:tc>
        <w:tc>
          <w:tcPr>
            <w:tcW w:w="743" w:type="dxa"/>
          </w:tcPr>
          <w:p w14:paraId="39A5360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12165C3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7EDCBA9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w:t>
            </w:r>
          </w:p>
        </w:tc>
        <w:tc>
          <w:tcPr>
            <w:tcW w:w="743" w:type="dxa"/>
          </w:tcPr>
          <w:p w14:paraId="74EF226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43" w:type="dxa"/>
          </w:tcPr>
          <w:p w14:paraId="150874E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0.00063</w:t>
            </w:r>
          </w:p>
        </w:tc>
        <w:tc>
          <w:tcPr>
            <w:tcW w:w="736" w:type="dxa"/>
          </w:tcPr>
          <w:p w14:paraId="0079C2E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0.00063</w:t>
            </w:r>
          </w:p>
        </w:tc>
      </w:tr>
      <w:tr w:rsidR="0036799B" w14:paraId="2832FCFB" w14:textId="77777777" w:rsidTr="003409C8">
        <w:trPr>
          <w:trHeight w:val="70"/>
        </w:trPr>
        <w:tc>
          <w:tcPr>
            <w:tcW w:w="602" w:type="dxa"/>
          </w:tcPr>
          <w:p w14:paraId="589FFD1F"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Fe</w:t>
            </w:r>
          </w:p>
        </w:tc>
        <w:tc>
          <w:tcPr>
            <w:tcW w:w="795" w:type="dxa"/>
          </w:tcPr>
          <w:p w14:paraId="0CBE6BB3"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003678E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116.90</w:t>
            </w:r>
          </w:p>
        </w:tc>
        <w:tc>
          <w:tcPr>
            <w:tcW w:w="744" w:type="dxa"/>
          </w:tcPr>
          <w:p w14:paraId="44C9560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118.09</w:t>
            </w:r>
          </w:p>
        </w:tc>
        <w:tc>
          <w:tcPr>
            <w:tcW w:w="744" w:type="dxa"/>
          </w:tcPr>
          <w:p w14:paraId="7AF69DD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118.82</w:t>
            </w:r>
          </w:p>
        </w:tc>
        <w:tc>
          <w:tcPr>
            <w:tcW w:w="743" w:type="dxa"/>
          </w:tcPr>
          <w:p w14:paraId="6212320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121.423</w:t>
            </w:r>
          </w:p>
        </w:tc>
        <w:tc>
          <w:tcPr>
            <w:tcW w:w="743" w:type="dxa"/>
          </w:tcPr>
          <w:p w14:paraId="6F15DFD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130.36</w:t>
            </w:r>
          </w:p>
        </w:tc>
        <w:tc>
          <w:tcPr>
            <w:tcW w:w="743" w:type="dxa"/>
          </w:tcPr>
          <w:p w14:paraId="3538A51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131.00</w:t>
            </w:r>
          </w:p>
        </w:tc>
        <w:tc>
          <w:tcPr>
            <w:tcW w:w="743" w:type="dxa"/>
          </w:tcPr>
          <w:p w14:paraId="5921BAD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132.053</w:t>
            </w:r>
          </w:p>
        </w:tc>
        <w:tc>
          <w:tcPr>
            <w:tcW w:w="743" w:type="dxa"/>
          </w:tcPr>
          <w:p w14:paraId="7E08D9D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133.317</w:t>
            </w:r>
          </w:p>
        </w:tc>
        <w:tc>
          <w:tcPr>
            <w:tcW w:w="743" w:type="dxa"/>
          </w:tcPr>
          <w:p w14:paraId="349AC96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133.893</w:t>
            </w:r>
          </w:p>
        </w:tc>
        <w:tc>
          <w:tcPr>
            <w:tcW w:w="743" w:type="dxa"/>
          </w:tcPr>
          <w:p w14:paraId="312C5CD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134.503</w:t>
            </w:r>
          </w:p>
        </w:tc>
        <w:tc>
          <w:tcPr>
            <w:tcW w:w="736" w:type="dxa"/>
          </w:tcPr>
          <w:p w14:paraId="0DF26C5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134.73</w:t>
            </w:r>
          </w:p>
        </w:tc>
      </w:tr>
      <w:tr w:rsidR="0036799B" w14:paraId="611B91B2" w14:textId="77777777" w:rsidTr="003409C8">
        <w:trPr>
          <w:trHeight w:val="70"/>
        </w:trPr>
        <w:tc>
          <w:tcPr>
            <w:tcW w:w="602" w:type="dxa"/>
          </w:tcPr>
          <w:p w14:paraId="471FE593" w14:textId="77777777" w:rsidR="0036799B" w:rsidRDefault="0036799B" w:rsidP="00791D4D">
            <w:pPr>
              <w:spacing w:after="0" w:line="240" w:lineRule="auto"/>
              <w:jc w:val="center"/>
              <w:rPr>
                <w:rFonts w:ascii="Times New Roman" w:hAnsi="Times New Roman"/>
                <w:sz w:val="20"/>
              </w:rPr>
            </w:pPr>
          </w:p>
        </w:tc>
        <w:tc>
          <w:tcPr>
            <w:tcW w:w="795" w:type="dxa"/>
          </w:tcPr>
          <w:p w14:paraId="2DB721AE"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Pr>
          <w:p w14:paraId="6593CB8D"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34.79</w:t>
            </w:r>
          </w:p>
        </w:tc>
        <w:tc>
          <w:tcPr>
            <w:tcW w:w="744" w:type="dxa"/>
          </w:tcPr>
          <w:p w14:paraId="71F4DB0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35.113</w:t>
            </w:r>
          </w:p>
        </w:tc>
        <w:tc>
          <w:tcPr>
            <w:tcW w:w="744" w:type="dxa"/>
          </w:tcPr>
          <w:p w14:paraId="5983909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35.24</w:t>
            </w:r>
          </w:p>
        </w:tc>
        <w:tc>
          <w:tcPr>
            <w:tcW w:w="743" w:type="dxa"/>
          </w:tcPr>
          <w:p w14:paraId="274E737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35.277</w:t>
            </w:r>
          </w:p>
        </w:tc>
        <w:tc>
          <w:tcPr>
            <w:tcW w:w="743" w:type="dxa"/>
          </w:tcPr>
          <w:p w14:paraId="07B0F6E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35.33</w:t>
            </w:r>
          </w:p>
        </w:tc>
        <w:tc>
          <w:tcPr>
            <w:tcW w:w="743" w:type="dxa"/>
          </w:tcPr>
          <w:p w14:paraId="2AFBA3E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35.42</w:t>
            </w:r>
          </w:p>
        </w:tc>
        <w:tc>
          <w:tcPr>
            <w:tcW w:w="743" w:type="dxa"/>
          </w:tcPr>
          <w:p w14:paraId="12CB950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35.44</w:t>
            </w:r>
          </w:p>
        </w:tc>
        <w:tc>
          <w:tcPr>
            <w:tcW w:w="743" w:type="dxa"/>
          </w:tcPr>
          <w:p w14:paraId="2722268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35.6</w:t>
            </w:r>
          </w:p>
        </w:tc>
        <w:tc>
          <w:tcPr>
            <w:tcW w:w="743" w:type="dxa"/>
          </w:tcPr>
          <w:p w14:paraId="642C1CB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35.687</w:t>
            </w:r>
          </w:p>
        </w:tc>
        <w:tc>
          <w:tcPr>
            <w:tcW w:w="743" w:type="dxa"/>
          </w:tcPr>
          <w:p w14:paraId="0B55BFD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35.93</w:t>
            </w:r>
          </w:p>
        </w:tc>
        <w:tc>
          <w:tcPr>
            <w:tcW w:w="736" w:type="dxa"/>
          </w:tcPr>
          <w:p w14:paraId="73AD798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36.027</w:t>
            </w:r>
          </w:p>
        </w:tc>
      </w:tr>
    </w:tbl>
    <w:p w14:paraId="79B14449" w14:textId="77777777" w:rsidR="0036799B" w:rsidRDefault="0036799B">
      <w:pPr>
        <w:rPr>
          <w:rFonts w:ascii="Times New Roman" w:hAnsi="Times New Roman" w:cs="Times New Roman"/>
        </w:rPr>
      </w:pPr>
    </w:p>
    <w:p w14:paraId="20959092" w14:textId="77777777" w:rsidR="0036799B" w:rsidRDefault="0036799B" w:rsidP="00791D4D">
      <w:pPr>
        <w:spacing w:line="276" w:lineRule="auto"/>
        <w:jc w:val="both"/>
        <w:rPr>
          <w:rFonts w:ascii="Times New Roman" w:eastAsia="Times New Roman" w:hAnsi="Times New Roman"/>
          <w:szCs w:val="24"/>
        </w:rPr>
      </w:pPr>
      <w:r w:rsidRPr="0036799B">
        <w:rPr>
          <w:rFonts w:ascii="Times New Roman" w:eastAsia="Times New Roman" w:hAnsi="Times New Roman"/>
          <w:szCs w:val="24"/>
        </w:rPr>
        <w:t xml:space="preserve">Table 1 presents the average concentrations of pH, Total Petroleum Hydrocarbons (TPH), and selected heavy metals (HM), including Lead (Pb), Chromium (Cr), Cadmium (Cd), Nickel (Ni), and Iron (Fe) in the bed sediment of </w:t>
      </w:r>
      <w:proofErr w:type="spellStart"/>
      <w:r w:rsidRPr="0036799B">
        <w:rPr>
          <w:rFonts w:ascii="Times New Roman" w:eastAsia="Times New Roman" w:hAnsi="Times New Roman"/>
          <w:szCs w:val="24"/>
        </w:rPr>
        <w:t>Oguta</w:t>
      </w:r>
      <w:proofErr w:type="spellEnd"/>
      <w:r w:rsidRPr="0036799B">
        <w:rPr>
          <w:rFonts w:ascii="Times New Roman" w:eastAsia="Times New Roman" w:hAnsi="Times New Roman"/>
          <w:szCs w:val="24"/>
        </w:rPr>
        <w:t xml:space="preserve"> Lake and </w:t>
      </w:r>
      <w:proofErr w:type="spellStart"/>
      <w:r w:rsidRPr="0036799B">
        <w:rPr>
          <w:rFonts w:ascii="Times New Roman" w:eastAsia="Times New Roman" w:hAnsi="Times New Roman"/>
          <w:szCs w:val="24"/>
        </w:rPr>
        <w:t>Abadaba</w:t>
      </w:r>
      <w:proofErr w:type="spellEnd"/>
      <w:r w:rsidRPr="0036799B">
        <w:rPr>
          <w:rFonts w:ascii="Times New Roman" w:eastAsia="Times New Roman" w:hAnsi="Times New Roman"/>
          <w:szCs w:val="24"/>
        </w:rPr>
        <w:t xml:space="preserve"> Lake </w:t>
      </w:r>
      <w:r w:rsidR="00E159A5">
        <w:rPr>
          <w:rFonts w:ascii="Times New Roman" w:eastAsia="Times New Roman" w:hAnsi="Times New Roman"/>
          <w:szCs w:val="24"/>
        </w:rPr>
        <w:t xml:space="preserve">from </w:t>
      </w:r>
      <w:r w:rsidRPr="0036799B">
        <w:rPr>
          <w:rFonts w:ascii="Times New Roman" w:eastAsia="Times New Roman" w:hAnsi="Times New Roman"/>
          <w:szCs w:val="24"/>
        </w:rPr>
        <w:t xml:space="preserve">April 2023 </w:t>
      </w:r>
      <w:r w:rsidR="00E159A5">
        <w:rPr>
          <w:rFonts w:ascii="Times New Roman" w:eastAsia="Times New Roman" w:hAnsi="Times New Roman"/>
          <w:szCs w:val="24"/>
        </w:rPr>
        <w:t>to February 2024</w:t>
      </w:r>
      <w:r w:rsidR="00450AF9">
        <w:rPr>
          <w:rFonts w:ascii="Times New Roman" w:eastAsia="Times New Roman" w:hAnsi="Times New Roman"/>
          <w:szCs w:val="24"/>
        </w:rPr>
        <w:t xml:space="preserve">. </w:t>
      </w:r>
    </w:p>
    <w:p w14:paraId="24D7E1D2" w14:textId="77777777" w:rsidR="00450AF9" w:rsidRDefault="00450AF9" w:rsidP="00791D4D">
      <w:pPr>
        <w:spacing w:line="276" w:lineRule="auto"/>
        <w:jc w:val="both"/>
        <w:rPr>
          <w:rFonts w:ascii="Times New Roman" w:eastAsia="Times New Roman" w:hAnsi="Times New Roman"/>
          <w:szCs w:val="24"/>
        </w:rPr>
      </w:pPr>
      <w:r>
        <w:rPr>
          <w:rFonts w:ascii="Times New Roman" w:eastAsia="Times New Roman" w:hAnsi="Times New Roman"/>
          <w:szCs w:val="24"/>
        </w:rPr>
        <w:t xml:space="preserve">The results revealed that the pH values of </w:t>
      </w:r>
      <w:proofErr w:type="spellStart"/>
      <w:r>
        <w:rPr>
          <w:rFonts w:ascii="Times New Roman" w:eastAsia="Times New Roman" w:hAnsi="Times New Roman"/>
          <w:szCs w:val="24"/>
        </w:rPr>
        <w:t>Abadaba</w:t>
      </w:r>
      <w:proofErr w:type="spellEnd"/>
      <w:r>
        <w:rPr>
          <w:rFonts w:ascii="Times New Roman" w:eastAsia="Times New Roman" w:hAnsi="Times New Roman"/>
          <w:szCs w:val="24"/>
        </w:rPr>
        <w:t xml:space="preserve"> Lake sediment were consistently higher </w:t>
      </w:r>
      <w:r w:rsidR="00E159A5">
        <w:rPr>
          <w:rFonts w:ascii="Times New Roman" w:eastAsia="Times New Roman" w:hAnsi="Times New Roman"/>
          <w:szCs w:val="24"/>
        </w:rPr>
        <w:t>than those</w:t>
      </w:r>
      <w:r>
        <w:rPr>
          <w:rFonts w:ascii="Times New Roman" w:eastAsia="Times New Roman" w:hAnsi="Times New Roman"/>
          <w:szCs w:val="24"/>
        </w:rPr>
        <w:t xml:space="preserve"> of </w:t>
      </w:r>
      <w:proofErr w:type="spellStart"/>
      <w:r w:rsidR="00E159A5">
        <w:rPr>
          <w:rFonts w:ascii="Times New Roman" w:eastAsia="Times New Roman" w:hAnsi="Times New Roman"/>
          <w:szCs w:val="24"/>
        </w:rPr>
        <w:t>Oguta</w:t>
      </w:r>
      <w:proofErr w:type="spellEnd"/>
      <w:r w:rsidR="00E159A5">
        <w:rPr>
          <w:rFonts w:ascii="Times New Roman" w:eastAsia="Times New Roman" w:hAnsi="Times New Roman"/>
          <w:szCs w:val="24"/>
        </w:rPr>
        <w:t xml:space="preserve"> Lake across the months. Again, the pH values for </w:t>
      </w:r>
      <w:proofErr w:type="spellStart"/>
      <w:r w:rsidR="00E159A5">
        <w:rPr>
          <w:rFonts w:ascii="Times New Roman" w:eastAsia="Times New Roman" w:hAnsi="Times New Roman"/>
          <w:szCs w:val="24"/>
        </w:rPr>
        <w:t>Oguta</w:t>
      </w:r>
      <w:proofErr w:type="spellEnd"/>
      <w:r w:rsidR="00E159A5">
        <w:rPr>
          <w:rFonts w:ascii="Times New Roman" w:eastAsia="Times New Roman" w:hAnsi="Times New Roman"/>
          <w:szCs w:val="24"/>
        </w:rPr>
        <w:t xml:space="preserve"> Lake sediment were all lower than 7.00 across the months, implying that </w:t>
      </w:r>
      <w:proofErr w:type="spellStart"/>
      <w:r w:rsidR="00E159A5">
        <w:rPr>
          <w:rFonts w:ascii="Times New Roman" w:eastAsia="Times New Roman" w:hAnsi="Times New Roman"/>
          <w:szCs w:val="24"/>
        </w:rPr>
        <w:t>Oguta’s</w:t>
      </w:r>
      <w:proofErr w:type="spellEnd"/>
      <w:r w:rsidR="00E159A5">
        <w:rPr>
          <w:rFonts w:ascii="Times New Roman" w:eastAsia="Times New Roman" w:hAnsi="Times New Roman"/>
          <w:szCs w:val="24"/>
        </w:rPr>
        <w:t xml:space="preserve"> sediment was acidic throughout</w:t>
      </w:r>
      <w:r w:rsidR="00630B0A">
        <w:rPr>
          <w:rFonts w:ascii="Times New Roman" w:eastAsia="Times New Roman" w:hAnsi="Times New Roman"/>
          <w:szCs w:val="24"/>
        </w:rPr>
        <w:t xml:space="preserve">. In contrast, on the other hand, </w:t>
      </w:r>
      <w:proofErr w:type="spellStart"/>
      <w:r w:rsidR="00630B0A">
        <w:rPr>
          <w:rFonts w:ascii="Times New Roman" w:eastAsia="Times New Roman" w:hAnsi="Times New Roman"/>
          <w:szCs w:val="24"/>
        </w:rPr>
        <w:lastRenderedPageBreak/>
        <w:t>Abadaba</w:t>
      </w:r>
      <w:proofErr w:type="spellEnd"/>
      <w:r w:rsidR="00630B0A">
        <w:rPr>
          <w:rFonts w:ascii="Times New Roman" w:eastAsia="Times New Roman" w:hAnsi="Times New Roman"/>
          <w:szCs w:val="24"/>
        </w:rPr>
        <w:t xml:space="preserve"> Lake sediment was less than 7.00 from April 2023 to September 2023, indicating the sediment was acidic at this point. From</w:t>
      </w:r>
      <w:r w:rsidR="00E159A5">
        <w:rPr>
          <w:rFonts w:ascii="Times New Roman" w:eastAsia="Times New Roman" w:hAnsi="Times New Roman"/>
          <w:szCs w:val="24"/>
        </w:rPr>
        <w:t xml:space="preserve"> October 2023 to February 2024, the pH values of </w:t>
      </w:r>
      <w:proofErr w:type="spellStart"/>
      <w:r w:rsidR="00E159A5">
        <w:rPr>
          <w:rFonts w:ascii="Times New Roman" w:eastAsia="Times New Roman" w:hAnsi="Times New Roman"/>
          <w:szCs w:val="24"/>
        </w:rPr>
        <w:t>Abadaba’</w:t>
      </w:r>
      <w:r w:rsidR="00630B0A">
        <w:rPr>
          <w:rFonts w:ascii="Times New Roman" w:eastAsia="Times New Roman" w:hAnsi="Times New Roman"/>
          <w:szCs w:val="24"/>
        </w:rPr>
        <w:t>s</w:t>
      </w:r>
      <w:proofErr w:type="spellEnd"/>
      <w:r w:rsidR="00630B0A">
        <w:rPr>
          <w:rFonts w:ascii="Times New Roman" w:eastAsia="Times New Roman" w:hAnsi="Times New Roman"/>
          <w:szCs w:val="24"/>
        </w:rPr>
        <w:t xml:space="preserve"> sediment were</w:t>
      </w:r>
      <w:r w:rsidR="00E159A5">
        <w:rPr>
          <w:rFonts w:ascii="Times New Roman" w:eastAsia="Times New Roman" w:hAnsi="Times New Roman"/>
          <w:szCs w:val="24"/>
        </w:rPr>
        <w:t xml:space="preserve"> at least 7.00, meaning that </w:t>
      </w:r>
      <w:r w:rsidR="00630B0A">
        <w:rPr>
          <w:rFonts w:ascii="Times New Roman" w:eastAsia="Times New Roman" w:hAnsi="Times New Roman"/>
          <w:szCs w:val="24"/>
        </w:rPr>
        <w:t>during</w:t>
      </w:r>
      <w:r w:rsidR="00E159A5">
        <w:rPr>
          <w:rFonts w:ascii="Times New Roman" w:eastAsia="Times New Roman" w:hAnsi="Times New Roman"/>
          <w:szCs w:val="24"/>
        </w:rPr>
        <w:t xml:space="preserve"> this period, the sediment was alkaline.</w:t>
      </w:r>
    </w:p>
    <w:p w14:paraId="08FEF249" w14:textId="77777777" w:rsidR="00630B0A" w:rsidRDefault="00630B0A" w:rsidP="00791D4D">
      <w:pPr>
        <w:spacing w:after="120" w:line="276" w:lineRule="auto"/>
        <w:jc w:val="both"/>
        <w:rPr>
          <w:rFonts w:ascii="Times New Roman" w:hAnsi="Times New Roman"/>
          <w:color w:val="000000"/>
          <w:szCs w:val="24"/>
        </w:rPr>
      </w:pPr>
      <w:r w:rsidRPr="00C33EAD">
        <w:rPr>
          <w:rFonts w:ascii="Times New Roman" w:hAnsi="Times New Roman"/>
          <w:color w:val="000000"/>
          <w:szCs w:val="24"/>
        </w:rPr>
        <w:t xml:space="preserve">For the TPH, the </w:t>
      </w:r>
      <w:proofErr w:type="spellStart"/>
      <w:r w:rsidRPr="00C33EAD">
        <w:rPr>
          <w:rFonts w:ascii="Times New Roman" w:hAnsi="Times New Roman"/>
          <w:color w:val="000000"/>
          <w:szCs w:val="24"/>
        </w:rPr>
        <w:t>Oguta</w:t>
      </w:r>
      <w:proofErr w:type="spellEnd"/>
      <w:r w:rsidRPr="00C33EAD">
        <w:rPr>
          <w:rFonts w:ascii="Times New Roman" w:hAnsi="Times New Roman"/>
          <w:color w:val="000000"/>
          <w:szCs w:val="24"/>
        </w:rPr>
        <w:t xml:space="preserve"> Lake sediment had significantly higher TPH values compared to </w:t>
      </w:r>
      <w:proofErr w:type="spellStart"/>
      <w:r w:rsidRPr="00C33EAD">
        <w:rPr>
          <w:rFonts w:ascii="Times New Roman" w:hAnsi="Times New Roman"/>
          <w:color w:val="000000"/>
          <w:szCs w:val="24"/>
        </w:rPr>
        <w:t>Abadaba</w:t>
      </w:r>
      <w:proofErr w:type="spellEnd"/>
      <w:r w:rsidRPr="00C33EAD">
        <w:rPr>
          <w:rFonts w:ascii="Times New Roman" w:hAnsi="Times New Roman"/>
          <w:color w:val="000000"/>
          <w:szCs w:val="24"/>
        </w:rPr>
        <w:t xml:space="preserve"> Lake across the months. Thus</w:t>
      </w:r>
      <w:r>
        <w:rPr>
          <w:rFonts w:ascii="Times New Roman" w:hAnsi="Times New Roman"/>
          <w:color w:val="000000"/>
          <w:szCs w:val="24"/>
        </w:rPr>
        <w:t>,</w:t>
      </w:r>
      <w:r w:rsidRPr="00C33EAD">
        <w:rPr>
          <w:rFonts w:ascii="Times New Roman" w:hAnsi="Times New Roman"/>
          <w:color w:val="000000"/>
          <w:szCs w:val="24"/>
        </w:rPr>
        <w:t xml:space="preserve"> in </w:t>
      </w:r>
      <w:proofErr w:type="spellStart"/>
      <w:r w:rsidRPr="00C33EAD">
        <w:rPr>
          <w:rFonts w:ascii="Times New Roman" w:hAnsi="Times New Roman"/>
          <w:color w:val="000000"/>
          <w:szCs w:val="24"/>
        </w:rPr>
        <w:t>Oguta</w:t>
      </w:r>
      <w:proofErr w:type="spellEnd"/>
      <w:r w:rsidRPr="00C33EAD">
        <w:rPr>
          <w:rFonts w:ascii="Times New Roman" w:hAnsi="Times New Roman"/>
          <w:color w:val="000000"/>
          <w:szCs w:val="24"/>
        </w:rPr>
        <w:t xml:space="preserve"> Lake, the highest TPH value was observed in </w:t>
      </w:r>
      <w:r>
        <w:rPr>
          <w:rFonts w:ascii="Times New Roman" w:hAnsi="Times New Roman"/>
          <w:color w:val="000000"/>
          <w:szCs w:val="24"/>
        </w:rPr>
        <w:t>April 2023 (49.95 mg/kg) and May (49.95 mg/kg), followed by January 2024 (48.987 mg/kg), while the lowest value was experienced in September 2023 (36.43 mg/kg).</w:t>
      </w:r>
    </w:p>
    <w:p w14:paraId="37A18874" w14:textId="77777777" w:rsidR="00630B0A" w:rsidRDefault="00630B0A" w:rsidP="00791D4D">
      <w:pPr>
        <w:spacing w:after="120" w:line="276" w:lineRule="auto"/>
        <w:jc w:val="both"/>
        <w:rPr>
          <w:rFonts w:ascii="Times New Roman" w:hAnsi="Times New Roman"/>
          <w:color w:val="000000"/>
          <w:szCs w:val="24"/>
        </w:rPr>
      </w:pPr>
      <w:r>
        <w:rPr>
          <w:rFonts w:ascii="Times New Roman" w:hAnsi="Times New Roman"/>
          <w:color w:val="000000"/>
          <w:szCs w:val="24"/>
        </w:rPr>
        <w:t xml:space="preserve">Under the assessment of heavy metals (HM),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sediment consistently had higher average Lead (Pb) concentrations than </w:t>
      </w:r>
      <w:proofErr w:type="spellStart"/>
      <w:r>
        <w:rPr>
          <w:rFonts w:ascii="Times New Roman" w:hAnsi="Times New Roman"/>
          <w:color w:val="000000"/>
          <w:szCs w:val="24"/>
        </w:rPr>
        <w:t>Abadaba</w:t>
      </w:r>
      <w:proofErr w:type="spellEnd"/>
      <w:r>
        <w:rPr>
          <w:rFonts w:ascii="Times New Roman" w:hAnsi="Times New Roman"/>
          <w:color w:val="000000"/>
          <w:szCs w:val="24"/>
        </w:rPr>
        <w:t xml:space="preserve"> Lake sediment across the months. However, in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the highest Pb contamination was observed in February 2024 (0.194 mg/kg), which was followed by December 2023 (0.19233 mg/kg) and January 2024 (0.19233 mg/kg).</w:t>
      </w:r>
    </w:p>
    <w:p w14:paraId="4AFC8AE1" w14:textId="77777777" w:rsidR="00630B0A" w:rsidRDefault="00630B0A" w:rsidP="00791D4D">
      <w:pPr>
        <w:spacing w:after="120" w:line="276" w:lineRule="auto"/>
        <w:jc w:val="both"/>
        <w:rPr>
          <w:rFonts w:ascii="Times New Roman" w:hAnsi="Times New Roman"/>
          <w:color w:val="000000"/>
          <w:szCs w:val="24"/>
        </w:rPr>
      </w:pPr>
      <w:r>
        <w:rPr>
          <w:rFonts w:ascii="Times New Roman" w:hAnsi="Times New Roman"/>
          <w:color w:val="000000"/>
          <w:szCs w:val="24"/>
        </w:rPr>
        <w:t xml:space="preserve">Based on Chromium (Cr),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sediment also recorded higher Cr concentrations compared to </w:t>
      </w:r>
      <w:proofErr w:type="spellStart"/>
      <w:r>
        <w:rPr>
          <w:rFonts w:ascii="Times New Roman" w:hAnsi="Times New Roman"/>
          <w:color w:val="000000"/>
          <w:szCs w:val="24"/>
        </w:rPr>
        <w:t>Abadaba</w:t>
      </w:r>
      <w:proofErr w:type="spellEnd"/>
      <w:r>
        <w:rPr>
          <w:rFonts w:ascii="Times New Roman" w:hAnsi="Times New Roman"/>
          <w:color w:val="000000"/>
          <w:szCs w:val="24"/>
        </w:rPr>
        <w:t xml:space="preserve"> Lake. For the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the highest Cr concentration was in February 2024 (0.19838 mg/kg), followed by December 2023 (0.19836 mg/kg), and January 2024 (0.19826 mg/kg), while the concentration of Cr was lowest in June 2023 (0.00096 mg/kg).</w:t>
      </w:r>
    </w:p>
    <w:p w14:paraId="5568B12E" w14:textId="77777777" w:rsidR="00630B0A" w:rsidRDefault="00630B0A" w:rsidP="00791D4D">
      <w:pPr>
        <w:spacing w:after="120" w:line="276" w:lineRule="auto"/>
        <w:jc w:val="both"/>
        <w:rPr>
          <w:rFonts w:ascii="Times New Roman" w:hAnsi="Times New Roman"/>
          <w:color w:val="000000"/>
          <w:szCs w:val="24"/>
        </w:rPr>
      </w:pPr>
      <w:r>
        <w:rPr>
          <w:rFonts w:ascii="Times New Roman" w:hAnsi="Times New Roman"/>
          <w:color w:val="000000"/>
          <w:szCs w:val="24"/>
        </w:rPr>
        <w:t xml:space="preserve">Furthermore, Cadmium (Cd) also showed significant elevation in concentration in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sediment compared to </w:t>
      </w:r>
      <w:proofErr w:type="spellStart"/>
      <w:r>
        <w:rPr>
          <w:rFonts w:ascii="Times New Roman" w:hAnsi="Times New Roman"/>
          <w:color w:val="000000"/>
          <w:szCs w:val="24"/>
        </w:rPr>
        <w:t>Abadaba</w:t>
      </w:r>
      <w:proofErr w:type="spellEnd"/>
      <w:r>
        <w:rPr>
          <w:rFonts w:ascii="Times New Roman" w:hAnsi="Times New Roman"/>
          <w:color w:val="000000"/>
          <w:szCs w:val="24"/>
        </w:rPr>
        <w:t xml:space="preserve"> Lake across the months. In February 2024, the highest Cd concentration was </w:t>
      </w:r>
      <w:r w:rsidR="004C674A">
        <w:rPr>
          <w:rFonts w:ascii="Times New Roman" w:hAnsi="Times New Roman"/>
          <w:color w:val="000000"/>
          <w:szCs w:val="24"/>
        </w:rPr>
        <w:t>observed</w:t>
      </w:r>
      <w:r>
        <w:rPr>
          <w:rFonts w:ascii="Times New Roman" w:hAnsi="Times New Roman"/>
          <w:color w:val="000000"/>
          <w:szCs w:val="24"/>
        </w:rPr>
        <w:t>, accompanied by January 2024, with a Cr concentration of 0.1153 mg/kg</w:t>
      </w:r>
      <w:r w:rsidR="004C674A">
        <w:rPr>
          <w:rFonts w:ascii="Times New Roman" w:hAnsi="Times New Roman"/>
          <w:color w:val="000000"/>
          <w:szCs w:val="24"/>
        </w:rPr>
        <w:t>. T</w:t>
      </w:r>
      <w:r>
        <w:rPr>
          <w:rFonts w:ascii="Times New Roman" w:hAnsi="Times New Roman"/>
          <w:color w:val="000000"/>
          <w:szCs w:val="24"/>
        </w:rPr>
        <w:t xml:space="preserve">he lowest Cr contamination </w:t>
      </w:r>
      <w:r w:rsidR="004C674A">
        <w:rPr>
          <w:rFonts w:ascii="Times New Roman" w:hAnsi="Times New Roman"/>
          <w:color w:val="000000"/>
          <w:szCs w:val="24"/>
        </w:rPr>
        <w:t>occurred</w:t>
      </w:r>
      <w:r>
        <w:rPr>
          <w:rFonts w:ascii="Times New Roman" w:hAnsi="Times New Roman"/>
          <w:color w:val="000000"/>
          <w:szCs w:val="24"/>
        </w:rPr>
        <w:t xml:space="preserve"> in September and October 2023, with average concentrations of 0.0127 mg/kg, each. </w:t>
      </w:r>
    </w:p>
    <w:p w14:paraId="2C620A94" w14:textId="77777777" w:rsidR="00630B0A" w:rsidRDefault="00630B0A" w:rsidP="00791D4D">
      <w:pPr>
        <w:spacing w:after="120" w:line="276" w:lineRule="auto"/>
        <w:jc w:val="both"/>
        <w:rPr>
          <w:rFonts w:ascii="Times New Roman" w:hAnsi="Times New Roman"/>
          <w:color w:val="000000"/>
          <w:szCs w:val="24"/>
        </w:rPr>
      </w:pPr>
      <w:r>
        <w:rPr>
          <w:rFonts w:ascii="Times New Roman" w:hAnsi="Times New Roman"/>
          <w:color w:val="000000"/>
          <w:szCs w:val="24"/>
        </w:rPr>
        <w:t xml:space="preserve">Looking at the Nickel (Ni) concentration across the months for the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sediment and the </w:t>
      </w:r>
      <w:proofErr w:type="spellStart"/>
      <w:r>
        <w:rPr>
          <w:rFonts w:ascii="Times New Roman" w:hAnsi="Times New Roman"/>
          <w:color w:val="000000"/>
          <w:szCs w:val="24"/>
        </w:rPr>
        <w:t>Abadaba</w:t>
      </w:r>
      <w:proofErr w:type="spellEnd"/>
      <w:r>
        <w:rPr>
          <w:rFonts w:ascii="Times New Roman" w:hAnsi="Times New Roman"/>
          <w:color w:val="000000"/>
          <w:szCs w:val="24"/>
        </w:rPr>
        <w:t xml:space="preserve"> Lake, the Ni concentration was higher in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compared to </w:t>
      </w:r>
      <w:proofErr w:type="spellStart"/>
      <w:r>
        <w:rPr>
          <w:rFonts w:ascii="Times New Roman" w:hAnsi="Times New Roman"/>
          <w:color w:val="000000"/>
          <w:szCs w:val="24"/>
        </w:rPr>
        <w:t>Abadaba</w:t>
      </w:r>
      <w:proofErr w:type="spellEnd"/>
      <w:r>
        <w:rPr>
          <w:rFonts w:ascii="Times New Roman" w:hAnsi="Times New Roman"/>
          <w:color w:val="000000"/>
          <w:szCs w:val="24"/>
        </w:rPr>
        <w:t xml:space="preserve">. However, in the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sediment, the highest Ni concentration was observed in May 2023 (0.016 mg/kg). April, June, Jul, and August 2023, followed by each having Ni concentrations of 0.015 mg/kg. In contrast, November had the lowest Ni concentration of 0.00507 mg/kg.</w:t>
      </w:r>
    </w:p>
    <w:p w14:paraId="483C9393" w14:textId="77777777" w:rsidR="00630B0A" w:rsidRDefault="00630B0A" w:rsidP="00791D4D">
      <w:pPr>
        <w:spacing w:after="120" w:line="276" w:lineRule="auto"/>
        <w:jc w:val="both"/>
        <w:rPr>
          <w:rFonts w:ascii="Times New Roman" w:hAnsi="Times New Roman"/>
          <w:color w:val="000000"/>
          <w:szCs w:val="24"/>
        </w:rPr>
      </w:pPr>
      <w:r>
        <w:rPr>
          <w:rFonts w:ascii="Times New Roman" w:hAnsi="Times New Roman"/>
          <w:color w:val="000000"/>
          <w:szCs w:val="24"/>
        </w:rPr>
        <w:t xml:space="preserve">Iron </w:t>
      </w:r>
      <w:r w:rsidR="004C674A">
        <w:rPr>
          <w:rFonts w:ascii="Times New Roman" w:hAnsi="Times New Roman"/>
          <w:color w:val="000000"/>
          <w:szCs w:val="24"/>
        </w:rPr>
        <w:t>(Fe) contamination was</w:t>
      </w:r>
      <w:r>
        <w:rPr>
          <w:rFonts w:ascii="Times New Roman" w:hAnsi="Times New Roman"/>
          <w:color w:val="000000"/>
          <w:szCs w:val="24"/>
        </w:rPr>
        <w:t xml:space="preserve"> significantly higher in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sediment compared to </w:t>
      </w:r>
      <w:proofErr w:type="spellStart"/>
      <w:r>
        <w:rPr>
          <w:rFonts w:ascii="Times New Roman" w:hAnsi="Times New Roman"/>
          <w:color w:val="000000"/>
          <w:szCs w:val="24"/>
        </w:rPr>
        <w:t>Abadaba</w:t>
      </w:r>
      <w:proofErr w:type="spellEnd"/>
      <w:r>
        <w:rPr>
          <w:rFonts w:ascii="Times New Roman" w:hAnsi="Times New Roman"/>
          <w:color w:val="000000"/>
          <w:szCs w:val="24"/>
        </w:rPr>
        <w:t xml:space="preserve"> Lake. In the case of </w:t>
      </w:r>
      <w:proofErr w:type="spellStart"/>
      <w:r>
        <w:rPr>
          <w:rFonts w:ascii="Times New Roman" w:hAnsi="Times New Roman"/>
          <w:color w:val="000000"/>
          <w:szCs w:val="24"/>
        </w:rPr>
        <w:t>Oguta</w:t>
      </w:r>
      <w:proofErr w:type="spellEnd"/>
      <w:r>
        <w:rPr>
          <w:rFonts w:ascii="Times New Roman" w:hAnsi="Times New Roman"/>
          <w:color w:val="000000"/>
          <w:szCs w:val="24"/>
        </w:rPr>
        <w:t>, the highest Fe contamination was observed in February 2024 (134.73 mg/kg), followed by January 2024 with</w:t>
      </w:r>
      <w:r w:rsidR="004C674A">
        <w:rPr>
          <w:rFonts w:ascii="Times New Roman" w:hAnsi="Times New Roman"/>
          <w:color w:val="000000"/>
          <w:szCs w:val="24"/>
        </w:rPr>
        <w:t xml:space="preserve"> an</w:t>
      </w:r>
      <w:r>
        <w:rPr>
          <w:rFonts w:ascii="Times New Roman" w:hAnsi="Times New Roman"/>
          <w:color w:val="000000"/>
          <w:szCs w:val="24"/>
        </w:rPr>
        <w:t xml:space="preserve"> Fe concentration of 134.503 mg/kg, while the lowest contamination was experienced in April 2023 (116.90 mg/kg). </w:t>
      </w:r>
      <w:r w:rsidR="008349FD">
        <w:rPr>
          <w:rFonts w:ascii="Times New Roman" w:hAnsi="Times New Roman"/>
          <w:color w:val="000000"/>
          <w:szCs w:val="24"/>
        </w:rPr>
        <w:t xml:space="preserve">Figure 3 shows the visualization of the pH, concentration of TPH and HM in </w:t>
      </w:r>
      <w:proofErr w:type="spellStart"/>
      <w:r w:rsidR="008349FD">
        <w:rPr>
          <w:rFonts w:ascii="Times New Roman" w:hAnsi="Times New Roman"/>
          <w:color w:val="000000"/>
          <w:szCs w:val="24"/>
        </w:rPr>
        <w:t>Oguta</w:t>
      </w:r>
      <w:proofErr w:type="spellEnd"/>
      <w:r w:rsidR="008349FD">
        <w:rPr>
          <w:rFonts w:ascii="Times New Roman" w:hAnsi="Times New Roman"/>
          <w:color w:val="000000"/>
          <w:szCs w:val="24"/>
        </w:rPr>
        <w:t xml:space="preserve"> Lake sediment across the months.</w:t>
      </w:r>
    </w:p>
    <w:p w14:paraId="56F65700" w14:textId="77777777" w:rsidR="008349FD" w:rsidRDefault="0007664F" w:rsidP="0007664F">
      <w:pPr>
        <w:spacing w:after="120" w:line="276" w:lineRule="auto"/>
        <w:jc w:val="both"/>
        <w:rPr>
          <w:rFonts w:ascii="Times New Roman" w:hAnsi="Times New Roman"/>
          <w:color w:val="000000"/>
          <w:szCs w:val="24"/>
        </w:rPr>
      </w:pPr>
      <w:r>
        <w:rPr>
          <w:noProof/>
        </w:rPr>
        <w:lastRenderedPageBreak/>
        <w:drawing>
          <wp:inline distT="0" distB="0" distL="0" distR="0" wp14:anchorId="419ED747" wp14:editId="05B58AD9">
            <wp:extent cx="5943600" cy="4761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761865"/>
                    </a:xfrm>
                    <a:prstGeom prst="rect">
                      <a:avLst/>
                    </a:prstGeom>
                  </pic:spPr>
                </pic:pic>
              </a:graphicData>
            </a:graphic>
          </wp:inline>
        </w:drawing>
      </w:r>
    </w:p>
    <w:p w14:paraId="43748AB8" w14:textId="77777777" w:rsidR="008349FD" w:rsidRPr="005E7459" w:rsidRDefault="008349FD" w:rsidP="0007664F">
      <w:pPr>
        <w:spacing w:after="120" w:line="276" w:lineRule="auto"/>
        <w:jc w:val="both"/>
        <w:rPr>
          <w:rFonts w:ascii="Times New Roman" w:hAnsi="Times New Roman"/>
          <w:b/>
          <w:color w:val="000000"/>
          <w:szCs w:val="24"/>
        </w:rPr>
      </w:pPr>
      <w:r w:rsidRPr="005E7459">
        <w:rPr>
          <w:rFonts w:ascii="Times New Roman" w:hAnsi="Times New Roman"/>
          <w:b/>
          <w:color w:val="000000"/>
          <w:szCs w:val="24"/>
        </w:rPr>
        <w:t xml:space="preserve">Figure </w:t>
      </w:r>
      <w:r w:rsidR="005D630C">
        <w:rPr>
          <w:rFonts w:ascii="Times New Roman" w:hAnsi="Times New Roman"/>
          <w:b/>
          <w:color w:val="000000"/>
          <w:szCs w:val="24"/>
        </w:rPr>
        <w:t>3</w:t>
      </w:r>
      <w:r w:rsidRPr="005E7459">
        <w:rPr>
          <w:rFonts w:ascii="Times New Roman" w:hAnsi="Times New Roman"/>
          <w:b/>
          <w:color w:val="000000"/>
          <w:szCs w:val="24"/>
        </w:rPr>
        <w:t>. Average Concentration of pH, TPH, and HM</w:t>
      </w:r>
      <w:r w:rsidR="0007664F" w:rsidRPr="005E7459">
        <w:rPr>
          <w:rFonts w:ascii="Times New Roman" w:hAnsi="Times New Roman"/>
          <w:b/>
          <w:color w:val="000000"/>
          <w:szCs w:val="24"/>
        </w:rPr>
        <w:t xml:space="preserve"> in </w:t>
      </w:r>
      <w:proofErr w:type="spellStart"/>
      <w:r w:rsidR="0007664F" w:rsidRPr="005E7459">
        <w:rPr>
          <w:rFonts w:ascii="Times New Roman" w:hAnsi="Times New Roman"/>
          <w:b/>
          <w:color w:val="000000"/>
          <w:szCs w:val="24"/>
        </w:rPr>
        <w:t>Oguta</w:t>
      </w:r>
      <w:proofErr w:type="spellEnd"/>
      <w:r w:rsidR="0007664F" w:rsidRPr="005E7459">
        <w:rPr>
          <w:rFonts w:ascii="Times New Roman" w:hAnsi="Times New Roman"/>
          <w:b/>
          <w:color w:val="000000"/>
          <w:szCs w:val="24"/>
        </w:rPr>
        <w:t xml:space="preserve"> and </w:t>
      </w:r>
      <w:proofErr w:type="spellStart"/>
      <w:r w:rsidR="0007664F" w:rsidRPr="005E7459">
        <w:rPr>
          <w:rFonts w:ascii="Times New Roman" w:hAnsi="Times New Roman"/>
          <w:b/>
          <w:color w:val="000000"/>
          <w:szCs w:val="24"/>
        </w:rPr>
        <w:t>Abadaba</w:t>
      </w:r>
      <w:proofErr w:type="spellEnd"/>
      <w:r w:rsidR="0007664F" w:rsidRPr="005E7459">
        <w:rPr>
          <w:rFonts w:ascii="Times New Roman" w:hAnsi="Times New Roman"/>
          <w:b/>
          <w:color w:val="000000"/>
          <w:szCs w:val="24"/>
        </w:rPr>
        <w:t xml:space="preserve"> Lake Sediments</w:t>
      </w:r>
    </w:p>
    <w:p w14:paraId="68FA8803" w14:textId="77777777" w:rsidR="003409C8" w:rsidRPr="00791D4D" w:rsidRDefault="00791D4D" w:rsidP="003409C8">
      <w:pPr>
        <w:spacing w:after="120" w:line="240" w:lineRule="auto"/>
        <w:jc w:val="both"/>
        <w:rPr>
          <w:rFonts w:ascii="Times New Roman" w:hAnsi="Times New Roman"/>
          <w:b/>
        </w:rPr>
      </w:pPr>
      <w:r w:rsidRPr="00791D4D">
        <w:rPr>
          <w:rFonts w:ascii="Times New Roman" w:hAnsi="Times New Roman"/>
          <w:b/>
        </w:rPr>
        <w:t>Table 2.</w:t>
      </w:r>
      <w:r w:rsidR="003409C8" w:rsidRPr="00791D4D">
        <w:rPr>
          <w:rFonts w:ascii="Times New Roman" w:hAnsi="Times New Roman"/>
          <w:b/>
        </w:rPr>
        <w:t xml:space="preserve"> Average Concentration of pH, TPH, and HM in Water in </w:t>
      </w:r>
      <w:proofErr w:type="spellStart"/>
      <w:r w:rsidR="003409C8" w:rsidRPr="00791D4D">
        <w:rPr>
          <w:rFonts w:ascii="Times New Roman" w:hAnsi="Times New Roman"/>
          <w:b/>
        </w:rPr>
        <w:t>Oguta</w:t>
      </w:r>
      <w:proofErr w:type="spellEnd"/>
      <w:r w:rsidR="003409C8" w:rsidRPr="00791D4D">
        <w:rPr>
          <w:rFonts w:ascii="Times New Roman" w:hAnsi="Times New Roman"/>
          <w:b/>
        </w:rPr>
        <w:t xml:space="preserve"> and </w:t>
      </w:r>
      <w:proofErr w:type="spellStart"/>
      <w:r w:rsidR="003409C8" w:rsidRPr="00791D4D">
        <w:rPr>
          <w:rFonts w:ascii="Times New Roman" w:hAnsi="Times New Roman"/>
          <w:b/>
        </w:rPr>
        <w:t>Abadaba</w:t>
      </w:r>
      <w:proofErr w:type="spellEnd"/>
      <w:r w:rsidR="003409C8" w:rsidRPr="00791D4D">
        <w:rPr>
          <w:rFonts w:ascii="Times New Roman" w:hAnsi="Times New Roman"/>
          <w:b/>
        </w:rPr>
        <w:t xml:space="preserve"> Lake across the Months</w:t>
      </w:r>
    </w:p>
    <w:tbl>
      <w:tblPr>
        <w:tblW w:w="9572" w:type="dxa"/>
        <w:tblBorders>
          <w:top w:val="single" w:sz="4" w:space="0" w:color="auto"/>
          <w:bottom w:val="single" w:sz="4" w:space="0" w:color="auto"/>
        </w:tblBorders>
        <w:tblLook w:val="04A0" w:firstRow="1" w:lastRow="0" w:firstColumn="1" w:lastColumn="0" w:noHBand="0" w:noVBand="1"/>
      </w:tblPr>
      <w:tblGrid>
        <w:gridCol w:w="680"/>
        <w:gridCol w:w="796"/>
        <w:gridCol w:w="736"/>
        <w:gridCol w:w="736"/>
        <w:gridCol w:w="736"/>
        <w:gridCol w:w="736"/>
        <w:gridCol w:w="736"/>
        <w:gridCol w:w="736"/>
        <w:gridCol w:w="736"/>
        <w:gridCol w:w="736"/>
        <w:gridCol w:w="736"/>
        <w:gridCol w:w="736"/>
        <w:gridCol w:w="736"/>
      </w:tblGrid>
      <w:tr w:rsidR="003409C8" w14:paraId="6860122F" w14:textId="77777777" w:rsidTr="003409C8">
        <w:trPr>
          <w:trHeight w:val="253"/>
        </w:trPr>
        <w:tc>
          <w:tcPr>
            <w:tcW w:w="680" w:type="dxa"/>
            <w:tcBorders>
              <w:top w:val="single" w:sz="4" w:space="0" w:color="auto"/>
              <w:bottom w:val="single" w:sz="4" w:space="0" w:color="auto"/>
            </w:tcBorders>
          </w:tcPr>
          <w:p w14:paraId="6E40CCC1" w14:textId="77777777" w:rsidR="003409C8" w:rsidRDefault="003409C8" w:rsidP="00791D4D">
            <w:pPr>
              <w:spacing w:after="0" w:line="240" w:lineRule="auto"/>
              <w:jc w:val="center"/>
              <w:rPr>
                <w:rFonts w:ascii="Times New Roman" w:hAnsi="Times New Roman"/>
                <w:sz w:val="20"/>
              </w:rPr>
            </w:pPr>
          </w:p>
        </w:tc>
        <w:tc>
          <w:tcPr>
            <w:tcW w:w="796" w:type="dxa"/>
            <w:tcBorders>
              <w:top w:val="single" w:sz="4" w:space="0" w:color="auto"/>
              <w:bottom w:val="single" w:sz="4" w:space="0" w:color="auto"/>
            </w:tcBorders>
          </w:tcPr>
          <w:p w14:paraId="46FBF702" w14:textId="77777777" w:rsidR="003409C8" w:rsidRPr="00FE2993" w:rsidRDefault="003409C8" w:rsidP="00791D4D">
            <w:pPr>
              <w:spacing w:after="0" w:line="240" w:lineRule="auto"/>
              <w:jc w:val="center"/>
              <w:rPr>
                <w:rFonts w:ascii="Times New Roman" w:hAnsi="Times New Roman"/>
                <w:sz w:val="16"/>
                <w:szCs w:val="16"/>
              </w:rPr>
            </w:pPr>
          </w:p>
        </w:tc>
        <w:tc>
          <w:tcPr>
            <w:tcW w:w="736" w:type="dxa"/>
            <w:tcBorders>
              <w:top w:val="single" w:sz="4" w:space="0" w:color="auto"/>
              <w:bottom w:val="single" w:sz="4" w:space="0" w:color="auto"/>
            </w:tcBorders>
          </w:tcPr>
          <w:p w14:paraId="4B3FDAF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Apr</w:t>
            </w:r>
          </w:p>
        </w:tc>
        <w:tc>
          <w:tcPr>
            <w:tcW w:w="736" w:type="dxa"/>
            <w:tcBorders>
              <w:top w:val="single" w:sz="4" w:space="0" w:color="auto"/>
              <w:bottom w:val="single" w:sz="4" w:space="0" w:color="auto"/>
            </w:tcBorders>
          </w:tcPr>
          <w:p w14:paraId="6BC054B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May</w:t>
            </w:r>
          </w:p>
        </w:tc>
        <w:tc>
          <w:tcPr>
            <w:tcW w:w="736" w:type="dxa"/>
            <w:tcBorders>
              <w:top w:val="single" w:sz="4" w:space="0" w:color="auto"/>
              <w:bottom w:val="single" w:sz="4" w:space="0" w:color="auto"/>
            </w:tcBorders>
          </w:tcPr>
          <w:p w14:paraId="4C7F4E5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Jun</w:t>
            </w:r>
          </w:p>
        </w:tc>
        <w:tc>
          <w:tcPr>
            <w:tcW w:w="736" w:type="dxa"/>
            <w:tcBorders>
              <w:top w:val="single" w:sz="4" w:space="0" w:color="auto"/>
              <w:bottom w:val="single" w:sz="4" w:space="0" w:color="auto"/>
            </w:tcBorders>
          </w:tcPr>
          <w:p w14:paraId="4AED59A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Jul</w:t>
            </w:r>
          </w:p>
        </w:tc>
        <w:tc>
          <w:tcPr>
            <w:tcW w:w="736" w:type="dxa"/>
            <w:tcBorders>
              <w:top w:val="single" w:sz="4" w:space="0" w:color="auto"/>
              <w:bottom w:val="single" w:sz="4" w:space="0" w:color="auto"/>
            </w:tcBorders>
          </w:tcPr>
          <w:p w14:paraId="0E95A47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Aug</w:t>
            </w:r>
          </w:p>
        </w:tc>
        <w:tc>
          <w:tcPr>
            <w:tcW w:w="736" w:type="dxa"/>
            <w:tcBorders>
              <w:top w:val="single" w:sz="4" w:space="0" w:color="auto"/>
              <w:bottom w:val="single" w:sz="4" w:space="0" w:color="auto"/>
            </w:tcBorders>
          </w:tcPr>
          <w:p w14:paraId="1DD3AE5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Sept</w:t>
            </w:r>
          </w:p>
        </w:tc>
        <w:tc>
          <w:tcPr>
            <w:tcW w:w="736" w:type="dxa"/>
            <w:tcBorders>
              <w:top w:val="single" w:sz="4" w:space="0" w:color="auto"/>
              <w:bottom w:val="single" w:sz="4" w:space="0" w:color="auto"/>
            </w:tcBorders>
          </w:tcPr>
          <w:p w14:paraId="5CD5220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Oct</w:t>
            </w:r>
          </w:p>
        </w:tc>
        <w:tc>
          <w:tcPr>
            <w:tcW w:w="736" w:type="dxa"/>
            <w:tcBorders>
              <w:top w:val="single" w:sz="4" w:space="0" w:color="auto"/>
              <w:bottom w:val="single" w:sz="4" w:space="0" w:color="auto"/>
            </w:tcBorders>
          </w:tcPr>
          <w:p w14:paraId="7786D36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Nov</w:t>
            </w:r>
          </w:p>
        </w:tc>
        <w:tc>
          <w:tcPr>
            <w:tcW w:w="736" w:type="dxa"/>
            <w:tcBorders>
              <w:top w:val="single" w:sz="4" w:space="0" w:color="auto"/>
              <w:bottom w:val="single" w:sz="4" w:space="0" w:color="auto"/>
            </w:tcBorders>
          </w:tcPr>
          <w:p w14:paraId="0A6A3D5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Dec</w:t>
            </w:r>
          </w:p>
        </w:tc>
        <w:tc>
          <w:tcPr>
            <w:tcW w:w="736" w:type="dxa"/>
            <w:tcBorders>
              <w:top w:val="single" w:sz="4" w:space="0" w:color="auto"/>
              <w:bottom w:val="single" w:sz="4" w:space="0" w:color="auto"/>
            </w:tcBorders>
          </w:tcPr>
          <w:p w14:paraId="28BF06C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Jan</w:t>
            </w:r>
          </w:p>
        </w:tc>
        <w:tc>
          <w:tcPr>
            <w:tcW w:w="736" w:type="dxa"/>
            <w:tcBorders>
              <w:top w:val="single" w:sz="4" w:space="0" w:color="auto"/>
              <w:bottom w:val="single" w:sz="4" w:space="0" w:color="auto"/>
            </w:tcBorders>
          </w:tcPr>
          <w:p w14:paraId="437486B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Feb</w:t>
            </w:r>
          </w:p>
        </w:tc>
      </w:tr>
      <w:tr w:rsidR="003409C8" w14:paraId="05F1BB9E" w14:textId="77777777" w:rsidTr="003409C8">
        <w:trPr>
          <w:trHeight w:val="253"/>
        </w:trPr>
        <w:tc>
          <w:tcPr>
            <w:tcW w:w="680" w:type="dxa"/>
            <w:tcBorders>
              <w:top w:val="single" w:sz="4" w:space="0" w:color="auto"/>
              <w:bottom w:val="nil"/>
            </w:tcBorders>
          </w:tcPr>
          <w:p w14:paraId="48A685C4"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pH</w:t>
            </w:r>
          </w:p>
        </w:tc>
        <w:tc>
          <w:tcPr>
            <w:tcW w:w="796" w:type="dxa"/>
            <w:tcBorders>
              <w:top w:val="single" w:sz="4" w:space="0" w:color="auto"/>
              <w:bottom w:val="nil"/>
            </w:tcBorders>
          </w:tcPr>
          <w:p w14:paraId="3766913C"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Borders>
              <w:top w:val="single" w:sz="4" w:space="0" w:color="auto"/>
              <w:bottom w:val="nil"/>
            </w:tcBorders>
          </w:tcPr>
          <w:p w14:paraId="74DE8D4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7.49</w:t>
            </w:r>
          </w:p>
        </w:tc>
        <w:tc>
          <w:tcPr>
            <w:tcW w:w="736" w:type="dxa"/>
            <w:tcBorders>
              <w:top w:val="single" w:sz="4" w:space="0" w:color="auto"/>
              <w:bottom w:val="nil"/>
            </w:tcBorders>
          </w:tcPr>
          <w:p w14:paraId="18DDC40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7.38</w:t>
            </w:r>
          </w:p>
        </w:tc>
        <w:tc>
          <w:tcPr>
            <w:tcW w:w="736" w:type="dxa"/>
            <w:tcBorders>
              <w:top w:val="single" w:sz="4" w:space="0" w:color="auto"/>
              <w:bottom w:val="nil"/>
            </w:tcBorders>
          </w:tcPr>
          <w:p w14:paraId="0EB5995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7.43</w:t>
            </w:r>
          </w:p>
        </w:tc>
        <w:tc>
          <w:tcPr>
            <w:tcW w:w="736" w:type="dxa"/>
            <w:tcBorders>
              <w:top w:val="single" w:sz="4" w:space="0" w:color="auto"/>
              <w:bottom w:val="nil"/>
            </w:tcBorders>
          </w:tcPr>
          <w:p w14:paraId="67C911F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7.42</w:t>
            </w:r>
          </w:p>
        </w:tc>
        <w:tc>
          <w:tcPr>
            <w:tcW w:w="736" w:type="dxa"/>
            <w:tcBorders>
              <w:top w:val="single" w:sz="4" w:space="0" w:color="auto"/>
              <w:bottom w:val="nil"/>
            </w:tcBorders>
          </w:tcPr>
          <w:p w14:paraId="27C3561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7.26</w:t>
            </w:r>
          </w:p>
        </w:tc>
        <w:tc>
          <w:tcPr>
            <w:tcW w:w="736" w:type="dxa"/>
            <w:tcBorders>
              <w:top w:val="single" w:sz="4" w:space="0" w:color="auto"/>
              <w:bottom w:val="nil"/>
            </w:tcBorders>
          </w:tcPr>
          <w:p w14:paraId="0BCAD25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7.47</w:t>
            </w:r>
          </w:p>
        </w:tc>
        <w:tc>
          <w:tcPr>
            <w:tcW w:w="736" w:type="dxa"/>
            <w:tcBorders>
              <w:top w:val="single" w:sz="4" w:space="0" w:color="auto"/>
              <w:bottom w:val="nil"/>
            </w:tcBorders>
          </w:tcPr>
          <w:p w14:paraId="7EF4954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7.44</w:t>
            </w:r>
          </w:p>
        </w:tc>
        <w:tc>
          <w:tcPr>
            <w:tcW w:w="736" w:type="dxa"/>
            <w:tcBorders>
              <w:top w:val="single" w:sz="4" w:space="0" w:color="auto"/>
              <w:bottom w:val="nil"/>
            </w:tcBorders>
          </w:tcPr>
          <w:p w14:paraId="08104CD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7.47</w:t>
            </w:r>
          </w:p>
        </w:tc>
        <w:tc>
          <w:tcPr>
            <w:tcW w:w="736" w:type="dxa"/>
            <w:tcBorders>
              <w:top w:val="single" w:sz="4" w:space="0" w:color="auto"/>
              <w:bottom w:val="nil"/>
            </w:tcBorders>
          </w:tcPr>
          <w:p w14:paraId="7460B1D6"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7.43</w:t>
            </w:r>
          </w:p>
        </w:tc>
        <w:tc>
          <w:tcPr>
            <w:tcW w:w="736" w:type="dxa"/>
            <w:tcBorders>
              <w:top w:val="single" w:sz="4" w:space="0" w:color="auto"/>
              <w:bottom w:val="nil"/>
            </w:tcBorders>
          </w:tcPr>
          <w:p w14:paraId="3C9367DD"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7.43</w:t>
            </w:r>
          </w:p>
        </w:tc>
        <w:tc>
          <w:tcPr>
            <w:tcW w:w="736" w:type="dxa"/>
            <w:tcBorders>
              <w:top w:val="single" w:sz="4" w:space="0" w:color="auto"/>
              <w:bottom w:val="nil"/>
            </w:tcBorders>
          </w:tcPr>
          <w:p w14:paraId="7E044C5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7.43</w:t>
            </w:r>
          </w:p>
        </w:tc>
      </w:tr>
      <w:tr w:rsidR="003409C8" w14:paraId="0F7CF893" w14:textId="77777777" w:rsidTr="003409C8">
        <w:trPr>
          <w:trHeight w:val="253"/>
        </w:trPr>
        <w:tc>
          <w:tcPr>
            <w:tcW w:w="680" w:type="dxa"/>
            <w:tcBorders>
              <w:top w:val="nil"/>
            </w:tcBorders>
          </w:tcPr>
          <w:p w14:paraId="25B74264" w14:textId="77777777" w:rsidR="003409C8" w:rsidRDefault="003409C8" w:rsidP="00791D4D">
            <w:pPr>
              <w:spacing w:after="0" w:line="240" w:lineRule="auto"/>
              <w:jc w:val="center"/>
              <w:rPr>
                <w:rFonts w:ascii="Times New Roman" w:hAnsi="Times New Roman"/>
                <w:sz w:val="20"/>
              </w:rPr>
            </w:pPr>
          </w:p>
        </w:tc>
        <w:tc>
          <w:tcPr>
            <w:tcW w:w="796" w:type="dxa"/>
            <w:tcBorders>
              <w:top w:val="nil"/>
            </w:tcBorders>
          </w:tcPr>
          <w:p w14:paraId="027AAD54"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Borders>
              <w:top w:val="nil"/>
            </w:tcBorders>
          </w:tcPr>
          <w:p w14:paraId="37582F6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7.15</w:t>
            </w:r>
          </w:p>
        </w:tc>
        <w:tc>
          <w:tcPr>
            <w:tcW w:w="736" w:type="dxa"/>
            <w:tcBorders>
              <w:top w:val="nil"/>
            </w:tcBorders>
          </w:tcPr>
          <w:p w14:paraId="4D20667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7.17</w:t>
            </w:r>
          </w:p>
        </w:tc>
        <w:tc>
          <w:tcPr>
            <w:tcW w:w="736" w:type="dxa"/>
            <w:tcBorders>
              <w:top w:val="nil"/>
            </w:tcBorders>
          </w:tcPr>
          <w:p w14:paraId="6F084D2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7.13</w:t>
            </w:r>
          </w:p>
        </w:tc>
        <w:tc>
          <w:tcPr>
            <w:tcW w:w="736" w:type="dxa"/>
            <w:tcBorders>
              <w:top w:val="nil"/>
            </w:tcBorders>
          </w:tcPr>
          <w:p w14:paraId="2C84D48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7.12</w:t>
            </w:r>
          </w:p>
        </w:tc>
        <w:tc>
          <w:tcPr>
            <w:tcW w:w="736" w:type="dxa"/>
            <w:tcBorders>
              <w:top w:val="nil"/>
            </w:tcBorders>
          </w:tcPr>
          <w:p w14:paraId="7ED9B5D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7.12</w:t>
            </w:r>
          </w:p>
        </w:tc>
        <w:tc>
          <w:tcPr>
            <w:tcW w:w="736" w:type="dxa"/>
            <w:tcBorders>
              <w:top w:val="nil"/>
            </w:tcBorders>
          </w:tcPr>
          <w:p w14:paraId="012152B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7.11</w:t>
            </w:r>
          </w:p>
        </w:tc>
        <w:tc>
          <w:tcPr>
            <w:tcW w:w="736" w:type="dxa"/>
            <w:tcBorders>
              <w:top w:val="nil"/>
            </w:tcBorders>
          </w:tcPr>
          <w:p w14:paraId="76701CD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7.11</w:t>
            </w:r>
          </w:p>
        </w:tc>
        <w:tc>
          <w:tcPr>
            <w:tcW w:w="736" w:type="dxa"/>
            <w:tcBorders>
              <w:top w:val="nil"/>
            </w:tcBorders>
          </w:tcPr>
          <w:p w14:paraId="46101BF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7.11</w:t>
            </w:r>
          </w:p>
        </w:tc>
        <w:tc>
          <w:tcPr>
            <w:tcW w:w="736" w:type="dxa"/>
            <w:tcBorders>
              <w:top w:val="nil"/>
            </w:tcBorders>
          </w:tcPr>
          <w:p w14:paraId="730D6AE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7.29</w:t>
            </w:r>
          </w:p>
        </w:tc>
        <w:tc>
          <w:tcPr>
            <w:tcW w:w="736" w:type="dxa"/>
            <w:tcBorders>
              <w:top w:val="nil"/>
            </w:tcBorders>
          </w:tcPr>
          <w:p w14:paraId="64CC200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7.30</w:t>
            </w:r>
          </w:p>
        </w:tc>
        <w:tc>
          <w:tcPr>
            <w:tcW w:w="736" w:type="dxa"/>
            <w:tcBorders>
              <w:top w:val="nil"/>
            </w:tcBorders>
          </w:tcPr>
          <w:p w14:paraId="05F47D7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7.50</w:t>
            </w:r>
          </w:p>
        </w:tc>
      </w:tr>
      <w:tr w:rsidR="003409C8" w14:paraId="0EC78EA2" w14:textId="77777777" w:rsidTr="003409C8">
        <w:trPr>
          <w:trHeight w:val="253"/>
        </w:trPr>
        <w:tc>
          <w:tcPr>
            <w:tcW w:w="680" w:type="dxa"/>
          </w:tcPr>
          <w:p w14:paraId="4858CC6F"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TPH</w:t>
            </w:r>
          </w:p>
        </w:tc>
        <w:tc>
          <w:tcPr>
            <w:tcW w:w="796" w:type="dxa"/>
          </w:tcPr>
          <w:p w14:paraId="11A79E89"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6679A9E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0.00073</w:t>
            </w:r>
          </w:p>
        </w:tc>
        <w:tc>
          <w:tcPr>
            <w:tcW w:w="736" w:type="dxa"/>
          </w:tcPr>
          <w:p w14:paraId="6479308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0.0008</w:t>
            </w:r>
          </w:p>
        </w:tc>
        <w:tc>
          <w:tcPr>
            <w:tcW w:w="736" w:type="dxa"/>
          </w:tcPr>
          <w:p w14:paraId="1848A5A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0.00077</w:t>
            </w:r>
          </w:p>
        </w:tc>
        <w:tc>
          <w:tcPr>
            <w:tcW w:w="736" w:type="dxa"/>
          </w:tcPr>
          <w:p w14:paraId="3607F15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0.0008</w:t>
            </w:r>
          </w:p>
        </w:tc>
        <w:tc>
          <w:tcPr>
            <w:tcW w:w="736" w:type="dxa"/>
          </w:tcPr>
          <w:p w14:paraId="69C2E2E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0.00083</w:t>
            </w:r>
          </w:p>
        </w:tc>
        <w:tc>
          <w:tcPr>
            <w:tcW w:w="736" w:type="dxa"/>
          </w:tcPr>
          <w:p w14:paraId="7488D17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0.00317</w:t>
            </w:r>
          </w:p>
        </w:tc>
        <w:tc>
          <w:tcPr>
            <w:tcW w:w="736" w:type="dxa"/>
          </w:tcPr>
          <w:p w14:paraId="3FD9095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0.00083</w:t>
            </w:r>
          </w:p>
        </w:tc>
        <w:tc>
          <w:tcPr>
            <w:tcW w:w="736" w:type="dxa"/>
          </w:tcPr>
          <w:p w14:paraId="044733B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w:t>
            </w:r>
          </w:p>
        </w:tc>
        <w:tc>
          <w:tcPr>
            <w:tcW w:w="736" w:type="dxa"/>
          </w:tcPr>
          <w:p w14:paraId="3A98557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0.00063</w:t>
            </w:r>
          </w:p>
        </w:tc>
        <w:tc>
          <w:tcPr>
            <w:tcW w:w="736" w:type="dxa"/>
          </w:tcPr>
          <w:p w14:paraId="0113897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0.0008</w:t>
            </w:r>
          </w:p>
        </w:tc>
        <w:tc>
          <w:tcPr>
            <w:tcW w:w="736" w:type="dxa"/>
          </w:tcPr>
          <w:p w14:paraId="658DDF9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0.00077</w:t>
            </w:r>
          </w:p>
        </w:tc>
      </w:tr>
      <w:tr w:rsidR="003409C8" w14:paraId="61BC22A6" w14:textId="77777777" w:rsidTr="003409C8">
        <w:trPr>
          <w:trHeight w:val="253"/>
        </w:trPr>
        <w:tc>
          <w:tcPr>
            <w:tcW w:w="680" w:type="dxa"/>
          </w:tcPr>
          <w:p w14:paraId="18B79593" w14:textId="77777777" w:rsidR="003409C8" w:rsidRDefault="003409C8" w:rsidP="00791D4D">
            <w:pPr>
              <w:spacing w:after="0" w:line="240" w:lineRule="auto"/>
              <w:jc w:val="center"/>
              <w:rPr>
                <w:rFonts w:ascii="Times New Roman" w:hAnsi="Times New Roman"/>
                <w:sz w:val="20"/>
              </w:rPr>
            </w:pPr>
          </w:p>
        </w:tc>
        <w:tc>
          <w:tcPr>
            <w:tcW w:w="796" w:type="dxa"/>
          </w:tcPr>
          <w:p w14:paraId="55F1EF22"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Pr>
          <w:p w14:paraId="3D6FD72D"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w:t>
            </w:r>
          </w:p>
        </w:tc>
        <w:tc>
          <w:tcPr>
            <w:tcW w:w="736" w:type="dxa"/>
          </w:tcPr>
          <w:p w14:paraId="069E9B7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w:t>
            </w:r>
          </w:p>
        </w:tc>
        <w:tc>
          <w:tcPr>
            <w:tcW w:w="736" w:type="dxa"/>
          </w:tcPr>
          <w:p w14:paraId="0DBDD31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w:t>
            </w:r>
          </w:p>
        </w:tc>
        <w:tc>
          <w:tcPr>
            <w:tcW w:w="736" w:type="dxa"/>
          </w:tcPr>
          <w:p w14:paraId="46588E3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w:t>
            </w:r>
          </w:p>
        </w:tc>
        <w:tc>
          <w:tcPr>
            <w:tcW w:w="736" w:type="dxa"/>
          </w:tcPr>
          <w:p w14:paraId="4E54EB4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w:t>
            </w:r>
          </w:p>
        </w:tc>
        <w:tc>
          <w:tcPr>
            <w:tcW w:w="736" w:type="dxa"/>
          </w:tcPr>
          <w:p w14:paraId="2AD238E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w:t>
            </w:r>
          </w:p>
        </w:tc>
        <w:tc>
          <w:tcPr>
            <w:tcW w:w="736" w:type="dxa"/>
          </w:tcPr>
          <w:p w14:paraId="5DDE3F1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w:t>
            </w:r>
          </w:p>
        </w:tc>
        <w:tc>
          <w:tcPr>
            <w:tcW w:w="736" w:type="dxa"/>
          </w:tcPr>
          <w:p w14:paraId="322796F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36" w:type="dxa"/>
          </w:tcPr>
          <w:p w14:paraId="33D78FB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0.00037</w:t>
            </w:r>
          </w:p>
        </w:tc>
        <w:tc>
          <w:tcPr>
            <w:tcW w:w="736" w:type="dxa"/>
          </w:tcPr>
          <w:p w14:paraId="6FB167B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w:t>
            </w:r>
          </w:p>
        </w:tc>
        <w:tc>
          <w:tcPr>
            <w:tcW w:w="736" w:type="dxa"/>
          </w:tcPr>
          <w:p w14:paraId="03E4206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w:t>
            </w:r>
          </w:p>
        </w:tc>
      </w:tr>
      <w:tr w:rsidR="003409C8" w14:paraId="4BCD7AED" w14:textId="77777777" w:rsidTr="003409C8">
        <w:trPr>
          <w:trHeight w:val="253"/>
        </w:trPr>
        <w:tc>
          <w:tcPr>
            <w:tcW w:w="680" w:type="dxa"/>
          </w:tcPr>
          <w:p w14:paraId="098A3797"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Pb</w:t>
            </w:r>
          </w:p>
        </w:tc>
        <w:tc>
          <w:tcPr>
            <w:tcW w:w="796" w:type="dxa"/>
          </w:tcPr>
          <w:p w14:paraId="168343F2"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44D2553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541BB83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4677917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0.00093</w:t>
            </w:r>
          </w:p>
        </w:tc>
        <w:tc>
          <w:tcPr>
            <w:tcW w:w="736" w:type="dxa"/>
          </w:tcPr>
          <w:p w14:paraId="7413660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273D18E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6DF1C03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w:t>
            </w:r>
          </w:p>
        </w:tc>
        <w:tc>
          <w:tcPr>
            <w:tcW w:w="736" w:type="dxa"/>
          </w:tcPr>
          <w:p w14:paraId="6E67FDC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0.00371</w:t>
            </w:r>
          </w:p>
        </w:tc>
        <w:tc>
          <w:tcPr>
            <w:tcW w:w="736" w:type="dxa"/>
          </w:tcPr>
          <w:p w14:paraId="2680C38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0.00373</w:t>
            </w:r>
          </w:p>
        </w:tc>
        <w:tc>
          <w:tcPr>
            <w:tcW w:w="736" w:type="dxa"/>
          </w:tcPr>
          <w:p w14:paraId="34DA812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0.00093</w:t>
            </w:r>
          </w:p>
        </w:tc>
        <w:tc>
          <w:tcPr>
            <w:tcW w:w="736" w:type="dxa"/>
          </w:tcPr>
          <w:p w14:paraId="3D990D2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339A918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w:t>
            </w:r>
          </w:p>
        </w:tc>
      </w:tr>
      <w:tr w:rsidR="003409C8" w14:paraId="6FB00A3E" w14:textId="77777777" w:rsidTr="003409C8">
        <w:trPr>
          <w:trHeight w:val="253"/>
        </w:trPr>
        <w:tc>
          <w:tcPr>
            <w:tcW w:w="680" w:type="dxa"/>
          </w:tcPr>
          <w:p w14:paraId="24F1A73F" w14:textId="77777777" w:rsidR="003409C8" w:rsidRDefault="003409C8" w:rsidP="00791D4D">
            <w:pPr>
              <w:spacing w:after="0" w:line="240" w:lineRule="auto"/>
              <w:jc w:val="center"/>
              <w:rPr>
                <w:rFonts w:ascii="Times New Roman" w:hAnsi="Times New Roman"/>
                <w:sz w:val="20"/>
              </w:rPr>
            </w:pPr>
          </w:p>
        </w:tc>
        <w:tc>
          <w:tcPr>
            <w:tcW w:w="796" w:type="dxa"/>
          </w:tcPr>
          <w:p w14:paraId="65A9EADC"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Pr>
          <w:p w14:paraId="42A3E4F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0.00036</w:t>
            </w:r>
          </w:p>
        </w:tc>
        <w:tc>
          <w:tcPr>
            <w:tcW w:w="736" w:type="dxa"/>
          </w:tcPr>
          <w:p w14:paraId="2494D3C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0.00036</w:t>
            </w:r>
          </w:p>
        </w:tc>
        <w:tc>
          <w:tcPr>
            <w:tcW w:w="736" w:type="dxa"/>
          </w:tcPr>
          <w:p w14:paraId="7C8CEAD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0.00027</w:t>
            </w:r>
          </w:p>
        </w:tc>
        <w:tc>
          <w:tcPr>
            <w:tcW w:w="736" w:type="dxa"/>
          </w:tcPr>
          <w:p w14:paraId="4519C50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0.00028</w:t>
            </w:r>
          </w:p>
        </w:tc>
        <w:tc>
          <w:tcPr>
            <w:tcW w:w="736" w:type="dxa"/>
          </w:tcPr>
          <w:p w14:paraId="08A924E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0.00028</w:t>
            </w:r>
          </w:p>
        </w:tc>
        <w:tc>
          <w:tcPr>
            <w:tcW w:w="736" w:type="dxa"/>
          </w:tcPr>
          <w:p w14:paraId="5BFA10C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0.00135</w:t>
            </w:r>
          </w:p>
        </w:tc>
        <w:tc>
          <w:tcPr>
            <w:tcW w:w="736" w:type="dxa"/>
          </w:tcPr>
          <w:p w14:paraId="23619D9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0.00036</w:t>
            </w:r>
          </w:p>
        </w:tc>
        <w:tc>
          <w:tcPr>
            <w:tcW w:w="736" w:type="dxa"/>
          </w:tcPr>
          <w:p w14:paraId="72E7B61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0.00036</w:t>
            </w:r>
          </w:p>
        </w:tc>
        <w:tc>
          <w:tcPr>
            <w:tcW w:w="736" w:type="dxa"/>
          </w:tcPr>
          <w:p w14:paraId="3E429E4D"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0.00035</w:t>
            </w:r>
          </w:p>
        </w:tc>
        <w:tc>
          <w:tcPr>
            <w:tcW w:w="736" w:type="dxa"/>
          </w:tcPr>
          <w:p w14:paraId="1CBFBE2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0.00035</w:t>
            </w:r>
          </w:p>
        </w:tc>
        <w:tc>
          <w:tcPr>
            <w:tcW w:w="736" w:type="dxa"/>
          </w:tcPr>
          <w:p w14:paraId="02ED966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0.00132</w:t>
            </w:r>
          </w:p>
        </w:tc>
      </w:tr>
      <w:tr w:rsidR="003409C8" w14:paraId="1805599F" w14:textId="77777777" w:rsidTr="003409C8">
        <w:trPr>
          <w:trHeight w:val="253"/>
        </w:trPr>
        <w:tc>
          <w:tcPr>
            <w:tcW w:w="680" w:type="dxa"/>
          </w:tcPr>
          <w:p w14:paraId="4F85CD08"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Cr</w:t>
            </w:r>
          </w:p>
        </w:tc>
        <w:tc>
          <w:tcPr>
            <w:tcW w:w="796" w:type="dxa"/>
          </w:tcPr>
          <w:p w14:paraId="5B179B06"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33A31D5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0.00074</w:t>
            </w:r>
          </w:p>
        </w:tc>
        <w:tc>
          <w:tcPr>
            <w:tcW w:w="736" w:type="dxa"/>
          </w:tcPr>
          <w:p w14:paraId="13A90BC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0.00075</w:t>
            </w:r>
          </w:p>
        </w:tc>
        <w:tc>
          <w:tcPr>
            <w:tcW w:w="736" w:type="dxa"/>
          </w:tcPr>
          <w:p w14:paraId="573609E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0.00071</w:t>
            </w:r>
          </w:p>
        </w:tc>
        <w:tc>
          <w:tcPr>
            <w:tcW w:w="736" w:type="dxa"/>
          </w:tcPr>
          <w:p w14:paraId="4F27456D"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0.00072</w:t>
            </w:r>
          </w:p>
        </w:tc>
        <w:tc>
          <w:tcPr>
            <w:tcW w:w="736" w:type="dxa"/>
          </w:tcPr>
          <w:p w14:paraId="309F444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0.00072</w:t>
            </w:r>
          </w:p>
        </w:tc>
        <w:tc>
          <w:tcPr>
            <w:tcW w:w="736" w:type="dxa"/>
          </w:tcPr>
          <w:p w14:paraId="690A73C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0.00072</w:t>
            </w:r>
          </w:p>
        </w:tc>
        <w:tc>
          <w:tcPr>
            <w:tcW w:w="736" w:type="dxa"/>
          </w:tcPr>
          <w:p w14:paraId="5107ED3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3824F82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7D4FE1F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0.00058</w:t>
            </w:r>
          </w:p>
        </w:tc>
        <w:tc>
          <w:tcPr>
            <w:tcW w:w="736" w:type="dxa"/>
          </w:tcPr>
          <w:p w14:paraId="7C9C30E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0F0D9B2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w:t>
            </w:r>
          </w:p>
        </w:tc>
      </w:tr>
      <w:tr w:rsidR="003409C8" w14:paraId="28D65FD1" w14:textId="77777777" w:rsidTr="003409C8">
        <w:trPr>
          <w:trHeight w:val="253"/>
        </w:trPr>
        <w:tc>
          <w:tcPr>
            <w:tcW w:w="680" w:type="dxa"/>
          </w:tcPr>
          <w:p w14:paraId="204BDC51" w14:textId="77777777" w:rsidR="003409C8" w:rsidRDefault="003409C8" w:rsidP="00791D4D">
            <w:pPr>
              <w:spacing w:after="0" w:line="240" w:lineRule="auto"/>
              <w:jc w:val="center"/>
              <w:rPr>
                <w:rFonts w:ascii="Times New Roman" w:hAnsi="Times New Roman"/>
                <w:sz w:val="20"/>
              </w:rPr>
            </w:pPr>
          </w:p>
        </w:tc>
        <w:tc>
          <w:tcPr>
            <w:tcW w:w="796" w:type="dxa"/>
          </w:tcPr>
          <w:p w14:paraId="194FC1B5"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Pr>
          <w:p w14:paraId="23C6EBA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0.00041</w:t>
            </w:r>
          </w:p>
        </w:tc>
        <w:tc>
          <w:tcPr>
            <w:tcW w:w="736" w:type="dxa"/>
          </w:tcPr>
          <w:p w14:paraId="214B80F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0.00042</w:t>
            </w:r>
          </w:p>
        </w:tc>
        <w:tc>
          <w:tcPr>
            <w:tcW w:w="736" w:type="dxa"/>
          </w:tcPr>
          <w:p w14:paraId="68A07ED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0.00016</w:t>
            </w:r>
          </w:p>
        </w:tc>
        <w:tc>
          <w:tcPr>
            <w:tcW w:w="736" w:type="dxa"/>
          </w:tcPr>
          <w:p w14:paraId="702FE86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0.00017</w:t>
            </w:r>
          </w:p>
        </w:tc>
        <w:tc>
          <w:tcPr>
            <w:tcW w:w="736" w:type="dxa"/>
          </w:tcPr>
          <w:p w14:paraId="78F2DA5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0.00017</w:t>
            </w:r>
          </w:p>
        </w:tc>
        <w:tc>
          <w:tcPr>
            <w:tcW w:w="736" w:type="dxa"/>
          </w:tcPr>
          <w:p w14:paraId="17AFBE7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0.00043</w:t>
            </w:r>
          </w:p>
        </w:tc>
        <w:tc>
          <w:tcPr>
            <w:tcW w:w="736" w:type="dxa"/>
          </w:tcPr>
          <w:p w14:paraId="4C2B646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0.00013</w:t>
            </w:r>
          </w:p>
        </w:tc>
        <w:tc>
          <w:tcPr>
            <w:tcW w:w="736" w:type="dxa"/>
          </w:tcPr>
          <w:p w14:paraId="37B7969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0.00013</w:t>
            </w:r>
          </w:p>
        </w:tc>
        <w:tc>
          <w:tcPr>
            <w:tcW w:w="736" w:type="dxa"/>
          </w:tcPr>
          <w:p w14:paraId="1918EA2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0.00013</w:t>
            </w:r>
          </w:p>
        </w:tc>
        <w:tc>
          <w:tcPr>
            <w:tcW w:w="736" w:type="dxa"/>
          </w:tcPr>
          <w:p w14:paraId="6BDBEF6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0.00013</w:t>
            </w:r>
          </w:p>
        </w:tc>
        <w:tc>
          <w:tcPr>
            <w:tcW w:w="736" w:type="dxa"/>
          </w:tcPr>
          <w:p w14:paraId="6F7CFBD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0.00071</w:t>
            </w:r>
          </w:p>
        </w:tc>
      </w:tr>
      <w:tr w:rsidR="003409C8" w14:paraId="7049587F" w14:textId="77777777" w:rsidTr="003409C8">
        <w:trPr>
          <w:trHeight w:val="253"/>
        </w:trPr>
        <w:tc>
          <w:tcPr>
            <w:tcW w:w="680" w:type="dxa"/>
          </w:tcPr>
          <w:p w14:paraId="4326A061"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Cd</w:t>
            </w:r>
          </w:p>
        </w:tc>
        <w:tc>
          <w:tcPr>
            <w:tcW w:w="796" w:type="dxa"/>
          </w:tcPr>
          <w:p w14:paraId="3BE37FB5"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21A70DC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20C79E8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251851D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0.00055</w:t>
            </w:r>
          </w:p>
        </w:tc>
        <w:tc>
          <w:tcPr>
            <w:tcW w:w="736" w:type="dxa"/>
          </w:tcPr>
          <w:p w14:paraId="3109826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0.00056</w:t>
            </w:r>
          </w:p>
        </w:tc>
        <w:tc>
          <w:tcPr>
            <w:tcW w:w="736" w:type="dxa"/>
          </w:tcPr>
          <w:p w14:paraId="54DD3BB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46494E4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w:t>
            </w:r>
          </w:p>
        </w:tc>
        <w:tc>
          <w:tcPr>
            <w:tcW w:w="736" w:type="dxa"/>
          </w:tcPr>
          <w:p w14:paraId="054BB48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0.00052</w:t>
            </w:r>
          </w:p>
        </w:tc>
        <w:tc>
          <w:tcPr>
            <w:tcW w:w="736" w:type="dxa"/>
          </w:tcPr>
          <w:p w14:paraId="4458AF1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0.00053</w:t>
            </w:r>
          </w:p>
        </w:tc>
        <w:tc>
          <w:tcPr>
            <w:tcW w:w="736" w:type="dxa"/>
          </w:tcPr>
          <w:p w14:paraId="1942440D"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0.00054</w:t>
            </w:r>
          </w:p>
        </w:tc>
        <w:tc>
          <w:tcPr>
            <w:tcW w:w="736" w:type="dxa"/>
          </w:tcPr>
          <w:p w14:paraId="1E3964C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0.00056</w:t>
            </w:r>
          </w:p>
        </w:tc>
        <w:tc>
          <w:tcPr>
            <w:tcW w:w="736" w:type="dxa"/>
          </w:tcPr>
          <w:p w14:paraId="1ADB75F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0.00055</w:t>
            </w:r>
          </w:p>
        </w:tc>
      </w:tr>
      <w:tr w:rsidR="003409C8" w14:paraId="1192F2BD" w14:textId="77777777" w:rsidTr="003409C8">
        <w:trPr>
          <w:trHeight w:val="253"/>
        </w:trPr>
        <w:tc>
          <w:tcPr>
            <w:tcW w:w="680" w:type="dxa"/>
          </w:tcPr>
          <w:p w14:paraId="48D50330" w14:textId="77777777" w:rsidR="003409C8" w:rsidRDefault="003409C8" w:rsidP="00791D4D">
            <w:pPr>
              <w:spacing w:after="0" w:line="240" w:lineRule="auto"/>
              <w:jc w:val="center"/>
              <w:rPr>
                <w:rFonts w:ascii="Times New Roman" w:hAnsi="Times New Roman"/>
                <w:sz w:val="20"/>
              </w:rPr>
            </w:pPr>
          </w:p>
        </w:tc>
        <w:tc>
          <w:tcPr>
            <w:tcW w:w="796" w:type="dxa"/>
          </w:tcPr>
          <w:p w14:paraId="2EE81670"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Pr>
          <w:p w14:paraId="18B1A3E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0.00028</w:t>
            </w:r>
          </w:p>
        </w:tc>
        <w:tc>
          <w:tcPr>
            <w:tcW w:w="736" w:type="dxa"/>
          </w:tcPr>
          <w:p w14:paraId="71E986E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0.00028</w:t>
            </w:r>
          </w:p>
        </w:tc>
        <w:tc>
          <w:tcPr>
            <w:tcW w:w="736" w:type="dxa"/>
          </w:tcPr>
          <w:p w14:paraId="26E8DEF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0.00023</w:t>
            </w:r>
          </w:p>
        </w:tc>
        <w:tc>
          <w:tcPr>
            <w:tcW w:w="736" w:type="dxa"/>
          </w:tcPr>
          <w:p w14:paraId="4EBDEF8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0.00024</w:t>
            </w:r>
          </w:p>
        </w:tc>
        <w:tc>
          <w:tcPr>
            <w:tcW w:w="736" w:type="dxa"/>
          </w:tcPr>
          <w:p w14:paraId="679A494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0.00024</w:t>
            </w:r>
          </w:p>
        </w:tc>
        <w:tc>
          <w:tcPr>
            <w:tcW w:w="736" w:type="dxa"/>
          </w:tcPr>
          <w:p w14:paraId="24F94C8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0.00023</w:t>
            </w:r>
          </w:p>
        </w:tc>
        <w:tc>
          <w:tcPr>
            <w:tcW w:w="736" w:type="dxa"/>
          </w:tcPr>
          <w:p w14:paraId="0AFACCC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0.00021</w:t>
            </w:r>
          </w:p>
        </w:tc>
        <w:tc>
          <w:tcPr>
            <w:tcW w:w="736" w:type="dxa"/>
          </w:tcPr>
          <w:p w14:paraId="528F15C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w:t>
            </w:r>
          </w:p>
        </w:tc>
        <w:tc>
          <w:tcPr>
            <w:tcW w:w="736" w:type="dxa"/>
          </w:tcPr>
          <w:p w14:paraId="56428C0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0.00017</w:t>
            </w:r>
          </w:p>
        </w:tc>
        <w:tc>
          <w:tcPr>
            <w:tcW w:w="736" w:type="dxa"/>
          </w:tcPr>
          <w:p w14:paraId="5203504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0.00017</w:t>
            </w:r>
          </w:p>
        </w:tc>
        <w:tc>
          <w:tcPr>
            <w:tcW w:w="736" w:type="dxa"/>
          </w:tcPr>
          <w:p w14:paraId="642C465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0.00019</w:t>
            </w:r>
          </w:p>
        </w:tc>
      </w:tr>
      <w:tr w:rsidR="003409C8" w14:paraId="318A77FD" w14:textId="77777777" w:rsidTr="003409C8">
        <w:trPr>
          <w:trHeight w:val="253"/>
        </w:trPr>
        <w:tc>
          <w:tcPr>
            <w:tcW w:w="680" w:type="dxa"/>
          </w:tcPr>
          <w:p w14:paraId="4D76F78E"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Ni</w:t>
            </w:r>
          </w:p>
        </w:tc>
        <w:tc>
          <w:tcPr>
            <w:tcW w:w="796" w:type="dxa"/>
          </w:tcPr>
          <w:p w14:paraId="6803D395"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75D8E28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0.00060</w:t>
            </w:r>
          </w:p>
        </w:tc>
        <w:tc>
          <w:tcPr>
            <w:tcW w:w="736" w:type="dxa"/>
          </w:tcPr>
          <w:p w14:paraId="1C77485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0.00061</w:t>
            </w:r>
          </w:p>
        </w:tc>
        <w:tc>
          <w:tcPr>
            <w:tcW w:w="736" w:type="dxa"/>
          </w:tcPr>
          <w:p w14:paraId="271FB9E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w:t>
            </w:r>
          </w:p>
        </w:tc>
        <w:tc>
          <w:tcPr>
            <w:tcW w:w="736" w:type="dxa"/>
          </w:tcPr>
          <w:p w14:paraId="072AB90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0.00061</w:t>
            </w:r>
          </w:p>
        </w:tc>
        <w:tc>
          <w:tcPr>
            <w:tcW w:w="736" w:type="dxa"/>
          </w:tcPr>
          <w:p w14:paraId="0D08A4D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1FA8DCD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0.00058</w:t>
            </w:r>
          </w:p>
        </w:tc>
        <w:tc>
          <w:tcPr>
            <w:tcW w:w="736" w:type="dxa"/>
          </w:tcPr>
          <w:p w14:paraId="2C2E07C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0.00054</w:t>
            </w:r>
          </w:p>
        </w:tc>
        <w:tc>
          <w:tcPr>
            <w:tcW w:w="736" w:type="dxa"/>
          </w:tcPr>
          <w:p w14:paraId="7CEDB3B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0.00054</w:t>
            </w:r>
          </w:p>
        </w:tc>
        <w:tc>
          <w:tcPr>
            <w:tcW w:w="736" w:type="dxa"/>
          </w:tcPr>
          <w:p w14:paraId="46152DF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3590D0D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0FA7C05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0.00061</w:t>
            </w:r>
          </w:p>
        </w:tc>
      </w:tr>
      <w:tr w:rsidR="003409C8" w14:paraId="136D99F8" w14:textId="77777777" w:rsidTr="003409C8">
        <w:trPr>
          <w:trHeight w:val="253"/>
        </w:trPr>
        <w:tc>
          <w:tcPr>
            <w:tcW w:w="680" w:type="dxa"/>
          </w:tcPr>
          <w:p w14:paraId="2829E919" w14:textId="77777777" w:rsidR="003409C8" w:rsidRDefault="003409C8" w:rsidP="00791D4D">
            <w:pPr>
              <w:spacing w:after="0" w:line="240" w:lineRule="auto"/>
              <w:jc w:val="center"/>
              <w:rPr>
                <w:rFonts w:ascii="Times New Roman" w:hAnsi="Times New Roman"/>
                <w:sz w:val="20"/>
              </w:rPr>
            </w:pPr>
          </w:p>
        </w:tc>
        <w:tc>
          <w:tcPr>
            <w:tcW w:w="796" w:type="dxa"/>
          </w:tcPr>
          <w:p w14:paraId="6AE022CB"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Pr>
          <w:p w14:paraId="33A3C73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0.00037</w:t>
            </w:r>
          </w:p>
        </w:tc>
        <w:tc>
          <w:tcPr>
            <w:tcW w:w="736" w:type="dxa"/>
          </w:tcPr>
          <w:p w14:paraId="2D1EAAC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0.00037</w:t>
            </w:r>
          </w:p>
        </w:tc>
        <w:tc>
          <w:tcPr>
            <w:tcW w:w="736" w:type="dxa"/>
          </w:tcPr>
          <w:p w14:paraId="0C8967D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w:t>
            </w:r>
          </w:p>
        </w:tc>
        <w:tc>
          <w:tcPr>
            <w:tcW w:w="736" w:type="dxa"/>
          </w:tcPr>
          <w:p w14:paraId="0E6044C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w:t>
            </w:r>
          </w:p>
        </w:tc>
        <w:tc>
          <w:tcPr>
            <w:tcW w:w="736" w:type="dxa"/>
          </w:tcPr>
          <w:p w14:paraId="1E3BFC5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w:t>
            </w:r>
          </w:p>
        </w:tc>
        <w:tc>
          <w:tcPr>
            <w:tcW w:w="736" w:type="dxa"/>
          </w:tcPr>
          <w:p w14:paraId="7E4D1C6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0.00028</w:t>
            </w:r>
          </w:p>
        </w:tc>
        <w:tc>
          <w:tcPr>
            <w:tcW w:w="736" w:type="dxa"/>
          </w:tcPr>
          <w:p w14:paraId="6F468F9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0.00015</w:t>
            </w:r>
          </w:p>
        </w:tc>
        <w:tc>
          <w:tcPr>
            <w:tcW w:w="736" w:type="dxa"/>
          </w:tcPr>
          <w:p w14:paraId="00FFE33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0.00015</w:t>
            </w:r>
          </w:p>
        </w:tc>
        <w:tc>
          <w:tcPr>
            <w:tcW w:w="736" w:type="dxa"/>
          </w:tcPr>
          <w:p w14:paraId="73BB4CA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0.00019</w:t>
            </w:r>
          </w:p>
        </w:tc>
        <w:tc>
          <w:tcPr>
            <w:tcW w:w="736" w:type="dxa"/>
          </w:tcPr>
          <w:p w14:paraId="73778C0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0.00019</w:t>
            </w:r>
          </w:p>
        </w:tc>
        <w:tc>
          <w:tcPr>
            <w:tcW w:w="736" w:type="dxa"/>
          </w:tcPr>
          <w:p w14:paraId="4C45237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0.00012</w:t>
            </w:r>
          </w:p>
        </w:tc>
      </w:tr>
      <w:tr w:rsidR="003409C8" w14:paraId="46466771" w14:textId="77777777" w:rsidTr="003409C8">
        <w:trPr>
          <w:trHeight w:val="253"/>
        </w:trPr>
        <w:tc>
          <w:tcPr>
            <w:tcW w:w="680" w:type="dxa"/>
          </w:tcPr>
          <w:p w14:paraId="6EB8727E"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Fe</w:t>
            </w:r>
          </w:p>
        </w:tc>
        <w:tc>
          <w:tcPr>
            <w:tcW w:w="796" w:type="dxa"/>
          </w:tcPr>
          <w:p w14:paraId="350D3CD7"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57E3E1B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3.389</w:t>
            </w:r>
          </w:p>
        </w:tc>
        <w:tc>
          <w:tcPr>
            <w:tcW w:w="736" w:type="dxa"/>
          </w:tcPr>
          <w:p w14:paraId="5C56181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3.389</w:t>
            </w:r>
          </w:p>
        </w:tc>
        <w:tc>
          <w:tcPr>
            <w:tcW w:w="736" w:type="dxa"/>
          </w:tcPr>
          <w:p w14:paraId="6DE8286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3.397</w:t>
            </w:r>
          </w:p>
        </w:tc>
        <w:tc>
          <w:tcPr>
            <w:tcW w:w="736" w:type="dxa"/>
          </w:tcPr>
          <w:p w14:paraId="7E634B76"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3.399</w:t>
            </w:r>
          </w:p>
        </w:tc>
        <w:tc>
          <w:tcPr>
            <w:tcW w:w="736" w:type="dxa"/>
          </w:tcPr>
          <w:p w14:paraId="4252EFD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3.399</w:t>
            </w:r>
          </w:p>
        </w:tc>
        <w:tc>
          <w:tcPr>
            <w:tcW w:w="736" w:type="dxa"/>
          </w:tcPr>
          <w:p w14:paraId="02C8F73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3.405</w:t>
            </w:r>
          </w:p>
        </w:tc>
        <w:tc>
          <w:tcPr>
            <w:tcW w:w="736" w:type="dxa"/>
          </w:tcPr>
          <w:p w14:paraId="72BF904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4.216</w:t>
            </w:r>
          </w:p>
        </w:tc>
        <w:tc>
          <w:tcPr>
            <w:tcW w:w="736" w:type="dxa"/>
          </w:tcPr>
          <w:p w14:paraId="3A0DE0B6"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4.217</w:t>
            </w:r>
          </w:p>
        </w:tc>
        <w:tc>
          <w:tcPr>
            <w:tcW w:w="736" w:type="dxa"/>
          </w:tcPr>
          <w:p w14:paraId="4172817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4.217</w:t>
            </w:r>
          </w:p>
        </w:tc>
        <w:tc>
          <w:tcPr>
            <w:tcW w:w="736" w:type="dxa"/>
          </w:tcPr>
          <w:p w14:paraId="60DD2916"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4.219</w:t>
            </w:r>
          </w:p>
        </w:tc>
        <w:tc>
          <w:tcPr>
            <w:tcW w:w="736" w:type="dxa"/>
          </w:tcPr>
          <w:p w14:paraId="1F7E2B0D"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4.219</w:t>
            </w:r>
          </w:p>
        </w:tc>
      </w:tr>
      <w:tr w:rsidR="003409C8" w14:paraId="66E2320F" w14:textId="77777777" w:rsidTr="003409C8">
        <w:trPr>
          <w:trHeight w:val="253"/>
        </w:trPr>
        <w:tc>
          <w:tcPr>
            <w:tcW w:w="680" w:type="dxa"/>
          </w:tcPr>
          <w:p w14:paraId="15FB2C1A" w14:textId="77777777" w:rsidR="003409C8" w:rsidRDefault="003409C8" w:rsidP="00791D4D">
            <w:pPr>
              <w:spacing w:after="0" w:line="240" w:lineRule="auto"/>
              <w:jc w:val="center"/>
              <w:rPr>
                <w:rFonts w:ascii="Times New Roman" w:hAnsi="Times New Roman"/>
                <w:sz w:val="20"/>
              </w:rPr>
            </w:pPr>
          </w:p>
        </w:tc>
        <w:tc>
          <w:tcPr>
            <w:tcW w:w="796" w:type="dxa"/>
          </w:tcPr>
          <w:p w14:paraId="5FD790F3"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Pr>
          <w:p w14:paraId="6BE09A4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0.737</w:t>
            </w:r>
          </w:p>
        </w:tc>
        <w:tc>
          <w:tcPr>
            <w:tcW w:w="736" w:type="dxa"/>
          </w:tcPr>
          <w:p w14:paraId="228AC9F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0.738</w:t>
            </w:r>
          </w:p>
        </w:tc>
        <w:tc>
          <w:tcPr>
            <w:tcW w:w="736" w:type="dxa"/>
          </w:tcPr>
          <w:p w14:paraId="4172E97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0.797</w:t>
            </w:r>
          </w:p>
        </w:tc>
        <w:tc>
          <w:tcPr>
            <w:tcW w:w="736" w:type="dxa"/>
          </w:tcPr>
          <w:p w14:paraId="707340C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0.798</w:t>
            </w:r>
          </w:p>
        </w:tc>
        <w:tc>
          <w:tcPr>
            <w:tcW w:w="736" w:type="dxa"/>
          </w:tcPr>
          <w:p w14:paraId="108A497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0.798</w:t>
            </w:r>
          </w:p>
        </w:tc>
        <w:tc>
          <w:tcPr>
            <w:tcW w:w="736" w:type="dxa"/>
          </w:tcPr>
          <w:p w14:paraId="24308B2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0.802</w:t>
            </w:r>
          </w:p>
        </w:tc>
        <w:tc>
          <w:tcPr>
            <w:tcW w:w="736" w:type="dxa"/>
          </w:tcPr>
          <w:p w14:paraId="75584BB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0.802</w:t>
            </w:r>
          </w:p>
        </w:tc>
        <w:tc>
          <w:tcPr>
            <w:tcW w:w="736" w:type="dxa"/>
          </w:tcPr>
          <w:p w14:paraId="575D637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0.802</w:t>
            </w:r>
          </w:p>
        </w:tc>
        <w:tc>
          <w:tcPr>
            <w:tcW w:w="736" w:type="dxa"/>
          </w:tcPr>
          <w:p w14:paraId="34BD26F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0.771</w:t>
            </w:r>
          </w:p>
        </w:tc>
        <w:tc>
          <w:tcPr>
            <w:tcW w:w="736" w:type="dxa"/>
          </w:tcPr>
          <w:p w14:paraId="578DAD8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0.773</w:t>
            </w:r>
          </w:p>
        </w:tc>
        <w:tc>
          <w:tcPr>
            <w:tcW w:w="736" w:type="dxa"/>
          </w:tcPr>
          <w:p w14:paraId="7147B47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0.7683</w:t>
            </w:r>
          </w:p>
        </w:tc>
      </w:tr>
    </w:tbl>
    <w:p w14:paraId="0EA74F94" w14:textId="77777777" w:rsidR="003409C8" w:rsidRPr="00C33EAD" w:rsidRDefault="003409C8" w:rsidP="00630B0A">
      <w:pPr>
        <w:spacing w:after="120" w:line="240" w:lineRule="auto"/>
        <w:jc w:val="both"/>
        <w:rPr>
          <w:rFonts w:ascii="Times New Roman" w:hAnsi="Times New Roman"/>
          <w:color w:val="000000"/>
          <w:szCs w:val="24"/>
        </w:rPr>
      </w:pPr>
    </w:p>
    <w:p w14:paraId="43A4AA58" w14:textId="77777777" w:rsidR="00EA46F4" w:rsidRPr="00B65D28" w:rsidRDefault="00EA46F4" w:rsidP="00EA46F4">
      <w:pPr>
        <w:spacing w:after="120" w:line="276" w:lineRule="auto"/>
        <w:jc w:val="both"/>
        <w:rPr>
          <w:rFonts w:ascii="Times New Roman" w:hAnsi="Times New Roman" w:cs="Times New Roman"/>
          <w:szCs w:val="24"/>
        </w:rPr>
      </w:pPr>
      <w:r>
        <w:rPr>
          <w:rFonts w:ascii="Times New Roman" w:hAnsi="Times New Roman" w:cs="Times New Roman"/>
          <w:szCs w:val="24"/>
        </w:rPr>
        <w:lastRenderedPageBreak/>
        <w:t>Table 2</w:t>
      </w:r>
      <w:r w:rsidRPr="00B65D28">
        <w:rPr>
          <w:rFonts w:ascii="Times New Roman" w:hAnsi="Times New Roman" w:cs="Times New Roman"/>
          <w:szCs w:val="24"/>
        </w:rPr>
        <w:t xml:space="preserve"> presents petroleum hydrocarbon (TPH) </w:t>
      </w:r>
      <w:r>
        <w:rPr>
          <w:rFonts w:ascii="Times New Roman" w:hAnsi="Times New Roman" w:cs="Times New Roman"/>
          <w:szCs w:val="24"/>
        </w:rPr>
        <w:t xml:space="preserve">contaminations </w:t>
      </w:r>
      <w:r w:rsidRPr="00B65D28">
        <w:rPr>
          <w:rFonts w:ascii="Times New Roman" w:hAnsi="Times New Roman" w:cs="Times New Roman"/>
          <w:szCs w:val="24"/>
        </w:rPr>
        <w:t>and heavy metal (HM)</w:t>
      </w:r>
      <w:r>
        <w:rPr>
          <w:rFonts w:ascii="Times New Roman" w:hAnsi="Times New Roman" w:cs="Times New Roman"/>
          <w:szCs w:val="24"/>
        </w:rPr>
        <w:t xml:space="preserve"> levels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and </w:t>
      </w:r>
      <w:proofErr w:type="spellStart"/>
      <w:r>
        <w:rPr>
          <w:rFonts w:ascii="Times New Roman" w:hAnsi="Times New Roman" w:cs="Times New Roman"/>
          <w:szCs w:val="24"/>
        </w:rPr>
        <w:t>Abadaba</w:t>
      </w:r>
      <w:proofErr w:type="spellEnd"/>
      <w:r>
        <w:rPr>
          <w:rFonts w:ascii="Times New Roman" w:hAnsi="Times New Roman" w:cs="Times New Roman"/>
          <w:szCs w:val="24"/>
        </w:rPr>
        <w:t xml:space="preserve"> waters</w:t>
      </w:r>
      <w:r w:rsidRPr="00B65D28">
        <w:rPr>
          <w:rFonts w:ascii="Times New Roman" w:hAnsi="Times New Roman" w:cs="Times New Roman"/>
          <w:szCs w:val="24"/>
        </w:rPr>
        <w:t xml:space="preserve">. The results showed </w:t>
      </w:r>
      <w:r>
        <w:rPr>
          <w:rFonts w:ascii="Times New Roman" w:hAnsi="Times New Roman" w:cs="Times New Roman"/>
          <w:szCs w:val="24"/>
        </w:rPr>
        <w:t xml:space="preserve">that the pH values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w:t>
      </w:r>
      <w:r w:rsidRPr="00B65D28">
        <w:rPr>
          <w:rFonts w:ascii="Times New Roman" w:hAnsi="Times New Roman" w:cs="Times New Roman"/>
          <w:szCs w:val="24"/>
        </w:rPr>
        <w:t xml:space="preserve"> </w:t>
      </w:r>
      <w:r>
        <w:rPr>
          <w:rFonts w:ascii="Times New Roman" w:hAnsi="Times New Roman" w:cs="Times New Roman"/>
          <w:szCs w:val="24"/>
        </w:rPr>
        <w:t>were</w:t>
      </w:r>
      <w:r w:rsidRPr="00B65D28">
        <w:rPr>
          <w:rFonts w:ascii="Times New Roman" w:hAnsi="Times New Roman" w:cs="Times New Roman"/>
          <w:szCs w:val="24"/>
        </w:rPr>
        <w:t xml:space="preserve"> </w:t>
      </w:r>
      <w:r>
        <w:rPr>
          <w:rFonts w:ascii="Times New Roman" w:hAnsi="Times New Roman" w:cs="Times New Roman"/>
          <w:szCs w:val="24"/>
        </w:rPr>
        <w:t>higher compared to</w:t>
      </w:r>
      <w:r w:rsidRPr="00B65D28">
        <w:rPr>
          <w:rFonts w:ascii="Times New Roman" w:hAnsi="Times New Roman" w:cs="Times New Roman"/>
          <w:szCs w:val="24"/>
        </w:rPr>
        <w:t xml:space="preserve">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Lake </w:t>
      </w:r>
      <w:r>
        <w:rPr>
          <w:rFonts w:ascii="Times New Roman" w:hAnsi="Times New Roman" w:cs="Times New Roman"/>
          <w:szCs w:val="24"/>
        </w:rPr>
        <w:t xml:space="preserve">water </w:t>
      </w:r>
      <w:r w:rsidRPr="00B65D28">
        <w:rPr>
          <w:rFonts w:ascii="Times New Roman" w:hAnsi="Times New Roman" w:cs="Times New Roman"/>
          <w:szCs w:val="24"/>
        </w:rPr>
        <w:t>from April</w:t>
      </w:r>
      <w:r>
        <w:rPr>
          <w:rFonts w:ascii="Times New Roman" w:hAnsi="Times New Roman" w:cs="Times New Roman"/>
          <w:szCs w:val="24"/>
        </w:rPr>
        <w:t xml:space="preserve"> 2023</w:t>
      </w:r>
      <w:r w:rsidRPr="00B65D28">
        <w:rPr>
          <w:rFonts w:ascii="Times New Roman" w:hAnsi="Times New Roman" w:cs="Times New Roman"/>
          <w:szCs w:val="24"/>
        </w:rPr>
        <w:t xml:space="preserve"> to January</w:t>
      </w:r>
      <w:r>
        <w:rPr>
          <w:rFonts w:ascii="Times New Roman" w:hAnsi="Times New Roman" w:cs="Times New Roman"/>
          <w:szCs w:val="24"/>
        </w:rPr>
        <w:t xml:space="preserve"> 2024</w:t>
      </w:r>
      <w:r w:rsidRPr="00B65D28">
        <w:rPr>
          <w:rFonts w:ascii="Times New Roman" w:hAnsi="Times New Roman" w:cs="Times New Roman"/>
          <w:szCs w:val="24"/>
        </w:rPr>
        <w:t>, except in February</w:t>
      </w:r>
      <w:r>
        <w:rPr>
          <w:rFonts w:ascii="Times New Roman" w:hAnsi="Times New Roman" w:cs="Times New Roman"/>
          <w:szCs w:val="24"/>
        </w:rPr>
        <w:t xml:space="preserve"> 2024</w:t>
      </w:r>
      <w:r w:rsidRPr="00B65D28">
        <w:rPr>
          <w:rFonts w:ascii="Times New Roman" w:hAnsi="Times New Roman" w:cs="Times New Roman"/>
          <w:szCs w:val="24"/>
        </w:rPr>
        <w:t>, where the pH</w:t>
      </w:r>
      <w:r>
        <w:rPr>
          <w:rFonts w:ascii="Times New Roman" w:hAnsi="Times New Roman" w:cs="Times New Roman"/>
          <w:szCs w:val="24"/>
        </w:rPr>
        <w:t xml:space="preserve"> value wa</w:t>
      </w:r>
      <w:r w:rsidRPr="00B65D28">
        <w:rPr>
          <w:rFonts w:ascii="Times New Roman" w:hAnsi="Times New Roman" w:cs="Times New Roman"/>
          <w:szCs w:val="24"/>
        </w:rPr>
        <w:t>s h</w:t>
      </w:r>
      <w:r>
        <w:rPr>
          <w:rFonts w:ascii="Times New Roman" w:hAnsi="Times New Roman" w:cs="Times New Roman"/>
          <w:szCs w:val="24"/>
        </w:rPr>
        <w:t xml:space="preserve">igher in </w:t>
      </w:r>
      <w:proofErr w:type="spellStart"/>
      <w:r>
        <w:rPr>
          <w:rFonts w:ascii="Times New Roman" w:hAnsi="Times New Roman" w:cs="Times New Roman"/>
          <w:szCs w:val="24"/>
        </w:rPr>
        <w:t>Abadaba</w:t>
      </w:r>
      <w:proofErr w:type="spellEnd"/>
      <w:r>
        <w:rPr>
          <w:rFonts w:ascii="Times New Roman" w:hAnsi="Times New Roman" w:cs="Times New Roman"/>
          <w:szCs w:val="24"/>
        </w:rPr>
        <w:t xml:space="preserve"> water</w:t>
      </w:r>
      <w:r w:rsidRPr="00B65D28">
        <w:rPr>
          <w:rFonts w:ascii="Times New Roman" w:hAnsi="Times New Roman" w:cs="Times New Roman"/>
          <w:szCs w:val="24"/>
        </w:rPr>
        <w:t xml:space="preserve"> (pH = 7.50)</w:t>
      </w:r>
      <w:r>
        <w:rPr>
          <w:rFonts w:ascii="Times New Roman" w:hAnsi="Times New Roman" w:cs="Times New Roman"/>
          <w:szCs w:val="24"/>
        </w:rPr>
        <w:t xml:space="preserve"> than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However, in</w:t>
      </w:r>
      <w:r w:rsidRPr="00B65D28">
        <w:rPr>
          <w:rFonts w:ascii="Times New Roman" w:hAnsi="Times New Roman" w:cs="Times New Roman"/>
          <w:szCs w:val="24"/>
        </w:rPr>
        <w:t xml:space="preserve">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Lake, the highest pH</w:t>
      </w:r>
      <w:r>
        <w:rPr>
          <w:rFonts w:ascii="Times New Roman" w:hAnsi="Times New Roman" w:cs="Times New Roman"/>
          <w:szCs w:val="24"/>
        </w:rPr>
        <w:t xml:space="preserve"> value</w:t>
      </w:r>
      <w:r w:rsidRPr="00B65D28">
        <w:rPr>
          <w:rFonts w:ascii="Times New Roman" w:hAnsi="Times New Roman" w:cs="Times New Roman"/>
          <w:szCs w:val="24"/>
        </w:rPr>
        <w:t xml:space="preserve"> was </w:t>
      </w:r>
      <w:r>
        <w:rPr>
          <w:rFonts w:ascii="Times New Roman" w:hAnsi="Times New Roman" w:cs="Times New Roman"/>
          <w:szCs w:val="24"/>
        </w:rPr>
        <w:t>observed in</w:t>
      </w:r>
      <w:r w:rsidRPr="00B65D28">
        <w:rPr>
          <w:rFonts w:ascii="Times New Roman" w:hAnsi="Times New Roman" w:cs="Times New Roman"/>
          <w:szCs w:val="24"/>
        </w:rPr>
        <w:t xml:space="preserve"> April </w:t>
      </w:r>
      <w:r>
        <w:rPr>
          <w:rFonts w:ascii="Times New Roman" w:hAnsi="Times New Roman" w:cs="Times New Roman"/>
          <w:szCs w:val="24"/>
        </w:rPr>
        <w:t xml:space="preserve">2023 </w:t>
      </w:r>
      <w:r w:rsidRPr="00B65D28">
        <w:rPr>
          <w:rFonts w:ascii="Times New Roman" w:hAnsi="Times New Roman" w:cs="Times New Roman"/>
          <w:szCs w:val="24"/>
        </w:rPr>
        <w:t xml:space="preserve">(7.49), while the lowest </w:t>
      </w:r>
      <w:r>
        <w:rPr>
          <w:rFonts w:ascii="Times New Roman" w:hAnsi="Times New Roman" w:cs="Times New Roman"/>
          <w:szCs w:val="24"/>
        </w:rPr>
        <w:t xml:space="preserve">was </w:t>
      </w:r>
      <w:r w:rsidRPr="00B65D28">
        <w:rPr>
          <w:rFonts w:ascii="Times New Roman" w:hAnsi="Times New Roman" w:cs="Times New Roman"/>
          <w:szCs w:val="24"/>
        </w:rPr>
        <w:t xml:space="preserve">in August </w:t>
      </w:r>
      <w:r>
        <w:rPr>
          <w:rFonts w:ascii="Times New Roman" w:hAnsi="Times New Roman" w:cs="Times New Roman"/>
          <w:szCs w:val="24"/>
        </w:rPr>
        <w:t xml:space="preserve">2023 </w:t>
      </w:r>
      <w:r w:rsidRPr="00B65D28">
        <w:rPr>
          <w:rFonts w:ascii="Times New Roman" w:hAnsi="Times New Roman" w:cs="Times New Roman"/>
          <w:szCs w:val="24"/>
        </w:rPr>
        <w:t xml:space="preserve">(pH = 7.26). However, the results also revealed that the water 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Lake and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Lake from April to February was alkaline.</w:t>
      </w:r>
    </w:p>
    <w:p w14:paraId="1F27DA0C" w14:textId="77777777" w:rsidR="00EA46F4" w:rsidRPr="00B65D28" w:rsidRDefault="00EA46F4" w:rsidP="00EA46F4">
      <w:pPr>
        <w:spacing w:after="120" w:line="276" w:lineRule="auto"/>
        <w:jc w:val="both"/>
        <w:rPr>
          <w:rFonts w:ascii="Times New Roman" w:hAnsi="Times New Roman" w:cs="Times New Roman"/>
          <w:szCs w:val="24"/>
        </w:rPr>
      </w:pPr>
      <w:r>
        <w:rPr>
          <w:rFonts w:ascii="Times New Roman" w:hAnsi="Times New Roman" w:cs="Times New Roman"/>
          <w:szCs w:val="24"/>
        </w:rPr>
        <w:t>T</w:t>
      </w:r>
      <w:r w:rsidRPr="00B65D28">
        <w:rPr>
          <w:rFonts w:ascii="Times New Roman" w:hAnsi="Times New Roman" w:cs="Times New Roman"/>
          <w:szCs w:val="24"/>
        </w:rPr>
        <w:t xml:space="preserve">he </w:t>
      </w:r>
      <w:r>
        <w:rPr>
          <w:rFonts w:ascii="Times New Roman" w:hAnsi="Times New Roman" w:cs="Times New Roman"/>
          <w:szCs w:val="24"/>
        </w:rPr>
        <w:t xml:space="preserve">contamination of </w:t>
      </w:r>
      <w:r w:rsidRPr="00B65D28">
        <w:rPr>
          <w:rFonts w:ascii="Times New Roman" w:hAnsi="Times New Roman" w:cs="Times New Roman"/>
          <w:szCs w:val="24"/>
        </w:rPr>
        <w:t xml:space="preserve">TPH </w:t>
      </w:r>
      <w:r>
        <w:rPr>
          <w:rFonts w:ascii="Times New Roman" w:hAnsi="Times New Roman" w:cs="Times New Roman"/>
          <w:szCs w:val="24"/>
        </w:rPr>
        <w:t xml:space="preserve">was higher 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w:t>
      </w:r>
      <w:r>
        <w:rPr>
          <w:rFonts w:ascii="Times New Roman" w:hAnsi="Times New Roman" w:cs="Times New Roman"/>
          <w:szCs w:val="24"/>
        </w:rPr>
        <w:t>wate</w:t>
      </w:r>
      <w:r w:rsidRPr="00B65D28">
        <w:rPr>
          <w:rFonts w:ascii="Times New Roman" w:hAnsi="Times New Roman" w:cs="Times New Roman"/>
          <w:szCs w:val="24"/>
        </w:rPr>
        <w:t xml:space="preserve">r </w:t>
      </w:r>
      <w:r>
        <w:rPr>
          <w:rFonts w:ascii="Times New Roman" w:hAnsi="Times New Roman" w:cs="Times New Roman"/>
          <w:szCs w:val="24"/>
        </w:rPr>
        <w:t>compared to</w:t>
      </w:r>
      <w:r w:rsidRPr="00B65D28">
        <w:rPr>
          <w:rFonts w:ascii="Times New Roman" w:hAnsi="Times New Roman" w:cs="Times New Roman"/>
          <w:szCs w:val="24"/>
        </w:rPr>
        <w:t xml:space="preserve">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w:t>
      </w:r>
      <w:r>
        <w:rPr>
          <w:rFonts w:ascii="Times New Roman" w:hAnsi="Times New Roman" w:cs="Times New Roman"/>
          <w:szCs w:val="24"/>
        </w:rPr>
        <w:t xml:space="preserve">water across the months. The results also revealed that </w:t>
      </w:r>
      <w:r w:rsidRPr="00B65D28">
        <w:rPr>
          <w:rFonts w:ascii="Times New Roman" w:hAnsi="Times New Roman" w:cs="Times New Roman"/>
          <w:szCs w:val="24"/>
        </w:rPr>
        <w:t xml:space="preserve">there was no actual TPH contamination in the water. </w:t>
      </w:r>
      <w:r>
        <w:rPr>
          <w:rFonts w:ascii="Times New Roman" w:hAnsi="Times New Roman" w:cs="Times New Roman"/>
          <w:szCs w:val="24"/>
        </w:rPr>
        <w:t xml:space="preserve">In the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the TPH concentration was highest in November (0.0009 mg/L), followed by August and October, with both TPH concentrations of 0.00083 mg/L. The lowest TPH contamination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was observed in April 2023 with a TPH value of 0.00073 mg/L.</w:t>
      </w:r>
    </w:p>
    <w:p w14:paraId="56E4BD4C" w14:textId="77777777" w:rsidR="00EA46F4" w:rsidRPr="00B65D28" w:rsidRDefault="00EA46F4" w:rsidP="00EA46F4">
      <w:pPr>
        <w:spacing w:after="120" w:line="276" w:lineRule="auto"/>
        <w:jc w:val="both"/>
        <w:rPr>
          <w:rFonts w:ascii="Times New Roman" w:hAnsi="Times New Roman" w:cs="Times New Roman"/>
          <w:szCs w:val="24"/>
        </w:rPr>
      </w:pPr>
      <w:r w:rsidRPr="00B65D28">
        <w:rPr>
          <w:rFonts w:ascii="Times New Roman" w:hAnsi="Times New Roman" w:cs="Times New Roman"/>
          <w:szCs w:val="24"/>
        </w:rPr>
        <w:t>Mor</w:t>
      </w:r>
      <w:r>
        <w:rPr>
          <w:rFonts w:ascii="Times New Roman" w:hAnsi="Times New Roman" w:cs="Times New Roman"/>
          <w:szCs w:val="24"/>
        </w:rPr>
        <w:t>eover, the concentration of Lead (Pb) wa</w:t>
      </w:r>
      <w:r w:rsidRPr="00B65D28">
        <w:rPr>
          <w:rFonts w:ascii="Times New Roman" w:hAnsi="Times New Roman" w:cs="Times New Roman"/>
          <w:szCs w:val="24"/>
        </w:rPr>
        <w:t xml:space="preserve">s lower 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w:t>
      </w:r>
      <w:r>
        <w:rPr>
          <w:rFonts w:ascii="Times New Roman" w:hAnsi="Times New Roman" w:cs="Times New Roman"/>
          <w:szCs w:val="24"/>
        </w:rPr>
        <w:t>water</w:t>
      </w:r>
      <w:r w:rsidRPr="00B65D28">
        <w:rPr>
          <w:rFonts w:ascii="Times New Roman" w:hAnsi="Times New Roman" w:cs="Times New Roman"/>
          <w:szCs w:val="24"/>
        </w:rPr>
        <w:t xml:space="preserve"> than in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Lake in September (0.0009 </w:t>
      </w:r>
      <w:r>
        <w:rPr>
          <w:rFonts w:ascii="Times New Roman" w:hAnsi="Times New Roman" w:cs="Times New Roman"/>
          <w:szCs w:val="24"/>
        </w:rPr>
        <w:t xml:space="preserve">mg/L) and in February (0.0009 </w:t>
      </w:r>
      <w:r w:rsidRPr="00B65D28">
        <w:rPr>
          <w:rFonts w:ascii="Times New Roman" w:hAnsi="Times New Roman" w:cs="Times New Roman"/>
          <w:szCs w:val="24"/>
        </w:rPr>
        <w:t xml:space="preserve">mg/L). </w:t>
      </w:r>
      <w:r>
        <w:rPr>
          <w:rFonts w:ascii="Times New Roman" w:hAnsi="Times New Roman" w:cs="Times New Roman"/>
          <w:szCs w:val="24"/>
        </w:rPr>
        <w:t xml:space="preserve">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the results showed that the highest Pb concentration was observed in November 2023 (0.00373 mg/L), followed by October with a concentration of 0.00371 mg/L. In contrast, the lowest Pb concentration was seen in September 2023 (0.0009 mg/L).</w:t>
      </w:r>
    </w:p>
    <w:p w14:paraId="203EFCA1" w14:textId="77777777" w:rsidR="00EA46F4" w:rsidRPr="00B65D28" w:rsidRDefault="00EA46F4" w:rsidP="00EA46F4">
      <w:pPr>
        <w:spacing w:after="120" w:line="276" w:lineRule="auto"/>
        <w:jc w:val="both"/>
        <w:rPr>
          <w:rFonts w:ascii="Times New Roman" w:hAnsi="Times New Roman" w:cs="Times New Roman"/>
          <w:szCs w:val="24"/>
        </w:rPr>
      </w:pPr>
      <w:r w:rsidRPr="00B65D28">
        <w:rPr>
          <w:rFonts w:ascii="Times New Roman" w:hAnsi="Times New Roman" w:cs="Times New Roman"/>
          <w:szCs w:val="24"/>
        </w:rPr>
        <w:t xml:space="preserve">Based on the Cr concentration, the results revealed that the concentration of Cr 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w:t>
      </w:r>
      <w:r>
        <w:rPr>
          <w:rFonts w:ascii="Times New Roman" w:hAnsi="Times New Roman" w:cs="Times New Roman"/>
          <w:szCs w:val="24"/>
        </w:rPr>
        <w:t>water was</w:t>
      </w:r>
      <w:r w:rsidRPr="00B65D28">
        <w:rPr>
          <w:rFonts w:ascii="Times New Roman" w:hAnsi="Times New Roman" w:cs="Times New Roman"/>
          <w:szCs w:val="24"/>
        </w:rPr>
        <w:t xml:space="preserve"> higher than in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Lake across the months. 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Lake, the concentration of Cr w</w:t>
      </w:r>
      <w:r>
        <w:rPr>
          <w:rFonts w:ascii="Times New Roman" w:hAnsi="Times New Roman" w:cs="Times New Roman"/>
          <w:szCs w:val="24"/>
        </w:rPr>
        <w:t xml:space="preserve">as highest in May (0.0075 mg/L), followed by April 2023 (0.00074 mg/L), </w:t>
      </w:r>
      <w:r w:rsidRPr="00B65D28">
        <w:rPr>
          <w:rFonts w:ascii="Times New Roman" w:hAnsi="Times New Roman" w:cs="Times New Roman"/>
          <w:szCs w:val="24"/>
        </w:rPr>
        <w:t xml:space="preserve">and lowest in October </w:t>
      </w:r>
      <w:r>
        <w:rPr>
          <w:rFonts w:ascii="Times New Roman" w:hAnsi="Times New Roman" w:cs="Times New Roman"/>
          <w:szCs w:val="24"/>
        </w:rPr>
        <w:t xml:space="preserve">and November 2023 with concentrations of </w:t>
      </w:r>
      <w:r w:rsidRPr="00B65D28">
        <w:rPr>
          <w:rFonts w:ascii="Times New Roman" w:hAnsi="Times New Roman" w:cs="Times New Roman"/>
          <w:szCs w:val="24"/>
        </w:rPr>
        <w:t>0.00057 m</w:t>
      </w:r>
      <w:r>
        <w:rPr>
          <w:rFonts w:ascii="Times New Roman" w:hAnsi="Times New Roman" w:cs="Times New Roman"/>
          <w:szCs w:val="24"/>
        </w:rPr>
        <w:t>g/L each</w:t>
      </w:r>
      <w:r w:rsidRPr="00B65D28">
        <w:rPr>
          <w:rFonts w:ascii="Times New Roman" w:hAnsi="Times New Roman" w:cs="Times New Roman"/>
          <w:szCs w:val="24"/>
        </w:rPr>
        <w:t xml:space="preserve">. </w:t>
      </w:r>
    </w:p>
    <w:p w14:paraId="2B6E752C" w14:textId="77777777" w:rsidR="00EA46F4" w:rsidRPr="00B65D28" w:rsidRDefault="00EA46F4" w:rsidP="00EA46F4">
      <w:pPr>
        <w:spacing w:after="120" w:line="276" w:lineRule="auto"/>
        <w:jc w:val="both"/>
        <w:rPr>
          <w:rFonts w:ascii="Times New Roman" w:hAnsi="Times New Roman" w:cs="Times New Roman"/>
          <w:szCs w:val="24"/>
        </w:rPr>
      </w:pPr>
      <w:r w:rsidRPr="00B65D28">
        <w:rPr>
          <w:rFonts w:ascii="Times New Roman" w:hAnsi="Times New Roman" w:cs="Times New Roman"/>
          <w:szCs w:val="24"/>
        </w:rPr>
        <w:t xml:space="preserve">Furthermore, the results indicated that the concentration of Cd </w:t>
      </w:r>
      <w:r>
        <w:rPr>
          <w:rFonts w:ascii="Times New Roman" w:hAnsi="Times New Roman" w:cs="Times New Roman"/>
          <w:szCs w:val="24"/>
        </w:rPr>
        <w:t xml:space="preserve">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w:t>
      </w:r>
      <w:r>
        <w:rPr>
          <w:rFonts w:ascii="Times New Roman" w:hAnsi="Times New Roman" w:cs="Times New Roman"/>
          <w:szCs w:val="24"/>
        </w:rPr>
        <w:t xml:space="preserve">water was higher compared to </w:t>
      </w:r>
      <w:proofErr w:type="spellStart"/>
      <w:r>
        <w:rPr>
          <w:rFonts w:ascii="Times New Roman" w:hAnsi="Times New Roman" w:cs="Times New Roman"/>
          <w:szCs w:val="24"/>
        </w:rPr>
        <w:t>Abadaba</w:t>
      </w:r>
      <w:proofErr w:type="spellEnd"/>
      <w:r>
        <w:rPr>
          <w:rFonts w:ascii="Times New Roman" w:hAnsi="Times New Roman" w:cs="Times New Roman"/>
          <w:szCs w:val="24"/>
        </w:rPr>
        <w:t xml:space="preserve"> water</w:t>
      </w:r>
      <w:r w:rsidRPr="00B65D28">
        <w:rPr>
          <w:rFonts w:ascii="Times New Roman" w:hAnsi="Times New Roman" w:cs="Times New Roman"/>
          <w:szCs w:val="24"/>
        </w:rPr>
        <w:t xml:space="preserve"> across all </w:t>
      </w:r>
      <w:r>
        <w:rPr>
          <w:rFonts w:ascii="Times New Roman" w:hAnsi="Times New Roman" w:cs="Times New Roman"/>
          <w:szCs w:val="24"/>
        </w:rPr>
        <w:t>the months.</w:t>
      </w:r>
      <w:r w:rsidRPr="00B65D28">
        <w:rPr>
          <w:rFonts w:ascii="Times New Roman" w:hAnsi="Times New Roman" w:cs="Times New Roman"/>
          <w:szCs w:val="24"/>
        </w:rPr>
        <w:t xml:space="preserve"> </w:t>
      </w:r>
      <w:r>
        <w:rPr>
          <w:rFonts w:ascii="Times New Roman" w:hAnsi="Times New Roman" w:cs="Times New Roman"/>
          <w:szCs w:val="24"/>
        </w:rPr>
        <w:t>However,</w:t>
      </w:r>
      <w:r w:rsidRPr="00B65D28">
        <w:rPr>
          <w:rFonts w:ascii="Times New Roman" w:hAnsi="Times New Roman" w:cs="Times New Roman"/>
          <w:szCs w:val="24"/>
        </w:rPr>
        <w:t xml:space="preserve"> </w:t>
      </w:r>
      <w:r>
        <w:rPr>
          <w:rFonts w:ascii="Times New Roman" w:hAnsi="Times New Roman" w:cs="Times New Roman"/>
          <w:szCs w:val="24"/>
        </w:rPr>
        <w:t xml:space="preserve">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w:t>
      </w:r>
      <w:r w:rsidRPr="00B65D28">
        <w:rPr>
          <w:rFonts w:ascii="Times New Roman" w:hAnsi="Times New Roman" w:cs="Times New Roman"/>
          <w:szCs w:val="24"/>
        </w:rPr>
        <w:t xml:space="preserve">, the highest concentration of Cd was </w:t>
      </w:r>
      <w:r>
        <w:rPr>
          <w:rFonts w:ascii="Times New Roman" w:hAnsi="Times New Roman" w:cs="Times New Roman"/>
          <w:szCs w:val="24"/>
        </w:rPr>
        <w:t>observed in September 2023 with a value of 0.0006 mg/L, followed by August 2023 (0.00059 mg/L),</w:t>
      </w:r>
      <w:r w:rsidRPr="00B65D28">
        <w:rPr>
          <w:rFonts w:ascii="Times New Roman" w:hAnsi="Times New Roman" w:cs="Times New Roman"/>
          <w:szCs w:val="24"/>
        </w:rPr>
        <w:t xml:space="preserve"> and the lowest in October</w:t>
      </w:r>
      <w:r>
        <w:rPr>
          <w:rFonts w:ascii="Times New Roman" w:hAnsi="Times New Roman" w:cs="Times New Roman"/>
          <w:szCs w:val="24"/>
        </w:rPr>
        <w:t xml:space="preserve"> 2023 (0.00052 mg/L)</w:t>
      </w:r>
      <w:r w:rsidRPr="00B65D28">
        <w:rPr>
          <w:rFonts w:ascii="Times New Roman" w:hAnsi="Times New Roman" w:cs="Times New Roman"/>
          <w:szCs w:val="24"/>
        </w:rPr>
        <w:t>.</w:t>
      </w:r>
    </w:p>
    <w:p w14:paraId="4791D3CE" w14:textId="77777777" w:rsidR="00EA46F4" w:rsidRPr="00B65D28" w:rsidRDefault="00EA46F4" w:rsidP="00EA46F4">
      <w:pPr>
        <w:spacing w:after="120" w:line="276" w:lineRule="auto"/>
        <w:jc w:val="both"/>
        <w:rPr>
          <w:rFonts w:ascii="Times New Roman" w:hAnsi="Times New Roman" w:cs="Times New Roman"/>
          <w:szCs w:val="24"/>
        </w:rPr>
      </w:pPr>
      <w:r w:rsidRPr="00B65D28">
        <w:rPr>
          <w:rFonts w:ascii="Times New Roman" w:hAnsi="Times New Roman" w:cs="Times New Roman"/>
          <w:szCs w:val="24"/>
        </w:rPr>
        <w:t xml:space="preserve">The results </w:t>
      </w:r>
      <w:r>
        <w:rPr>
          <w:rFonts w:ascii="Times New Roman" w:hAnsi="Times New Roman" w:cs="Times New Roman"/>
          <w:szCs w:val="24"/>
        </w:rPr>
        <w:t>showed</w:t>
      </w:r>
      <w:r w:rsidRPr="00B65D28">
        <w:rPr>
          <w:rFonts w:ascii="Times New Roman" w:hAnsi="Times New Roman" w:cs="Times New Roman"/>
          <w:szCs w:val="24"/>
        </w:rPr>
        <w:t xml:space="preserve"> that the Ni</w:t>
      </w:r>
      <w:r>
        <w:rPr>
          <w:rFonts w:ascii="Times New Roman" w:hAnsi="Times New Roman" w:cs="Times New Roman"/>
          <w:szCs w:val="24"/>
        </w:rPr>
        <w:t>ckel (Ni) concentration</w:t>
      </w:r>
      <w:r w:rsidRPr="00B65D28">
        <w:rPr>
          <w:rFonts w:ascii="Times New Roman" w:hAnsi="Times New Roman" w:cs="Times New Roman"/>
          <w:szCs w:val="24"/>
        </w:rPr>
        <w:t xml:space="preserve">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t>
      </w:r>
      <w:r w:rsidRPr="00B65D28">
        <w:rPr>
          <w:rFonts w:ascii="Times New Roman" w:hAnsi="Times New Roman" w:cs="Times New Roman"/>
          <w:szCs w:val="24"/>
        </w:rPr>
        <w:t xml:space="preserve">water was higher </w:t>
      </w:r>
      <w:r>
        <w:rPr>
          <w:rFonts w:ascii="Times New Roman" w:hAnsi="Times New Roman" w:cs="Times New Roman"/>
          <w:szCs w:val="24"/>
        </w:rPr>
        <w:t>compared to</w:t>
      </w:r>
      <w:r w:rsidRPr="00B65D28">
        <w:rPr>
          <w:rFonts w:ascii="Times New Roman" w:hAnsi="Times New Roman" w:cs="Times New Roman"/>
          <w:szCs w:val="24"/>
        </w:rPr>
        <w:t xml:space="preserve">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w:t>
      </w:r>
      <w:r>
        <w:rPr>
          <w:rFonts w:ascii="Times New Roman" w:hAnsi="Times New Roman" w:cs="Times New Roman"/>
          <w:szCs w:val="24"/>
        </w:rPr>
        <w:t>water across the months.</w:t>
      </w:r>
      <w:r w:rsidRPr="00B65D28">
        <w:rPr>
          <w:rFonts w:ascii="Times New Roman" w:hAnsi="Times New Roman" w:cs="Times New Roman"/>
          <w:szCs w:val="24"/>
        </w:rPr>
        <w:t xml:space="preserve"> </w:t>
      </w:r>
      <w:r>
        <w:rPr>
          <w:rFonts w:ascii="Times New Roman" w:hAnsi="Times New Roman" w:cs="Times New Roman"/>
          <w:szCs w:val="24"/>
        </w:rPr>
        <w:t xml:space="preserve">Thus, based on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w:t>
      </w:r>
      <w:r w:rsidRPr="00B65D28">
        <w:rPr>
          <w:rFonts w:ascii="Times New Roman" w:hAnsi="Times New Roman" w:cs="Times New Roman"/>
          <w:szCs w:val="24"/>
        </w:rPr>
        <w:t xml:space="preserve">the highest concentration of Ni </w:t>
      </w:r>
      <w:r>
        <w:rPr>
          <w:rFonts w:ascii="Times New Roman" w:hAnsi="Times New Roman" w:cs="Times New Roman"/>
          <w:szCs w:val="24"/>
        </w:rPr>
        <w:t>was observed</w:t>
      </w:r>
      <w:r w:rsidRPr="00B65D28">
        <w:rPr>
          <w:rFonts w:ascii="Times New Roman" w:hAnsi="Times New Roman" w:cs="Times New Roman"/>
          <w:szCs w:val="24"/>
        </w:rPr>
        <w:t xml:space="preserve"> in </w:t>
      </w:r>
      <w:r>
        <w:rPr>
          <w:rFonts w:ascii="Times New Roman" w:hAnsi="Times New Roman" w:cs="Times New Roman"/>
          <w:szCs w:val="24"/>
        </w:rPr>
        <w:t xml:space="preserve">May 2023, </w:t>
      </w:r>
      <w:r w:rsidRPr="00B65D28">
        <w:rPr>
          <w:rFonts w:ascii="Times New Roman" w:hAnsi="Times New Roman" w:cs="Times New Roman"/>
          <w:szCs w:val="24"/>
        </w:rPr>
        <w:t xml:space="preserve">July </w:t>
      </w:r>
      <w:r>
        <w:rPr>
          <w:rFonts w:ascii="Times New Roman" w:hAnsi="Times New Roman" w:cs="Times New Roman"/>
          <w:szCs w:val="24"/>
        </w:rPr>
        <w:t xml:space="preserve">2023, </w:t>
      </w:r>
      <w:r w:rsidRPr="00B65D28">
        <w:rPr>
          <w:rFonts w:ascii="Times New Roman" w:hAnsi="Times New Roman" w:cs="Times New Roman"/>
          <w:szCs w:val="24"/>
        </w:rPr>
        <w:t>and February</w:t>
      </w:r>
      <w:r>
        <w:rPr>
          <w:rFonts w:ascii="Times New Roman" w:hAnsi="Times New Roman" w:cs="Times New Roman"/>
          <w:szCs w:val="24"/>
        </w:rPr>
        <w:t xml:space="preserve"> 2024,</w:t>
      </w:r>
      <w:r w:rsidRPr="00B65D28">
        <w:rPr>
          <w:rFonts w:ascii="Times New Roman" w:hAnsi="Times New Roman" w:cs="Times New Roman"/>
          <w:szCs w:val="24"/>
        </w:rPr>
        <w:t xml:space="preserve"> </w:t>
      </w:r>
      <w:r>
        <w:rPr>
          <w:rFonts w:ascii="Times New Roman" w:hAnsi="Times New Roman" w:cs="Times New Roman"/>
          <w:szCs w:val="24"/>
        </w:rPr>
        <w:t>with each having a Ni value of 0.00061 mg/L, followed by June 2023 (0.0006 mg/L). In contrast, the lowest Ni</w:t>
      </w:r>
      <w:r w:rsidR="00002D40">
        <w:rPr>
          <w:rFonts w:ascii="Times New Roman" w:hAnsi="Times New Roman" w:cs="Times New Roman"/>
          <w:szCs w:val="24"/>
        </w:rPr>
        <w:t xml:space="preserve"> conc</w:t>
      </w:r>
      <w:r>
        <w:rPr>
          <w:rFonts w:ascii="Times New Roman" w:hAnsi="Times New Roman" w:cs="Times New Roman"/>
          <w:szCs w:val="24"/>
        </w:rPr>
        <w:t xml:space="preserve">entration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was observed in October and November 2023, with each having a Ni concentration of 0.00054 mg/L.</w:t>
      </w:r>
    </w:p>
    <w:p w14:paraId="40774FDE" w14:textId="77777777" w:rsidR="00EA46F4" w:rsidRDefault="00EA46F4" w:rsidP="00EA46F4">
      <w:pPr>
        <w:spacing w:after="120" w:line="276" w:lineRule="auto"/>
        <w:jc w:val="both"/>
        <w:rPr>
          <w:rFonts w:ascii="Times New Roman" w:hAnsi="Times New Roman"/>
          <w:szCs w:val="24"/>
        </w:rPr>
      </w:pPr>
      <w:r>
        <w:rPr>
          <w:rFonts w:ascii="Times New Roman" w:hAnsi="Times New Roman" w:cs="Times New Roman"/>
          <w:szCs w:val="24"/>
        </w:rPr>
        <w:t xml:space="preserve">The results also revealed that </w:t>
      </w:r>
      <w:r w:rsidRPr="00B65D28">
        <w:rPr>
          <w:rFonts w:ascii="Times New Roman" w:hAnsi="Times New Roman" w:cs="Times New Roman"/>
          <w:szCs w:val="24"/>
        </w:rPr>
        <w:t xml:space="preserve">the Fe concentration was </w:t>
      </w:r>
      <w:r>
        <w:rPr>
          <w:rFonts w:ascii="Times New Roman" w:hAnsi="Times New Roman" w:cs="Times New Roman"/>
          <w:szCs w:val="24"/>
        </w:rPr>
        <w:t>significantly</w:t>
      </w:r>
      <w:r w:rsidRPr="00B65D28">
        <w:rPr>
          <w:rFonts w:ascii="Times New Roman" w:hAnsi="Times New Roman" w:cs="Times New Roman"/>
          <w:szCs w:val="24"/>
        </w:rPr>
        <w:t xml:space="preserve"> higher in Outa </w:t>
      </w:r>
      <w:r>
        <w:rPr>
          <w:rFonts w:ascii="Times New Roman" w:hAnsi="Times New Roman" w:cs="Times New Roman"/>
          <w:szCs w:val="24"/>
        </w:rPr>
        <w:t>water</w:t>
      </w:r>
      <w:r w:rsidRPr="00B65D28">
        <w:rPr>
          <w:rFonts w:ascii="Times New Roman" w:hAnsi="Times New Roman" w:cs="Times New Roman"/>
          <w:szCs w:val="24"/>
        </w:rPr>
        <w:t xml:space="preserve"> compared to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w:t>
      </w:r>
      <w:r>
        <w:rPr>
          <w:rFonts w:ascii="Times New Roman" w:hAnsi="Times New Roman" w:cs="Times New Roman"/>
          <w:szCs w:val="24"/>
        </w:rPr>
        <w:t>water</w:t>
      </w:r>
      <w:r w:rsidRPr="00B65D28">
        <w:rPr>
          <w:rFonts w:ascii="Times New Roman" w:hAnsi="Times New Roman" w:cs="Times New Roman"/>
          <w:szCs w:val="24"/>
        </w:rPr>
        <w:t xml:space="preserve"> across </w:t>
      </w:r>
      <w:r>
        <w:rPr>
          <w:rFonts w:ascii="Times New Roman" w:hAnsi="Times New Roman" w:cs="Times New Roman"/>
          <w:szCs w:val="24"/>
        </w:rPr>
        <w:t>the months</w:t>
      </w:r>
      <w:r w:rsidRPr="00B65D28">
        <w:rPr>
          <w:rFonts w:ascii="Times New Roman" w:hAnsi="Times New Roman" w:cs="Times New Roman"/>
          <w:szCs w:val="24"/>
        </w:rPr>
        <w:t xml:space="preserve">. 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Lake, the Fe concentration in water was highest in </w:t>
      </w:r>
      <w:r>
        <w:rPr>
          <w:rFonts w:ascii="Times New Roman" w:hAnsi="Times New Roman" w:cs="Times New Roman"/>
          <w:szCs w:val="24"/>
        </w:rPr>
        <w:t xml:space="preserve">both </w:t>
      </w:r>
      <w:r w:rsidRPr="00B65D28">
        <w:rPr>
          <w:rFonts w:ascii="Times New Roman" w:hAnsi="Times New Roman" w:cs="Times New Roman"/>
          <w:szCs w:val="24"/>
        </w:rPr>
        <w:t>January</w:t>
      </w:r>
      <w:r>
        <w:rPr>
          <w:rFonts w:ascii="Times New Roman" w:hAnsi="Times New Roman" w:cs="Times New Roman"/>
          <w:szCs w:val="24"/>
        </w:rPr>
        <w:t xml:space="preserve"> 2024 </w:t>
      </w:r>
      <w:r w:rsidRPr="00B65D28">
        <w:rPr>
          <w:rFonts w:ascii="Times New Roman" w:hAnsi="Times New Roman" w:cs="Times New Roman"/>
          <w:szCs w:val="24"/>
        </w:rPr>
        <w:t xml:space="preserve">and February </w:t>
      </w:r>
      <w:r>
        <w:rPr>
          <w:rFonts w:ascii="Times New Roman" w:hAnsi="Times New Roman" w:cs="Times New Roman"/>
          <w:szCs w:val="24"/>
        </w:rPr>
        <w:t>2024, with each having an Fe concentration of 4.219 mg/L</w:t>
      </w:r>
      <w:r w:rsidRPr="00B65D28">
        <w:rPr>
          <w:rFonts w:ascii="Times New Roman" w:hAnsi="Times New Roman" w:cs="Times New Roman"/>
          <w:szCs w:val="24"/>
        </w:rPr>
        <w:t xml:space="preserve">, </w:t>
      </w:r>
      <w:r>
        <w:rPr>
          <w:rFonts w:ascii="Times New Roman" w:hAnsi="Times New Roman" w:cs="Times New Roman"/>
          <w:szCs w:val="24"/>
        </w:rPr>
        <w:t xml:space="preserve">followed by November and December 2023 with </w:t>
      </w:r>
      <w:r w:rsidR="00002D40">
        <w:rPr>
          <w:rFonts w:ascii="Times New Roman" w:hAnsi="Times New Roman" w:cs="Times New Roman"/>
          <w:szCs w:val="24"/>
        </w:rPr>
        <w:t xml:space="preserve">an </w:t>
      </w:r>
      <w:r>
        <w:rPr>
          <w:rFonts w:ascii="Times New Roman" w:hAnsi="Times New Roman" w:cs="Times New Roman"/>
          <w:szCs w:val="24"/>
        </w:rPr>
        <w:t xml:space="preserve">Fe concentration of 4.217 mg/L for each. On the other hand, the lowest Fe concentration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was observed in April and May 2023, with </w:t>
      </w:r>
      <w:r w:rsidR="00002D40">
        <w:rPr>
          <w:rFonts w:ascii="Times New Roman" w:hAnsi="Times New Roman" w:cs="Times New Roman"/>
          <w:szCs w:val="24"/>
        </w:rPr>
        <w:t xml:space="preserve">each </w:t>
      </w:r>
      <w:r>
        <w:rPr>
          <w:rFonts w:ascii="Times New Roman" w:hAnsi="Times New Roman" w:cs="Times New Roman"/>
          <w:szCs w:val="24"/>
        </w:rPr>
        <w:t xml:space="preserve">having an Fe concentration of 3.389 mg/L. </w:t>
      </w:r>
      <w:r w:rsidR="00D82242">
        <w:rPr>
          <w:rFonts w:ascii="Times New Roman" w:hAnsi="Times New Roman"/>
          <w:szCs w:val="24"/>
        </w:rPr>
        <w:t xml:space="preserve">Figure 4 shows the concentration of pH, TPH, and HM in the water of </w:t>
      </w:r>
      <w:proofErr w:type="spellStart"/>
      <w:r w:rsidR="00D82242">
        <w:rPr>
          <w:rFonts w:ascii="Times New Roman" w:hAnsi="Times New Roman"/>
          <w:szCs w:val="24"/>
        </w:rPr>
        <w:t>Oguta</w:t>
      </w:r>
      <w:proofErr w:type="spellEnd"/>
      <w:r w:rsidR="00D82242">
        <w:rPr>
          <w:rFonts w:ascii="Times New Roman" w:hAnsi="Times New Roman"/>
          <w:szCs w:val="24"/>
        </w:rPr>
        <w:t xml:space="preserve"> and </w:t>
      </w:r>
      <w:proofErr w:type="spellStart"/>
      <w:r w:rsidR="00D82242">
        <w:rPr>
          <w:rFonts w:ascii="Times New Roman" w:hAnsi="Times New Roman"/>
          <w:szCs w:val="24"/>
        </w:rPr>
        <w:t>Abadaba</w:t>
      </w:r>
      <w:proofErr w:type="spellEnd"/>
      <w:r w:rsidR="00D82242">
        <w:rPr>
          <w:rFonts w:ascii="Times New Roman" w:hAnsi="Times New Roman"/>
          <w:szCs w:val="24"/>
        </w:rPr>
        <w:t xml:space="preserve"> Lakes across the months.</w:t>
      </w:r>
    </w:p>
    <w:p w14:paraId="3C3FBCCF" w14:textId="77777777" w:rsidR="005E7459" w:rsidRDefault="005E7459" w:rsidP="00EA46F4">
      <w:pPr>
        <w:spacing w:after="120" w:line="276" w:lineRule="auto"/>
        <w:jc w:val="both"/>
        <w:rPr>
          <w:rFonts w:ascii="Times New Roman" w:hAnsi="Times New Roman" w:cs="Times New Roman"/>
          <w:szCs w:val="24"/>
        </w:rPr>
      </w:pPr>
      <w:r>
        <w:rPr>
          <w:noProof/>
        </w:rPr>
        <w:lastRenderedPageBreak/>
        <w:drawing>
          <wp:inline distT="0" distB="0" distL="0" distR="0" wp14:anchorId="209C6852" wp14:editId="2B5AE230">
            <wp:extent cx="5943600" cy="4322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322445"/>
                    </a:xfrm>
                    <a:prstGeom prst="rect">
                      <a:avLst/>
                    </a:prstGeom>
                  </pic:spPr>
                </pic:pic>
              </a:graphicData>
            </a:graphic>
          </wp:inline>
        </w:drawing>
      </w:r>
    </w:p>
    <w:p w14:paraId="743B1DC6" w14:textId="77777777" w:rsidR="005E7459" w:rsidRPr="005E7459" w:rsidRDefault="005E7459" w:rsidP="00EA46F4">
      <w:pPr>
        <w:spacing w:after="120" w:line="276" w:lineRule="auto"/>
        <w:jc w:val="both"/>
        <w:rPr>
          <w:rFonts w:ascii="Times New Roman" w:hAnsi="Times New Roman" w:cs="Times New Roman"/>
          <w:b/>
          <w:szCs w:val="24"/>
        </w:rPr>
      </w:pPr>
      <w:r w:rsidRPr="005E7459">
        <w:rPr>
          <w:rFonts w:ascii="Times New Roman" w:hAnsi="Times New Roman" w:cs="Times New Roman"/>
          <w:b/>
          <w:szCs w:val="24"/>
        </w:rPr>
        <w:t xml:space="preserve">Figure 4. Average Concentration of pH, TPH, and HM in Water of </w:t>
      </w:r>
      <w:proofErr w:type="spellStart"/>
      <w:r w:rsidRPr="005E7459">
        <w:rPr>
          <w:rFonts w:ascii="Times New Roman" w:hAnsi="Times New Roman" w:cs="Times New Roman"/>
          <w:b/>
          <w:szCs w:val="24"/>
        </w:rPr>
        <w:t>Oguta</w:t>
      </w:r>
      <w:proofErr w:type="spellEnd"/>
      <w:r w:rsidRPr="005E7459">
        <w:rPr>
          <w:rFonts w:ascii="Times New Roman" w:hAnsi="Times New Roman" w:cs="Times New Roman"/>
          <w:b/>
          <w:szCs w:val="24"/>
        </w:rPr>
        <w:t xml:space="preserve"> and </w:t>
      </w:r>
      <w:proofErr w:type="spellStart"/>
      <w:r w:rsidRPr="005E7459">
        <w:rPr>
          <w:rFonts w:ascii="Times New Roman" w:hAnsi="Times New Roman" w:cs="Times New Roman"/>
          <w:b/>
          <w:szCs w:val="24"/>
        </w:rPr>
        <w:t>Abadaba</w:t>
      </w:r>
      <w:proofErr w:type="spellEnd"/>
      <w:r w:rsidRPr="005E7459">
        <w:rPr>
          <w:rFonts w:ascii="Times New Roman" w:hAnsi="Times New Roman" w:cs="Times New Roman"/>
          <w:b/>
          <w:szCs w:val="24"/>
        </w:rPr>
        <w:t xml:space="preserve"> Lakes</w:t>
      </w:r>
    </w:p>
    <w:p w14:paraId="1AF22733" w14:textId="77777777" w:rsidR="005D2BF0" w:rsidRPr="005D2BF0" w:rsidRDefault="005D2BF0" w:rsidP="005D2BF0">
      <w:pPr>
        <w:spacing w:after="120" w:line="240" w:lineRule="auto"/>
        <w:jc w:val="both"/>
        <w:rPr>
          <w:rFonts w:ascii="Times New Roman" w:hAnsi="Times New Roman"/>
          <w:b/>
        </w:rPr>
      </w:pPr>
      <w:r w:rsidRPr="005D2BF0">
        <w:rPr>
          <w:rFonts w:ascii="Times New Roman" w:hAnsi="Times New Roman"/>
          <w:b/>
        </w:rPr>
        <w:t xml:space="preserve">Table 3. Concentrations of TPM and HM, and NUPRC Standard in Bed Sediment </w:t>
      </w:r>
    </w:p>
    <w:tbl>
      <w:tblPr>
        <w:tblW w:w="9567" w:type="dxa"/>
        <w:tblBorders>
          <w:top w:val="single" w:sz="4" w:space="0" w:color="auto"/>
          <w:bottom w:val="single" w:sz="4" w:space="0" w:color="auto"/>
        </w:tblBorders>
        <w:tblLook w:val="04A0" w:firstRow="1" w:lastRow="0" w:firstColumn="1" w:lastColumn="0" w:noHBand="0" w:noVBand="1"/>
      </w:tblPr>
      <w:tblGrid>
        <w:gridCol w:w="602"/>
        <w:gridCol w:w="795"/>
        <w:gridCol w:w="745"/>
        <w:gridCol w:w="744"/>
        <w:gridCol w:w="744"/>
        <w:gridCol w:w="743"/>
        <w:gridCol w:w="743"/>
        <w:gridCol w:w="743"/>
        <w:gridCol w:w="743"/>
        <w:gridCol w:w="743"/>
        <w:gridCol w:w="743"/>
        <w:gridCol w:w="743"/>
        <w:gridCol w:w="736"/>
      </w:tblGrid>
      <w:tr w:rsidR="005D2BF0" w14:paraId="74539C79" w14:textId="77777777" w:rsidTr="004F4AFD">
        <w:trPr>
          <w:trHeight w:val="221"/>
        </w:trPr>
        <w:tc>
          <w:tcPr>
            <w:tcW w:w="602" w:type="dxa"/>
            <w:tcBorders>
              <w:top w:val="single" w:sz="4" w:space="0" w:color="auto"/>
              <w:bottom w:val="single" w:sz="4" w:space="0" w:color="auto"/>
            </w:tcBorders>
          </w:tcPr>
          <w:p w14:paraId="56D68327" w14:textId="77777777" w:rsidR="005D2BF0" w:rsidRDefault="005D2BF0" w:rsidP="005D2BF0">
            <w:pPr>
              <w:spacing w:after="0" w:line="240" w:lineRule="auto"/>
              <w:jc w:val="center"/>
              <w:rPr>
                <w:rFonts w:ascii="Times New Roman" w:hAnsi="Times New Roman"/>
                <w:sz w:val="20"/>
              </w:rPr>
            </w:pPr>
          </w:p>
        </w:tc>
        <w:tc>
          <w:tcPr>
            <w:tcW w:w="795" w:type="dxa"/>
            <w:tcBorders>
              <w:top w:val="single" w:sz="4" w:space="0" w:color="auto"/>
              <w:bottom w:val="single" w:sz="4" w:space="0" w:color="auto"/>
            </w:tcBorders>
          </w:tcPr>
          <w:p w14:paraId="7E724EC6" w14:textId="77777777" w:rsidR="005D2BF0" w:rsidRPr="00FE2993" w:rsidRDefault="005D2BF0" w:rsidP="005D2BF0">
            <w:pPr>
              <w:spacing w:after="0" w:line="240" w:lineRule="auto"/>
              <w:jc w:val="center"/>
              <w:rPr>
                <w:rFonts w:ascii="Times New Roman" w:hAnsi="Times New Roman"/>
                <w:sz w:val="16"/>
                <w:szCs w:val="16"/>
              </w:rPr>
            </w:pPr>
          </w:p>
        </w:tc>
        <w:tc>
          <w:tcPr>
            <w:tcW w:w="745" w:type="dxa"/>
            <w:tcBorders>
              <w:top w:val="single" w:sz="4" w:space="0" w:color="auto"/>
              <w:bottom w:val="single" w:sz="4" w:space="0" w:color="auto"/>
            </w:tcBorders>
          </w:tcPr>
          <w:p w14:paraId="0244F97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Apr</w:t>
            </w:r>
          </w:p>
        </w:tc>
        <w:tc>
          <w:tcPr>
            <w:tcW w:w="744" w:type="dxa"/>
            <w:tcBorders>
              <w:top w:val="single" w:sz="4" w:space="0" w:color="auto"/>
              <w:bottom w:val="single" w:sz="4" w:space="0" w:color="auto"/>
            </w:tcBorders>
          </w:tcPr>
          <w:p w14:paraId="2B22331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May</w:t>
            </w:r>
          </w:p>
        </w:tc>
        <w:tc>
          <w:tcPr>
            <w:tcW w:w="744" w:type="dxa"/>
            <w:tcBorders>
              <w:top w:val="single" w:sz="4" w:space="0" w:color="auto"/>
              <w:bottom w:val="single" w:sz="4" w:space="0" w:color="auto"/>
            </w:tcBorders>
          </w:tcPr>
          <w:p w14:paraId="5A0F382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Jun</w:t>
            </w:r>
          </w:p>
        </w:tc>
        <w:tc>
          <w:tcPr>
            <w:tcW w:w="743" w:type="dxa"/>
            <w:tcBorders>
              <w:top w:val="single" w:sz="4" w:space="0" w:color="auto"/>
              <w:bottom w:val="single" w:sz="4" w:space="0" w:color="auto"/>
            </w:tcBorders>
          </w:tcPr>
          <w:p w14:paraId="14E8FFA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Jul</w:t>
            </w:r>
          </w:p>
        </w:tc>
        <w:tc>
          <w:tcPr>
            <w:tcW w:w="743" w:type="dxa"/>
            <w:tcBorders>
              <w:top w:val="single" w:sz="4" w:space="0" w:color="auto"/>
              <w:bottom w:val="single" w:sz="4" w:space="0" w:color="auto"/>
            </w:tcBorders>
          </w:tcPr>
          <w:p w14:paraId="49A3EC2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Aug</w:t>
            </w:r>
          </w:p>
        </w:tc>
        <w:tc>
          <w:tcPr>
            <w:tcW w:w="743" w:type="dxa"/>
            <w:tcBorders>
              <w:top w:val="single" w:sz="4" w:space="0" w:color="auto"/>
              <w:bottom w:val="single" w:sz="4" w:space="0" w:color="auto"/>
            </w:tcBorders>
          </w:tcPr>
          <w:p w14:paraId="30A7692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Sept</w:t>
            </w:r>
          </w:p>
        </w:tc>
        <w:tc>
          <w:tcPr>
            <w:tcW w:w="743" w:type="dxa"/>
            <w:tcBorders>
              <w:top w:val="single" w:sz="4" w:space="0" w:color="auto"/>
              <w:bottom w:val="single" w:sz="4" w:space="0" w:color="auto"/>
            </w:tcBorders>
          </w:tcPr>
          <w:p w14:paraId="21793CC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Oct</w:t>
            </w:r>
          </w:p>
        </w:tc>
        <w:tc>
          <w:tcPr>
            <w:tcW w:w="743" w:type="dxa"/>
            <w:tcBorders>
              <w:top w:val="single" w:sz="4" w:space="0" w:color="auto"/>
              <w:bottom w:val="single" w:sz="4" w:space="0" w:color="auto"/>
            </w:tcBorders>
          </w:tcPr>
          <w:p w14:paraId="431E838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Nov</w:t>
            </w:r>
          </w:p>
        </w:tc>
        <w:tc>
          <w:tcPr>
            <w:tcW w:w="743" w:type="dxa"/>
            <w:tcBorders>
              <w:top w:val="single" w:sz="4" w:space="0" w:color="auto"/>
              <w:bottom w:val="single" w:sz="4" w:space="0" w:color="auto"/>
            </w:tcBorders>
          </w:tcPr>
          <w:p w14:paraId="04A9947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Dec</w:t>
            </w:r>
          </w:p>
        </w:tc>
        <w:tc>
          <w:tcPr>
            <w:tcW w:w="743" w:type="dxa"/>
            <w:tcBorders>
              <w:top w:val="single" w:sz="4" w:space="0" w:color="auto"/>
              <w:bottom w:val="single" w:sz="4" w:space="0" w:color="auto"/>
            </w:tcBorders>
          </w:tcPr>
          <w:p w14:paraId="78B13D5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Jan</w:t>
            </w:r>
          </w:p>
        </w:tc>
        <w:tc>
          <w:tcPr>
            <w:tcW w:w="736" w:type="dxa"/>
            <w:tcBorders>
              <w:top w:val="single" w:sz="4" w:space="0" w:color="auto"/>
              <w:bottom w:val="single" w:sz="4" w:space="0" w:color="auto"/>
            </w:tcBorders>
          </w:tcPr>
          <w:p w14:paraId="428B47F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Feb</w:t>
            </w:r>
          </w:p>
        </w:tc>
      </w:tr>
      <w:tr w:rsidR="005D2BF0" w14:paraId="3F05FF2D" w14:textId="77777777" w:rsidTr="004F4AFD">
        <w:trPr>
          <w:trHeight w:val="70"/>
        </w:trPr>
        <w:tc>
          <w:tcPr>
            <w:tcW w:w="602" w:type="dxa"/>
            <w:tcBorders>
              <w:top w:val="single" w:sz="4" w:space="0" w:color="auto"/>
              <w:bottom w:val="nil"/>
            </w:tcBorders>
          </w:tcPr>
          <w:p w14:paraId="46A6C970"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TPH</w:t>
            </w:r>
          </w:p>
        </w:tc>
        <w:tc>
          <w:tcPr>
            <w:tcW w:w="795" w:type="dxa"/>
            <w:tcBorders>
              <w:top w:val="single" w:sz="4" w:space="0" w:color="auto"/>
              <w:bottom w:val="nil"/>
            </w:tcBorders>
          </w:tcPr>
          <w:p w14:paraId="078AB4B8"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Borders>
              <w:top w:val="single" w:sz="4" w:space="0" w:color="auto"/>
              <w:bottom w:val="nil"/>
            </w:tcBorders>
          </w:tcPr>
          <w:p w14:paraId="6F43A0F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49.95</w:t>
            </w:r>
          </w:p>
        </w:tc>
        <w:tc>
          <w:tcPr>
            <w:tcW w:w="744" w:type="dxa"/>
            <w:tcBorders>
              <w:top w:val="single" w:sz="4" w:space="0" w:color="auto"/>
              <w:bottom w:val="nil"/>
            </w:tcBorders>
          </w:tcPr>
          <w:p w14:paraId="10828DA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49.953</w:t>
            </w:r>
          </w:p>
        </w:tc>
        <w:tc>
          <w:tcPr>
            <w:tcW w:w="744" w:type="dxa"/>
            <w:tcBorders>
              <w:top w:val="single" w:sz="4" w:space="0" w:color="auto"/>
              <w:bottom w:val="nil"/>
            </w:tcBorders>
          </w:tcPr>
          <w:p w14:paraId="7B801CF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49.41</w:t>
            </w:r>
          </w:p>
        </w:tc>
        <w:tc>
          <w:tcPr>
            <w:tcW w:w="743" w:type="dxa"/>
            <w:tcBorders>
              <w:top w:val="single" w:sz="4" w:space="0" w:color="auto"/>
              <w:bottom w:val="nil"/>
            </w:tcBorders>
          </w:tcPr>
          <w:p w14:paraId="7CE555B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49.44</w:t>
            </w:r>
          </w:p>
        </w:tc>
        <w:tc>
          <w:tcPr>
            <w:tcW w:w="743" w:type="dxa"/>
            <w:tcBorders>
              <w:top w:val="single" w:sz="4" w:space="0" w:color="auto"/>
              <w:bottom w:val="nil"/>
            </w:tcBorders>
          </w:tcPr>
          <w:p w14:paraId="05169A6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49.44</w:t>
            </w:r>
          </w:p>
        </w:tc>
        <w:tc>
          <w:tcPr>
            <w:tcW w:w="743" w:type="dxa"/>
            <w:tcBorders>
              <w:top w:val="single" w:sz="4" w:space="0" w:color="auto"/>
              <w:bottom w:val="nil"/>
            </w:tcBorders>
          </w:tcPr>
          <w:p w14:paraId="4F2E7FE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36.43</w:t>
            </w:r>
          </w:p>
        </w:tc>
        <w:tc>
          <w:tcPr>
            <w:tcW w:w="743" w:type="dxa"/>
            <w:tcBorders>
              <w:top w:val="single" w:sz="4" w:space="0" w:color="auto"/>
              <w:bottom w:val="nil"/>
            </w:tcBorders>
          </w:tcPr>
          <w:p w14:paraId="45ED2E3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42.71</w:t>
            </w:r>
          </w:p>
        </w:tc>
        <w:tc>
          <w:tcPr>
            <w:tcW w:w="743" w:type="dxa"/>
            <w:tcBorders>
              <w:top w:val="single" w:sz="4" w:space="0" w:color="auto"/>
              <w:bottom w:val="nil"/>
            </w:tcBorders>
          </w:tcPr>
          <w:p w14:paraId="3711B18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48.85</w:t>
            </w:r>
          </w:p>
        </w:tc>
        <w:tc>
          <w:tcPr>
            <w:tcW w:w="743" w:type="dxa"/>
            <w:tcBorders>
              <w:top w:val="single" w:sz="4" w:space="0" w:color="auto"/>
              <w:bottom w:val="nil"/>
            </w:tcBorders>
          </w:tcPr>
          <w:p w14:paraId="3CD4EDA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48.973</w:t>
            </w:r>
          </w:p>
        </w:tc>
        <w:tc>
          <w:tcPr>
            <w:tcW w:w="743" w:type="dxa"/>
            <w:tcBorders>
              <w:top w:val="single" w:sz="4" w:space="0" w:color="auto"/>
              <w:bottom w:val="nil"/>
            </w:tcBorders>
          </w:tcPr>
          <w:p w14:paraId="4FACDB9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48.987</w:t>
            </w:r>
          </w:p>
        </w:tc>
        <w:tc>
          <w:tcPr>
            <w:tcW w:w="736" w:type="dxa"/>
            <w:tcBorders>
              <w:top w:val="single" w:sz="4" w:space="0" w:color="auto"/>
              <w:bottom w:val="nil"/>
            </w:tcBorders>
          </w:tcPr>
          <w:p w14:paraId="3570AF6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48.867</w:t>
            </w:r>
          </w:p>
        </w:tc>
      </w:tr>
      <w:tr w:rsidR="005D2BF0" w14:paraId="3CBEB753" w14:textId="77777777" w:rsidTr="004F4AFD">
        <w:trPr>
          <w:trHeight w:val="70"/>
        </w:trPr>
        <w:tc>
          <w:tcPr>
            <w:tcW w:w="602" w:type="dxa"/>
            <w:tcBorders>
              <w:top w:val="nil"/>
            </w:tcBorders>
          </w:tcPr>
          <w:p w14:paraId="641B2561" w14:textId="77777777" w:rsidR="005D2BF0" w:rsidRDefault="005D2BF0" w:rsidP="005D2BF0">
            <w:pPr>
              <w:spacing w:after="0" w:line="240" w:lineRule="auto"/>
              <w:jc w:val="center"/>
              <w:rPr>
                <w:rFonts w:ascii="Times New Roman" w:hAnsi="Times New Roman"/>
                <w:sz w:val="20"/>
              </w:rPr>
            </w:pPr>
          </w:p>
        </w:tc>
        <w:tc>
          <w:tcPr>
            <w:tcW w:w="795" w:type="dxa"/>
            <w:tcBorders>
              <w:top w:val="nil"/>
            </w:tcBorders>
          </w:tcPr>
          <w:p w14:paraId="0075F7B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45" w:type="dxa"/>
            <w:tcBorders>
              <w:top w:val="nil"/>
            </w:tcBorders>
          </w:tcPr>
          <w:p w14:paraId="48AE176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4" w:type="dxa"/>
            <w:tcBorders>
              <w:top w:val="nil"/>
            </w:tcBorders>
          </w:tcPr>
          <w:p w14:paraId="59C3B88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4" w:type="dxa"/>
            <w:tcBorders>
              <w:top w:val="nil"/>
            </w:tcBorders>
          </w:tcPr>
          <w:p w14:paraId="448B2BF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2A22BEE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1201AC4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653A36B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0552FDE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5BE3497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3985CC5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5CFE1B3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1B66405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r>
      <w:tr w:rsidR="005D2BF0" w14:paraId="485C29B4" w14:textId="77777777" w:rsidTr="004F4AFD">
        <w:trPr>
          <w:trHeight w:val="70"/>
        </w:trPr>
        <w:tc>
          <w:tcPr>
            <w:tcW w:w="602" w:type="dxa"/>
          </w:tcPr>
          <w:p w14:paraId="7B8BB8B3"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Pb</w:t>
            </w:r>
          </w:p>
        </w:tc>
        <w:tc>
          <w:tcPr>
            <w:tcW w:w="795" w:type="dxa"/>
          </w:tcPr>
          <w:p w14:paraId="3A39AB28"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5167E86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0.010</w:t>
            </w:r>
          </w:p>
        </w:tc>
        <w:tc>
          <w:tcPr>
            <w:tcW w:w="744" w:type="dxa"/>
          </w:tcPr>
          <w:p w14:paraId="1A4AE30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0.0103</w:t>
            </w:r>
          </w:p>
        </w:tc>
        <w:tc>
          <w:tcPr>
            <w:tcW w:w="744" w:type="dxa"/>
          </w:tcPr>
          <w:p w14:paraId="45F52F5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0.011</w:t>
            </w:r>
          </w:p>
        </w:tc>
        <w:tc>
          <w:tcPr>
            <w:tcW w:w="743" w:type="dxa"/>
          </w:tcPr>
          <w:p w14:paraId="6A259FE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0.0117</w:t>
            </w:r>
          </w:p>
        </w:tc>
        <w:tc>
          <w:tcPr>
            <w:tcW w:w="743" w:type="dxa"/>
          </w:tcPr>
          <w:p w14:paraId="40743A7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0.0117</w:t>
            </w:r>
          </w:p>
        </w:tc>
        <w:tc>
          <w:tcPr>
            <w:tcW w:w="743" w:type="dxa"/>
          </w:tcPr>
          <w:p w14:paraId="45F376A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0.0347</w:t>
            </w:r>
          </w:p>
        </w:tc>
        <w:tc>
          <w:tcPr>
            <w:tcW w:w="743" w:type="dxa"/>
          </w:tcPr>
          <w:p w14:paraId="281C41A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0.037</w:t>
            </w:r>
          </w:p>
        </w:tc>
        <w:tc>
          <w:tcPr>
            <w:tcW w:w="743" w:type="dxa"/>
          </w:tcPr>
          <w:p w14:paraId="5F0EB09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0.1853</w:t>
            </w:r>
          </w:p>
        </w:tc>
        <w:tc>
          <w:tcPr>
            <w:tcW w:w="743" w:type="dxa"/>
          </w:tcPr>
          <w:p w14:paraId="5198F79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0.19233</w:t>
            </w:r>
          </w:p>
        </w:tc>
        <w:tc>
          <w:tcPr>
            <w:tcW w:w="743" w:type="dxa"/>
          </w:tcPr>
          <w:p w14:paraId="745FC6F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0.19233</w:t>
            </w:r>
          </w:p>
        </w:tc>
        <w:tc>
          <w:tcPr>
            <w:tcW w:w="736" w:type="dxa"/>
          </w:tcPr>
          <w:p w14:paraId="1961649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0.194</w:t>
            </w:r>
          </w:p>
        </w:tc>
      </w:tr>
      <w:tr w:rsidR="005D2BF0" w14:paraId="4D1A8EA9" w14:textId="77777777" w:rsidTr="004F4AFD">
        <w:trPr>
          <w:trHeight w:val="70"/>
        </w:trPr>
        <w:tc>
          <w:tcPr>
            <w:tcW w:w="602" w:type="dxa"/>
          </w:tcPr>
          <w:p w14:paraId="12B8B11D" w14:textId="77777777" w:rsidR="005D2BF0" w:rsidRDefault="005D2BF0" w:rsidP="005D2BF0">
            <w:pPr>
              <w:spacing w:after="0" w:line="240" w:lineRule="auto"/>
              <w:jc w:val="center"/>
              <w:rPr>
                <w:rFonts w:ascii="Times New Roman" w:hAnsi="Times New Roman"/>
                <w:sz w:val="20"/>
              </w:rPr>
            </w:pPr>
          </w:p>
        </w:tc>
        <w:tc>
          <w:tcPr>
            <w:tcW w:w="795" w:type="dxa"/>
          </w:tcPr>
          <w:p w14:paraId="526F6D6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45" w:type="dxa"/>
          </w:tcPr>
          <w:p w14:paraId="17C4769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4" w:type="dxa"/>
          </w:tcPr>
          <w:p w14:paraId="6706297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4" w:type="dxa"/>
          </w:tcPr>
          <w:p w14:paraId="727287C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2ED1038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2380A76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19A3336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24F88CA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6E37C08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6BE1ABD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4B897AB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36" w:type="dxa"/>
          </w:tcPr>
          <w:p w14:paraId="7435C02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r>
      <w:tr w:rsidR="005D2BF0" w14:paraId="4359A8C9" w14:textId="77777777" w:rsidTr="004F4AFD">
        <w:trPr>
          <w:trHeight w:val="70"/>
        </w:trPr>
        <w:tc>
          <w:tcPr>
            <w:tcW w:w="602" w:type="dxa"/>
          </w:tcPr>
          <w:p w14:paraId="0EDFBD3E"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Cr</w:t>
            </w:r>
          </w:p>
        </w:tc>
        <w:tc>
          <w:tcPr>
            <w:tcW w:w="795" w:type="dxa"/>
          </w:tcPr>
          <w:p w14:paraId="386BB0D1"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166B0BB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4" w:type="dxa"/>
          </w:tcPr>
          <w:p w14:paraId="23ADDB8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4" w:type="dxa"/>
          </w:tcPr>
          <w:p w14:paraId="5FCC892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0.00096</w:t>
            </w:r>
          </w:p>
        </w:tc>
        <w:tc>
          <w:tcPr>
            <w:tcW w:w="743" w:type="dxa"/>
          </w:tcPr>
          <w:p w14:paraId="44B6DB0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3" w:type="dxa"/>
          </w:tcPr>
          <w:p w14:paraId="35FDCCC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3" w:type="dxa"/>
          </w:tcPr>
          <w:p w14:paraId="64A4AB7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0.05133</w:t>
            </w:r>
          </w:p>
        </w:tc>
        <w:tc>
          <w:tcPr>
            <w:tcW w:w="743" w:type="dxa"/>
          </w:tcPr>
          <w:p w14:paraId="1C535D5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0.05667</w:t>
            </w:r>
          </w:p>
        </w:tc>
        <w:tc>
          <w:tcPr>
            <w:tcW w:w="743" w:type="dxa"/>
          </w:tcPr>
          <w:p w14:paraId="453062F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0.197</w:t>
            </w:r>
          </w:p>
        </w:tc>
        <w:tc>
          <w:tcPr>
            <w:tcW w:w="743" w:type="dxa"/>
          </w:tcPr>
          <w:p w14:paraId="6C5081F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0.19836</w:t>
            </w:r>
          </w:p>
        </w:tc>
        <w:tc>
          <w:tcPr>
            <w:tcW w:w="743" w:type="dxa"/>
          </w:tcPr>
          <w:p w14:paraId="679655A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0.19836</w:t>
            </w:r>
          </w:p>
        </w:tc>
        <w:tc>
          <w:tcPr>
            <w:tcW w:w="736" w:type="dxa"/>
          </w:tcPr>
          <w:p w14:paraId="0D6052E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0.19838</w:t>
            </w:r>
          </w:p>
        </w:tc>
      </w:tr>
      <w:tr w:rsidR="005D2BF0" w14:paraId="43422B4C" w14:textId="77777777" w:rsidTr="004F4AFD">
        <w:trPr>
          <w:trHeight w:val="70"/>
        </w:trPr>
        <w:tc>
          <w:tcPr>
            <w:tcW w:w="602" w:type="dxa"/>
          </w:tcPr>
          <w:p w14:paraId="61ACEF53" w14:textId="77777777" w:rsidR="005D2BF0" w:rsidRDefault="005D2BF0" w:rsidP="005D2BF0">
            <w:pPr>
              <w:spacing w:after="0" w:line="240" w:lineRule="auto"/>
              <w:jc w:val="center"/>
              <w:rPr>
                <w:rFonts w:ascii="Times New Roman" w:hAnsi="Times New Roman"/>
                <w:sz w:val="20"/>
              </w:rPr>
            </w:pPr>
          </w:p>
        </w:tc>
        <w:tc>
          <w:tcPr>
            <w:tcW w:w="795" w:type="dxa"/>
          </w:tcPr>
          <w:p w14:paraId="426627D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45" w:type="dxa"/>
          </w:tcPr>
          <w:p w14:paraId="6413DB3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4" w:type="dxa"/>
          </w:tcPr>
          <w:p w14:paraId="68CCD07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4" w:type="dxa"/>
          </w:tcPr>
          <w:p w14:paraId="1465A9F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1B36289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07BF399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4E11137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0023E21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7BA578D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161A1DA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02EFC15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36" w:type="dxa"/>
          </w:tcPr>
          <w:p w14:paraId="42DA141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r>
      <w:tr w:rsidR="005D2BF0" w14:paraId="1743671E" w14:textId="77777777" w:rsidTr="004F4AFD">
        <w:trPr>
          <w:trHeight w:val="70"/>
        </w:trPr>
        <w:tc>
          <w:tcPr>
            <w:tcW w:w="602" w:type="dxa"/>
          </w:tcPr>
          <w:p w14:paraId="5C83EB22"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Cd</w:t>
            </w:r>
          </w:p>
        </w:tc>
        <w:tc>
          <w:tcPr>
            <w:tcW w:w="795" w:type="dxa"/>
          </w:tcPr>
          <w:p w14:paraId="4BE0601A"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79D39CB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0.014</w:t>
            </w:r>
          </w:p>
        </w:tc>
        <w:tc>
          <w:tcPr>
            <w:tcW w:w="744" w:type="dxa"/>
          </w:tcPr>
          <w:p w14:paraId="4630C99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0.014</w:t>
            </w:r>
          </w:p>
        </w:tc>
        <w:tc>
          <w:tcPr>
            <w:tcW w:w="744" w:type="dxa"/>
          </w:tcPr>
          <w:p w14:paraId="58B271E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0.014</w:t>
            </w:r>
          </w:p>
        </w:tc>
        <w:tc>
          <w:tcPr>
            <w:tcW w:w="743" w:type="dxa"/>
          </w:tcPr>
          <w:p w14:paraId="50C8B92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0.014</w:t>
            </w:r>
          </w:p>
        </w:tc>
        <w:tc>
          <w:tcPr>
            <w:tcW w:w="743" w:type="dxa"/>
          </w:tcPr>
          <w:p w14:paraId="3F731DC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0.014</w:t>
            </w:r>
          </w:p>
        </w:tc>
        <w:tc>
          <w:tcPr>
            <w:tcW w:w="743" w:type="dxa"/>
          </w:tcPr>
          <w:p w14:paraId="3E4924C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0.0127</w:t>
            </w:r>
          </w:p>
        </w:tc>
        <w:tc>
          <w:tcPr>
            <w:tcW w:w="743" w:type="dxa"/>
          </w:tcPr>
          <w:p w14:paraId="1714612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0.0127</w:t>
            </w:r>
          </w:p>
        </w:tc>
        <w:tc>
          <w:tcPr>
            <w:tcW w:w="743" w:type="dxa"/>
          </w:tcPr>
          <w:p w14:paraId="03DECE0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0.11033</w:t>
            </w:r>
          </w:p>
        </w:tc>
        <w:tc>
          <w:tcPr>
            <w:tcW w:w="743" w:type="dxa"/>
          </w:tcPr>
          <w:p w14:paraId="1592043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0.114</w:t>
            </w:r>
          </w:p>
        </w:tc>
        <w:tc>
          <w:tcPr>
            <w:tcW w:w="743" w:type="dxa"/>
          </w:tcPr>
          <w:p w14:paraId="1DB84B2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0.1153</w:t>
            </w:r>
          </w:p>
        </w:tc>
        <w:tc>
          <w:tcPr>
            <w:tcW w:w="736" w:type="dxa"/>
          </w:tcPr>
          <w:p w14:paraId="4228189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0.116</w:t>
            </w:r>
          </w:p>
        </w:tc>
      </w:tr>
      <w:tr w:rsidR="005D2BF0" w14:paraId="7CEA3CF9" w14:textId="77777777" w:rsidTr="004F4AFD">
        <w:trPr>
          <w:trHeight w:val="70"/>
        </w:trPr>
        <w:tc>
          <w:tcPr>
            <w:tcW w:w="602" w:type="dxa"/>
          </w:tcPr>
          <w:p w14:paraId="0FD7A7B8" w14:textId="77777777" w:rsidR="005D2BF0" w:rsidRDefault="005D2BF0" w:rsidP="005D2BF0">
            <w:pPr>
              <w:spacing w:after="0" w:line="240" w:lineRule="auto"/>
              <w:jc w:val="center"/>
              <w:rPr>
                <w:rFonts w:ascii="Times New Roman" w:hAnsi="Times New Roman"/>
                <w:sz w:val="20"/>
              </w:rPr>
            </w:pPr>
          </w:p>
        </w:tc>
        <w:tc>
          <w:tcPr>
            <w:tcW w:w="795" w:type="dxa"/>
          </w:tcPr>
          <w:p w14:paraId="5F49EBB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45" w:type="dxa"/>
          </w:tcPr>
          <w:p w14:paraId="31E4122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4" w:type="dxa"/>
          </w:tcPr>
          <w:p w14:paraId="15998A7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4" w:type="dxa"/>
          </w:tcPr>
          <w:p w14:paraId="3E6182F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3DEB37F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03CEFBF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36A3EDA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49E19DE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6F73662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3922F20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0CAD081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36" w:type="dxa"/>
          </w:tcPr>
          <w:p w14:paraId="651BF74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r>
      <w:tr w:rsidR="005D2BF0" w14:paraId="7559E75B" w14:textId="77777777" w:rsidTr="004F4AFD">
        <w:trPr>
          <w:trHeight w:val="70"/>
        </w:trPr>
        <w:tc>
          <w:tcPr>
            <w:tcW w:w="602" w:type="dxa"/>
          </w:tcPr>
          <w:p w14:paraId="41322906"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Ni</w:t>
            </w:r>
          </w:p>
        </w:tc>
        <w:tc>
          <w:tcPr>
            <w:tcW w:w="795" w:type="dxa"/>
          </w:tcPr>
          <w:p w14:paraId="3C5C9BBA"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47CF128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0.015</w:t>
            </w:r>
          </w:p>
        </w:tc>
        <w:tc>
          <w:tcPr>
            <w:tcW w:w="744" w:type="dxa"/>
          </w:tcPr>
          <w:p w14:paraId="6E06845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0.016</w:t>
            </w:r>
          </w:p>
        </w:tc>
        <w:tc>
          <w:tcPr>
            <w:tcW w:w="744" w:type="dxa"/>
          </w:tcPr>
          <w:p w14:paraId="0B10838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0.015</w:t>
            </w:r>
          </w:p>
        </w:tc>
        <w:tc>
          <w:tcPr>
            <w:tcW w:w="743" w:type="dxa"/>
          </w:tcPr>
          <w:p w14:paraId="1393B90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0.015</w:t>
            </w:r>
          </w:p>
        </w:tc>
        <w:tc>
          <w:tcPr>
            <w:tcW w:w="743" w:type="dxa"/>
          </w:tcPr>
          <w:p w14:paraId="252DFE3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0.015</w:t>
            </w:r>
          </w:p>
        </w:tc>
        <w:tc>
          <w:tcPr>
            <w:tcW w:w="743" w:type="dxa"/>
          </w:tcPr>
          <w:p w14:paraId="707F229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0.01013</w:t>
            </w:r>
          </w:p>
        </w:tc>
        <w:tc>
          <w:tcPr>
            <w:tcW w:w="743" w:type="dxa"/>
          </w:tcPr>
          <w:p w14:paraId="585E7F5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0.01033</w:t>
            </w:r>
          </w:p>
        </w:tc>
        <w:tc>
          <w:tcPr>
            <w:tcW w:w="743" w:type="dxa"/>
          </w:tcPr>
          <w:p w14:paraId="3C4875A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0.00507</w:t>
            </w:r>
          </w:p>
        </w:tc>
        <w:tc>
          <w:tcPr>
            <w:tcW w:w="743" w:type="dxa"/>
          </w:tcPr>
          <w:p w14:paraId="42D5D52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0.00523</w:t>
            </w:r>
          </w:p>
        </w:tc>
        <w:tc>
          <w:tcPr>
            <w:tcW w:w="743" w:type="dxa"/>
          </w:tcPr>
          <w:p w14:paraId="205F9C2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0.0054</w:t>
            </w:r>
          </w:p>
        </w:tc>
        <w:tc>
          <w:tcPr>
            <w:tcW w:w="736" w:type="dxa"/>
          </w:tcPr>
          <w:p w14:paraId="0EF558B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0.0055</w:t>
            </w:r>
          </w:p>
        </w:tc>
      </w:tr>
      <w:tr w:rsidR="005D2BF0" w14:paraId="645D3422" w14:textId="77777777" w:rsidTr="004F4AFD">
        <w:trPr>
          <w:trHeight w:val="70"/>
        </w:trPr>
        <w:tc>
          <w:tcPr>
            <w:tcW w:w="602" w:type="dxa"/>
          </w:tcPr>
          <w:p w14:paraId="150D7DB4" w14:textId="77777777" w:rsidR="005D2BF0" w:rsidRDefault="005D2BF0" w:rsidP="005D2BF0">
            <w:pPr>
              <w:spacing w:after="0" w:line="240" w:lineRule="auto"/>
              <w:jc w:val="center"/>
              <w:rPr>
                <w:rFonts w:ascii="Times New Roman" w:hAnsi="Times New Roman"/>
                <w:sz w:val="20"/>
              </w:rPr>
            </w:pPr>
          </w:p>
        </w:tc>
        <w:tc>
          <w:tcPr>
            <w:tcW w:w="795" w:type="dxa"/>
          </w:tcPr>
          <w:p w14:paraId="419C2EB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45" w:type="dxa"/>
          </w:tcPr>
          <w:p w14:paraId="1FBA0C6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4" w:type="dxa"/>
          </w:tcPr>
          <w:p w14:paraId="3F79F1E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4" w:type="dxa"/>
          </w:tcPr>
          <w:p w14:paraId="44411C4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10E5C97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5A6E007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4914BE3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3BD1BD1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784FD9E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2A67FFE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72D16B1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36" w:type="dxa"/>
          </w:tcPr>
          <w:p w14:paraId="6705CB8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r>
      <w:tr w:rsidR="005D2BF0" w14:paraId="72D7DF8C" w14:textId="77777777" w:rsidTr="004F4AFD">
        <w:trPr>
          <w:trHeight w:val="70"/>
        </w:trPr>
        <w:tc>
          <w:tcPr>
            <w:tcW w:w="602" w:type="dxa"/>
          </w:tcPr>
          <w:p w14:paraId="66A5EA7E"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Fe</w:t>
            </w:r>
          </w:p>
        </w:tc>
        <w:tc>
          <w:tcPr>
            <w:tcW w:w="795" w:type="dxa"/>
          </w:tcPr>
          <w:p w14:paraId="0621E46E"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5D44FEB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116.90</w:t>
            </w:r>
          </w:p>
        </w:tc>
        <w:tc>
          <w:tcPr>
            <w:tcW w:w="744" w:type="dxa"/>
          </w:tcPr>
          <w:p w14:paraId="3AEC998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118.09</w:t>
            </w:r>
          </w:p>
        </w:tc>
        <w:tc>
          <w:tcPr>
            <w:tcW w:w="744" w:type="dxa"/>
          </w:tcPr>
          <w:p w14:paraId="21C9E0B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118.82</w:t>
            </w:r>
          </w:p>
        </w:tc>
        <w:tc>
          <w:tcPr>
            <w:tcW w:w="743" w:type="dxa"/>
          </w:tcPr>
          <w:p w14:paraId="58BE100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121.423</w:t>
            </w:r>
          </w:p>
        </w:tc>
        <w:tc>
          <w:tcPr>
            <w:tcW w:w="743" w:type="dxa"/>
          </w:tcPr>
          <w:p w14:paraId="0E792CE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130.36</w:t>
            </w:r>
          </w:p>
        </w:tc>
        <w:tc>
          <w:tcPr>
            <w:tcW w:w="743" w:type="dxa"/>
          </w:tcPr>
          <w:p w14:paraId="59BBEC9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131.00</w:t>
            </w:r>
          </w:p>
        </w:tc>
        <w:tc>
          <w:tcPr>
            <w:tcW w:w="743" w:type="dxa"/>
          </w:tcPr>
          <w:p w14:paraId="1970147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132.053</w:t>
            </w:r>
          </w:p>
        </w:tc>
        <w:tc>
          <w:tcPr>
            <w:tcW w:w="743" w:type="dxa"/>
          </w:tcPr>
          <w:p w14:paraId="7BCD776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133.317</w:t>
            </w:r>
          </w:p>
        </w:tc>
        <w:tc>
          <w:tcPr>
            <w:tcW w:w="743" w:type="dxa"/>
          </w:tcPr>
          <w:p w14:paraId="146BE09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133.893</w:t>
            </w:r>
          </w:p>
        </w:tc>
        <w:tc>
          <w:tcPr>
            <w:tcW w:w="743" w:type="dxa"/>
          </w:tcPr>
          <w:p w14:paraId="0994306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134.503</w:t>
            </w:r>
          </w:p>
        </w:tc>
        <w:tc>
          <w:tcPr>
            <w:tcW w:w="736" w:type="dxa"/>
          </w:tcPr>
          <w:p w14:paraId="15121C6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134.73</w:t>
            </w:r>
          </w:p>
        </w:tc>
      </w:tr>
      <w:tr w:rsidR="005D2BF0" w14:paraId="7C1730A0" w14:textId="77777777" w:rsidTr="004F4AFD">
        <w:trPr>
          <w:trHeight w:val="70"/>
        </w:trPr>
        <w:tc>
          <w:tcPr>
            <w:tcW w:w="602" w:type="dxa"/>
          </w:tcPr>
          <w:p w14:paraId="5EA7F90A" w14:textId="77777777" w:rsidR="005D2BF0" w:rsidRDefault="005D2BF0" w:rsidP="005D2BF0">
            <w:pPr>
              <w:spacing w:after="0" w:line="240" w:lineRule="auto"/>
              <w:jc w:val="center"/>
              <w:rPr>
                <w:rFonts w:ascii="Times New Roman" w:hAnsi="Times New Roman"/>
                <w:sz w:val="20"/>
              </w:rPr>
            </w:pPr>
          </w:p>
        </w:tc>
        <w:tc>
          <w:tcPr>
            <w:tcW w:w="795" w:type="dxa"/>
          </w:tcPr>
          <w:p w14:paraId="6D09E62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45" w:type="dxa"/>
          </w:tcPr>
          <w:p w14:paraId="2FCF20C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4" w:type="dxa"/>
          </w:tcPr>
          <w:p w14:paraId="3828B47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4" w:type="dxa"/>
          </w:tcPr>
          <w:p w14:paraId="0CA08BC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061F3AD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77222DD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7546619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281B6DE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3F54BEE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312C079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012C391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1897369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r>
    </w:tbl>
    <w:p w14:paraId="20B15EAE" w14:textId="77777777" w:rsidR="005D2BF0" w:rsidRDefault="005D2BF0" w:rsidP="005D2BF0">
      <w:pPr>
        <w:spacing w:after="120" w:line="276" w:lineRule="auto"/>
        <w:jc w:val="both"/>
        <w:rPr>
          <w:rFonts w:ascii="Times New Roman" w:hAnsi="Times New Roman"/>
        </w:rPr>
      </w:pPr>
    </w:p>
    <w:p w14:paraId="4F89EE56" w14:textId="77777777" w:rsidR="005D2BF0" w:rsidRPr="005D2BF0" w:rsidRDefault="005D2BF0" w:rsidP="005D2BF0">
      <w:pPr>
        <w:spacing w:after="120" w:line="276" w:lineRule="auto"/>
        <w:jc w:val="both"/>
        <w:rPr>
          <w:rFonts w:ascii="Times New Roman" w:hAnsi="Times New Roman"/>
        </w:rPr>
      </w:pPr>
      <w:r w:rsidRPr="005D2BF0">
        <w:rPr>
          <w:rFonts w:ascii="Times New Roman" w:hAnsi="Times New Roman"/>
        </w:rPr>
        <w:t xml:space="preserve">Table 3 presents the concentrations of Total Petroleum Hydrocarbons (TPH) and heavy metals (Pb, Cr, Cd, Ni, and Fe) in the bed sediments of </w:t>
      </w:r>
      <w:proofErr w:type="spellStart"/>
      <w:r w:rsidRPr="005D2BF0">
        <w:rPr>
          <w:rFonts w:ascii="Times New Roman" w:hAnsi="Times New Roman"/>
        </w:rPr>
        <w:t>Oguta</w:t>
      </w:r>
      <w:proofErr w:type="spellEnd"/>
      <w:r w:rsidRPr="005D2BF0">
        <w:rPr>
          <w:rFonts w:ascii="Times New Roman" w:hAnsi="Times New Roman"/>
        </w:rPr>
        <w:t xml:space="preserve"> Lake compared to the Nigerian Upstream Petroleum Regulatory Commission (NUPRC) standards. The concentration of TPH in </w:t>
      </w:r>
      <w:proofErr w:type="spellStart"/>
      <w:r w:rsidRPr="005D2BF0">
        <w:rPr>
          <w:rFonts w:ascii="Times New Roman" w:hAnsi="Times New Roman"/>
        </w:rPr>
        <w:t>Oguta</w:t>
      </w:r>
      <w:proofErr w:type="spellEnd"/>
      <w:r w:rsidRPr="005D2BF0">
        <w:rPr>
          <w:rFonts w:ascii="Times New Roman" w:hAnsi="Times New Roman"/>
        </w:rPr>
        <w:t xml:space="preserve"> Lake is lower than the NUPRC threshold of 50 mg/kg across the months. </w:t>
      </w:r>
    </w:p>
    <w:p w14:paraId="79892AC3" w14:textId="77777777" w:rsidR="005D2BF0" w:rsidRPr="005D2BF0" w:rsidRDefault="005D2BF0" w:rsidP="005D2BF0">
      <w:pPr>
        <w:spacing w:after="120" w:line="276" w:lineRule="auto"/>
        <w:jc w:val="both"/>
        <w:rPr>
          <w:rFonts w:ascii="Times New Roman" w:hAnsi="Times New Roman"/>
        </w:rPr>
      </w:pPr>
      <w:r w:rsidRPr="005D2BF0">
        <w:rPr>
          <w:rFonts w:ascii="Times New Roman" w:hAnsi="Times New Roman"/>
        </w:rPr>
        <w:lastRenderedPageBreak/>
        <w:t xml:space="preserve">The results show that the Pb concentration in the </w:t>
      </w:r>
      <w:proofErr w:type="spellStart"/>
      <w:r w:rsidRPr="005D2BF0">
        <w:rPr>
          <w:rFonts w:ascii="Times New Roman" w:hAnsi="Times New Roman"/>
        </w:rPr>
        <w:t>Oguta</w:t>
      </w:r>
      <w:proofErr w:type="spellEnd"/>
      <w:r w:rsidRPr="005D2BF0">
        <w:rPr>
          <w:rFonts w:ascii="Times New Roman" w:hAnsi="Times New Roman"/>
        </w:rPr>
        <w:t xml:space="preserve"> Lake sediment is significantly lower than the NUPRC benchmark of 85 mg/kg in each month. In the same way, concentrations of Cr, Cd, and Ni are all lower than the NUPRC thresholds of 100 mg/kg, 0.8 mg/kg, and 35 mg/kg, respectively. There is no NUPRC threshold for Fe concentration in sediment. </w:t>
      </w:r>
    </w:p>
    <w:p w14:paraId="1E3A6CA9" w14:textId="77777777" w:rsidR="005D2BF0" w:rsidRPr="005D2BF0" w:rsidRDefault="005D2BF0" w:rsidP="005D2BF0">
      <w:pPr>
        <w:spacing w:after="120" w:line="276" w:lineRule="auto"/>
        <w:jc w:val="both"/>
        <w:rPr>
          <w:rFonts w:ascii="Times New Roman" w:hAnsi="Times New Roman"/>
          <w:szCs w:val="24"/>
        </w:rPr>
      </w:pPr>
      <w:r w:rsidRPr="005D2BF0">
        <w:rPr>
          <w:rFonts w:ascii="Times New Roman" w:hAnsi="Times New Roman"/>
          <w:szCs w:val="24"/>
        </w:rPr>
        <w:t xml:space="preserve">However, the results suggest that the TPH and the HM concentrations in </w:t>
      </w:r>
      <w:proofErr w:type="spellStart"/>
      <w:r w:rsidRPr="005D2BF0">
        <w:rPr>
          <w:rFonts w:ascii="Times New Roman" w:hAnsi="Times New Roman"/>
          <w:szCs w:val="24"/>
        </w:rPr>
        <w:t>Oguta</w:t>
      </w:r>
      <w:proofErr w:type="spellEnd"/>
      <w:r w:rsidRPr="005D2BF0">
        <w:rPr>
          <w:rFonts w:ascii="Times New Roman" w:hAnsi="Times New Roman"/>
          <w:szCs w:val="24"/>
        </w:rPr>
        <w:t xml:space="preserve"> Lake sediments are within safe limits set by NUPRC, although the TPH concentrations were close to the NUPRC thresholds.</w:t>
      </w:r>
      <w:r w:rsidR="00EB0BCB">
        <w:rPr>
          <w:rFonts w:ascii="Times New Roman" w:hAnsi="Times New Roman"/>
          <w:szCs w:val="24"/>
        </w:rPr>
        <w:t xml:space="preserve"> </w:t>
      </w:r>
    </w:p>
    <w:p w14:paraId="42673F93" w14:textId="77777777" w:rsidR="005D2BF0" w:rsidRPr="005D2BF0" w:rsidRDefault="005D2BF0" w:rsidP="005D2BF0">
      <w:pPr>
        <w:spacing w:after="120" w:line="240" w:lineRule="auto"/>
        <w:jc w:val="both"/>
        <w:rPr>
          <w:rFonts w:ascii="Times New Roman" w:hAnsi="Times New Roman"/>
          <w:b/>
        </w:rPr>
      </w:pPr>
      <w:r w:rsidRPr="005D2BF0">
        <w:rPr>
          <w:rFonts w:ascii="Times New Roman" w:hAnsi="Times New Roman"/>
          <w:b/>
        </w:rPr>
        <w:t xml:space="preserve">Table 4. Concentrations of TPM and HM, and NUPRC Standard in Water </w:t>
      </w:r>
    </w:p>
    <w:tbl>
      <w:tblPr>
        <w:tblW w:w="9572" w:type="dxa"/>
        <w:tblBorders>
          <w:top w:val="single" w:sz="4" w:space="0" w:color="auto"/>
          <w:bottom w:val="single" w:sz="4" w:space="0" w:color="auto"/>
        </w:tblBorders>
        <w:tblLook w:val="04A0" w:firstRow="1" w:lastRow="0" w:firstColumn="1" w:lastColumn="0" w:noHBand="0" w:noVBand="1"/>
      </w:tblPr>
      <w:tblGrid>
        <w:gridCol w:w="680"/>
        <w:gridCol w:w="796"/>
        <w:gridCol w:w="736"/>
        <w:gridCol w:w="736"/>
        <w:gridCol w:w="736"/>
        <w:gridCol w:w="736"/>
        <w:gridCol w:w="736"/>
        <w:gridCol w:w="736"/>
        <w:gridCol w:w="736"/>
        <w:gridCol w:w="736"/>
        <w:gridCol w:w="736"/>
        <w:gridCol w:w="736"/>
        <w:gridCol w:w="736"/>
      </w:tblGrid>
      <w:tr w:rsidR="005D2BF0" w14:paraId="080683D4" w14:textId="77777777" w:rsidTr="004F4AFD">
        <w:trPr>
          <w:trHeight w:val="253"/>
        </w:trPr>
        <w:tc>
          <w:tcPr>
            <w:tcW w:w="680" w:type="dxa"/>
            <w:tcBorders>
              <w:top w:val="single" w:sz="4" w:space="0" w:color="auto"/>
              <w:bottom w:val="single" w:sz="4" w:space="0" w:color="auto"/>
            </w:tcBorders>
          </w:tcPr>
          <w:p w14:paraId="0DFEBC61" w14:textId="77777777" w:rsidR="005D2BF0" w:rsidRDefault="005D2BF0" w:rsidP="005D2BF0">
            <w:pPr>
              <w:spacing w:after="0" w:line="240" w:lineRule="auto"/>
              <w:jc w:val="center"/>
              <w:rPr>
                <w:rFonts w:ascii="Times New Roman" w:hAnsi="Times New Roman"/>
                <w:sz w:val="20"/>
              </w:rPr>
            </w:pPr>
          </w:p>
        </w:tc>
        <w:tc>
          <w:tcPr>
            <w:tcW w:w="796" w:type="dxa"/>
            <w:tcBorders>
              <w:top w:val="single" w:sz="4" w:space="0" w:color="auto"/>
              <w:bottom w:val="single" w:sz="4" w:space="0" w:color="auto"/>
            </w:tcBorders>
          </w:tcPr>
          <w:p w14:paraId="008D7DC7" w14:textId="77777777" w:rsidR="005D2BF0" w:rsidRPr="00FE2993" w:rsidRDefault="005D2BF0" w:rsidP="005D2BF0">
            <w:pPr>
              <w:spacing w:after="0" w:line="240" w:lineRule="auto"/>
              <w:jc w:val="center"/>
              <w:rPr>
                <w:rFonts w:ascii="Times New Roman" w:hAnsi="Times New Roman"/>
                <w:sz w:val="16"/>
                <w:szCs w:val="16"/>
              </w:rPr>
            </w:pPr>
          </w:p>
        </w:tc>
        <w:tc>
          <w:tcPr>
            <w:tcW w:w="736" w:type="dxa"/>
            <w:tcBorders>
              <w:top w:val="single" w:sz="4" w:space="0" w:color="auto"/>
              <w:bottom w:val="single" w:sz="4" w:space="0" w:color="auto"/>
            </w:tcBorders>
          </w:tcPr>
          <w:p w14:paraId="4F1EF90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Apr</w:t>
            </w:r>
          </w:p>
        </w:tc>
        <w:tc>
          <w:tcPr>
            <w:tcW w:w="736" w:type="dxa"/>
            <w:tcBorders>
              <w:top w:val="single" w:sz="4" w:space="0" w:color="auto"/>
              <w:bottom w:val="single" w:sz="4" w:space="0" w:color="auto"/>
            </w:tcBorders>
          </w:tcPr>
          <w:p w14:paraId="72449B8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May</w:t>
            </w:r>
          </w:p>
        </w:tc>
        <w:tc>
          <w:tcPr>
            <w:tcW w:w="736" w:type="dxa"/>
            <w:tcBorders>
              <w:top w:val="single" w:sz="4" w:space="0" w:color="auto"/>
              <w:bottom w:val="single" w:sz="4" w:space="0" w:color="auto"/>
            </w:tcBorders>
          </w:tcPr>
          <w:p w14:paraId="4D0F2D0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Jun</w:t>
            </w:r>
          </w:p>
        </w:tc>
        <w:tc>
          <w:tcPr>
            <w:tcW w:w="736" w:type="dxa"/>
            <w:tcBorders>
              <w:top w:val="single" w:sz="4" w:space="0" w:color="auto"/>
              <w:bottom w:val="single" w:sz="4" w:space="0" w:color="auto"/>
            </w:tcBorders>
          </w:tcPr>
          <w:p w14:paraId="5A3F858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Jul</w:t>
            </w:r>
          </w:p>
        </w:tc>
        <w:tc>
          <w:tcPr>
            <w:tcW w:w="736" w:type="dxa"/>
            <w:tcBorders>
              <w:top w:val="single" w:sz="4" w:space="0" w:color="auto"/>
              <w:bottom w:val="single" w:sz="4" w:space="0" w:color="auto"/>
            </w:tcBorders>
          </w:tcPr>
          <w:p w14:paraId="51F1EB3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Aug</w:t>
            </w:r>
          </w:p>
        </w:tc>
        <w:tc>
          <w:tcPr>
            <w:tcW w:w="736" w:type="dxa"/>
            <w:tcBorders>
              <w:top w:val="single" w:sz="4" w:space="0" w:color="auto"/>
              <w:bottom w:val="single" w:sz="4" w:space="0" w:color="auto"/>
            </w:tcBorders>
          </w:tcPr>
          <w:p w14:paraId="48D9D47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Sept</w:t>
            </w:r>
          </w:p>
        </w:tc>
        <w:tc>
          <w:tcPr>
            <w:tcW w:w="736" w:type="dxa"/>
            <w:tcBorders>
              <w:top w:val="single" w:sz="4" w:space="0" w:color="auto"/>
              <w:bottom w:val="single" w:sz="4" w:space="0" w:color="auto"/>
            </w:tcBorders>
          </w:tcPr>
          <w:p w14:paraId="67B9464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Oct</w:t>
            </w:r>
          </w:p>
        </w:tc>
        <w:tc>
          <w:tcPr>
            <w:tcW w:w="736" w:type="dxa"/>
            <w:tcBorders>
              <w:top w:val="single" w:sz="4" w:space="0" w:color="auto"/>
              <w:bottom w:val="single" w:sz="4" w:space="0" w:color="auto"/>
            </w:tcBorders>
          </w:tcPr>
          <w:p w14:paraId="49CAED1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Nov</w:t>
            </w:r>
          </w:p>
        </w:tc>
        <w:tc>
          <w:tcPr>
            <w:tcW w:w="736" w:type="dxa"/>
            <w:tcBorders>
              <w:top w:val="single" w:sz="4" w:space="0" w:color="auto"/>
              <w:bottom w:val="single" w:sz="4" w:space="0" w:color="auto"/>
            </w:tcBorders>
          </w:tcPr>
          <w:p w14:paraId="08F63B2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Dec</w:t>
            </w:r>
          </w:p>
        </w:tc>
        <w:tc>
          <w:tcPr>
            <w:tcW w:w="736" w:type="dxa"/>
            <w:tcBorders>
              <w:top w:val="single" w:sz="4" w:space="0" w:color="auto"/>
              <w:bottom w:val="single" w:sz="4" w:space="0" w:color="auto"/>
            </w:tcBorders>
          </w:tcPr>
          <w:p w14:paraId="6948696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Jan</w:t>
            </w:r>
          </w:p>
        </w:tc>
        <w:tc>
          <w:tcPr>
            <w:tcW w:w="736" w:type="dxa"/>
            <w:tcBorders>
              <w:top w:val="single" w:sz="4" w:space="0" w:color="auto"/>
              <w:bottom w:val="single" w:sz="4" w:space="0" w:color="auto"/>
            </w:tcBorders>
          </w:tcPr>
          <w:p w14:paraId="19FFDE7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Feb</w:t>
            </w:r>
          </w:p>
        </w:tc>
      </w:tr>
      <w:tr w:rsidR="005D2BF0" w14:paraId="6B2A238E" w14:textId="77777777" w:rsidTr="004F4AFD">
        <w:trPr>
          <w:trHeight w:val="253"/>
        </w:trPr>
        <w:tc>
          <w:tcPr>
            <w:tcW w:w="680" w:type="dxa"/>
            <w:tcBorders>
              <w:top w:val="single" w:sz="4" w:space="0" w:color="auto"/>
              <w:bottom w:val="nil"/>
            </w:tcBorders>
          </w:tcPr>
          <w:p w14:paraId="7CFC1482"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TPH</w:t>
            </w:r>
          </w:p>
        </w:tc>
        <w:tc>
          <w:tcPr>
            <w:tcW w:w="796" w:type="dxa"/>
            <w:tcBorders>
              <w:top w:val="single" w:sz="4" w:space="0" w:color="auto"/>
              <w:bottom w:val="nil"/>
            </w:tcBorders>
          </w:tcPr>
          <w:p w14:paraId="6DABBDC7"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Borders>
              <w:top w:val="single" w:sz="4" w:space="0" w:color="auto"/>
              <w:bottom w:val="nil"/>
            </w:tcBorders>
          </w:tcPr>
          <w:p w14:paraId="709C738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0.00073</w:t>
            </w:r>
          </w:p>
        </w:tc>
        <w:tc>
          <w:tcPr>
            <w:tcW w:w="736" w:type="dxa"/>
            <w:tcBorders>
              <w:top w:val="single" w:sz="4" w:space="0" w:color="auto"/>
              <w:bottom w:val="nil"/>
            </w:tcBorders>
          </w:tcPr>
          <w:p w14:paraId="3D09D69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0.0008</w:t>
            </w:r>
          </w:p>
        </w:tc>
        <w:tc>
          <w:tcPr>
            <w:tcW w:w="736" w:type="dxa"/>
            <w:tcBorders>
              <w:top w:val="single" w:sz="4" w:space="0" w:color="auto"/>
              <w:bottom w:val="nil"/>
            </w:tcBorders>
          </w:tcPr>
          <w:p w14:paraId="3D7A4E2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0.00077</w:t>
            </w:r>
          </w:p>
        </w:tc>
        <w:tc>
          <w:tcPr>
            <w:tcW w:w="736" w:type="dxa"/>
            <w:tcBorders>
              <w:top w:val="single" w:sz="4" w:space="0" w:color="auto"/>
              <w:bottom w:val="nil"/>
            </w:tcBorders>
          </w:tcPr>
          <w:p w14:paraId="1813F15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0.0008</w:t>
            </w:r>
          </w:p>
        </w:tc>
        <w:tc>
          <w:tcPr>
            <w:tcW w:w="736" w:type="dxa"/>
            <w:tcBorders>
              <w:top w:val="single" w:sz="4" w:space="0" w:color="auto"/>
              <w:bottom w:val="nil"/>
            </w:tcBorders>
          </w:tcPr>
          <w:p w14:paraId="501EC75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0.00083</w:t>
            </w:r>
          </w:p>
        </w:tc>
        <w:tc>
          <w:tcPr>
            <w:tcW w:w="736" w:type="dxa"/>
            <w:tcBorders>
              <w:top w:val="single" w:sz="4" w:space="0" w:color="auto"/>
              <w:bottom w:val="nil"/>
            </w:tcBorders>
          </w:tcPr>
          <w:p w14:paraId="47D3011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0.00317</w:t>
            </w:r>
          </w:p>
        </w:tc>
        <w:tc>
          <w:tcPr>
            <w:tcW w:w="736" w:type="dxa"/>
            <w:tcBorders>
              <w:top w:val="single" w:sz="4" w:space="0" w:color="auto"/>
              <w:bottom w:val="nil"/>
            </w:tcBorders>
          </w:tcPr>
          <w:p w14:paraId="04DCD18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0.00083</w:t>
            </w:r>
          </w:p>
        </w:tc>
        <w:tc>
          <w:tcPr>
            <w:tcW w:w="736" w:type="dxa"/>
            <w:tcBorders>
              <w:top w:val="single" w:sz="4" w:space="0" w:color="auto"/>
              <w:bottom w:val="nil"/>
            </w:tcBorders>
          </w:tcPr>
          <w:p w14:paraId="265FE90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w:t>
            </w:r>
          </w:p>
        </w:tc>
        <w:tc>
          <w:tcPr>
            <w:tcW w:w="736" w:type="dxa"/>
            <w:tcBorders>
              <w:top w:val="single" w:sz="4" w:space="0" w:color="auto"/>
              <w:bottom w:val="nil"/>
            </w:tcBorders>
          </w:tcPr>
          <w:p w14:paraId="487BDDC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0.00063</w:t>
            </w:r>
          </w:p>
        </w:tc>
        <w:tc>
          <w:tcPr>
            <w:tcW w:w="736" w:type="dxa"/>
            <w:tcBorders>
              <w:top w:val="single" w:sz="4" w:space="0" w:color="auto"/>
              <w:bottom w:val="nil"/>
            </w:tcBorders>
          </w:tcPr>
          <w:p w14:paraId="52F8F20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0.0008</w:t>
            </w:r>
          </w:p>
        </w:tc>
        <w:tc>
          <w:tcPr>
            <w:tcW w:w="736" w:type="dxa"/>
            <w:tcBorders>
              <w:top w:val="single" w:sz="4" w:space="0" w:color="auto"/>
              <w:bottom w:val="nil"/>
            </w:tcBorders>
          </w:tcPr>
          <w:p w14:paraId="3369568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0.00077</w:t>
            </w:r>
          </w:p>
        </w:tc>
      </w:tr>
      <w:tr w:rsidR="005D2BF0" w14:paraId="62D810E6" w14:textId="77777777" w:rsidTr="004F4AFD">
        <w:trPr>
          <w:trHeight w:val="253"/>
        </w:trPr>
        <w:tc>
          <w:tcPr>
            <w:tcW w:w="680" w:type="dxa"/>
            <w:tcBorders>
              <w:top w:val="nil"/>
            </w:tcBorders>
          </w:tcPr>
          <w:p w14:paraId="4AA2F19A" w14:textId="77777777" w:rsidR="005D2BF0" w:rsidRDefault="005D2BF0" w:rsidP="005D2BF0">
            <w:pPr>
              <w:spacing w:after="0" w:line="240" w:lineRule="auto"/>
              <w:jc w:val="center"/>
              <w:rPr>
                <w:rFonts w:ascii="Times New Roman" w:hAnsi="Times New Roman"/>
                <w:sz w:val="20"/>
              </w:rPr>
            </w:pPr>
          </w:p>
        </w:tc>
        <w:tc>
          <w:tcPr>
            <w:tcW w:w="796" w:type="dxa"/>
            <w:tcBorders>
              <w:top w:val="nil"/>
            </w:tcBorders>
          </w:tcPr>
          <w:p w14:paraId="681B73E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36" w:type="dxa"/>
            <w:tcBorders>
              <w:top w:val="nil"/>
            </w:tcBorders>
          </w:tcPr>
          <w:p w14:paraId="0039CE9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44B74BC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46E1D6D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60FD143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67FE18D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1A0CB2A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742F48E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550C864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5C88533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74EC733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2E0DCF5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r>
      <w:tr w:rsidR="005D2BF0" w14:paraId="6F18D86C" w14:textId="77777777" w:rsidTr="004F4AFD">
        <w:trPr>
          <w:trHeight w:val="253"/>
        </w:trPr>
        <w:tc>
          <w:tcPr>
            <w:tcW w:w="680" w:type="dxa"/>
          </w:tcPr>
          <w:p w14:paraId="160D2EA9"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Pb</w:t>
            </w:r>
          </w:p>
        </w:tc>
        <w:tc>
          <w:tcPr>
            <w:tcW w:w="796" w:type="dxa"/>
          </w:tcPr>
          <w:p w14:paraId="12C3BA7A"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79D58CD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10883E7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55D11D8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0.00093</w:t>
            </w:r>
          </w:p>
        </w:tc>
        <w:tc>
          <w:tcPr>
            <w:tcW w:w="736" w:type="dxa"/>
          </w:tcPr>
          <w:p w14:paraId="52672DD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5B55A05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7EF4F54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w:t>
            </w:r>
          </w:p>
        </w:tc>
        <w:tc>
          <w:tcPr>
            <w:tcW w:w="736" w:type="dxa"/>
          </w:tcPr>
          <w:p w14:paraId="1672B68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0.00371</w:t>
            </w:r>
          </w:p>
        </w:tc>
        <w:tc>
          <w:tcPr>
            <w:tcW w:w="736" w:type="dxa"/>
          </w:tcPr>
          <w:p w14:paraId="49D13E1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0.00373</w:t>
            </w:r>
          </w:p>
        </w:tc>
        <w:tc>
          <w:tcPr>
            <w:tcW w:w="736" w:type="dxa"/>
          </w:tcPr>
          <w:p w14:paraId="7B49065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0.00093</w:t>
            </w:r>
          </w:p>
        </w:tc>
        <w:tc>
          <w:tcPr>
            <w:tcW w:w="736" w:type="dxa"/>
          </w:tcPr>
          <w:p w14:paraId="3B8665E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2E00C88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w:t>
            </w:r>
          </w:p>
        </w:tc>
      </w:tr>
      <w:tr w:rsidR="005D2BF0" w14:paraId="0ED33D78" w14:textId="77777777" w:rsidTr="004F4AFD">
        <w:trPr>
          <w:trHeight w:val="253"/>
        </w:trPr>
        <w:tc>
          <w:tcPr>
            <w:tcW w:w="680" w:type="dxa"/>
          </w:tcPr>
          <w:p w14:paraId="2733A617" w14:textId="77777777" w:rsidR="005D2BF0" w:rsidRDefault="005D2BF0" w:rsidP="005D2BF0">
            <w:pPr>
              <w:spacing w:after="0" w:line="240" w:lineRule="auto"/>
              <w:jc w:val="center"/>
              <w:rPr>
                <w:rFonts w:ascii="Times New Roman" w:hAnsi="Times New Roman"/>
                <w:sz w:val="20"/>
              </w:rPr>
            </w:pPr>
          </w:p>
        </w:tc>
        <w:tc>
          <w:tcPr>
            <w:tcW w:w="796" w:type="dxa"/>
          </w:tcPr>
          <w:p w14:paraId="037787C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36" w:type="dxa"/>
          </w:tcPr>
          <w:p w14:paraId="1BA021A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6937C70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1BDB3CB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44B45AB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560A224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5DD3112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0545166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467A1B9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5581D22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706777D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4C6D0E8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r>
      <w:tr w:rsidR="005D2BF0" w14:paraId="426F0A9A" w14:textId="77777777" w:rsidTr="004F4AFD">
        <w:trPr>
          <w:trHeight w:val="253"/>
        </w:trPr>
        <w:tc>
          <w:tcPr>
            <w:tcW w:w="680" w:type="dxa"/>
          </w:tcPr>
          <w:p w14:paraId="58E9D1B3"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Cr</w:t>
            </w:r>
          </w:p>
        </w:tc>
        <w:tc>
          <w:tcPr>
            <w:tcW w:w="796" w:type="dxa"/>
          </w:tcPr>
          <w:p w14:paraId="1D1EA735"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3C01544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0.00074</w:t>
            </w:r>
          </w:p>
        </w:tc>
        <w:tc>
          <w:tcPr>
            <w:tcW w:w="736" w:type="dxa"/>
          </w:tcPr>
          <w:p w14:paraId="1A0BE2B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0.00075</w:t>
            </w:r>
          </w:p>
        </w:tc>
        <w:tc>
          <w:tcPr>
            <w:tcW w:w="736" w:type="dxa"/>
          </w:tcPr>
          <w:p w14:paraId="5505710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0.00071</w:t>
            </w:r>
          </w:p>
        </w:tc>
        <w:tc>
          <w:tcPr>
            <w:tcW w:w="736" w:type="dxa"/>
          </w:tcPr>
          <w:p w14:paraId="4CCDFE9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0.00072</w:t>
            </w:r>
          </w:p>
        </w:tc>
        <w:tc>
          <w:tcPr>
            <w:tcW w:w="736" w:type="dxa"/>
          </w:tcPr>
          <w:p w14:paraId="15ADF4E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0.00072</w:t>
            </w:r>
          </w:p>
        </w:tc>
        <w:tc>
          <w:tcPr>
            <w:tcW w:w="736" w:type="dxa"/>
          </w:tcPr>
          <w:p w14:paraId="4D980A6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0.00072</w:t>
            </w:r>
          </w:p>
        </w:tc>
        <w:tc>
          <w:tcPr>
            <w:tcW w:w="736" w:type="dxa"/>
          </w:tcPr>
          <w:p w14:paraId="5CD48AE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60E2A10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714972B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0.00058</w:t>
            </w:r>
          </w:p>
        </w:tc>
        <w:tc>
          <w:tcPr>
            <w:tcW w:w="736" w:type="dxa"/>
          </w:tcPr>
          <w:p w14:paraId="29C203F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131FB4F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w:t>
            </w:r>
          </w:p>
        </w:tc>
      </w:tr>
      <w:tr w:rsidR="005D2BF0" w14:paraId="469DDC53" w14:textId="77777777" w:rsidTr="004F4AFD">
        <w:trPr>
          <w:trHeight w:val="253"/>
        </w:trPr>
        <w:tc>
          <w:tcPr>
            <w:tcW w:w="680" w:type="dxa"/>
          </w:tcPr>
          <w:p w14:paraId="38F694BB" w14:textId="77777777" w:rsidR="005D2BF0" w:rsidRDefault="005D2BF0" w:rsidP="005D2BF0">
            <w:pPr>
              <w:spacing w:after="0" w:line="240" w:lineRule="auto"/>
              <w:jc w:val="center"/>
              <w:rPr>
                <w:rFonts w:ascii="Times New Roman" w:hAnsi="Times New Roman"/>
                <w:sz w:val="20"/>
              </w:rPr>
            </w:pPr>
          </w:p>
        </w:tc>
        <w:tc>
          <w:tcPr>
            <w:tcW w:w="796" w:type="dxa"/>
          </w:tcPr>
          <w:p w14:paraId="66B49B2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36" w:type="dxa"/>
          </w:tcPr>
          <w:p w14:paraId="39B1237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5BAABFE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4091172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1931EDE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2B80ED1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0C1394D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6641087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67EF993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6DD501A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1FAE6D5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01A589A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r>
      <w:tr w:rsidR="005D2BF0" w14:paraId="5E2BA33E" w14:textId="77777777" w:rsidTr="004F4AFD">
        <w:trPr>
          <w:trHeight w:val="253"/>
        </w:trPr>
        <w:tc>
          <w:tcPr>
            <w:tcW w:w="680" w:type="dxa"/>
          </w:tcPr>
          <w:p w14:paraId="311A3924"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Cd</w:t>
            </w:r>
          </w:p>
        </w:tc>
        <w:tc>
          <w:tcPr>
            <w:tcW w:w="796" w:type="dxa"/>
          </w:tcPr>
          <w:p w14:paraId="560EE8FA"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150CA2E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20D32B5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6032D99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0.00055</w:t>
            </w:r>
          </w:p>
        </w:tc>
        <w:tc>
          <w:tcPr>
            <w:tcW w:w="736" w:type="dxa"/>
          </w:tcPr>
          <w:p w14:paraId="19D22AA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0.00056</w:t>
            </w:r>
          </w:p>
        </w:tc>
        <w:tc>
          <w:tcPr>
            <w:tcW w:w="736" w:type="dxa"/>
          </w:tcPr>
          <w:p w14:paraId="2EBC313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04B933A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w:t>
            </w:r>
          </w:p>
        </w:tc>
        <w:tc>
          <w:tcPr>
            <w:tcW w:w="736" w:type="dxa"/>
          </w:tcPr>
          <w:p w14:paraId="4FFF15E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0.00052</w:t>
            </w:r>
          </w:p>
        </w:tc>
        <w:tc>
          <w:tcPr>
            <w:tcW w:w="736" w:type="dxa"/>
          </w:tcPr>
          <w:p w14:paraId="07F864B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0.00053</w:t>
            </w:r>
          </w:p>
        </w:tc>
        <w:tc>
          <w:tcPr>
            <w:tcW w:w="736" w:type="dxa"/>
          </w:tcPr>
          <w:p w14:paraId="5F3D590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0.00054</w:t>
            </w:r>
          </w:p>
        </w:tc>
        <w:tc>
          <w:tcPr>
            <w:tcW w:w="736" w:type="dxa"/>
          </w:tcPr>
          <w:p w14:paraId="4F8CA45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0.00056</w:t>
            </w:r>
          </w:p>
        </w:tc>
        <w:tc>
          <w:tcPr>
            <w:tcW w:w="736" w:type="dxa"/>
          </w:tcPr>
          <w:p w14:paraId="6188F4F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0.00055</w:t>
            </w:r>
          </w:p>
        </w:tc>
      </w:tr>
      <w:tr w:rsidR="005D2BF0" w14:paraId="07503C4C" w14:textId="77777777" w:rsidTr="004F4AFD">
        <w:trPr>
          <w:trHeight w:val="253"/>
        </w:trPr>
        <w:tc>
          <w:tcPr>
            <w:tcW w:w="680" w:type="dxa"/>
          </w:tcPr>
          <w:p w14:paraId="4B225BBD" w14:textId="77777777" w:rsidR="005D2BF0" w:rsidRDefault="005D2BF0" w:rsidP="005D2BF0">
            <w:pPr>
              <w:spacing w:after="0" w:line="240" w:lineRule="auto"/>
              <w:jc w:val="center"/>
              <w:rPr>
                <w:rFonts w:ascii="Times New Roman" w:hAnsi="Times New Roman"/>
                <w:sz w:val="20"/>
              </w:rPr>
            </w:pPr>
          </w:p>
        </w:tc>
        <w:tc>
          <w:tcPr>
            <w:tcW w:w="796" w:type="dxa"/>
          </w:tcPr>
          <w:p w14:paraId="00262FD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36" w:type="dxa"/>
          </w:tcPr>
          <w:p w14:paraId="5405035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5F5E3D6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3D6793D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49A00BC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1BF1B01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21FDE69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2483B5C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6BE0557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183CE5A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7343A6C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0561784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r>
      <w:tr w:rsidR="005D2BF0" w14:paraId="2A2F9C4F" w14:textId="77777777" w:rsidTr="004F4AFD">
        <w:trPr>
          <w:trHeight w:val="253"/>
        </w:trPr>
        <w:tc>
          <w:tcPr>
            <w:tcW w:w="680" w:type="dxa"/>
          </w:tcPr>
          <w:p w14:paraId="2C25F6CB"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Ni</w:t>
            </w:r>
          </w:p>
        </w:tc>
        <w:tc>
          <w:tcPr>
            <w:tcW w:w="796" w:type="dxa"/>
          </w:tcPr>
          <w:p w14:paraId="477992A7"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1DFBE06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0.00060</w:t>
            </w:r>
          </w:p>
        </w:tc>
        <w:tc>
          <w:tcPr>
            <w:tcW w:w="736" w:type="dxa"/>
          </w:tcPr>
          <w:p w14:paraId="62DC405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0.00061</w:t>
            </w:r>
          </w:p>
        </w:tc>
        <w:tc>
          <w:tcPr>
            <w:tcW w:w="736" w:type="dxa"/>
          </w:tcPr>
          <w:p w14:paraId="369DCFB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w:t>
            </w:r>
          </w:p>
        </w:tc>
        <w:tc>
          <w:tcPr>
            <w:tcW w:w="736" w:type="dxa"/>
          </w:tcPr>
          <w:p w14:paraId="5F3614C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0.00061</w:t>
            </w:r>
          </w:p>
        </w:tc>
        <w:tc>
          <w:tcPr>
            <w:tcW w:w="736" w:type="dxa"/>
          </w:tcPr>
          <w:p w14:paraId="38C77E0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583A3EF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0.00058</w:t>
            </w:r>
          </w:p>
        </w:tc>
        <w:tc>
          <w:tcPr>
            <w:tcW w:w="736" w:type="dxa"/>
          </w:tcPr>
          <w:p w14:paraId="4D8F3A1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0.00054</w:t>
            </w:r>
          </w:p>
        </w:tc>
        <w:tc>
          <w:tcPr>
            <w:tcW w:w="736" w:type="dxa"/>
          </w:tcPr>
          <w:p w14:paraId="0AB4577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0.00054</w:t>
            </w:r>
          </w:p>
        </w:tc>
        <w:tc>
          <w:tcPr>
            <w:tcW w:w="736" w:type="dxa"/>
          </w:tcPr>
          <w:p w14:paraId="438BC17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638A31F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47ABF05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0.00061</w:t>
            </w:r>
          </w:p>
        </w:tc>
      </w:tr>
      <w:tr w:rsidR="005D2BF0" w14:paraId="5BC418C2" w14:textId="77777777" w:rsidTr="004F4AFD">
        <w:trPr>
          <w:trHeight w:val="253"/>
        </w:trPr>
        <w:tc>
          <w:tcPr>
            <w:tcW w:w="680" w:type="dxa"/>
          </w:tcPr>
          <w:p w14:paraId="7F8C5BB6" w14:textId="77777777" w:rsidR="005D2BF0" w:rsidRDefault="005D2BF0" w:rsidP="005D2BF0">
            <w:pPr>
              <w:spacing w:after="0" w:line="240" w:lineRule="auto"/>
              <w:jc w:val="center"/>
              <w:rPr>
                <w:rFonts w:ascii="Times New Roman" w:hAnsi="Times New Roman"/>
                <w:sz w:val="20"/>
              </w:rPr>
            </w:pPr>
          </w:p>
        </w:tc>
        <w:tc>
          <w:tcPr>
            <w:tcW w:w="796" w:type="dxa"/>
          </w:tcPr>
          <w:p w14:paraId="46A74D3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36" w:type="dxa"/>
          </w:tcPr>
          <w:p w14:paraId="1B4A8A8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15B047F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26C48A3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5CF668F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7426C76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0EBC2F7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647647B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28AB177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46B123F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14BCFFB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31A9D7A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r>
      <w:tr w:rsidR="005D2BF0" w14:paraId="18A51EBC" w14:textId="77777777" w:rsidTr="004F4AFD">
        <w:trPr>
          <w:trHeight w:val="253"/>
        </w:trPr>
        <w:tc>
          <w:tcPr>
            <w:tcW w:w="680" w:type="dxa"/>
          </w:tcPr>
          <w:p w14:paraId="0CF6AF8F"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Fe</w:t>
            </w:r>
          </w:p>
        </w:tc>
        <w:tc>
          <w:tcPr>
            <w:tcW w:w="796" w:type="dxa"/>
          </w:tcPr>
          <w:p w14:paraId="6EB9B5B2"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657C691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3.389</w:t>
            </w:r>
          </w:p>
        </w:tc>
        <w:tc>
          <w:tcPr>
            <w:tcW w:w="736" w:type="dxa"/>
          </w:tcPr>
          <w:p w14:paraId="70D7B7A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3.389</w:t>
            </w:r>
          </w:p>
        </w:tc>
        <w:tc>
          <w:tcPr>
            <w:tcW w:w="736" w:type="dxa"/>
          </w:tcPr>
          <w:p w14:paraId="1EAE1D0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3.397</w:t>
            </w:r>
          </w:p>
        </w:tc>
        <w:tc>
          <w:tcPr>
            <w:tcW w:w="736" w:type="dxa"/>
          </w:tcPr>
          <w:p w14:paraId="189D2E0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3.399</w:t>
            </w:r>
          </w:p>
        </w:tc>
        <w:tc>
          <w:tcPr>
            <w:tcW w:w="736" w:type="dxa"/>
          </w:tcPr>
          <w:p w14:paraId="60FA8B4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3.399</w:t>
            </w:r>
          </w:p>
        </w:tc>
        <w:tc>
          <w:tcPr>
            <w:tcW w:w="736" w:type="dxa"/>
          </w:tcPr>
          <w:p w14:paraId="06BDA4A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3.405</w:t>
            </w:r>
          </w:p>
        </w:tc>
        <w:tc>
          <w:tcPr>
            <w:tcW w:w="736" w:type="dxa"/>
          </w:tcPr>
          <w:p w14:paraId="3462FC5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4.216</w:t>
            </w:r>
          </w:p>
        </w:tc>
        <w:tc>
          <w:tcPr>
            <w:tcW w:w="736" w:type="dxa"/>
          </w:tcPr>
          <w:p w14:paraId="5477E66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4.217</w:t>
            </w:r>
          </w:p>
        </w:tc>
        <w:tc>
          <w:tcPr>
            <w:tcW w:w="736" w:type="dxa"/>
          </w:tcPr>
          <w:p w14:paraId="16CFECB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4.217</w:t>
            </w:r>
          </w:p>
        </w:tc>
        <w:tc>
          <w:tcPr>
            <w:tcW w:w="736" w:type="dxa"/>
          </w:tcPr>
          <w:p w14:paraId="41B911C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4.219</w:t>
            </w:r>
          </w:p>
        </w:tc>
        <w:tc>
          <w:tcPr>
            <w:tcW w:w="736" w:type="dxa"/>
          </w:tcPr>
          <w:p w14:paraId="73EAFAD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4.219</w:t>
            </w:r>
          </w:p>
        </w:tc>
      </w:tr>
      <w:tr w:rsidR="005D2BF0" w14:paraId="06ED40C5" w14:textId="77777777" w:rsidTr="004F4AFD">
        <w:trPr>
          <w:trHeight w:val="253"/>
        </w:trPr>
        <w:tc>
          <w:tcPr>
            <w:tcW w:w="680" w:type="dxa"/>
          </w:tcPr>
          <w:p w14:paraId="1198E10D" w14:textId="77777777" w:rsidR="005D2BF0" w:rsidRDefault="005D2BF0" w:rsidP="005D2BF0">
            <w:pPr>
              <w:spacing w:after="0" w:line="240" w:lineRule="auto"/>
              <w:jc w:val="center"/>
              <w:rPr>
                <w:rFonts w:ascii="Times New Roman" w:hAnsi="Times New Roman"/>
                <w:sz w:val="20"/>
              </w:rPr>
            </w:pPr>
          </w:p>
        </w:tc>
        <w:tc>
          <w:tcPr>
            <w:tcW w:w="796" w:type="dxa"/>
          </w:tcPr>
          <w:p w14:paraId="30FE5F8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36" w:type="dxa"/>
          </w:tcPr>
          <w:p w14:paraId="29A3938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035FD24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0E12A9A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7D03974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0DCE70C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43CA60B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45EDD43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4FF39D4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4FE6397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4E3831D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5CDC351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r>
    </w:tbl>
    <w:p w14:paraId="56DA8CBF" w14:textId="77777777" w:rsidR="005D2BF0" w:rsidRDefault="005D2BF0" w:rsidP="005D2BF0">
      <w:pPr>
        <w:spacing w:after="120" w:line="276" w:lineRule="auto"/>
        <w:jc w:val="both"/>
        <w:rPr>
          <w:rFonts w:ascii="Times New Roman" w:hAnsi="Times New Roman"/>
        </w:rPr>
      </w:pPr>
    </w:p>
    <w:p w14:paraId="19566AA8" w14:textId="77777777" w:rsidR="005D2BF0" w:rsidRPr="005D2BF0" w:rsidRDefault="005D2BF0" w:rsidP="005D2BF0">
      <w:pPr>
        <w:spacing w:after="120" w:line="276" w:lineRule="auto"/>
        <w:jc w:val="both"/>
        <w:rPr>
          <w:rFonts w:ascii="Times New Roman" w:hAnsi="Times New Roman"/>
        </w:rPr>
      </w:pPr>
      <w:r w:rsidRPr="005D2BF0">
        <w:rPr>
          <w:rFonts w:ascii="Times New Roman" w:hAnsi="Times New Roman"/>
        </w:rPr>
        <w:t xml:space="preserve">Table 4 presents the concentrations of Total Petroleum Hydrocarbons (TPH) and heavy metals (Pb, Cr, Cd, Ni, and Fe) in </w:t>
      </w:r>
      <w:r>
        <w:rPr>
          <w:rFonts w:ascii="Times New Roman" w:hAnsi="Times New Roman"/>
        </w:rPr>
        <w:t xml:space="preserve">the </w:t>
      </w:r>
      <w:r w:rsidRPr="005D2BF0">
        <w:rPr>
          <w:rFonts w:ascii="Times New Roman" w:hAnsi="Times New Roman"/>
        </w:rPr>
        <w:t xml:space="preserve">water of </w:t>
      </w:r>
      <w:proofErr w:type="spellStart"/>
      <w:r w:rsidRPr="005D2BF0">
        <w:rPr>
          <w:rFonts w:ascii="Times New Roman" w:hAnsi="Times New Roman"/>
        </w:rPr>
        <w:t>Oguta</w:t>
      </w:r>
      <w:proofErr w:type="spellEnd"/>
      <w:r w:rsidRPr="005D2BF0">
        <w:rPr>
          <w:rFonts w:ascii="Times New Roman" w:hAnsi="Times New Roman"/>
        </w:rPr>
        <w:t xml:space="preserve"> Lake compared to the Nigerian Upstream Petroleum Regulatory Commission (NUPRC) standards. The concentration of TPH in </w:t>
      </w:r>
      <w:proofErr w:type="spellStart"/>
      <w:r w:rsidRPr="005D2BF0">
        <w:rPr>
          <w:rFonts w:ascii="Times New Roman" w:hAnsi="Times New Roman"/>
        </w:rPr>
        <w:t>Oguta</w:t>
      </w:r>
      <w:proofErr w:type="spellEnd"/>
      <w:r w:rsidRPr="005D2BF0">
        <w:rPr>
          <w:rFonts w:ascii="Times New Roman" w:hAnsi="Times New Roman"/>
        </w:rPr>
        <w:t xml:space="preserve"> Lake is significantly lower than the NUPRC threshold of 50 mg/L across the months. </w:t>
      </w:r>
    </w:p>
    <w:p w14:paraId="23467EC2" w14:textId="77777777" w:rsidR="005D2BF0" w:rsidRPr="005D2BF0" w:rsidRDefault="005D2BF0" w:rsidP="005D2BF0">
      <w:pPr>
        <w:spacing w:after="120" w:line="276" w:lineRule="auto"/>
        <w:jc w:val="both"/>
        <w:rPr>
          <w:rFonts w:ascii="Times New Roman" w:hAnsi="Times New Roman"/>
        </w:rPr>
      </w:pPr>
      <w:r w:rsidRPr="005D2BF0">
        <w:rPr>
          <w:rFonts w:ascii="Times New Roman" w:hAnsi="Times New Roman"/>
        </w:rPr>
        <w:t xml:space="preserve">The results show that the Pb concentration in </w:t>
      </w:r>
      <w:proofErr w:type="spellStart"/>
      <w:r w:rsidRPr="005D2BF0">
        <w:rPr>
          <w:rFonts w:ascii="Times New Roman" w:hAnsi="Times New Roman"/>
        </w:rPr>
        <w:t>Oguta</w:t>
      </w:r>
      <w:proofErr w:type="spellEnd"/>
      <w:r w:rsidRPr="005D2BF0">
        <w:rPr>
          <w:rFonts w:ascii="Times New Roman" w:hAnsi="Times New Roman"/>
        </w:rPr>
        <w:t xml:space="preserve"> Lake water is significantly lower than the NUPRC threshold of 15 mg/kg in each month. Additionally, concentrations of Cr, Cd, and Ni are all lower than the NUPRC thresholds of 1 mg/L, 0.4 mg/kg, and 15 mg/kg, respectively. No NUPRC threshold for Fe concentration was provided for water. </w:t>
      </w:r>
    </w:p>
    <w:p w14:paraId="62799624" w14:textId="77777777" w:rsidR="005D2BF0" w:rsidRDefault="005D2BF0" w:rsidP="005D2BF0">
      <w:pPr>
        <w:spacing w:after="120" w:line="276" w:lineRule="auto"/>
        <w:jc w:val="both"/>
        <w:rPr>
          <w:rFonts w:ascii="Times New Roman" w:hAnsi="Times New Roman"/>
          <w:szCs w:val="24"/>
        </w:rPr>
      </w:pPr>
      <w:r w:rsidRPr="005D2BF0">
        <w:rPr>
          <w:rFonts w:ascii="Times New Roman" w:hAnsi="Times New Roman"/>
          <w:szCs w:val="24"/>
        </w:rPr>
        <w:t xml:space="preserve">However, the results indicate that the TPH and heavy metal (HM) concentration in </w:t>
      </w:r>
      <w:proofErr w:type="spellStart"/>
      <w:r w:rsidRPr="005D2BF0">
        <w:rPr>
          <w:rFonts w:ascii="Times New Roman" w:hAnsi="Times New Roman"/>
          <w:szCs w:val="24"/>
        </w:rPr>
        <w:t>Oguta</w:t>
      </w:r>
      <w:proofErr w:type="spellEnd"/>
      <w:r w:rsidRPr="005D2BF0">
        <w:rPr>
          <w:rFonts w:ascii="Times New Roman" w:hAnsi="Times New Roman"/>
          <w:szCs w:val="24"/>
        </w:rPr>
        <w:t xml:space="preserve"> Lake water falls within the safe limits set by NUPRC.</w:t>
      </w:r>
    </w:p>
    <w:p w14:paraId="6D81CFB9" w14:textId="77777777" w:rsidR="00C62689" w:rsidRPr="00C62689" w:rsidRDefault="00C62689" w:rsidP="00C62689">
      <w:pPr>
        <w:pStyle w:val="NormalWeb"/>
        <w:spacing w:before="0" w:beforeAutospacing="0" w:after="120" w:afterAutospacing="0" w:line="276" w:lineRule="auto"/>
        <w:jc w:val="both"/>
        <w:rPr>
          <w:sz w:val="22"/>
        </w:rPr>
      </w:pPr>
      <w:r w:rsidRPr="00C62689">
        <w:rPr>
          <w:b/>
          <w:sz w:val="22"/>
        </w:rPr>
        <w:t xml:space="preserve">Table 5. Two-Sample t-Test Comparing TPH and Heavy Metal Concentrations in Sediments of </w:t>
      </w:r>
      <w:proofErr w:type="spellStart"/>
      <w:r w:rsidRPr="00C62689">
        <w:rPr>
          <w:b/>
          <w:sz w:val="22"/>
        </w:rPr>
        <w:t>Oguta</w:t>
      </w:r>
      <w:proofErr w:type="spellEnd"/>
      <w:r w:rsidRPr="00C62689">
        <w:rPr>
          <w:b/>
          <w:sz w:val="22"/>
        </w:rPr>
        <w:t xml:space="preserve"> and </w:t>
      </w:r>
      <w:proofErr w:type="spellStart"/>
      <w:r w:rsidRPr="00C62689">
        <w:rPr>
          <w:b/>
          <w:sz w:val="22"/>
        </w:rPr>
        <w:t>Abadaba</w:t>
      </w:r>
      <w:proofErr w:type="spellEnd"/>
      <w:r w:rsidRPr="00C62689">
        <w:rPr>
          <w:b/>
          <w:sz w:val="22"/>
        </w:rPr>
        <w:t xml:space="preserve"> Lakes</w:t>
      </w:r>
    </w:p>
    <w:tbl>
      <w:tblPr>
        <w:tblW w:w="0" w:type="auto"/>
        <w:tblBorders>
          <w:top w:val="single" w:sz="4" w:space="0" w:color="auto"/>
          <w:bottom w:val="single" w:sz="4" w:space="0" w:color="auto"/>
        </w:tblBorders>
        <w:tblLook w:val="04A0" w:firstRow="1" w:lastRow="0" w:firstColumn="1" w:lastColumn="0" w:noHBand="0" w:noVBand="1"/>
      </w:tblPr>
      <w:tblGrid>
        <w:gridCol w:w="1255"/>
        <w:gridCol w:w="2435"/>
        <w:gridCol w:w="2430"/>
        <w:gridCol w:w="1170"/>
        <w:gridCol w:w="501"/>
        <w:gridCol w:w="1559"/>
      </w:tblGrid>
      <w:tr w:rsidR="00C62689" w14:paraId="5826004A" w14:textId="77777777" w:rsidTr="00C62689">
        <w:tc>
          <w:tcPr>
            <w:tcW w:w="1255" w:type="dxa"/>
            <w:tcBorders>
              <w:top w:val="single" w:sz="4" w:space="0" w:color="auto"/>
              <w:bottom w:val="single" w:sz="4" w:space="0" w:color="auto"/>
            </w:tcBorders>
          </w:tcPr>
          <w:p w14:paraId="280AD495"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Parameter</w:t>
            </w:r>
          </w:p>
        </w:tc>
        <w:tc>
          <w:tcPr>
            <w:tcW w:w="2435" w:type="dxa"/>
            <w:tcBorders>
              <w:top w:val="single" w:sz="4" w:space="0" w:color="auto"/>
              <w:bottom w:val="single" w:sz="4" w:space="0" w:color="auto"/>
            </w:tcBorders>
          </w:tcPr>
          <w:p w14:paraId="428A3304"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 xml:space="preserve">Mean in group </w:t>
            </w:r>
            <w:proofErr w:type="spellStart"/>
            <w:r w:rsidRPr="00F40E7A">
              <w:rPr>
                <w:rFonts w:ascii="Times New Roman" w:hAnsi="Times New Roman"/>
              </w:rPr>
              <w:t>Abadaba</w:t>
            </w:r>
            <w:proofErr w:type="spellEnd"/>
          </w:p>
        </w:tc>
        <w:tc>
          <w:tcPr>
            <w:tcW w:w="2430" w:type="dxa"/>
            <w:tcBorders>
              <w:top w:val="single" w:sz="4" w:space="0" w:color="auto"/>
              <w:bottom w:val="single" w:sz="4" w:space="0" w:color="auto"/>
            </w:tcBorders>
          </w:tcPr>
          <w:p w14:paraId="4AD406F4"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 xml:space="preserve">Mean in group </w:t>
            </w:r>
            <w:proofErr w:type="spellStart"/>
            <w:r w:rsidRPr="00F40E7A">
              <w:rPr>
                <w:rFonts w:ascii="Times New Roman" w:hAnsi="Times New Roman"/>
              </w:rPr>
              <w:t>Oguta</w:t>
            </w:r>
            <w:proofErr w:type="spellEnd"/>
          </w:p>
        </w:tc>
        <w:tc>
          <w:tcPr>
            <w:tcW w:w="1170" w:type="dxa"/>
            <w:tcBorders>
              <w:top w:val="single" w:sz="4" w:space="0" w:color="auto"/>
              <w:bottom w:val="single" w:sz="4" w:space="0" w:color="auto"/>
            </w:tcBorders>
          </w:tcPr>
          <w:p w14:paraId="431BAB10"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t value</w:t>
            </w:r>
          </w:p>
        </w:tc>
        <w:tc>
          <w:tcPr>
            <w:tcW w:w="501" w:type="dxa"/>
            <w:tcBorders>
              <w:top w:val="single" w:sz="4" w:space="0" w:color="auto"/>
              <w:bottom w:val="single" w:sz="4" w:space="0" w:color="auto"/>
            </w:tcBorders>
          </w:tcPr>
          <w:p w14:paraId="177E5849"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df</w:t>
            </w:r>
          </w:p>
        </w:tc>
        <w:tc>
          <w:tcPr>
            <w:tcW w:w="1559" w:type="dxa"/>
            <w:tcBorders>
              <w:top w:val="single" w:sz="4" w:space="0" w:color="auto"/>
              <w:bottom w:val="single" w:sz="4" w:space="0" w:color="auto"/>
            </w:tcBorders>
          </w:tcPr>
          <w:p w14:paraId="650DA955"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p-value</w:t>
            </w:r>
          </w:p>
        </w:tc>
      </w:tr>
      <w:tr w:rsidR="00C62689" w14:paraId="0477CFF6" w14:textId="77777777" w:rsidTr="00C62689">
        <w:tc>
          <w:tcPr>
            <w:tcW w:w="1255" w:type="dxa"/>
            <w:tcBorders>
              <w:top w:val="single" w:sz="4" w:space="0" w:color="auto"/>
              <w:bottom w:val="nil"/>
            </w:tcBorders>
          </w:tcPr>
          <w:p w14:paraId="44E5EBA0"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TPH</w:t>
            </w:r>
          </w:p>
        </w:tc>
        <w:tc>
          <w:tcPr>
            <w:tcW w:w="2435" w:type="dxa"/>
            <w:tcBorders>
              <w:top w:val="single" w:sz="4" w:space="0" w:color="auto"/>
              <w:bottom w:val="nil"/>
            </w:tcBorders>
          </w:tcPr>
          <w:p w14:paraId="438D43AC"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1.917845</w:t>
            </w:r>
          </w:p>
        </w:tc>
        <w:tc>
          <w:tcPr>
            <w:tcW w:w="2430" w:type="dxa"/>
            <w:tcBorders>
              <w:top w:val="single" w:sz="4" w:space="0" w:color="auto"/>
              <w:bottom w:val="nil"/>
            </w:tcBorders>
          </w:tcPr>
          <w:p w14:paraId="1D6A0291"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47.546364</w:t>
            </w:r>
          </w:p>
        </w:tc>
        <w:tc>
          <w:tcPr>
            <w:tcW w:w="1170" w:type="dxa"/>
            <w:tcBorders>
              <w:top w:val="single" w:sz="4" w:space="0" w:color="auto"/>
              <w:bottom w:val="nil"/>
            </w:tcBorders>
          </w:tcPr>
          <w:p w14:paraId="06F1296E"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-35.656</w:t>
            </w:r>
          </w:p>
        </w:tc>
        <w:tc>
          <w:tcPr>
            <w:tcW w:w="501" w:type="dxa"/>
            <w:tcBorders>
              <w:top w:val="single" w:sz="4" w:space="0" w:color="auto"/>
              <w:bottom w:val="nil"/>
            </w:tcBorders>
          </w:tcPr>
          <w:p w14:paraId="6CCF0FA4"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20</w:t>
            </w:r>
          </w:p>
        </w:tc>
        <w:tc>
          <w:tcPr>
            <w:tcW w:w="1559" w:type="dxa"/>
            <w:tcBorders>
              <w:top w:val="single" w:sz="4" w:space="0" w:color="auto"/>
              <w:bottom w:val="nil"/>
            </w:tcBorders>
          </w:tcPr>
          <w:p w14:paraId="5E97E6A2"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&lt; 2.2e-16</w:t>
            </w:r>
          </w:p>
        </w:tc>
      </w:tr>
      <w:tr w:rsidR="00C62689" w14:paraId="75A074AC" w14:textId="77777777" w:rsidTr="00C62689">
        <w:tc>
          <w:tcPr>
            <w:tcW w:w="1255" w:type="dxa"/>
            <w:tcBorders>
              <w:top w:val="nil"/>
            </w:tcBorders>
          </w:tcPr>
          <w:p w14:paraId="0371D48E"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Pb</w:t>
            </w:r>
          </w:p>
        </w:tc>
        <w:tc>
          <w:tcPr>
            <w:tcW w:w="2435" w:type="dxa"/>
            <w:tcBorders>
              <w:top w:val="nil"/>
            </w:tcBorders>
          </w:tcPr>
          <w:p w14:paraId="40F40A4D"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0.000932</w:t>
            </w:r>
          </w:p>
        </w:tc>
        <w:tc>
          <w:tcPr>
            <w:tcW w:w="2430" w:type="dxa"/>
            <w:tcBorders>
              <w:top w:val="nil"/>
            </w:tcBorders>
          </w:tcPr>
          <w:p w14:paraId="6D3C0715"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0.080942</w:t>
            </w:r>
          </w:p>
        </w:tc>
        <w:tc>
          <w:tcPr>
            <w:tcW w:w="1170" w:type="dxa"/>
            <w:tcBorders>
              <w:top w:val="nil"/>
            </w:tcBorders>
          </w:tcPr>
          <w:p w14:paraId="32E8AC09"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-3.0229</w:t>
            </w:r>
          </w:p>
        </w:tc>
        <w:tc>
          <w:tcPr>
            <w:tcW w:w="501" w:type="dxa"/>
            <w:tcBorders>
              <w:top w:val="nil"/>
            </w:tcBorders>
          </w:tcPr>
          <w:p w14:paraId="231CB568"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20</w:t>
            </w:r>
          </w:p>
        </w:tc>
        <w:tc>
          <w:tcPr>
            <w:tcW w:w="1559" w:type="dxa"/>
            <w:tcBorders>
              <w:top w:val="nil"/>
            </w:tcBorders>
          </w:tcPr>
          <w:p w14:paraId="1F680BFC"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0.006721</w:t>
            </w:r>
          </w:p>
        </w:tc>
      </w:tr>
      <w:tr w:rsidR="00C62689" w14:paraId="366B8D48" w14:textId="77777777" w:rsidTr="00C62689">
        <w:tc>
          <w:tcPr>
            <w:tcW w:w="1255" w:type="dxa"/>
          </w:tcPr>
          <w:p w14:paraId="27A8D82E"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Cr</w:t>
            </w:r>
          </w:p>
        </w:tc>
        <w:tc>
          <w:tcPr>
            <w:tcW w:w="2435" w:type="dxa"/>
          </w:tcPr>
          <w:p w14:paraId="137A338E"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0.0004782</w:t>
            </w:r>
          </w:p>
        </w:tc>
        <w:tc>
          <w:tcPr>
            <w:tcW w:w="2430" w:type="dxa"/>
          </w:tcPr>
          <w:p w14:paraId="52189611"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0.0822673</w:t>
            </w:r>
          </w:p>
        </w:tc>
        <w:tc>
          <w:tcPr>
            <w:tcW w:w="1170" w:type="dxa"/>
          </w:tcPr>
          <w:p w14:paraId="1441EEF5"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-2.8874</w:t>
            </w:r>
          </w:p>
        </w:tc>
        <w:tc>
          <w:tcPr>
            <w:tcW w:w="501" w:type="dxa"/>
          </w:tcPr>
          <w:p w14:paraId="4078EC3E"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20</w:t>
            </w:r>
          </w:p>
        </w:tc>
        <w:tc>
          <w:tcPr>
            <w:tcW w:w="1559" w:type="dxa"/>
          </w:tcPr>
          <w:p w14:paraId="7A0BEC0C"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0.009106</w:t>
            </w:r>
          </w:p>
        </w:tc>
      </w:tr>
      <w:tr w:rsidR="00C62689" w14:paraId="46EBDFD5" w14:textId="77777777" w:rsidTr="00C62689">
        <w:tc>
          <w:tcPr>
            <w:tcW w:w="1255" w:type="dxa"/>
          </w:tcPr>
          <w:p w14:paraId="5717E5FC"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Cd</w:t>
            </w:r>
          </w:p>
        </w:tc>
        <w:tc>
          <w:tcPr>
            <w:tcW w:w="2435" w:type="dxa"/>
          </w:tcPr>
          <w:p w14:paraId="4ADEE4CA"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0.0007855</w:t>
            </w:r>
          </w:p>
        </w:tc>
        <w:tc>
          <w:tcPr>
            <w:tcW w:w="2430" w:type="dxa"/>
          </w:tcPr>
          <w:p w14:paraId="63FBF6F7"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0.050094</w:t>
            </w:r>
          </w:p>
        </w:tc>
        <w:tc>
          <w:tcPr>
            <w:tcW w:w="1170" w:type="dxa"/>
          </w:tcPr>
          <w:p w14:paraId="543E5CE9"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-3.2309</w:t>
            </w:r>
          </w:p>
        </w:tc>
        <w:tc>
          <w:tcPr>
            <w:tcW w:w="501" w:type="dxa"/>
          </w:tcPr>
          <w:p w14:paraId="777F4828"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20</w:t>
            </w:r>
          </w:p>
        </w:tc>
        <w:tc>
          <w:tcPr>
            <w:tcW w:w="1559" w:type="dxa"/>
          </w:tcPr>
          <w:p w14:paraId="69002DD9"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0.004189</w:t>
            </w:r>
          </w:p>
        </w:tc>
      </w:tr>
      <w:tr w:rsidR="00C62689" w14:paraId="73C6614C" w14:textId="77777777" w:rsidTr="00C62689">
        <w:tc>
          <w:tcPr>
            <w:tcW w:w="1255" w:type="dxa"/>
          </w:tcPr>
          <w:p w14:paraId="61F6CDD6"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Ni</w:t>
            </w:r>
          </w:p>
        </w:tc>
        <w:tc>
          <w:tcPr>
            <w:tcW w:w="2435" w:type="dxa"/>
          </w:tcPr>
          <w:p w14:paraId="54437451"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0.0030082</w:t>
            </w:r>
          </w:p>
        </w:tc>
        <w:tc>
          <w:tcPr>
            <w:tcW w:w="2430" w:type="dxa"/>
          </w:tcPr>
          <w:p w14:paraId="3AD21EA5"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0.010696</w:t>
            </w:r>
          </w:p>
        </w:tc>
        <w:tc>
          <w:tcPr>
            <w:tcW w:w="1170" w:type="dxa"/>
          </w:tcPr>
          <w:p w14:paraId="29EE63E7"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-4.6445</w:t>
            </w:r>
          </w:p>
        </w:tc>
        <w:tc>
          <w:tcPr>
            <w:tcW w:w="501" w:type="dxa"/>
          </w:tcPr>
          <w:p w14:paraId="397B6518"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20</w:t>
            </w:r>
          </w:p>
        </w:tc>
        <w:tc>
          <w:tcPr>
            <w:tcW w:w="1559" w:type="dxa"/>
          </w:tcPr>
          <w:p w14:paraId="4DE20AD5"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0.0001563</w:t>
            </w:r>
          </w:p>
        </w:tc>
      </w:tr>
      <w:tr w:rsidR="00C62689" w14:paraId="45A0D2FB" w14:textId="77777777" w:rsidTr="00C62689">
        <w:tc>
          <w:tcPr>
            <w:tcW w:w="1255" w:type="dxa"/>
          </w:tcPr>
          <w:p w14:paraId="1C8F8B3C"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Fe</w:t>
            </w:r>
          </w:p>
        </w:tc>
        <w:tc>
          <w:tcPr>
            <w:tcW w:w="2435" w:type="dxa"/>
          </w:tcPr>
          <w:p w14:paraId="49DD428E"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35.44127</w:t>
            </w:r>
          </w:p>
        </w:tc>
        <w:tc>
          <w:tcPr>
            <w:tcW w:w="2430" w:type="dxa"/>
          </w:tcPr>
          <w:p w14:paraId="484F1F8C"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127.73536</w:t>
            </w:r>
          </w:p>
        </w:tc>
        <w:tc>
          <w:tcPr>
            <w:tcW w:w="1170" w:type="dxa"/>
          </w:tcPr>
          <w:p w14:paraId="1E7A0F29"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-42.006</w:t>
            </w:r>
          </w:p>
        </w:tc>
        <w:tc>
          <w:tcPr>
            <w:tcW w:w="501" w:type="dxa"/>
          </w:tcPr>
          <w:p w14:paraId="4BA44E71"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20</w:t>
            </w:r>
          </w:p>
        </w:tc>
        <w:tc>
          <w:tcPr>
            <w:tcW w:w="1559" w:type="dxa"/>
          </w:tcPr>
          <w:p w14:paraId="796227E1"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&lt; 2.2e-16</w:t>
            </w:r>
          </w:p>
        </w:tc>
      </w:tr>
    </w:tbl>
    <w:p w14:paraId="45CAC4EB" w14:textId="77777777" w:rsidR="00C62689" w:rsidRDefault="00C62689" w:rsidP="00C62689">
      <w:pPr>
        <w:pStyle w:val="NormalWeb"/>
        <w:spacing w:before="0" w:beforeAutospacing="0" w:after="120" w:afterAutospacing="0" w:line="480" w:lineRule="auto"/>
        <w:jc w:val="both"/>
      </w:pPr>
    </w:p>
    <w:p w14:paraId="0EF14E21" w14:textId="77777777" w:rsidR="00C62689" w:rsidRPr="00EE6C44" w:rsidRDefault="00EE6C44" w:rsidP="00EE6C44">
      <w:pPr>
        <w:pStyle w:val="NormalWeb"/>
        <w:spacing w:before="0" w:beforeAutospacing="0" w:after="120" w:afterAutospacing="0" w:line="276" w:lineRule="auto"/>
        <w:jc w:val="both"/>
        <w:rPr>
          <w:sz w:val="22"/>
        </w:rPr>
      </w:pPr>
      <w:r w:rsidRPr="00EE6C44">
        <w:rPr>
          <w:sz w:val="22"/>
        </w:rPr>
        <w:t>Table 5</w:t>
      </w:r>
      <w:r w:rsidR="00C62689" w:rsidRPr="00EE6C44">
        <w:rPr>
          <w:sz w:val="22"/>
        </w:rPr>
        <w:t xml:space="preserve"> presents the results of a two-sample t-test conducted to determine whether the concentrations of Total Petroleum Hydrocarbons (TPH) and heavy metals (Pb, Cr, Cd, Ni, Fe) in the bed sediments of </w:t>
      </w:r>
      <w:proofErr w:type="spellStart"/>
      <w:r w:rsidR="00C62689" w:rsidRPr="00EE6C44">
        <w:rPr>
          <w:sz w:val="22"/>
        </w:rPr>
        <w:t>Oguta</w:t>
      </w:r>
      <w:proofErr w:type="spellEnd"/>
      <w:r w:rsidR="00C62689" w:rsidRPr="00EE6C44">
        <w:rPr>
          <w:sz w:val="22"/>
        </w:rPr>
        <w:t xml:space="preserve"> Lake and </w:t>
      </w:r>
      <w:proofErr w:type="spellStart"/>
      <w:r w:rsidR="00C62689" w:rsidRPr="00EE6C44">
        <w:rPr>
          <w:sz w:val="22"/>
        </w:rPr>
        <w:t>Abadaba</w:t>
      </w:r>
      <w:proofErr w:type="spellEnd"/>
      <w:r w:rsidR="00C62689" w:rsidRPr="00EE6C44">
        <w:rPr>
          <w:sz w:val="22"/>
        </w:rPr>
        <w:t xml:space="preserve"> Lake differ significantly.</w:t>
      </w:r>
    </w:p>
    <w:p w14:paraId="5A4F0AE6" w14:textId="77777777" w:rsidR="00C62689" w:rsidRPr="00EE6C44" w:rsidRDefault="00C62689" w:rsidP="00EE6C44">
      <w:pPr>
        <w:pStyle w:val="NormalWeb"/>
        <w:spacing w:before="0" w:beforeAutospacing="0" w:after="120" w:afterAutospacing="0" w:line="276" w:lineRule="auto"/>
        <w:jc w:val="both"/>
        <w:rPr>
          <w:sz w:val="22"/>
        </w:rPr>
      </w:pPr>
      <w:r w:rsidRPr="00EE6C44">
        <w:rPr>
          <w:sz w:val="22"/>
        </w:rPr>
        <w:t xml:space="preserve">The results showed that the mean concentration of TPH in </w:t>
      </w:r>
      <w:proofErr w:type="spellStart"/>
      <w:r w:rsidRPr="00EE6C44">
        <w:rPr>
          <w:sz w:val="22"/>
        </w:rPr>
        <w:t>Oguta</w:t>
      </w:r>
      <w:proofErr w:type="spellEnd"/>
      <w:r w:rsidRPr="00EE6C44">
        <w:rPr>
          <w:sz w:val="22"/>
        </w:rPr>
        <w:t xml:space="preserve"> Lake sediment was 47.546364 mg/kg, higher than that of </w:t>
      </w:r>
      <w:proofErr w:type="spellStart"/>
      <w:r w:rsidRPr="00EE6C44">
        <w:rPr>
          <w:sz w:val="22"/>
        </w:rPr>
        <w:t>Abadaba</w:t>
      </w:r>
      <w:proofErr w:type="spellEnd"/>
      <w:r w:rsidRPr="00EE6C44">
        <w:rPr>
          <w:sz w:val="22"/>
        </w:rPr>
        <w:t xml:space="preserve"> Lake (mean = 1.917845 mg/kg), and the t-statistic was -35.656 with a respective p-value &lt; 2.2e-16. </w:t>
      </w:r>
    </w:p>
    <w:p w14:paraId="2561FB43" w14:textId="77777777" w:rsidR="00C62689" w:rsidRPr="00EE6C44" w:rsidRDefault="00C62689" w:rsidP="00EE6C44">
      <w:pPr>
        <w:pStyle w:val="NormalWeb"/>
        <w:spacing w:before="0" w:beforeAutospacing="0" w:after="120" w:afterAutospacing="0" w:line="276" w:lineRule="auto"/>
        <w:jc w:val="both"/>
        <w:rPr>
          <w:sz w:val="22"/>
        </w:rPr>
      </w:pPr>
      <w:r w:rsidRPr="00EE6C44">
        <w:rPr>
          <w:sz w:val="22"/>
        </w:rPr>
        <w:t xml:space="preserve">The mean concentration of Pb in </w:t>
      </w:r>
      <w:proofErr w:type="spellStart"/>
      <w:r w:rsidRPr="00EE6C44">
        <w:rPr>
          <w:sz w:val="22"/>
        </w:rPr>
        <w:t>Oguta</w:t>
      </w:r>
      <w:proofErr w:type="spellEnd"/>
      <w:r w:rsidRPr="00EE6C44">
        <w:rPr>
          <w:sz w:val="22"/>
        </w:rPr>
        <w:t xml:space="preserve"> Lake sediment (0.080942 mg/kg) was higher than the mean Pb concentration in </w:t>
      </w:r>
      <w:proofErr w:type="spellStart"/>
      <w:r w:rsidRPr="00EE6C44">
        <w:rPr>
          <w:sz w:val="22"/>
        </w:rPr>
        <w:t>Abadaba</w:t>
      </w:r>
      <w:proofErr w:type="spellEnd"/>
      <w:r w:rsidRPr="00EE6C44">
        <w:rPr>
          <w:sz w:val="22"/>
        </w:rPr>
        <w:t xml:space="preserve"> Lake (0.000932 mg/kg), and the t-statistic was -3.0229 with a respective p-value of 0.0006721. </w:t>
      </w:r>
    </w:p>
    <w:p w14:paraId="3AF10DC9" w14:textId="77777777" w:rsidR="00C62689" w:rsidRPr="00EE6C44" w:rsidRDefault="00C62689" w:rsidP="00EE6C44">
      <w:pPr>
        <w:pStyle w:val="NormalWeb"/>
        <w:spacing w:before="0" w:beforeAutospacing="0" w:after="120" w:afterAutospacing="0" w:line="276" w:lineRule="auto"/>
        <w:jc w:val="both"/>
        <w:rPr>
          <w:sz w:val="22"/>
        </w:rPr>
      </w:pPr>
      <w:r w:rsidRPr="00EE6C44">
        <w:rPr>
          <w:sz w:val="22"/>
        </w:rPr>
        <w:t xml:space="preserve">Cr concentration for </w:t>
      </w:r>
      <w:proofErr w:type="spellStart"/>
      <w:r w:rsidRPr="00EE6C44">
        <w:rPr>
          <w:sz w:val="22"/>
        </w:rPr>
        <w:t>Oguta</w:t>
      </w:r>
      <w:proofErr w:type="spellEnd"/>
      <w:r w:rsidRPr="00EE6C44">
        <w:rPr>
          <w:sz w:val="22"/>
        </w:rPr>
        <w:t xml:space="preserve"> Lake (mean = 0.0822673 mg/kg) was higher than that of </w:t>
      </w:r>
      <w:proofErr w:type="spellStart"/>
      <w:r w:rsidRPr="00EE6C44">
        <w:rPr>
          <w:sz w:val="22"/>
        </w:rPr>
        <w:t>Abadaba</w:t>
      </w:r>
      <w:proofErr w:type="spellEnd"/>
      <w:r w:rsidRPr="00EE6C44">
        <w:rPr>
          <w:sz w:val="22"/>
        </w:rPr>
        <w:t xml:space="preserve"> Lake (mean = 0.0004782 mg/kg); the t-statistic was -2.8874, and the p-value was 0.009106.</w:t>
      </w:r>
    </w:p>
    <w:p w14:paraId="4CAAA6B2" w14:textId="77777777" w:rsidR="00C62689" w:rsidRPr="00EE6C44" w:rsidRDefault="00C62689" w:rsidP="00EE6C44">
      <w:pPr>
        <w:pStyle w:val="NormalWeb"/>
        <w:spacing w:before="0" w:beforeAutospacing="0" w:after="120" w:afterAutospacing="0" w:line="276" w:lineRule="auto"/>
        <w:jc w:val="both"/>
        <w:rPr>
          <w:sz w:val="22"/>
        </w:rPr>
      </w:pPr>
      <w:r w:rsidRPr="00EE6C44">
        <w:rPr>
          <w:sz w:val="22"/>
        </w:rPr>
        <w:t xml:space="preserve">The results revealed that the mean concentration of Cd in </w:t>
      </w:r>
      <w:proofErr w:type="spellStart"/>
      <w:r w:rsidRPr="00EE6C44">
        <w:rPr>
          <w:sz w:val="22"/>
        </w:rPr>
        <w:t>Oguta</w:t>
      </w:r>
      <w:proofErr w:type="spellEnd"/>
      <w:r w:rsidRPr="00EE6C44">
        <w:rPr>
          <w:sz w:val="22"/>
        </w:rPr>
        <w:t xml:space="preserve"> Lake sediment was 0.050094 mg/kg, greater than the mean concentration of Cd in </w:t>
      </w:r>
      <w:proofErr w:type="spellStart"/>
      <w:r w:rsidRPr="00EE6C44">
        <w:rPr>
          <w:sz w:val="22"/>
        </w:rPr>
        <w:t>Abadaba</w:t>
      </w:r>
      <w:proofErr w:type="spellEnd"/>
      <w:r w:rsidRPr="00EE6C44">
        <w:rPr>
          <w:sz w:val="22"/>
        </w:rPr>
        <w:t xml:space="preserve"> Lake (0.0007855 mg/kg). The results also showed a t-statistic of -3.2309 and a corresponding p-value of 0.004189.</w:t>
      </w:r>
    </w:p>
    <w:p w14:paraId="49C9C9DD" w14:textId="77777777" w:rsidR="00C62689" w:rsidRPr="00EE6C44" w:rsidRDefault="00C62689" w:rsidP="00EE6C44">
      <w:pPr>
        <w:pStyle w:val="NormalWeb"/>
        <w:spacing w:before="0" w:beforeAutospacing="0" w:after="120" w:afterAutospacing="0" w:line="276" w:lineRule="auto"/>
        <w:jc w:val="both"/>
        <w:rPr>
          <w:sz w:val="22"/>
        </w:rPr>
      </w:pPr>
      <w:r w:rsidRPr="00EE6C44">
        <w:rPr>
          <w:sz w:val="22"/>
        </w:rPr>
        <w:t xml:space="preserve">In the </w:t>
      </w:r>
      <w:proofErr w:type="spellStart"/>
      <w:r w:rsidRPr="00EE6C44">
        <w:rPr>
          <w:sz w:val="22"/>
        </w:rPr>
        <w:t>Oguta</w:t>
      </w:r>
      <w:proofErr w:type="spellEnd"/>
      <w:r w:rsidRPr="00EE6C44">
        <w:rPr>
          <w:sz w:val="22"/>
        </w:rPr>
        <w:t xml:space="preserve"> Lake sediment, the mean concentration of Ni was 0.010696 mg/kg, while in </w:t>
      </w:r>
      <w:proofErr w:type="spellStart"/>
      <w:r w:rsidRPr="00EE6C44">
        <w:rPr>
          <w:sz w:val="22"/>
        </w:rPr>
        <w:t>Abadaba</w:t>
      </w:r>
      <w:proofErr w:type="spellEnd"/>
      <w:r w:rsidRPr="00EE6C44">
        <w:rPr>
          <w:sz w:val="22"/>
        </w:rPr>
        <w:t xml:space="preserve"> Lake it was 0.0030082 mg/kg. This result implies that the concentration of Ni in </w:t>
      </w:r>
      <w:proofErr w:type="spellStart"/>
      <w:r w:rsidRPr="00EE6C44">
        <w:rPr>
          <w:sz w:val="22"/>
        </w:rPr>
        <w:t>Oguta</w:t>
      </w:r>
      <w:proofErr w:type="spellEnd"/>
      <w:r w:rsidRPr="00EE6C44">
        <w:rPr>
          <w:sz w:val="22"/>
        </w:rPr>
        <w:t xml:space="preserve"> Lake was higher than in </w:t>
      </w:r>
      <w:proofErr w:type="spellStart"/>
      <w:r w:rsidRPr="00EE6C44">
        <w:rPr>
          <w:sz w:val="22"/>
        </w:rPr>
        <w:t>Abadaba</w:t>
      </w:r>
      <w:proofErr w:type="spellEnd"/>
      <w:r w:rsidRPr="00EE6C44">
        <w:rPr>
          <w:sz w:val="22"/>
        </w:rPr>
        <w:t xml:space="preserve"> Lake; the t-statistic was given as -4.6445 with a corresponding p-value of 0.0001563.</w:t>
      </w:r>
    </w:p>
    <w:p w14:paraId="5D51FCE6" w14:textId="77777777" w:rsidR="00C62689" w:rsidRPr="00EE6C44" w:rsidRDefault="00C62689" w:rsidP="00EE6C44">
      <w:pPr>
        <w:pStyle w:val="NormalWeb"/>
        <w:spacing w:before="0" w:beforeAutospacing="0" w:after="120" w:afterAutospacing="0" w:line="276" w:lineRule="auto"/>
        <w:jc w:val="both"/>
        <w:rPr>
          <w:sz w:val="22"/>
        </w:rPr>
      </w:pPr>
      <w:r w:rsidRPr="00EE6C44">
        <w:rPr>
          <w:sz w:val="22"/>
        </w:rPr>
        <w:t xml:space="preserve">The results of the concentration of Fe revealed that the mean concentration in </w:t>
      </w:r>
      <w:proofErr w:type="spellStart"/>
      <w:r w:rsidRPr="00EE6C44">
        <w:rPr>
          <w:sz w:val="22"/>
        </w:rPr>
        <w:t>Oguta</w:t>
      </w:r>
      <w:proofErr w:type="spellEnd"/>
      <w:r w:rsidRPr="00EE6C44">
        <w:rPr>
          <w:sz w:val="22"/>
        </w:rPr>
        <w:t xml:space="preserve"> Lake (mean = 127.73536 mg/kg) was higher than that of </w:t>
      </w:r>
      <w:proofErr w:type="spellStart"/>
      <w:r w:rsidRPr="00EE6C44">
        <w:rPr>
          <w:sz w:val="22"/>
        </w:rPr>
        <w:t>Abadaba</w:t>
      </w:r>
      <w:proofErr w:type="spellEnd"/>
      <w:r w:rsidRPr="00EE6C44">
        <w:rPr>
          <w:sz w:val="22"/>
        </w:rPr>
        <w:t xml:space="preserve"> Lake (mean = 35.44127 mg/kg), and the t-statistic was -42.006 with a respective p-value of &lt; 2.2e-16.</w:t>
      </w:r>
    </w:p>
    <w:p w14:paraId="2D5FE6B0" w14:textId="77777777" w:rsidR="00EE6C44" w:rsidRPr="00EE6C44" w:rsidRDefault="00C62689" w:rsidP="00EE6C44">
      <w:pPr>
        <w:pStyle w:val="NormalWeb"/>
        <w:spacing w:before="0" w:beforeAutospacing="0" w:after="120" w:afterAutospacing="0" w:line="276" w:lineRule="auto"/>
        <w:jc w:val="both"/>
        <w:rPr>
          <w:sz w:val="22"/>
        </w:rPr>
      </w:pPr>
      <w:r w:rsidRPr="00EE6C44">
        <w:rPr>
          <w:sz w:val="22"/>
        </w:rPr>
        <w:t xml:space="preserve">However, with the p-values below the 0.05 threshold, it implies that the </w:t>
      </w:r>
      <w:proofErr w:type="spellStart"/>
      <w:r w:rsidRPr="00EE6C44">
        <w:rPr>
          <w:sz w:val="22"/>
        </w:rPr>
        <w:t>Oguta</w:t>
      </w:r>
      <w:proofErr w:type="spellEnd"/>
      <w:r w:rsidRPr="00EE6C44">
        <w:rPr>
          <w:sz w:val="22"/>
        </w:rPr>
        <w:t xml:space="preserve"> Lake sediment is more contaminated with petroleum hydrocarbons and heavy metals compared to </w:t>
      </w:r>
      <w:proofErr w:type="spellStart"/>
      <w:r w:rsidRPr="00EE6C44">
        <w:rPr>
          <w:sz w:val="22"/>
        </w:rPr>
        <w:t>Abadaba</w:t>
      </w:r>
      <w:proofErr w:type="spellEnd"/>
      <w:r w:rsidRPr="00EE6C44">
        <w:rPr>
          <w:sz w:val="22"/>
        </w:rPr>
        <w:t xml:space="preserve"> Lake, and that the difference is statistically significant. </w:t>
      </w:r>
    </w:p>
    <w:p w14:paraId="5321AD53" w14:textId="77777777" w:rsidR="00C62689" w:rsidRPr="00812D78" w:rsidRDefault="00812D78" w:rsidP="00C62689">
      <w:pPr>
        <w:spacing w:after="120" w:line="240" w:lineRule="auto"/>
        <w:jc w:val="both"/>
        <w:rPr>
          <w:rFonts w:ascii="Times New Roman" w:hAnsi="Times New Roman"/>
          <w:b/>
        </w:rPr>
      </w:pPr>
      <w:r w:rsidRPr="00812D78">
        <w:rPr>
          <w:rFonts w:ascii="Times New Roman" w:hAnsi="Times New Roman"/>
          <w:b/>
        </w:rPr>
        <w:t>Table 6.</w:t>
      </w:r>
      <w:r w:rsidR="00C62689" w:rsidRPr="00812D78">
        <w:rPr>
          <w:rFonts w:ascii="Times New Roman" w:hAnsi="Times New Roman"/>
          <w:b/>
        </w:rPr>
        <w:t xml:space="preserve"> Two-Sample t-Test Comparing TPH and Heavy Metal Concentrations</w:t>
      </w:r>
      <w:r w:rsidR="00C62689" w:rsidRPr="00812D78">
        <w:rPr>
          <w:b/>
        </w:rPr>
        <w:t xml:space="preserve"> </w:t>
      </w:r>
      <w:r w:rsidR="00C62689" w:rsidRPr="00812D78">
        <w:rPr>
          <w:rFonts w:ascii="Times New Roman" w:hAnsi="Times New Roman"/>
          <w:b/>
        </w:rPr>
        <w:t xml:space="preserve">in </w:t>
      </w:r>
      <w:r>
        <w:rPr>
          <w:rFonts w:ascii="Times New Roman" w:hAnsi="Times New Roman"/>
          <w:b/>
        </w:rPr>
        <w:t xml:space="preserve">the </w:t>
      </w:r>
      <w:r w:rsidR="00C62689" w:rsidRPr="00812D78">
        <w:rPr>
          <w:rFonts w:ascii="Times New Roman" w:hAnsi="Times New Roman"/>
          <w:b/>
        </w:rPr>
        <w:t xml:space="preserve">Water of </w:t>
      </w:r>
      <w:proofErr w:type="spellStart"/>
      <w:r w:rsidR="00C62689" w:rsidRPr="00812D78">
        <w:rPr>
          <w:rFonts w:ascii="Times New Roman" w:hAnsi="Times New Roman"/>
          <w:b/>
        </w:rPr>
        <w:t>Oguta</w:t>
      </w:r>
      <w:proofErr w:type="spellEnd"/>
      <w:r w:rsidR="00C62689" w:rsidRPr="00812D78">
        <w:rPr>
          <w:rFonts w:ascii="Times New Roman" w:hAnsi="Times New Roman"/>
          <w:b/>
        </w:rPr>
        <w:t xml:space="preserve"> Lake and </w:t>
      </w:r>
      <w:proofErr w:type="spellStart"/>
      <w:r w:rsidR="00C62689" w:rsidRPr="00812D78">
        <w:rPr>
          <w:rFonts w:ascii="Times New Roman" w:hAnsi="Times New Roman"/>
          <w:b/>
        </w:rPr>
        <w:t>Abadaba</w:t>
      </w:r>
      <w:proofErr w:type="spellEnd"/>
      <w:r w:rsidR="00C62689" w:rsidRPr="00812D78">
        <w:rPr>
          <w:rFonts w:ascii="Times New Roman" w:hAnsi="Times New Roman"/>
          <w:b/>
        </w:rPr>
        <w:t xml:space="preserve"> Lake</w:t>
      </w:r>
    </w:p>
    <w:tbl>
      <w:tblPr>
        <w:tblW w:w="0" w:type="auto"/>
        <w:tblBorders>
          <w:top w:val="single" w:sz="4" w:space="0" w:color="auto"/>
          <w:bottom w:val="single" w:sz="4" w:space="0" w:color="auto"/>
        </w:tblBorders>
        <w:tblLook w:val="04A0" w:firstRow="1" w:lastRow="0" w:firstColumn="1" w:lastColumn="0" w:noHBand="0" w:noVBand="1"/>
      </w:tblPr>
      <w:tblGrid>
        <w:gridCol w:w="1255"/>
        <w:gridCol w:w="2435"/>
        <w:gridCol w:w="2430"/>
        <w:gridCol w:w="990"/>
        <w:gridCol w:w="681"/>
        <w:gridCol w:w="1559"/>
      </w:tblGrid>
      <w:tr w:rsidR="00C62689" w14:paraId="5D9097D1" w14:textId="77777777" w:rsidTr="00812D78">
        <w:tc>
          <w:tcPr>
            <w:tcW w:w="1255" w:type="dxa"/>
            <w:tcBorders>
              <w:top w:val="single" w:sz="4" w:space="0" w:color="auto"/>
              <w:bottom w:val="single" w:sz="4" w:space="0" w:color="auto"/>
            </w:tcBorders>
          </w:tcPr>
          <w:p w14:paraId="4E033C9E"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Parameter</w:t>
            </w:r>
          </w:p>
        </w:tc>
        <w:tc>
          <w:tcPr>
            <w:tcW w:w="2435" w:type="dxa"/>
            <w:tcBorders>
              <w:top w:val="single" w:sz="4" w:space="0" w:color="auto"/>
              <w:bottom w:val="single" w:sz="4" w:space="0" w:color="auto"/>
            </w:tcBorders>
          </w:tcPr>
          <w:p w14:paraId="6D394FB7"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 xml:space="preserve">Mean in group </w:t>
            </w:r>
            <w:proofErr w:type="spellStart"/>
            <w:r w:rsidRPr="009E1A78">
              <w:rPr>
                <w:rFonts w:ascii="Times New Roman" w:hAnsi="Times New Roman"/>
              </w:rPr>
              <w:t>Abadaba</w:t>
            </w:r>
            <w:proofErr w:type="spellEnd"/>
          </w:p>
        </w:tc>
        <w:tc>
          <w:tcPr>
            <w:tcW w:w="2430" w:type="dxa"/>
            <w:tcBorders>
              <w:top w:val="single" w:sz="4" w:space="0" w:color="auto"/>
              <w:bottom w:val="single" w:sz="4" w:space="0" w:color="auto"/>
            </w:tcBorders>
          </w:tcPr>
          <w:p w14:paraId="4AB402E9"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 xml:space="preserve">Mean in group </w:t>
            </w:r>
            <w:proofErr w:type="spellStart"/>
            <w:r w:rsidRPr="009E1A78">
              <w:rPr>
                <w:rFonts w:ascii="Times New Roman" w:hAnsi="Times New Roman"/>
              </w:rPr>
              <w:t>Oguta</w:t>
            </w:r>
            <w:proofErr w:type="spellEnd"/>
          </w:p>
        </w:tc>
        <w:tc>
          <w:tcPr>
            <w:tcW w:w="990" w:type="dxa"/>
            <w:tcBorders>
              <w:top w:val="single" w:sz="4" w:space="0" w:color="auto"/>
              <w:bottom w:val="single" w:sz="4" w:space="0" w:color="auto"/>
            </w:tcBorders>
          </w:tcPr>
          <w:p w14:paraId="76E07FFB"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t value</w:t>
            </w:r>
          </w:p>
        </w:tc>
        <w:tc>
          <w:tcPr>
            <w:tcW w:w="681" w:type="dxa"/>
            <w:tcBorders>
              <w:top w:val="single" w:sz="4" w:space="0" w:color="auto"/>
              <w:bottom w:val="single" w:sz="4" w:space="0" w:color="auto"/>
            </w:tcBorders>
          </w:tcPr>
          <w:p w14:paraId="1D9AAA22"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df</w:t>
            </w:r>
          </w:p>
        </w:tc>
        <w:tc>
          <w:tcPr>
            <w:tcW w:w="1559" w:type="dxa"/>
            <w:tcBorders>
              <w:top w:val="single" w:sz="4" w:space="0" w:color="auto"/>
              <w:bottom w:val="single" w:sz="4" w:space="0" w:color="auto"/>
            </w:tcBorders>
          </w:tcPr>
          <w:p w14:paraId="517DAE32"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p-value</w:t>
            </w:r>
          </w:p>
        </w:tc>
      </w:tr>
      <w:tr w:rsidR="00C62689" w14:paraId="386FEFB1" w14:textId="77777777" w:rsidTr="00812D78">
        <w:tc>
          <w:tcPr>
            <w:tcW w:w="1255" w:type="dxa"/>
            <w:tcBorders>
              <w:top w:val="single" w:sz="4" w:space="0" w:color="auto"/>
              <w:bottom w:val="nil"/>
            </w:tcBorders>
          </w:tcPr>
          <w:p w14:paraId="0F1D1D19"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TPH</w:t>
            </w:r>
          </w:p>
        </w:tc>
        <w:tc>
          <w:tcPr>
            <w:tcW w:w="2435" w:type="dxa"/>
            <w:tcBorders>
              <w:top w:val="single" w:sz="4" w:space="0" w:color="auto"/>
              <w:bottom w:val="nil"/>
            </w:tcBorders>
          </w:tcPr>
          <w:p w14:paraId="6AF1F855"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0.0001273</w:t>
            </w:r>
          </w:p>
        </w:tc>
        <w:tc>
          <w:tcPr>
            <w:tcW w:w="2430" w:type="dxa"/>
            <w:tcBorders>
              <w:top w:val="single" w:sz="4" w:space="0" w:color="auto"/>
              <w:bottom w:val="nil"/>
            </w:tcBorders>
          </w:tcPr>
          <w:p w14:paraId="5FD0D42E"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0.0010027</w:t>
            </w:r>
          </w:p>
        </w:tc>
        <w:tc>
          <w:tcPr>
            <w:tcW w:w="990" w:type="dxa"/>
            <w:tcBorders>
              <w:top w:val="single" w:sz="4" w:space="0" w:color="auto"/>
              <w:bottom w:val="nil"/>
            </w:tcBorders>
          </w:tcPr>
          <w:p w14:paraId="6968D9ED"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-3.9259</w:t>
            </w:r>
          </w:p>
        </w:tc>
        <w:tc>
          <w:tcPr>
            <w:tcW w:w="681" w:type="dxa"/>
            <w:tcBorders>
              <w:top w:val="single" w:sz="4" w:space="0" w:color="auto"/>
              <w:bottom w:val="nil"/>
            </w:tcBorders>
          </w:tcPr>
          <w:p w14:paraId="767D448B"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20</w:t>
            </w:r>
          </w:p>
        </w:tc>
        <w:tc>
          <w:tcPr>
            <w:tcW w:w="1559" w:type="dxa"/>
            <w:tcBorders>
              <w:top w:val="single" w:sz="4" w:space="0" w:color="auto"/>
              <w:bottom w:val="nil"/>
            </w:tcBorders>
          </w:tcPr>
          <w:p w14:paraId="3EBB7478"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0.0008365</w:t>
            </w:r>
          </w:p>
        </w:tc>
      </w:tr>
      <w:tr w:rsidR="00C62689" w14:paraId="69A31481" w14:textId="77777777" w:rsidTr="00812D78">
        <w:tc>
          <w:tcPr>
            <w:tcW w:w="1255" w:type="dxa"/>
            <w:tcBorders>
              <w:top w:val="nil"/>
            </w:tcBorders>
          </w:tcPr>
          <w:p w14:paraId="394B39CF"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Pb</w:t>
            </w:r>
          </w:p>
        </w:tc>
        <w:tc>
          <w:tcPr>
            <w:tcW w:w="2435" w:type="dxa"/>
            <w:tcBorders>
              <w:top w:val="nil"/>
            </w:tcBorders>
          </w:tcPr>
          <w:p w14:paraId="15F5923E"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0.0005127</w:t>
            </w:r>
          </w:p>
        </w:tc>
        <w:tc>
          <w:tcPr>
            <w:tcW w:w="2430" w:type="dxa"/>
            <w:tcBorders>
              <w:top w:val="nil"/>
            </w:tcBorders>
          </w:tcPr>
          <w:p w14:paraId="08F8186A"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0.0014364</w:t>
            </w:r>
          </w:p>
        </w:tc>
        <w:tc>
          <w:tcPr>
            <w:tcW w:w="990" w:type="dxa"/>
            <w:tcBorders>
              <w:top w:val="nil"/>
            </w:tcBorders>
          </w:tcPr>
          <w:p w14:paraId="30CD3D5A"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-2.5513</w:t>
            </w:r>
          </w:p>
        </w:tc>
        <w:tc>
          <w:tcPr>
            <w:tcW w:w="681" w:type="dxa"/>
            <w:tcBorders>
              <w:top w:val="nil"/>
            </w:tcBorders>
          </w:tcPr>
          <w:p w14:paraId="4CB76AEE"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20</w:t>
            </w:r>
          </w:p>
        </w:tc>
        <w:tc>
          <w:tcPr>
            <w:tcW w:w="1559" w:type="dxa"/>
            <w:tcBorders>
              <w:top w:val="nil"/>
            </w:tcBorders>
          </w:tcPr>
          <w:p w14:paraId="338E0002"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0.01902</w:t>
            </w:r>
          </w:p>
        </w:tc>
      </w:tr>
      <w:tr w:rsidR="00C62689" w14:paraId="34FA2BB4" w14:textId="77777777" w:rsidTr="00812D78">
        <w:tc>
          <w:tcPr>
            <w:tcW w:w="1255" w:type="dxa"/>
          </w:tcPr>
          <w:p w14:paraId="30569984"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Cr</w:t>
            </w:r>
          </w:p>
        </w:tc>
        <w:tc>
          <w:tcPr>
            <w:tcW w:w="2435" w:type="dxa"/>
          </w:tcPr>
          <w:p w14:paraId="054C3213"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0.0002718</w:t>
            </w:r>
          </w:p>
        </w:tc>
        <w:tc>
          <w:tcPr>
            <w:tcW w:w="2430" w:type="dxa"/>
          </w:tcPr>
          <w:p w14:paraId="5729C390"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0.0006609</w:t>
            </w:r>
          </w:p>
        </w:tc>
        <w:tc>
          <w:tcPr>
            <w:tcW w:w="990" w:type="dxa"/>
          </w:tcPr>
          <w:p w14:paraId="78406225"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-6.2185</w:t>
            </w:r>
          </w:p>
        </w:tc>
        <w:tc>
          <w:tcPr>
            <w:tcW w:w="681" w:type="dxa"/>
          </w:tcPr>
          <w:p w14:paraId="590228CA"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20</w:t>
            </w:r>
          </w:p>
        </w:tc>
        <w:tc>
          <w:tcPr>
            <w:tcW w:w="1559" w:type="dxa"/>
          </w:tcPr>
          <w:p w14:paraId="42E3B742"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4.498e-06</w:t>
            </w:r>
          </w:p>
        </w:tc>
      </w:tr>
      <w:tr w:rsidR="00C62689" w14:paraId="0909CEC0" w14:textId="77777777" w:rsidTr="00812D78">
        <w:tc>
          <w:tcPr>
            <w:tcW w:w="1255" w:type="dxa"/>
          </w:tcPr>
          <w:p w14:paraId="7C6B723A"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Cd</w:t>
            </w:r>
          </w:p>
        </w:tc>
        <w:tc>
          <w:tcPr>
            <w:tcW w:w="2435" w:type="dxa"/>
          </w:tcPr>
          <w:p w14:paraId="410A131B"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0.0002218</w:t>
            </w:r>
          </w:p>
        </w:tc>
        <w:tc>
          <w:tcPr>
            <w:tcW w:w="2430" w:type="dxa"/>
          </w:tcPr>
          <w:p w14:paraId="3A8BCC59"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0.0005582</w:t>
            </w:r>
          </w:p>
        </w:tc>
        <w:tc>
          <w:tcPr>
            <w:tcW w:w="990" w:type="dxa"/>
          </w:tcPr>
          <w:p w14:paraId="202B4E7F"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-24.744</w:t>
            </w:r>
          </w:p>
        </w:tc>
        <w:tc>
          <w:tcPr>
            <w:tcW w:w="681" w:type="dxa"/>
          </w:tcPr>
          <w:p w14:paraId="386F21A6"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20</w:t>
            </w:r>
          </w:p>
        </w:tc>
        <w:tc>
          <w:tcPr>
            <w:tcW w:w="1559" w:type="dxa"/>
          </w:tcPr>
          <w:p w14:paraId="1A6AAA09"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&lt; 2.2e-16</w:t>
            </w:r>
          </w:p>
        </w:tc>
      </w:tr>
      <w:tr w:rsidR="00C62689" w14:paraId="150B1427" w14:textId="77777777" w:rsidTr="00812D78">
        <w:tc>
          <w:tcPr>
            <w:tcW w:w="1255" w:type="dxa"/>
          </w:tcPr>
          <w:p w14:paraId="584D470F"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Ni</w:t>
            </w:r>
          </w:p>
        </w:tc>
        <w:tc>
          <w:tcPr>
            <w:tcW w:w="2435" w:type="dxa"/>
          </w:tcPr>
          <w:p w14:paraId="27ABE3D7"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0.0002473</w:t>
            </w:r>
          </w:p>
        </w:tc>
        <w:tc>
          <w:tcPr>
            <w:tcW w:w="2430" w:type="dxa"/>
          </w:tcPr>
          <w:p w14:paraId="08507D56"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0.0005873</w:t>
            </w:r>
          </w:p>
        </w:tc>
        <w:tc>
          <w:tcPr>
            <w:tcW w:w="990" w:type="dxa"/>
          </w:tcPr>
          <w:p w14:paraId="12E4F1A2"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-12.046</w:t>
            </w:r>
          </w:p>
        </w:tc>
        <w:tc>
          <w:tcPr>
            <w:tcW w:w="681" w:type="dxa"/>
          </w:tcPr>
          <w:p w14:paraId="74169FD3"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20</w:t>
            </w:r>
          </w:p>
        </w:tc>
        <w:tc>
          <w:tcPr>
            <w:tcW w:w="1559" w:type="dxa"/>
          </w:tcPr>
          <w:p w14:paraId="22FE68E6"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1.271e-10</w:t>
            </w:r>
          </w:p>
        </w:tc>
      </w:tr>
      <w:tr w:rsidR="00C62689" w14:paraId="59E62513" w14:textId="77777777" w:rsidTr="00812D78">
        <w:tc>
          <w:tcPr>
            <w:tcW w:w="1255" w:type="dxa"/>
          </w:tcPr>
          <w:p w14:paraId="6510D26A"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Fe</w:t>
            </w:r>
          </w:p>
        </w:tc>
        <w:tc>
          <w:tcPr>
            <w:tcW w:w="2435" w:type="dxa"/>
          </w:tcPr>
          <w:p w14:paraId="516519D4"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0.7805727</w:t>
            </w:r>
          </w:p>
        </w:tc>
        <w:tc>
          <w:tcPr>
            <w:tcW w:w="2430" w:type="dxa"/>
          </w:tcPr>
          <w:p w14:paraId="2E9CB461"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3.7696364</w:t>
            </w:r>
          </w:p>
        </w:tc>
        <w:tc>
          <w:tcPr>
            <w:tcW w:w="990" w:type="dxa"/>
          </w:tcPr>
          <w:p w14:paraId="4CC0C953"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-23.074</w:t>
            </w:r>
          </w:p>
        </w:tc>
        <w:tc>
          <w:tcPr>
            <w:tcW w:w="681" w:type="dxa"/>
          </w:tcPr>
          <w:p w14:paraId="1AF8580F"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20</w:t>
            </w:r>
          </w:p>
        </w:tc>
        <w:tc>
          <w:tcPr>
            <w:tcW w:w="1559" w:type="dxa"/>
          </w:tcPr>
          <w:p w14:paraId="4457084C"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6.934e-16</w:t>
            </w:r>
          </w:p>
        </w:tc>
      </w:tr>
    </w:tbl>
    <w:p w14:paraId="6D291F18" w14:textId="77777777" w:rsidR="00C62689" w:rsidRDefault="00C62689" w:rsidP="00C62689">
      <w:pPr>
        <w:spacing w:after="0" w:line="240" w:lineRule="auto"/>
        <w:jc w:val="both"/>
        <w:rPr>
          <w:rFonts w:ascii="Times New Roman" w:hAnsi="Times New Roman"/>
          <w:sz w:val="24"/>
        </w:rPr>
      </w:pPr>
    </w:p>
    <w:p w14:paraId="5D9AC9B6" w14:textId="77777777" w:rsidR="00C62689" w:rsidRPr="00FC73CD" w:rsidRDefault="00FC73CD" w:rsidP="00FC73CD">
      <w:pPr>
        <w:pStyle w:val="NormalWeb"/>
        <w:spacing w:before="0" w:beforeAutospacing="0" w:after="120" w:afterAutospacing="0" w:line="276" w:lineRule="auto"/>
        <w:jc w:val="both"/>
        <w:rPr>
          <w:sz w:val="22"/>
        </w:rPr>
      </w:pPr>
      <w:r w:rsidRPr="00FC73CD">
        <w:rPr>
          <w:sz w:val="22"/>
        </w:rPr>
        <w:t>Table 6</w:t>
      </w:r>
      <w:r w:rsidR="00C62689" w:rsidRPr="00FC73CD">
        <w:rPr>
          <w:sz w:val="22"/>
        </w:rPr>
        <w:t xml:space="preserve"> presents the results of a two-sample t-test conducted to determine whether the concentrations of Total Petroleum Hydrocarbons (TPH) and heavy metals (Pb, Cr, Cd, Ni, Fe) in </w:t>
      </w:r>
      <w:proofErr w:type="spellStart"/>
      <w:r w:rsidR="00C62689" w:rsidRPr="00FC73CD">
        <w:rPr>
          <w:sz w:val="22"/>
        </w:rPr>
        <w:t>Oguta</w:t>
      </w:r>
      <w:proofErr w:type="spellEnd"/>
      <w:r w:rsidR="00C62689" w:rsidRPr="00FC73CD">
        <w:rPr>
          <w:sz w:val="22"/>
        </w:rPr>
        <w:t xml:space="preserve"> Lake water differ significantly from </w:t>
      </w:r>
      <w:proofErr w:type="spellStart"/>
      <w:r w:rsidR="00C62689" w:rsidRPr="00FC73CD">
        <w:rPr>
          <w:sz w:val="22"/>
        </w:rPr>
        <w:t>Abadaba</w:t>
      </w:r>
      <w:proofErr w:type="spellEnd"/>
      <w:r w:rsidR="00C62689" w:rsidRPr="00FC73CD">
        <w:rPr>
          <w:sz w:val="22"/>
        </w:rPr>
        <w:t xml:space="preserve"> Lake water. </w:t>
      </w:r>
    </w:p>
    <w:p w14:paraId="16393DD6" w14:textId="77777777" w:rsidR="00C62689" w:rsidRPr="00FC73CD" w:rsidRDefault="00C62689" w:rsidP="00FC73CD">
      <w:pPr>
        <w:pStyle w:val="NormalWeb"/>
        <w:spacing w:before="0" w:beforeAutospacing="0" w:after="120" w:afterAutospacing="0" w:line="276" w:lineRule="auto"/>
        <w:jc w:val="both"/>
        <w:rPr>
          <w:sz w:val="22"/>
        </w:rPr>
      </w:pPr>
      <w:r w:rsidRPr="00FC73CD">
        <w:rPr>
          <w:sz w:val="22"/>
        </w:rPr>
        <w:lastRenderedPageBreak/>
        <w:t xml:space="preserve">The results showed that the mean concentration of TPH in </w:t>
      </w:r>
      <w:proofErr w:type="spellStart"/>
      <w:r w:rsidRPr="00FC73CD">
        <w:rPr>
          <w:sz w:val="22"/>
        </w:rPr>
        <w:t>Oguta</w:t>
      </w:r>
      <w:proofErr w:type="spellEnd"/>
      <w:r w:rsidRPr="00FC73CD">
        <w:rPr>
          <w:sz w:val="22"/>
        </w:rPr>
        <w:t xml:space="preserve"> Lake water was 0.0010027 mg/L, and 0.0001273 mg/L in </w:t>
      </w:r>
      <w:proofErr w:type="spellStart"/>
      <w:r w:rsidRPr="00FC73CD">
        <w:rPr>
          <w:sz w:val="22"/>
        </w:rPr>
        <w:t>Abadaba</w:t>
      </w:r>
      <w:proofErr w:type="spellEnd"/>
      <w:r w:rsidRPr="00FC73CD">
        <w:rPr>
          <w:sz w:val="22"/>
        </w:rPr>
        <w:t xml:space="preserve"> Lake water, implying that the concentration in </w:t>
      </w:r>
      <w:proofErr w:type="spellStart"/>
      <w:r w:rsidRPr="00FC73CD">
        <w:rPr>
          <w:sz w:val="22"/>
        </w:rPr>
        <w:t>Oguta</w:t>
      </w:r>
      <w:proofErr w:type="spellEnd"/>
      <w:r w:rsidRPr="00FC73CD">
        <w:rPr>
          <w:sz w:val="22"/>
        </w:rPr>
        <w:t xml:space="preserve"> Lake water is higher than in </w:t>
      </w:r>
      <w:proofErr w:type="spellStart"/>
      <w:r w:rsidRPr="00FC73CD">
        <w:rPr>
          <w:sz w:val="22"/>
        </w:rPr>
        <w:t>Abadaba</w:t>
      </w:r>
      <w:proofErr w:type="spellEnd"/>
      <w:r w:rsidRPr="00FC73CD">
        <w:rPr>
          <w:sz w:val="22"/>
        </w:rPr>
        <w:t xml:space="preserve"> Lake water. The t-statistic was -3.9259 with a corresponding p-value of 0.0008365.</w:t>
      </w:r>
    </w:p>
    <w:p w14:paraId="2D05F1BE" w14:textId="77777777" w:rsidR="00C62689" w:rsidRPr="00FC73CD" w:rsidRDefault="00C62689" w:rsidP="00FC73CD">
      <w:pPr>
        <w:pStyle w:val="NormalWeb"/>
        <w:spacing w:before="0" w:beforeAutospacing="0" w:after="120" w:afterAutospacing="0" w:line="276" w:lineRule="auto"/>
        <w:jc w:val="both"/>
        <w:rPr>
          <w:sz w:val="22"/>
        </w:rPr>
      </w:pPr>
      <w:r w:rsidRPr="00FC73CD">
        <w:rPr>
          <w:sz w:val="22"/>
        </w:rPr>
        <w:t xml:space="preserve">The results further revealed that the mean concentration of Pb was higher in </w:t>
      </w:r>
      <w:proofErr w:type="spellStart"/>
      <w:r w:rsidRPr="00FC73CD">
        <w:rPr>
          <w:sz w:val="22"/>
        </w:rPr>
        <w:t>Oguta</w:t>
      </w:r>
      <w:proofErr w:type="spellEnd"/>
      <w:r w:rsidRPr="00FC73CD">
        <w:rPr>
          <w:sz w:val="22"/>
        </w:rPr>
        <w:t xml:space="preserve"> Lake water than in </w:t>
      </w:r>
      <w:proofErr w:type="spellStart"/>
      <w:r w:rsidRPr="00FC73CD">
        <w:rPr>
          <w:sz w:val="22"/>
        </w:rPr>
        <w:t>Abadaba</w:t>
      </w:r>
      <w:proofErr w:type="spellEnd"/>
      <w:r w:rsidRPr="00FC73CD">
        <w:rPr>
          <w:sz w:val="22"/>
        </w:rPr>
        <w:t xml:space="preserve"> Lake water (</w:t>
      </w:r>
      <w:proofErr w:type="spellStart"/>
      <w:r w:rsidRPr="00FC73CD">
        <w:rPr>
          <w:sz w:val="22"/>
        </w:rPr>
        <w:t>Oguta</w:t>
      </w:r>
      <w:proofErr w:type="spellEnd"/>
      <w:r w:rsidRPr="00FC73CD">
        <w:rPr>
          <w:sz w:val="22"/>
        </w:rPr>
        <w:t xml:space="preserve">: mean = 0.0014364 mg/L; </w:t>
      </w:r>
      <w:proofErr w:type="spellStart"/>
      <w:r w:rsidRPr="00FC73CD">
        <w:rPr>
          <w:sz w:val="22"/>
        </w:rPr>
        <w:t>Abadaba</w:t>
      </w:r>
      <w:proofErr w:type="spellEnd"/>
      <w:r w:rsidRPr="00FC73CD">
        <w:rPr>
          <w:sz w:val="22"/>
        </w:rPr>
        <w:t>: mean = 0.0005127 mg/L), and that the t-statistic was -2.5513 with a corresponding p-value of 0.01902.</w:t>
      </w:r>
    </w:p>
    <w:p w14:paraId="5817C5F0" w14:textId="77777777" w:rsidR="00C62689" w:rsidRPr="00FC73CD" w:rsidRDefault="00C62689" w:rsidP="00FC73CD">
      <w:pPr>
        <w:pStyle w:val="NormalWeb"/>
        <w:spacing w:before="0" w:beforeAutospacing="0" w:after="120" w:afterAutospacing="0" w:line="276" w:lineRule="auto"/>
        <w:jc w:val="both"/>
        <w:rPr>
          <w:sz w:val="22"/>
        </w:rPr>
      </w:pPr>
      <w:r w:rsidRPr="00FC73CD">
        <w:rPr>
          <w:sz w:val="22"/>
        </w:rPr>
        <w:t xml:space="preserve">For the Cr concentration, the </w:t>
      </w:r>
      <w:proofErr w:type="spellStart"/>
      <w:r w:rsidRPr="00FC73CD">
        <w:rPr>
          <w:sz w:val="22"/>
        </w:rPr>
        <w:t>Oguta</w:t>
      </w:r>
      <w:proofErr w:type="spellEnd"/>
      <w:r w:rsidRPr="00FC73CD">
        <w:rPr>
          <w:sz w:val="22"/>
        </w:rPr>
        <w:t xml:space="preserve"> Lake water had a higher mean Cr concentration (0.0006609 mg/L) than the </w:t>
      </w:r>
      <w:proofErr w:type="spellStart"/>
      <w:r w:rsidRPr="00FC73CD">
        <w:rPr>
          <w:sz w:val="22"/>
        </w:rPr>
        <w:t>Abadaba</w:t>
      </w:r>
      <w:proofErr w:type="spellEnd"/>
      <w:r w:rsidRPr="00FC73CD">
        <w:rPr>
          <w:sz w:val="22"/>
        </w:rPr>
        <w:t xml:space="preserve"> Lake water (0.0002718 mg/L), and the t-statistic and p-value were -6.2185 and 4.498e-06, respectively.</w:t>
      </w:r>
    </w:p>
    <w:p w14:paraId="23115FB5" w14:textId="77777777" w:rsidR="00C62689" w:rsidRPr="00FC73CD" w:rsidRDefault="00C62689" w:rsidP="00FC73CD">
      <w:pPr>
        <w:pStyle w:val="NormalWeb"/>
        <w:spacing w:before="0" w:beforeAutospacing="0" w:after="120" w:afterAutospacing="0" w:line="276" w:lineRule="auto"/>
        <w:jc w:val="both"/>
        <w:rPr>
          <w:sz w:val="22"/>
        </w:rPr>
      </w:pPr>
      <w:r w:rsidRPr="00FC73CD">
        <w:rPr>
          <w:sz w:val="22"/>
        </w:rPr>
        <w:t xml:space="preserve">Furthermore, the </w:t>
      </w:r>
      <w:proofErr w:type="spellStart"/>
      <w:r w:rsidRPr="00FC73CD">
        <w:rPr>
          <w:sz w:val="22"/>
        </w:rPr>
        <w:t>Oguta</w:t>
      </w:r>
      <w:proofErr w:type="spellEnd"/>
      <w:r w:rsidRPr="00FC73CD">
        <w:rPr>
          <w:sz w:val="22"/>
        </w:rPr>
        <w:t xml:space="preserve"> Lake water exhibited a higher mean concentration of Cd (0.0005582 mg/L) than the </w:t>
      </w:r>
      <w:proofErr w:type="spellStart"/>
      <w:r w:rsidRPr="00FC73CD">
        <w:rPr>
          <w:sz w:val="22"/>
        </w:rPr>
        <w:t>Abadaba</w:t>
      </w:r>
      <w:proofErr w:type="spellEnd"/>
      <w:r w:rsidRPr="00FC73CD">
        <w:rPr>
          <w:sz w:val="22"/>
        </w:rPr>
        <w:t xml:space="preserve"> Lake water (mean = 0.0002218 mg/L), while the t-statistic was -23.744 with a corresponding p-value &lt; 2.2e-16.</w:t>
      </w:r>
    </w:p>
    <w:p w14:paraId="6C915C39" w14:textId="77777777" w:rsidR="00C62689" w:rsidRPr="00FC73CD" w:rsidRDefault="00C62689" w:rsidP="00FC73CD">
      <w:pPr>
        <w:pStyle w:val="NormalWeb"/>
        <w:spacing w:before="0" w:beforeAutospacing="0" w:after="120" w:afterAutospacing="0" w:line="276" w:lineRule="auto"/>
        <w:jc w:val="both"/>
        <w:rPr>
          <w:sz w:val="22"/>
        </w:rPr>
      </w:pPr>
      <w:r w:rsidRPr="00FC73CD">
        <w:rPr>
          <w:sz w:val="22"/>
        </w:rPr>
        <w:t xml:space="preserve">The Ni results showed that </w:t>
      </w:r>
      <w:proofErr w:type="spellStart"/>
      <w:r w:rsidRPr="00FC73CD">
        <w:rPr>
          <w:sz w:val="22"/>
        </w:rPr>
        <w:t>Oguta</w:t>
      </w:r>
      <w:proofErr w:type="spellEnd"/>
      <w:r w:rsidRPr="00FC73CD">
        <w:rPr>
          <w:sz w:val="22"/>
        </w:rPr>
        <w:t xml:space="preserve"> Lake water had a higher mean concentration of Ni (0.0005873 mg/L) compared to </w:t>
      </w:r>
      <w:proofErr w:type="spellStart"/>
      <w:r w:rsidRPr="00FC73CD">
        <w:rPr>
          <w:sz w:val="22"/>
        </w:rPr>
        <w:t>Abadaba</w:t>
      </w:r>
      <w:proofErr w:type="spellEnd"/>
      <w:r w:rsidRPr="00FC73CD">
        <w:rPr>
          <w:sz w:val="22"/>
        </w:rPr>
        <w:t xml:space="preserve"> Lake water (0.0002473 mg/L), and a t-statistic of -12.046 with a corresponding p-value of 1.271e-10.</w:t>
      </w:r>
    </w:p>
    <w:p w14:paraId="1F8BDCC3" w14:textId="77777777" w:rsidR="00C62689" w:rsidRPr="00FC73CD" w:rsidRDefault="00C62689" w:rsidP="00FC73CD">
      <w:pPr>
        <w:pStyle w:val="NormalWeb"/>
        <w:spacing w:before="0" w:beforeAutospacing="0" w:after="120" w:afterAutospacing="0" w:line="276" w:lineRule="auto"/>
        <w:jc w:val="both"/>
        <w:rPr>
          <w:sz w:val="22"/>
        </w:rPr>
      </w:pPr>
      <w:r w:rsidRPr="00FC73CD">
        <w:rPr>
          <w:sz w:val="22"/>
        </w:rPr>
        <w:t xml:space="preserve">For the Fe concentration, the results revealed that </w:t>
      </w:r>
      <w:proofErr w:type="spellStart"/>
      <w:r w:rsidRPr="00FC73CD">
        <w:rPr>
          <w:sz w:val="22"/>
        </w:rPr>
        <w:t>Oguta</w:t>
      </w:r>
      <w:proofErr w:type="spellEnd"/>
      <w:r w:rsidRPr="00FC73CD">
        <w:rPr>
          <w:sz w:val="22"/>
        </w:rPr>
        <w:t xml:space="preserve"> Lake water exhibited a higher mean concentration of Fe (3.7696364 mg/L) compared to </w:t>
      </w:r>
      <w:proofErr w:type="spellStart"/>
      <w:r w:rsidRPr="00FC73CD">
        <w:rPr>
          <w:sz w:val="22"/>
        </w:rPr>
        <w:t>Abadaba</w:t>
      </w:r>
      <w:proofErr w:type="spellEnd"/>
      <w:r w:rsidRPr="00FC73CD">
        <w:rPr>
          <w:sz w:val="22"/>
        </w:rPr>
        <w:t xml:space="preserve"> Lake water (mean = 0.7805727 mg/L), while the t-statistic obtained was -23.074 with a corresponding p-value of 6.934e-16.</w:t>
      </w:r>
    </w:p>
    <w:p w14:paraId="53A0E79A" w14:textId="77777777" w:rsidR="00FC73CD" w:rsidRPr="00FC73CD" w:rsidRDefault="00C62689" w:rsidP="00FC73CD">
      <w:pPr>
        <w:pStyle w:val="NormalWeb"/>
        <w:spacing w:before="0" w:beforeAutospacing="0" w:after="120" w:afterAutospacing="0" w:line="276" w:lineRule="auto"/>
        <w:jc w:val="both"/>
        <w:rPr>
          <w:sz w:val="22"/>
        </w:rPr>
      </w:pPr>
      <w:r w:rsidRPr="00FC73CD">
        <w:rPr>
          <w:sz w:val="22"/>
        </w:rPr>
        <w:t xml:space="preserve">Thus, since the p-values obtained for TPH, Pb, Cr, Cd, Ni, and Fe are all below the 0.05 threshold, this signifies that the </w:t>
      </w:r>
      <w:proofErr w:type="spellStart"/>
      <w:r w:rsidRPr="00FC73CD">
        <w:rPr>
          <w:sz w:val="22"/>
        </w:rPr>
        <w:t>Oguta</w:t>
      </w:r>
      <w:proofErr w:type="spellEnd"/>
      <w:r w:rsidRPr="00FC73CD">
        <w:rPr>
          <w:sz w:val="22"/>
        </w:rPr>
        <w:t xml:space="preserve"> Lake water is more contaminated with TPH and HM compared to </w:t>
      </w:r>
      <w:proofErr w:type="spellStart"/>
      <w:r w:rsidRPr="00FC73CD">
        <w:rPr>
          <w:sz w:val="22"/>
        </w:rPr>
        <w:t>Abadaba</w:t>
      </w:r>
      <w:proofErr w:type="spellEnd"/>
      <w:r w:rsidRPr="00FC73CD">
        <w:rPr>
          <w:sz w:val="22"/>
        </w:rPr>
        <w:t xml:space="preserve"> Lake water. </w:t>
      </w:r>
    </w:p>
    <w:p w14:paraId="5EE1D2B7" w14:textId="77777777" w:rsidR="00C62689" w:rsidRPr="0090617D" w:rsidRDefault="0090617D" w:rsidP="00C62689">
      <w:pPr>
        <w:spacing w:after="120" w:line="240" w:lineRule="auto"/>
        <w:jc w:val="both"/>
        <w:rPr>
          <w:rFonts w:ascii="Times New Roman" w:hAnsi="Times New Roman"/>
          <w:b/>
        </w:rPr>
      </w:pPr>
      <w:r w:rsidRPr="0090617D">
        <w:rPr>
          <w:rFonts w:ascii="Times New Roman" w:hAnsi="Times New Roman"/>
          <w:b/>
        </w:rPr>
        <w:t>Table 7.</w:t>
      </w:r>
      <w:r w:rsidR="00C62689" w:rsidRPr="0090617D">
        <w:rPr>
          <w:rFonts w:ascii="Times New Roman" w:hAnsi="Times New Roman"/>
          <w:b/>
        </w:rPr>
        <w:t xml:space="preserve"> Welch t-test Results Comparing TPH and Heavy Metal Concentrations between Sediment and Water </w:t>
      </w:r>
    </w:p>
    <w:tbl>
      <w:tblPr>
        <w:tblW w:w="0" w:type="auto"/>
        <w:tblBorders>
          <w:top w:val="single" w:sz="4" w:space="0" w:color="auto"/>
          <w:bottom w:val="single" w:sz="4" w:space="0" w:color="auto"/>
        </w:tblBorders>
        <w:tblLook w:val="04A0" w:firstRow="1" w:lastRow="0" w:firstColumn="1" w:lastColumn="0" w:noHBand="0" w:noVBand="1"/>
      </w:tblPr>
      <w:tblGrid>
        <w:gridCol w:w="1255"/>
        <w:gridCol w:w="2610"/>
        <w:gridCol w:w="2340"/>
        <w:gridCol w:w="1080"/>
        <w:gridCol w:w="810"/>
        <w:gridCol w:w="1255"/>
      </w:tblGrid>
      <w:tr w:rsidR="00C62689" w14:paraId="29E74620" w14:textId="77777777" w:rsidTr="004F4AFD">
        <w:tc>
          <w:tcPr>
            <w:tcW w:w="1255" w:type="dxa"/>
            <w:tcBorders>
              <w:top w:val="single" w:sz="4" w:space="0" w:color="auto"/>
              <w:bottom w:val="single" w:sz="4" w:space="0" w:color="auto"/>
            </w:tcBorders>
          </w:tcPr>
          <w:p w14:paraId="185D932B"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Parameter</w:t>
            </w:r>
          </w:p>
        </w:tc>
        <w:tc>
          <w:tcPr>
            <w:tcW w:w="2610" w:type="dxa"/>
            <w:tcBorders>
              <w:top w:val="single" w:sz="4" w:space="0" w:color="auto"/>
              <w:bottom w:val="single" w:sz="4" w:space="0" w:color="auto"/>
            </w:tcBorders>
          </w:tcPr>
          <w:p w14:paraId="58E3A68C"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Mean in group Sediment</w:t>
            </w:r>
          </w:p>
        </w:tc>
        <w:tc>
          <w:tcPr>
            <w:tcW w:w="2340" w:type="dxa"/>
            <w:tcBorders>
              <w:top w:val="single" w:sz="4" w:space="0" w:color="auto"/>
              <w:bottom w:val="single" w:sz="4" w:space="0" w:color="auto"/>
            </w:tcBorders>
          </w:tcPr>
          <w:p w14:paraId="30791F1A"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Mean in group Water</w:t>
            </w:r>
          </w:p>
        </w:tc>
        <w:tc>
          <w:tcPr>
            <w:tcW w:w="1080" w:type="dxa"/>
            <w:tcBorders>
              <w:top w:val="single" w:sz="4" w:space="0" w:color="auto"/>
              <w:bottom w:val="single" w:sz="4" w:space="0" w:color="auto"/>
            </w:tcBorders>
          </w:tcPr>
          <w:p w14:paraId="31AB04E8"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t value</w:t>
            </w:r>
          </w:p>
        </w:tc>
        <w:tc>
          <w:tcPr>
            <w:tcW w:w="810" w:type="dxa"/>
            <w:tcBorders>
              <w:top w:val="single" w:sz="4" w:space="0" w:color="auto"/>
              <w:bottom w:val="single" w:sz="4" w:space="0" w:color="auto"/>
            </w:tcBorders>
          </w:tcPr>
          <w:p w14:paraId="08E817AB"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df</w:t>
            </w:r>
          </w:p>
        </w:tc>
        <w:tc>
          <w:tcPr>
            <w:tcW w:w="1255" w:type="dxa"/>
            <w:tcBorders>
              <w:top w:val="single" w:sz="4" w:space="0" w:color="auto"/>
              <w:bottom w:val="single" w:sz="4" w:space="0" w:color="auto"/>
            </w:tcBorders>
          </w:tcPr>
          <w:p w14:paraId="4AE0B75D"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p-value</w:t>
            </w:r>
          </w:p>
        </w:tc>
      </w:tr>
      <w:tr w:rsidR="00C62689" w14:paraId="754FB111" w14:textId="77777777" w:rsidTr="004F4AFD">
        <w:tc>
          <w:tcPr>
            <w:tcW w:w="1255" w:type="dxa"/>
            <w:tcBorders>
              <w:top w:val="single" w:sz="4" w:space="0" w:color="auto"/>
              <w:bottom w:val="nil"/>
            </w:tcBorders>
          </w:tcPr>
          <w:p w14:paraId="2879FD36"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TPH</w:t>
            </w:r>
          </w:p>
        </w:tc>
        <w:tc>
          <w:tcPr>
            <w:tcW w:w="2610" w:type="dxa"/>
            <w:tcBorders>
              <w:top w:val="single" w:sz="4" w:space="0" w:color="auto"/>
              <w:bottom w:val="nil"/>
            </w:tcBorders>
          </w:tcPr>
          <w:p w14:paraId="6AF3D44F"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24.732105</w:t>
            </w:r>
          </w:p>
        </w:tc>
        <w:tc>
          <w:tcPr>
            <w:tcW w:w="2340" w:type="dxa"/>
            <w:tcBorders>
              <w:top w:val="single" w:sz="4" w:space="0" w:color="auto"/>
              <w:bottom w:val="nil"/>
            </w:tcBorders>
          </w:tcPr>
          <w:p w14:paraId="2724D6C8"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0.000565</w:t>
            </w:r>
          </w:p>
        </w:tc>
        <w:tc>
          <w:tcPr>
            <w:tcW w:w="1080" w:type="dxa"/>
            <w:tcBorders>
              <w:top w:val="single" w:sz="4" w:space="0" w:color="auto"/>
              <w:bottom w:val="nil"/>
            </w:tcBorders>
          </w:tcPr>
          <w:p w14:paraId="4B5088B4"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4.9291</w:t>
            </w:r>
          </w:p>
        </w:tc>
        <w:tc>
          <w:tcPr>
            <w:tcW w:w="810" w:type="dxa"/>
            <w:tcBorders>
              <w:top w:val="single" w:sz="4" w:space="0" w:color="auto"/>
              <w:bottom w:val="nil"/>
            </w:tcBorders>
          </w:tcPr>
          <w:p w14:paraId="6B993742"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21</w:t>
            </w:r>
          </w:p>
        </w:tc>
        <w:tc>
          <w:tcPr>
            <w:tcW w:w="1255" w:type="dxa"/>
            <w:tcBorders>
              <w:top w:val="single" w:sz="4" w:space="0" w:color="auto"/>
              <w:bottom w:val="nil"/>
            </w:tcBorders>
          </w:tcPr>
          <w:p w14:paraId="6FE9BEF5"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7.088e-05</w:t>
            </w:r>
          </w:p>
        </w:tc>
      </w:tr>
      <w:tr w:rsidR="00C62689" w14:paraId="6FF36303" w14:textId="77777777" w:rsidTr="004F4AFD">
        <w:tc>
          <w:tcPr>
            <w:tcW w:w="1255" w:type="dxa"/>
            <w:tcBorders>
              <w:top w:val="nil"/>
            </w:tcBorders>
          </w:tcPr>
          <w:p w14:paraId="0D48C0F4"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Pb</w:t>
            </w:r>
          </w:p>
        </w:tc>
        <w:tc>
          <w:tcPr>
            <w:tcW w:w="2610" w:type="dxa"/>
            <w:tcBorders>
              <w:top w:val="nil"/>
            </w:tcBorders>
          </w:tcPr>
          <w:p w14:paraId="3B1F1A25"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0.0493682</w:t>
            </w:r>
          </w:p>
        </w:tc>
        <w:tc>
          <w:tcPr>
            <w:tcW w:w="2340" w:type="dxa"/>
            <w:tcBorders>
              <w:top w:val="nil"/>
            </w:tcBorders>
          </w:tcPr>
          <w:p w14:paraId="333ADE8D"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0.0009745</w:t>
            </w:r>
          </w:p>
        </w:tc>
        <w:tc>
          <w:tcPr>
            <w:tcW w:w="1080" w:type="dxa"/>
            <w:tcBorders>
              <w:top w:val="nil"/>
            </w:tcBorders>
          </w:tcPr>
          <w:p w14:paraId="74788A48"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2.5633</w:t>
            </w:r>
          </w:p>
        </w:tc>
        <w:tc>
          <w:tcPr>
            <w:tcW w:w="810" w:type="dxa"/>
            <w:tcBorders>
              <w:top w:val="nil"/>
            </w:tcBorders>
          </w:tcPr>
          <w:p w14:paraId="4F5DDBCC"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21</w:t>
            </w:r>
          </w:p>
        </w:tc>
        <w:tc>
          <w:tcPr>
            <w:tcW w:w="1255" w:type="dxa"/>
            <w:tcBorders>
              <w:top w:val="nil"/>
            </w:tcBorders>
          </w:tcPr>
          <w:p w14:paraId="5EC613D3"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0.01811</w:t>
            </w:r>
          </w:p>
        </w:tc>
      </w:tr>
      <w:tr w:rsidR="00C62689" w14:paraId="20A5E71C" w14:textId="77777777" w:rsidTr="004F4AFD">
        <w:tc>
          <w:tcPr>
            <w:tcW w:w="1255" w:type="dxa"/>
          </w:tcPr>
          <w:p w14:paraId="672A505D"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Cr</w:t>
            </w:r>
          </w:p>
        </w:tc>
        <w:tc>
          <w:tcPr>
            <w:tcW w:w="2610" w:type="dxa"/>
          </w:tcPr>
          <w:p w14:paraId="5D59FDBD"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0.0413727</w:t>
            </w:r>
          </w:p>
        </w:tc>
        <w:tc>
          <w:tcPr>
            <w:tcW w:w="2340" w:type="dxa"/>
          </w:tcPr>
          <w:p w14:paraId="60682276"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0.0004664</w:t>
            </w:r>
          </w:p>
        </w:tc>
        <w:tc>
          <w:tcPr>
            <w:tcW w:w="1080" w:type="dxa"/>
          </w:tcPr>
          <w:p w14:paraId="15FEEACD"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2.4863</w:t>
            </w:r>
          </w:p>
        </w:tc>
        <w:tc>
          <w:tcPr>
            <w:tcW w:w="810" w:type="dxa"/>
          </w:tcPr>
          <w:p w14:paraId="6F827D75"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21</w:t>
            </w:r>
          </w:p>
        </w:tc>
        <w:tc>
          <w:tcPr>
            <w:tcW w:w="1255" w:type="dxa"/>
          </w:tcPr>
          <w:p w14:paraId="7C13DA2D"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0.02140</w:t>
            </w:r>
          </w:p>
        </w:tc>
      </w:tr>
      <w:tr w:rsidR="00C62689" w14:paraId="24F26005" w14:textId="77777777" w:rsidTr="004F4AFD">
        <w:tc>
          <w:tcPr>
            <w:tcW w:w="1255" w:type="dxa"/>
          </w:tcPr>
          <w:p w14:paraId="179FF344"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Cd</w:t>
            </w:r>
          </w:p>
        </w:tc>
        <w:tc>
          <w:tcPr>
            <w:tcW w:w="2610" w:type="dxa"/>
          </w:tcPr>
          <w:p w14:paraId="6E44463A"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0.0254396</w:t>
            </w:r>
          </w:p>
        </w:tc>
        <w:tc>
          <w:tcPr>
            <w:tcW w:w="2340" w:type="dxa"/>
          </w:tcPr>
          <w:p w14:paraId="4C4706B2"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0.0003900</w:t>
            </w:r>
          </w:p>
        </w:tc>
        <w:tc>
          <w:tcPr>
            <w:tcW w:w="1080" w:type="dxa"/>
          </w:tcPr>
          <w:p w14:paraId="5BD8BC98"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2.7267</w:t>
            </w:r>
          </w:p>
        </w:tc>
        <w:tc>
          <w:tcPr>
            <w:tcW w:w="810" w:type="dxa"/>
          </w:tcPr>
          <w:p w14:paraId="24C7FC92"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21</w:t>
            </w:r>
          </w:p>
        </w:tc>
        <w:tc>
          <w:tcPr>
            <w:tcW w:w="1255" w:type="dxa"/>
          </w:tcPr>
          <w:p w14:paraId="27312F5A"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0.01264</w:t>
            </w:r>
          </w:p>
        </w:tc>
      </w:tr>
      <w:tr w:rsidR="00C62689" w14:paraId="1DA0A69D" w14:textId="77777777" w:rsidTr="004F4AFD">
        <w:tc>
          <w:tcPr>
            <w:tcW w:w="1255" w:type="dxa"/>
          </w:tcPr>
          <w:p w14:paraId="015A6EDF"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Ni</w:t>
            </w:r>
          </w:p>
        </w:tc>
        <w:tc>
          <w:tcPr>
            <w:tcW w:w="2610" w:type="dxa"/>
          </w:tcPr>
          <w:p w14:paraId="055C0654"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0.0068523</w:t>
            </w:r>
          </w:p>
        </w:tc>
        <w:tc>
          <w:tcPr>
            <w:tcW w:w="2340" w:type="dxa"/>
          </w:tcPr>
          <w:p w14:paraId="366B8987"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0.0004173</w:t>
            </w:r>
          </w:p>
        </w:tc>
        <w:tc>
          <w:tcPr>
            <w:tcW w:w="1080" w:type="dxa"/>
          </w:tcPr>
          <w:p w14:paraId="5687CA2E"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5.5227</w:t>
            </w:r>
          </w:p>
        </w:tc>
        <w:tc>
          <w:tcPr>
            <w:tcW w:w="810" w:type="dxa"/>
          </w:tcPr>
          <w:p w14:paraId="326421E6"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21</w:t>
            </w:r>
          </w:p>
        </w:tc>
        <w:tc>
          <w:tcPr>
            <w:tcW w:w="1255" w:type="dxa"/>
          </w:tcPr>
          <w:p w14:paraId="46755091"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1.75e-05</w:t>
            </w:r>
          </w:p>
        </w:tc>
      </w:tr>
      <w:tr w:rsidR="00C62689" w14:paraId="76995214" w14:textId="77777777" w:rsidTr="004F4AFD">
        <w:tc>
          <w:tcPr>
            <w:tcW w:w="1255" w:type="dxa"/>
          </w:tcPr>
          <w:p w14:paraId="3724AA01"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Fe</w:t>
            </w:r>
          </w:p>
        </w:tc>
        <w:tc>
          <w:tcPr>
            <w:tcW w:w="2610" w:type="dxa"/>
          </w:tcPr>
          <w:p w14:paraId="149AC175"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81.588318</w:t>
            </w:r>
          </w:p>
        </w:tc>
        <w:tc>
          <w:tcPr>
            <w:tcW w:w="2340" w:type="dxa"/>
          </w:tcPr>
          <w:p w14:paraId="0FFC57DC"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2.2751050</w:t>
            </w:r>
          </w:p>
        </w:tc>
        <w:tc>
          <w:tcPr>
            <w:tcW w:w="1080" w:type="dxa"/>
          </w:tcPr>
          <w:p w14:paraId="5EC348CB"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7.8276</w:t>
            </w:r>
          </w:p>
        </w:tc>
        <w:tc>
          <w:tcPr>
            <w:tcW w:w="810" w:type="dxa"/>
          </w:tcPr>
          <w:p w14:paraId="04CC8498"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21</w:t>
            </w:r>
          </w:p>
        </w:tc>
        <w:tc>
          <w:tcPr>
            <w:tcW w:w="1255" w:type="dxa"/>
          </w:tcPr>
          <w:p w14:paraId="35075D76"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1.149e-07</w:t>
            </w:r>
          </w:p>
        </w:tc>
      </w:tr>
    </w:tbl>
    <w:p w14:paraId="72EEBDC7" w14:textId="77777777" w:rsidR="00AD55CE" w:rsidRDefault="00AD55CE" w:rsidP="008227EC">
      <w:pPr>
        <w:spacing w:after="120" w:line="276" w:lineRule="auto"/>
        <w:jc w:val="both"/>
        <w:rPr>
          <w:rFonts w:ascii="Times New Roman" w:hAnsi="Times New Roman"/>
        </w:rPr>
      </w:pPr>
    </w:p>
    <w:p w14:paraId="4BF36684" w14:textId="77777777" w:rsidR="00C62689" w:rsidRPr="008227EC" w:rsidRDefault="0090617D" w:rsidP="008227EC">
      <w:pPr>
        <w:spacing w:after="120" w:line="276" w:lineRule="auto"/>
        <w:jc w:val="both"/>
        <w:rPr>
          <w:rFonts w:ascii="Times New Roman" w:hAnsi="Times New Roman"/>
        </w:rPr>
      </w:pPr>
      <w:r w:rsidRPr="008227EC">
        <w:rPr>
          <w:rFonts w:ascii="Times New Roman" w:hAnsi="Times New Roman"/>
        </w:rPr>
        <w:t>Table 7</w:t>
      </w:r>
      <w:r w:rsidR="00C62689" w:rsidRPr="008227EC">
        <w:rPr>
          <w:rFonts w:ascii="Times New Roman" w:hAnsi="Times New Roman"/>
        </w:rPr>
        <w:t xml:space="preserve"> presents the results of the Welch t-test conducted to check if there is a significant difference in the concentrations of TPH and heavy metals between sediment and water samples.</w:t>
      </w:r>
    </w:p>
    <w:p w14:paraId="53B0AD18" w14:textId="77777777" w:rsidR="00C62689" w:rsidRPr="008227EC" w:rsidRDefault="00C62689" w:rsidP="008227EC">
      <w:pPr>
        <w:spacing w:after="120" w:line="276" w:lineRule="auto"/>
        <w:jc w:val="both"/>
        <w:rPr>
          <w:rFonts w:ascii="Times New Roman" w:eastAsia="Times New Roman" w:hAnsi="Times New Roman"/>
          <w:szCs w:val="24"/>
        </w:rPr>
      </w:pPr>
      <w:r w:rsidRPr="008227EC">
        <w:rPr>
          <w:rFonts w:ascii="Times New Roman" w:hAnsi="Times New Roman"/>
        </w:rPr>
        <w:t xml:space="preserve">The sediment samples had higher TPH concentrations (24.732105 mg/kg) than water (0.000565 mg/L), with a t-value of 4.9291 and corresponding p-value of </w:t>
      </w:r>
      <w:r w:rsidRPr="008227EC">
        <w:rPr>
          <w:rFonts w:ascii="Times New Roman" w:eastAsia="Times New Roman" w:hAnsi="Times New Roman"/>
          <w:szCs w:val="24"/>
        </w:rPr>
        <w:t xml:space="preserve">7.09e-05. </w:t>
      </w:r>
    </w:p>
    <w:p w14:paraId="3BED5513" w14:textId="77777777" w:rsidR="00C62689" w:rsidRPr="008227EC" w:rsidRDefault="00C62689" w:rsidP="008227EC">
      <w:pPr>
        <w:spacing w:after="120" w:line="276" w:lineRule="auto"/>
        <w:jc w:val="both"/>
        <w:rPr>
          <w:rFonts w:ascii="Times New Roman" w:eastAsia="Times New Roman" w:hAnsi="Times New Roman"/>
          <w:szCs w:val="24"/>
        </w:rPr>
      </w:pPr>
      <w:r w:rsidRPr="008227EC">
        <w:rPr>
          <w:rFonts w:ascii="Times New Roman" w:eastAsia="Times New Roman" w:hAnsi="Times New Roman"/>
          <w:szCs w:val="24"/>
        </w:rPr>
        <w:t xml:space="preserve">The results revealed that Lead (Pb) concentration in sediment (0.0493682mg/kg) was higher than water (0.0009745 mg/L), with a t-value of 2.5633 and a corresponding p-value of 0.01811. Furthermore, Chromium (Cr) exhibited a higher concentration in sediment (0.0413727 mg/kg) than in water (0.0004664 </w:t>
      </w:r>
      <w:r w:rsidRPr="008227EC">
        <w:rPr>
          <w:rFonts w:ascii="Times New Roman" w:eastAsia="Times New Roman" w:hAnsi="Times New Roman"/>
          <w:szCs w:val="24"/>
        </w:rPr>
        <w:lastRenderedPageBreak/>
        <w:t>mg/L), with a t-value of 2.4863 and p-value = 0.02140. Moreover, the results also showed that the Cadmium (Cd) concentration was higher in the sediment (0.0254396 mg/kg) than in water (0.0003900 mg/L), with a t-value of 2.7267 and p-value of 0.01264. In addition, the Nickel (Ni) concentration was higher in the sediment (0.0068523mg/kg) than in water (0.0004173 mg/L), and the t-value was 5.5227 with a corresponding p-value of 1.75e-05. The results further demonstrated that Iron (Fe) concentration in sediment (81.588318 mg/kg) was significantly higher than in water (2.2751050 mg/L), with a t-value of 7.8276 and p-value = 1.149e-07.</w:t>
      </w:r>
    </w:p>
    <w:p w14:paraId="1AE58E33" w14:textId="77777777" w:rsidR="00C62689" w:rsidRDefault="00C62689" w:rsidP="008227EC">
      <w:pPr>
        <w:spacing w:after="120" w:line="276" w:lineRule="auto"/>
        <w:jc w:val="both"/>
        <w:rPr>
          <w:rFonts w:ascii="Times New Roman" w:eastAsia="Times New Roman" w:hAnsi="Times New Roman"/>
          <w:szCs w:val="24"/>
        </w:rPr>
      </w:pPr>
      <w:r w:rsidRPr="008227EC">
        <w:rPr>
          <w:rFonts w:ascii="Times New Roman" w:eastAsia="Times New Roman" w:hAnsi="Times New Roman"/>
          <w:szCs w:val="24"/>
        </w:rPr>
        <w:t xml:space="preserve">However, since the p-values for the TPH and HM are all lower than the 0.05 threshold, this implies that concentrations in sediment were significantly higher than in water. </w:t>
      </w:r>
    </w:p>
    <w:p w14:paraId="738CFB43" w14:textId="77777777" w:rsidR="00874DDD" w:rsidRPr="00874DDD" w:rsidRDefault="00874DDD" w:rsidP="00874DDD">
      <w:pPr>
        <w:spacing w:after="120" w:line="240" w:lineRule="auto"/>
        <w:jc w:val="both"/>
        <w:rPr>
          <w:rFonts w:ascii="Times New Roman" w:eastAsia="Times New Roman" w:hAnsi="Times New Roman"/>
          <w:b/>
          <w:szCs w:val="24"/>
        </w:rPr>
      </w:pPr>
      <w:r w:rsidRPr="00874DDD">
        <w:rPr>
          <w:rFonts w:ascii="Times New Roman" w:eastAsia="Times New Roman" w:hAnsi="Times New Roman"/>
          <w:b/>
          <w:szCs w:val="24"/>
        </w:rPr>
        <w:t xml:space="preserve">Table 8. One-Sample t-test Results Comparing Sediment Concentrations of TPH and Heavy Metals with NUPRC Regulatory Standards in </w:t>
      </w:r>
      <w:proofErr w:type="spellStart"/>
      <w:r w:rsidRPr="00874DDD">
        <w:rPr>
          <w:rFonts w:ascii="Times New Roman" w:eastAsia="Times New Roman" w:hAnsi="Times New Roman"/>
          <w:b/>
          <w:szCs w:val="24"/>
        </w:rPr>
        <w:t>Oguta</w:t>
      </w:r>
      <w:proofErr w:type="spellEnd"/>
      <w:r w:rsidRPr="00874DDD">
        <w:rPr>
          <w:rFonts w:ascii="Times New Roman" w:eastAsia="Times New Roman" w:hAnsi="Times New Roman"/>
          <w:b/>
          <w:szCs w:val="24"/>
        </w:rPr>
        <w:t xml:space="preserve"> Lake</w:t>
      </w:r>
    </w:p>
    <w:tbl>
      <w:tblPr>
        <w:tblW w:w="0" w:type="auto"/>
        <w:tblBorders>
          <w:top w:val="single" w:sz="4" w:space="0" w:color="auto"/>
          <w:bottom w:val="single" w:sz="4" w:space="0" w:color="auto"/>
        </w:tblBorders>
        <w:tblLook w:val="04A0" w:firstRow="1" w:lastRow="0" w:firstColumn="1" w:lastColumn="0" w:noHBand="0" w:noVBand="1"/>
      </w:tblPr>
      <w:tblGrid>
        <w:gridCol w:w="2337"/>
        <w:gridCol w:w="2337"/>
        <w:gridCol w:w="2338"/>
        <w:gridCol w:w="2338"/>
      </w:tblGrid>
      <w:tr w:rsidR="00874DDD" w:rsidRPr="00CD2F90" w14:paraId="70C0F2BD" w14:textId="77777777" w:rsidTr="004F4AFD">
        <w:tc>
          <w:tcPr>
            <w:tcW w:w="2337" w:type="dxa"/>
            <w:tcBorders>
              <w:top w:val="single" w:sz="4" w:space="0" w:color="auto"/>
              <w:bottom w:val="single" w:sz="4" w:space="0" w:color="auto"/>
            </w:tcBorders>
          </w:tcPr>
          <w:p w14:paraId="02903726"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Parameter</w:t>
            </w:r>
          </w:p>
        </w:tc>
        <w:tc>
          <w:tcPr>
            <w:tcW w:w="2337" w:type="dxa"/>
            <w:tcBorders>
              <w:top w:val="single" w:sz="4" w:space="0" w:color="auto"/>
              <w:bottom w:val="single" w:sz="4" w:space="0" w:color="auto"/>
            </w:tcBorders>
          </w:tcPr>
          <w:p w14:paraId="71A05F61"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Mean Concentration</w:t>
            </w:r>
          </w:p>
        </w:tc>
        <w:tc>
          <w:tcPr>
            <w:tcW w:w="2338" w:type="dxa"/>
            <w:tcBorders>
              <w:top w:val="single" w:sz="4" w:space="0" w:color="auto"/>
              <w:bottom w:val="single" w:sz="4" w:space="0" w:color="auto"/>
            </w:tcBorders>
          </w:tcPr>
          <w:p w14:paraId="3077FD62"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NUPRC Standard</w:t>
            </w:r>
          </w:p>
        </w:tc>
        <w:tc>
          <w:tcPr>
            <w:tcW w:w="2338" w:type="dxa"/>
            <w:tcBorders>
              <w:top w:val="single" w:sz="4" w:space="0" w:color="auto"/>
              <w:bottom w:val="single" w:sz="4" w:space="0" w:color="auto"/>
            </w:tcBorders>
          </w:tcPr>
          <w:p w14:paraId="06406DCD"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p-value</w:t>
            </w:r>
          </w:p>
        </w:tc>
      </w:tr>
      <w:tr w:rsidR="00874DDD" w:rsidRPr="00CD2F90" w14:paraId="5A14CBE8" w14:textId="77777777" w:rsidTr="004F4AFD">
        <w:tc>
          <w:tcPr>
            <w:tcW w:w="2337" w:type="dxa"/>
            <w:tcBorders>
              <w:top w:val="single" w:sz="4" w:space="0" w:color="auto"/>
              <w:bottom w:val="nil"/>
            </w:tcBorders>
          </w:tcPr>
          <w:p w14:paraId="352D2F60"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TPH</w:t>
            </w:r>
          </w:p>
        </w:tc>
        <w:tc>
          <w:tcPr>
            <w:tcW w:w="2337" w:type="dxa"/>
            <w:tcBorders>
              <w:top w:val="single" w:sz="4" w:space="0" w:color="auto"/>
              <w:bottom w:val="nil"/>
            </w:tcBorders>
          </w:tcPr>
          <w:p w14:paraId="217F5350"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47.54636</w:t>
            </w:r>
          </w:p>
        </w:tc>
        <w:tc>
          <w:tcPr>
            <w:tcW w:w="2338" w:type="dxa"/>
            <w:tcBorders>
              <w:top w:val="single" w:sz="4" w:space="0" w:color="auto"/>
              <w:bottom w:val="nil"/>
            </w:tcBorders>
          </w:tcPr>
          <w:p w14:paraId="2CABEAF2"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50</w:t>
            </w:r>
          </w:p>
        </w:tc>
        <w:tc>
          <w:tcPr>
            <w:tcW w:w="2338" w:type="dxa"/>
            <w:tcBorders>
              <w:top w:val="single" w:sz="4" w:space="0" w:color="auto"/>
              <w:bottom w:val="nil"/>
            </w:tcBorders>
          </w:tcPr>
          <w:p w14:paraId="5A61194F"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0.081654</w:t>
            </w:r>
          </w:p>
        </w:tc>
      </w:tr>
      <w:tr w:rsidR="00874DDD" w:rsidRPr="00CD2F90" w14:paraId="37F53898" w14:textId="77777777" w:rsidTr="004F4AFD">
        <w:tc>
          <w:tcPr>
            <w:tcW w:w="2337" w:type="dxa"/>
            <w:tcBorders>
              <w:top w:val="nil"/>
            </w:tcBorders>
          </w:tcPr>
          <w:p w14:paraId="6ADF65CF"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Pb</w:t>
            </w:r>
          </w:p>
        </w:tc>
        <w:tc>
          <w:tcPr>
            <w:tcW w:w="2337" w:type="dxa"/>
            <w:tcBorders>
              <w:top w:val="nil"/>
            </w:tcBorders>
          </w:tcPr>
          <w:p w14:paraId="1751B0EF"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0.080942</w:t>
            </w:r>
          </w:p>
        </w:tc>
        <w:tc>
          <w:tcPr>
            <w:tcW w:w="2338" w:type="dxa"/>
            <w:tcBorders>
              <w:top w:val="nil"/>
            </w:tcBorders>
          </w:tcPr>
          <w:p w14:paraId="33FD88AE"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85</w:t>
            </w:r>
          </w:p>
        </w:tc>
        <w:tc>
          <w:tcPr>
            <w:tcW w:w="2338" w:type="dxa"/>
            <w:tcBorders>
              <w:top w:val="nil"/>
            </w:tcBorders>
          </w:tcPr>
          <w:p w14:paraId="20715C78"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2.129308e-31</w:t>
            </w:r>
          </w:p>
        </w:tc>
      </w:tr>
      <w:tr w:rsidR="00874DDD" w:rsidRPr="00CD2F90" w14:paraId="10CBF58D" w14:textId="77777777" w:rsidTr="004F4AFD">
        <w:tc>
          <w:tcPr>
            <w:tcW w:w="2337" w:type="dxa"/>
          </w:tcPr>
          <w:p w14:paraId="5588E041"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Cr</w:t>
            </w:r>
          </w:p>
        </w:tc>
        <w:tc>
          <w:tcPr>
            <w:tcW w:w="2337" w:type="dxa"/>
          </w:tcPr>
          <w:p w14:paraId="7F1010ED"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0.082267</w:t>
            </w:r>
          </w:p>
        </w:tc>
        <w:tc>
          <w:tcPr>
            <w:tcW w:w="2338" w:type="dxa"/>
          </w:tcPr>
          <w:p w14:paraId="266642D8"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100</w:t>
            </w:r>
          </w:p>
        </w:tc>
        <w:tc>
          <w:tcPr>
            <w:tcW w:w="2338" w:type="dxa"/>
          </w:tcPr>
          <w:p w14:paraId="3C1F1DEE"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8.251903e-32</w:t>
            </w:r>
          </w:p>
        </w:tc>
      </w:tr>
      <w:tr w:rsidR="00874DDD" w:rsidRPr="00CD2F90" w14:paraId="34BDF7F3" w14:textId="77777777" w:rsidTr="004F4AFD">
        <w:tc>
          <w:tcPr>
            <w:tcW w:w="2337" w:type="dxa"/>
          </w:tcPr>
          <w:p w14:paraId="7B97DDA3"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Cd</w:t>
            </w:r>
          </w:p>
        </w:tc>
        <w:tc>
          <w:tcPr>
            <w:tcW w:w="2337" w:type="dxa"/>
          </w:tcPr>
          <w:p w14:paraId="0C1EB7FE"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0.050094</w:t>
            </w:r>
          </w:p>
        </w:tc>
        <w:tc>
          <w:tcPr>
            <w:tcW w:w="2338" w:type="dxa"/>
          </w:tcPr>
          <w:p w14:paraId="118555D5"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0.8</w:t>
            </w:r>
          </w:p>
        </w:tc>
        <w:tc>
          <w:tcPr>
            <w:tcW w:w="2338" w:type="dxa"/>
          </w:tcPr>
          <w:p w14:paraId="433A7597"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2.941645e-13</w:t>
            </w:r>
          </w:p>
        </w:tc>
      </w:tr>
      <w:tr w:rsidR="00874DDD" w:rsidRPr="00CD2F90" w14:paraId="455E0983" w14:textId="77777777" w:rsidTr="004F4AFD">
        <w:tc>
          <w:tcPr>
            <w:tcW w:w="2337" w:type="dxa"/>
          </w:tcPr>
          <w:p w14:paraId="76DDF3CD"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Ni</w:t>
            </w:r>
          </w:p>
        </w:tc>
        <w:tc>
          <w:tcPr>
            <w:tcW w:w="2337" w:type="dxa"/>
          </w:tcPr>
          <w:p w14:paraId="3BDEE719"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0.010696</w:t>
            </w:r>
          </w:p>
        </w:tc>
        <w:tc>
          <w:tcPr>
            <w:tcW w:w="2338" w:type="dxa"/>
          </w:tcPr>
          <w:p w14:paraId="71548C03"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35</w:t>
            </w:r>
          </w:p>
        </w:tc>
        <w:tc>
          <w:tcPr>
            <w:tcW w:w="2338" w:type="dxa"/>
          </w:tcPr>
          <w:p w14:paraId="538C3870"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2.815631e-40</w:t>
            </w:r>
          </w:p>
        </w:tc>
      </w:tr>
    </w:tbl>
    <w:p w14:paraId="439FC4DA" w14:textId="77777777" w:rsidR="00874DDD" w:rsidRDefault="00874DDD" w:rsidP="00874DDD">
      <w:pPr>
        <w:spacing w:after="0" w:line="240" w:lineRule="auto"/>
        <w:jc w:val="both"/>
        <w:rPr>
          <w:rFonts w:ascii="Times New Roman" w:hAnsi="Times New Roman"/>
          <w:sz w:val="24"/>
        </w:rPr>
      </w:pPr>
      <w:r>
        <w:rPr>
          <w:rFonts w:ascii="Times New Roman" w:hAnsi="Times New Roman"/>
          <w:sz w:val="24"/>
        </w:rPr>
        <w:t xml:space="preserve"> </w:t>
      </w:r>
    </w:p>
    <w:p w14:paraId="634FA600" w14:textId="77777777" w:rsidR="00874DDD" w:rsidRDefault="00874DDD" w:rsidP="00874DDD">
      <w:pPr>
        <w:spacing w:after="0" w:line="240" w:lineRule="auto"/>
        <w:jc w:val="both"/>
        <w:rPr>
          <w:rFonts w:ascii="Times New Roman" w:hAnsi="Times New Roman"/>
          <w:sz w:val="24"/>
        </w:rPr>
      </w:pPr>
    </w:p>
    <w:p w14:paraId="01A040CB" w14:textId="77777777" w:rsidR="00874DDD" w:rsidRPr="00874DDD" w:rsidRDefault="00874DDD" w:rsidP="00874DDD">
      <w:pPr>
        <w:spacing w:after="120" w:line="276" w:lineRule="auto"/>
        <w:jc w:val="both"/>
        <w:rPr>
          <w:rFonts w:ascii="Times New Roman" w:hAnsi="Times New Roman"/>
        </w:rPr>
      </w:pPr>
      <w:r w:rsidRPr="00874DDD">
        <w:rPr>
          <w:rFonts w:ascii="Times New Roman" w:hAnsi="Times New Roman"/>
        </w:rPr>
        <w:t xml:space="preserve">Table 8 shows the results of the comparison between the mean concentrations of TPH and heavy metals (Pb, Cr, Cd, and Ni) in </w:t>
      </w:r>
      <w:proofErr w:type="spellStart"/>
      <w:r w:rsidRPr="00874DDD">
        <w:rPr>
          <w:rFonts w:ascii="Times New Roman" w:hAnsi="Times New Roman"/>
        </w:rPr>
        <w:t>Oguta</w:t>
      </w:r>
      <w:proofErr w:type="spellEnd"/>
      <w:r w:rsidRPr="00874DDD">
        <w:rPr>
          <w:rFonts w:ascii="Times New Roman" w:hAnsi="Times New Roman"/>
        </w:rPr>
        <w:t xml:space="preserve"> Lake sediment against the Nigerian Upstream Petroleum Regulatory Commission (NUPRC) standard. The results showed that TPH (mean = 47.54636 mg/kg) had a p-value (0.081654) greater than the 0.05 threshold, implying that there was no significant difference between the regulatory standard of 50 mg/kg. The results suggest that the concentration of TPH in </w:t>
      </w:r>
      <w:proofErr w:type="spellStart"/>
      <w:r w:rsidRPr="00874DDD">
        <w:rPr>
          <w:rFonts w:ascii="Times New Roman" w:hAnsi="Times New Roman"/>
        </w:rPr>
        <w:t>Oguta</w:t>
      </w:r>
      <w:proofErr w:type="spellEnd"/>
      <w:r w:rsidRPr="00874DDD">
        <w:rPr>
          <w:rFonts w:ascii="Times New Roman" w:hAnsi="Times New Roman"/>
        </w:rPr>
        <w:t xml:space="preserve"> Lake sediments meets the NUPRC standard.</w:t>
      </w:r>
    </w:p>
    <w:p w14:paraId="7BE269B5" w14:textId="77777777" w:rsidR="00874DDD" w:rsidRPr="00874DDD" w:rsidRDefault="00874DDD" w:rsidP="00874DDD">
      <w:pPr>
        <w:spacing w:after="120" w:line="276" w:lineRule="auto"/>
        <w:jc w:val="both"/>
        <w:rPr>
          <w:rFonts w:ascii="Times New Roman" w:hAnsi="Times New Roman"/>
        </w:rPr>
      </w:pPr>
      <w:r w:rsidRPr="00874DDD">
        <w:rPr>
          <w:rFonts w:ascii="Times New Roman" w:hAnsi="Times New Roman"/>
        </w:rPr>
        <w:t xml:space="preserve">However, the results further showed that all heavy metals (Pb: mean = 0.080942 mg/kg, p-value = 2.129308e-31; Cr: mean = 0.082267 mg/kg, p-value = 8.251903e-32; Cd: mean = 0.050094 mg/kg, p-value = 2.941645e-13; Ni: mean = 0.010696 mg/kg, p-value = 2.815631e-40) were statistically different from the NUPRC standards (Pb: 85 mg/kg; Cr: 100 mg/kg; Cd: 0.8 mg/kg; Ni: 35 mg/kg). However, this implies that since their p-values were all less than the 0.05 threshold, the concentrations of the heavy metals in </w:t>
      </w:r>
      <w:proofErr w:type="spellStart"/>
      <w:r w:rsidRPr="00874DDD">
        <w:rPr>
          <w:rFonts w:ascii="Times New Roman" w:hAnsi="Times New Roman"/>
        </w:rPr>
        <w:t>Oguta</w:t>
      </w:r>
      <w:proofErr w:type="spellEnd"/>
      <w:r w:rsidRPr="00874DDD">
        <w:rPr>
          <w:rFonts w:ascii="Times New Roman" w:hAnsi="Times New Roman"/>
        </w:rPr>
        <w:t xml:space="preserve"> Lake sediments were all lower than the NUPRC regulatory standards. </w:t>
      </w:r>
    </w:p>
    <w:p w14:paraId="37FE4D46" w14:textId="77777777" w:rsidR="00874DDD" w:rsidRPr="00874DDD" w:rsidRDefault="00874DDD" w:rsidP="00874DDD">
      <w:pPr>
        <w:pStyle w:val="NormalWeb"/>
        <w:spacing w:before="0" w:beforeAutospacing="0" w:after="120" w:afterAutospacing="0"/>
        <w:jc w:val="both"/>
        <w:rPr>
          <w:b/>
          <w:sz w:val="22"/>
        </w:rPr>
      </w:pPr>
      <w:r w:rsidRPr="00874DDD">
        <w:rPr>
          <w:b/>
          <w:sz w:val="22"/>
        </w:rPr>
        <w:t xml:space="preserve">Table 9. One-Sample t-test Results Comparing Water Concentrations of TPH and Heavy Metals with NUPRC Regulatory Standards in </w:t>
      </w:r>
      <w:proofErr w:type="spellStart"/>
      <w:r w:rsidRPr="00874DDD">
        <w:rPr>
          <w:b/>
          <w:sz w:val="22"/>
        </w:rPr>
        <w:t>Oguta</w:t>
      </w:r>
      <w:proofErr w:type="spellEnd"/>
      <w:r w:rsidRPr="00874DDD">
        <w:rPr>
          <w:b/>
          <w:sz w:val="22"/>
        </w:rPr>
        <w:t xml:space="preserve"> Lake</w:t>
      </w:r>
    </w:p>
    <w:tbl>
      <w:tblPr>
        <w:tblW w:w="0" w:type="auto"/>
        <w:tblBorders>
          <w:top w:val="single" w:sz="4" w:space="0" w:color="auto"/>
          <w:bottom w:val="single" w:sz="4" w:space="0" w:color="auto"/>
        </w:tblBorders>
        <w:tblLook w:val="04A0" w:firstRow="1" w:lastRow="0" w:firstColumn="1" w:lastColumn="0" w:noHBand="0" w:noVBand="1"/>
      </w:tblPr>
      <w:tblGrid>
        <w:gridCol w:w="2337"/>
        <w:gridCol w:w="2337"/>
        <w:gridCol w:w="2338"/>
        <w:gridCol w:w="2338"/>
      </w:tblGrid>
      <w:tr w:rsidR="00874DDD" w14:paraId="63044942" w14:textId="77777777" w:rsidTr="004F4AFD">
        <w:tc>
          <w:tcPr>
            <w:tcW w:w="2337" w:type="dxa"/>
            <w:tcBorders>
              <w:top w:val="single" w:sz="4" w:space="0" w:color="auto"/>
              <w:bottom w:val="single" w:sz="4" w:space="0" w:color="auto"/>
            </w:tcBorders>
          </w:tcPr>
          <w:p w14:paraId="31E759DC"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 xml:space="preserve">Parameter </w:t>
            </w:r>
          </w:p>
        </w:tc>
        <w:tc>
          <w:tcPr>
            <w:tcW w:w="2337" w:type="dxa"/>
            <w:tcBorders>
              <w:top w:val="single" w:sz="4" w:space="0" w:color="auto"/>
              <w:bottom w:val="single" w:sz="4" w:space="0" w:color="auto"/>
            </w:tcBorders>
          </w:tcPr>
          <w:p w14:paraId="136F2830"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Mean Concentration</w:t>
            </w:r>
          </w:p>
        </w:tc>
        <w:tc>
          <w:tcPr>
            <w:tcW w:w="2338" w:type="dxa"/>
            <w:tcBorders>
              <w:top w:val="single" w:sz="4" w:space="0" w:color="auto"/>
              <w:bottom w:val="single" w:sz="4" w:space="0" w:color="auto"/>
            </w:tcBorders>
          </w:tcPr>
          <w:p w14:paraId="2A65760E"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NUPRC Standard</w:t>
            </w:r>
          </w:p>
        </w:tc>
        <w:tc>
          <w:tcPr>
            <w:tcW w:w="2338" w:type="dxa"/>
            <w:tcBorders>
              <w:top w:val="single" w:sz="4" w:space="0" w:color="auto"/>
              <w:bottom w:val="single" w:sz="4" w:space="0" w:color="auto"/>
            </w:tcBorders>
          </w:tcPr>
          <w:p w14:paraId="116ECEE8"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p-value</w:t>
            </w:r>
          </w:p>
        </w:tc>
      </w:tr>
      <w:tr w:rsidR="00874DDD" w14:paraId="5556BB38" w14:textId="77777777" w:rsidTr="004F4AFD">
        <w:tc>
          <w:tcPr>
            <w:tcW w:w="2337" w:type="dxa"/>
            <w:tcBorders>
              <w:top w:val="single" w:sz="4" w:space="0" w:color="auto"/>
              <w:bottom w:val="nil"/>
            </w:tcBorders>
          </w:tcPr>
          <w:p w14:paraId="367B64E9"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TPH</w:t>
            </w:r>
          </w:p>
        </w:tc>
        <w:tc>
          <w:tcPr>
            <w:tcW w:w="2337" w:type="dxa"/>
            <w:tcBorders>
              <w:top w:val="single" w:sz="4" w:space="0" w:color="auto"/>
              <w:bottom w:val="nil"/>
            </w:tcBorders>
          </w:tcPr>
          <w:p w14:paraId="36DB02C1"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0.001002727</w:t>
            </w:r>
          </w:p>
        </w:tc>
        <w:tc>
          <w:tcPr>
            <w:tcW w:w="2338" w:type="dxa"/>
            <w:tcBorders>
              <w:top w:val="single" w:sz="4" w:space="0" w:color="auto"/>
              <w:bottom w:val="nil"/>
            </w:tcBorders>
          </w:tcPr>
          <w:p w14:paraId="0B05843A"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50</w:t>
            </w:r>
          </w:p>
        </w:tc>
        <w:tc>
          <w:tcPr>
            <w:tcW w:w="2338" w:type="dxa"/>
            <w:tcBorders>
              <w:top w:val="single" w:sz="4" w:space="0" w:color="auto"/>
              <w:bottom w:val="nil"/>
            </w:tcBorders>
          </w:tcPr>
          <w:p w14:paraId="6DAE5DF0"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6.020564e-50</w:t>
            </w:r>
          </w:p>
        </w:tc>
      </w:tr>
      <w:tr w:rsidR="00874DDD" w14:paraId="222BFB90" w14:textId="77777777" w:rsidTr="004F4AFD">
        <w:tc>
          <w:tcPr>
            <w:tcW w:w="2337" w:type="dxa"/>
            <w:tcBorders>
              <w:top w:val="nil"/>
            </w:tcBorders>
          </w:tcPr>
          <w:p w14:paraId="7B593712"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 xml:space="preserve">Pb </w:t>
            </w:r>
          </w:p>
        </w:tc>
        <w:tc>
          <w:tcPr>
            <w:tcW w:w="2337" w:type="dxa"/>
            <w:tcBorders>
              <w:top w:val="nil"/>
            </w:tcBorders>
          </w:tcPr>
          <w:p w14:paraId="28A2A4AD"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0.001436364</w:t>
            </w:r>
          </w:p>
        </w:tc>
        <w:tc>
          <w:tcPr>
            <w:tcW w:w="2338" w:type="dxa"/>
            <w:tcBorders>
              <w:top w:val="nil"/>
            </w:tcBorders>
          </w:tcPr>
          <w:p w14:paraId="0294537F"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15</w:t>
            </w:r>
          </w:p>
        </w:tc>
        <w:tc>
          <w:tcPr>
            <w:tcW w:w="2338" w:type="dxa"/>
            <w:tcBorders>
              <w:top w:val="nil"/>
            </w:tcBorders>
          </w:tcPr>
          <w:p w14:paraId="0F53F007"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8.937884e-43</w:t>
            </w:r>
          </w:p>
        </w:tc>
      </w:tr>
      <w:tr w:rsidR="00874DDD" w14:paraId="2D195B82" w14:textId="77777777" w:rsidTr="004F4AFD">
        <w:tc>
          <w:tcPr>
            <w:tcW w:w="2337" w:type="dxa"/>
          </w:tcPr>
          <w:p w14:paraId="0C5E8494"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 xml:space="preserve">Cr </w:t>
            </w:r>
          </w:p>
        </w:tc>
        <w:tc>
          <w:tcPr>
            <w:tcW w:w="2337" w:type="dxa"/>
          </w:tcPr>
          <w:p w14:paraId="2110DD43"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0.0006609091</w:t>
            </w:r>
          </w:p>
        </w:tc>
        <w:tc>
          <w:tcPr>
            <w:tcW w:w="2338" w:type="dxa"/>
          </w:tcPr>
          <w:p w14:paraId="1F050F5C"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1</w:t>
            </w:r>
          </w:p>
        </w:tc>
        <w:tc>
          <w:tcPr>
            <w:tcW w:w="2338" w:type="dxa"/>
          </w:tcPr>
          <w:p w14:paraId="202B02DB"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1.089556e-42</w:t>
            </w:r>
          </w:p>
        </w:tc>
      </w:tr>
      <w:tr w:rsidR="00874DDD" w14:paraId="40EF3CC9" w14:textId="77777777" w:rsidTr="004F4AFD">
        <w:tc>
          <w:tcPr>
            <w:tcW w:w="2337" w:type="dxa"/>
          </w:tcPr>
          <w:p w14:paraId="40D85CCC"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 xml:space="preserve">Cd </w:t>
            </w:r>
          </w:p>
        </w:tc>
        <w:tc>
          <w:tcPr>
            <w:tcW w:w="2337" w:type="dxa"/>
          </w:tcPr>
          <w:p w14:paraId="476CDE64"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0.0005581818</w:t>
            </w:r>
          </w:p>
        </w:tc>
        <w:tc>
          <w:tcPr>
            <w:tcW w:w="2338" w:type="dxa"/>
          </w:tcPr>
          <w:p w14:paraId="369C8BD4"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0.4</w:t>
            </w:r>
          </w:p>
        </w:tc>
        <w:tc>
          <w:tcPr>
            <w:tcW w:w="2338" w:type="dxa"/>
          </w:tcPr>
          <w:p w14:paraId="2EAD1444"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9.399066e-44</w:t>
            </w:r>
          </w:p>
        </w:tc>
      </w:tr>
      <w:tr w:rsidR="00874DDD" w14:paraId="5F63CEDC" w14:textId="77777777" w:rsidTr="004F4AFD">
        <w:tc>
          <w:tcPr>
            <w:tcW w:w="2337" w:type="dxa"/>
          </w:tcPr>
          <w:p w14:paraId="34FBBAD2"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 xml:space="preserve">Ni </w:t>
            </w:r>
          </w:p>
        </w:tc>
        <w:tc>
          <w:tcPr>
            <w:tcW w:w="2337" w:type="dxa"/>
          </w:tcPr>
          <w:p w14:paraId="383ACEED"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0.0005872727</w:t>
            </w:r>
          </w:p>
        </w:tc>
        <w:tc>
          <w:tcPr>
            <w:tcW w:w="2338" w:type="dxa"/>
          </w:tcPr>
          <w:p w14:paraId="43211C42"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15</w:t>
            </w:r>
          </w:p>
        </w:tc>
        <w:tc>
          <w:tcPr>
            <w:tcW w:w="2338" w:type="dxa"/>
          </w:tcPr>
          <w:p w14:paraId="6845F8B9"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2.887053e-59</w:t>
            </w:r>
          </w:p>
        </w:tc>
      </w:tr>
    </w:tbl>
    <w:p w14:paraId="1303BF37" w14:textId="77777777" w:rsidR="003648BB" w:rsidRDefault="003648BB" w:rsidP="003648BB">
      <w:pPr>
        <w:spacing w:after="120" w:line="276" w:lineRule="auto"/>
        <w:jc w:val="both"/>
        <w:rPr>
          <w:rFonts w:ascii="Times New Roman" w:eastAsia="Times New Roman" w:hAnsi="Times New Roman"/>
          <w:szCs w:val="24"/>
        </w:rPr>
      </w:pPr>
      <w:r w:rsidRPr="003648BB">
        <w:rPr>
          <w:rFonts w:ascii="Times New Roman" w:eastAsia="Times New Roman" w:hAnsi="Times New Roman"/>
          <w:szCs w:val="24"/>
        </w:rPr>
        <w:lastRenderedPageBreak/>
        <w:t>Table 9</w:t>
      </w:r>
      <w:r w:rsidR="00874DDD" w:rsidRPr="003648BB">
        <w:rPr>
          <w:rFonts w:ascii="Times New Roman" w:eastAsia="Times New Roman" w:hAnsi="Times New Roman"/>
          <w:szCs w:val="24"/>
        </w:rPr>
        <w:t xml:space="preserve"> presents the one-sample t-test that compares the mean concentrations of TPH and heavy metals (Pb, Cr, Cd, Ni) in </w:t>
      </w:r>
      <w:proofErr w:type="spellStart"/>
      <w:r w:rsidR="00874DDD" w:rsidRPr="003648BB">
        <w:rPr>
          <w:rFonts w:ascii="Times New Roman" w:eastAsia="Times New Roman" w:hAnsi="Times New Roman"/>
          <w:szCs w:val="24"/>
        </w:rPr>
        <w:t>Oguta</w:t>
      </w:r>
      <w:proofErr w:type="spellEnd"/>
      <w:r w:rsidR="00874DDD" w:rsidRPr="003648BB">
        <w:rPr>
          <w:rFonts w:ascii="Times New Roman" w:eastAsia="Times New Roman" w:hAnsi="Times New Roman"/>
          <w:szCs w:val="24"/>
        </w:rPr>
        <w:t xml:space="preserve"> Lake water against the Nigerian Upstream Petroleum Regulatory Commission (NUPRC) standard limits. </w:t>
      </w:r>
    </w:p>
    <w:p w14:paraId="11CB6D09" w14:textId="77777777" w:rsidR="00874DDD" w:rsidRPr="003648BB" w:rsidRDefault="00874DDD" w:rsidP="003648BB">
      <w:pPr>
        <w:spacing w:after="120" w:line="276" w:lineRule="auto"/>
        <w:jc w:val="both"/>
        <w:rPr>
          <w:rFonts w:ascii="Times New Roman" w:eastAsia="Times New Roman" w:hAnsi="Times New Roman"/>
          <w:szCs w:val="24"/>
        </w:rPr>
      </w:pPr>
      <w:r w:rsidRPr="003648BB">
        <w:rPr>
          <w:rFonts w:ascii="Times New Roman" w:eastAsia="Times New Roman" w:hAnsi="Times New Roman"/>
          <w:szCs w:val="24"/>
        </w:rPr>
        <w:t xml:space="preserve">The results revealed that all parameters (TPH, Pb, Cr, Cd, and Ni) were significantly lower than their respective regulatory standards (all p-values &lt; 0.001). Specifically, TPH (0.0010 mg/L) was far below the limit of 50 mg/L, while Pb (0.0014 mg/L), Cr (0.00066 mg/L), Cd (0.00056 mg/L), and Ni (0.00059 mg/L) were also substantially lower than their respective permissible levels of 15 mg/L, 1 mg/L, 0.4 mg/L, and 15 mg/L. These results suggest that the concentrations of hydrocarbons and heavy metals in </w:t>
      </w:r>
      <w:proofErr w:type="spellStart"/>
      <w:r w:rsidRPr="003648BB">
        <w:rPr>
          <w:rFonts w:ascii="Times New Roman" w:eastAsia="Times New Roman" w:hAnsi="Times New Roman"/>
          <w:szCs w:val="24"/>
        </w:rPr>
        <w:t>Oguta</w:t>
      </w:r>
      <w:proofErr w:type="spellEnd"/>
      <w:r w:rsidRPr="003648BB">
        <w:rPr>
          <w:rFonts w:ascii="Times New Roman" w:eastAsia="Times New Roman" w:hAnsi="Times New Roman"/>
          <w:szCs w:val="24"/>
        </w:rPr>
        <w:t xml:space="preserve"> Lake water were well within safe environmental limits, indicating low risk of pollution relative to NUPRC standards.</w:t>
      </w:r>
    </w:p>
    <w:p w14:paraId="4422B3C2" w14:textId="77777777" w:rsidR="00874DDD" w:rsidRPr="00961713" w:rsidRDefault="00961713" w:rsidP="008227EC">
      <w:pPr>
        <w:spacing w:after="120" w:line="276" w:lineRule="auto"/>
        <w:jc w:val="both"/>
        <w:rPr>
          <w:rFonts w:ascii="Times New Roman" w:eastAsia="Times New Roman" w:hAnsi="Times New Roman"/>
          <w:b/>
          <w:szCs w:val="24"/>
        </w:rPr>
      </w:pPr>
      <w:r w:rsidRPr="00961713">
        <w:rPr>
          <w:rFonts w:ascii="Times New Roman" w:eastAsia="Times New Roman" w:hAnsi="Times New Roman"/>
          <w:b/>
          <w:szCs w:val="24"/>
        </w:rPr>
        <w:t xml:space="preserve">Discussion </w:t>
      </w:r>
    </w:p>
    <w:p w14:paraId="0256E9E1" w14:textId="77777777" w:rsidR="00961713" w:rsidRPr="00961713" w:rsidRDefault="00961713" w:rsidP="00961713">
      <w:pPr>
        <w:pStyle w:val="NormalWeb"/>
        <w:spacing w:before="0" w:beforeAutospacing="0" w:after="120" w:afterAutospacing="0" w:line="276" w:lineRule="auto"/>
        <w:jc w:val="both"/>
        <w:rPr>
          <w:sz w:val="22"/>
        </w:rPr>
      </w:pPr>
      <w:r w:rsidRPr="00961713">
        <w:rPr>
          <w:sz w:val="22"/>
        </w:rPr>
        <w:t xml:space="preserve">The results of this study reveal important differences in the concentrations of pH, Total Petroleum Hydrocarbons (TPH), and heavy metals (Pb, Cr, Cd, Ni, Fe) in the sediments and waters of </w:t>
      </w:r>
      <w:proofErr w:type="spellStart"/>
      <w:r w:rsidRPr="00961713">
        <w:rPr>
          <w:sz w:val="22"/>
        </w:rPr>
        <w:t>Oguta</w:t>
      </w:r>
      <w:proofErr w:type="spellEnd"/>
      <w:r w:rsidRPr="00961713">
        <w:rPr>
          <w:sz w:val="22"/>
        </w:rPr>
        <w:t xml:space="preserve"> and </w:t>
      </w:r>
      <w:proofErr w:type="spellStart"/>
      <w:r w:rsidRPr="00961713">
        <w:rPr>
          <w:sz w:val="22"/>
        </w:rPr>
        <w:t>Abadaba</w:t>
      </w:r>
      <w:proofErr w:type="spellEnd"/>
      <w:r w:rsidRPr="00961713">
        <w:rPr>
          <w:sz w:val="22"/>
        </w:rPr>
        <w:t xml:space="preserve"> Lakes.</w:t>
      </w:r>
    </w:p>
    <w:p w14:paraId="5B570C64" w14:textId="77777777" w:rsidR="00961713" w:rsidRPr="00961713" w:rsidRDefault="00961713" w:rsidP="00961713">
      <w:pPr>
        <w:pStyle w:val="NormalWeb"/>
        <w:spacing w:before="0" w:beforeAutospacing="0" w:after="120" w:afterAutospacing="0" w:line="276" w:lineRule="auto"/>
        <w:jc w:val="both"/>
        <w:rPr>
          <w:sz w:val="22"/>
        </w:rPr>
      </w:pPr>
      <w:r w:rsidRPr="00961713">
        <w:rPr>
          <w:sz w:val="22"/>
        </w:rPr>
        <w:t xml:space="preserve">First, regarding pH, the sediments of </w:t>
      </w:r>
      <w:proofErr w:type="spellStart"/>
      <w:r w:rsidRPr="00961713">
        <w:rPr>
          <w:sz w:val="22"/>
        </w:rPr>
        <w:t>Oguta</w:t>
      </w:r>
      <w:proofErr w:type="spellEnd"/>
      <w:r w:rsidRPr="00961713">
        <w:rPr>
          <w:sz w:val="22"/>
        </w:rPr>
        <w:t xml:space="preserve"> Lake remained consistently acidic (pH &lt; 7.0), while </w:t>
      </w:r>
      <w:proofErr w:type="spellStart"/>
      <w:r w:rsidRPr="00961713">
        <w:rPr>
          <w:sz w:val="22"/>
        </w:rPr>
        <w:t>Abadaba</w:t>
      </w:r>
      <w:proofErr w:type="spellEnd"/>
      <w:r w:rsidRPr="00961713">
        <w:rPr>
          <w:sz w:val="22"/>
        </w:rPr>
        <w:t xml:space="preserve"> Lake sediments showed a seasonal transition from acidic conditions (April–September 2023) to alkaline conditions (October 2023–February 2024). In contrast, the water in both lakes was consistently alkaline throughout the study period, with </w:t>
      </w:r>
      <w:proofErr w:type="spellStart"/>
      <w:r w:rsidRPr="00961713">
        <w:rPr>
          <w:sz w:val="22"/>
        </w:rPr>
        <w:t>Oguta</w:t>
      </w:r>
      <w:proofErr w:type="spellEnd"/>
      <w:r w:rsidRPr="00961713">
        <w:rPr>
          <w:sz w:val="22"/>
        </w:rPr>
        <w:t xml:space="preserve"> Lake recording slightly higher pH values than </w:t>
      </w:r>
      <w:proofErr w:type="spellStart"/>
      <w:r w:rsidRPr="00961713">
        <w:rPr>
          <w:sz w:val="22"/>
        </w:rPr>
        <w:t>Abadaba</w:t>
      </w:r>
      <w:proofErr w:type="spellEnd"/>
      <w:r w:rsidRPr="00961713">
        <w:rPr>
          <w:sz w:val="22"/>
        </w:rPr>
        <w:t xml:space="preserve"> Lake except in February 2024. This variation suggests that sediment geochemistry differs substantially from overlying water conditions, and that </w:t>
      </w:r>
      <w:proofErr w:type="spellStart"/>
      <w:r w:rsidRPr="00961713">
        <w:rPr>
          <w:sz w:val="22"/>
        </w:rPr>
        <w:t>Oguta</w:t>
      </w:r>
      <w:proofErr w:type="spellEnd"/>
      <w:r w:rsidRPr="00961713">
        <w:rPr>
          <w:sz w:val="22"/>
        </w:rPr>
        <w:t xml:space="preserve"> Lake’s sediment may be more susceptible to acidification and metal mobility.</w:t>
      </w:r>
    </w:p>
    <w:p w14:paraId="35834640" w14:textId="77777777" w:rsidR="00961713" w:rsidRPr="00961713" w:rsidRDefault="00961713" w:rsidP="00961713">
      <w:pPr>
        <w:pStyle w:val="NormalWeb"/>
        <w:spacing w:before="0" w:beforeAutospacing="0" w:after="120" w:afterAutospacing="0" w:line="276" w:lineRule="auto"/>
        <w:jc w:val="both"/>
        <w:rPr>
          <w:sz w:val="22"/>
        </w:rPr>
      </w:pPr>
      <w:r w:rsidRPr="00961713">
        <w:rPr>
          <w:sz w:val="22"/>
        </w:rPr>
        <w:t xml:space="preserve">For Total Petroleum Hydrocarbons (TPH), </w:t>
      </w:r>
      <w:proofErr w:type="spellStart"/>
      <w:r w:rsidRPr="00961713">
        <w:rPr>
          <w:sz w:val="22"/>
        </w:rPr>
        <w:t>Oguta</w:t>
      </w:r>
      <w:proofErr w:type="spellEnd"/>
      <w:r w:rsidRPr="00961713">
        <w:rPr>
          <w:sz w:val="22"/>
        </w:rPr>
        <w:t xml:space="preserve"> Lake showed significantly higher contamination levels compared to </w:t>
      </w:r>
      <w:proofErr w:type="spellStart"/>
      <w:r w:rsidRPr="00961713">
        <w:rPr>
          <w:sz w:val="22"/>
        </w:rPr>
        <w:t>Abadaba</w:t>
      </w:r>
      <w:proofErr w:type="spellEnd"/>
      <w:r w:rsidRPr="00961713">
        <w:rPr>
          <w:sz w:val="22"/>
        </w:rPr>
        <w:t xml:space="preserve"> Lake in both sediment and water. In the sediment, </w:t>
      </w:r>
      <w:proofErr w:type="spellStart"/>
      <w:r w:rsidRPr="00961713">
        <w:rPr>
          <w:sz w:val="22"/>
        </w:rPr>
        <w:t>Oguta’s</w:t>
      </w:r>
      <w:proofErr w:type="spellEnd"/>
      <w:r w:rsidRPr="00961713">
        <w:rPr>
          <w:sz w:val="22"/>
        </w:rPr>
        <w:t xml:space="preserve"> TPH levels reached close to the Nigerian Upstream Petroleum Regulatory Commission (NUPRC) limit of 50 mg/kg, particularly in April and May 2023 (49.95 mg/kg). In contrast, </w:t>
      </w:r>
      <w:proofErr w:type="spellStart"/>
      <w:r w:rsidRPr="00961713">
        <w:rPr>
          <w:sz w:val="22"/>
        </w:rPr>
        <w:t>Abadaba</w:t>
      </w:r>
      <w:proofErr w:type="spellEnd"/>
      <w:r w:rsidRPr="00961713">
        <w:rPr>
          <w:sz w:val="22"/>
        </w:rPr>
        <w:t xml:space="preserve"> Lake sediments consistently recorded very low TPH values (&lt;3 mg/kg). In water, </w:t>
      </w:r>
      <w:proofErr w:type="spellStart"/>
      <w:r w:rsidRPr="00961713">
        <w:rPr>
          <w:sz w:val="22"/>
        </w:rPr>
        <w:t>Oguta</w:t>
      </w:r>
      <w:proofErr w:type="spellEnd"/>
      <w:r w:rsidRPr="00961713">
        <w:rPr>
          <w:sz w:val="22"/>
        </w:rPr>
        <w:t xml:space="preserve"> Lake again recorded higher TPH concentrations than </w:t>
      </w:r>
      <w:proofErr w:type="spellStart"/>
      <w:r w:rsidRPr="00961713">
        <w:rPr>
          <w:sz w:val="22"/>
        </w:rPr>
        <w:t>Abadaba</w:t>
      </w:r>
      <w:proofErr w:type="spellEnd"/>
      <w:r w:rsidRPr="00961713">
        <w:rPr>
          <w:sz w:val="22"/>
        </w:rPr>
        <w:t>, though both were well below NUPRC thresholds</w:t>
      </w:r>
      <w:r w:rsidR="003E6D13">
        <w:rPr>
          <w:sz w:val="22"/>
        </w:rPr>
        <w:t xml:space="preserve"> [17]</w:t>
      </w:r>
      <w:r w:rsidRPr="00961713">
        <w:rPr>
          <w:sz w:val="22"/>
        </w:rPr>
        <w:t xml:space="preserve">. These findings indicate that </w:t>
      </w:r>
      <w:proofErr w:type="spellStart"/>
      <w:r w:rsidRPr="00961713">
        <w:rPr>
          <w:sz w:val="22"/>
        </w:rPr>
        <w:t>Oguta</w:t>
      </w:r>
      <w:proofErr w:type="spellEnd"/>
      <w:r w:rsidRPr="00961713">
        <w:rPr>
          <w:sz w:val="22"/>
        </w:rPr>
        <w:t xml:space="preserve"> Lake is under stronger petroleum hydrocarbon pollution pressure, likely due to anthropogenic activities such as oil-related discharges or urban runoff.</w:t>
      </w:r>
    </w:p>
    <w:p w14:paraId="082AE1A4" w14:textId="77777777" w:rsidR="00961713" w:rsidRPr="00961713" w:rsidRDefault="00961713" w:rsidP="00961713">
      <w:pPr>
        <w:pStyle w:val="NormalWeb"/>
        <w:spacing w:before="0" w:beforeAutospacing="0" w:after="120" w:afterAutospacing="0" w:line="276" w:lineRule="auto"/>
        <w:jc w:val="both"/>
        <w:rPr>
          <w:sz w:val="22"/>
        </w:rPr>
      </w:pPr>
      <w:r w:rsidRPr="00961713">
        <w:rPr>
          <w:sz w:val="22"/>
        </w:rPr>
        <w:t xml:space="preserve">The heavy metal concentrations (Pb, Cr, Cd, Ni, Fe) followed a similar trend. Across both sediment and water, </w:t>
      </w:r>
      <w:proofErr w:type="spellStart"/>
      <w:r w:rsidRPr="00961713">
        <w:rPr>
          <w:sz w:val="22"/>
        </w:rPr>
        <w:t>Oguta</w:t>
      </w:r>
      <w:proofErr w:type="spellEnd"/>
      <w:r w:rsidRPr="00961713">
        <w:rPr>
          <w:sz w:val="22"/>
        </w:rPr>
        <w:t xml:space="preserve"> Lake consistently recorded higher levels of contamination than </w:t>
      </w:r>
      <w:proofErr w:type="spellStart"/>
      <w:r w:rsidRPr="00961713">
        <w:rPr>
          <w:sz w:val="22"/>
        </w:rPr>
        <w:t>Abadaba</w:t>
      </w:r>
      <w:proofErr w:type="spellEnd"/>
      <w:r w:rsidRPr="00961713">
        <w:rPr>
          <w:sz w:val="22"/>
        </w:rPr>
        <w:t xml:space="preserve"> Lake. In sediments, peak concentrations of Pb (0.194 mg/kg), Cr (0.198 mg/kg), and Cd (0.116 mg/kg) in </w:t>
      </w:r>
      <w:proofErr w:type="spellStart"/>
      <w:r w:rsidRPr="00961713">
        <w:rPr>
          <w:sz w:val="22"/>
        </w:rPr>
        <w:t>Oguta</w:t>
      </w:r>
      <w:proofErr w:type="spellEnd"/>
      <w:r w:rsidRPr="00961713">
        <w:rPr>
          <w:sz w:val="22"/>
        </w:rPr>
        <w:t xml:space="preserve"> Lake were observed towards the later months of the study, suggesting a cumulative effect or seasonal variability in pollutant inputs. Nickel and iron also followed this pattern, with Fe reaching particularly high levels (134.73 mg/kg in sediments; 4.219 mg/L in water).</w:t>
      </w:r>
    </w:p>
    <w:p w14:paraId="701F02A1" w14:textId="77777777" w:rsidR="00961713" w:rsidRPr="00961713" w:rsidRDefault="003E6D13" w:rsidP="00961713">
      <w:pPr>
        <w:pStyle w:val="NormalWeb"/>
        <w:spacing w:before="0" w:beforeAutospacing="0" w:after="120" w:afterAutospacing="0" w:line="276" w:lineRule="auto"/>
        <w:jc w:val="both"/>
        <w:rPr>
          <w:sz w:val="22"/>
        </w:rPr>
      </w:pPr>
      <w:r>
        <w:rPr>
          <w:sz w:val="22"/>
        </w:rPr>
        <w:t>However</w:t>
      </w:r>
      <w:r w:rsidR="00961713" w:rsidRPr="00961713">
        <w:rPr>
          <w:sz w:val="22"/>
        </w:rPr>
        <w:t xml:space="preserve">, when compared to NUPRC regulatory standards, all measured parameters in both sediments and water were within permissible limits, except that TPH values in </w:t>
      </w:r>
      <w:proofErr w:type="spellStart"/>
      <w:r w:rsidR="00961713" w:rsidRPr="00961713">
        <w:rPr>
          <w:sz w:val="22"/>
        </w:rPr>
        <w:t>Oguta</w:t>
      </w:r>
      <w:proofErr w:type="spellEnd"/>
      <w:r w:rsidR="00961713" w:rsidRPr="00961713">
        <w:rPr>
          <w:sz w:val="22"/>
        </w:rPr>
        <w:t xml:space="preserve"> Lake sediments consistently approached the threshold. This indicates that while the concentrations are not yet exceeding regulatory standards, </w:t>
      </w:r>
      <w:proofErr w:type="spellStart"/>
      <w:r w:rsidR="00961713" w:rsidRPr="00961713">
        <w:rPr>
          <w:sz w:val="22"/>
        </w:rPr>
        <w:t>Oguta</w:t>
      </w:r>
      <w:proofErr w:type="spellEnd"/>
      <w:r w:rsidR="00961713" w:rsidRPr="00961713">
        <w:rPr>
          <w:sz w:val="22"/>
        </w:rPr>
        <w:t xml:space="preserve"> Lake is at greater risk of contamination build-up than </w:t>
      </w:r>
      <w:proofErr w:type="spellStart"/>
      <w:r w:rsidR="00961713" w:rsidRPr="00961713">
        <w:rPr>
          <w:sz w:val="22"/>
        </w:rPr>
        <w:t>Abadaba</w:t>
      </w:r>
      <w:proofErr w:type="spellEnd"/>
      <w:r w:rsidR="00961713" w:rsidRPr="00961713">
        <w:rPr>
          <w:sz w:val="22"/>
        </w:rPr>
        <w:t xml:space="preserve"> Lake.</w:t>
      </w:r>
    </w:p>
    <w:p w14:paraId="70B4C136" w14:textId="77777777" w:rsidR="00961713" w:rsidRPr="00961713" w:rsidRDefault="00961713" w:rsidP="00961713">
      <w:pPr>
        <w:pStyle w:val="NormalWeb"/>
        <w:spacing w:before="0" w:beforeAutospacing="0" w:after="120" w:afterAutospacing="0" w:line="276" w:lineRule="auto"/>
        <w:jc w:val="both"/>
        <w:rPr>
          <w:sz w:val="22"/>
        </w:rPr>
      </w:pPr>
      <w:r w:rsidRPr="00961713">
        <w:rPr>
          <w:sz w:val="22"/>
        </w:rPr>
        <w:t xml:space="preserve">The results of the two-sample t-tests (Tables 5 and 6) further confirmed that the differences between </w:t>
      </w:r>
      <w:proofErr w:type="spellStart"/>
      <w:r w:rsidRPr="00961713">
        <w:rPr>
          <w:sz w:val="22"/>
        </w:rPr>
        <w:t>Oguta</w:t>
      </w:r>
      <w:proofErr w:type="spellEnd"/>
      <w:r w:rsidRPr="00961713">
        <w:rPr>
          <w:sz w:val="22"/>
        </w:rPr>
        <w:t xml:space="preserve"> and </w:t>
      </w:r>
      <w:proofErr w:type="spellStart"/>
      <w:r w:rsidRPr="00961713">
        <w:rPr>
          <w:sz w:val="22"/>
        </w:rPr>
        <w:t>Abadaba</w:t>
      </w:r>
      <w:proofErr w:type="spellEnd"/>
      <w:r w:rsidRPr="00961713">
        <w:rPr>
          <w:sz w:val="22"/>
        </w:rPr>
        <w:t xml:space="preserve"> Lakes were statistically significant for all parameters studied. Sediment samples from </w:t>
      </w:r>
      <w:proofErr w:type="spellStart"/>
      <w:r w:rsidRPr="00961713">
        <w:rPr>
          <w:sz w:val="22"/>
        </w:rPr>
        <w:t>Oguta</w:t>
      </w:r>
      <w:proofErr w:type="spellEnd"/>
      <w:r w:rsidRPr="00961713">
        <w:rPr>
          <w:sz w:val="22"/>
        </w:rPr>
        <w:t xml:space="preserve"> Lake contained significantly higher levels of TPH and heavy metals than those from </w:t>
      </w:r>
      <w:proofErr w:type="spellStart"/>
      <w:r w:rsidRPr="00961713">
        <w:rPr>
          <w:sz w:val="22"/>
        </w:rPr>
        <w:t>Abadaba</w:t>
      </w:r>
      <w:proofErr w:type="spellEnd"/>
      <w:r w:rsidRPr="00961713">
        <w:rPr>
          <w:sz w:val="22"/>
        </w:rPr>
        <w:t>, with p-</w:t>
      </w:r>
      <w:r w:rsidRPr="00961713">
        <w:rPr>
          <w:sz w:val="22"/>
        </w:rPr>
        <w:lastRenderedPageBreak/>
        <w:t xml:space="preserve">values well below 0.05. Similar significant differences were also observed in water samples, where </w:t>
      </w:r>
      <w:proofErr w:type="spellStart"/>
      <w:r w:rsidRPr="00961713">
        <w:rPr>
          <w:sz w:val="22"/>
        </w:rPr>
        <w:t>Oguta</w:t>
      </w:r>
      <w:proofErr w:type="spellEnd"/>
      <w:r w:rsidRPr="00961713">
        <w:rPr>
          <w:sz w:val="22"/>
        </w:rPr>
        <w:t xml:space="preserve"> Lake showed higher mean concentrations across all pollutants.</w:t>
      </w:r>
    </w:p>
    <w:p w14:paraId="61653604" w14:textId="77777777" w:rsidR="00C62689" w:rsidRDefault="003E6D13" w:rsidP="00961713">
      <w:pPr>
        <w:pStyle w:val="NormalWeb"/>
        <w:spacing w:before="0" w:beforeAutospacing="0" w:after="120" w:afterAutospacing="0" w:line="276" w:lineRule="auto"/>
        <w:jc w:val="both"/>
        <w:rPr>
          <w:sz w:val="22"/>
        </w:rPr>
      </w:pPr>
      <w:r>
        <w:rPr>
          <w:sz w:val="22"/>
        </w:rPr>
        <w:t>However</w:t>
      </w:r>
      <w:r w:rsidR="00961713" w:rsidRPr="00961713">
        <w:rPr>
          <w:sz w:val="22"/>
        </w:rPr>
        <w:t xml:space="preserve">, the findings suggest that </w:t>
      </w:r>
      <w:proofErr w:type="spellStart"/>
      <w:r w:rsidR="00961713" w:rsidRPr="00961713">
        <w:rPr>
          <w:sz w:val="22"/>
        </w:rPr>
        <w:t>Oguta</w:t>
      </w:r>
      <w:proofErr w:type="spellEnd"/>
      <w:r w:rsidR="00961713" w:rsidRPr="00961713">
        <w:rPr>
          <w:sz w:val="22"/>
        </w:rPr>
        <w:t xml:space="preserve"> Lake is more environmentally stressed compared to </w:t>
      </w:r>
      <w:proofErr w:type="spellStart"/>
      <w:r w:rsidR="00961713" w:rsidRPr="00961713">
        <w:rPr>
          <w:sz w:val="22"/>
        </w:rPr>
        <w:t>Abadaba</w:t>
      </w:r>
      <w:proofErr w:type="spellEnd"/>
      <w:r w:rsidR="00961713" w:rsidRPr="00961713">
        <w:rPr>
          <w:sz w:val="22"/>
        </w:rPr>
        <w:t xml:space="preserve"> Lake, both in terms of hydrocarbon and heavy metal contamination. This highlights the potential ecological risks associated with </w:t>
      </w:r>
      <w:proofErr w:type="spellStart"/>
      <w:r w:rsidR="00961713" w:rsidRPr="00961713">
        <w:rPr>
          <w:sz w:val="22"/>
        </w:rPr>
        <w:t>Oguta</w:t>
      </w:r>
      <w:proofErr w:type="spellEnd"/>
      <w:r w:rsidR="00961713" w:rsidRPr="00961713">
        <w:rPr>
          <w:sz w:val="22"/>
        </w:rPr>
        <w:t xml:space="preserve"> Lake, particularly for benthic organisms inhabiting its sediments and for human populations relying on its water for domestic or recreational purposes</w:t>
      </w:r>
      <w:r>
        <w:rPr>
          <w:sz w:val="22"/>
        </w:rPr>
        <w:t xml:space="preserve"> [18]</w:t>
      </w:r>
      <w:r w:rsidR="00961713" w:rsidRPr="00961713">
        <w:rPr>
          <w:sz w:val="22"/>
        </w:rPr>
        <w:t>.</w:t>
      </w:r>
    </w:p>
    <w:p w14:paraId="02D62BF8" w14:textId="77777777" w:rsidR="007C6FFB" w:rsidRPr="007C6FFB" w:rsidRDefault="007C6FFB" w:rsidP="00961713">
      <w:pPr>
        <w:pStyle w:val="NormalWeb"/>
        <w:spacing w:before="0" w:beforeAutospacing="0" w:after="120" w:afterAutospacing="0" w:line="276" w:lineRule="auto"/>
        <w:jc w:val="both"/>
        <w:rPr>
          <w:b/>
          <w:sz w:val="22"/>
        </w:rPr>
      </w:pPr>
      <w:r w:rsidRPr="007C6FFB">
        <w:rPr>
          <w:b/>
          <w:sz w:val="22"/>
        </w:rPr>
        <w:t xml:space="preserve">Conclusion </w:t>
      </w:r>
    </w:p>
    <w:p w14:paraId="6D618DE0" w14:textId="77777777" w:rsidR="007C6FFB" w:rsidRPr="007C6FFB" w:rsidRDefault="007C6FFB" w:rsidP="007C6FFB">
      <w:pPr>
        <w:pStyle w:val="NormalWeb"/>
        <w:spacing w:before="0" w:beforeAutospacing="0" w:after="120" w:afterAutospacing="0" w:line="276" w:lineRule="auto"/>
        <w:jc w:val="both"/>
        <w:rPr>
          <w:sz w:val="22"/>
        </w:rPr>
      </w:pPr>
      <w:r w:rsidRPr="007C6FFB">
        <w:rPr>
          <w:sz w:val="22"/>
        </w:rPr>
        <w:t xml:space="preserve">This study assessed the levels of pH, Total Petroleum Hydrocarbons (TPH), and selected heavy metals (Pb, Cr, Cd, Ni, Fe) in the sediments and waters of </w:t>
      </w:r>
      <w:proofErr w:type="spellStart"/>
      <w:r w:rsidRPr="007C6FFB">
        <w:rPr>
          <w:sz w:val="22"/>
        </w:rPr>
        <w:t>Oguta</w:t>
      </w:r>
      <w:proofErr w:type="spellEnd"/>
      <w:r w:rsidRPr="007C6FFB">
        <w:rPr>
          <w:sz w:val="22"/>
        </w:rPr>
        <w:t xml:space="preserve"> and </w:t>
      </w:r>
      <w:proofErr w:type="spellStart"/>
      <w:r w:rsidRPr="007C6FFB">
        <w:rPr>
          <w:sz w:val="22"/>
        </w:rPr>
        <w:t>Abadaba</w:t>
      </w:r>
      <w:proofErr w:type="spellEnd"/>
      <w:r w:rsidRPr="007C6FFB">
        <w:rPr>
          <w:sz w:val="22"/>
        </w:rPr>
        <w:t xml:space="preserve"> Lakes between April 2023 and February 2024. The results revealed that </w:t>
      </w:r>
      <w:proofErr w:type="spellStart"/>
      <w:r w:rsidRPr="007C6FFB">
        <w:rPr>
          <w:sz w:val="22"/>
        </w:rPr>
        <w:t>Oguta</w:t>
      </w:r>
      <w:proofErr w:type="spellEnd"/>
      <w:r w:rsidRPr="007C6FFB">
        <w:rPr>
          <w:sz w:val="22"/>
        </w:rPr>
        <w:t xml:space="preserve"> Lake is more contaminated than </w:t>
      </w:r>
      <w:proofErr w:type="spellStart"/>
      <w:r w:rsidRPr="007C6FFB">
        <w:rPr>
          <w:sz w:val="22"/>
        </w:rPr>
        <w:t>Abadaba</w:t>
      </w:r>
      <w:proofErr w:type="spellEnd"/>
      <w:r w:rsidRPr="007C6FFB">
        <w:rPr>
          <w:sz w:val="22"/>
        </w:rPr>
        <w:t xml:space="preserve"> Lake across all parameters examined. </w:t>
      </w:r>
      <w:proofErr w:type="spellStart"/>
      <w:r w:rsidRPr="007C6FFB">
        <w:rPr>
          <w:sz w:val="22"/>
        </w:rPr>
        <w:t>Oguta</w:t>
      </w:r>
      <w:proofErr w:type="spellEnd"/>
      <w:r w:rsidRPr="007C6FFB">
        <w:rPr>
          <w:sz w:val="22"/>
        </w:rPr>
        <w:t xml:space="preserve"> Lake sediments remained consistently acidic, and TPH concentrations in its sediments were close to the NUPRC regulatory threshold of 50 mg/kg, while water concentrations of TPH and heavy metals were also significantly higher than in </w:t>
      </w:r>
      <w:proofErr w:type="spellStart"/>
      <w:r w:rsidRPr="007C6FFB">
        <w:rPr>
          <w:sz w:val="22"/>
        </w:rPr>
        <w:t>Abadaba</w:t>
      </w:r>
      <w:proofErr w:type="spellEnd"/>
      <w:r w:rsidRPr="007C6FFB">
        <w:rPr>
          <w:sz w:val="22"/>
        </w:rPr>
        <w:t xml:space="preserve"> Lake.</w:t>
      </w:r>
    </w:p>
    <w:p w14:paraId="528CC0D7" w14:textId="77777777" w:rsidR="007C6FFB" w:rsidRPr="007C6FFB" w:rsidRDefault="007C6FFB" w:rsidP="007C6FFB">
      <w:pPr>
        <w:pStyle w:val="NormalWeb"/>
        <w:spacing w:before="0" w:beforeAutospacing="0" w:after="120" w:afterAutospacing="0" w:line="276" w:lineRule="auto"/>
        <w:jc w:val="both"/>
        <w:rPr>
          <w:sz w:val="22"/>
        </w:rPr>
      </w:pPr>
      <w:r w:rsidRPr="007C6FFB">
        <w:rPr>
          <w:sz w:val="22"/>
        </w:rPr>
        <w:t xml:space="preserve">Despite these elevated levels, all measured parameters in both lakes were below NUPRC regulatory standards, suggesting that pollution is still within safe limits. However, the consistently higher concentrations in </w:t>
      </w:r>
      <w:proofErr w:type="spellStart"/>
      <w:r w:rsidRPr="007C6FFB">
        <w:rPr>
          <w:sz w:val="22"/>
        </w:rPr>
        <w:t>Oguta</w:t>
      </w:r>
      <w:proofErr w:type="spellEnd"/>
      <w:r w:rsidRPr="007C6FFB">
        <w:rPr>
          <w:sz w:val="22"/>
        </w:rPr>
        <w:t xml:space="preserve"> Lake indicate a trend of anthropogenic impact and environmental stress, raising concerns about long-term sustainability.</w:t>
      </w:r>
    </w:p>
    <w:p w14:paraId="7CCEC940" w14:textId="77777777" w:rsidR="007C6FFB" w:rsidRDefault="007C6FFB" w:rsidP="007C6FFB">
      <w:pPr>
        <w:pStyle w:val="NormalWeb"/>
        <w:spacing w:before="0" w:beforeAutospacing="0" w:after="120" w:afterAutospacing="0" w:line="276" w:lineRule="auto"/>
        <w:jc w:val="both"/>
        <w:rPr>
          <w:sz w:val="22"/>
        </w:rPr>
      </w:pPr>
      <w:r w:rsidRPr="007C6FFB">
        <w:rPr>
          <w:sz w:val="22"/>
        </w:rPr>
        <w:t xml:space="preserve">Therefore, while </w:t>
      </w:r>
      <w:proofErr w:type="spellStart"/>
      <w:r w:rsidRPr="007C6FFB">
        <w:rPr>
          <w:sz w:val="22"/>
        </w:rPr>
        <w:t>Abadaba</w:t>
      </w:r>
      <w:proofErr w:type="spellEnd"/>
      <w:r w:rsidRPr="007C6FFB">
        <w:rPr>
          <w:sz w:val="22"/>
        </w:rPr>
        <w:t xml:space="preserve"> Lake appears relatively unpolluted, </w:t>
      </w:r>
      <w:proofErr w:type="spellStart"/>
      <w:r w:rsidRPr="007C6FFB">
        <w:rPr>
          <w:sz w:val="22"/>
        </w:rPr>
        <w:t>Oguta</w:t>
      </w:r>
      <w:proofErr w:type="spellEnd"/>
      <w:r w:rsidRPr="007C6FFB">
        <w:rPr>
          <w:sz w:val="22"/>
        </w:rPr>
        <w:t xml:space="preserve"> Lake requires urgent attention in terms of monitoring and pollution control strategies to prevent future ecological degradation and associated health risks.</w:t>
      </w:r>
    </w:p>
    <w:p w14:paraId="240B9197" w14:textId="77777777" w:rsidR="008B1DE0" w:rsidRPr="00A11FD5" w:rsidRDefault="008B1DE0" w:rsidP="008B1DE0">
      <w:pPr>
        <w:spacing w:after="0" w:line="276" w:lineRule="auto"/>
        <w:ind w:left="360" w:hanging="360"/>
        <w:jc w:val="both"/>
        <w:rPr>
          <w:rFonts w:ascii="Times New Roman" w:eastAsia="Times New Roman" w:hAnsi="Times New Roman" w:cs="Times New Roman"/>
          <w:b/>
        </w:rPr>
      </w:pPr>
      <w:r w:rsidRPr="00A11FD5">
        <w:rPr>
          <w:rFonts w:ascii="Times New Roman" w:eastAsia="Times New Roman" w:hAnsi="Times New Roman" w:cs="Times New Roman"/>
          <w:b/>
        </w:rPr>
        <w:t>References</w:t>
      </w:r>
    </w:p>
    <w:p w14:paraId="6ADD12B6"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 </w:t>
      </w:r>
      <w:proofErr w:type="spellStart"/>
      <w:r w:rsidRPr="00A11FD5">
        <w:rPr>
          <w:rFonts w:ascii="Times New Roman" w:hAnsi="Times New Roman" w:cs="Times New Roman"/>
          <w:color w:val="222222"/>
          <w:shd w:val="clear" w:color="auto" w:fill="FFFFFF"/>
        </w:rPr>
        <w:t>Onyena</w:t>
      </w:r>
      <w:proofErr w:type="spellEnd"/>
      <w:r w:rsidRPr="00A11FD5">
        <w:rPr>
          <w:rFonts w:ascii="Times New Roman" w:hAnsi="Times New Roman" w:cs="Times New Roman"/>
          <w:color w:val="222222"/>
          <w:shd w:val="clear" w:color="auto" w:fill="FFFFFF"/>
        </w:rPr>
        <w:t xml:space="preserve"> AP, Sam K. A review of the threat of oil exploitation to mangrove ecosystem: Insights from Niger Delta, Nigeria. Global ecology and conservation. 2020; </w:t>
      </w:r>
      <w:proofErr w:type="gramStart"/>
      <w:r w:rsidRPr="00A11FD5">
        <w:rPr>
          <w:rFonts w:ascii="Times New Roman" w:hAnsi="Times New Roman" w:cs="Times New Roman"/>
          <w:color w:val="222222"/>
          <w:shd w:val="clear" w:color="auto" w:fill="FFFFFF"/>
        </w:rPr>
        <w:t>22:e</w:t>
      </w:r>
      <w:proofErr w:type="gramEnd"/>
      <w:r w:rsidRPr="00A11FD5">
        <w:rPr>
          <w:rFonts w:ascii="Times New Roman" w:hAnsi="Times New Roman" w:cs="Times New Roman"/>
          <w:color w:val="222222"/>
          <w:shd w:val="clear" w:color="auto" w:fill="FFFFFF"/>
        </w:rPr>
        <w:t>00961.</w:t>
      </w:r>
    </w:p>
    <w:p w14:paraId="3E23CD8C"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[2] </w:t>
      </w:r>
      <w:r w:rsidRPr="00A11FD5">
        <w:rPr>
          <w:rFonts w:ascii="Times New Roman" w:hAnsi="Times New Roman" w:cs="Times New Roman"/>
          <w:color w:val="222222"/>
          <w:shd w:val="clear" w:color="auto" w:fill="FFFFFF"/>
        </w:rPr>
        <w:t xml:space="preserve">Anyanwu IN, </w:t>
      </w:r>
      <w:proofErr w:type="spellStart"/>
      <w:r w:rsidRPr="00A11FD5">
        <w:rPr>
          <w:rFonts w:ascii="Times New Roman" w:hAnsi="Times New Roman" w:cs="Times New Roman"/>
          <w:color w:val="222222"/>
          <w:shd w:val="clear" w:color="auto" w:fill="FFFFFF"/>
        </w:rPr>
        <w:t>Beggel</w:t>
      </w:r>
      <w:proofErr w:type="spellEnd"/>
      <w:r w:rsidRPr="00A11FD5">
        <w:rPr>
          <w:rFonts w:ascii="Times New Roman" w:hAnsi="Times New Roman" w:cs="Times New Roman"/>
          <w:color w:val="222222"/>
          <w:shd w:val="clear" w:color="auto" w:fill="FFFFFF"/>
        </w:rPr>
        <w:t xml:space="preserve"> S, </w:t>
      </w:r>
      <w:proofErr w:type="spellStart"/>
      <w:r w:rsidRPr="00A11FD5">
        <w:rPr>
          <w:rFonts w:ascii="Times New Roman" w:hAnsi="Times New Roman" w:cs="Times New Roman"/>
          <w:color w:val="222222"/>
          <w:shd w:val="clear" w:color="auto" w:fill="FFFFFF"/>
        </w:rPr>
        <w:t>Sikoki</w:t>
      </w:r>
      <w:proofErr w:type="spellEnd"/>
      <w:r w:rsidRPr="00A11FD5">
        <w:rPr>
          <w:rFonts w:ascii="Times New Roman" w:hAnsi="Times New Roman" w:cs="Times New Roman"/>
          <w:color w:val="222222"/>
          <w:shd w:val="clear" w:color="auto" w:fill="FFFFFF"/>
        </w:rPr>
        <w:t xml:space="preserve"> FD, </w:t>
      </w:r>
      <w:proofErr w:type="spellStart"/>
      <w:r w:rsidRPr="00A11FD5">
        <w:rPr>
          <w:rFonts w:ascii="Times New Roman" w:hAnsi="Times New Roman" w:cs="Times New Roman"/>
          <w:color w:val="222222"/>
          <w:shd w:val="clear" w:color="auto" w:fill="FFFFFF"/>
        </w:rPr>
        <w:t>Okuku</w:t>
      </w:r>
      <w:proofErr w:type="spellEnd"/>
      <w:r w:rsidRPr="00A11FD5">
        <w:rPr>
          <w:rFonts w:ascii="Times New Roman" w:hAnsi="Times New Roman" w:cs="Times New Roman"/>
          <w:color w:val="222222"/>
          <w:shd w:val="clear" w:color="auto" w:fill="FFFFFF"/>
        </w:rPr>
        <w:t xml:space="preserve"> EO, </w:t>
      </w:r>
      <w:proofErr w:type="spellStart"/>
      <w:r w:rsidRPr="00A11FD5">
        <w:rPr>
          <w:rFonts w:ascii="Times New Roman" w:hAnsi="Times New Roman" w:cs="Times New Roman"/>
          <w:color w:val="222222"/>
          <w:shd w:val="clear" w:color="auto" w:fill="FFFFFF"/>
        </w:rPr>
        <w:t>Unyimadu</w:t>
      </w:r>
      <w:proofErr w:type="spellEnd"/>
      <w:r w:rsidRPr="00A11FD5">
        <w:rPr>
          <w:rFonts w:ascii="Times New Roman" w:hAnsi="Times New Roman" w:cs="Times New Roman"/>
          <w:color w:val="222222"/>
          <w:shd w:val="clear" w:color="auto" w:fill="FFFFFF"/>
        </w:rPr>
        <w:t xml:space="preserve"> JP, Geist J. Pollution of the Niger Delta with total petroleum hydrocarbons, heavy metals and nutrients in relation to seasonal dynamics. Scientific Reports. 2023; 13(1):14079.</w:t>
      </w:r>
    </w:p>
    <w:p w14:paraId="7E915064"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[3] </w:t>
      </w:r>
      <w:r w:rsidRPr="00A11FD5">
        <w:rPr>
          <w:rFonts w:ascii="Times New Roman" w:hAnsi="Times New Roman" w:cs="Times New Roman"/>
          <w:color w:val="222222"/>
          <w:shd w:val="clear" w:color="auto" w:fill="FFFFFF"/>
        </w:rPr>
        <w:t xml:space="preserve">Shittu UA, Nwachukwu MO, Ofoegbu PU. Studies on Physicochemical Properties and Heavy Metal Concentration in Water and Sediment Samples from </w:t>
      </w:r>
      <w:proofErr w:type="spellStart"/>
      <w:r w:rsidRPr="00A11FD5">
        <w:rPr>
          <w:rFonts w:ascii="Times New Roman" w:hAnsi="Times New Roman" w:cs="Times New Roman"/>
          <w:color w:val="222222"/>
          <w:shd w:val="clear" w:color="auto" w:fill="FFFFFF"/>
        </w:rPr>
        <w:t>Oguta</w:t>
      </w:r>
      <w:proofErr w:type="spellEnd"/>
      <w:r w:rsidRPr="00A11FD5">
        <w:rPr>
          <w:rFonts w:ascii="Times New Roman" w:hAnsi="Times New Roman" w:cs="Times New Roman"/>
          <w:color w:val="222222"/>
          <w:shd w:val="clear" w:color="auto" w:fill="FFFFFF"/>
        </w:rPr>
        <w:t xml:space="preserve"> Lake, Imo State Nigeria. Journal of Environmental Treatment Techniques. 2021; 11(1):1-6.</w:t>
      </w:r>
    </w:p>
    <w:p w14:paraId="27C6190C"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[4] </w:t>
      </w:r>
      <w:r w:rsidRPr="00A11FD5">
        <w:rPr>
          <w:rFonts w:ascii="Times New Roman" w:hAnsi="Times New Roman" w:cs="Times New Roman"/>
          <w:color w:val="222222"/>
          <w:shd w:val="clear" w:color="auto" w:fill="FFFFFF"/>
        </w:rPr>
        <w:t xml:space="preserve">Shittu UA, Nwachukwu MO, Ofoegbu PU. Studies on Physicochemical Properties and Heavy Metal Concentration in Water and Sediment Samples from </w:t>
      </w:r>
      <w:proofErr w:type="spellStart"/>
      <w:r w:rsidRPr="00A11FD5">
        <w:rPr>
          <w:rFonts w:ascii="Times New Roman" w:hAnsi="Times New Roman" w:cs="Times New Roman"/>
          <w:color w:val="222222"/>
          <w:shd w:val="clear" w:color="auto" w:fill="FFFFFF"/>
        </w:rPr>
        <w:t>Oguta</w:t>
      </w:r>
      <w:proofErr w:type="spellEnd"/>
      <w:r w:rsidRPr="00A11FD5">
        <w:rPr>
          <w:rFonts w:ascii="Times New Roman" w:hAnsi="Times New Roman" w:cs="Times New Roman"/>
          <w:color w:val="222222"/>
          <w:shd w:val="clear" w:color="auto" w:fill="FFFFFF"/>
        </w:rPr>
        <w:t xml:space="preserve"> Lake, Imo State Nigeria. Journal of Environmental Treatment Techniques. 2021; 11(1):1-6.</w:t>
      </w:r>
    </w:p>
    <w:p w14:paraId="75BB99A1"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[5] </w:t>
      </w:r>
      <w:proofErr w:type="spellStart"/>
      <w:r w:rsidRPr="00A11FD5">
        <w:rPr>
          <w:rFonts w:ascii="Times New Roman" w:hAnsi="Times New Roman" w:cs="Times New Roman"/>
          <w:color w:val="222222"/>
          <w:shd w:val="clear" w:color="auto" w:fill="FFFFFF"/>
        </w:rPr>
        <w:t>Iloabuchi</w:t>
      </w:r>
      <w:proofErr w:type="spellEnd"/>
      <w:r w:rsidRPr="00A11FD5">
        <w:rPr>
          <w:rFonts w:ascii="Times New Roman" w:hAnsi="Times New Roman" w:cs="Times New Roman"/>
          <w:color w:val="222222"/>
          <w:shd w:val="clear" w:color="auto" w:fill="FFFFFF"/>
        </w:rPr>
        <w:t xml:space="preserve"> NE, </w:t>
      </w:r>
      <w:proofErr w:type="spellStart"/>
      <w:r w:rsidRPr="00A11FD5">
        <w:rPr>
          <w:rFonts w:ascii="Times New Roman" w:hAnsi="Times New Roman" w:cs="Times New Roman"/>
          <w:color w:val="222222"/>
          <w:shd w:val="clear" w:color="auto" w:fill="FFFFFF"/>
        </w:rPr>
        <w:t>Omokaro</w:t>
      </w:r>
      <w:proofErr w:type="spellEnd"/>
      <w:r w:rsidRPr="00A11FD5">
        <w:rPr>
          <w:rFonts w:ascii="Times New Roman" w:hAnsi="Times New Roman" w:cs="Times New Roman"/>
          <w:color w:val="222222"/>
          <w:shd w:val="clear" w:color="auto" w:fill="FFFFFF"/>
        </w:rPr>
        <w:t xml:space="preserve"> GO, </w:t>
      </w:r>
      <w:proofErr w:type="spellStart"/>
      <w:r w:rsidRPr="00A11FD5">
        <w:rPr>
          <w:rFonts w:ascii="Times New Roman" w:hAnsi="Times New Roman" w:cs="Times New Roman"/>
          <w:color w:val="222222"/>
          <w:shd w:val="clear" w:color="auto" w:fill="FFFFFF"/>
        </w:rPr>
        <w:t>Agbede</w:t>
      </w:r>
      <w:proofErr w:type="spellEnd"/>
      <w:r w:rsidRPr="00A11FD5">
        <w:rPr>
          <w:rFonts w:ascii="Times New Roman" w:hAnsi="Times New Roman" w:cs="Times New Roman"/>
          <w:color w:val="222222"/>
          <w:shd w:val="clear" w:color="auto" w:fill="FFFFFF"/>
        </w:rPr>
        <w:t xml:space="preserve"> OE. Oil Spillage Monitoring in Nigeria and the Role of Remote Sensing-An Overview. Am J Environ Clim. 2024; 3(1):78-87.</w:t>
      </w:r>
    </w:p>
    <w:p w14:paraId="39019F23"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[6] </w:t>
      </w:r>
      <w:r w:rsidRPr="00A11FD5">
        <w:rPr>
          <w:rFonts w:ascii="Times New Roman" w:hAnsi="Times New Roman" w:cs="Times New Roman"/>
          <w:color w:val="222222"/>
          <w:shd w:val="clear" w:color="auto" w:fill="FFFFFF"/>
        </w:rPr>
        <w:t xml:space="preserve">Edo GI, Samuel PO, </w:t>
      </w:r>
      <w:proofErr w:type="spellStart"/>
      <w:r w:rsidRPr="00A11FD5">
        <w:rPr>
          <w:rFonts w:ascii="Times New Roman" w:hAnsi="Times New Roman" w:cs="Times New Roman"/>
          <w:color w:val="222222"/>
          <w:shd w:val="clear" w:color="auto" w:fill="FFFFFF"/>
        </w:rPr>
        <w:t>Oloni</w:t>
      </w:r>
      <w:proofErr w:type="spellEnd"/>
      <w:r w:rsidRPr="00A11FD5">
        <w:rPr>
          <w:rFonts w:ascii="Times New Roman" w:hAnsi="Times New Roman" w:cs="Times New Roman"/>
          <w:color w:val="222222"/>
          <w:shd w:val="clear" w:color="auto" w:fill="FFFFFF"/>
        </w:rPr>
        <w:t xml:space="preserve"> GO, Ezekiel GO, </w:t>
      </w:r>
      <w:proofErr w:type="spellStart"/>
      <w:r w:rsidRPr="00A11FD5">
        <w:rPr>
          <w:rFonts w:ascii="Times New Roman" w:hAnsi="Times New Roman" w:cs="Times New Roman"/>
          <w:color w:val="222222"/>
          <w:shd w:val="clear" w:color="auto" w:fill="FFFFFF"/>
        </w:rPr>
        <w:t>Ikpekoro</w:t>
      </w:r>
      <w:proofErr w:type="spellEnd"/>
      <w:r w:rsidRPr="00A11FD5">
        <w:rPr>
          <w:rFonts w:ascii="Times New Roman" w:hAnsi="Times New Roman" w:cs="Times New Roman"/>
          <w:color w:val="222222"/>
          <w:shd w:val="clear" w:color="auto" w:fill="FFFFFF"/>
        </w:rPr>
        <w:t xml:space="preserve"> VO, Obasohan P, </w:t>
      </w:r>
      <w:proofErr w:type="spellStart"/>
      <w:r w:rsidRPr="00A11FD5">
        <w:rPr>
          <w:rFonts w:ascii="Times New Roman" w:hAnsi="Times New Roman" w:cs="Times New Roman"/>
          <w:color w:val="222222"/>
          <w:shd w:val="clear" w:color="auto" w:fill="FFFFFF"/>
        </w:rPr>
        <w:t>Ongulu</w:t>
      </w:r>
      <w:proofErr w:type="spellEnd"/>
      <w:r w:rsidRPr="00A11FD5">
        <w:rPr>
          <w:rFonts w:ascii="Times New Roman" w:hAnsi="Times New Roman" w:cs="Times New Roman"/>
          <w:color w:val="222222"/>
          <w:shd w:val="clear" w:color="auto" w:fill="FFFFFF"/>
        </w:rPr>
        <w:t xml:space="preserve"> J, </w:t>
      </w:r>
      <w:proofErr w:type="spellStart"/>
      <w:r w:rsidRPr="00A11FD5">
        <w:rPr>
          <w:rFonts w:ascii="Times New Roman" w:hAnsi="Times New Roman" w:cs="Times New Roman"/>
          <w:color w:val="222222"/>
          <w:shd w:val="clear" w:color="auto" w:fill="FFFFFF"/>
        </w:rPr>
        <w:t>Otunuya</w:t>
      </w:r>
      <w:proofErr w:type="spellEnd"/>
      <w:r w:rsidRPr="00A11FD5">
        <w:rPr>
          <w:rFonts w:ascii="Times New Roman" w:hAnsi="Times New Roman" w:cs="Times New Roman"/>
          <w:color w:val="222222"/>
          <w:shd w:val="clear" w:color="auto" w:fill="FFFFFF"/>
        </w:rPr>
        <w:t xml:space="preserve"> CF, </w:t>
      </w:r>
      <w:proofErr w:type="spellStart"/>
      <w:r w:rsidRPr="00A11FD5">
        <w:rPr>
          <w:rFonts w:ascii="Times New Roman" w:hAnsi="Times New Roman" w:cs="Times New Roman"/>
          <w:color w:val="222222"/>
          <w:shd w:val="clear" w:color="auto" w:fill="FFFFFF"/>
        </w:rPr>
        <w:t>Opiti</w:t>
      </w:r>
      <w:proofErr w:type="spellEnd"/>
      <w:r w:rsidRPr="00A11FD5">
        <w:rPr>
          <w:rFonts w:ascii="Times New Roman" w:hAnsi="Times New Roman" w:cs="Times New Roman"/>
          <w:color w:val="222222"/>
          <w:shd w:val="clear" w:color="auto" w:fill="FFFFFF"/>
        </w:rPr>
        <w:t xml:space="preserve"> AR, </w:t>
      </w:r>
      <w:proofErr w:type="spellStart"/>
      <w:r w:rsidRPr="00A11FD5">
        <w:rPr>
          <w:rFonts w:ascii="Times New Roman" w:hAnsi="Times New Roman" w:cs="Times New Roman"/>
          <w:color w:val="222222"/>
          <w:shd w:val="clear" w:color="auto" w:fill="FFFFFF"/>
        </w:rPr>
        <w:t>Ajakaye</w:t>
      </w:r>
      <w:proofErr w:type="spellEnd"/>
      <w:r w:rsidRPr="00A11FD5">
        <w:rPr>
          <w:rFonts w:ascii="Times New Roman" w:hAnsi="Times New Roman" w:cs="Times New Roman"/>
          <w:color w:val="222222"/>
          <w:shd w:val="clear" w:color="auto" w:fill="FFFFFF"/>
        </w:rPr>
        <w:t xml:space="preserve"> RS, </w:t>
      </w:r>
      <w:proofErr w:type="spellStart"/>
      <w:r w:rsidRPr="00A11FD5">
        <w:rPr>
          <w:rFonts w:ascii="Times New Roman" w:hAnsi="Times New Roman" w:cs="Times New Roman"/>
          <w:color w:val="222222"/>
          <w:shd w:val="clear" w:color="auto" w:fill="FFFFFF"/>
        </w:rPr>
        <w:t>Essaghah</w:t>
      </w:r>
      <w:proofErr w:type="spellEnd"/>
      <w:r w:rsidRPr="00A11FD5">
        <w:rPr>
          <w:rFonts w:ascii="Times New Roman" w:hAnsi="Times New Roman" w:cs="Times New Roman"/>
          <w:color w:val="222222"/>
          <w:shd w:val="clear" w:color="auto" w:fill="FFFFFF"/>
        </w:rPr>
        <w:t xml:space="preserve"> AE. Environmental persistence, bioaccumulation, and ecotoxicology of heavy metals. Chemistry and Ecology. 2024; 40(3):322-49.</w:t>
      </w:r>
    </w:p>
    <w:p w14:paraId="0E42E00E"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[7] </w:t>
      </w:r>
      <w:r w:rsidRPr="00A11FD5">
        <w:rPr>
          <w:rFonts w:ascii="Times New Roman" w:hAnsi="Times New Roman" w:cs="Times New Roman"/>
          <w:color w:val="222222"/>
          <w:shd w:val="clear" w:color="auto" w:fill="FFFFFF"/>
        </w:rPr>
        <w:t xml:space="preserve">Kumari S, Mishra A. Heavy metal contamination. </w:t>
      </w:r>
      <w:proofErr w:type="spellStart"/>
      <w:r w:rsidRPr="00A11FD5">
        <w:rPr>
          <w:rFonts w:ascii="Times New Roman" w:hAnsi="Times New Roman" w:cs="Times New Roman"/>
          <w:color w:val="222222"/>
          <w:shd w:val="clear" w:color="auto" w:fill="FFFFFF"/>
        </w:rPr>
        <w:t>InSoil</w:t>
      </w:r>
      <w:proofErr w:type="spellEnd"/>
      <w:r w:rsidRPr="00A11FD5">
        <w:rPr>
          <w:rFonts w:ascii="Times New Roman" w:hAnsi="Times New Roman" w:cs="Times New Roman"/>
          <w:color w:val="222222"/>
          <w:shd w:val="clear" w:color="auto" w:fill="FFFFFF"/>
        </w:rPr>
        <w:t xml:space="preserve"> contamination-threats and sustainable solutions 2021 Apr 6. </w:t>
      </w:r>
      <w:proofErr w:type="spellStart"/>
      <w:r w:rsidRPr="00A11FD5">
        <w:rPr>
          <w:rFonts w:ascii="Times New Roman" w:hAnsi="Times New Roman" w:cs="Times New Roman"/>
          <w:color w:val="222222"/>
          <w:shd w:val="clear" w:color="auto" w:fill="FFFFFF"/>
        </w:rPr>
        <w:t>IntechOpen</w:t>
      </w:r>
      <w:proofErr w:type="spellEnd"/>
      <w:r w:rsidRPr="00A11FD5">
        <w:rPr>
          <w:rFonts w:ascii="Times New Roman" w:hAnsi="Times New Roman" w:cs="Times New Roman"/>
          <w:color w:val="222222"/>
          <w:shd w:val="clear" w:color="auto" w:fill="FFFFFF"/>
        </w:rPr>
        <w:t>.</w:t>
      </w:r>
    </w:p>
    <w:p w14:paraId="369A2080"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[8] </w:t>
      </w:r>
      <w:r w:rsidRPr="00A11FD5">
        <w:rPr>
          <w:rFonts w:ascii="Times New Roman" w:hAnsi="Times New Roman" w:cs="Times New Roman"/>
          <w:color w:val="222222"/>
          <w:shd w:val="clear" w:color="auto" w:fill="FFFFFF"/>
        </w:rPr>
        <w:t xml:space="preserve">Shah SB. Heavy metals in the marine environment—an overview. Heavy metals in </w:t>
      </w:r>
      <w:proofErr w:type="spellStart"/>
      <w:r w:rsidRPr="00A11FD5">
        <w:rPr>
          <w:rFonts w:ascii="Times New Roman" w:hAnsi="Times New Roman" w:cs="Times New Roman"/>
          <w:color w:val="222222"/>
          <w:shd w:val="clear" w:color="auto" w:fill="FFFFFF"/>
        </w:rPr>
        <w:t>Scleractinian</w:t>
      </w:r>
      <w:proofErr w:type="spellEnd"/>
      <w:r w:rsidRPr="00A11FD5">
        <w:rPr>
          <w:rFonts w:ascii="Times New Roman" w:hAnsi="Times New Roman" w:cs="Times New Roman"/>
          <w:color w:val="222222"/>
          <w:shd w:val="clear" w:color="auto" w:fill="FFFFFF"/>
        </w:rPr>
        <w:t xml:space="preserve"> corals. 2021:1-26.</w:t>
      </w:r>
    </w:p>
    <w:p w14:paraId="51DD96CE"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lastRenderedPageBreak/>
        <w:t xml:space="preserve">[9] </w:t>
      </w:r>
      <w:r w:rsidRPr="00A11FD5">
        <w:rPr>
          <w:rFonts w:ascii="Times New Roman" w:hAnsi="Times New Roman" w:cs="Times New Roman"/>
          <w:color w:val="222222"/>
          <w:shd w:val="clear" w:color="auto" w:fill="FFFFFF"/>
        </w:rPr>
        <w:t xml:space="preserve">Gautam PK, Gautam RK, Banerjee S, Chattopadhyaya MC, Pandey JD. Heavy metals in the environment: fate, transport, toxicity and remediation technologies. Nova Sci Publishers. </w:t>
      </w:r>
      <w:proofErr w:type="gramStart"/>
      <w:r w:rsidRPr="00A11FD5">
        <w:rPr>
          <w:rFonts w:ascii="Times New Roman" w:hAnsi="Times New Roman" w:cs="Times New Roman"/>
          <w:color w:val="222222"/>
          <w:shd w:val="clear" w:color="auto" w:fill="FFFFFF"/>
        </w:rPr>
        <w:t>2016;60:101</w:t>
      </w:r>
      <w:proofErr w:type="gramEnd"/>
      <w:r w:rsidRPr="00A11FD5">
        <w:rPr>
          <w:rFonts w:ascii="Times New Roman" w:hAnsi="Times New Roman" w:cs="Times New Roman"/>
          <w:color w:val="222222"/>
          <w:shd w:val="clear" w:color="auto" w:fill="FFFFFF"/>
        </w:rPr>
        <w:t>-30.</w:t>
      </w:r>
    </w:p>
    <w:p w14:paraId="3CEF418A"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[10] </w:t>
      </w:r>
      <w:proofErr w:type="spellStart"/>
      <w:r w:rsidRPr="00A11FD5">
        <w:rPr>
          <w:rFonts w:ascii="Times New Roman" w:hAnsi="Times New Roman" w:cs="Times New Roman"/>
          <w:color w:val="222222"/>
          <w:shd w:val="clear" w:color="auto" w:fill="FFFFFF"/>
        </w:rPr>
        <w:t>Jomova</w:t>
      </w:r>
      <w:proofErr w:type="spellEnd"/>
      <w:r w:rsidRPr="00A11FD5">
        <w:rPr>
          <w:rFonts w:ascii="Times New Roman" w:hAnsi="Times New Roman" w:cs="Times New Roman"/>
          <w:color w:val="222222"/>
          <w:shd w:val="clear" w:color="auto" w:fill="FFFFFF"/>
        </w:rPr>
        <w:t xml:space="preserve"> K, Alomar SY, </w:t>
      </w:r>
      <w:proofErr w:type="spellStart"/>
      <w:r w:rsidRPr="00A11FD5">
        <w:rPr>
          <w:rFonts w:ascii="Times New Roman" w:hAnsi="Times New Roman" w:cs="Times New Roman"/>
          <w:color w:val="222222"/>
          <w:shd w:val="clear" w:color="auto" w:fill="FFFFFF"/>
        </w:rPr>
        <w:t>Nepovimova</w:t>
      </w:r>
      <w:proofErr w:type="spellEnd"/>
      <w:r w:rsidRPr="00A11FD5">
        <w:rPr>
          <w:rFonts w:ascii="Times New Roman" w:hAnsi="Times New Roman" w:cs="Times New Roman"/>
          <w:color w:val="222222"/>
          <w:shd w:val="clear" w:color="auto" w:fill="FFFFFF"/>
        </w:rPr>
        <w:t xml:space="preserve"> E, </w:t>
      </w:r>
      <w:proofErr w:type="spellStart"/>
      <w:r w:rsidRPr="00A11FD5">
        <w:rPr>
          <w:rFonts w:ascii="Times New Roman" w:hAnsi="Times New Roman" w:cs="Times New Roman"/>
          <w:color w:val="222222"/>
          <w:shd w:val="clear" w:color="auto" w:fill="FFFFFF"/>
        </w:rPr>
        <w:t>Kuca</w:t>
      </w:r>
      <w:proofErr w:type="spellEnd"/>
      <w:r w:rsidRPr="00A11FD5">
        <w:rPr>
          <w:rFonts w:ascii="Times New Roman" w:hAnsi="Times New Roman" w:cs="Times New Roman"/>
          <w:color w:val="222222"/>
          <w:shd w:val="clear" w:color="auto" w:fill="FFFFFF"/>
        </w:rPr>
        <w:t xml:space="preserve"> K, Valko M. Heavy metals: toxicity and human health effects. Archives of toxicology. 2025; 99(1):153-209.</w:t>
      </w:r>
    </w:p>
    <w:p w14:paraId="41B229C4"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[11] </w:t>
      </w:r>
      <w:proofErr w:type="spellStart"/>
      <w:r w:rsidRPr="00A11FD5">
        <w:rPr>
          <w:rFonts w:ascii="Times New Roman" w:hAnsi="Times New Roman" w:cs="Times New Roman"/>
          <w:color w:val="222222"/>
          <w:shd w:val="clear" w:color="auto" w:fill="FFFFFF"/>
        </w:rPr>
        <w:t>Ohiagu</w:t>
      </w:r>
      <w:proofErr w:type="spellEnd"/>
      <w:r w:rsidRPr="00A11FD5">
        <w:rPr>
          <w:rFonts w:ascii="Times New Roman" w:hAnsi="Times New Roman" w:cs="Times New Roman"/>
          <w:color w:val="222222"/>
          <w:shd w:val="clear" w:color="auto" w:fill="FFFFFF"/>
        </w:rPr>
        <w:t xml:space="preserve"> FO, </w:t>
      </w:r>
      <w:proofErr w:type="spellStart"/>
      <w:r w:rsidRPr="00A11FD5">
        <w:rPr>
          <w:rFonts w:ascii="Times New Roman" w:hAnsi="Times New Roman" w:cs="Times New Roman"/>
          <w:color w:val="222222"/>
          <w:shd w:val="clear" w:color="auto" w:fill="FFFFFF"/>
        </w:rPr>
        <w:t>Chikezie</w:t>
      </w:r>
      <w:proofErr w:type="spellEnd"/>
      <w:r w:rsidRPr="00A11FD5">
        <w:rPr>
          <w:rFonts w:ascii="Times New Roman" w:hAnsi="Times New Roman" w:cs="Times New Roman"/>
          <w:color w:val="222222"/>
          <w:shd w:val="clear" w:color="auto" w:fill="FFFFFF"/>
        </w:rPr>
        <w:t xml:space="preserve"> PC, </w:t>
      </w:r>
      <w:proofErr w:type="spellStart"/>
      <w:r w:rsidRPr="00A11FD5">
        <w:rPr>
          <w:rFonts w:ascii="Times New Roman" w:hAnsi="Times New Roman" w:cs="Times New Roman"/>
          <w:color w:val="222222"/>
          <w:shd w:val="clear" w:color="auto" w:fill="FFFFFF"/>
        </w:rPr>
        <w:t>Ahaneku</w:t>
      </w:r>
      <w:proofErr w:type="spellEnd"/>
      <w:r w:rsidRPr="00A11FD5">
        <w:rPr>
          <w:rFonts w:ascii="Times New Roman" w:hAnsi="Times New Roman" w:cs="Times New Roman"/>
          <w:color w:val="222222"/>
          <w:shd w:val="clear" w:color="auto" w:fill="FFFFFF"/>
        </w:rPr>
        <w:t xml:space="preserve"> CC, </w:t>
      </w:r>
      <w:proofErr w:type="spellStart"/>
      <w:r w:rsidRPr="00A11FD5">
        <w:rPr>
          <w:rFonts w:ascii="Times New Roman" w:hAnsi="Times New Roman" w:cs="Times New Roman"/>
          <w:color w:val="222222"/>
          <w:shd w:val="clear" w:color="auto" w:fill="FFFFFF"/>
        </w:rPr>
        <w:t>Chikezie</w:t>
      </w:r>
      <w:proofErr w:type="spellEnd"/>
      <w:r w:rsidRPr="00A11FD5">
        <w:rPr>
          <w:rFonts w:ascii="Times New Roman" w:hAnsi="Times New Roman" w:cs="Times New Roman"/>
          <w:color w:val="222222"/>
          <w:shd w:val="clear" w:color="auto" w:fill="FFFFFF"/>
        </w:rPr>
        <w:t xml:space="preserve"> CM. Human exposure to heavy metals: toxicity mechanisms and health implications. Material Science &amp; Engineering International Journal. 2022; 6(2):78-87.</w:t>
      </w:r>
    </w:p>
    <w:p w14:paraId="6AF92DDA"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[12] </w:t>
      </w:r>
      <w:proofErr w:type="spellStart"/>
      <w:r w:rsidRPr="00A11FD5">
        <w:rPr>
          <w:rFonts w:ascii="Times New Roman" w:hAnsi="Times New Roman" w:cs="Times New Roman"/>
          <w:color w:val="222222"/>
          <w:shd w:val="clear" w:color="auto" w:fill="FFFFFF"/>
        </w:rPr>
        <w:t>Lafta</w:t>
      </w:r>
      <w:proofErr w:type="spellEnd"/>
      <w:r w:rsidRPr="00A11FD5">
        <w:rPr>
          <w:rFonts w:ascii="Times New Roman" w:hAnsi="Times New Roman" w:cs="Times New Roman"/>
          <w:color w:val="222222"/>
          <w:shd w:val="clear" w:color="auto" w:fill="FFFFFF"/>
        </w:rPr>
        <w:t xml:space="preserve"> MH, </w:t>
      </w:r>
      <w:proofErr w:type="spellStart"/>
      <w:r w:rsidRPr="00A11FD5">
        <w:rPr>
          <w:rFonts w:ascii="Times New Roman" w:hAnsi="Times New Roman" w:cs="Times New Roman"/>
          <w:color w:val="222222"/>
          <w:shd w:val="clear" w:color="auto" w:fill="FFFFFF"/>
        </w:rPr>
        <w:t>Afra</w:t>
      </w:r>
      <w:proofErr w:type="spellEnd"/>
      <w:r w:rsidRPr="00A11FD5">
        <w:rPr>
          <w:rFonts w:ascii="Times New Roman" w:hAnsi="Times New Roman" w:cs="Times New Roman"/>
          <w:color w:val="222222"/>
          <w:shd w:val="clear" w:color="auto" w:fill="FFFFFF"/>
        </w:rPr>
        <w:t xml:space="preserve"> A, Patra I, Jalil AT, </w:t>
      </w:r>
      <w:proofErr w:type="spellStart"/>
      <w:r w:rsidRPr="00A11FD5">
        <w:rPr>
          <w:rFonts w:ascii="Times New Roman" w:hAnsi="Times New Roman" w:cs="Times New Roman"/>
          <w:color w:val="222222"/>
          <w:shd w:val="clear" w:color="auto" w:fill="FFFFFF"/>
        </w:rPr>
        <w:t>Mohammadi</w:t>
      </w:r>
      <w:proofErr w:type="spellEnd"/>
      <w:r w:rsidRPr="00A11FD5">
        <w:rPr>
          <w:rFonts w:ascii="Times New Roman" w:hAnsi="Times New Roman" w:cs="Times New Roman"/>
          <w:color w:val="222222"/>
          <w:shd w:val="clear" w:color="auto" w:fill="FFFFFF"/>
        </w:rPr>
        <w:t xml:space="preserve"> MJ, </w:t>
      </w:r>
      <w:proofErr w:type="spellStart"/>
      <w:r w:rsidRPr="00A11FD5">
        <w:rPr>
          <w:rFonts w:ascii="Times New Roman" w:hAnsi="Times New Roman" w:cs="Times New Roman"/>
          <w:color w:val="222222"/>
          <w:shd w:val="clear" w:color="auto" w:fill="FFFFFF"/>
        </w:rPr>
        <w:t>Baqir</w:t>
      </w:r>
      <w:proofErr w:type="spellEnd"/>
      <w:r w:rsidRPr="00A11FD5">
        <w:rPr>
          <w:rFonts w:ascii="Times New Roman" w:hAnsi="Times New Roman" w:cs="Times New Roman"/>
          <w:color w:val="222222"/>
          <w:shd w:val="clear" w:color="auto" w:fill="FFFFFF"/>
        </w:rPr>
        <w:t xml:space="preserve"> Al-</w:t>
      </w:r>
      <w:proofErr w:type="spellStart"/>
      <w:r w:rsidRPr="00A11FD5">
        <w:rPr>
          <w:rFonts w:ascii="Times New Roman" w:hAnsi="Times New Roman" w:cs="Times New Roman"/>
          <w:color w:val="222222"/>
          <w:shd w:val="clear" w:color="auto" w:fill="FFFFFF"/>
        </w:rPr>
        <w:t>Dhalimy</w:t>
      </w:r>
      <w:proofErr w:type="spellEnd"/>
      <w:r w:rsidRPr="00A11FD5">
        <w:rPr>
          <w:rFonts w:ascii="Times New Roman" w:hAnsi="Times New Roman" w:cs="Times New Roman"/>
          <w:color w:val="222222"/>
          <w:shd w:val="clear" w:color="auto" w:fill="FFFFFF"/>
        </w:rPr>
        <w:t xml:space="preserve"> AM, </w:t>
      </w:r>
      <w:proofErr w:type="spellStart"/>
      <w:r w:rsidRPr="00A11FD5">
        <w:rPr>
          <w:rFonts w:ascii="Times New Roman" w:hAnsi="Times New Roman" w:cs="Times New Roman"/>
          <w:color w:val="222222"/>
          <w:shd w:val="clear" w:color="auto" w:fill="FFFFFF"/>
        </w:rPr>
        <w:t>Ziyadullaev</w:t>
      </w:r>
      <w:proofErr w:type="spellEnd"/>
      <w:r w:rsidRPr="00A11FD5">
        <w:rPr>
          <w:rFonts w:ascii="Times New Roman" w:hAnsi="Times New Roman" w:cs="Times New Roman"/>
          <w:color w:val="222222"/>
          <w:shd w:val="clear" w:color="auto" w:fill="FFFFFF"/>
        </w:rPr>
        <w:t xml:space="preserve"> S, </w:t>
      </w:r>
      <w:proofErr w:type="spellStart"/>
      <w:r w:rsidRPr="00A11FD5">
        <w:rPr>
          <w:rFonts w:ascii="Times New Roman" w:hAnsi="Times New Roman" w:cs="Times New Roman"/>
          <w:color w:val="222222"/>
          <w:shd w:val="clear" w:color="auto" w:fill="FFFFFF"/>
        </w:rPr>
        <w:t>Kiani</w:t>
      </w:r>
      <w:proofErr w:type="spellEnd"/>
      <w:r w:rsidRPr="00A11FD5">
        <w:rPr>
          <w:rFonts w:ascii="Times New Roman" w:hAnsi="Times New Roman" w:cs="Times New Roman"/>
          <w:color w:val="222222"/>
          <w:shd w:val="clear" w:color="auto" w:fill="FFFFFF"/>
        </w:rPr>
        <w:t xml:space="preserve"> F, </w:t>
      </w:r>
      <w:proofErr w:type="spellStart"/>
      <w:r w:rsidRPr="00A11FD5">
        <w:rPr>
          <w:rFonts w:ascii="Times New Roman" w:hAnsi="Times New Roman" w:cs="Times New Roman"/>
          <w:color w:val="222222"/>
          <w:shd w:val="clear" w:color="auto" w:fill="FFFFFF"/>
        </w:rPr>
        <w:t>Ekrami</w:t>
      </w:r>
      <w:proofErr w:type="spellEnd"/>
      <w:r w:rsidRPr="00A11FD5">
        <w:rPr>
          <w:rFonts w:ascii="Times New Roman" w:hAnsi="Times New Roman" w:cs="Times New Roman"/>
          <w:color w:val="222222"/>
          <w:shd w:val="clear" w:color="auto" w:fill="FFFFFF"/>
        </w:rPr>
        <w:t xml:space="preserve"> HA, </w:t>
      </w:r>
      <w:proofErr w:type="spellStart"/>
      <w:r w:rsidRPr="00A11FD5">
        <w:rPr>
          <w:rFonts w:ascii="Times New Roman" w:hAnsi="Times New Roman" w:cs="Times New Roman"/>
          <w:color w:val="222222"/>
          <w:shd w:val="clear" w:color="auto" w:fill="FFFFFF"/>
        </w:rPr>
        <w:t>Asban</w:t>
      </w:r>
      <w:proofErr w:type="spellEnd"/>
      <w:r w:rsidRPr="00A11FD5">
        <w:rPr>
          <w:rFonts w:ascii="Times New Roman" w:hAnsi="Times New Roman" w:cs="Times New Roman"/>
          <w:color w:val="222222"/>
          <w:shd w:val="clear" w:color="auto" w:fill="FFFFFF"/>
        </w:rPr>
        <w:t xml:space="preserve"> P. Toxic effects due to exposure heavy metals and increased health risk assessment (leukemia). Reviews on Environmental Health. 2024; 39(2):351-62.</w:t>
      </w:r>
    </w:p>
    <w:p w14:paraId="7460E261"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[13] </w:t>
      </w:r>
      <w:r w:rsidRPr="00A11FD5">
        <w:rPr>
          <w:rFonts w:ascii="Times New Roman" w:hAnsi="Times New Roman" w:cs="Times New Roman"/>
          <w:color w:val="222222"/>
          <w:shd w:val="clear" w:color="auto" w:fill="FFFFFF"/>
        </w:rPr>
        <w:t>Rehman K, Fatima F, Waheed I, Akash MS. Prevalence of exposure of heavy metals and their impact on health consequences. Journal of cellular biochemistry. 2018; 119(1):157-84.</w:t>
      </w:r>
    </w:p>
    <w:p w14:paraId="43D98984"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[14] </w:t>
      </w:r>
      <w:r w:rsidRPr="00A11FD5">
        <w:rPr>
          <w:rFonts w:ascii="Times New Roman" w:hAnsi="Times New Roman" w:cs="Times New Roman"/>
          <w:color w:val="222222"/>
          <w:shd w:val="clear" w:color="auto" w:fill="FFFFFF"/>
        </w:rPr>
        <w:t xml:space="preserve">Kuppusamy S, </w:t>
      </w:r>
      <w:proofErr w:type="spellStart"/>
      <w:r w:rsidRPr="00A11FD5">
        <w:rPr>
          <w:rFonts w:ascii="Times New Roman" w:hAnsi="Times New Roman" w:cs="Times New Roman"/>
          <w:color w:val="222222"/>
          <w:shd w:val="clear" w:color="auto" w:fill="FFFFFF"/>
        </w:rPr>
        <w:t>Maddela</w:t>
      </w:r>
      <w:proofErr w:type="spellEnd"/>
      <w:r w:rsidRPr="00A11FD5">
        <w:rPr>
          <w:rFonts w:ascii="Times New Roman" w:hAnsi="Times New Roman" w:cs="Times New Roman"/>
          <w:color w:val="222222"/>
          <w:shd w:val="clear" w:color="auto" w:fill="FFFFFF"/>
        </w:rPr>
        <w:t xml:space="preserve"> NR, </w:t>
      </w:r>
      <w:proofErr w:type="spellStart"/>
      <w:r w:rsidRPr="00A11FD5">
        <w:rPr>
          <w:rFonts w:ascii="Times New Roman" w:hAnsi="Times New Roman" w:cs="Times New Roman"/>
          <w:color w:val="222222"/>
          <w:shd w:val="clear" w:color="auto" w:fill="FFFFFF"/>
        </w:rPr>
        <w:t>Megharaj</w:t>
      </w:r>
      <w:proofErr w:type="spellEnd"/>
      <w:r w:rsidRPr="00A11FD5">
        <w:rPr>
          <w:rFonts w:ascii="Times New Roman" w:hAnsi="Times New Roman" w:cs="Times New Roman"/>
          <w:color w:val="222222"/>
          <w:shd w:val="clear" w:color="auto" w:fill="FFFFFF"/>
        </w:rPr>
        <w:t xml:space="preserve"> M, </w:t>
      </w:r>
      <w:proofErr w:type="spellStart"/>
      <w:r w:rsidRPr="00A11FD5">
        <w:rPr>
          <w:rFonts w:ascii="Times New Roman" w:hAnsi="Times New Roman" w:cs="Times New Roman"/>
          <w:color w:val="222222"/>
          <w:shd w:val="clear" w:color="auto" w:fill="FFFFFF"/>
        </w:rPr>
        <w:t>Venkateswarlu</w:t>
      </w:r>
      <w:proofErr w:type="spellEnd"/>
      <w:r w:rsidRPr="00A11FD5">
        <w:rPr>
          <w:rFonts w:ascii="Times New Roman" w:hAnsi="Times New Roman" w:cs="Times New Roman"/>
          <w:color w:val="222222"/>
          <w:shd w:val="clear" w:color="auto" w:fill="FFFFFF"/>
        </w:rPr>
        <w:t xml:space="preserve"> K. Ecological impacts of total petroleum hydrocarbons. </w:t>
      </w:r>
      <w:proofErr w:type="spellStart"/>
      <w:r w:rsidRPr="00A11FD5">
        <w:rPr>
          <w:rFonts w:ascii="Times New Roman" w:hAnsi="Times New Roman" w:cs="Times New Roman"/>
          <w:color w:val="222222"/>
          <w:shd w:val="clear" w:color="auto" w:fill="FFFFFF"/>
        </w:rPr>
        <w:t>InTotal</w:t>
      </w:r>
      <w:proofErr w:type="spellEnd"/>
      <w:r w:rsidRPr="00A11FD5">
        <w:rPr>
          <w:rFonts w:ascii="Times New Roman" w:hAnsi="Times New Roman" w:cs="Times New Roman"/>
          <w:color w:val="222222"/>
          <w:shd w:val="clear" w:color="auto" w:fill="FFFFFF"/>
        </w:rPr>
        <w:t xml:space="preserve"> petroleum hydrocarbons: Environmental fate, toxicity, and remediation 2019 Aug 14 (pp. 95-138). Cham: Springer International Publishing.</w:t>
      </w:r>
    </w:p>
    <w:p w14:paraId="0B7D648C"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[15] </w:t>
      </w:r>
      <w:proofErr w:type="spellStart"/>
      <w:r w:rsidRPr="00A11FD5">
        <w:rPr>
          <w:rFonts w:ascii="Times New Roman" w:hAnsi="Times New Roman" w:cs="Times New Roman"/>
          <w:color w:val="222222"/>
          <w:shd w:val="clear" w:color="auto" w:fill="FFFFFF"/>
        </w:rPr>
        <w:t>Wirnkor</w:t>
      </w:r>
      <w:proofErr w:type="spellEnd"/>
      <w:r w:rsidRPr="00A11FD5">
        <w:rPr>
          <w:rFonts w:ascii="Times New Roman" w:hAnsi="Times New Roman" w:cs="Times New Roman"/>
          <w:color w:val="222222"/>
          <w:shd w:val="clear" w:color="auto" w:fill="FFFFFF"/>
        </w:rPr>
        <w:t xml:space="preserve"> VA, </w:t>
      </w:r>
      <w:proofErr w:type="spellStart"/>
      <w:r w:rsidRPr="00A11FD5">
        <w:rPr>
          <w:rFonts w:ascii="Times New Roman" w:hAnsi="Times New Roman" w:cs="Times New Roman"/>
          <w:color w:val="222222"/>
          <w:shd w:val="clear" w:color="auto" w:fill="FFFFFF"/>
        </w:rPr>
        <w:t>Iheanyichukwu</w:t>
      </w:r>
      <w:proofErr w:type="spellEnd"/>
      <w:r w:rsidRPr="00A11FD5">
        <w:rPr>
          <w:rFonts w:ascii="Times New Roman" w:hAnsi="Times New Roman" w:cs="Times New Roman"/>
          <w:color w:val="222222"/>
          <w:shd w:val="clear" w:color="auto" w:fill="FFFFFF"/>
        </w:rPr>
        <w:t xml:space="preserve"> OA, Ebere EC, Ngozi VE, Natheniel C O, Kingsley OU, </w:t>
      </w:r>
      <w:proofErr w:type="spellStart"/>
      <w:r w:rsidRPr="00A11FD5">
        <w:rPr>
          <w:rFonts w:ascii="Times New Roman" w:hAnsi="Times New Roman" w:cs="Times New Roman"/>
          <w:color w:val="222222"/>
          <w:shd w:val="clear" w:color="auto" w:fill="FFFFFF"/>
        </w:rPr>
        <w:t>Chizoruo</w:t>
      </w:r>
      <w:proofErr w:type="spellEnd"/>
      <w:r w:rsidRPr="00A11FD5">
        <w:rPr>
          <w:rFonts w:ascii="Times New Roman" w:hAnsi="Times New Roman" w:cs="Times New Roman"/>
          <w:color w:val="222222"/>
          <w:shd w:val="clear" w:color="auto" w:fill="FFFFFF"/>
        </w:rPr>
        <w:t xml:space="preserve"> IF, </w:t>
      </w:r>
      <w:proofErr w:type="spellStart"/>
      <w:r w:rsidRPr="00A11FD5">
        <w:rPr>
          <w:rFonts w:ascii="Times New Roman" w:hAnsi="Times New Roman" w:cs="Times New Roman"/>
          <w:color w:val="222222"/>
          <w:shd w:val="clear" w:color="auto" w:fill="FFFFFF"/>
        </w:rPr>
        <w:t>Amaka</w:t>
      </w:r>
      <w:proofErr w:type="spellEnd"/>
      <w:r w:rsidRPr="00A11FD5">
        <w:rPr>
          <w:rFonts w:ascii="Times New Roman" w:hAnsi="Times New Roman" w:cs="Times New Roman"/>
          <w:color w:val="222222"/>
          <w:shd w:val="clear" w:color="auto" w:fill="FFFFFF"/>
        </w:rPr>
        <w:t xml:space="preserve"> AP. Petroleum Hydrocarbons and Heavy Metals Risk of Consuming Fish Species from </w:t>
      </w:r>
      <w:proofErr w:type="spellStart"/>
      <w:r w:rsidRPr="00A11FD5">
        <w:rPr>
          <w:rFonts w:ascii="Times New Roman" w:hAnsi="Times New Roman" w:cs="Times New Roman"/>
          <w:color w:val="222222"/>
          <w:shd w:val="clear" w:color="auto" w:fill="FFFFFF"/>
        </w:rPr>
        <w:t>Oguta</w:t>
      </w:r>
      <w:proofErr w:type="spellEnd"/>
      <w:r w:rsidRPr="00A11FD5">
        <w:rPr>
          <w:rFonts w:ascii="Times New Roman" w:hAnsi="Times New Roman" w:cs="Times New Roman"/>
          <w:color w:val="222222"/>
          <w:shd w:val="clear" w:color="auto" w:fill="FFFFFF"/>
        </w:rPr>
        <w:t xml:space="preserve"> Lake, Imo State, Nigeria. Journal of Chemical Health Risks. 2021;11(1).</w:t>
      </w:r>
    </w:p>
    <w:p w14:paraId="64870F4C"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[16] </w:t>
      </w:r>
      <w:r w:rsidRPr="00A11FD5">
        <w:rPr>
          <w:rFonts w:ascii="Times New Roman" w:hAnsi="Times New Roman" w:cs="Times New Roman"/>
          <w:color w:val="222222"/>
          <w:shd w:val="clear" w:color="auto" w:fill="FFFFFF"/>
        </w:rPr>
        <w:t>Valtanen M, Sillanpää N, Setälä H. The effects of urbanization on runoff pollutant concentrations, loadings and their seasonal patterns under cold climate. Water, Air, &amp; Soil Pollution. 2014; 225(6):1977.</w:t>
      </w:r>
    </w:p>
    <w:p w14:paraId="2C62B88B"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[17] </w:t>
      </w:r>
      <w:r w:rsidRPr="00A11FD5">
        <w:rPr>
          <w:rFonts w:ascii="Times New Roman" w:hAnsi="Times New Roman" w:cs="Times New Roman"/>
          <w:color w:val="222222"/>
          <w:shd w:val="clear" w:color="auto" w:fill="FFFFFF"/>
        </w:rPr>
        <w:t xml:space="preserve">Ahmed NO, Obafemi AA, Udom GJ. Geospatial variability and distribution of total petroleum hydrocarbons (TPH) in soot-contaminated rain and Rivers at </w:t>
      </w:r>
      <w:proofErr w:type="spellStart"/>
      <w:r w:rsidRPr="00A11FD5">
        <w:rPr>
          <w:rFonts w:ascii="Times New Roman" w:hAnsi="Times New Roman" w:cs="Times New Roman"/>
          <w:color w:val="222222"/>
          <w:shd w:val="clear" w:color="auto" w:fill="FFFFFF"/>
        </w:rPr>
        <w:t>Oyigbo</w:t>
      </w:r>
      <w:proofErr w:type="spellEnd"/>
      <w:r w:rsidRPr="00A11FD5">
        <w:rPr>
          <w:rFonts w:ascii="Times New Roman" w:hAnsi="Times New Roman" w:cs="Times New Roman"/>
          <w:color w:val="222222"/>
          <w:shd w:val="clear" w:color="auto" w:fill="FFFFFF"/>
        </w:rPr>
        <w:t>, Niger Delta, Nigeria. Journal of Geography, Environment and Earth Science International. 2024; 28(3):1-30.</w:t>
      </w:r>
    </w:p>
    <w:p w14:paraId="624E6F7B"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[18] </w:t>
      </w:r>
      <w:r w:rsidRPr="00A11FD5">
        <w:rPr>
          <w:rFonts w:ascii="Times New Roman" w:hAnsi="Times New Roman" w:cs="Times New Roman"/>
          <w:color w:val="222222"/>
          <w:shd w:val="clear" w:color="auto" w:fill="FFFFFF"/>
        </w:rPr>
        <w:t xml:space="preserve">Shittu UA, Nwachukwu MO, Ofoegbu PU. Studies on Physicochemical Properties and Heavy Metal Concentration in Water and Sediment Samples from </w:t>
      </w:r>
      <w:proofErr w:type="spellStart"/>
      <w:r w:rsidRPr="00A11FD5">
        <w:rPr>
          <w:rFonts w:ascii="Times New Roman" w:hAnsi="Times New Roman" w:cs="Times New Roman"/>
          <w:color w:val="222222"/>
          <w:shd w:val="clear" w:color="auto" w:fill="FFFFFF"/>
        </w:rPr>
        <w:t>Oguta</w:t>
      </w:r>
      <w:proofErr w:type="spellEnd"/>
      <w:r w:rsidRPr="00A11FD5">
        <w:rPr>
          <w:rFonts w:ascii="Times New Roman" w:hAnsi="Times New Roman" w:cs="Times New Roman"/>
          <w:color w:val="222222"/>
          <w:shd w:val="clear" w:color="auto" w:fill="FFFFFF"/>
        </w:rPr>
        <w:t xml:space="preserve"> Lake, Imo State Nigeria. Journal of Environmental Treatment Techniques. 2021; 11(1):1-6.</w:t>
      </w:r>
    </w:p>
    <w:p w14:paraId="7617AA5B" w14:textId="77777777" w:rsidR="00630B0A" w:rsidRPr="0036799B" w:rsidRDefault="00630B0A" w:rsidP="0036799B">
      <w:pPr>
        <w:jc w:val="both"/>
        <w:rPr>
          <w:rFonts w:ascii="Times New Roman" w:hAnsi="Times New Roman" w:cs="Times New Roman"/>
          <w:sz w:val="20"/>
        </w:rPr>
      </w:pPr>
    </w:p>
    <w:sectPr w:rsidR="00630B0A" w:rsidRPr="0036799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B6D6F" w14:textId="77777777" w:rsidR="00FA1926" w:rsidRDefault="00FA1926" w:rsidP="00F45FEF">
      <w:pPr>
        <w:spacing w:after="0" w:line="240" w:lineRule="auto"/>
      </w:pPr>
      <w:r>
        <w:separator/>
      </w:r>
    </w:p>
  </w:endnote>
  <w:endnote w:type="continuationSeparator" w:id="0">
    <w:p w14:paraId="41A9BCE5" w14:textId="77777777" w:rsidR="00FA1926" w:rsidRDefault="00FA1926" w:rsidP="00F4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icrosoft JhengHe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996A" w14:textId="77777777" w:rsidR="00F45FEF" w:rsidRDefault="00F45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FA7A1" w14:textId="77777777" w:rsidR="00F45FEF" w:rsidRDefault="00F4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9E46" w14:textId="77777777" w:rsidR="00F45FEF" w:rsidRDefault="00F45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8F7A5" w14:textId="77777777" w:rsidR="00FA1926" w:rsidRDefault="00FA1926" w:rsidP="00F45FEF">
      <w:pPr>
        <w:spacing w:after="0" w:line="240" w:lineRule="auto"/>
      </w:pPr>
      <w:r>
        <w:separator/>
      </w:r>
    </w:p>
  </w:footnote>
  <w:footnote w:type="continuationSeparator" w:id="0">
    <w:p w14:paraId="2F697C69" w14:textId="77777777" w:rsidR="00FA1926" w:rsidRDefault="00FA1926" w:rsidP="00F45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F807" w14:textId="407250EE" w:rsidR="00F45FEF" w:rsidRDefault="00F45FEF">
    <w:pPr>
      <w:pStyle w:val="Header"/>
    </w:pPr>
    <w:r>
      <w:rPr>
        <w:noProof/>
      </w:rPr>
      <w:pict w14:anchorId="4138F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878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A394E" w14:textId="61BB2F7A" w:rsidR="00F45FEF" w:rsidRDefault="00F45FEF">
    <w:pPr>
      <w:pStyle w:val="Header"/>
    </w:pPr>
    <w:r>
      <w:rPr>
        <w:noProof/>
      </w:rPr>
      <w:pict w14:anchorId="244AB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878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FFCE2" w14:textId="1545C8AB" w:rsidR="00F45FEF" w:rsidRDefault="00F45FEF">
    <w:pPr>
      <w:pStyle w:val="Header"/>
    </w:pPr>
    <w:r>
      <w:rPr>
        <w:noProof/>
      </w:rPr>
      <w:pict w14:anchorId="3C07E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878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8C"/>
    <w:rsid w:val="00002D40"/>
    <w:rsid w:val="0006688C"/>
    <w:rsid w:val="0007664F"/>
    <w:rsid w:val="000C7D52"/>
    <w:rsid w:val="000D17F0"/>
    <w:rsid w:val="000E2E6F"/>
    <w:rsid w:val="000F2BA8"/>
    <w:rsid w:val="001C041E"/>
    <w:rsid w:val="00236C10"/>
    <w:rsid w:val="00243116"/>
    <w:rsid w:val="002F5780"/>
    <w:rsid w:val="003409C8"/>
    <w:rsid w:val="00341994"/>
    <w:rsid w:val="0036240C"/>
    <w:rsid w:val="003648BB"/>
    <w:rsid w:val="0036799B"/>
    <w:rsid w:val="003D3005"/>
    <w:rsid w:val="003E6D13"/>
    <w:rsid w:val="004350BA"/>
    <w:rsid w:val="00450AF9"/>
    <w:rsid w:val="004C674A"/>
    <w:rsid w:val="004F4AFD"/>
    <w:rsid w:val="0057591C"/>
    <w:rsid w:val="005D2BF0"/>
    <w:rsid w:val="005D630C"/>
    <w:rsid w:val="005E7459"/>
    <w:rsid w:val="00630B0A"/>
    <w:rsid w:val="006D0225"/>
    <w:rsid w:val="00715C9A"/>
    <w:rsid w:val="00791D4D"/>
    <w:rsid w:val="007C6FFB"/>
    <w:rsid w:val="007E69AD"/>
    <w:rsid w:val="00812D78"/>
    <w:rsid w:val="008227EC"/>
    <w:rsid w:val="008349FD"/>
    <w:rsid w:val="00874DDD"/>
    <w:rsid w:val="008918A3"/>
    <w:rsid w:val="008B1DE0"/>
    <w:rsid w:val="0090617D"/>
    <w:rsid w:val="0095688E"/>
    <w:rsid w:val="00961713"/>
    <w:rsid w:val="009968C4"/>
    <w:rsid w:val="00AD55CE"/>
    <w:rsid w:val="00AE7AB5"/>
    <w:rsid w:val="00AF78C8"/>
    <w:rsid w:val="00B03DF8"/>
    <w:rsid w:val="00BA3702"/>
    <w:rsid w:val="00C62689"/>
    <w:rsid w:val="00CA41F7"/>
    <w:rsid w:val="00CB3539"/>
    <w:rsid w:val="00D06048"/>
    <w:rsid w:val="00D13867"/>
    <w:rsid w:val="00D5759E"/>
    <w:rsid w:val="00D82242"/>
    <w:rsid w:val="00DF5DEE"/>
    <w:rsid w:val="00E159A5"/>
    <w:rsid w:val="00E27C9C"/>
    <w:rsid w:val="00EA46F4"/>
    <w:rsid w:val="00EB0BCB"/>
    <w:rsid w:val="00EC56D5"/>
    <w:rsid w:val="00EC70E6"/>
    <w:rsid w:val="00EE6C44"/>
    <w:rsid w:val="00EF1F93"/>
    <w:rsid w:val="00F411A9"/>
    <w:rsid w:val="00F45FEF"/>
    <w:rsid w:val="00F47C6E"/>
    <w:rsid w:val="00FA1926"/>
    <w:rsid w:val="00FC73CD"/>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D273A6"/>
  <w15:chartTrackingRefBased/>
  <w15:docId w15:val="{D7820C43-86C3-4EF9-95FE-793505BB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C56D5"/>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styleId="Hyperlink">
    <w:name w:val="Hyperlink"/>
    <w:basedOn w:val="DefaultParagraphFont"/>
    <w:uiPriority w:val="99"/>
    <w:unhideWhenUsed/>
    <w:rsid w:val="000F2BA8"/>
    <w:rPr>
      <w:color w:val="0563C1" w:themeColor="hyperlink"/>
      <w:u w:val="single"/>
    </w:rPr>
  </w:style>
  <w:style w:type="character" w:styleId="UnresolvedMention">
    <w:name w:val="Unresolved Mention"/>
    <w:basedOn w:val="DefaultParagraphFont"/>
    <w:uiPriority w:val="99"/>
    <w:semiHidden/>
    <w:unhideWhenUsed/>
    <w:rsid w:val="000F2BA8"/>
    <w:rPr>
      <w:color w:val="605E5C"/>
      <w:shd w:val="clear" w:color="auto" w:fill="E1DFDD"/>
    </w:rPr>
  </w:style>
  <w:style w:type="paragraph" w:styleId="Header">
    <w:name w:val="header"/>
    <w:basedOn w:val="Normal"/>
    <w:link w:val="HeaderChar"/>
    <w:uiPriority w:val="99"/>
    <w:unhideWhenUsed/>
    <w:rsid w:val="00F45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FEF"/>
  </w:style>
  <w:style w:type="paragraph" w:styleId="Footer">
    <w:name w:val="footer"/>
    <w:basedOn w:val="Normal"/>
    <w:link w:val="FooterChar"/>
    <w:uiPriority w:val="99"/>
    <w:unhideWhenUsed/>
    <w:rsid w:val="00F45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18374">
      <w:bodyDiv w:val="1"/>
      <w:marLeft w:val="0"/>
      <w:marRight w:val="0"/>
      <w:marTop w:val="0"/>
      <w:marBottom w:val="0"/>
      <w:divBdr>
        <w:top w:val="none" w:sz="0" w:space="0" w:color="auto"/>
        <w:left w:val="none" w:sz="0" w:space="0" w:color="auto"/>
        <w:bottom w:val="none" w:sz="0" w:space="0" w:color="auto"/>
        <w:right w:val="none" w:sz="0" w:space="0" w:color="auto"/>
      </w:divBdr>
    </w:div>
    <w:div w:id="257521142">
      <w:bodyDiv w:val="1"/>
      <w:marLeft w:val="0"/>
      <w:marRight w:val="0"/>
      <w:marTop w:val="0"/>
      <w:marBottom w:val="0"/>
      <w:divBdr>
        <w:top w:val="none" w:sz="0" w:space="0" w:color="auto"/>
        <w:left w:val="none" w:sz="0" w:space="0" w:color="auto"/>
        <w:bottom w:val="none" w:sz="0" w:space="0" w:color="auto"/>
        <w:right w:val="none" w:sz="0" w:space="0" w:color="auto"/>
      </w:divBdr>
    </w:div>
    <w:div w:id="760219800">
      <w:bodyDiv w:val="1"/>
      <w:marLeft w:val="0"/>
      <w:marRight w:val="0"/>
      <w:marTop w:val="0"/>
      <w:marBottom w:val="0"/>
      <w:divBdr>
        <w:top w:val="none" w:sz="0" w:space="0" w:color="auto"/>
        <w:left w:val="none" w:sz="0" w:space="0" w:color="auto"/>
        <w:bottom w:val="none" w:sz="0" w:space="0" w:color="auto"/>
        <w:right w:val="none" w:sz="0" w:space="0" w:color="auto"/>
      </w:divBdr>
    </w:div>
    <w:div w:id="1058282523">
      <w:bodyDiv w:val="1"/>
      <w:marLeft w:val="0"/>
      <w:marRight w:val="0"/>
      <w:marTop w:val="0"/>
      <w:marBottom w:val="0"/>
      <w:divBdr>
        <w:top w:val="none" w:sz="0" w:space="0" w:color="auto"/>
        <w:left w:val="none" w:sz="0" w:space="0" w:color="auto"/>
        <w:bottom w:val="none" w:sz="0" w:space="0" w:color="auto"/>
        <w:right w:val="none" w:sz="0" w:space="0" w:color="auto"/>
      </w:divBdr>
    </w:div>
    <w:div w:id="1602883249">
      <w:bodyDiv w:val="1"/>
      <w:marLeft w:val="0"/>
      <w:marRight w:val="0"/>
      <w:marTop w:val="0"/>
      <w:marBottom w:val="0"/>
      <w:divBdr>
        <w:top w:val="none" w:sz="0" w:space="0" w:color="auto"/>
        <w:left w:val="none" w:sz="0" w:space="0" w:color="auto"/>
        <w:bottom w:val="none" w:sz="0" w:space="0" w:color="auto"/>
        <w:right w:val="none" w:sz="0" w:space="0" w:color="auto"/>
      </w:divBdr>
    </w:div>
    <w:div w:id="1694378650">
      <w:bodyDiv w:val="1"/>
      <w:marLeft w:val="0"/>
      <w:marRight w:val="0"/>
      <w:marTop w:val="0"/>
      <w:marBottom w:val="0"/>
      <w:divBdr>
        <w:top w:val="none" w:sz="0" w:space="0" w:color="auto"/>
        <w:left w:val="none" w:sz="0" w:space="0" w:color="auto"/>
        <w:bottom w:val="none" w:sz="0" w:space="0" w:color="auto"/>
        <w:right w:val="none" w:sz="0" w:space="0" w:color="auto"/>
      </w:divBdr>
    </w:div>
    <w:div w:id="2013293702">
      <w:bodyDiv w:val="1"/>
      <w:marLeft w:val="0"/>
      <w:marRight w:val="0"/>
      <w:marTop w:val="0"/>
      <w:marBottom w:val="0"/>
      <w:divBdr>
        <w:top w:val="none" w:sz="0" w:space="0" w:color="auto"/>
        <w:left w:val="none" w:sz="0" w:space="0" w:color="auto"/>
        <w:bottom w:val="none" w:sz="0" w:space="0" w:color="auto"/>
        <w:right w:val="none" w:sz="0" w:space="0" w:color="auto"/>
      </w:divBdr>
    </w:div>
    <w:div w:id="21123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15</Pages>
  <Words>5767</Words>
  <Characters>32874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1180</cp:lastModifiedBy>
  <cp:revision>50</cp:revision>
  <dcterms:created xsi:type="dcterms:W3CDTF">2025-09-15T05:59:00Z</dcterms:created>
  <dcterms:modified xsi:type="dcterms:W3CDTF">2025-10-03T12:46:00Z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ddf831a6-a80b-4229-8353-a1ae0e82f8bc</vt:lpwstr>
  </property>
</Properties>
</file>