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15129" w14:textId="77777777" w:rsidR="00754C9A" w:rsidRDefault="00754C9A" w:rsidP="00441B6F">
      <w:pPr>
        <w:pStyle w:val="Title"/>
        <w:spacing w:after="0"/>
        <w:jc w:val="both"/>
        <w:rPr>
          <w:rFonts w:ascii="Arial" w:hAnsi="Arial" w:cs="Arial"/>
        </w:rPr>
      </w:pPr>
    </w:p>
    <w:p w14:paraId="57FA6F70" w14:textId="77777777" w:rsidR="00352A7C" w:rsidRPr="00352A7C" w:rsidRDefault="00352A7C" w:rsidP="00352A7C">
      <w:pPr>
        <w:pStyle w:val="Author"/>
        <w:rPr>
          <w:rFonts w:ascii="Arial" w:hAnsi="Arial" w:cs="Arial"/>
          <w:bCs/>
          <w:i/>
          <w:iCs/>
          <w:kern w:val="28"/>
          <w:sz w:val="18"/>
          <w:szCs w:val="18"/>
          <w:u w:val="single"/>
        </w:rPr>
      </w:pPr>
      <w:r w:rsidRPr="00352A7C">
        <w:rPr>
          <w:rFonts w:ascii="Arial" w:hAnsi="Arial" w:cs="Arial"/>
          <w:bCs/>
          <w:i/>
          <w:iCs/>
          <w:kern w:val="28"/>
          <w:sz w:val="18"/>
          <w:szCs w:val="18"/>
          <w:u w:val="single"/>
        </w:rPr>
        <w:t xml:space="preserve">Case report </w:t>
      </w:r>
    </w:p>
    <w:p w14:paraId="06933CC2" w14:textId="77777777" w:rsidR="00163BC4" w:rsidRPr="00163BC4" w:rsidRDefault="005C3713" w:rsidP="005C3713">
      <w:pPr>
        <w:pStyle w:val="Author"/>
        <w:spacing w:line="240" w:lineRule="auto"/>
        <w:rPr>
          <w:rFonts w:ascii="Arial" w:hAnsi="Arial" w:cs="Arial"/>
          <w:bCs/>
          <w:iCs/>
          <w:kern w:val="28"/>
          <w:sz w:val="36"/>
        </w:rPr>
      </w:pPr>
      <w:r w:rsidRPr="005C3713">
        <w:rPr>
          <w:rFonts w:ascii="Arial" w:hAnsi="Arial" w:cs="Arial"/>
          <w:bCs/>
          <w:iCs/>
          <w:kern w:val="28"/>
          <w:sz w:val="36"/>
        </w:rPr>
        <w:t>Chronic Granulomatous Disease Associated with Systemic Lupus Erythematosus and Sweet’s Syndrome: A Rare Case Report</w:t>
      </w:r>
      <w:r w:rsidR="00231920">
        <w:rPr>
          <w:rFonts w:ascii="Arial" w:hAnsi="Arial" w:cs="Arial"/>
          <w:bCs/>
          <w:iCs/>
          <w:kern w:val="28"/>
          <w:sz w:val="36"/>
        </w:rPr>
        <w:t xml:space="preserve"> </w:t>
      </w:r>
    </w:p>
    <w:p w14:paraId="598E8E0E" w14:textId="77777777" w:rsidR="00A258C3" w:rsidRPr="00790ADA" w:rsidRDefault="00A258C3" w:rsidP="00441B6F">
      <w:pPr>
        <w:pStyle w:val="Author"/>
        <w:spacing w:line="240" w:lineRule="auto"/>
        <w:jc w:val="both"/>
        <w:rPr>
          <w:rFonts w:ascii="Arial" w:hAnsi="Arial" w:cs="Arial"/>
          <w:sz w:val="36"/>
        </w:rPr>
      </w:pPr>
    </w:p>
    <w:p w14:paraId="04E2810C"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007D5280" w14:textId="77777777" w:rsidR="00B01FCD" w:rsidRPr="00FB3A86" w:rsidRDefault="00241873" w:rsidP="00441B6F">
      <w:pPr>
        <w:pStyle w:val="Copyright"/>
        <w:spacing w:after="0" w:line="240" w:lineRule="auto"/>
        <w:jc w:val="both"/>
        <w:rPr>
          <w:rFonts w:ascii="Arial" w:hAnsi="Arial" w:cs="Arial"/>
        </w:rPr>
        <w:sectPr w:rsidR="00B01FCD" w:rsidRPr="00FB3A86" w:rsidSect="002168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D0BC63B" wp14:editId="17C06F3F">
                <wp:extent cx="5303520" cy="635"/>
                <wp:effectExtent l="17145" t="13335" r="1333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5419A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2D2A142" w14:textId="77777777" w:rsidR="00B01FCD" w:rsidRDefault="00B01FCD" w:rsidP="00EC4E5C">
      <w:pPr>
        <w:pStyle w:val="AbstHead"/>
        <w:spacing w:after="0"/>
        <w:jc w:val="both"/>
        <w:rPr>
          <w:rFonts w:ascii="Arial" w:hAnsi="Arial" w:cs="Arial"/>
        </w:rPr>
      </w:pPr>
      <w:r w:rsidRPr="00FB3A86">
        <w:rPr>
          <w:rFonts w:ascii="Arial" w:hAnsi="Arial" w:cs="Arial"/>
        </w:rPr>
        <w:t>ABSTRACT</w:t>
      </w:r>
      <w:r w:rsidR="00EC4E5C">
        <w:rPr>
          <w:rFonts w:ascii="Arial" w:hAnsi="Arial" w:cs="Arial"/>
        </w:rPr>
        <w:t xml:space="preserve"> </w:t>
      </w:r>
    </w:p>
    <w:p w14:paraId="458159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201474E" w14:textId="77777777" w:rsidTr="001E44FE">
        <w:tc>
          <w:tcPr>
            <w:tcW w:w="9576" w:type="dxa"/>
            <w:shd w:val="clear" w:color="auto" w:fill="F2F2F2"/>
          </w:tcPr>
          <w:p w14:paraId="0E660B44" w14:textId="77777777" w:rsidR="00E3114E" w:rsidRDefault="00B72F50" w:rsidP="00B72F50">
            <w:pPr>
              <w:pStyle w:val="Body"/>
              <w:rPr>
                <w:rFonts w:ascii="Arial" w:eastAsia="Calibri" w:hAnsi="Arial" w:cs="Arial"/>
                <w:szCs w:val="22"/>
              </w:rPr>
            </w:pPr>
            <w:r w:rsidRPr="00B72F50">
              <w:rPr>
                <w:rFonts w:ascii="Arial" w:eastAsia="Calibri" w:hAnsi="Arial" w:cs="Arial"/>
                <w:b/>
                <w:bCs/>
                <w:szCs w:val="22"/>
              </w:rPr>
              <w:t>Introduction:</w:t>
            </w:r>
            <w:r w:rsidRPr="00B72F50">
              <w:rPr>
                <w:rFonts w:ascii="Arial" w:eastAsia="Calibri" w:hAnsi="Arial" w:cs="Arial"/>
                <w:szCs w:val="22"/>
              </w:rPr>
              <w:t xml:space="preserve"> Chronic granulomatous disease (CGD) is a rare inherited primary immunodeficiency characterized by defective oxidative metabolism of phagocytic cells. It is occasionally associated with autoimmune manifestations, including systemic lupus erythematosus (SLE). Sweet’s syndrome, also called acute febrile neutrophilic dermatosis, is another rare condition. Its association with SLE remains uncommon.</w:t>
            </w:r>
            <w:r>
              <w:rPr>
                <w:rFonts w:ascii="Arial" w:eastAsia="Calibri" w:hAnsi="Arial" w:cs="Arial"/>
                <w:szCs w:val="22"/>
              </w:rPr>
              <w:t xml:space="preserve">                                   </w:t>
            </w:r>
            <w:r w:rsidRPr="00B72F50">
              <w:rPr>
                <w:rFonts w:ascii="Arial" w:eastAsia="Calibri" w:hAnsi="Arial" w:cs="Arial"/>
                <w:b/>
                <w:bCs/>
                <w:szCs w:val="22"/>
              </w:rPr>
              <w:t>Case Presentation</w:t>
            </w:r>
            <w:r w:rsidRPr="00B72F50">
              <w:rPr>
                <w:rFonts w:ascii="Arial" w:eastAsia="Calibri" w:hAnsi="Arial" w:cs="Arial"/>
                <w:szCs w:val="22"/>
              </w:rPr>
              <w:t xml:space="preserve">: We report the case of a 40-year-old Moroccan woman, born from a consanguineous marriage, with a history of recurrent bacterial infections since childhood. At the age of 32, she developed severe bacterial meningitis, and further investigations revealed CGD with markedly reduced neutrophil oxidative activity on </w:t>
            </w:r>
            <w:proofErr w:type="spellStart"/>
            <w:r w:rsidRPr="00B72F50">
              <w:rPr>
                <w:rFonts w:ascii="Arial" w:eastAsia="Calibri" w:hAnsi="Arial" w:cs="Arial"/>
                <w:szCs w:val="22"/>
              </w:rPr>
              <w:t>nitroblue</w:t>
            </w:r>
            <w:proofErr w:type="spellEnd"/>
            <w:r w:rsidRPr="00B72F50">
              <w:rPr>
                <w:rFonts w:ascii="Arial" w:eastAsia="Calibri" w:hAnsi="Arial" w:cs="Arial"/>
                <w:szCs w:val="22"/>
              </w:rPr>
              <w:t xml:space="preserve"> tetrazolium testing. In 2019, she was diagnosed with SLE according to the ACR/EULAR 2018 criteria. In 2021, she presented with painful ulcerated </w:t>
            </w:r>
            <w:proofErr w:type="spellStart"/>
            <w:r w:rsidRPr="00B72F50">
              <w:rPr>
                <w:rFonts w:ascii="Arial" w:eastAsia="Calibri" w:hAnsi="Arial" w:cs="Arial"/>
                <w:szCs w:val="22"/>
              </w:rPr>
              <w:t>papulo</w:t>
            </w:r>
            <w:proofErr w:type="spellEnd"/>
            <w:r w:rsidRPr="00B72F50">
              <w:rPr>
                <w:rFonts w:ascii="Arial" w:eastAsia="Calibri" w:hAnsi="Arial" w:cs="Arial"/>
                <w:szCs w:val="22"/>
              </w:rPr>
              <w:t>-squamous skin lesions, severe polyarthralgia, and episcleritis. Skin biopsy demonstrated a dermal neutrophilic infiltrate consistent with Sweet’s syndrome. She was treated with systemic corticosteroids, with complete resolution.</w:t>
            </w:r>
            <w:r>
              <w:rPr>
                <w:rFonts w:ascii="Arial" w:eastAsia="Calibri" w:hAnsi="Arial" w:cs="Arial"/>
                <w:szCs w:val="22"/>
              </w:rPr>
              <w:t xml:space="preserve">       </w:t>
            </w:r>
            <w:r w:rsidRPr="00B72F50">
              <w:rPr>
                <w:rFonts w:ascii="Arial" w:eastAsia="Calibri" w:hAnsi="Arial" w:cs="Arial"/>
                <w:b/>
                <w:bCs/>
                <w:szCs w:val="22"/>
              </w:rPr>
              <w:t>Conclusion</w:t>
            </w:r>
            <w:r w:rsidRPr="00B72F50">
              <w:rPr>
                <w:rFonts w:ascii="Arial" w:eastAsia="Calibri" w:hAnsi="Arial" w:cs="Arial"/>
                <w:szCs w:val="22"/>
              </w:rPr>
              <w:t>: This case illustrates the exceptional coexistence of CGD, SLE, and Sweet’s syndrome in the same patient, highlighting the complex interplay between primary immunodeficiency and autoimmunity.</w:t>
            </w:r>
          </w:p>
          <w:p w14:paraId="7BCAE6B2" w14:textId="3B6193DC" w:rsidR="00505F06" w:rsidRPr="00BA1B01" w:rsidRDefault="00505F06" w:rsidP="00441B6F">
            <w:pPr>
              <w:pStyle w:val="Body"/>
              <w:spacing w:after="0"/>
              <w:rPr>
                <w:rFonts w:ascii="Arial" w:eastAsia="Calibri" w:hAnsi="Arial" w:cs="Arial"/>
                <w:szCs w:val="22"/>
              </w:rPr>
            </w:pPr>
          </w:p>
        </w:tc>
      </w:tr>
    </w:tbl>
    <w:p w14:paraId="761952ED" w14:textId="77777777" w:rsidR="00636EB2" w:rsidRDefault="00636EB2" w:rsidP="00441B6F">
      <w:pPr>
        <w:pStyle w:val="Body"/>
        <w:spacing w:after="0"/>
        <w:rPr>
          <w:rFonts w:ascii="Arial" w:hAnsi="Arial" w:cs="Arial"/>
          <w:i/>
        </w:rPr>
      </w:pPr>
    </w:p>
    <w:p w14:paraId="448F34E6" w14:textId="77777777" w:rsidR="00A24E7E" w:rsidRDefault="00B72F50" w:rsidP="00B72F50">
      <w:pPr>
        <w:pStyle w:val="Body"/>
        <w:spacing w:after="0"/>
        <w:rPr>
          <w:rFonts w:ascii="Arial" w:hAnsi="Arial" w:cs="Arial"/>
          <w:i/>
        </w:rPr>
      </w:pPr>
      <w:r>
        <w:rPr>
          <w:rFonts w:ascii="Arial" w:hAnsi="Arial" w:cs="Arial"/>
          <w:i/>
        </w:rPr>
        <w:t xml:space="preserve">Keywords: </w:t>
      </w:r>
      <w:r w:rsidRPr="00B72F50">
        <w:rPr>
          <w:rFonts w:ascii="Arial" w:hAnsi="Arial" w:cs="Arial"/>
          <w:i/>
        </w:rPr>
        <w:t>Chronic granulomatous disease, systemic lupus erythematosus, Sweet’s syndrome, immunodeficiency</w:t>
      </w:r>
    </w:p>
    <w:p w14:paraId="44ED3D7C" w14:textId="77777777" w:rsidR="0024282C" w:rsidRDefault="0024282C" w:rsidP="00441B6F">
      <w:pPr>
        <w:pStyle w:val="Body"/>
        <w:spacing w:after="0"/>
        <w:rPr>
          <w:rFonts w:ascii="Arial" w:hAnsi="Arial" w:cs="Arial"/>
          <w:i/>
          <w:sz w:val="18"/>
        </w:rPr>
      </w:pPr>
    </w:p>
    <w:p w14:paraId="5C5CA765" w14:textId="77777777" w:rsidR="00505F06" w:rsidRPr="00A24E7E" w:rsidRDefault="00505F06" w:rsidP="00441B6F">
      <w:pPr>
        <w:pStyle w:val="Body"/>
        <w:spacing w:after="0"/>
        <w:rPr>
          <w:rFonts w:ascii="Arial" w:hAnsi="Arial" w:cs="Arial"/>
          <w:i/>
        </w:rPr>
      </w:pPr>
    </w:p>
    <w:p w14:paraId="698EB65D" w14:textId="77777777" w:rsidR="00790ADA" w:rsidRPr="00FB3A86" w:rsidRDefault="00902823" w:rsidP="00B72F5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F70479" w14:textId="77777777" w:rsidR="00B01FCD" w:rsidRDefault="00B72F50" w:rsidP="00B72F50">
      <w:pPr>
        <w:pStyle w:val="Body"/>
        <w:rPr>
          <w:rFonts w:ascii="Arial" w:hAnsi="Arial" w:cs="Arial"/>
        </w:rPr>
      </w:pPr>
      <w:r w:rsidRPr="00B72F50">
        <w:rPr>
          <w:rFonts w:ascii="Arial" w:hAnsi="Arial" w:cs="Arial"/>
        </w:rPr>
        <w:t>Chronic granulomatous disease (CGD) is a rare hereditary primary immunodeficiency resulting from a defect in the nicotinamide adenine dinucleotide phosphate (NADPH) oxidase complex of phagocytes. This leads to impaired respiratory burst activity and recurrent, life-threatening bacterial and fungal infections from early childhood (1). X-linked forms are the most common and severe, while autosomal recessive forms are less frequent and often present later in life with milder phenotypes (2).</w:t>
      </w:r>
      <w:r>
        <w:rPr>
          <w:rFonts w:ascii="Arial" w:hAnsi="Arial" w:cs="Arial"/>
        </w:rPr>
        <w:t xml:space="preserve"> </w:t>
      </w:r>
      <w:r w:rsidRPr="00B72F50">
        <w:rPr>
          <w:rFonts w:ascii="Arial" w:hAnsi="Arial" w:cs="Arial"/>
        </w:rPr>
        <w:t>In addition to recurrent infections, autoimmune manifestations have been reported in CGD patients, including systemic lupus erythematosus (SLE), although such associations remain uncommon (3).</w:t>
      </w:r>
      <w:r>
        <w:rPr>
          <w:rFonts w:ascii="Arial" w:hAnsi="Arial" w:cs="Arial"/>
        </w:rPr>
        <w:t xml:space="preserve"> </w:t>
      </w:r>
      <w:r w:rsidRPr="00B72F50">
        <w:rPr>
          <w:rFonts w:ascii="Arial" w:hAnsi="Arial" w:cs="Arial"/>
        </w:rPr>
        <w:t>Sweet’s syndrome (acute febrile neutrophilic dermatosis), first described by Sweet in 1964, is characterized by abrupt onset of painful erythematous cutaneous lesions, fever, neutrophilia, and a dense neutrophilic infiltrate on histopathology (4). Its occurrence in the context of SLE is rarely reported (5).</w:t>
      </w:r>
      <w:r>
        <w:rPr>
          <w:rFonts w:ascii="Arial" w:hAnsi="Arial" w:cs="Arial"/>
        </w:rPr>
        <w:t xml:space="preserve"> </w:t>
      </w:r>
      <w:r w:rsidRPr="00B72F50">
        <w:rPr>
          <w:rFonts w:ascii="Arial" w:hAnsi="Arial" w:cs="Arial"/>
        </w:rPr>
        <w:t>Here, we describe a unique case of a woman with late-diagnosed CGD who subsequently developed SLE and Sweet’s syndrome, highlighting the dual burden of immunodeficiency and autoimmunity</w:t>
      </w:r>
    </w:p>
    <w:p w14:paraId="79736501" w14:textId="77777777" w:rsidR="00790ADA" w:rsidRPr="00FB3A86" w:rsidRDefault="00790ADA" w:rsidP="00441B6F">
      <w:pPr>
        <w:pStyle w:val="Body"/>
        <w:spacing w:after="0"/>
        <w:rPr>
          <w:rFonts w:ascii="Arial" w:hAnsi="Arial" w:cs="Arial"/>
        </w:rPr>
      </w:pPr>
    </w:p>
    <w:p w14:paraId="5AF6C967" w14:textId="77777777" w:rsidR="00790ADA" w:rsidRPr="00FB3A86" w:rsidRDefault="00902823" w:rsidP="00B72F50">
      <w:pPr>
        <w:pStyle w:val="AbstHead"/>
        <w:spacing w:after="0"/>
        <w:jc w:val="both"/>
        <w:rPr>
          <w:rFonts w:ascii="Arial" w:hAnsi="Arial" w:cs="Arial"/>
        </w:rPr>
      </w:pPr>
      <w:r>
        <w:rPr>
          <w:rFonts w:ascii="Arial" w:hAnsi="Arial" w:cs="Arial"/>
        </w:rPr>
        <w:t xml:space="preserve">2. </w:t>
      </w:r>
      <w:r w:rsidR="00B72F50">
        <w:rPr>
          <w:rFonts w:ascii="Arial" w:hAnsi="Arial" w:cs="Arial"/>
        </w:rPr>
        <w:t>case PRESENTATION</w:t>
      </w:r>
    </w:p>
    <w:p w14:paraId="48995FF1" w14:textId="77777777" w:rsidR="00A03B96" w:rsidRDefault="00B72F50" w:rsidP="00805BE6">
      <w:pPr>
        <w:pStyle w:val="Body"/>
        <w:rPr>
          <w:rFonts w:ascii="Arial" w:hAnsi="Arial" w:cs="Arial"/>
        </w:rPr>
      </w:pPr>
      <w:r w:rsidRPr="00B72F50">
        <w:rPr>
          <w:rFonts w:ascii="Arial" w:hAnsi="Arial" w:cs="Arial"/>
        </w:rPr>
        <w:t xml:space="preserve">A 40-year-old Moroccan woman, born from a consanguineous marriage, presented with painful skin lesions and polyarthralgia. Her past medical history revealed recurrent urinary tract infections caused by catalase-positive organisms and repeated respiratory infections since childhood. At age 32, she developed severe bacterial meningitis requiring 13 days of intensive care. An immunological workup was performed, showing markedly impaired neutrophil oxidative burst activity </w:t>
      </w:r>
      <w:r w:rsidRPr="00B72F50">
        <w:rPr>
          <w:rFonts w:ascii="Arial" w:hAnsi="Arial" w:cs="Arial"/>
        </w:rPr>
        <w:lastRenderedPageBreak/>
        <w:t xml:space="preserve">on </w:t>
      </w:r>
      <w:proofErr w:type="spellStart"/>
      <w:r w:rsidRPr="00B72F50">
        <w:rPr>
          <w:rFonts w:ascii="Arial" w:hAnsi="Arial" w:cs="Arial"/>
        </w:rPr>
        <w:t>nitroblue</w:t>
      </w:r>
      <w:proofErr w:type="spellEnd"/>
      <w:r w:rsidRPr="00B72F50">
        <w:rPr>
          <w:rFonts w:ascii="Arial" w:hAnsi="Arial" w:cs="Arial"/>
        </w:rPr>
        <w:t xml:space="preserve"> tetrazolium (NBT) testing, confirming the diagnosis of CGD. HIV serology was negative. Genetic testing was not performed.</w:t>
      </w:r>
      <w:r>
        <w:rPr>
          <w:rFonts w:ascii="Arial" w:hAnsi="Arial" w:cs="Arial"/>
        </w:rPr>
        <w:t xml:space="preserve"> </w:t>
      </w:r>
      <w:r w:rsidRPr="00B72F50">
        <w:rPr>
          <w:rFonts w:ascii="Arial" w:hAnsi="Arial" w:cs="Arial"/>
        </w:rPr>
        <w:t>At age 38, she was diagnosed with SLE according to the 2018 ACR/EULAR criteria (3), based on positive ANA (homogeneous pattern), positive anti-nucleosome and anti-dsDNA antibodies, low complement levels (C3, C4), mucosal ulcerations, and polyarthritis.</w:t>
      </w:r>
      <w:r>
        <w:rPr>
          <w:rFonts w:ascii="Arial" w:hAnsi="Arial" w:cs="Arial"/>
        </w:rPr>
        <w:t xml:space="preserve"> </w:t>
      </w:r>
      <w:r w:rsidRPr="00B72F50">
        <w:rPr>
          <w:rFonts w:ascii="Arial" w:hAnsi="Arial" w:cs="Arial"/>
        </w:rPr>
        <w:t xml:space="preserve">In April 2021, she presented with the sudden onset of painful ulcerated </w:t>
      </w:r>
      <w:proofErr w:type="spellStart"/>
      <w:r w:rsidRPr="00B72F50">
        <w:rPr>
          <w:rFonts w:ascii="Arial" w:hAnsi="Arial" w:cs="Arial"/>
        </w:rPr>
        <w:t>papulo</w:t>
      </w:r>
      <w:proofErr w:type="spellEnd"/>
      <w:r w:rsidRPr="00B72F50">
        <w:rPr>
          <w:rFonts w:ascii="Arial" w:hAnsi="Arial" w:cs="Arial"/>
        </w:rPr>
        <w:t xml:space="preserve">-squamous lesions of varying sizes on the face, polycyclic erythematous lesions on the forearms </w:t>
      </w:r>
      <w:r w:rsidR="00EC4E5C">
        <w:rPr>
          <w:rFonts w:ascii="Arial" w:hAnsi="Arial" w:cs="Arial"/>
        </w:rPr>
        <w:t xml:space="preserve">(FIG 1) </w:t>
      </w:r>
      <w:r w:rsidRPr="00B72F50">
        <w:rPr>
          <w:rFonts w:ascii="Arial" w:hAnsi="Arial" w:cs="Arial"/>
        </w:rPr>
        <w:t>and legs</w:t>
      </w:r>
      <w:r w:rsidR="00805BE6">
        <w:rPr>
          <w:rFonts w:ascii="Arial" w:hAnsi="Arial" w:cs="Arial"/>
        </w:rPr>
        <w:t xml:space="preserve"> (</w:t>
      </w:r>
      <w:r w:rsidR="00EC4E5C">
        <w:rPr>
          <w:rFonts w:ascii="Arial" w:hAnsi="Arial" w:cs="Arial"/>
        </w:rPr>
        <w:t>FIG 2</w:t>
      </w:r>
      <w:r w:rsidR="00805BE6">
        <w:rPr>
          <w:rFonts w:ascii="Arial" w:hAnsi="Arial" w:cs="Arial"/>
        </w:rPr>
        <w:t>)</w:t>
      </w:r>
      <w:r w:rsidRPr="00B72F50">
        <w:rPr>
          <w:rFonts w:ascii="Arial" w:hAnsi="Arial" w:cs="Arial"/>
        </w:rPr>
        <w:t>, severe polyarthralgia requiring step-2 analgesics, and ocular involvement with episcleritis. Skin biopsy demonstrated a dense dermal neutrophilic infiltrate without granulomas, consistent with neutrophilic dermatosis. Based on clinical, histological, and systemic manifestations, Sweet’s syndrome was diagnosed.</w:t>
      </w:r>
      <w:r>
        <w:rPr>
          <w:rFonts w:ascii="Arial" w:hAnsi="Arial" w:cs="Arial"/>
        </w:rPr>
        <w:t xml:space="preserve"> </w:t>
      </w:r>
      <w:r w:rsidRPr="00B72F50">
        <w:rPr>
          <w:rFonts w:ascii="Arial" w:hAnsi="Arial" w:cs="Arial"/>
        </w:rPr>
        <w:t xml:space="preserve">The patient was treated with oral corticosteroids (30 mg/day, divided doses), leading to marked regression and eventual disappearance of skin lesions. </w:t>
      </w:r>
    </w:p>
    <w:p w14:paraId="3F026D21" w14:textId="77777777" w:rsidR="00EC4E5C" w:rsidRDefault="00EC4E5C" w:rsidP="00805BE6">
      <w:pPr>
        <w:pStyle w:val="Body"/>
        <w:rPr>
          <w:rFonts w:ascii="Arial" w:hAnsi="Arial" w:cs="Arial"/>
        </w:rPr>
      </w:pPr>
    </w:p>
    <w:p w14:paraId="5B2156E4" w14:textId="77777777" w:rsidR="00A03B96" w:rsidRDefault="00EC4E5C" w:rsidP="00EC4E5C">
      <w:pPr>
        <w:pStyle w:val="Body"/>
        <w:spacing w:after="0"/>
        <w:jc w:val="center"/>
        <w:rPr>
          <w:rFonts w:ascii="Arial" w:hAnsi="Arial" w:cs="Arial"/>
        </w:rPr>
      </w:pPr>
      <w:r w:rsidRPr="00805BE6">
        <w:rPr>
          <w:rFonts w:ascii="Arial" w:hAnsi="Arial" w:cs="Arial"/>
          <w:noProof/>
        </w:rPr>
        <w:drawing>
          <wp:inline distT="0" distB="0" distL="0" distR="0" wp14:anchorId="4C788500" wp14:editId="469324EB">
            <wp:extent cx="1609050" cy="1628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44126" cy="1664281"/>
                    </a:xfrm>
                    <a:prstGeom prst="rect">
                      <a:avLst/>
                    </a:prstGeom>
                  </pic:spPr>
                </pic:pic>
              </a:graphicData>
            </a:graphic>
          </wp:inline>
        </w:drawing>
      </w:r>
    </w:p>
    <w:p w14:paraId="290F42BE" w14:textId="77777777" w:rsidR="00EC4E5C" w:rsidRDefault="00EC4E5C" w:rsidP="00EC4E5C">
      <w:pPr>
        <w:pStyle w:val="Body"/>
        <w:spacing w:after="0"/>
        <w:rPr>
          <w:rFonts w:ascii="Arial" w:hAnsi="Arial" w:cs="Arial"/>
        </w:rPr>
      </w:pPr>
    </w:p>
    <w:p w14:paraId="49804BAA" w14:textId="77777777" w:rsidR="00EC4E5C" w:rsidRPr="00EC4E5C" w:rsidRDefault="00EC4E5C" w:rsidP="00EC4E5C">
      <w:pPr>
        <w:pStyle w:val="Body"/>
        <w:spacing w:after="0"/>
        <w:ind w:left="1440"/>
        <w:rPr>
          <w:rFonts w:ascii="Arial" w:hAnsi="Arial" w:cs="Arial"/>
          <w:b/>
          <w:bCs/>
        </w:rPr>
      </w:pPr>
      <w:r w:rsidRPr="00EC4E5C">
        <w:rPr>
          <w:rFonts w:ascii="Arial" w:hAnsi="Arial" w:cs="Arial"/>
          <w:b/>
          <w:bCs/>
        </w:rPr>
        <w:t>Fig.</w:t>
      </w:r>
      <w:r>
        <w:rPr>
          <w:rFonts w:ascii="Arial" w:hAnsi="Arial" w:cs="Arial"/>
          <w:b/>
          <w:bCs/>
        </w:rPr>
        <w:t>1.</w:t>
      </w:r>
      <w:r w:rsidRPr="00EC4E5C">
        <w:rPr>
          <w:rFonts w:ascii="Arial" w:hAnsi="Arial" w:cs="Arial"/>
          <w:b/>
          <w:bCs/>
        </w:rPr>
        <w:t xml:space="preserve"> Polycyclic erythematous lesions on the forearms</w:t>
      </w:r>
    </w:p>
    <w:p w14:paraId="59E38E06" w14:textId="77777777" w:rsidR="00A03B96" w:rsidRDefault="00A03B96" w:rsidP="00441B6F">
      <w:pPr>
        <w:pStyle w:val="Body"/>
        <w:spacing w:after="0"/>
        <w:rPr>
          <w:rFonts w:ascii="Arial" w:hAnsi="Arial" w:cs="Arial"/>
        </w:rPr>
      </w:pPr>
    </w:p>
    <w:p w14:paraId="09CC7125" w14:textId="77777777" w:rsidR="00EC4E5C" w:rsidRDefault="00EC4E5C" w:rsidP="00EC4E5C">
      <w:pPr>
        <w:pStyle w:val="Body"/>
        <w:spacing w:after="0"/>
        <w:jc w:val="center"/>
        <w:rPr>
          <w:rFonts w:ascii="Arial" w:hAnsi="Arial" w:cs="Arial"/>
        </w:rPr>
      </w:pPr>
      <w:r>
        <w:rPr>
          <w:rFonts w:ascii="Arial" w:hAnsi="Arial" w:cs="Arial"/>
          <w:noProof/>
          <w:lang w:val="fr-FR" w:eastAsia="fr-FR"/>
        </w:rPr>
        <w:drawing>
          <wp:inline distT="0" distB="0" distL="0" distR="0" wp14:anchorId="15FC35FF" wp14:editId="07B03D53">
            <wp:extent cx="1951597" cy="1676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5821" cy="1714388"/>
                    </a:xfrm>
                    <a:prstGeom prst="rect">
                      <a:avLst/>
                    </a:prstGeom>
                    <a:noFill/>
                  </pic:spPr>
                </pic:pic>
              </a:graphicData>
            </a:graphic>
          </wp:inline>
        </w:drawing>
      </w:r>
    </w:p>
    <w:p w14:paraId="031D60AD" w14:textId="77777777" w:rsidR="00EC4E5C" w:rsidRPr="00EC4E5C" w:rsidRDefault="00EC4E5C" w:rsidP="00EC4E5C">
      <w:pPr>
        <w:pStyle w:val="Body"/>
        <w:spacing w:after="0"/>
        <w:ind w:left="1440"/>
        <w:rPr>
          <w:rFonts w:ascii="Arial" w:hAnsi="Arial" w:cs="Arial"/>
          <w:b/>
          <w:bCs/>
        </w:rPr>
      </w:pPr>
      <w:r w:rsidRPr="00EC4E5C">
        <w:rPr>
          <w:rFonts w:ascii="Arial" w:hAnsi="Arial" w:cs="Arial"/>
          <w:b/>
          <w:bCs/>
        </w:rPr>
        <w:t>Fig.2. Polycyclic erythematous lesions on the legs</w:t>
      </w:r>
    </w:p>
    <w:p w14:paraId="19128439" w14:textId="77777777" w:rsidR="00790ADA" w:rsidRPr="00FB3A86" w:rsidRDefault="00790ADA" w:rsidP="00441B6F">
      <w:pPr>
        <w:pStyle w:val="Body"/>
        <w:spacing w:after="0"/>
        <w:rPr>
          <w:rFonts w:ascii="Arial" w:hAnsi="Arial" w:cs="Arial"/>
        </w:rPr>
      </w:pPr>
    </w:p>
    <w:p w14:paraId="76673B19" w14:textId="77777777" w:rsidR="00902823" w:rsidRDefault="00000F8F" w:rsidP="00955DDC">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55DDC">
        <w:rPr>
          <w:rFonts w:ascii="Arial" w:hAnsi="Arial" w:cs="Arial"/>
        </w:rPr>
        <w:t>DISCUSSION</w:t>
      </w:r>
    </w:p>
    <w:p w14:paraId="71532E5B" w14:textId="77777777" w:rsidR="00790ADA" w:rsidRPr="00FB3A86" w:rsidRDefault="00790ADA" w:rsidP="00441B6F">
      <w:pPr>
        <w:pStyle w:val="Head1"/>
        <w:spacing w:after="0"/>
        <w:jc w:val="both"/>
        <w:rPr>
          <w:rFonts w:ascii="Arial" w:hAnsi="Arial" w:cs="Arial"/>
        </w:rPr>
      </w:pPr>
    </w:p>
    <w:p w14:paraId="1F265810" w14:textId="77777777" w:rsidR="00955DDC" w:rsidRPr="00955DDC" w:rsidRDefault="00955DDC" w:rsidP="00955DDC">
      <w:pPr>
        <w:pStyle w:val="Body"/>
        <w:rPr>
          <w:rFonts w:ascii="Arial" w:hAnsi="Arial" w:cs="Arial"/>
        </w:rPr>
      </w:pPr>
      <w:r w:rsidRPr="00955DDC">
        <w:rPr>
          <w:rFonts w:ascii="Arial" w:hAnsi="Arial" w:cs="Arial"/>
        </w:rPr>
        <w:t>This case demonstrates an exceptional overlap of three distinct immunological entities: CGD, SLE, and Sweet’s syndrome. Each condition has its own pathophysiological mechanisms, yet their coexistence in one patient raises important questions about the interaction between immunodeficiency, immune dysregulation, and autoimmunity.</w:t>
      </w:r>
    </w:p>
    <w:p w14:paraId="1D0D3329" w14:textId="77777777" w:rsidR="00955DDC" w:rsidRDefault="00955DDC" w:rsidP="00955DDC">
      <w:pPr>
        <w:pStyle w:val="Body"/>
        <w:rPr>
          <w:rFonts w:ascii="Arial" w:hAnsi="Arial" w:cs="Arial"/>
        </w:rPr>
      </w:pPr>
      <w:r>
        <w:rPr>
          <w:rFonts w:ascii="Arial" w:hAnsi="Arial" w:cs="Arial"/>
          <w:b/>
          <w:caps/>
          <w:sz w:val="22"/>
        </w:rPr>
        <w:t>3</w:t>
      </w:r>
      <w:r w:rsidRPr="00C30A0F">
        <w:rPr>
          <w:rFonts w:ascii="Arial" w:hAnsi="Arial" w:cs="Arial"/>
          <w:b/>
          <w:caps/>
          <w:sz w:val="22"/>
        </w:rPr>
        <w:t xml:space="preserve">.1 </w:t>
      </w:r>
      <w:r w:rsidRPr="00955DDC">
        <w:rPr>
          <w:rFonts w:ascii="Arial" w:hAnsi="Arial" w:cs="Arial"/>
          <w:b/>
          <w:caps/>
          <w:sz w:val="22"/>
        </w:rPr>
        <w:t>CGD and I</w:t>
      </w:r>
      <w:r>
        <w:rPr>
          <w:rFonts w:ascii="Arial" w:hAnsi="Arial" w:cs="Arial"/>
          <w:b/>
          <w:caps/>
          <w:sz w:val="22"/>
        </w:rPr>
        <w:t>mmune</w:t>
      </w:r>
      <w:r w:rsidRPr="00955DDC">
        <w:rPr>
          <w:rFonts w:ascii="Arial" w:hAnsi="Arial" w:cs="Arial"/>
          <w:b/>
          <w:caps/>
          <w:sz w:val="22"/>
        </w:rPr>
        <w:t xml:space="preserve"> Dysregulation </w:t>
      </w:r>
    </w:p>
    <w:p w14:paraId="1E705B1A" w14:textId="77777777" w:rsidR="00955DDC" w:rsidRDefault="00955DDC" w:rsidP="00955DDC">
      <w:pPr>
        <w:pStyle w:val="Body"/>
        <w:rPr>
          <w:rFonts w:ascii="Arial" w:hAnsi="Arial" w:cs="Arial"/>
        </w:rPr>
      </w:pPr>
      <w:r w:rsidRPr="00955DDC">
        <w:rPr>
          <w:rFonts w:ascii="Arial" w:hAnsi="Arial" w:cs="Arial"/>
        </w:rPr>
        <w:t>CGD is caused by defective NADPH oxidase activity in neutrophils and macrophages, leading to impaired microbial killing (1). While recurrent infections are the hallmark, non-infectious complications such as granulomatous inflammation and autoimmune phenomena are increasingly recognized (6,7). Abnormal apoptotic cell clearance, persistent antigenic stimulation, and dysregulated cytokine production are proposed mechanisms linking CGD with autoimmunity (6).</w:t>
      </w:r>
    </w:p>
    <w:p w14:paraId="5763B88E" w14:textId="77777777" w:rsidR="00955DDC" w:rsidRPr="00955DDC" w:rsidRDefault="00955DDC" w:rsidP="00955DDC">
      <w:pPr>
        <w:pStyle w:val="Body"/>
        <w:rPr>
          <w:rFonts w:ascii="Arial" w:hAnsi="Arial" w:cs="Arial"/>
        </w:rPr>
      </w:pPr>
      <w:r>
        <w:rPr>
          <w:rFonts w:ascii="Arial" w:hAnsi="Arial" w:cs="Arial"/>
          <w:b/>
          <w:caps/>
          <w:sz w:val="22"/>
        </w:rPr>
        <w:t>3.2</w:t>
      </w:r>
      <w:r w:rsidRPr="00C30A0F">
        <w:rPr>
          <w:rFonts w:ascii="Arial" w:hAnsi="Arial" w:cs="Arial"/>
          <w:b/>
          <w:caps/>
          <w:sz w:val="22"/>
        </w:rPr>
        <w:t xml:space="preserve"> </w:t>
      </w:r>
      <w:r w:rsidRPr="00955DDC">
        <w:rPr>
          <w:rFonts w:ascii="Arial" w:hAnsi="Arial" w:cs="Arial"/>
          <w:b/>
          <w:caps/>
          <w:sz w:val="22"/>
        </w:rPr>
        <w:t xml:space="preserve">CGD and SLE Association </w:t>
      </w:r>
    </w:p>
    <w:p w14:paraId="27ABFDB3" w14:textId="77777777" w:rsidR="00955DDC" w:rsidRPr="00955DDC" w:rsidRDefault="00955DDC" w:rsidP="00955DDC">
      <w:pPr>
        <w:pStyle w:val="Body"/>
        <w:rPr>
          <w:rFonts w:ascii="Arial" w:hAnsi="Arial" w:cs="Arial"/>
        </w:rPr>
      </w:pPr>
      <w:r w:rsidRPr="00955DDC">
        <w:rPr>
          <w:rFonts w:ascii="Arial" w:hAnsi="Arial" w:cs="Arial"/>
        </w:rPr>
        <w:t xml:space="preserve">Several reports have documented SLE in patients with CGD or their close relatives, particularly in X-linked forms, suggesting a shared genetic predisposition (2,6). In our patient, recurrent infections since childhood were overlooked, delaying the diagnosis of CGD until adulthood. The subsequent development of SLE at the age of 38 aligns with reports indicating that autoimmune features may appear later in life. The presence of anti-dsDNA antibodies, hypocomplementemia, and mucocutaneous/joint involvement fulfilled the ACR/EULAR criteria (3). Importantly, the coexistence of immunodeficiency </w:t>
      </w:r>
      <w:r w:rsidRPr="00955DDC">
        <w:rPr>
          <w:rFonts w:ascii="Arial" w:hAnsi="Arial" w:cs="Arial"/>
        </w:rPr>
        <w:lastRenderedPageBreak/>
        <w:t>and autoimmunity complicates management, since immunosuppressive therapy for SLE may exacerbate infection risk in CGD.</w:t>
      </w:r>
    </w:p>
    <w:p w14:paraId="0C3074E7" w14:textId="77777777" w:rsidR="00955DDC" w:rsidRPr="00955DDC" w:rsidRDefault="00955DDC" w:rsidP="00955DDC">
      <w:pPr>
        <w:pStyle w:val="Body"/>
        <w:rPr>
          <w:rFonts w:ascii="Arial" w:hAnsi="Arial" w:cs="Arial"/>
        </w:rPr>
      </w:pPr>
      <w:r>
        <w:rPr>
          <w:rFonts w:ascii="Arial" w:hAnsi="Arial" w:cs="Arial"/>
          <w:b/>
          <w:caps/>
          <w:sz w:val="22"/>
        </w:rPr>
        <w:t>3.3</w:t>
      </w:r>
      <w:r w:rsidRPr="00C30A0F">
        <w:rPr>
          <w:rFonts w:ascii="Arial" w:hAnsi="Arial" w:cs="Arial"/>
          <w:b/>
          <w:caps/>
          <w:sz w:val="22"/>
        </w:rPr>
        <w:t xml:space="preserve"> </w:t>
      </w:r>
      <w:r w:rsidRPr="00955DDC">
        <w:rPr>
          <w:rFonts w:ascii="Arial" w:hAnsi="Arial" w:cs="Arial"/>
          <w:b/>
          <w:caps/>
          <w:sz w:val="22"/>
        </w:rPr>
        <w:t xml:space="preserve">Sweet’s Syndrome in SLE </w:t>
      </w:r>
    </w:p>
    <w:p w14:paraId="3A017039" w14:textId="77777777" w:rsidR="00955DDC" w:rsidRPr="00955DDC" w:rsidRDefault="00955DDC" w:rsidP="00955DDC">
      <w:pPr>
        <w:pStyle w:val="Body"/>
        <w:rPr>
          <w:rFonts w:ascii="Arial" w:hAnsi="Arial" w:cs="Arial"/>
        </w:rPr>
      </w:pPr>
      <w:r w:rsidRPr="00955DDC">
        <w:rPr>
          <w:rFonts w:ascii="Arial" w:hAnsi="Arial" w:cs="Arial"/>
        </w:rPr>
        <w:t>Sweet’s syndrome is characterized by acute painful erythematous plaques, systemic symptoms, and histological neutrophilic dermatosis (4). It can be idiopathic, malignancy-associated, drug-induced, or linked to autoimmune diseases. Its occurrence in SLE is rare, with only a few published cases (5). The pathogenesis involves cytokine-driven neutrophil recruitment, particularly IL-1, IL-6, and G-CSF (4). In our patient, the concurrence of Sweet’s syndrome with active SLE suggests a hyperinflammatory state superimposed on her baseline immune dysregulation due to CGD.</w:t>
      </w:r>
    </w:p>
    <w:p w14:paraId="643B1E49" w14:textId="77777777" w:rsidR="00955DDC" w:rsidRPr="00955DDC" w:rsidRDefault="00955DDC" w:rsidP="00955DDC">
      <w:pPr>
        <w:pStyle w:val="Body"/>
        <w:rPr>
          <w:rFonts w:ascii="Arial" w:hAnsi="Arial" w:cs="Arial"/>
        </w:rPr>
      </w:pPr>
    </w:p>
    <w:p w14:paraId="4B05BFB8" w14:textId="77777777" w:rsidR="00955DDC" w:rsidRPr="00955DDC" w:rsidRDefault="00955DDC" w:rsidP="00955DDC">
      <w:pPr>
        <w:pStyle w:val="Body"/>
        <w:rPr>
          <w:rFonts w:ascii="Arial" w:hAnsi="Arial" w:cs="Arial"/>
        </w:rPr>
      </w:pPr>
      <w:r>
        <w:rPr>
          <w:rFonts w:ascii="Arial" w:hAnsi="Arial" w:cs="Arial"/>
          <w:b/>
          <w:caps/>
          <w:sz w:val="22"/>
        </w:rPr>
        <w:t>3.4</w:t>
      </w:r>
      <w:r w:rsidRPr="00C30A0F">
        <w:rPr>
          <w:rFonts w:ascii="Arial" w:hAnsi="Arial" w:cs="Arial"/>
          <w:b/>
          <w:caps/>
          <w:sz w:val="22"/>
        </w:rPr>
        <w:t xml:space="preserve"> </w:t>
      </w:r>
      <w:r w:rsidRPr="00955DDC">
        <w:rPr>
          <w:rFonts w:ascii="Arial" w:hAnsi="Arial" w:cs="Arial"/>
          <w:b/>
          <w:caps/>
          <w:sz w:val="22"/>
        </w:rPr>
        <w:t xml:space="preserve">Clinical Implications </w:t>
      </w:r>
    </w:p>
    <w:p w14:paraId="3698D095" w14:textId="77777777" w:rsidR="00955DDC" w:rsidRPr="00955DDC" w:rsidRDefault="00955DDC" w:rsidP="00955DDC">
      <w:pPr>
        <w:pStyle w:val="Body"/>
        <w:rPr>
          <w:rFonts w:ascii="Arial" w:hAnsi="Arial" w:cs="Arial"/>
        </w:rPr>
      </w:pPr>
      <w:r w:rsidRPr="00955DDC">
        <w:rPr>
          <w:rFonts w:ascii="Arial" w:hAnsi="Arial" w:cs="Arial"/>
        </w:rPr>
        <w:t>The triad of CGD, SLE, and Sweet’s syndrome in a single patient is extraordinarily rare. It underscores the need for:</w:t>
      </w:r>
      <w:r>
        <w:rPr>
          <w:rFonts w:ascii="Arial" w:hAnsi="Arial" w:cs="Arial"/>
        </w:rPr>
        <w:t xml:space="preserve"> </w:t>
      </w:r>
      <w:r w:rsidRPr="00955DDC">
        <w:rPr>
          <w:rFonts w:ascii="Arial" w:hAnsi="Arial" w:cs="Arial"/>
        </w:rPr>
        <w:t>Heightened awareness of autoimmune and inflammatory manifestations in patients with primary immunodeficiencies.</w:t>
      </w:r>
      <w:r>
        <w:rPr>
          <w:rFonts w:ascii="Arial" w:hAnsi="Arial" w:cs="Arial"/>
        </w:rPr>
        <w:t xml:space="preserve"> </w:t>
      </w:r>
      <w:r w:rsidRPr="00955DDC">
        <w:rPr>
          <w:rFonts w:ascii="Arial" w:hAnsi="Arial" w:cs="Arial"/>
        </w:rPr>
        <w:t>Balanced therapeutic strategies, where immunosuppressive treatment must be weighed against the risk of severe infections. Corticosteroids were effective in our case, but long-term management requires close monitoring.</w:t>
      </w:r>
      <w:r>
        <w:rPr>
          <w:rFonts w:ascii="Arial" w:hAnsi="Arial" w:cs="Arial"/>
        </w:rPr>
        <w:t xml:space="preserve"> </w:t>
      </w:r>
      <w:r w:rsidRPr="00955DDC">
        <w:rPr>
          <w:rFonts w:ascii="Arial" w:hAnsi="Arial" w:cs="Arial"/>
        </w:rPr>
        <w:t>Genetic counseling, especially in patients from consanguineous backgrounds, as in our case (2).</w:t>
      </w:r>
    </w:p>
    <w:p w14:paraId="1F86BCB2" w14:textId="77777777" w:rsidR="00955DDC" w:rsidRPr="00955DDC" w:rsidRDefault="00955DDC" w:rsidP="00955DDC">
      <w:pPr>
        <w:pStyle w:val="Body"/>
        <w:rPr>
          <w:rFonts w:ascii="Arial" w:hAnsi="Arial" w:cs="Arial"/>
        </w:rPr>
      </w:pPr>
      <w:r>
        <w:rPr>
          <w:rFonts w:ascii="Arial" w:hAnsi="Arial" w:cs="Arial"/>
          <w:b/>
          <w:caps/>
          <w:sz w:val="22"/>
        </w:rPr>
        <w:t>3.5</w:t>
      </w:r>
      <w:r w:rsidRPr="00C30A0F">
        <w:rPr>
          <w:rFonts w:ascii="Arial" w:hAnsi="Arial" w:cs="Arial"/>
          <w:b/>
          <w:caps/>
          <w:sz w:val="22"/>
        </w:rPr>
        <w:t xml:space="preserve"> </w:t>
      </w:r>
      <w:r w:rsidRPr="00955DDC">
        <w:rPr>
          <w:rFonts w:ascii="Arial" w:hAnsi="Arial" w:cs="Arial"/>
          <w:b/>
          <w:caps/>
          <w:sz w:val="22"/>
        </w:rPr>
        <w:t xml:space="preserve">Literature Perspective </w:t>
      </w:r>
    </w:p>
    <w:p w14:paraId="0F01C6F8" w14:textId="77777777" w:rsidR="00E053D0" w:rsidRDefault="00955DDC" w:rsidP="00955DDC">
      <w:pPr>
        <w:pStyle w:val="Body"/>
        <w:spacing w:after="0"/>
        <w:rPr>
          <w:rFonts w:ascii="Arial" w:hAnsi="Arial" w:cs="Arial"/>
        </w:rPr>
      </w:pPr>
      <w:r w:rsidRPr="00955DDC">
        <w:rPr>
          <w:rFonts w:ascii="Arial" w:hAnsi="Arial" w:cs="Arial"/>
        </w:rPr>
        <w:t xml:space="preserve">To our knowledge, very few reports describe the coexistence of CGD with both SLE and Sweet’s syndrome. The case expands the clinical spectrum of immune dysregulation in CGD and suggests that neutrophil dysfunction may paradoxically contribute to both immunodeficiency and exaggerated inflammatory responses (6,7). </w:t>
      </w:r>
    </w:p>
    <w:p w14:paraId="523AC473" w14:textId="77777777" w:rsidR="00955DDC" w:rsidRDefault="00955DDC" w:rsidP="00955DDC">
      <w:pPr>
        <w:pStyle w:val="Body"/>
        <w:spacing w:after="0"/>
        <w:rPr>
          <w:rFonts w:ascii="Arial" w:hAnsi="Arial" w:cs="Arial"/>
        </w:rPr>
      </w:pPr>
    </w:p>
    <w:p w14:paraId="338F5DFF" w14:textId="77777777" w:rsidR="00790ADA" w:rsidRPr="00FB3A86" w:rsidRDefault="00790ADA" w:rsidP="00441B6F">
      <w:pPr>
        <w:pStyle w:val="Body"/>
        <w:spacing w:after="0"/>
        <w:rPr>
          <w:rFonts w:ascii="Arial" w:hAnsi="Arial" w:cs="Arial"/>
        </w:rPr>
      </w:pPr>
    </w:p>
    <w:p w14:paraId="1E15E0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618230" w14:textId="77777777" w:rsidR="00790ADA" w:rsidRPr="00FB3A86" w:rsidRDefault="00790ADA" w:rsidP="00441B6F">
      <w:pPr>
        <w:pStyle w:val="ConcHead"/>
        <w:spacing w:after="0"/>
        <w:jc w:val="both"/>
        <w:rPr>
          <w:rFonts w:ascii="Arial" w:hAnsi="Arial" w:cs="Arial"/>
        </w:rPr>
      </w:pPr>
    </w:p>
    <w:p w14:paraId="5FCC52D6" w14:textId="77777777" w:rsidR="00790ADA" w:rsidRDefault="00955DDC" w:rsidP="00955DDC">
      <w:pPr>
        <w:pStyle w:val="Body"/>
        <w:spacing w:after="0"/>
        <w:rPr>
          <w:rFonts w:ascii="Arial" w:hAnsi="Arial" w:cs="Arial"/>
        </w:rPr>
      </w:pPr>
      <w:r w:rsidRPr="00955DDC">
        <w:rPr>
          <w:rFonts w:ascii="Arial" w:hAnsi="Arial" w:cs="Arial"/>
        </w:rPr>
        <w:t xml:space="preserve">We report a rare case of a patient with chronic granulomatous disease who subsequently developed systemic lupus erythematosus and Sweet’s syndrome. This unique association underscores the complex interplay between immunodeficiency and autoimmunity. Early recognition and appropriate therapy can improve patient outcomes. </w:t>
      </w:r>
    </w:p>
    <w:p w14:paraId="3C92CF0F" w14:textId="77777777" w:rsidR="00955DDC" w:rsidRPr="00FB3A86" w:rsidRDefault="00955DDC" w:rsidP="00955DDC">
      <w:pPr>
        <w:pStyle w:val="Body"/>
        <w:spacing w:after="0"/>
        <w:rPr>
          <w:rFonts w:ascii="Arial" w:hAnsi="Arial" w:cs="Arial"/>
        </w:rPr>
      </w:pPr>
    </w:p>
    <w:p w14:paraId="1C8E82E0" w14:textId="77777777" w:rsidR="005C784C" w:rsidRPr="002B685A" w:rsidRDefault="005C784C" w:rsidP="00441B6F">
      <w:pPr>
        <w:pStyle w:val="ReferHead"/>
        <w:spacing w:after="0"/>
        <w:jc w:val="both"/>
        <w:rPr>
          <w:rFonts w:ascii="Arial" w:hAnsi="Arial" w:cs="Arial"/>
          <w:bCs/>
        </w:rPr>
      </w:pPr>
    </w:p>
    <w:p w14:paraId="223F9DE0"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w:t>
      </w:r>
      <w:r>
        <w:rPr>
          <w:rFonts w:ascii="Arial" w:hAnsi="Arial" w:cs="Arial"/>
          <w:b w:val="0"/>
          <w:caps w:val="0"/>
          <w:sz w:val="20"/>
        </w:rPr>
        <w:t xml:space="preserve"> </w:t>
      </w:r>
    </w:p>
    <w:p w14:paraId="7D984D53" w14:textId="77777777" w:rsidR="00860000" w:rsidRDefault="00860000" w:rsidP="00441B6F">
      <w:pPr>
        <w:pStyle w:val="ReferHead"/>
        <w:spacing w:after="0"/>
        <w:jc w:val="both"/>
        <w:rPr>
          <w:rFonts w:ascii="Arial" w:hAnsi="Arial" w:cs="Arial"/>
        </w:rPr>
      </w:pPr>
    </w:p>
    <w:p w14:paraId="56DB56C5" w14:textId="77777777" w:rsidR="00790ADA" w:rsidRPr="00FB3A86" w:rsidRDefault="00B01FCD" w:rsidP="0074642D">
      <w:pPr>
        <w:pStyle w:val="ReferHead"/>
        <w:spacing w:after="0"/>
        <w:jc w:val="both"/>
        <w:rPr>
          <w:rFonts w:ascii="Arial" w:hAnsi="Arial" w:cs="Arial"/>
        </w:rPr>
      </w:pPr>
      <w:r w:rsidRPr="00FB3A86">
        <w:rPr>
          <w:rFonts w:ascii="Arial" w:hAnsi="Arial" w:cs="Arial"/>
        </w:rPr>
        <w:t>References</w:t>
      </w:r>
    </w:p>
    <w:p w14:paraId="379CB9E1" w14:textId="77777777" w:rsidR="0074642D" w:rsidRDefault="0074642D" w:rsidP="0074642D">
      <w:pPr>
        <w:pStyle w:val="Body"/>
        <w:numPr>
          <w:ilvl w:val="0"/>
          <w:numId w:val="31"/>
        </w:numPr>
      </w:pPr>
      <w:r>
        <w:t>Holland SM. Chronic granulomatous disease. Clin Rev Allergy Immunol. 2010;38(1):3–10.</w:t>
      </w:r>
    </w:p>
    <w:p w14:paraId="1293BF50" w14:textId="77777777" w:rsidR="0074642D" w:rsidRDefault="0074642D" w:rsidP="0074642D">
      <w:pPr>
        <w:pStyle w:val="Body"/>
        <w:numPr>
          <w:ilvl w:val="0"/>
          <w:numId w:val="31"/>
        </w:numPr>
      </w:pPr>
      <w:r>
        <w:t xml:space="preserve">Al-Herz W, et al. Primary immunodeficiency diseases: an update on the classification from the International Union of Immunological Societies Expert Committee. Front Immunol. </w:t>
      </w:r>
      <w:proofErr w:type="gramStart"/>
      <w:r>
        <w:t>2014;5:162</w:t>
      </w:r>
      <w:proofErr w:type="gramEnd"/>
      <w:r>
        <w:t>.</w:t>
      </w:r>
    </w:p>
    <w:p w14:paraId="491F19FB" w14:textId="77777777" w:rsidR="0074642D" w:rsidRDefault="0074642D" w:rsidP="0074642D">
      <w:pPr>
        <w:pStyle w:val="Body"/>
        <w:numPr>
          <w:ilvl w:val="0"/>
          <w:numId w:val="31"/>
        </w:numPr>
      </w:pPr>
      <w:proofErr w:type="spellStart"/>
      <w:r>
        <w:t>Aringer</w:t>
      </w:r>
      <w:proofErr w:type="spellEnd"/>
      <w:r>
        <w:t xml:space="preserve"> M, et al. 2019 EULAR/ACR classification criteria for systemic lupus erythematosus. Ann Rheum Dis. 2019;78(9):1151–59.</w:t>
      </w:r>
    </w:p>
    <w:p w14:paraId="49349BAF" w14:textId="77777777" w:rsidR="0074642D" w:rsidRDefault="0074642D" w:rsidP="0074642D">
      <w:pPr>
        <w:pStyle w:val="Body"/>
        <w:numPr>
          <w:ilvl w:val="0"/>
          <w:numId w:val="31"/>
        </w:numPr>
      </w:pPr>
      <w:r>
        <w:t xml:space="preserve">Cohen PR, </w:t>
      </w:r>
      <w:proofErr w:type="spellStart"/>
      <w:r>
        <w:t>Kurzrock</w:t>
      </w:r>
      <w:proofErr w:type="spellEnd"/>
      <w:r>
        <w:t xml:space="preserve"> R. Sweet’s syndrome revisited: a review of disease concepts. Int J Dermatol. 2003;42(10):761–78.</w:t>
      </w:r>
    </w:p>
    <w:p w14:paraId="024558D4" w14:textId="77777777" w:rsidR="0074642D" w:rsidRDefault="0074642D" w:rsidP="0074642D">
      <w:pPr>
        <w:pStyle w:val="Body"/>
        <w:numPr>
          <w:ilvl w:val="0"/>
          <w:numId w:val="31"/>
        </w:numPr>
      </w:pPr>
      <w:proofErr w:type="spellStart"/>
      <w:r w:rsidRPr="0074642D">
        <w:rPr>
          <w:lang w:val="fr-FR"/>
        </w:rPr>
        <w:t>Villarreal</w:t>
      </w:r>
      <w:proofErr w:type="spellEnd"/>
      <w:r w:rsidRPr="0074642D">
        <w:rPr>
          <w:lang w:val="fr-FR"/>
        </w:rPr>
        <w:t xml:space="preserve">-Velázquez H, et al. </w:t>
      </w:r>
      <w:r>
        <w:t>Sweet’s syndrome associated with systemic lupus erythematosus: case report and review of the literature. Lupus. 2013;22(10):1040–44.</w:t>
      </w:r>
    </w:p>
    <w:p w14:paraId="396D5EBC" w14:textId="77777777" w:rsidR="0074642D" w:rsidRDefault="0074642D" w:rsidP="0074642D">
      <w:pPr>
        <w:pStyle w:val="Body"/>
        <w:numPr>
          <w:ilvl w:val="0"/>
          <w:numId w:val="31"/>
        </w:numPr>
      </w:pPr>
      <w:r>
        <w:t>Magnani A, et al. Autoimmunity in chronic granulomatous disease: a paradox explained by defective apoptosis. Clin Immunol. 2014;152(2):155–62.</w:t>
      </w:r>
    </w:p>
    <w:p w14:paraId="33D82219" w14:textId="77777777" w:rsidR="00E769F6" w:rsidRPr="0074642D" w:rsidRDefault="0074642D" w:rsidP="00AC00DD">
      <w:pPr>
        <w:pStyle w:val="Body"/>
        <w:numPr>
          <w:ilvl w:val="0"/>
          <w:numId w:val="31"/>
        </w:numPr>
        <w:spacing w:after="0"/>
        <w:rPr>
          <w:rFonts w:ascii="Arial" w:hAnsi="Arial" w:cs="Arial"/>
        </w:rPr>
      </w:pPr>
      <w:r>
        <w:t xml:space="preserve">Bortoletto P, et al. Combined immunodeficiency and autoimmunity in chronic granulomatous disease. J Allergy Clin Immunol. 2015;136(4):1114–23. </w:t>
      </w:r>
    </w:p>
    <w:p w14:paraId="05A0F4B9" w14:textId="77777777" w:rsidR="00B01FCD" w:rsidRPr="00FB3A86" w:rsidRDefault="00B01FCD" w:rsidP="00441B6F">
      <w:pPr>
        <w:pStyle w:val="Reference"/>
        <w:numPr>
          <w:ilvl w:val="0"/>
          <w:numId w:val="0"/>
        </w:numPr>
        <w:spacing w:line="240" w:lineRule="auto"/>
        <w:rPr>
          <w:rFonts w:ascii="Arial" w:hAnsi="Arial" w:cs="Arial"/>
        </w:rPr>
      </w:pPr>
    </w:p>
    <w:p w14:paraId="0AD9164E" w14:textId="77777777" w:rsidR="00790ADA" w:rsidRPr="00FB3A86" w:rsidRDefault="00790ADA" w:rsidP="00441B6F">
      <w:pPr>
        <w:pStyle w:val="Body"/>
        <w:spacing w:after="0"/>
        <w:rPr>
          <w:rFonts w:ascii="Arial" w:hAnsi="Arial" w:cs="Arial"/>
        </w:rPr>
      </w:pPr>
    </w:p>
    <w:p w14:paraId="47C5DF13" w14:textId="77777777" w:rsidR="00B01FCD" w:rsidRPr="00FB3A86" w:rsidRDefault="00B01FCD" w:rsidP="00441B6F">
      <w:pPr>
        <w:pStyle w:val="Appendix"/>
        <w:spacing w:after="0"/>
        <w:jc w:val="both"/>
        <w:rPr>
          <w:rFonts w:ascii="Arial" w:hAnsi="Arial" w:cs="Arial"/>
          <w:b w:val="0"/>
        </w:rPr>
      </w:pPr>
    </w:p>
    <w:sectPr w:rsidR="00B01FCD" w:rsidRPr="00FB3A86" w:rsidSect="0021680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850D1" w14:textId="77777777" w:rsidR="00FB5E9E" w:rsidRDefault="00FB5E9E" w:rsidP="00C37E61">
      <w:r>
        <w:separator/>
      </w:r>
    </w:p>
  </w:endnote>
  <w:endnote w:type="continuationSeparator" w:id="0">
    <w:p w14:paraId="131764D9" w14:textId="77777777" w:rsidR="00FB5E9E" w:rsidRDefault="00FB5E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2C05" w14:textId="77777777" w:rsidR="00216804" w:rsidRDefault="0021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E192" w14:textId="77777777" w:rsidR="00216804" w:rsidRDefault="00216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A3F" w14:textId="77777777" w:rsidR="009E048A" w:rsidRDefault="009E048A">
    <w:pPr>
      <w:pStyle w:val="Footer"/>
      <w:rPr>
        <w:rFonts w:ascii="Arial" w:hAnsi="Arial" w:cs="Arial"/>
        <w:sz w:val="16"/>
      </w:rPr>
    </w:pPr>
  </w:p>
  <w:p w14:paraId="3F24DF0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8DB93D" w14:textId="77777777" w:rsidR="009E048A" w:rsidRDefault="009E048A">
    <w:pPr>
      <w:pStyle w:val="Footer"/>
      <w:rPr>
        <w:rFonts w:ascii="Arial" w:hAnsi="Arial" w:cs="Arial"/>
        <w:sz w:val="16"/>
      </w:rPr>
    </w:pPr>
  </w:p>
  <w:p w14:paraId="4C07FF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6C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7339" w14:textId="77777777" w:rsidR="00FB5E9E" w:rsidRDefault="00FB5E9E" w:rsidP="00C37E61">
      <w:r>
        <w:separator/>
      </w:r>
    </w:p>
  </w:footnote>
  <w:footnote w:type="continuationSeparator" w:id="0">
    <w:p w14:paraId="0FB0ED08" w14:textId="77777777" w:rsidR="00FB5E9E" w:rsidRDefault="00FB5E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03FB" w14:textId="4416BFAC" w:rsidR="00216804" w:rsidRDefault="00216804">
    <w:pPr>
      <w:pStyle w:val="Header"/>
    </w:pPr>
    <w:r>
      <w:rPr>
        <w:noProof/>
      </w:rPr>
      <w:pict w14:anchorId="2C07D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BBB1" w14:textId="47B9B20E" w:rsidR="00216804" w:rsidRDefault="00216804">
    <w:pPr>
      <w:pStyle w:val="Header"/>
    </w:pPr>
    <w:r>
      <w:rPr>
        <w:noProof/>
      </w:rPr>
      <w:pict w14:anchorId="7424E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9BA4" w14:textId="4768427A" w:rsidR="00296529" w:rsidRPr="00296529" w:rsidRDefault="00216804" w:rsidP="00296529">
    <w:pPr>
      <w:ind w:left="2160"/>
      <w:jc w:val="center"/>
      <w:rPr>
        <w:rFonts w:ascii="Times New Roman" w:eastAsia="Calibri" w:hAnsi="Times New Roman"/>
        <w:i/>
        <w:sz w:val="18"/>
        <w:szCs w:val="22"/>
      </w:rPr>
    </w:pPr>
    <w:r>
      <w:rPr>
        <w:noProof/>
      </w:rPr>
      <w:pict w14:anchorId="5703C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C695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5D89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80FA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2448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CDF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52CD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28F7" w14:textId="1DD0EE8E" w:rsidR="00216804" w:rsidRDefault="00216804">
    <w:pPr>
      <w:pStyle w:val="Header"/>
    </w:pPr>
    <w:r>
      <w:rPr>
        <w:noProof/>
      </w:rPr>
      <w:pict w14:anchorId="3648B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D6B4" w14:textId="3303C9C9" w:rsidR="00216804" w:rsidRDefault="00216804">
    <w:pPr>
      <w:pStyle w:val="Header"/>
    </w:pPr>
    <w:r>
      <w:rPr>
        <w:noProof/>
      </w:rPr>
      <w:pict w14:anchorId="69992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F451" w14:textId="0A4827BC" w:rsidR="00216804" w:rsidRDefault="00216804">
    <w:pPr>
      <w:pStyle w:val="Header"/>
    </w:pPr>
    <w:r>
      <w:rPr>
        <w:noProof/>
      </w:rPr>
      <w:pict w14:anchorId="09EAA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0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2C3425"/>
    <w:multiLevelType w:val="hybridMultilevel"/>
    <w:tmpl w:val="70389A90"/>
    <w:lvl w:ilvl="0" w:tplc="9244AF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804"/>
    <w:rsid w:val="00231920"/>
    <w:rsid w:val="0023195C"/>
    <w:rsid w:val="0024187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2A7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3713"/>
    <w:rsid w:val="005C784C"/>
    <w:rsid w:val="005D17F6"/>
    <w:rsid w:val="005E5539"/>
    <w:rsid w:val="005E6663"/>
    <w:rsid w:val="00602BF5"/>
    <w:rsid w:val="00617FDD"/>
    <w:rsid w:val="00623A3B"/>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42D"/>
    <w:rsid w:val="00746E59"/>
    <w:rsid w:val="00754C9A"/>
    <w:rsid w:val="0075599A"/>
    <w:rsid w:val="00761D52"/>
    <w:rsid w:val="0077749E"/>
    <w:rsid w:val="00790ADA"/>
    <w:rsid w:val="007D2288"/>
    <w:rsid w:val="007E088F"/>
    <w:rsid w:val="007F7B32"/>
    <w:rsid w:val="00804BC2"/>
    <w:rsid w:val="00805BE6"/>
    <w:rsid w:val="0081431A"/>
    <w:rsid w:val="0083216F"/>
    <w:rsid w:val="00860000"/>
    <w:rsid w:val="00863BD3"/>
    <w:rsid w:val="008641ED"/>
    <w:rsid w:val="00866D66"/>
    <w:rsid w:val="008671C6"/>
    <w:rsid w:val="00875803"/>
    <w:rsid w:val="008B459E"/>
    <w:rsid w:val="008E13AE"/>
    <w:rsid w:val="008E1506"/>
    <w:rsid w:val="008E710C"/>
    <w:rsid w:val="008F69D6"/>
    <w:rsid w:val="0090074D"/>
    <w:rsid w:val="00902823"/>
    <w:rsid w:val="00915CA6"/>
    <w:rsid w:val="00927834"/>
    <w:rsid w:val="009500A6"/>
    <w:rsid w:val="00955DDC"/>
    <w:rsid w:val="00957C18"/>
    <w:rsid w:val="009659BA"/>
    <w:rsid w:val="00983040"/>
    <w:rsid w:val="009B3FB9"/>
    <w:rsid w:val="009B4D3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6F97"/>
    <w:rsid w:val="00B52583"/>
    <w:rsid w:val="00B52896"/>
    <w:rsid w:val="00B72F5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5E2"/>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E5C"/>
    <w:rsid w:val="00EC6A55"/>
    <w:rsid w:val="00ED0288"/>
    <w:rsid w:val="00EE52CB"/>
    <w:rsid w:val="00EF581D"/>
    <w:rsid w:val="00EF7FD8"/>
    <w:rsid w:val="00F06F59"/>
    <w:rsid w:val="00F17988"/>
    <w:rsid w:val="00F469F0"/>
    <w:rsid w:val="00F53273"/>
    <w:rsid w:val="00F755E4"/>
    <w:rsid w:val="00F77D02"/>
    <w:rsid w:val="00FB3A86"/>
    <w:rsid w:val="00FB5E9E"/>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6059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B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020D-AC66-4321-892B-5D7B9788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4</Pages>
  <Words>1330</Words>
  <Characters>7583</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2025-09-17T00:52:00Z</dcterms:created>
  <dcterms:modified xsi:type="dcterms:W3CDTF">2025-09-17T12:33:00Z</dcterms:modified>
</cp:coreProperties>
</file>