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078845" w14:textId="77777777" w:rsidR="00C63BDC" w:rsidRDefault="00835C9B">
      <w:pPr>
        <w:spacing w:line="300" w:lineRule="auto"/>
        <w:rPr>
          <w:rFonts w:ascii="Bodoni 72" w:eastAsia="Bodoni 72" w:hAnsi="Bodoni 72" w:cs="Bodoni 72"/>
          <w:b/>
          <w:bCs/>
          <w:sz w:val="36"/>
          <w:szCs w:val="36"/>
        </w:rPr>
      </w:pPr>
      <w:r>
        <w:rPr>
          <w:rFonts w:ascii="Bodoni 72" w:eastAsia="Bodoni 72" w:hAnsi="Bodoni 72" w:cs="Bodoni 72"/>
          <w:b/>
          <w:bCs/>
          <w:sz w:val="36"/>
          <w:szCs w:val="36"/>
        </w:rPr>
        <w:t>COMPARATIVE STUDY OF EFFECT OF DOUBLE ROOT COFFEE AND AFRICAN WALNUT ON SEX DRIVE AND THE SEMEN PROFILE OF ADULT MALE WISTAR RAT</w:t>
      </w:r>
    </w:p>
    <w:p w14:paraId="6A3C5C69" w14:textId="77777777" w:rsidR="00C63BDC" w:rsidRDefault="00C63BDC">
      <w:pPr>
        <w:spacing w:line="300" w:lineRule="auto"/>
        <w:rPr>
          <w:rFonts w:ascii="Bodoni 72" w:eastAsia="Bodoni 72" w:hAnsi="Bodoni 72" w:cs="Bodoni 72"/>
          <w:b/>
          <w:bCs/>
          <w:sz w:val="36"/>
          <w:szCs w:val="36"/>
        </w:rPr>
      </w:pPr>
    </w:p>
    <w:p w14:paraId="28B211B8" w14:textId="77777777" w:rsidR="00C63BDC" w:rsidRDefault="00835C9B">
      <w:pPr>
        <w:spacing w:line="300" w:lineRule="auto"/>
        <w:jc w:val="center"/>
      </w:pPr>
      <w:r>
        <w:rPr>
          <w:rFonts w:ascii="Bodoni 72" w:eastAsia="Bodoni 72" w:hAnsi="Bodoni 72" w:cs="Bodoni 72"/>
          <w:b/>
          <w:bCs/>
          <w:sz w:val="28"/>
          <w:szCs w:val="28"/>
        </w:rPr>
        <w:t>ABSTRACT</w:t>
      </w:r>
    </w:p>
    <w:p w14:paraId="525E970F" w14:textId="60F1A03D" w:rsidR="00C63BDC" w:rsidRDefault="00835C9B">
      <w:pPr>
        <w:spacing w:line="300" w:lineRule="auto"/>
        <w:jc w:val="left"/>
        <w:rPr>
          <w:rFonts w:ascii="Bodoni 72" w:eastAsia="Bodoni 72" w:hAnsi="Bodoni 72" w:cs="Bodoni 72"/>
          <w:sz w:val="24"/>
        </w:rPr>
      </w:pPr>
      <w:r>
        <w:rPr>
          <w:rFonts w:ascii="Bodoni 72" w:eastAsia="Bodoni 72" w:hAnsi="Bodoni 72" w:cs="Bodoni 72"/>
          <w:sz w:val="24"/>
        </w:rPr>
        <w:t>Amid growing interest in natural fertility enhancers, the combined and individual effects of Double Root Coffee (Coffea species) and African Walnut (</w:t>
      </w:r>
      <w:proofErr w:type="spellStart"/>
      <w:r>
        <w:rPr>
          <w:rFonts w:ascii="Bodoni 72" w:eastAsia="Bodoni 72" w:hAnsi="Bodoni 72" w:cs="Bodoni 72"/>
          <w:sz w:val="24"/>
        </w:rPr>
        <w:t>Tetracarpidium</w:t>
      </w:r>
      <w:proofErr w:type="spellEnd"/>
      <w:r>
        <w:rPr>
          <w:rFonts w:ascii="Bodoni 72" w:eastAsia="Bodoni 72" w:hAnsi="Bodoni 72" w:cs="Bodoni 72"/>
          <w:sz w:val="24"/>
        </w:rPr>
        <w:t xml:space="preserve"> </w:t>
      </w:r>
      <w:proofErr w:type="spellStart"/>
      <w:r>
        <w:rPr>
          <w:rFonts w:ascii="Bodoni 72" w:eastAsia="Bodoni 72" w:hAnsi="Bodoni 72" w:cs="Bodoni 72"/>
          <w:sz w:val="24"/>
        </w:rPr>
        <w:t>conophorum</w:t>
      </w:r>
      <w:proofErr w:type="spellEnd"/>
      <w:r>
        <w:rPr>
          <w:rFonts w:ascii="Bodoni 72" w:eastAsia="Bodoni 72" w:hAnsi="Bodoni 72" w:cs="Bodoni 72"/>
          <w:sz w:val="24"/>
        </w:rPr>
        <w:t>) on male reproductive function have drawn scientific attention. Double Root Coffee is widely recognized for its aphrodisiac and energy-boosting properties, attributed to its rich phytochemical composition, including caffeine and alkaloids. African Walnut, on the other hand, is a nutrient-dense seed known for its abundance of essential fatty acids, antioxidants, and phytochemicals, all of which have been associated with improved male reproductive parameters.</w:t>
      </w:r>
    </w:p>
    <w:p w14:paraId="11D604C7" w14:textId="2F411251" w:rsidR="00C63BDC" w:rsidRDefault="00835C9B">
      <w:pPr>
        <w:spacing w:line="300" w:lineRule="auto"/>
        <w:jc w:val="left"/>
        <w:rPr>
          <w:rFonts w:ascii="Bodoni 72" w:eastAsia="Bodoni 72" w:hAnsi="Bodoni 72" w:cs="Bodoni 72"/>
          <w:sz w:val="24"/>
        </w:rPr>
      </w:pPr>
      <w:r>
        <w:rPr>
          <w:rFonts w:ascii="Bodoni 72" w:eastAsia="Bodoni 72" w:hAnsi="Bodoni 72" w:cs="Bodoni 72"/>
          <w:sz w:val="24"/>
        </w:rPr>
        <w:t>In this study, adult male Wistar rats were divided into five groups: Group A (control), Group B (Double Root Coffee only), Group C (African Walnut only), Group D (low-dose combination of both), and Group E (high-dose combination). Sex drive was assessed through validated behavioral assays such as mounting frequency and sniffing latency, while semen quality parameters—including sperm count, motility, and morphology—were evaluated using standardized laboratory procedures.</w:t>
      </w:r>
    </w:p>
    <w:p w14:paraId="5A81F01A" w14:textId="3160DB7C" w:rsidR="00C63BDC" w:rsidRDefault="00835C9B">
      <w:pPr>
        <w:spacing w:line="300" w:lineRule="auto"/>
        <w:jc w:val="left"/>
        <w:rPr>
          <w:rFonts w:ascii="Bodoni 72" w:eastAsia="Bodoni 72" w:hAnsi="Bodoni 72" w:cs="Bodoni 72"/>
          <w:b/>
          <w:bCs/>
          <w:sz w:val="24"/>
        </w:rPr>
      </w:pPr>
      <w:r>
        <w:rPr>
          <w:rFonts w:ascii="Bodoni 72" w:eastAsia="Bodoni 72" w:hAnsi="Bodoni 72" w:cs="Bodoni 72"/>
          <w:sz w:val="24"/>
        </w:rPr>
        <w:t>Following a four-week experimental period, findings revealed a significant increase in sperm motility and count in Groups B, C, D, and E compared to the control group. These results support the hypothesis that the synergistic effects of antioxidants, essential fatty acids, and bioactive phytochemicals contribute to enhanced reproductive performance by reducing oxidative stress, modulating testosterone levels, and improving testicular function.</w:t>
      </w:r>
    </w:p>
    <w:p w14:paraId="45E4FCEC" w14:textId="07F58E27" w:rsidR="00C63BDC" w:rsidRDefault="00C63BDC">
      <w:pPr>
        <w:spacing w:line="300" w:lineRule="auto"/>
        <w:jc w:val="left"/>
        <w:rPr>
          <w:rFonts w:ascii="Bodoni 72" w:eastAsia="Bodoni 72" w:hAnsi="Bodoni 72" w:cs="Bodoni 72"/>
          <w:b/>
          <w:bCs/>
          <w:sz w:val="28"/>
          <w:szCs w:val="28"/>
        </w:rPr>
      </w:pPr>
    </w:p>
    <w:p w14:paraId="725B314D" w14:textId="2F7F4D96" w:rsidR="00BF0A11" w:rsidRDefault="00BF0A11">
      <w:pPr>
        <w:spacing w:line="300" w:lineRule="auto"/>
        <w:jc w:val="left"/>
        <w:rPr>
          <w:rFonts w:ascii="Bodoni 72" w:eastAsia="Bodoni 72" w:hAnsi="Bodoni 72" w:cs="Bodoni 72"/>
          <w:b/>
          <w:bCs/>
          <w:sz w:val="28"/>
          <w:szCs w:val="28"/>
        </w:rPr>
      </w:pPr>
    </w:p>
    <w:p w14:paraId="41D03BA6" w14:textId="6C8D2612" w:rsidR="00BF0A11" w:rsidRDefault="00BF0A11">
      <w:pPr>
        <w:spacing w:line="300" w:lineRule="auto"/>
        <w:jc w:val="left"/>
        <w:rPr>
          <w:rFonts w:ascii="Bodoni 72" w:eastAsia="Bodoni 72" w:hAnsi="Bodoni 72" w:cs="Bodoni 72"/>
          <w:b/>
          <w:bCs/>
          <w:sz w:val="28"/>
          <w:szCs w:val="28"/>
        </w:rPr>
      </w:pPr>
    </w:p>
    <w:p w14:paraId="7DFA676A" w14:textId="77777777" w:rsidR="00BF0A11" w:rsidRDefault="00BF0A11">
      <w:pPr>
        <w:spacing w:line="300" w:lineRule="auto"/>
        <w:jc w:val="left"/>
        <w:rPr>
          <w:rFonts w:ascii="Bodoni 72" w:eastAsia="Bodoni 72" w:hAnsi="Bodoni 72" w:cs="Bodoni 72"/>
          <w:b/>
          <w:bCs/>
          <w:sz w:val="28"/>
          <w:szCs w:val="28"/>
        </w:rPr>
      </w:pPr>
      <w:bookmarkStart w:id="0" w:name="_GoBack"/>
      <w:bookmarkEnd w:id="0"/>
    </w:p>
    <w:p w14:paraId="7CC7BDA7" w14:textId="77777777" w:rsidR="00C63BDC" w:rsidRDefault="00835C9B">
      <w:pPr>
        <w:spacing w:line="300" w:lineRule="auto"/>
        <w:jc w:val="center"/>
      </w:pPr>
      <w:r>
        <w:rPr>
          <w:rFonts w:ascii="Bodoni 72" w:eastAsia="Bodoni 72" w:hAnsi="Bodoni 72" w:cs="Bodoni 72"/>
          <w:b/>
          <w:bCs/>
          <w:sz w:val="28"/>
          <w:szCs w:val="28"/>
        </w:rPr>
        <w:t xml:space="preserve">INTRODUCTION </w:t>
      </w:r>
    </w:p>
    <w:p w14:paraId="15C39A4B"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 xml:space="preserve">Male reproductive health is an important area of study, especially with rising concerns about infertility and declining semen quality. Infertility in males has increased across the globe, which is linked to significant decline in semen quality </w:t>
      </w:r>
      <w:proofErr w:type="gramStart"/>
      <w:r>
        <w:rPr>
          <w:rFonts w:ascii="Bodoni 72" w:eastAsia="Bodoni 72" w:hAnsi="Bodoni 72" w:cs="Bodoni 72"/>
          <w:sz w:val="24"/>
        </w:rPr>
        <w:t>( truncated</w:t>
      </w:r>
      <w:proofErr w:type="gramEnd"/>
      <w:r>
        <w:rPr>
          <w:rFonts w:ascii="Bodoni 72" w:eastAsia="Bodoni 72" w:hAnsi="Bodoni 72" w:cs="Bodoni 72"/>
          <w:sz w:val="24"/>
        </w:rPr>
        <w:t xml:space="preserve"> sperm count and sperm motility, as well as abnormal morphological structures) in about 2% of men (</w:t>
      </w:r>
      <w:proofErr w:type="spellStart"/>
      <w:r>
        <w:rPr>
          <w:rFonts w:ascii="Bodoni 72" w:eastAsia="Bodoni 72" w:hAnsi="Bodoni 72" w:cs="Bodoni 72"/>
          <w:sz w:val="24"/>
        </w:rPr>
        <w:t>Famurema</w:t>
      </w:r>
      <w:proofErr w:type="spellEnd"/>
      <w:r>
        <w:rPr>
          <w:rFonts w:ascii="Bodoni 72" w:eastAsia="Bodoni 72" w:hAnsi="Bodoni 72" w:cs="Bodoni 72"/>
          <w:sz w:val="24"/>
        </w:rPr>
        <w:t xml:space="preserve"> et al </w:t>
      </w:r>
    </w:p>
    <w:p w14:paraId="0C02F502"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 xml:space="preserve">.,2017; Joubert et al.,2019; Kumar et al.,2015; </w:t>
      </w:r>
      <w:proofErr w:type="spellStart"/>
      <w:r>
        <w:rPr>
          <w:rFonts w:ascii="Bodoni 72" w:eastAsia="Bodoni 72" w:hAnsi="Bodoni 72" w:cs="Bodoni 72"/>
          <w:sz w:val="24"/>
        </w:rPr>
        <w:t>Eyeghre</w:t>
      </w:r>
      <w:proofErr w:type="spellEnd"/>
      <w:r>
        <w:rPr>
          <w:rFonts w:ascii="Bodoni 72" w:eastAsia="Bodoni 72" w:hAnsi="Bodoni 72" w:cs="Bodoni 72"/>
          <w:sz w:val="24"/>
        </w:rPr>
        <w:t xml:space="preserve"> et al.,</w:t>
      </w:r>
      <w:proofErr w:type="gramStart"/>
      <w:r>
        <w:rPr>
          <w:rFonts w:ascii="Bodoni 72" w:eastAsia="Bodoni 72" w:hAnsi="Bodoni 72" w:cs="Bodoni 72"/>
          <w:sz w:val="24"/>
        </w:rPr>
        <w:t>2023)Factors</w:t>
      </w:r>
      <w:proofErr w:type="gramEnd"/>
      <w:r>
        <w:rPr>
          <w:rFonts w:ascii="Bodoni 72" w:eastAsia="Bodoni 72" w:hAnsi="Bodoni 72" w:cs="Bodoni 72"/>
          <w:sz w:val="24"/>
        </w:rPr>
        <w:t xml:space="preserve"> such as lifestyle, diet, and environmental exposures significantly influence male fertility. Among natural substances, coffee and nuts have gained interest for their potential effects on reproductive function.</w:t>
      </w:r>
    </w:p>
    <w:p w14:paraId="687E0552"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 xml:space="preserve">Sex drive, or libido, is influenced by hormonal, neurological, and psychological factors, with testosterone playing a central role. Low testosterone levels—due to aging, stress, or illness can reduce libido. In animal studies, sex drive is assessed using parameters like mounting frequency and ejaculation latency. Wistar rats, commonly used in reproductive research, are reliable models for evaluating the effects of dietary supplements on sexual behavior and semen quality. </w:t>
      </w:r>
    </w:p>
    <w:p w14:paraId="459F1273"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 xml:space="preserve">Double Root Coffee, </w:t>
      </w:r>
      <w:proofErr w:type="gramStart"/>
      <w:r>
        <w:rPr>
          <w:rFonts w:ascii="Bodoni 72" w:eastAsia="Bodoni 72" w:hAnsi="Bodoni 72" w:cs="Bodoni 72"/>
          <w:sz w:val="24"/>
        </w:rPr>
        <w:t>a</w:t>
      </w:r>
      <w:proofErr w:type="gramEnd"/>
      <w:r>
        <w:rPr>
          <w:rFonts w:ascii="Bodoni 72" w:eastAsia="Bodoni 72" w:hAnsi="Bodoni 72" w:cs="Bodoni 72"/>
          <w:sz w:val="24"/>
        </w:rPr>
        <w:t xml:space="preserve"> herbal blend with caffeine and other bioactive compounds, is promoted for enhancing sexual performance by increasing testosterone and improving blood flow. However, scientific evidence supporting its effects remains limited and inconclusive.</w:t>
      </w:r>
    </w:p>
    <w:p w14:paraId="0293A2B1"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African walnut (Juglans spp.), on the other hand, is rich in antioxidants, polyunsaturated fatty acids, vitamins, and polyphenols. These nutrients contribute to improved sperm quality and reduced oxidative stress. Studies have shown positive effects of walnut consumption on sperm count, motility, and hormone levels in both animal models and humans.</w:t>
      </w:r>
    </w:p>
    <w:p w14:paraId="74D51CC4"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Given their contrasting properties, this study investigates and compares the effects of Double Root Coffee and African Walnut on the sex drive and semen profile of adult male Wistar rats. The findings aim to provide insight into natural alternatives for improving reproductive health and sexual performance.</w:t>
      </w:r>
    </w:p>
    <w:p w14:paraId="2EBD7B73" w14:textId="77777777" w:rsidR="00C63BDC" w:rsidRDefault="00C63BDC">
      <w:pPr>
        <w:spacing w:line="300" w:lineRule="auto"/>
        <w:rPr>
          <w:rFonts w:ascii="Bodoni 72" w:eastAsia="Bodoni 72" w:hAnsi="Bodoni 72" w:cs="Bodoni 72"/>
          <w:sz w:val="24"/>
        </w:rPr>
      </w:pPr>
    </w:p>
    <w:p w14:paraId="3635B914" w14:textId="77777777" w:rsidR="00C63BDC" w:rsidRDefault="00835C9B">
      <w:pPr>
        <w:spacing w:line="300" w:lineRule="auto"/>
        <w:jc w:val="center"/>
        <w:rPr>
          <w:rFonts w:ascii="Bodoni 72" w:eastAsia="Bodoni 72" w:hAnsi="Bodoni 72" w:cs="Bodoni 72"/>
        </w:rPr>
      </w:pPr>
      <w:r>
        <w:rPr>
          <w:rFonts w:ascii="Bodoni 72" w:eastAsia="Bodoni 72" w:hAnsi="Bodoni 72" w:cs="Bodoni 72"/>
          <w:b/>
          <w:bCs/>
          <w:sz w:val="28"/>
          <w:szCs w:val="28"/>
        </w:rPr>
        <w:lastRenderedPageBreak/>
        <w:t>MATERIALS AND METHOD OF STUDY</w:t>
      </w:r>
    </w:p>
    <w:p w14:paraId="460A06FD" w14:textId="77777777" w:rsidR="00C63BDC" w:rsidRDefault="00835C9B">
      <w:pPr>
        <w:spacing w:line="300" w:lineRule="auto"/>
        <w:rPr>
          <w:rFonts w:ascii="Bodoni 72" w:eastAsia="Bodoni 72" w:hAnsi="Bodoni 72" w:cs="Bodoni 72"/>
        </w:rPr>
      </w:pPr>
      <w:r>
        <w:rPr>
          <w:rFonts w:ascii="Bodoni 72" w:eastAsia="Bodoni 72" w:hAnsi="Bodoni 72" w:cs="Bodoni 72"/>
          <w:b/>
          <w:bCs/>
          <w:sz w:val="24"/>
        </w:rPr>
        <w:t>ETHNICAL APPROVAL</w:t>
      </w:r>
    </w:p>
    <w:p w14:paraId="09BADFC5"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The ethical committee of faculty of basic medical </w:t>
      </w:r>
      <w:proofErr w:type="gramStart"/>
      <w:r>
        <w:rPr>
          <w:rFonts w:ascii="Bodoni 72" w:eastAsia="Bodoni 72" w:hAnsi="Bodoni 72" w:cs="Bodoni 72"/>
          <w:sz w:val="24"/>
        </w:rPr>
        <w:t>science,college</w:t>
      </w:r>
      <w:proofErr w:type="gramEnd"/>
      <w:r>
        <w:rPr>
          <w:rFonts w:ascii="Bodoni 72" w:eastAsia="Bodoni 72" w:hAnsi="Bodoni 72" w:cs="Bodoni 72"/>
          <w:sz w:val="24"/>
        </w:rPr>
        <w:t> of health science, Nnamdi Azikiwe university granted ethical approval for this study.</w:t>
      </w:r>
    </w:p>
    <w:p w14:paraId="61274375" w14:textId="77777777" w:rsidR="00C63BDC" w:rsidRDefault="00C63BDC">
      <w:pPr>
        <w:spacing w:line="300" w:lineRule="auto"/>
      </w:pPr>
    </w:p>
    <w:p w14:paraId="3A53D6DE" w14:textId="77777777" w:rsidR="00C63BDC" w:rsidRDefault="00C63BDC">
      <w:pPr>
        <w:spacing w:line="300" w:lineRule="auto"/>
      </w:pPr>
    </w:p>
    <w:p w14:paraId="3D66C3B0"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 xml:space="preserve">12 </w:t>
      </w:r>
      <w:proofErr w:type="gramStart"/>
      <w:r>
        <w:rPr>
          <w:rFonts w:ascii="Bodoni 72" w:eastAsia="Bodoni 72" w:hAnsi="Bodoni 72" w:cs="Bodoni 72"/>
          <w:sz w:val="24"/>
        </w:rPr>
        <w:t>adult</w:t>
      </w:r>
      <w:proofErr w:type="gramEnd"/>
      <w:r>
        <w:rPr>
          <w:rFonts w:ascii="Bodoni 72" w:eastAsia="Bodoni 72" w:hAnsi="Bodoni 72" w:cs="Bodoni 72"/>
          <w:sz w:val="24"/>
        </w:rPr>
        <w:t xml:space="preserve"> male </w:t>
      </w:r>
      <w:proofErr w:type="spellStart"/>
      <w:r>
        <w:rPr>
          <w:rFonts w:ascii="Bodoni 72" w:eastAsia="Bodoni 72" w:hAnsi="Bodoni 72" w:cs="Bodoni 72"/>
          <w:sz w:val="24"/>
        </w:rPr>
        <w:t>wistar</w:t>
      </w:r>
      <w:proofErr w:type="spellEnd"/>
      <w:r>
        <w:rPr>
          <w:rFonts w:ascii="Bodoni 72" w:eastAsia="Bodoni 72" w:hAnsi="Bodoni 72" w:cs="Bodoni 72"/>
          <w:sz w:val="24"/>
        </w:rPr>
        <w:t xml:space="preserve"> rat</w:t>
      </w:r>
    </w:p>
    <w:p w14:paraId="2A6E03E4"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 xml:space="preserve">8 </w:t>
      </w:r>
      <w:proofErr w:type="gramStart"/>
      <w:r>
        <w:rPr>
          <w:rFonts w:ascii="Bodoni 72" w:eastAsia="Bodoni 72" w:hAnsi="Bodoni 72" w:cs="Bodoni 72"/>
          <w:sz w:val="24"/>
        </w:rPr>
        <w:t>adult</w:t>
      </w:r>
      <w:proofErr w:type="gramEnd"/>
      <w:r>
        <w:rPr>
          <w:rFonts w:ascii="Bodoni 72" w:eastAsia="Bodoni 72" w:hAnsi="Bodoni 72" w:cs="Bodoni 72"/>
          <w:sz w:val="24"/>
        </w:rPr>
        <w:t xml:space="preserve"> female </w:t>
      </w:r>
      <w:proofErr w:type="spellStart"/>
      <w:r>
        <w:rPr>
          <w:rFonts w:ascii="Bodoni 72" w:eastAsia="Bodoni 72" w:hAnsi="Bodoni 72" w:cs="Bodoni 72"/>
          <w:sz w:val="24"/>
        </w:rPr>
        <w:t>wistar</w:t>
      </w:r>
      <w:proofErr w:type="spellEnd"/>
      <w:r>
        <w:rPr>
          <w:rFonts w:ascii="Bodoni 72" w:eastAsia="Bodoni 72" w:hAnsi="Bodoni 72" w:cs="Bodoni 72"/>
          <w:sz w:val="24"/>
        </w:rPr>
        <w:t xml:space="preserve"> rat</w:t>
      </w:r>
    </w:p>
    <w:p w14:paraId="59980A35"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 xml:space="preserve">Catheter tip syringe </w:t>
      </w:r>
    </w:p>
    <w:p w14:paraId="38CC7EED"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Constriction band</w:t>
      </w:r>
    </w:p>
    <w:p w14:paraId="182E249D"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 xml:space="preserve"> Saw dust</w:t>
      </w:r>
    </w:p>
    <w:p w14:paraId="3D3F5EB2"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 xml:space="preserve">Standard rat feed </w:t>
      </w:r>
      <w:proofErr w:type="gramStart"/>
      <w:r>
        <w:rPr>
          <w:rFonts w:ascii="Bodoni 72" w:eastAsia="Bodoni 72" w:hAnsi="Bodoni 72" w:cs="Bodoni 72"/>
          <w:sz w:val="24"/>
        </w:rPr>
        <w:t>( Grower’s</w:t>
      </w:r>
      <w:proofErr w:type="gramEnd"/>
      <w:r>
        <w:rPr>
          <w:rFonts w:ascii="Bodoni 72" w:eastAsia="Bodoni 72" w:hAnsi="Bodoni 72" w:cs="Bodoni 72"/>
          <w:sz w:val="24"/>
        </w:rPr>
        <w:t xml:space="preserve"> mesh)</w:t>
      </w:r>
    </w:p>
    <w:p w14:paraId="4320AD54"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Cages with Iron nettings</w:t>
      </w:r>
    </w:p>
    <w:p w14:paraId="57A6411D"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Weighing balance</w:t>
      </w:r>
    </w:p>
    <w:p w14:paraId="201CC7F5"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Feed</w:t>
      </w:r>
    </w:p>
    <w:p w14:paraId="0B2FD45B"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Double root coffee</w:t>
      </w:r>
    </w:p>
    <w:p w14:paraId="44F24C13"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African walnut</w:t>
      </w:r>
    </w:p>
    <w:p w14:paraId="1E5D4467"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Organ bottles</w:t>
      </w:r>
    </w:p>
    <w:p w14:paraId="7B15F28A"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Chloroform</w:t>
      </w:r>
    </w:p>
    <w:p w14:paraId="14069125"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Hand gloves</w:t>
      </w:r>
    </w:p>
    <w:p w14:paraId="5AFAF967"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Formal Saline</w:t>
      </w:r>
    </w:p>
    <w:p w14:paraId="693ED0C3" w14:textId="77777777" w:rsidR="00C63BDC" w:rsidRDefault="00835C9B">
      <w:pPr>
        <w:numPr>
          <w:ilvl w:val="0"/>
          <w:numId w:val="1"/>
        </w:numPr>
        <w:tabs>
          <w:tab w:val="clear" w:pos="425"/>
        </w:tabs>
        <w:spacing w:line="300" w:lineRule="auto"/>
        <w:rPr>
          <w:rFonts w:ascii="Bodoni 72" w:eastAsia="Bodoni 72" w:hAnsi="Bodoni 72" w:cs="Bodoni 72"/>
          <w:sz w:val="24"/>
        </w:rPr>
      </w:pPr>
      <w:r>
        <w:rPr>
          <w:rFonts w:ascii="Bodoni 72" w:eastAsia="Bodoni 72" w:hAnsi="Bodoni 72" w:cs="Bodoni 72"/>
          <w:sz w:val="24"/>
        </w:rPr>
        <w:t xml:space="preserve">Normal saline </w:t>
      </w:r>
    </w:p>
    <w:p w14:paraId="29DBBBB5" w14:textId="77777777" w:rsidR="00C63BDC" w:rsidRDefault="00C63BDC">
      <w:pPr>
        <w:spacing w:line="300" w:lineRule="auto"/>
        <w:rPr>
          <w:rFonts w:ascii="Bodoni 72" w:eastAsia="Bodoni 72" w:hAnsi="Bodoni 72" w:cs="Bodoni 72"/>
          <w:sz w:val="24"/>
        </w:rPr>
      </w:pPr>
    </w:p>
    <w:p w14:paraId="6DBCD3AF" w14:textId="77777777" w:rsidR="00C63BDC" w:rsidRDefault="00C63BDC">
      <w:pPr>
        <w:spacing w:line="300" w:lineRule="auto"/>
        <w:rPr>
          <w:rFonts w:ascii="Bodoni 72" w:eastAsia="Bodoni 72" w:hAnsi="Bodoni 72" w:cs="Bodoni 72"/>
          <w:sz w:val="24"/>
        </w:rPr>
      </w:pPr>
    </w:p>
    <w:p w14:paraId="0011E4FA" w14:textId="77777777" w:rsidR="00C63BDC" w:rsidRDefault="00835C9B">
      <w:pPr>
        <w:spacing w:line="300" w:lineRule="auto"/>
        <w:jc w:val="center"/>
      </w:pPr>
      <w:r>
        <w:rPr>
          <w:rFonts w:hint="eastAsia"/>
          <w:b/>
          <w:bCs/>
          <w:sz w:val="28"/>
          <w:szCs w:val="28"/>
        </w:rPr>
        <w:t xml:space="preserve">EXTRACTION PROCEDURE </w:t>
      </w:r>
    </w:p>
    <w:p w14:paraId="4989FCCC" w14:textId="77777777" w:rsidR="00C63BDC" w:rsidRDefault="00C63BDC">
      <w:pPr>
        <w:spacing w:line="300" w:lineRule="auto"/>
      </w:pPr>
    </w:p>
    <w:p w14:paraId="4DB3FDDE"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The African walnut (</w:t>
      </w:r>
      <w:proofErr w:type="spellStart"/>
      <w:r>
        <w:rPr>
          <w:rFonts w:ascii="Bodoni 72" w:eastAsia="Bodoni 72" w:hAnsi="Bodoni 72" w:cs="Bodoni 72"/>
          <w:sz w:val="24"/>
        </w:rPr>
        <w:t>Tetracarpidium</w:t>
      </w:r>
      <w:proofErr w:type="spellEnd"/>
      <w:r>
        <w:rPr>
          <w:rFonts w:ascii="Bodoni 72" w:eastAsia="Bodoni 72" w:hAnsi="Bodoni 72" w:cs="Bodoni 72"/>
          <w:sz w:val="24"/>
        </w:rPr>
        <w:t xml:space="preserve"> </w:t>
      </w:r>
      <w:proofErr w:type="spellStart"/>
      <w:r>
        <w:rPr>
          <w:rFonts w:ascii="Bodoni 72" w:eastAsia="Bodoni 72" w:hAnsi="Bodoni 72" w:cs="Bodoni 72"/>
          <w:sz w:val="24"/>
        </w:rPr>
        <w:t>conophorum</w:t>
      </w:r>
      <w:proofErr w:type="spellEnd"/>
      <w:r>
        <w:rPr>
          <w:rFonts w:ascii="Bodoni 72" w:eastAsia="Bodoni 72" w:hAnsi="Bodoni 72" w:cs="Bodoni 72"/>
          <w:sz w:val="24"/>
        </w:rPr>
        <w:t>) was manually deshelled and the kernels were ground into a fine paste. The paste was then sun-dried to reduce moisture content and enhance extraction efficiency. Ethanol extraction was employed to obtain the crude extract, which was stored in a clean container until use.</w:t>
      </w:r>
    </w:p>
    <w:p w14:paraId="0D1F1A5F" w14:textId="77777777" w:rsidR="00C63BDC" w:rsidRDefault="00835C9B">
      <w:pPr>
        <w:spacing w:line="300" w:lineRule="auto"/>
        <w:rPr>
          <w:rFonts w:ascii="Bodoni 72" w:eastAsia="Bodoni 72" w:hAnsi="Bodoni 72" w:cs="Bodoni 72"/>
          <w:sz w:val="24"/>
        </w:rPr>
      </w:pPr>
      <w:r>
        <w:rPr>
          <w:rFonts w:ascii="Bodoni 72" w:eastAsia="Bodoni 72" w:hAnsi="Bodoni 72" w:cs="Bodoni 72"/>
          <w:sz w:val="24"/>
        </w:rPr>
        <w:t>Double Root Coffee was prepared by dissolving the appropriate quantity of the powdered product in warm distilled water, creating a homogenous solution ready for oral administration.</w:t>
      </w:r>
    </w:p>
    <w:p w14:paraId="7D43777D" w14:textId="77777777" w:rsidR="00C63BDC" w:rsidRDefault="00C63BDC">
      <w:pPr>
        <w:spacing w:line="300" w:lineRule="auto"/>
        <w:rPr>
          <w:rFonts w:ascii="Bodoni 72" w:eastAsia="Bodoni 72" w:hAnsi="Bodoni 72" w:cs="Bodoni 72"/>
          <w:sz w:val="24"/>
        </w:rPr>
      </w:pPr>
    </w:p>
    <w:p w14:paraId="204BF378" w14:textId="4AA47FD0" w:rsidR="00C63BDC" w:rsidRDefault="001363FB">
      <w:pPr>
        <w:spacing w:line="300" w:lineRule="auto"/>
        <w:jc w:val="center"/>
      </w:pPr>
      <w:r>
        <w:rPr>
          <w:rFonts w:ascii="Bodoni 72" w:eastAsia="Bodoni 72" w:hAnsi="Bodoni 72" w:cs="Bodoni 72"/>
          <w:b/>
          <w:bCs/>
          <w:sz w:val="28"/>
          <w:szCs w:val="28"/>
        </w:rPr>
        <w:t xml:space="preserve">Experimental DESIGN </w:t>
      </w:r>
    </w:p>
    <w:p w14:paraId="1CC7FC37" w14:textId="77777777" w:rsidR="00C63BDC" w:rsidRDefault="00C63BDC">
      <w:pPr>
        <w:spacing w:line="300" w:lineRule="auto"/>
      </w:pPr>
    </w:p>
    <w:p w14:paraId="3F23979B" w14:textId="77777777" w:rsidR="00C63BDC" w:rsidRDefault="00835C9B">
      <w:pPr>
        <w:spacing w:line="300" w:lineRule="auto"/>
      </w:pPr>
      <w:r>
        <w:rPr>
          <w:rFonts w:hint="eastAsia"/>
        </w:rPr>
        <w:t>This research was done with ten male rats weighing 200-250g.The rats were weighed on arrival, weighed before administrationand weighed finally immediately after the four weeks period ofadministration. They were fed with feed and water for a periodof two weeks to enable them acclimatize to their newenvironment. During the period of acclimatization, the rats werefed with normal grower</w:t>
      </w:r>
      <w:r>
        <w:rPr>
          <w:rFonts w:hint="eastAsia"/>
        </w:rPr>
        <w:t>’</w:t>
      </w:r>
      <w:r>
        <w:rPr>
          <w:rFonts w:hint="eastAsia"/>
        </w:rPr>
        <w:t>s mesh which was produced by PremierFeed Mills Co. Limited and fresh tap water. The animal care andhandling were conducted in compliance with the NationalRegulations for Animal Research.</w:t>
      </w:r>
    </w:p>
    <w:p w14:paraId="537BF60A" w14:textId="77777777" w:rsidR="00C63BDC" w:rsidRDefault="00835C9B">
      <w:pPr>
        <w:spacing w:line="300" w:lineRule="auto"/>
      </w:pPr>
      <w:r>
        <w:rPr>
          <w:rFonts w:hint="eastAsia"/>
        </w:rPr>
        <w:t>They were housed in five standard cages and were divided into 5groups</w:t>
      </w:r>
    </w:p>
    <w:p w14:paraId="559ACA94" w14:textId="77777777" w:rsidR="00C63BDC" w:rsidRDefault="00835C9B">
      <w:pPr>
        <w:spacing w:line="300" w:lineRule="auto"/>
      </w:pPr>
      <w:r>
        <w:rPr>
          <w:rFonts w:hint="eastAsia"/>
        </w:rPr>
        <w:t>Group Control - Which was the control group</w:t>
      </w:r>
    </w:p>
    <w:p w14:paraId="2E5A6DA7" w14:textId="77777777" w:rsidR="00C63BDC" w:rsidRDefault="00835C9B">
      <w:pPr>
        <w:spacing w:line="300" w:lineRule="auto"/>
      </w:pPr>
      <w:r>
        <w:rPr>
          <w:rFonts w:hint="eastAsia"/>
        </w:rPr>
        <w:t>Group A- Which was induced with only 200mg/kg dosage ofAfrican walnut</w:t>
      </w:r>
    </w:p>
    <w:p w14:paraId="5E2D69FF" w14:textId="77777777" w:rsidR="00C63BDC" w:rsidRDefault="00835C9B">
      <w:pPr>
        <w:spacing w:line="300" w:lineRule="auto"/>
      </w:pPr>
      <w:r>
        <w:rPr>
          <w:rFonts w:hint="eastAsia"/>
        </w:rPr>
        <w:t>Group B- was induced with only 200mg/kg dosage of double</w:t>
      </w:r>
      <w:r>
        <w:t xml:space="preserve"> </w:t>
      </w:r>
      <w:r>
        <w:rPr>
          <w:rFonts w:hint="eastAsia"/>
        </w:rPr>
        <w:t>root coffee</w:t>
      </w:r>
    </w:p>
    <w:p w14:paraId="0F483CAC" w14:textId="77777777" w:rsidR="00C63BDC" w:rsidRDefault="00835C9B">
      <w:pPr>
        <w:spacing w:line="300" w:lineRule="auto"/>
      </w:pPr>
      <w:r>
        <w:rPr>
          <w:rFonts w:hint="eastAsia"/>
        </w:rPr>
        <w:t>Group C- was induced with low dose of 200mg/kg of bothAfrican walnut and double root coffee</w:t>
      </w:r>
    </w:p>
    <w:p w14:paraId="614C4E93" w14:textId="77777777" w:rsidR="00C63BDC" w:rsidRDefault="00835C9B">
      <w:pPr>
        <w:spacing w:line="300" w:lineRule="auto"/>
        <w:rPr>
          <w:rFonts w:ascii="Bodoni 72" w:eastAsia="Bodoni 72" w:hAnsi="Bodoni 72" w:cs="Bodoni 72"/>
          <w:sz w:val="24"/>
        </w:rPr>
      </w:pPr>
      <w:r>
        <w:rPr>
          <w:rFonts w:hint="eastAsia"/>
        </w:rPr>
        <w:t>Group D- was induced with high dose of 400mg/kg of bothAfrican walnut and double root coffee.</w:t>
      </w:r>
    </w:p>
    <w:p w14:paraId="476F512B" w14:textId="77777777" w:rsidR="00C63BDC" w:rsidRDefault="00C63BDC">
      <w:pPr>
        <w:pStyle w:val="NormalWeb"/>
        <w:widowControl/>
        <w:spacing w:after="150" w:line="300" w:lineRule="auto"/>
        <w:rPr>
          <w:rFonts w:ascii="Bodoni 72" w:eastAsia="Bodoni 72" w:hAnsi="Bodoni 72" w:cs="Bodoni 72"/>
          <w:color w:val="000000"/>
        </w:rPr>
      </w:pPr>
    </w:p>
    <w:p w14:paraId="1489AA74" w14:textId="77777777" w:rsidR="00C63BDC" w:rsidRDefault="00C63BDC">
      <w:pPr>
        <w:pStyle w:val="NormalWeb"/>
        <w:widowControl/>
        <w:spacing w:after="150" w:line="300" w:lineRule="auto"/>
        <w:jc w:val="center"/>
        <w:rPr>
          <w:rFonts w:ascii="Bodoni 72" w:eastAsia="Bodoni 72" w:hAnsi="Bodoni 72" w:cs="Bodoni 72"/>
          <w:b/>
          <w:bCs/>
          <w:color w:val="000000"/>
        </w:rPr>
      </w:pPr>
    </w:p>
    <w:p w14:paraId="005CD0BA" w14:textId="77777777" w:rsidR="00C63BDC" w:rsidRDefault="00835C9B">
      <w:pPr>
        <w:pStyle w:val="NormalWeb"/>
        <w:widowControl/>
        <w:spacing w:after="150" w:line="300" w:lineRule="auto"/>
        <w:jc w:val="center"/>
        <w:rPr>
          <w:rFonts w:ascii="Bodoni 72" w:eastAsia="Bodoni 72" w:hAnsi="Bodoni 72" w:cs="Bodoni 72"/>
          <w:b/>
          <w:bCs/>
          <w:color w:val="000000"/>
          <w:sz w:val="28"/>
          <w:szCs w:val="28"/>
        </w:rPr>
      </w:pPr>
      <w:r>
        <w:rPr>
          <w:rFonts w:ascii="Bodoni 72" w:eastAsia="Bodoni 72" w:hAnsi="Bodoni 72" w:cs="Bodoni 72"/>
          <w:b/>
          <w:bCs/>
          <w:color w:val="000000"/>
          <w:sz w:val="28"/>
          <w:szCs w:val="28"/>
        </w:rPr>
        <w:t xml:space="preserve">EXPERIMENTAL PROTOCOL </w:t>
      </w:r>
    </w:p>
    <w:p w14:paraId="03C025F9"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lastRenderedPageBreak/>
        <w:t>The animals were weighed and allocated into the five </w:t>
      </w:r>
      <w:proofErr w:type="gramStart"/>
      <w:r>
        <w:rPr>
          <w:rFonts w:ascii="Bodoni 72" w:eastAsia="Bodoni 72" w:hAnsi="Bodoni 72" w:cs="Bodoni 72"/>
          <w:color w:val="000000"/>
        </w:rPr>
        <w:t>groups.The</w:t>
      </w:r>
      <w:proofErr w:type="gramEnd"/>
      <w:r>
        <w:rPr>
          <w:rFonts w:ascii="Bodoni 72" w:eastAsia="Bodoni 72" w:hAnsi="Bodoni 72" w:cs="Bodoni 72"/>
          <w:color w:val="000000"/>
        </w:rPr>
        <w:t> rats in the different groups were given dosage of the extractaccording to their average weight.</w:t>
      </w:r>
    </w:p>
    <w:p w14:paraId="7D7D6FFC"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To get the actual dosage in ml, the mean weights of the rats were calculated.</w:t>
      </w:r>
    </w:p>
    <w:p w14:paraId="503E1D67"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b/>
          <w:color w:val="000000"/>
        </w:rPr>
        <w:t>Group A </w:t>
      </w:r>
      <w:r>
        <w:rPr>
          <w:rFonts w:ascii="Bodoni 72" w:eastAsia="Bodoni 72" w:hAnsi="Bodoni 72" w:cs="Bodoni 72"/>
          <w:color w:val="000000"/>
        </w:rPr>
        <w:t>has a mean weight 200grams and given 200mg dosage of extract</w:t>
      </w:r>
    </w:p>
    <w:p w14:paraId="79FAE00A"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Actual mean body weight of the rats = 0.297kg</w:t>
      </w:r>
    </w:p>
    <w:p w14:paraId="2871E7DB"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Therefore, dose to be administered in ml</w:t>
      </w:r>
    </w:p>
    <w:p w14:paraId="34D878BA" w14:textId="77777777" w:rsidR="00C63BDC" w:rsidRDefault="00835C9B">
      <w:pPr>
        <w:pStyle w:val="NormalWeb"/>
        <w:widowControl/>
        <w:spacing w:after="150" w:line="300" w:lineRule="auto"/>
        <w:ind w:firstLine="990"/>
        <w:rPr>
          <w:rFonts w:ascii="Bodoni 72" w:eastAsia="Bodoni 72" w:hAnsi="Bodoni 72" w:cs="Bodoni 72"/>
          <w:color w:val="000000"/>
          <w:u w:val="single"/>
        </w:rPr>
      </w:pPr>
      <w:r>
        <w:rPr>
          <w:rFonts w:ascii="Bodoni 72" w:eastAsia="Bodoni 72" w:hAnsi="Bodoni 72" w:cs="Bodoni 72"/>
          <w:color w:val="000000"/>
          <w:u w:val="single"/>
        </w:rPr>
        <w:t>Dosage in mg x mean body weight </w:t>
      </w:r>
    </w:p>
    <w:p w14:paraId="6F9C4BF0"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1000</w:t>
      </w:r>
    </w:p>
    <w:p w14:paraId="5A1A2442"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p>
    <w:p w14:paraId="37EDCB5F"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r>
        <w:rPr>
          <w:rFonts w:ascii="Bodoni 72" w:eastAsia="Bodoni 72" w:hAnsi="Bodoni 72" w:cs="Bodoni 72"/>
          <w:color w:val="000000"/>
          <w:u w:val="single"/>
        </w:rPr>
        <w:t> 200 x 0.297</w:t>
      </w:r>
    </w:p>
    <w:p w14:paraId="389FDBB8"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100</w:t>
      </w:r>
    </w:p>
    <w:p w14:paraId="67BD045F"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Dose in ml = 0.6ml of walnut</w:t>
      </w:r>
    </w:p>
    <w:p w14:paraId="595DAB3E"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p>
    <w:p w14:paraId="797F5797"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b/>
          <w:color w:val="000000"/>
        </w:rPr>
        <w:t>Group B has</w:t>
      </w:r>
      <w:r>
        <w:rPr>
          <w:rFonts w:ascii="Bodoni 72" w:eastAsia="Bodoni 72" w:hAnsi="Bodoni 72" w:cs="Bodoni 72"/>
          <w:color w:val="000000"/>
        </w:rPr>
        <w:t> a mean weight of 240grams and given 200mgdosage of extract</w:t>
      </w:r>
    </w:p>
    <w:p w14:paraId="2550358A"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Actual mean body weight of the rats = 0.24kg </w:t>
      </w:r>
    </w:p>
    <w:p w14:paraId="1122C860"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Therefore, dose to be administered in ml</w:t>
      </w:r>
    </w:p>
    <w:p w14:paraId="7E6DCB29" w14:textId="77777777" w:rsidR="00C63BDC" w:rsidRDefault="00835C9B">
      <w:pPr>
        <w:pStyle w:val="NormalWeb"/>
        <w:widowControl/>
        <w:spacing w:after="150" w:line="300" w:lineRule="auto"/>
        <w:ind w:firstLine="990"/>
        <w:rPr>
          <w:rFonts w:ascii="Bodoni 72" w:eastAsia="Bodoni 72" w:hAnsi="Bodoni 72" w:cs="Bodoni 72"/>
          <w:color w:val="000000"/>
          <w:u w:val="single"/>
        </w:rPr>
      </w:pPr>
      <w:r>
        <w:rPr>
          <w:rFonts w:ascii="Bodoni 72" w:eastAsia="Bodoni 72" w:hAnsi="Bodoni 72" w:cs="Bodoni 72"/>
          <w:color w:val="000000"/>
          <w:u w:val="single"/>
        </w:rPr>
        <w:t>Dosage in mg x mean body weight </w:t>
      </w:r>
    </w:p>
    <w:p w14:paraId="5517DE40"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1000</w:t>
      </w:r>
    </w:p>
    <w:p w14:paraId="0FB62EEB"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r>
        <w:rPr>
          <w:rFonts w:ascii="Bodoni 72" w:eastAsia="Bodoni 72" w:hAnsi="Bodoni 72" w:cs="Bodoni 72"/>
          <w:color w:val="000000"/>
          <w:u w:val="single"/>
        </w:rPr>
        <w:t> 200 x 0.24</w:t>
      </w:r>
    </w:p>
    <w:p w14:paraId="5B32B5E6"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12.5</w:t>
      </w:r>
    </w:p>
    <w:p w14:paraId="4379322A"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Dose in ml = 3.9ml of double root coffee</w:t>
      </w:r>
    </w:p>
    <w:p w14:paraId="1B864788"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p>
    <w:p w14:paraId="0972F0D2"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b/>
          <w:color w:val="000000"/>
        </w:rPr>
        <w:t>Group C</w:t>
      </w:r>
      <w:r>
        <w:rPr>
          <w:rFonts w:ascii="Bodoni 72" w:eastAsia="Bodoni 72" w:hAnsi="Bodoni 72" w:cs="Bodoni 72"/>
          <w:color w:val="000000"/>
        </w:rPr>
        <w:t> has a mean weight 200grams and given 200mg dosageof extract</w:t>
      </w:r>
    </w:p>
    <w:p w14:paraId="198D558C"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Actual mean body weight of the rats = 0.2kg</w:t>
      </w:r>
    </w:p>
    <w:p w14:paraId="5E17AA9C"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Therefore, dose to be administered in ml</w:t>
      </w:r>
    </w:p>
    <w:p w14:paraId="4CF8F8D7" w14:textId="77777777" w:rsidR="00C63BDC" w:rsidRDefault="00835C9B">
      <w:pPr>
        <w:pStyle w:val="NormalWeb"/>
        <w:widowControl/>
        <w:spacing w:after="150" w:line="300" w:lineRule="auto"/>
        <w:ind w:firstLine="990"/>
        <w:rPr>
          <w:rFonts w:ascii="Bodoni 72" w:eastAsia="Bodoni 72" w:hAnsi="Bodoni 72" w:cs="Bodoni 72"/>
          <w:color w:val="000000"/>
          <w:u w:val="single"/>
        </w:rPr>
      </w:pPr>
      <w:r>
        <w:rPr>
          <w:rFonts w:ascii="Bodoni 72" w:eastAsia="Bodoni 72" w:hAnsi="Bodoni 72" w:cs="Bodoni 72"/>
          <w:color w:val="000000"/>
          <w:u w:val="single"/>
        </w:rPr>
        <w:t>Dosage in mg x means body weight </w:t>
      </w:r>
    </w:p>
    <w:p w14:paraId="066F259A"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lastRenderedPageBreak/>
        <w:t>                          1000</w:t>
      </w:r>
    </w:p>
    <w:p w14:paraId="71024216"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p>
    <w:p w14:paraId="7EAE2838"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r>
        <w:rPr>
          <w:rFonts w:ascii="Bodoni 72" w:eastAsia="Bodoni 72" w:hAnsi="Bodoni 72" w:cs="Bodoni 72"/>
          <w:color w:val="000000"/>
          <w:u w:val="single"/>
        </w:rPr>
        <w:t> 200x 0.2</w:t>
      </w:r>
    </w:p>
    <w:p w14:paraId="7A49F1A3"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100</w:t>
      </w:r>
    </w:p>
    <w:p w14:paraId="01C7FFD1"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Dose in ml = 0.4ml of walnut and 3.2ml of coffee</w:t>
      </w:r>
    </w:p>
    <w:p w14:paraId="70ADA34E"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p>
    <w:p w14:paraId="505ED1E3"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b/>
          <w:color w:val="000000"/>
        </w:rPr>
        <w:t>Group D </w:t>
      </w:r>
      <w:r>
        <w:rPr>
          <w:rFonts w:ascii="Bodoni 72" w:eastAsia="Bodoni 72" w:hAnsi="Bodoni 72" w:cs="Bodoni 72"/>
          <w:color w:val="000000"/>
        </w:rPr>
        <w:t>has a mean weight of 200grams and given 400mg dosage of extract</w:t>
      </w:r>
    </w:p>
    <w:p w14:paraId="60A6C742"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Actual mean body weight of the rats = 0.24kg </w:t>
      </w:r>
    </w:p>
    <w:p w14:paraId="793707FD"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Therefore, dose to be administered in ml</w:t>
      </w:r>
    </w:p>
    <w:p w14:paraId="4F3A6D05" w14:textId="77777777" w:rsidR="00C63BDC" w:rsidRDefault="00835C9B">
      <w:pPr>
        <w:pStyle w:val="NormalWeb"/>
        <w:widowControl/>
        <w:spacing w:after="150" w:line="300" w:lineRule="auto"/>
        <w:ind w:firstLine="990"/>
        <w:rPr>
          <w:rFonts w:ascii="Bodoni 72" w:eastAsia="Bodoni 72" w:hAnsi="Bodoni 72" w:cs="Bodoni 72"/>
          <w:color w:val="000000"/>
          <w:u w:val="single"/>
        </w:rPr>
      </w:pPr>
      <w:r>
        <w:rPr>
          <w:rFonts w:ascii="Bodoni 72" w:eastAsia="Bodoni 72" w:hAnsi="Bodoni 72" w:cs="Bodoni 72"/>
          <w:color w:val="000000"/>
          <w:u w:val="single"/>
        </w:rPr>
        <w:t>Dosage in mg x means body weight </w:t>
      </w:r>
    </w:p>
    <w:p w14:paraId="0F753941"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1000</w:t>
      </w:r>
    </w:p>
    <w:p w14:paraId="1F221D53"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w:t>
      </w:r>
      <w:r>
        <w:rPr>
          <w:rFonts w:ascii="Bodoni 72" w:eastAsia="Bodoni 72" w:hAnsi="Bodoni 72" w:cs="Bodoni 72"/>
          <w:color w:val="000000"/>
          <w:u w:val="single"/>
        </w:rPr>
        <w:t> 400 x 0.24</w:t>
      </w:r>
    </w:p>
    <w:p w14:paraId="7ACBC128"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                 100</w:t>
      </w:r>
    </w:p>
    <w:p w14:paraId="75BE0AB9"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Dose in ml = 0.9ml of walnut and 7.0ml of coffee</w:t>
      </w:r>
    </w:p>
    <w:p w14:paraId="16AE4A54"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method of administration of the African walnut and double coffee was done orally</w:t>
      </w:r>
    </w:p>
    <w:p w14:paraId="37663A61" w14:textId="77777777" w:rsidR="00C63BDC" w:rsidRDefault="00C63BDC">
      <w:pPr>
        <w:pStyle w:val="NormalWeb"/>
        <w:widowControl/>
        <w:spacing w:after="150" w:line="300" w:lineRule="auto"/>
        <w:rPr>
          <w:rFonts w:ascii="Bodoni 72" w:eastAsia="Bodoni 72" w:hAnsi="Bodoni 72" w:cs="Bodoni 72"/>
          <w:color w:val="000000"/>
        </w:rPr>
      </w:pPr>
    </w:p>
    <w:p w14:paraId="67DA681D" w14:textId="77777777" w:rsidR="00C63BDC" w:rsidRDefault="00835C9B">
      <w:pPr>
        <w:pStyle w:val="NormalWeb"/>
        <w:widowControl/>
        <w:spacing w:after="0" w:line="300" w:lineRule="auto"/>
        <w:jc w:val="left"/>
        <w:rPr>
          <w:rFonts w:ascii="Bookman Old Style" w:eastAsia="Bookman Old Style" w:hAnsi="Bookman Old Style" w:cs="Bookman Old Style"/>
          <w:b/>
          <w:color w:val="000000"/>
          <w:sz w:val="18"/>
          <w:szCs w:val="18"/>
        </w:rPr>
      </w:pPr>
      <w:r>
        <w:rPr>
          <w:rFonts w:ascii="Bookman Old Style" w:eastAsia="Bookman Old Style" w:hAnsi="Bookman Old Style" w:cs="Bookman Old Style"/>
          <w:b/>
          <w:color w:val="000000"/>
          <w:sz w:val="18"/>
          <w:szCs w:val="18"/>
        </w:rPr>
        <w:t> </w:t>
      </w:r>
      <w:r>
        <w:rPr>
          <w:rFonts w:ascii="Bodoni 72" w:eastAsia="Bodoni 72" w:hAnsi="Bodoni 72" w:cs="Bodoni 72"/>
          <w:b/>
          <w:color w:val="000000"/>
          <w:sz w:val="28"/>
          <w:szCs w:val="28"/>
        </w:rPr>
        <w:t>Procedure for Estimation of Semen Quality</w:t>
      </w:r>
    </w:p>
    <w:p w14:paraId="40D90850" w14:textId="77777777" w:rsidR="00C63BDC" w:rsidRDefault="00835C9B">
      <w:pPr>
        <w:pStyle w:val="NormalWeb"/>
        <w:widowControl/>
        <w:spacing w:after="0" w:line="300" w:lineRule="auto"/>
        <w:rPr>
          <w:rFonts w:ascii="Bodoni 72" w:eastAsia="Bodoni 72" w:hAnsi="Bodoni 72" w:cs="Bodoni 72"/>
          <w:b/>
          <w:color w:val="000000"/>
        </w:rPr>
      </w:pPr>
      <w:r>
        <w:rPr>
          <w:rFonts w:ascii="Bodoni 72" w:eastAsia="Bodoni 72" w:hAnsi="Bodoni 72" w:cs="Bodoni 72"/>
          <w:b/>
          <w:color w:val="000000"/>
        </w:rPr>
        <w:t>Sperm Motility</w:t>
      </w:r>
    </w:p>
    <w:p w14:paraId="6120AE7E" w14:textId="77777777" w:rsidR="00C63BDC" w:rsidRDefault="00835C9B">
      <w:pPr>
        <w:pStyle w:val="NormalWeb"/>
        <w:widowControl/>
        <w:spacing w:after="0" w:line="300" w:lineRule="auto"/>
        <w:rPr>
          <w:rFonts w:ascii="Bodoni 72" w:eastAsia="Bodoni 72" w:hAnsi="Bodoni 72" w:cs="Bodoni 72"/>
          <w:b/>
          <w:color w:val="000000"/>
        </w:rPr>
      </w:pPr>
      <w:r>
        <w:rPr>
          <w:rFonts w:ascii="Bodoni 72" w:eastAsia="Bodoni 72" w:hAnsi="Bodoni 72" w:cs="Bodoni 72"/>
        </w:rPr>
        <w:t xml:space="preserve">Sperm cells was obtained from the epididymis’ caudal </w:t>
      </w:r>
      <w:proofErr w:type="spellStart"/>
      <w:proofErr w:type="gramStart"/>
      <w:r>
        <w:rPr>
          <w:rFonts w:ascii="Bodoni 72" w:eastAsia="Bodoni 72" w:hAnsi="Bodoni 72" w:cs="Bodoni 72"/>
        </w:rPr>
        <w:t>end,placed</w:t>
      </w:r>
      <w:proofErr w:type="spellEnd"/>
      <w:proofErr w:type="gramEnd"/>
      <w:r>
        <w:rPr>
          <w:rFonts w:ascii="Bodoni 72" w:eastAsia="Bodoni 72" w:hAnsi="Bodoni 72" w:cs="Bodoni 72"/>
        </w:rPr>
        <w:t xml:space="preserve"> in a clean glass slide, and mixed with a </w:t>
      </w:r>
      <w:proofErr w:type="spellStart"/>
      <w:r>
        <w:rPr>
          <w:rFonts w:ascii="Bodoni 72" w:eastAsia="Bodoni 72" w:hAnsi="Bodoni 72" w:cs="Bodoni 72"/>
        </w:rPr>
        <w:t>physiologicalsolution</w:t>
      </w:r>
      <w:proofErr w:type="spellEnd"/>
      <w:r>
        <w:rPr>
          <w:rFonts w:ascii="Bodoni 72" w:eastAsia="Bodoni 72" w:hAnsi="Bodoni 72" w:cs="Bodoni 72"/>
        </w:rPr>
        <w:t xml:space="preserve"> of 990 </w:t>
      </w:r>
      <w:proofErr w:type="spellStart"/>
      <w:r>
        <w:rPr>
          <w:rFonts w:ascii="Bodoni 72" w:eastAsia="Bodoni 72" w:hAnsi="Bodoni 72" w:cs="Bodoni 72"/>
        </w:rPr>
        <w:t>μL</w:t>
      </w:r>
      <w:proofErr w:type="spellEnd"/>
      <w:r>
        <w:rPr>
          <w:rFonts w:ascii="Bodoni 72" w:eastAsia="Bodoni 72" w:hAnsi="Bodoni 72" w:cs="Bodoni 72"/>
        </w:rPr>
        <w:t xml:space="preserve"> (paraformaldehyde and sodium citrate) in </w:t>
      </w:r>
      <w:proofErr w:type="spellStart"/>
      <w:r>
        <w:rPr>
          <w:rFonts w:ascii="Bodoni 72" w:eastAsia="Bodoni 72" w:hAnsi="Bodoni 72" w:cs="Bodoni 72"/>
        </w:rPr>
        <w:t>theration</w:t>
      </w:r>
      <w:proofErr w:type="spellEnd"/>
      <w:r>
        <w:rPr>
          <w:rFonts w:ascii="Bodoni 72" w:eastAsia="Bodoni 72" w:hAnsi="Bodoni 72" w:cs="Bodoni 72"/>
        </w:rPr>
        <w:t xml:space="preserve"> of 1-20. About 5.0 µL of supernatant containing </w:t>
      </w:r>
      <w:proofErr w:type="spellStart"/>
      <w:r>
        <w:rPr>
          <w:rFonts w:ascii="Bodoni 72" w:eastAsia="Bodoni 72" w:hAnsi="Bodoni 72" w:cs="Bodoni 72"/>
        </w:rPr>
        <w:t>thesperm</w:t>
      </w:r>
      <w:proofErr w:type="spellEnd"/>
      <w:r>
        <w:rPr>
          <w:rFonts w:ascii="Bodoni 72" w:eastAsia="Bodoni 72" w:hAnsi="Bodoni 72" w:cs="Bodoni 72"/>
        </w:rPr>
        <w:t xml:space="preserve"> was placed between the slide and coverslip and </w:t>
      </w:r>
      <w:proofErr w:type="spellStart"/>
      <w:r>
        <w:rPr>
          <w:rFonts w:ascii="Bodoni 72" w:eastAsia="Bodoni 72" w:hAnsi="Bodoni 72" w:cs="Bodoni 72"/>
        </w:rPr>
        <w:t>observedat</w:t>
      </w:r>
      <w:proofErr w:type="spellEnd"/>
      <w:r>
        <w:rPr>
          <w:rFonts w:ascii="Bodoni 72" w:eastAsia="Bodoni 72" w:hAnsi="Bodoni 72" w:cs="Bodoni 72"/>
        </w:rPr>
        <w:t xml:space="preserve"> 100x in a negative phase contrast microscopy (XSZ-107BN</w:t>
      </w:r>
      <w:proofErr w:type="gramStart"/>
      <w:r>
        <w:rPr>
          <w:rFonts w:ascii="Bodoni 72" w:eastAsia="Bodoni 72" w:hAnsi="Bodoni 72" w:cs="Bodoni 72"/>
        </w:rPr>
        <w:t>).The</w:t>
      </w:r>
      <w:proofErr w:type="gramEnd"/>
      <w:r>
        <w:rPr>
          <w:rFonts w:ascii="Bodoni 72" w:eastAsia="Bodoni 72" w:hAnsi="Bodoni 72" w:cs="Bodoni 72"/>
        </w:rPr>
        <w:t xml:space="preserve"> evaluation of the movement of the sperm was  held in </w:t>
      </w:r>
      <w:proofErr w:type="spellStart"/>
      <w:r>
        <w:rPr>
          <w:rFonts w:ascii="Bodoni 72" w:eastAsia="Bodoni 72" w:hAnsi="Bodoni 72" w:cs="Bodoni 72"/>
        </w:rPr>
        <w:t>threedifferent</w:t>
      </w:r>
      <w:proofErr w:type="spellEnd"/>
      <w:r>
        <w:rPr>
          <w:rFonts w:ascii="Bodoni 72" w:eastAsia="Bodoni 72" w:hAnsi="Bodoni 72" w:cs="Bodoni 72"/>
        </w:rPr>
        <w:t xml:space="preserve"> fields, and motility was expressed from the middle </w:t>
      </w:r>
      <w:proofErr w:type="spellStart"/>
      <w:r>
        <w:rPr>
          <w:rFonts w:ascii="Bodoni 72" w:eastAsia="Bodoni 72" w:hAnsi="Bodoni 72" w:cs="Bodoni 72"/>
        </w:rPr>
        <w:t>ofthe</w:t>
      </w:r>
      <w:proofErr w:type="spellEnd"/>
      <w:r>
        <w:rPr>
          <w:rFonts w:ascii="Bodoni 72" w:eastAsia="Bodoni 72" w:hAnsi="Bodoni 72" w:cs="Bodoni 72"/>
        </w:rPr>
        <w:t xml:space="preserve"> fields in the percentage of motile sperm of the total </w:t>
      </w:r>
      <w:proofErr w:type="spellStart"/>
      <w:r>
        <w:rPr>
          <w:rFonts w:ascii="Bodoni 72" w:eastAsia="Bodoni 72" w:hAnsi="Bodoni 72" w:cs="Bodoni 72"/>
        </w:rPr>
        <w:t>spermcounted</w:t>
      </w:r>
      <w:proofErr w:type="spellEnd"/>
      <w:r>
        <w:rPr>
          <w:rFonts w:ascii="Bodoni 72" w:eastAsia="Bodoni 72" w:hAnsi="Bodoni 72" w:cs="Bodoni 72"/>
        </w:rPr>
        <w:t xml:space="preserve"> (</w:t>
      </w:r>
      <w:proofErr w:type="spellStart"/>
      <w:r>
        <w:rPr>
          <w:rFonts w:ascii="Bodoni 72" w:eastAsia="Bodoni 72" w:hAnsi="Bodoni 72" w:cs="Bodoni 72"/>
        </w:rPr>
        <w:t>Badkoobeh</w:t>
      </w:r>
      <w:proofErr w:type="spellEnd"/>
      <w:r>
        <w:rPr>
          <w:rFonts w:ascii="Bodoni 72" w:eastAsia="Bodoni 72" w:hAnsi="Bodoni 72" w:cs="Bodoni 72"/>
        </w:rPr>
        <w:t xml:space="preserve"> et al., 2013)</w:t>
      </w:r>
    </w:p>
    <w:p w14:paraId="3DD2F1EA" w14:textId="77777777" w:rsidR="00C63BDC" w:rsidRDefault="00C63BDC">
      <w:pPr>
        <w:pStyle w:val="NormalWeb"/>
        <w:widowControl/>
        <w:spacing w:after="0" w:line="300" w:lineRule="auto"/>
        <w:rPr>
          <w:rFonts w:ascii="Bodoni 72" w:eastAsia="Bodoni 72" w:hAnsi="Bodoni 72" w:cs="Bodoni 72"/>
          <w:color w:val="000000"/>
        </w:rPr>
      </w:pPr>
    </w:p>
    <w:p w14:paraId="60976530" w14:textId="77777777" w:rsidR="00C63BDC" w:rsidRDefault="00835C9B">
      <w:pPr>
        <w:pStyle w:val="NormalWeb"/>
        <w:widowControl/>
        <w:spacing w:after="0" w:line="300" w:lineRule="auto"/>
        <w:rPr>
          <w:rFonts w:ascii="Bodoni 72" w:eastAsia="Bodoni 72" w:hAnsi="Bodoni 72" w:cs="Bodoni 72"/>
          <w:b/>
          <w:color w:val="000000"/>
        </w:rPr>
      </w:pPr>
      <w:r>
        <w:rPr>
          <w:rFonts w:ascii="Bodoni 72" w:eastAsia="Bodoni 72" w:hAnsi="Bodoni 72" w:cs="Bodoni 72"/>
          <w:b/>
          <w:color w:val="000000"/>
        </w:rPr>
        <w:t>Total Sperm Count ​​</w:t>
      </w:r>
    </w:p>
    <w:p w14:paraId="2B11D1B5" w14:textId="77777777" w:rsidR="00C63BDC" w:rsidRDefault="00C63BDC">
      <w:pPr>
        <w:pStyle w:val="NormalWeb"/>
        <w:widowControl/>
        <w:spacing w:after="0" w:line="300" w:lineRule="auto"/>
        <w:rPr>
          <w:rFonts w:ascii="Bodoni 72" w:eastAsia="Bodoni 72" w:hAnsi="Bodoni 72" w:cs="Bodoni 72"/>
          <w:color w:val="000000"/>
        </w:rPr>
      </w:pPr>
    </w:p>
    <w:p w14:paraId="65A6DC7A"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lastRenderedPageBreak/>
        <w:t>Approximately 10 μL of the diluted contents was transferredhemocytometer (Neubauer chamber) and taken in lightmicroscopy at 400 x. The pelleted cells were counted on thesurface of the chamber. The sperm concentration calculation wasperformed according to the number of counted cells andhemocytometer dimensions. The concentration </w:t>
      </w:r>
      <w:proofErr w:type="gramStart"/>
      <w:r>
        <w:rPr>
          <w:rFonts w:ascii="Bodoni 72" w:eastAsia="Bodoni 72" w:hAnsi="Bodoni 72" w:cs="Bodoni 72"/>
          <w:color w:val="000000"/>
        </w:rPr>
        <w:t>was  expressedin</w:t>
      </w:r>
      <w:proofErr w:type="gramEnd"/>
      <w:r>
        <w:rPr>
          <w:rFonts w:ascii="Bodoni 72" w:eastAsia="Bodoni 72" w:hAnsi="Bodoni 72" w:cs="Bodoni 72"/>
          <w:color w:val="000000"/>
        </w:rPr>
        <w:t> millions of sperm per mL (Badkoobeh </w:t>
      </w:r>
      <w:r>
        <w:rPr>
          <w:rFonts w:ascii="Bodoni 72" w:eastAsia="Bodoni 72" w:hAnsi="Bodoni 72" w:cs="Bodoni 72"/>
          <w:i/>
          <w:color w:val="000000"/>
        </w:rPr>
        <w:t>et al.</w:t>
      </w:r>
      <w:r>
        <w:rPr>
          <w:rFonts w:ascii="Bodoni 72" w:eastAsia="Bodoni 72" w:hAnsi="Bodoni 72" w:cs="Bodoni 72"/>
          <w:color w:val="000000"/>
        </w:rPr>
        <w:t>, 2013)</w:t>
      </w:r>
    </w:p>
    <w:p w14:paraId="4D651859" w14:textId="77777777" w:rsidR="00C63BDC" w:rsidRDefault="00C63BDC">
      <w:pPr>
        <w:widowControl/>
        <w:spacing w:line="300" w:lineRule="auto"/>
        <w:jc w:val="left"/>
      </w:pPr>
    </w:p>
    <w:p w14:paraId="3A63FAFB" w14:textId="77777777" w:rsidR="00C63BDC" w:rsidRDefault="00835C9B">
      <w:pPr>
        <w:pStyle w:val="NormalWeb"/>
        <w:widowControl/>
        <w:spacing w:after="0" w:line="300" w:lineRule="auto"/>
        <w:rPr>
          <w:rFonts w:ascii="Bodoni 72" w:eastAsia="Bodoni 72" w:hAnsi="Bodoni 72" w:cs="Bodoni 72"/>
          <w:b/>
          <w:color w:val="000000"/>
        </w:rPr>
      </w:pPr>
      <w:r>
        <w:rPr>
          <w:rFonts w:ascii="Bodoni 72" w:eastAsia="Bodoni 72" w:hAnsi="Bodoni 72" w:cs="Bodoni 72"/>
          <w:b/>
          <w:color w:val="000000"/>
        </w:rPr>
        <w:t>Sperm Morphology</w:t>
      </w:r>
    </w:p>
    <w:p w14:paraId="28A03132" w14:textId="77777777" w:rsidR="00C63BDC" w:rsidRDefault="00C63BDC">
      <w:pPr>
        <w:pStyle w:val="NormalWeb"/>
        <w:widowControl/>
        <w:spacing w:after="0" w:line="300" w:lineRule="auto"/>
        <w:rPr>
          <w:rFonts w:ascii="Bodoni 72" w:eastAsia="Bodoni 72" w:hAnsi="Bodoni 72" w:cs="Bodoni 72"/>
          <w:b/>
          <w:color w:val="000000"/>
        </w:rPr>
      </w:pPr>
    </w:p>
    <w:p w14:paraId="248C25FB" w14:textId="77777777" w:rsidR="00C63BDC" w:rsidRDefault="00835C9B">
      <w:pPr>
        <w:widowControl/>
        <w:spacing w:line="300" w:lineRule="auto"/>
        <w:jc w:val="left"/>
      </w:pPr>
      <w:r>
        <w:rPr>
          <w:rFonts w:ascii="Bodoni 72" w:eastAsia="Bodoni 72" w:hAnsi="Bodoni 72" w:cs="Bodoni 72"/>
          <w:color w:val="000000"/>
          <w:kern w:val="0"/>
          <w:sz w:val="24"/>
          <w:lang w:bidi="ar"/>
        </w:rPr>
        <w:t>About 20 μL of the sperm suspension was placed on the slidesand swiped with 95% v/v ethanol for proper fixation for 5-10minutes and was allowed to air-dry. The smear was washed withsodium bicarbonate solution (reagent no. 72) to remove anymucus, which may be present. The smear was rinsed withseveral changes of distilled water, thereafter, it was allowed toair-dry for two minutes and was covered with carbon fuchsin (1in 20). It was allowed for staining for 3 minutes and wash offwith distilled water. After that, the counterstain was done bycovering the smear with dilute Loeffler’s methylene blue (1 in20) for 2 minutes; thereafter, it was allowed to dry and wash offwith distilled water (Badkoobeh </w:t>
      </w:r>
      <w:r>
        <w:rPr>
          <w:rFonts w:ascii="Bodoni 72" w:eastAsia="Bodoni 72" w:hAnsi="Bodoni 72" w:cs="Bodoni 72"/>
          <w:i/>
          <w:color w:val="000000"/>
          <w:kern w:val="0"/>
          <w:sz w:val="24"/>
          <w:lang w:bidi="ar"/>
        </w:rPr>
        <w:t>et al.</w:t>
      </w:r>
      <w:r>
        <w:rPr>
          <w:rFonts w:ascii="Bodoni 72" w:eastAsia="Bodoni 72" w:hAnsi="Bodoni 72" w:cs="Bodoni 72"/>
          <w:color w:val="000000"/>
          <w:kern w:val="0"/>
          <w:sz w:val="24"/>
          <w:lang w:bidi="ar"/>
        </w:rPr>
        <w:t>, 2013; Kondracki </w:t>
      </w:r>
      <w:r>
        <w:rPr>
          <w:rFonts w:ascii="Bodoni 72" w:eastAsia="Bodoni 72" w:hAnsi="Bodoni 72" w:cs="Bodoni 72"/>
          <w:i/>
          <w:color w:val="000000"/>
          <w:kern w:val="0"/>
          <w:sz w:val="24"/>
          <w:lang w:bidi="ar"/>
        </w:rPr>
        <w:t>et al.</w:t>
      </w:r>
      <w:r>
        <w:rPr>
          <w:rFonts w:ascii="Bodoni 72" w:eastAsia="Bodoni 72" w:hAnsi="Bodoni 72" w:cs="Bodoni 72"/>
          <w:color w:val="000000"/>
          <w:kern w:val="0"/>
          <w:sz w:val="24"/>
          <w:lang w:bidi="ar"/>
        </w:rPr>
        <w:t>,2017).</w:t>
      </w:r>
    </w:p>
    <w:p w14:paraId="2F99C75B" w14:textId="77777777" w:rsidR="00C63BDC" w:rsidRDefault="00C63BDC">
      <w:pPr>
        <w:pStyle w:val="NormalWeb"/>
        <w:widowControl/>
        <w:spacing w:after="0" w:line="300" w:lineRule="auto"/>
        <w:rPr>
          <w:rFonts w:ascii="Bodoni 72" w:eastAsia="Bodoni 72" w:hAnsi="Bodoni 72" w:cs="Bodoni 72"/>
          <w:b/>
          <w:color w:val="000000"/>
        </w:rPr>
      </w:pPr>
    </w:p>
    <w:p w14:paraId="3981B83D" w14:textId="77777777" w:rsidR="00C63BDC" w:rsidRDefault="00C63BDC">
      <w:pPr>
        <w:pStyle w:val="NormalWeb"/>
        <w:widowControl/>
        <w:spacing w:after="0" w:line="300" w:lineRule="auto"/>
        <w:rPr>
          <w:rFonts w:ascii="Bodoni 72" w:eastAsia="Bodoni 72" w:hAnsi="Bodoni 72" w:cs="Bodoni 72"/>
          <w:color w:val="000000"/>
        </w:rPr>
      </w:pPr>
    </w:p>
    <w:p w14:paraId="4085CF42" w14:textId="77777777" w:rsidR="00C63BDC" w:rsidRDefault="00835C9B">
      <w:pPr>
        <w:pStyle w:val="NormalWeb"/>
        <w:widowControl/>
        <w:spacing w:after="0" w:line="300" w:lineRule="auto"/>
        <w:rPr>
          <w:rFonts w:ascii="Bodoni 72" w:eastAsia="Bodoni 72" w:hAnsi="Bodoni 72" w:cs="Bodoni 72"/>
          <w:b/>
          <w:bCs/>
          <w:color w:val="000000"/>
          <w:sz w:val="28"/>
          <w:szCs w:val="28"/>
        </w:rPr>
      </w:pPr>
      <w:r>
        <w:rPr>
          <w:rFonts w:ascii="Bodoni 72" w:eastAsia="Bodoni 72" w:hAnsi="Bodoni 72" w:cs="Bodoni 72"/>
          <w:b/>
          <w:bCs/>
          <w:color w:val="000000"/>
          <w:sz w:val="28"/>
          <w:szCs w:val="28"/>
        </w:rPr>
        <w:t xml:space="preserve">STATISTICAL ANALYSIS </w:t>
      </w:r>
    </w:p>
    <w:p w14:paraId="686CDB4F" w14:textId="77777777" w:rsidR="00C63BDC" w:rsidRDefault="00835C9B">
      <w:pPr>
        <w:pStyle w:val="NormalWeb"/>
        <w:widowControl/>
        <w:spacing w:after="0" w:line="300" w:lineRule="auto"/>
        <w:rPr>
          <w:rFonts w:ascii="Bodoni 72" w:eastAsia="Bodoni 72" w:hAnsi="Bodoni 72" w:cs="Bodoni 72"/>
        </w:rPr>
      </w:pPr>
      <w:r>
        <w:rPr>
          <w:rFonts w:ascii="Bodoni 72" w:eastAsia="Bodoni 72" w:hAnsi="Bodoni 72" w:cs="Bodoni 72"/>
        </w:rPr>
        <w:t>All data were expressed as mean ± standard error of mean (SEM). Statistical analysis was performed using both paired sample t-tests and one-way analysis of variance (ANOVA), depending on the type of comparison.</w:t>
      </w:r>
    </w:p>
    <w:p w14:paraId="332658B7" w14:textId="77777777" w:rsidR="00C63BDC" w:rsidRDefault="00835C9B">
      <w:pPr>
        <w:pStyle w:val="NormalWeb"/>
        <w:widowControl/>
        <w:spacing w:after="0" w:line="300" w:lineRule="auto"/>
        <w:rPr>
          <w:rFonts w:ascii="Bodoni 72" w:eastAsia="Bodoni 72" w:hAnsi="Bodoni 72" w:cs="Bodoni 72"/>
        </w:rPr>
      </w:pPr>
      <w:r>
        <w:rPr>
          <w:rFonts w:ascii="Bodoni 72" w:eastAsia="Bodoni 72" w:hAnsi="Bodoni 72" w:cs="Bodoni 72"/>
        </w:rPr>
        <w:t>A paired sample t-test was used to compare the initial and final body weights within each experimental group, as this involved repeated measurements from the same animals.</w:t>
      </w:r>
    </w:p>
    <w:p w14:paraId="61263759" w14:textId="77777777" w:rsidR="00C63BDC" w:rsidRDefault="00835C9B">
      <w:pPr>
        <w:pStyle w:val="NormalWeb"/>
        <w:widowControl/>
        <w:spacing w:after="0" w:line="300" w:lineRule="auto"/>
        <w:rPr>
          <w:rFonts w:ascii="Bodoni 72" w:eastAsia="Bodoni 72" w:hAnsi="Bodoni 72" w:cs="Bodoni 72"/>
          <w:b/>
          <w:bCs/>
          <w:color w:val="000000"/>
          <w:sz w:val="28"/>
          <w:szCs w:val="28"/>
        </w:rPr>
      </w:pPr>
      <w:r>
        <w:rPr>
          <w:rFonts w:ascii="Bodoni 72" w:eastAsia="Bodoni 72" w:hAnsi="Bodoni 72" w:cs="Bodoni 72"/>
        </w:rPr>
        <w:t>A one-way ANOVA was used to compare the relative organ weight of the testes and semen parameters (motility, sperm count, and morphology) across all experimental groups. Where ANOVA showed statistical significance, comparisons were made between each treatment group and the control to determine specific differences. A p-value ≤ 0.05 was considered statistically significant.</w:t>
      </w:r>
    </w:p>
    <w:p w14:paraId="12264D7E"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 xml:space="preserve">  </w:t>
      </w:r>
    </w:p>
    <w:p w14:paraId="62778D6C" w14:textId="77777777" w:rsidR="00C63BDC" w:rsidRDefault="00C63BDC">
      <w:pPr>
        <w:pStyle w:val="NormalWeb"/>
        <w:widowControl/>
        <w:spacing w:after="0" w:line="300" w:lineRule="auto"/>
        <w:rPr>
          <w:rFonts w:ascii="Bodoni 72" w:eastAsia="Bodoni 72" w:hAnsi="Bodoni 72" w:cs="Bodoni 72"/>
          <w:color w:val="000000"/>
        </w:rPr>
      </w:pPr>
    </w:p>
    <w:p w14:paraId="1F796059" w14:textId="77777777" w:rsidR="00C63BDC" w:rsidRDefault="00C63BDC">
      <w:pPr>
        <w:pStyle w:val="NormalWeb"/>
        <w:widowControl/>
        <w:spacing w:after="0" w:line="300" w:lineRule="auto"/>
        <w:rPr>
          <w:rFonts w:ascii="Bodoni 72" w:eastAsia="Bodoni 72" w:hAnsi="Bodoni 72" w:cs="Bodoni 72"/>
          <w:color w:val="000000"/>
        </w:rPr>
      </w:pPr>
    </w:p>
    <w:p w14:paraId="0E71F054" w14:textId="77777777" w:rsidR="00C63BDC" w:rsidRDefault="00835C9B">
      <w:pPr>
        <w:pStyle w:val="NormalWeb"/>
        <w:widowControl/>
        <w:spacing w:after="0" w:line="300" w:lineRule="auto"/>
        <w:jc w:val="center"/>
        <w:rPr>
          <w:rFonts w:ascii="Bodoni 72" w:eastAsia="Bodoni 72" w:hAnsi="Bodoni 72" w:cs="Bodoni 72"/>
          <w:b/>
          <w:bCs/>
          <w:color w:val="000000"/>
          <w:sz w:val="28"/>
          <w:szCs w:val="28"/>
        </w:rPr>
      </w:pPr>
      <w:r>
        <w:rPr>
          <w:rFonts w:ascii="Bodoni 72" w:eastAsia="Bodoni 72" w:hAnsi="Bodoni 72" w:cs="Bodoni 72"/>
          <w:b/>
          <w:bCs/>
          <w:color w:val="000000"/>
          <w:sz w:val="28"/>
          <w:szCs w:val="28"/>
        </w:rPr>
        <w:t>RESULT</w:t>
      </w:r>
    </w:p>
    <w:p w14:paraId="441D909F" w14:textId="77777777" w:rsidR="00C63BDC" w:rsidRDefault="00835C9B">
      <w:pPr>
        <w:pStyle w:val="NormalWeb"/>
        <w:widowControl/>
        <w:spacing w:after="150" w:line="300" w:lineRule="auto"/>
        <w:jc w:val="left"/>
        <w:rPr>
          <w:rFonts w:ascii="Bodoni 72" w:eastAsia="Bodoni 72" w:hAnsi="Bodoni 72" w:cs="Bodoni 72"/>
          <w:b/>
          <w:color w:val="000000"/>
        </w:rPr>
      </w:pPr>
      <w:r>
        <w:rPr>
          <w:rFonts w:ascii="Bodoni 72" w:eastAsia="Bodoni 72" w:hAnsi="Bodoni 72" w:cs="Bodoni 72"/>
          <w:b/>
          <w:color w:val="000000"/>
        </w:rPr>
        <w:t>Table </w:t>
      </w:r>
      <w:r>
        <w:rPr>
          <w:rFonts w:ascii="Calibri" w:eastAsia="Calibri" w:hAnsi="Calibri" w:cs="Calibri"/>
          <w:b/>
          <w:color w:val="000000"/>
        </w:rPr>
        <w:t>Ⅰ</w:t>
      </w:r>
      <w:r>
        <w:rPr>
          <w:rFonts w:ascii="Bodoni 72" w:eastAsia="Bodoni 72" w:hAnsi="Bodoni 72" w:cs="Bodoni 72"/>
          <w:b/>
          <w:color w:val="000000"/>
        </w:rPr>
        <w:t>: Changes in the total body weight among the various groups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C63BDC" w14:paraId="427E9005" w14:textId="77777777">
        <w:trPr>
          <w:trHeight w:val="525"/>
        </w:trPr>
        <w:tc>
          <w:tcPr>
            <w:tcW w:w="1728" w:type="dxa"/>
            <w:tcBorders>
              <w:top w:val="nil"/>
              <w:left w:val="nil"/>
              <w:bottom w:val="single" w:sz="2" w:space="0" w:color="000000"/>
              <w:right w:val="nil"/>
            </w:tcBorders>
          </w:tcPr>
          <w:p w14:paraId="3D41EFE4"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Animal Groups</w:t>
            </w:r>
          </w:p>
        </w:tc>
        <w:tc>
          <w:tcPr>
            <w:tcW w:w="1728" w:type="dxa"/>
            <w:tcBorders>
              <w:top w:val="nil"/>
              <w:left w:val="nil"/>
              <w:bottom w:val="single" w:sz="2" w:space="0" w:color="000000"/>
              <w:right w:val="nil"/>
            </w:tcBorders>
          </w:tcPr>
          <w:p w14:paraId="259CC649"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Initial Weight</w:t>
            </w:r>
          </w:p>
          <w:p w14:paraId="0A6FAACD"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w:t>
            </w:r>
            <w:proofErr w:type="spellStart"/>
            <w:r>
              <w:rPr>
                <w:rFonts w:ascii="Bodoni 72" w:eastAsia="Bodoni 72" w:hAnsi="Bodoni 72" w:cs="Bodoni 72"/>
                <w:color w:val="000000"/>
              </w:rPr>
              <w:t>Mean±SEM</w:t>
            </w:r>
            <w:proofErr w:type="spellEnd"/>
            <w:r>
              <w:rPr>
                <w:rFonts w:ascii="Bodoni 72" w:eastAsia="Bodoni 72" w:hAnsi="Bodoni 72" w:cs="Bodoni 72"/>
                <w:color w:val="000000"/>
              </w:rPr>
              <w:t>)</w:t>
            </w:r>
          </w:p>
        </w:tc>
        <w:tc>
          <w:tcPr>
            <w:tcW w:w="1728" w:type="dxa"/>
            <w:tcBorders>
              <w:top w:val="nil"/>
              <w:left w:val="nil"/>
              <w:bottom w:val="single" w:sz="2" w:space="0" w:color="000000"/>
              <w:right w:val="nil"/>
            </w:tcBorders>
          </w:tcPr>
          <w:p w14:paraId="78F82A8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Final weight</w:t>
            </w:r>
          </w:p>
        </w:tc>
        <w:tc>
          <w:tcPr>
            <w:tcW w:w="1728" w:type="dxa"/>
            <w:tcBorders>
              <w:top w:val="nil"/>
              <w:left w:val="nil"/>
              <w:bottom w:val="single" w:sz="2" w:space="0" w:color="000000"/>
              <w:right w:val="nil"/>
            </w:tcBorders>
          </w:tcPr>
          <w:p w14:paraId="63835AE5"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i/>
                <w:color w:val="000000"/>
              </w:rPr>
              <w:t>t</w:t>
            </w:r>
            <w:r>
              <w:rPr>
                <w:rFonts w:ascii="Bodoni 72" w:eastAsia="Bodoni 72" w:hAnsi="Bodoni 72" w:cs="Bodoni 72"/>
                <w:color w:val="000000"/>
              </w:rPr>
              <w:t>-value</w:t>
            </w:r>
          </w:p>
        </w:tc>
        <w:tc>
          <w:tcPr>
            <w:tcW w:w="1728" w:type="dxa"/>
            <w:tcBorders>
              <w:top w:val="nil"/>
              <w:left w:val="nil"/>
              <w:bottom w:val="single" w:sz="2" w:space="0" w:color="000000"/>
              <w:right w:val="nil"/>
            </w:tcBorders>
          </w:tcPr>
          <w:p w14:paraId="414300B2"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i/>
                <w:color w:val="000000"/>
              </w:rPr>
              <w:t>p</w:t>
            </w:r>
            <w:r>
              <w:rPr>
                <w:rFonts w:ascii="Bodoni 72" w:eastAsia="Bodoni 72" w:hAnsi="Bodoni 72" w:cs="Bodoni 72"/>
                <w:color w:val="000000"/>
              </w:rPr>
              <w:t>-value</w:t>
            </w:r>
          </w:p>
        </w:tc>
      </w:tr>
      <w:tr w:rsidR="00C63BDC" w14:paraId="1702E6B3" w14:textId="77777777">
        <w:trPr>
          <w:trHeight w:val="1050"/>
        </w:trPr>
        <w:tc>
          <w:tcPr>
            <w:tcW w:w="1728" w:type="dxa"/>
            <w:tcBorders>
              <w:top w:val="single" w:sz="2" w:space="0" w:color="000000"/>
              <w:left w:val="nil"/>
              <w:bottom w:val="single" w:sz="2" w:space="0" w:color="000000"/>
              <w:right w:val="single" w:sz="2" w:space="0" w:color="000000"/>
            </w:tcBorders>
          </w:tcPr>
          <w:p w14:paraId="0C67E41D"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 </w:t>
            </w:r>
          </w:p>
          <w:p w14:paraId="08A6ED47" w14:textId="77777777" w:rsidR="00C63BDC" w:rsidRDefault="00835C9B">
            <w:pPr>
              <w:pStyle w:val="NormalWeb"/>
              <w:widowControl/>
              <w:spacing w:after="0" w:line="300" w:lineRule="auto"/>
              <w:jc w:val="left"/>
              <w:rPr>
                <w:rFonts w:ascii="Bodoni 72" w:eastAsia="Bodoni 72" w:hAnsi="Bodoni 72" w:cs="Bodoni 72"/>
                <w:b/>
                <w:color w:val="000000"/>
              </w:rPr>
            </w:pPr>
            <w:r>
              <w:rPr>
                <w:rFonts w:ascii="Bodoni 72" w:eastAsia="Bodoni 72" w:hAnsi="Bodoni 72" w:cs="Bodoni 72"/>
                <w:b/>
                <w:color w:val="000000"/>
              </w:rPr>
              <w:t>Group A (control)</w:t>
            </w:r>
          </w:p>
        </w:tc>
        <w:tc>
          <w:tcPr>
            <w:tcW w:w="1728" w:type="dxa"/>
            <w:tcBorders>
              <w:top w:val="single" w:sz="2" w:space="0" w:color="000000"/>
              <w:left w:val="single" w:sz="2" w:space="0" w:color="000000"/>
              <w:bottom w:val="single" w:sz="2" w:space="0" w:color="000000"/>
              <w:right w:val="single" w:sz="2" w:space="0" w:color="000000"/>
            </w:tcBorders>
          </w:tcPr>
          <w:p w14:paraId="06E96DE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4428DCE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189.80 ± 10.307</w:t>
            </w:r>
          </w:p>
        </w:tc>
        <w:tc>
          <w:tcPr>
            <w:tcW w:w="1728" w:type="dxa"/>
            <w:tcBorders>
              <w:top w:val="single" w:sz="2" w:space="0" w:color="000000"/>
              <w:left w:val="single" w:sz="2" w:space="0" w:color="000000"/>
              <w:bottom w:val="single" w:sz="2" w:space="0" w:color="000000"/>
              <w:right w:val="single" w:sz="2" w:space="0" w:color="000000"/>
            </w:tcBorders>
          </w:tcPr>
          <w:p w14:paraId="6EAE678C"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33C74E76"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217.00 ± 16.652</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0019CE3A" w14:textId="77777777" w:rsidR="00C63BDC" w:rsidRDefault="00835C9B">
            <w:pPr>
              <w:pStyle w:val="NormalWeb"/>
              <w:widowControl/>
              <w:spacing w:after="0" w:line="300" w:lineRule="auto"/>
              <w:jc w:val="left"/>
              <w:rPr>
                <w:rFonts w:ascii="Bodoni 72" w:eastAsia="Bodoni 72" w:hAnsi="Bodoni 72" w:cs="Bodoni 72"/>
                <w:color w:val="000000"/>
              </w:rPr>
            </w:pPr>
            <w:r>
              <w:rPr>
                <w:rFonts w:ascii="Bodoni 72" w:eastAsia="Bodoni 72" w:hAnsi="Bodoni 72" w:cs="Bodoni 72"/>
                <w:color w:val="000000"/>
              </w:rPr>
              <w:t> </w:t>
            </w:r>
          </w:p>
          <w:p w14:paraId="790933E0" w14:textId="77777777" w:rsidR="00C63BDC" w:rsidRDefault="00835C9B">
            <w:pPr>
              <w:pStyle w:val="NormalWeb"/>
              <w:widowControl/>
              <w:spacing w:after="0" w:line="300" w:lineRule="auto"/>
              <w:jc w:val="left"/>
              <w:rPr>
                <w:rFonts w:ascii="Bodoni 72" w:eastAsia="Bodoni 72" w:hAnsi="Bodoni 72" w:cs="Bodoni 72"/>
                <w:color w:val="000000"/>
              </w:rPr>
            </w:pPr>
            <w:r>
              <w:rPr>
                <w:rFonts w:ascii="Bodoni 72" w:eastAsia="Bodoni 72" w:hAnsi="Bodoni 72" w:cs="Bodoni 72"/>
                <w:color w:val="000000"/>
              </w:rPr>
              <w:t>-1.978</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71180A0A" w14:textId="77777777" w:rsidR="00C63BDC" w:rsidRDefault="00835C9B">
            <w:pPr>
              <w:pStyle w:val="NormalWeb"/>
              <w:widowControl/>
              <w:spacing w:after="0" w:line="300" w:lineRule="auto"/>
              <w:jc w:val="left"/>
              <w:rPr>
                <w:rFonts w:ascii="Bodoni 72" w:eastAsia="Bodoni 72" w:hAnsi="Bodoni 72" w:cs="Bodoni 72"/>
                <w:color w:val="000000"/>
              </w:rPr>
            </w:pPr>
            <w:r>
              <w:rPr>
                <w:rFonts w:ascii="Bodoni 72" w:eastAsia="Bodoni 72" w:hAnsi="Bodoni 72" w:cs="Bodoni 72"/>
                <w:color w:val="000000"/>
              </w:rPr>
              <w:t> </w:t>
            </w:r>
          </w:p>
          <w:p w14:paraId="42461E3D" w14:textId="77777777" w:rsidR="00C63BDC" w:rsidRDefault="00835C9B">
            <w:pPr>
              <w:pStyle w:val="NormalWeb"/>
              <w:widowControl/>
              <w:spacing w:after="0" w:line="300" w:lineRule="auto"/>
              <w:jc w:val="left"/>
              <w:rPr>
                <w:rFonts w:ascii="Bodoni 72" w:eastAsia="Bodoni 72" w:hAnsi="Bodoni 72" w:cs="Bodoni 72"/>
                <w:color w:val="000000"/>
              </w:rPr>
            </w:pPr>
            <w:r>
              <w:rPr>
                <w:rFonts w:ascii="Bodoni 72" w:eastAsia="Bodoni 72" w:hAnsi="Bodoni 72" w:cs="Bodoni 72"/>
                <w:color w:val="000000"/>
              </w:rPr>
              <w:t>0.119</w:t>
            </w:r>
          </w:p>
        </w:tc>
      </w:tr>
      <w:tr w:rsidR="00C63BDC" w14:paraId="074931AF" w14:textId="77777777">
        <w:trPr>
          <w:trHeight w:val="735"/>
        </w:trPr>
        <w:tc>
          <w:tcPr>
            <w:tcW w:w="1728" w:type="dxa"/>
            <w:tcBorders>
              <w:top w:val="single" w:sz="2" w:space="0" w:color="000000"/>
              <w:left w:val="nil"/>
              <w:bottom w:val="single" w:sz="2" w:space="0" w:color="000000"/>
              <w:right w:val="single" w:sz="2" w:space="0" w:color="000000"/>
            </w:tcBorders>
          </w:tcPr>
          <w:p w14:paraId="65592104" w14:textId="77777777" w:rsidR="00C63BDC" w:rsidRDefault="00835C9B">
            <w:pPr>
              <w:pStyle w:val="NormalWeb"/>
              <w:widowControl/>
              <w:spacing w:after="0" w:line="300" w:lineRule="auto"/>
              <w:jc w:val="left"/>
              <w:rPr>
                <w:rFonts w:ascii="Bodoni 72" w:eastAsia="Bodoni 72" w:hAnsi="Bodoni 72" w:cs="Bodoni 72"/>
                <w:b/>
                <w:color w:val="000000"/>
              </w:rPr>
            </w:pPr>
            <w:r>
              <w:rPr>
                <w:rFonts w:ascii="Bodoni 72" w:eastAsia="Bodoni 72" w:hAnsi="Bodoni 72" w:cs="Bodoni 72"/>
                <w:b/>
                <w:color w:val="000000"/>
              </w:rPr>
              <w:t>Group B</w:t>
            </w:r>
          </w:p>
        </w:tc>
        <w:tc>
          <w:tcPr>
            <w:tcW w:w="1728" w:type="dxa"/>
            <w:tcBorders>
              <w:top w:val="single" w:sz="2" w:space="0" w:color="000000"/>
              <w:left w:val="single" w:sz="2" w:space="0" w:color="000000"/>
              <w:bottom w:val="single" w:sz="2" w:space="0" w:color="000000"/>
              <w:right w:val="single" w:sz="2" w:space="0" w:color="000000"/>
            </w:tcBorders>
          </w:tcPr>
          <w:p w14:paraId="275474F1"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233.10 ± 10.90</w:t>
            </w:r>
          </w:p>
        </w:tc>
        <w:tc>
          <w:tcPr>
            <w:tcW w:w="1728" w:type="dxa"/>
            <w:tcBorders>
              <w:top w:val="single" w:sz="2" w:space="0" w:color="000000"/>
              <w:left w:val="single" w:sz="2" w:space="0" w:color="000000"/>
              <w:bottom w:val="single" w:sz="2" w:space="0" w:color="000000"/>
              <w:right w:val="single" w:sz="2" w:space="0" w:color="000000"/>
            </w:tcBorders>
          </w:tcPr>
          <w:p w14:paraId="6E16F6E6"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233.40 ± 10.90</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020ABBFC"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-0.130</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70DA71B5"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0.917</w:t>
            </w:r>
          </w:p>
        </w:tc>
      </w:tr>
      <w:tr w:rsidR="00C63BDC" w14:paraId="52EC4516" w14:textId="77777777">
        <w:trPr>
          <w:trHeight w:val="735"/>
        </w:trPr>
        <w:tc>
          <w:tcPr>
            <w:tcW w:w="1728" w:type="dxa"/>
            <w:tcBorders>
              <w:top w:val="single" w:sz="2" w:space="0" w:color="000000"/>
              <w:left w:val="nil"/>
              <w:bottom w:val="single" w:sz="2" w:space="0" w:color="000000"/>
              <w:right w:val="single" w:sz="2" w:space="0" w:color="000000"/>
            </w:tcBorders>
          </w:tcPr>
          <w:p w14:paraId="1E03B39C" w14:textId="77777777" w:rsidR="00C63BDC" w:rsidRDefault="00835C9B">
            <w:pPr>
              <w:pStyle w:val="NormalWeb"/>
              <w:widowControl/>
              <w:spacing w:after="0" w:line="300" w:lineRule="auto"/>
              <w:jc w:val="left"/>
              <w:rPr>
                <w:rFonts w:ascii="Bodoni 72" w:eastAsia="Bodoni 72" w:hAnsi="Bodoni 72" w:cs="Bodoni 72"/>
                <w:b/>
              </w:rPr>
            </w:pPr>
            <w:r>
              <w:rPr>
                <w:rFonts w:ascii="Bodoni 72" w:eastAsia="Bodoni 72" w:hAnsi="Bodoni 72" w:cs="Bodoni 72"/>
                <w:b/>
                <w:color w:val="000000"/>
              </w:rPr>
              <w:t>Group C</w:t>
            </w:r>
          </w:p>
        </w:tc>
        <w:tc>
          <w:tcPr>
            <w:tcW w:w="1728" w:type="dxa"/>
            <w:tcBorders>
              <w:top w:val="single" w:sz="2" w:space="0" w:color="000000"/>
              <w:left w:val="single" w:sz="2" w:space="0" w:color="000000"/>
              <w:bottom w:val="single" w:sz="2" w:space="0" w:color="000000"/>
              <w:right w:val="single" w:sz="2" w:space="0" w:color="000000"/>
            </w:tcBorders>
          </w:tcPr>
          <w:p w14:paraId="0F0E2185" w14:textId="77777777" w:rsidR="00C63BDC" w:rsidRDefault="00835C9B">
            <w:pPr>
              <w:pStyle w:val="NormalWeb"/>
              <w:widowControl/>
              <w:spacing w:after="0" w:line="300" w:lineRule="auto"/>
              <w:rPr>
                <w:rFonts w:ascii="Bodoni 72" w:eastAsia="Bodoni 72" w:hAnsi="Bodoni 72" w:cs="Bodoni 72"/>
              </w:rPr>
            </w:pPr>
            <w:r>
              <w:rPr>
                <w:rFonts w:ascii="Bodoni 72" w:eastAsia="Bodoni 72" w:hAnsi="Bodoni 72" w:cs="Bodoni 72"/>
                <w:color w:val="000000"/>
              </w:rPr>
              <w:t>234.30 ± 6.00  </w:t>
            </w:r>
          </w:p>
        </w:tc>
        <w:tc>
          <w:tcPr>
            <w:tcW w:w="1728" w:type="dxa"/>
            <w:tcBorders>
              <w:top w:val="single" w:sz="2" w:space="0" w:color="000000"/>
              <w:left w:val="single" w:sz="2" w:space="0" w:color="000000"/>
              <w:bottom w:val="single" w:sz="2" w:space="0" w:color="000000"/>
              <w:right w:val="single" w:sz="2" w:space="0" w:color="000000"/>
            </w:tcBorders>
          </w:tcPr>
          <w:p w14:paraId="2C28A77C" w14:textId="77777777" w:rsidR="00C63BDC" w:rsidRDefault="00835C9B">
            <w:pPr>
              <w:pStyle w:val="NormalWeb"/>
              <w:widowControl/>
              <w:spacing w:after="0" w:line="300" w:lineRule="auto"/>
              <w:rPr>
                <w:rFonts w:ascii="Bodoni 72" w:eastAsia="Bodoni 72" w:hAnsi="Bodoni 72" w:cs="Bodoni 72"/>
              </w:rPr>
            </w:pPr>
            <w:r>
              <w:rPr>
                <w:rFonts w:ascii="Bodoni 72" w:eastAsia="Bodoni 72" w:hAnsi="Bodoni 72" w:cs="Bodoni 72"/>
                <w:color w:val="000000"/>
              </w:rPr>
              <w:t>224.95 ± 7.15</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2EAE146B" w14:textId="77777777" w:rsidR="00C63BDC" w:rsidRDefault="00835C9B">
            <w:pPr>
              <w:pStyle w:val="NormalWeb"/>
              <w:widowControl/>
              <w:spacing w:after="0" w:line="300" w:lineRule="auto"/>
              <w:rPr>
                <w:rFonts w:ascii="Bodoni 72" w:eastAsia="Bodoni 72" w:hAnsi="Bodoni 72" w:cs="Bodoni 72"/>
              </w:rPr>
            </w:pPr>
            <w:r>
              <w:rPr>
                <w:rFonts w:ascii="Bodoni 72" w:eastAsia="Bodoni 72" w:hAnsi="Bodoni 72" w:cs="Bodoni 72"/>
                <w:color w:val="000000"/>
              </w:rPr>
              <w:t>0.711</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67521493" w14:textId="77777777" w:rsidR="00C63BDC" w:rsidRDefault="00835C9B">
            <w:pPr>
              <w:pStyle w:val="NormalWeb"/>
              <w:widowControl/>
              <w:spacing w:after="0" w:line="300" w:lineRule="auto"/>
              <w:rPr>
                <w:rFonts w:ascii="Bodoni 72" w:eastAsia="Bodoni 72" w:hAnsi="Bodoni 72" w:cs="Bodoni 72"/>
              </w:rPr>
            </w:pPr>
            <w:r>
              <w:rPr>
                <w:rFonts w:ascii="Bodoni 72" w:eastAsia="Bodoni 72" w:hAnsi="Bodoni 72" w:cs="Bodoni 72"/>
                <w:color w:val="000000"/>
              </w:rPr>
              <w:t>0.607</w:t>
            </w:r>
          </w:p>
        </w:tc>
      </w:tr>
      <w:tr w:rsidR="00C63BDC" w14:paraId="39CE0D05" w14:textId="77777777">
        <w:trPr>
          <w:trHeight w:val="735"/>
        </w:trPr>
        <w:tc>
          <w:tcPr>
            <w:tcW w:w="1728" w:type="dxa"/>
            <w:tcBorders>
              <w:top w:val="single" w:sz="2" w:space="0" w:color="000000"/>
              <w:left w:val="nil"/>
              <w:bottom w:val="single" w:sz="2" w:space="0" w:color="000000"/>
              <w:right w:val="single" w:sz="2" w:space="0" w:color="000000"/>
            </w:tcBorders>
          </w:tcPr>
          <w:p w14:paraId="4D23363B" w14:textId="77777777" w:rsidR="00C63BDC" w:rsidRDefault="00835C9B">
            <w:pPr>
              <w:pStyle w:val="NormalWeb"/>
              <w:widowControl/>
              <w:spacing w:after="0" w:line="300" w:lineRule="auto"/>
              <w:jc w:val="left"/>
              <w:rPr>
                <w:rFonts w:ascii="Bodoni 72" w:eastAsia="Bodoni 72" w:hAnsi="Bodoni 72" w:cs="Bodoni 72"/>
                <w:b/>
                <w:color w:val="000000"/>
              </w:rPr>
            </w:pPr>
            <w:r>
              <w:rPr>
                <w:rFonts w:ascii="Bodoni 72" w:eastAsia="Bodoni 72" w:hAnsi="Bodoni 72" w:cs="Bodoni 72"/>
                <w:b/>
                <w:color w:val="000000"/>
              </w:rPr>
              <w:t>Group D</w:t>
            </w:r>
          </w:p>
        </w:tc>
        <w:tc>
          <w:tcPr>
            <w:tcW w:w="1728" w:type="dxa"/>
            <w:tcBorders>
              <w:top w:val="single" w:sz="2" w:space="0" w:color="000000"/>
              <w:left w:val="single" w:sz="2" w:space="0" w:color="000000"/>
              <w:bottom w:val="single" w:sz="2" w:space="0" w:color="000000"/>
              <w:right w:val="single" w:sz="2" w:space="0" w:color="000000"/>
            </w:tcBorders>
          </w:tcPr>
          <w:p w14:paraId="5AE45C16"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243.35 ± 14.15</w:t>
            </w:r>
          </w:p>
        </w:tc>
        <w:tc>
          <w:tcPr>
            <w:tcW w:w="1728" w:type="dxa"/>
            <w:tcBorders>
              <w:top w:val="single" w:sz="2" w:space="0" w:color="000000"/>
              <w:left w:val="single" w:sz="2" w:space="0" w:color="000000"/>
              <w:bottom w:val="single" w:sz="2" w:space="0" w:color="000000"/>
              <w:right w:val="single" w:sz="2" w:space="0" w:color="000000"/>
            </w:tcBorders>
          </w:tcPr>
          <w:p w14:paraId="05AD8BFE"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217.35 ± 10.65</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6DE03423"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7.429</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4D3D0AA4"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0.085</w:t>
            </w:r>
          </w:p>
        </w:tc>
      </w:tr>
      <w:tr w:rsidR="00C63BDC" w14:paraId="217874C1" w14:textId="77777777">
        <w:trPr>
          <w:trHeight w:val="735"/>
        </w:trPr>
        <w:tc>
          <w:tcPr>
            <w:tcW w:w="1728" w:type="dxa"/>
            <w:tcBorders>
              <w:top w:val="single" w:sz="2" w:space="0" w:color="000000"/>
              <w:left w:val="nil"/>
              <w:bottom w:val="single" w:sz="2" w:space="0" w:color="000000"/>
              <w:right w:val="single" w:sz="2" w:space="0" w:color="000000"/>
            </w:tcBorders>
          </w:tcPr>
          <w:p w14:paraId="30D651AF" w14:textId="77777777" w:rsidR="00C63BDC" w:rsidRDefault="00835C9B">
            <w:pPr>
              <w:pStyle w:val="NormalWeb"/>
              <w:widowControl/>
              <w:spacing w:after="0" w:line="300" w:lineRule="auto"/>
              <w:jc w:val="left"/>
              <w:rPr>
                <w:rFonts w:ascii="Bodoni 72" w:eastAsia="Bodoni 72" w:hAnsi="Bodoni 72" w:cs="Bodoni 72"/>
                <w:b/>
              </w:rPr>
            </w:pPr>
            <w:r>
              <w:rPr>
                <w:rFonts w:ascii="Bodoni 72" w:eastAsia="Bodoni 72" w:hAnsi="Bodoni 72" w:cs="Bodoni 72"/>
                <w:b/>
                <w:color w:val="000000"/>
              </w:rPr>
              <w:t>Group E</w:t>
            </w:r>
          </w:p>
        </w:tc>
        <w:tc>
          <w:tcPr>
            <w:tcW w:w="1728" w:type="dxa"/>
            <w:tcBorders>
              <w:top w:val="single" w:sz="2" w:space="0" w:color="000000"/>
              <w:left w:val="single" w:sz="2" w:space="0" w:color="000000"/>
              <w:bottom w:val="single" w:sz="2" w:space="0" w:color="000000"/>
              <w:right w:val="single" w:sz="2" w:space="0" w:color="000000"/>
            </w:tcBorders>
          </w:tcPr>
          <w:p w14:paraId="29086A63"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231.00 ± 9.00</w:t>
            </w:r>
          </w:p>
        </w:tc>
        <w:tc>
          <w:tcPr>
            <w:tcW w:w="1728" w:type="dxa"/>
            <w:tcBorders>
              <w:top w:val="single" w:sz="2" w:space="0" w:color="000000"/>
              <w:left w:val="single" w:sz="2" w:space="0" w:color="000000"/>
              <w:bottom w:val="single" w:sz="2" w:space="0" w:color="000000"/>
              <w:right w:val="single" w:sz="2" w:space="0" w:color="000000"/>
            </w:tcBorders>
          </w:tcPr>
          <w:p w14:paraId="42E61A34"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215.45 ± 9.75</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10880640"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20.733</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Pr>
          <w:p w14:paraId="4D64720E"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0.031*</w:t>
            </w:r>
          </w:p>
        </w:tc>
      </w:tr>
    </w:tbl>
    <w:p w14:paraId="2523D8A5" w14:textId="77777777" w:rsidR="00C63BDC" w:rsidRDefault="00835C9B">
      <w:pPr>
        <w:pStyle w:val="NormalWeb"/>
        <w:widowControl/>
        <w:spacing w:after="150" w:line="300" w:lineRule="auto"/>
        <w:jc w:val="left"/>
        <w:rPr>
          <w:rFonts w:ascii="Bodoni 72" w:eastAsia="Bodoni 72" w:hAnsi="Bodoni 72" w:cs="Bodoni 72"/>
          <w:b/>
          <w:color w:val="000000"/>
        </w:rPr>
      </w:pPr>
      <w:r>
        <w:rPr>
          <w:rFonts w:ascii="Bodoni 72" w:eastAsia="Bodoni 72" w:hAnsi="Bodoni 72" w:cs="Bodoni 72"/>
          <w:b/>
          <w:color w:val="000000"/>
        </w:rPr>
        <w:t>*Values were considered significant when </w:t>
      </w:r>
      <w:bookmarkStart w:id="1" w:name="_Hlk140178766"/>
      <w:bookmarkEnd w:id="1"/>
      <w:r>
        <w:rPr>
          <w:rFonts w:ascii="Bodoni 72" w:eastAsia="Bodoni 72" w:hAnsi="Bodoni 72" w:cs="Bodoni 72"/>
          <w:b/>
          <w:i/>
          <w:color w:val="000000"/>
        </w:rPr>
        <w:t>P</w:t>
      </w:r>
      <w:r>
        <w:rPr>
          <w:rFonts w:ascii="Bodoni 72" w:eastAsia="Bodoni 72" w:hAnsi="Bodoni 72" w:cs="Bodoni 72"/>
          <w:b/>
          <w:color w:val="000000"/>
        </w:rPr>
        <w:t>-value was≤0.05*</w:t>
      </w:r>
    </w:p>
    <w:p w14:paraId="6B3B052F" w14:textId="77777777" w:rsidR="00C63BDC" w:rsidRDefault="00835C9B">
      <w:pPr>
        <w:pStyle w:val="NormalWeb"/>
        <w:widowControl/>
        <w:spacing w:after="150" w:line="300" w:lineRule="auto"/>
        <w:rPr>
          <w:rFonts w:ascii="Bodoni 72" w:eastAsia="Bodoni 72" w:hAnsi="Bodoni 72" w:cs="Bodoni 72"/>
          <w:b/>
          <w:color w:val="000000"/>
        </w:rPr>
      </w:pPr>
      <w:r>
        <w:rPr>
          <w:rFonts w:ascii="Bodoni 72" w:eastAsia="Bodoni 72" w:hAnsi="Bodoni 72" w:cs="Bodoni 72"/>
          <w:b/>
          <w:color w:val="000000"/>
        </w:rPr>
        <w:t>Key:</w:t>
      </w:r>
    </w:p>
    <w:p w14:paraId="5242D4B5" w14:textId="77777777" w:rsidR="00C63BDC" w:rsidRDefault="00835C9B">
      <w:pPr>
        <w:pStyle w:val="NormalWeb"/>
        <w:widowControl/>
        <w:spacing w:after="150" w:line="300" w:lineRule="auto"/>
        <w:rPr>
          <w:rFonts w:ascii="Bodoni 72" w:eastAsia="Bodoni 72" w:hAnsi="Bodoni 72" w:cs="Bodoni 72"/>
          <w:b/>
          <w:color w:val="000000"/>
        </w:rPr>
      </w:pPr>
      <w:r>
        <w:rPr>
          <w:rFonts w:ascii="Bodoni 72" w:eastAsia="Bodoni 72" w:hAnsi="Bodoni 72" w:cs="Bodoni 72"/>
          <w:b/>
          <w:color w:val="000000"/>
        </w:rPr>
        <w:t>Statistical analysis: paired sample T-test;</w:t>
      </w:r>
    </w:p>
    <w:p w14:paraId="68E70EAD" w14:textId="77777777" w:rsidR="00C63BDC" w:rsidRDefault="00835C9B">
      <w:pPr>
        <w:pStyle w:val="NormalWeb"/>
        <w:widowControl/>
        <w:spacing w:after="150" w:line="300" w:lineRule="auto"/>
        <w:rPr>
          <w:rFonts w:ascii="Bodoni 72" w:eastAsia="Bodoni 72" w:hAnsi="Bodoni 72" w:cs="Bodoni 72"/>
          <w:b/>
          <w:color w:val="000000"/>
        </w:rPr>
      </w:pPr>
      <w:r>
        <w:rPr>
          <w:rFonts w:ascii="Bodoni 72" w:eastAsia="Bodoni 72" w:hAnsi="Bodoni 72" w:cs="Bodoni 72"/>
          <w:b/>
          <w:color w:val="000000"/>
        </w:rPr>
        <w:t> </w:t>
      </w:r>
    </w:p>
    <w:p w14:paraId="032AE469"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There was a </w:t>
      </w:r>
      <w:proofErr w:type="gramStart"/>
      <w:r>
        <w:rPr>
          <w:rFonts w:ascii="Bodoni 72" w:eastAsia="Bodoni 72" w:hAnsi="Bodoni 72" w:cs="Bodoni 72"/>
          <w:color w:val="000000"/>
        </w:rPr>
        <w:t>statistical</w:t>
      </w:r>
      <w:proofErr w:type="gramEnd"/>
      <w:r>
        <w:rPr>
          <w:rFonts w:ascii="Bodoni 72" w:eastAsia="Bodoni 72" w:hAnsi="Bodoni 72" w:cs="Bodoni 72"/>
          <w:color w:val="000000"/>
        </w:rPr>
        <w:t> significant decrease in the total bodyweight when the final weight of Group E was compared to the initial weight (p-value=0.031). There was no </w:t>
      </w:r>
      <w:proofErr w:type="gramStart"/>
      <w:r>
        <w:rPr>
          <w:rFonts w:ascii="Bodoni 72" w:eastAsia="Bodoni 72" w:hAnsi="Bodoni 72" w:cs="Bodoni 72"/>
          <w:color w:val="000000"/>
        </w:rPr>
        <w:t>statistical</w:t>
      </w:r>
      <w:proofErr w:type="gramEnd"/>
      <w:r>
        <w:rPr>
          <w:rFonts w:ascii="Bodoni 72" w:eastAsia="Bodoni 72" w:hAnsi="Bodoni 72" w:cs="Bodoni 72"/>
          <w:color w:val="000000"/>
        </w:rPr>
        <w:t xml:space="preserve"> significant difference when the initial weight of Group A, B, C and D was compared to the final weight.</w:t>
      </w:r>
    </w:p>
    <w:p w14:paraId="1F89304B" w14:textId="77777777" w:rsidR="00C63BDC" w:rsidRDefault="00835C9B">
      <w:pPr>
        <w:pStyle w:val="NormalWeb"/>
        <w:widowControl/>
        <w:spacing w:after="150" w:line="300" w:lineRule="auto"/>
        <w:rPr>
          <w:rFonts w:ascii="Bodoni 72" w:eastAsia="Bodoni 72" w:hAnsi="Bodoni 72" w:cs="Bodoni 72"/>
          <w:b/>
          <w:color w:val="000000"/>
        </w:rPr>
      </w:pPr>
      <w:r>
        <w:rPr>
          <w:rFonts w:ascii="Bodoni 72" w:eastAsia="Bodoni 72" w:hAnsi="Bodoni 72" w:cs="Bodoni 72"/>
          <w:b/>
          <w:color w:val="000000"/>
        </w:rPr>
        <w:t> </w:t>
      </w:r>
    </w:p>
    <w:p w14:paraId="6D0E5DCD" w14:textId="77777777" w:rsidR="00C63BDC" w:rsidRDefault="00835C9B">
      <w:pPr>
        <w:pStyle w:val="NormalWeb"/>
        <w:widowControl/>
        <w:spacing w:after="150" w:line="300" w:lineRule="auto"/>
        <w:rPr>
          <w:rFonts w:ascii="Bodoni 72" w:eastAsia="Bodoni 72" w:hAnsi="Bodoni 72" w:cs="Bodoni 72"/>
          <w:b/>
          <w:color w:val="000000"/>
        </w:rPr>
      </w:pPr>
      <w:r>
        <w:rPr>
          <w:rFonts w:ascii="Bodoni 72" w:eastAsia="Bodoni 72" w:hAnsi="Bodoni 72" w:cs="Bodoni 72"/>
          <w:b/>
          <w:color w:val="000000"/>
        </w:rPr>
        <w:t>Table </w:t>
      </w:r>
      <w:proofErr w:type="gramStart"/>
      <w:r>
        <w:rPr>
          <w:rFonts w:ascii="Calibri" w:eastAsia="Calibri" w:hAnsi="Calibri" w:cs="Calibri"/>
          <w:b/>
          <w:color w:val="000000"/>
        </w:rPr>
        <w:t>Ⅱ</w:t>
      </w:r>
      <w:r>
        <w:rPr>
          <w:rFonts w:ascii="Bodoni 72" w:eastAsia="Bodoni 72" w:hAnsi="Bodoni 72" w:cs="Bodoni 72"/>
          <w:b/>
          <w:color w:val="000000"/>
        </w:rPr>
        <w:t xml:space="preserve"> :</w:t>
      </w:r>
      <w:proofErr w:type="gramEnd"/>
      <w:r>
        <w:rPr>
          <w:rFonts w:ascii="Bodoni 72" w:eastAsia="Bodoni 72" w:hAnsi="Bodoni 72" w:cs="Bodoni 72"/>
          <w:b/>
          <w:color w:val="000000"/>
        </w:rPr>
        <w:t> Comparison of the relative organ weight of thetestes of the exposed groups to that of the control group</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160"/>
        <w:gridCol w:w="2160"/>
        <w:gridCol w:w="2160"/>
        <w:gridCol w:w="2160"/>
      </w:tblGrid>
      <w:tr w:rsidR="00C63BDC" w14:paraId="4CA86F4E" w14:textId="77777777">
        <w:trPr>
          <w:trHeight w:val="465"/>
        </w:trPr>
        <w:tc>
          <w:tcPr>
            <w:tcW w:w="2160" w:type="dxa"/>
            <w:tcBorders>
              <w:top w:val="nil"/>
              <w:left w:val="nil"/>
              <w:bottom w:val="single" w:sz="2" w:space="0" w:color="000000"/>
              <w:right w:val="nil"/>
            </w:tcBorders>
          </w:tcPr>
          <w:p w14:paraId="5B3166ED"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Animal Groups</w:t>
            </w:r>
          </w:p>
        </w:tc>
        <w:tc>
          <w:tcPr>
            <w:tcW w:w="2160" w:type="dxa"/>
            <w:tcBorders>
              <w:top w:val="nil"/>
              <w:left w:val="nil"/>
              <w:bottom w:val="single" w:sz="2" w:space="0" w:color="000000"/>
              <w:right w:val="nil"/>
            </w:tcBorders>
          </w:tcPr>
          <w:p w14:paraId="114669D8"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Relative Organ weight</w:t>
            </w:r>
          </w:p>
          <w:p w14:paraId="55572B7B"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w:t>
            </w:r>
            <w:proofErr w:type="spellStart"/>
            <w:r>
              <w:rPr>
                <w:rFonts w:ascii="Bodoni 72" w:eastAsia="Bodoni 72" w:hAnsi="Bodoni 72" w:cs="Bodoni 72"/>
                <w:color w:val="000000"/>
              </w:rPr>
              <w:t>Mean±SEM</w:t>
            </w:r>
            <w:proofErr w:type="spellEnd"/>
            <w:r>
              <w:rPr>
                <w:rFonts w:ascii="Bodoni 72" w:eastAsia="Bodoni 72" w:hAnsi="Bodoni 72" w:cs="Bodoni 72"/>
                <w:color w:val="000000"/>
              </w:rPr>
              <w:t>)</w:t>
            </w:r>
          </w:p>
        </w:tc>
        <w:tc>
          <w:tcPr>
            <w:tcW w:w="2160" w:type="dxa"/>
            <w:tcBorders>
              <w:top w:val="nil"/>
              <w:left w:val="nil"/>
              <w:bottom w:val="single" w:sz="2" w:space="0" w:color="000000"/>
              <w:right w:val="nil"/>
            </w:tcBorders>
          </w:tcPr>
          <w:p w14:paraId="0C2BE76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i/>
                <w:color w:val="000000"/>
              </w:rPr>
              <w:t>p</w:t>
            </w:r>
            <w:r>
              <w:rPr>
                <w:rFonts w:ascii="Bodoni 72" w:eastAsia="Bodoni 72" w:hAnsi="Bodoni 72" w:cs="Bodoni 72"/>
                <w:color w:val="000000"/>
              </w:rPr>
              <w:t>-value</w:t>
            </w:r>
          </w:p>
        </w:tc>
        <w:tc>
          <w:tcPr>
            <w:tcW w:w="2160" w:type="dxa"/>
            <w:tcBorders>
              <w:top w:val="nil"/>
              <w:left w:val="nil"/>
              <w:bottom w:val="single" w:sz="2" w:space="0" w:color="000000"/>
              <w:right w:val="nil"/>
            </w:tcBorders>
          </w:tcPr>
          <w:p w14:paraId="0B58119D"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i/>
                <w:color w:val="000000"/>
              </w:rPr>
              <w:t>f</w:t>
            </w:r>
            <w:r>
              <w:rPr>
                <w:rFonts w:ascii="Bodoni 72" w:eastAsia="Bodoni 72" w:hAnsi="Bodoni 72" w:cs="Bodoni 72"/>
                <w:color w:val="000000"/>
              </w:rPr>
              <w:t>-value</w:t>
            </w:r>
          </w:p>
        </w:tc>
      </w:tr>
      <w:tr w:rsidR="00C63BDC" w14:paraId="499CBAEE" w14:textId="77777777">
        <w:trPr>
          <w:trHeight w:val="945"/>
        </w:trPr>
        <w:tc>
          <w:tcPr>
            <w:tcW w:w="2160" w:type="dxa"/>
          </w:tcPr>
          <w:p w14:paraId="74C2D0CF"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lastRenderedPageBreak/>
              <w:t> </w:t>
            </w:r>
          </w:p>
          <w:p w14:paraId="70D18E5B"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Group A (control)</w:t>
            </w:r>
          </w:p>
        </w:tc>
        <w:tc>
          <w:tcPr>
            <w:tcW w:w="2160" w:type="dxa"/>
          </w:tcPr>
          <w:p w14:paraId="324F2E53"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22B0E3F8"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0.013 ± 0.001</w:t>
            </w:r>
          </w:p>
        </w:tc>
        <w:tc>
          <w:tcPr>
            <w:tcW w:w="2160" w:type="dxa"/>
          </w:tcPr>
          <w:p w14:paraId="7726754F"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2160" w:type="dxa"/>
          </w:tcPr>
          <w:p w14:paraId="196F5E33"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607D7FCD"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0.268</w:t>
            </w:r>
          </w:p>
        </w:tc>
      </w:tr>
      <w:tr w:rsidR="00C63BDC" w14:paraId="1F5C7289" w14:textId="77777777">
        <w:trPr>
          <w:trHeight w:val="660"/>
        </w:trPr>
        <w:tc>
          <w:tcPr>
            <w:tcW w:w="2160" w:type="dxa"/>
          </w:tcPr>
          <w:p w14:paraId="1CBC260A"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Group B</w:t>
            </w:r>
          </w:p>
        </w:tc>
        <w:tc>
          <w:tcPr>
            <w:tcW w:w="2160" w:type="dxa"/>
          </w:tcPr>
          <w:p w14:paraId="790BFE7C"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0.013 ± 0.000</w:t>
            </w:r>
          </w:p>
        </w:tc>
        <w:tc>
          <w:tcPr>
            <w:tcW w:w="2160" w:type="dxa"/>
          </w:tcPr>
          <w:p w14:paraId="5C2EC55E"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0.526</w:t>
            </w:r>
          </w:p>
        </w:tc>
        <w:tc>
          <w:tcPr>
            <w:tcW w:w="2160" w:type="dxa"/>
          </w:tcPr>
          <w:p w14:paraId="09569DC3"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5AEF09EB"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r>
      <w:tr w:rsidR="00C63BDC" w14:paraId="6ADA37A1" w14:textId="77777777">
        <w:trPr>
          <w:trHeight w:val="660"/>
        </w:trPr>
        <w:tc>
          <w:tcPr>
            <w:tcW w:w="2160" w:type="dxa"/>
          </w:tcPr>
          <w:p w14:paraId="38A2B668"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Group C</w:t>
            </w:r>
          </w:p>
        </w:tc>
        <w:tc>
          <w:tcPr>
            <w:tcW w:w="2160" w:type="dxa"/>
          </w:tcPr>
          <w:p w14:paraId="553C75F1"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0.014 ± 0.001  </w:t>
            </w:r>
          </w:p>
        </w:tc>
        <w:tc>
          <w:tcPr>
            <w:tcW w:w="2160" w:type="dxa"/>
          </w:tcPr>
          <w:p w14:paraId="0B85874E"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0.687</w:t>
            </w:r>
          </w:p>
        </w:tc>
        <w:tc>
          <w:tcPr>
            <w:tcW w:w="2160" w:type="dxa"/>
          </w:tcPr>
          <w:p w14:paraId="1CA46C44"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r>
      <w:tr w:rsidR="00C63BDC" w14:paraId="0E85B104" w14:textId="77777777">
        <w:trPr>
          <w:trHeight w:val="660"/>
        </w:trPr>
        <w:tc>
          <w:tcPr>
            <w:tcW w:w="2160" w:type="dxa"/>
          </w:tcPr>
          <w:p w14:paraId="50950DE7"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Group D</w:t>
            </w:r>
          </w:p>
        </w:tc>
        <w:tc>
          <w:tcPr>
            <w:tcW w:w="2160" w:type="dxa"/>
          </w:tcPr>
          <w:p w14:paraId="01433ED9"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0.014 ± 0.000  </w:t>
            </w:r>
          </w:p>
        </w:tc>
        <w:tc>
          <w:tcPr>
            <w:tcW w:w="2160" w:type="dxa"/>
          </w:tcPr>
          <w:p w14:paraId="0BCEBBD7"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0.704</w:t>
            </w:r>
          </w:p>
        </w:tc>
        <w:tc>
          <w:tcPr>
            <w:tcW w:w="2160" w:type="dxa"/>
          </w:tcPr>
          <w:p w14:paraId="1508D2A5"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r>
      <w:tr w:rsidR="00C63BDC" w14:paraId="7248C9B0" w14:textId="77777777">
        <w:trPr>
          <w:trHeight w:val="660"/>
        </w:trPr>
        <w:tc>
          <w:tcPr>
            <w:tcW w:w="2160" w:type="dxa"/>
          </w:tcPr>
          <w:p w14:paraId="39E4909A"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Group E</w:t>
            </w:r>
          </w:p>
        </w:tc>
        <w:tc>
          <w:tcPr>
            <w:tcW w:w="2160" w:type="dxa"/>
          </w:tcPr>
          <w:p w14:paraId="108C313D"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0.013 ± 0.002  </w:t>
            </w:r>
          </w:p>
        </w:tc>
        <w:tc>
          <w:tcPr>
            <w:tcW w:w="2160" w:type="dxa"/>
          </w:tcPr>
          <w:p w14:paraId="6D499F5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0.992</w:t>
            </w:r>
          </w:p>
        </w:tc>
        <w:tc>
          <w:tcPr>
            <w:tcW w:w="2160" w:type="dxa"/>
          </w:tcPr>
          <w:p w14:paraId="3C71BC12"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r>
    </w:tbl>
    <w:p w14:paraId="6D6E6C41" w14:textId="77777777" w:rsidR="00C63BDC" w:rsidRDefault="00835C9B">
      <w:pPr>
        <w:pStyle w:val="NormalWeb"/>
        <w:widowControl/>
        <w:spacing w:after="150" w:line="300" w:lineRule="auto"/>
        <w:jc w:val="left"/>
        <w:rPr>
          <w:rFonts w:ascii="Bodoni 72" w:eastAsia="Bodoni 72" w:hAnsi="Bodoni 72" w:cs="Bodoni 72"/>
          <w:b/>
          <w:color w:val="000000"/>
        </w:rPr>
      </w:pPr>
      <w:r>
        <w:rPr>
          <w:rFonts w:ascii="Bodoni 72" w:eastAsia="Bodoni 72" w:hAnsi="Bodoni 72" w:cs="Bodoni 72"/>
          <w:b/>
          <w:color w:val="000000"/>
        </w:rPr>
        <w:t>*Values were considered significant when </w:t>
      </w:r>
      <w:r>
        <w:rPr>
          <w:rFonts w:ascii="Bodoni 72" w:eastAsia="Bodoni 72" w:hAnsi="Bodoni 72" w:cs="Bodoni 72"/>
          <w:b/>
          <w:i/>
          <w:color w:val="000000"/>
        </w:rPr>
        <w:t>P</w:t>
      </w:r>
      <w:r>
        <w:rPr>
          <w:rFonts w:ascii="Bodoni 72" w:eastAsia="Bodoni 72" w:hAnsi="Bodoni 72" w:cs="Bodoni 72"/>
          <w:b/>
          <w:color w:val="000000"/>
        </w:rPr>
        <w:t>-value was≤0.05*</w:t>
      </w:r>
    </w:p>
    <w:p w14:paraId="403BFB9D" w14:textId="77777777" w:rsidR="00C63BDC" w:rsidRDefault="00835C9B">
      <w:pPr>
        <w:pStyle w:val="NormalWeb"/>
        <w:widowControl/>
        <w:spacing w:after="150" w:line="300" w:lineRule="auto"/>
        <w:jc w:val="left"/>
        <w:rPr>
          <w:rFonts w:ascii="Bodoni 72" w:eastAsia="Bodoni 72" w:hAnsi="Bodoni 72" w:cs="Bodoni 72"/>
          <w:b/>
          <w:color w:val="000000"/>
        </w:rPr>
      </w:pPr>
      <w:r>
        <w:rPr>
          <w:rFonts w:ascii="Bodoni 72" w:eastAsia="Bodoni 72" w:hAnsi="Bodoni 72" w:cs="Bodoni 72"/>
          <w:color w:val="000000"/>
        </w:rPr>
        <w:t> </w:t>
      </w:r>
      <w:r>
        <w:rPr>
          <w:rFonts w:ascii="Bodoni 72" w:eastAsia="Bodoni 72" w:hAnsi="Bodoni 72" w:cs="Bodoni 72"/>
          <w:b/>
          <w:color w:val="000000"/>
        </w:rPr>
        <w:t>Key:</w:t>
      </w:r>
    </w:p>
    <w:p w14:paraId="58309591" w14:textId="77777777" w:rsidR="00C63BDC" w:rsidRDefault="00835C9B">
      <w:pPr>
        <w:pStyle w:val="NormalWeb"/>
        <w:widowControl/>
        <w:spacing w:after="150" w:line="300" w:lineRule="auto"/>
        <w:rPr>
          <w:rFonts w:ascii="Bodoni 72" w:eastAsia="Bodoni 72" w:hAnsi="Bodoni 72" w:cs="Bodoni 72"/>
          <w:b/>
          <w:color w:val="000000"/>
        </w:rPr>
      </w:pPr>
      <w:r>
        <w:rPr>
          <w:rFonts w:ascii="Bodoni 72" w:eastAsia="Bodoni 72" w:hAnsi="Bodoni 72" w:cs="Bodoni 72"/>
          <w:b/>
          <w:color w:val="000000"/>
        </w:rPr>
        <w:t>Statistical analysis: One-Way Anova</w:t>
      </w:r>
    </w:p>
    <w:p w14:paraId="5AE6CC37" w14:textId="77777777" w:rsidR="00C63BDC" w:rsidRDefault="00835C9B">
      <w:pPr>
        <w:pStyle w:val="NormalWeb"/>
        <w:widowControl/>
        <w:spacing w:after="150" w:line="300" w:lineRule="auto"/>
        <w:jc w:val="left"/>
        <w:rPr>
          <w:rFonts w:ascii="Bodoni 72" w:eastAsia="Bodoni 72" w:hAnsi="Bodoni 72" w:cs="Bodoni 72"/>
          <w:color w:val="000000"/>
        </w:rPr>
      </w:pPr>
      <w:r>
        <w:rPr>
          <w:rFonts w:ascii="Bodoni 72" w:eastAsia="Bodoni 72" w:hAnsi="Bodoni 72" w:cs="Bodoni 72"/>
          <w:color w:val="000000"/>
        </w:rPr>
        <w:t>There was no </w:t>
      </w:r>
      <w:proofErr w:type="gramStart"/>
      <w:r>
        <w:rPr>
          <w:rFonts w:ascii="Bodoni 72" w:eastAsia="Bodoni 72" w:hAnsi="Bodoni 72" w:cs="Bodoni 72"/>
          <w:color w:val="000000"/>
        </w:rPr>
        <w:t>statistical</w:t>
      </w:r>
      <w:proofErr w:type="gramEnd"/>
      <w:r>
        <w:rPr>
          <w:rFonts w:ascii="Bodoni 72" w:eastAsia="Bodoni 72" w:hAnsi="Bodoni 72" w:cs="Bodoni 72"/>
          <w:color w:val="000000"/>
        </w:rPr>
        <w:t> significant difference when the initial weight of Group B, C and D was compared to the control group.</w:t>
      </w:r>
    </w:p>
    <w:p w14:paraId="63355370" w14:textId="77777777" w:rsidR="00C63BDC" w:rsidRDefault="00835C9B">
      <w:pPr>
        <w:pStyle w:val="NormalWeb"/>
        <w:widowControl/>
        <w:spacing w:after="150" w:line="300" w:lineRule="auto"/>
        <w:jc w:val="left"/>
        <w:rPr>
          <w:rFonts w:ascii="Bodoni 72" w:eastAsia="Bodoni 72" w:hAnsi="Bodoni 72" w:cs="Bodoni 72"/>
          <w:color w:val="000000"/>
        </w:rPr>
      </w:pPr>
      <w:r>
        <w:rPr>
          <w:rFonts w:ascii="Bodoni 72" w:eastAsia="Bodoni 72" w:hAnsi="Bodoni 72" w:cs="Bodoni 72"/>
          <w:color w:val="000000"/>
        </w:rPr>
        <w:t> </w:t>
      </w:r>
    </w:p>
    <w:p w14:paraId="0FCEDA63" w14:textId="77777777" w:rsidR="00C63BDC" w:rsidRDefault="00835C9B">
      <w:pPr>
        <w:pStyle w:val="NormalWeb"/>
        <w:widowControl/>
        <w:spacing w:after="150" w:line="300" w:lineRule="auto"/>
        <w:jc w:val="left"/>
        <w:rPr>
          <w:rFonts w:ascii="Bodoni 72" w:eastAsia="Bodoni 72" w:hAnsi="Bodoni 72" w:cs="Bodoni 72"/>
          <w:b/>
          <w:color w:val="000000"/>
        </w:rPr>
      </w:pPr>
      <w:r>
        <w:rPr>
          <w:rFonts w:ascii="Bodoni 72" w:eastAsia="Bodoni 72" w:hAnsi="Bodoni 72" w:cs="Bodoni 72"/>
          <w:color w:val="000000"/>
        </w:rPr>
        <w:t> </w:t>
      </w:r>
      <w:r>
        <w:rPr>
          <w:rFonts w:ascii="Bodoni 72" w:eastAsia="Bodoni 72" w:hAnsi="Bodoni 72" w:cs="Bodoni 72"/>
          <w:b/>
          <w:color w:val="000000"/>
        </w:rPr>
        <w:t>Table </w:t>
      </w:r>
      <w:r>
        <w:rPr>
          <w:rFonts w:ascii="Calibri" w:eastAsia="Calibri" w:hAnsi="Calibri" w:cs="Calibri"/>
          <w:b/>
          <w:color w:val="000000"/>
        </w:rPr>
        <w:t xml:space="preserve">Ⅲ: </w:t>
      </w:r>
      <w:r>
        <w:rPr>
          <w:rFonts w:ascii="Bodoni 72" w:eastAsia="Bodoni 72" w:hAnsi="Bodoni 72" w:cs="Bodoni 72"/>
          <w:b/>
          <w:color w:val="000000"/>
        </w:rPr>
        <w:t>Changes in the Motility, Count and Morphology</w:t>
      </w:r>
    </w:p>
    <w:tbl>
      <w:tblPr>
        <w:tblW w:w="0" w:type="auto"/>
        <w:tblBorders>
          <w:top w:val="single" w:sz="2" w:space="0" w:color="000000"/>
          <w:left w:val="none" w:sz="0" w:space="0" w:color="000000"/>
          <w:bottom w:val="single" w:sz="2"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C63BDC" w14:paraId="058239C1" w14:textId="77777777">
        <w:trPr>
          <w:trHeight w:val="465"/>
        </w:trPr>
        <w:tc>
          <w:tcPr>
            <w:tcW w:w="864" w:type="dxa"/>
            <w:tcBorders>
              <w:top w:val="single" w:sz="2" w:space="0" w:color="000000"/>
              <w:left w:val="nil"/>
              <w:bottom w:val="single" w:sz="2" w:space="0" w:color="000000"/>
              <w:right w:val="nil"/>
            </w:tcBorders>
          </w:tcPr>
          <w:p w14:paraId="0D9CD49F" w14:textId="77777777" w:rsidR="00C63BDC" w:rsidRDefault="00835C9B">
            <w:pPr>
              <w:pStyle w:val="NormalWeb"/>
              <w:widowControl/>
              <w:spacing w:after="0" w:line="300" w:lineRule="auto"/>
              <w:jc w:val="center"/>
              <w:rPr>
                <w:rFonts w:ascii="Bodoni 72" w:eastAsia="Bodoni 72" w:hAnsi="Bodoni 72" w:cs="Bodoni 72"/>
                <w:color w:val="000000"/>
              </w:rPr>
            </w:pPr>
            <w:proofErr w:type="spellStart"/>
            <w:r>
              <w:rPr>
                <w:rFonts w:ascii="Bodoni 72" w:eastAsia="Bodoni 72" w:hAnsi="Bodoni 72" w:cs="Bodoni 72"/>
                <w:color w:val="000000"/>
              </w:rPr>
              <w:t>AnimalGroups</w:t>
            </w:r>
            <w:bookmarkStart w:id="2" w:name="_Hlk167496231"/>
            <w:bookmarkEnd w:id="2"/>
            <w:proofErr w:type="spellEnd"/>
          </w:p>
        </w:tc>
        <w:tc>
          <w:tcPr>
            <w:tcW w:w="864" w:type="dxa"/>
            <w:tcBorders>
              <w:top w:val="single" w:sz="2" w:space="0" w:color="000000"/>
              <w:left w:val="nil"/>
              <w:bottom w:val="single" w:sz="2" w:space="0" w:color="000000"/>
              <w:right w:val="nil"/>
            </w:tcBorders>
          </w:tcPr>
          <w:p w14:paraId="54958445"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Motility</w:t>
            </w:r>
          </w:p>
          <w:p w14:paraId="070020DD"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w:t>
            </w:r>
            <w:proofErr w:type="spellStart"/>
            <w:r>
              <w:rPr>
                <w:rFonts w:ascii="Bodoni 72" w:eastAsia="Bodoni 72" w:hAnsi="Bodoni 72" w:cs="Bodoni 72"/>
                <w:color w:val="000000"/>
              </w:rPr>
              <w:t>Mean±SEM</w:t>
            </w:r>
            <w:proofErr w:type="spellEnd"/>
            <w:r>
              <w:rPr>
                <w:rFonts w:ascii="Bodoni 72" w:eastAsia="Bodoni 72" w:hAnsi="Bodoni 72" w:cs="Bodoni 72"/>
                <w:color w:val="000000"/>
              </w:rPr>
              <w:t>)</w:t>
            </w:r>
          </w:p>
        </w:tc>
        <w:tc>
          <w:tcPr>
            <w:tcW w:w="864" w:type="dxa"/>
            <w:tcBorders>
              <w:top w:val="single" w:sz="2" w:space="0" w:color="000000"/>
              <w:left w:val="nil"/>
              <w:bottom w:val="single" w:sz="2" w:space="0" w:color="000000"/>
              <w:right w:val="nil"/>
            </w:tcBorders>
          </w:tcPr>
          <w:p w14:paraId="2AF970F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i/>
                <w:color w:val="000000"/>
              </w:rPr>
              <w:t>p</w:t>
            </w:r>
            <w:r>
              <w:rPr>
                <w:rFonts w:ascii="Bodoni 72" w:eastAsia="Bodoni 72" w:hAnsi="Bodoni 72" w:cs="Bodoni 72"/>
                <w:color w:val="000000"/>
              </w:rPr>
              <w:t>-value</w:t>
            </w:r>
          </w:p>
        </w:tc>
        <w:tc>
          <w:tcPr>
            <w:tcW w:w="864" w:type="dxa"/>
            <w:tcBorders>
              <w:top w:val="single" w:sz="2" w:space="0" w:color="000000"/>
              <w:left w:val="nil"/>
              <w:bottom w:val="single" w:sz="2" w:space="0" w:color="000000"/>
              <w:right w:val="nil"/>
            </w:tcBorders>
          </w:tcPr>
          <w:p w14:paraId="3E6E78EF"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i/>
                <w:color w:val="000000"/>
              </w:rPr>
              <w:t>f</w:t>
            </w:r>
            <w:r>
              <w:rPr>
                <w:rFonts w:ascii="Bodoni 72" w:eastAsia="Bodoni 72" w:hAnsi="Bodoni 72" w:cs="Bodoni 72"/>
                <w:color w:val="000000"/>
              </w:rPr>
              <w:t>-value</w:t>
            </w:r>
          </w:p>
        </w:tc>
        <w:tc>
          <w:tcPr>
            <w:tcW w:w="864" w:type="dxa"/>
            <w:tcBorders>
              <w:top w:val="single" w:sz="2" w:space="0" w:color="000000"/>
              <w:left w:val="nil"/>
              <w:bottom w:val="single" w:sz="2" w:space="0" w:color="000000"/>
              <w:right w:val="nil"/>
            </w:tcBorders>
          </w:tcPr>
          <w:p w14:paraId="2F22492F"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Count</w:t>
            </w:r>
          </w:p>
          <w:p w14:paraId="515E5A2D"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w:t>
            </w:r>
            <w:proofErr w:type="spellStart"/>
            <w:r>
              <w:rPr>
                <w:rFonts w:ascii="Bodoni 72" w:eastAsia="Bodoni 72" w:hAnsi="Bodoni 72" w:cs="Bodoni 72"/>
                <w:color w:val="000000"/>
              </w:rPr>
              <w:t>Mean±SEM</w:t>
            </w:r>
            <w:proofErr w:type="spellEnd"/>
            <w:r>
              <w:rPr>
                <w:rFonts w:ascii="Bodoni 72" w:eastAsia="Bodoni 72" w:hAnsi="Bodoni 72" w:cs="Bodoni 72"/>
                <w:color w:val="000000"/>
              </w:rPr>
              <w:t>)</w:t>
            </w:r>
          </w:p>
        </w:tc>
        <w:tc>
          <w:tcPr>
            <w:tcW w:w="864" w:type="dxa"/>
            <w:tcBorders>
              <w:top w:val="single" w:sz="2" w:space="0" w:color="000000"/>
              <w:left w:val="nil"/>
              <w:bottom w:val="single" w:sz="2" w:space="0" w:color="000000"/>
              <w:right w:val="nil"/>
            </w:tcBorders>
          </w:tcPr>
          <w:p w14:paraId="2BB662D7" w14:textId="77777777" w:rsidR="00C63BDC" w:rsidRDefault="00835C9B">
            <w:pPr>
              <w:pStyle w:val="NormalWeb"/>
              <w:widowControl/>
              <w:spacing w:after="0" w:line="300" w:lineRule="auto"/>
              <w:jc w:val="center"/>
              <w:rPr>
                <w:rFonts w:ascii="Bodoni 72" w:eastAsia="Bodoni 72" w:hAnsi="Bodoni 72" w:cs="Bodoni 72"/>
                <w:i/>
                <w:color w:val="000000"/>
              </w:rPr>
            </w:pPr>
            <w:r>
              <w:rPr>
                <w:rFonts w:ascii="Bodoni 72" w:eastAsia="Bodoni 72" w:hAnsi="Bodoni 72" w:cs="Bodoni 72"/>
                <w:i/>
                <w:color w:val="000000"/>
              </w:rPr>
              <w:t>p-value</w:t>
            </w:r>
          </w:p>
        </w:tc>
        <w:tc>
          <w:tcPr>
            <w:tcW w:w="864" w:type="dxa"/>
            <w:tcBorders>
              <w:top w:val="single" w:sz="2" w:space="0" w:color="000000"/>
              <w:left w:val="nil"/>
              <w:bottom w:val="single" w:sz="2" w:space="0" w:color="000000"/>
              <w:right w:val="nil"/>
            </w:tcBorders>
          </w:tcPr>
          <w:p w14:paraId="0EFA9A90" w14:textId="77777777" w:rsidR="00C63BDC" w:rsidRDefault="00835C9B">
            <w:pPr>
              <w:pStyle w:val="NormalWeb"/>
              <w:widowControl/>
              <w:spacing w:after="0" w:line="300" w:lineRule="auto"/>
              <w:jc w:val="center"/>
              <w:rPr>
                <w:rFonts w:ascii="Bodoni 72" w:eastAsia="Bodoni 72" w:hAnsi="Bodoni 72" w:cs="Bodoni 72"/>
                <w:i/>
                <w:color w:val="000000"/>
              </w:rPr>
            </w:pPr>
            <w:r>
              <w:rPr>
                <w:rFonts w:ascii="Bodoni 72" w:eastAsia="Bodoni 72" w:hAnsi="Bodoni 72" w:cs="Bodoni 72"/>
                <w:i/>
                <w:color w:val="000000"/>
              </w:rPr>
              <w:t>f-value</w:t>
            </w:r>
          </w:p>
        </w:tc>
        <w:tc>
          <w:tcPr>
            <w:tcW w:w="864" w:type="dxa"/>
            <w:tcBorders>
              <w:top w:val="single" w:sz="2" w:space="0" w:color="000000"/>
              <w:left w:val="nil"/>
              <w:bottom w:val="single" w:sz="2" w:space="0" w:color="000000"/>
              <w:right w:val="nil"/>
            </w:tcBorders>
          </w:tcPr>
          <w:p w14:paraId="3F085297"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Morphology</w:t>
            </w:r>
          </w:p>
          <w:p w14:paraId="3D55414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w:t>
            </w:r>
            <w:proofErr w:type="spellStart"/>
            <w:r>
              <w:rPr>
                <w:rFonts w:ascii="Bodoni 72" w:eastAsia="Bodoni 72" w:hAnsi="Bodoni 72" w:cs="Bodoni 72"/>
                <w:color w:val="000000"/>
              </w:rPr>
              <w:t>Mean±SEM</w:t>
            </w:r>
            <w:proofErr w:type="spellEnd"/>
            <w:r>
              <w:rPr>
                <w:rFonts w:ascii="Bodoni 72" w:eastAsia="Bodoni 72" w:hAnsi="Bodoni 72" w:cs="Bodoni 72"/>
                <w:color w:val="000000"/>
              </w:rPr>
              <w:t>)</w:t>
            </w:r>
          </w:p>
        </w:tc>
        <w:tc>
          <w:tcPr>
            <w:tcW w:w="864" w:type="dxa"/>
            <w:tcBorders>
              <w:top w:val="single" w:sz="2" w:space="0" w:color="000000"/>
              <w:left w:val="nil"/>
              <w:bottom w:val="single" w:sz="2" w:space="0" w:color="000000"/>
              <w:right w:val="nil"/>
            </w:tcBorders>
          </w:tcPr>
          <w:p w14:paraId="0AB4F84A" w14:textId="77777777" w:rsidR="00C63BDC" w:rsidRDefault="00835C9B">
            <w:pPr>
              <w:pStyle w:val="NormalWeb"/>
              <w:widowControl/>
              <w:spacing w:after="0" w:line="300" w:lineRule="auto"/>
              <w:jc w:val="center"/>
              <w:rPr>
                <w:rFonts w:ascii="Bodoni 72" w:eastAsia="Bodoni 72" w:hAnsi="Bodoni 72" w:cs="Bodoni 72"/>
                <w:i/>
                <w:color w:val="000000"/>
              </w:rPr>
            </w:pPr>
            <w:r>
              <w:rPr>
                <w:rFonts w:ascii="Bodoni 72" w:eastAsia="Bodoni 72" w:hAnsi="Bodoni 72" w:cs="Bodoni 72"/>
                <w:i/>
                <w:color w:val="000000"/>
              </w:rPr>
              <w:t>p-value</w:t>
            </w:r>
          </w:p>
        </w:tc>
        <w:tc>
          <w:tcPr>
            <w:tcW w:w="864" w:type="dxa"/>
            <w:tcBorders>
              <w:top w:val="single" w:sz="2" w:space="0" w:color="000000"/>
              <w:left w:val="nil"/>
              <w:bottom w:val="single" w:sz="2" w:space="0" w:color="000000"/>
              <w:right w:val="nil"/>
            </w:tcBorders>
          </w:tcPr>
          <w:p w14:paraId="5BA5DFA9" w14:textId="77777777" w:rsidR="00C63BDC" w:rsidRDefault="00835C9B">
            <w:pPr>
              <w:pStyle w:val="NormalWeb"/>
              <w:widowControl/>
              <w:spacing w:after="0" w:line="300" w:lineRule="auto"/>
              <w:jc w:val="center"/>
              <w:rPr>
                <w:rFonts w:ascii="Bodoni 72" w:eastAsia="Bodoni 72" w:hAnsi="Bodoni 72" w:cs="Bodoni 72"/>
                <w:i/>
                <w:color w:val="000000"/>
              </w:rPr>
            </w:pPr>
            <w:r>
              <w:rPr>
                <w:rFonts w:ascii="Bodoni 72" w:eastAsia="Bodoni 72" w:hAnsi="Bodoni 72" w:cs="Bodoni 72"/>
                <w:i/>
                <w:color w:val="000000"/>
              </w:rPr>
              <w:t>f-value</w:t>
            </w:r>
          </w:p>
        </w:tc>
      </w:tr>
      <w:tr w:rsidR="00C63BDC" w14:paraId="4A569AE5" w14:textId="77777777">
        <w:trPr>
          <w:trHeight w:val="945"/>
        </w:trPr>
        <w:tc>
          <w:tcPr>
            <w:tcW w:w="864" w:type="dxa"/>
            <w:tcBorders>
              <w:top w:val="single" w:sz="2" w:space="0" w:color="000000"/>
              <w:left w:val="nil"/>
              <w:bottom w:val="single" w:sz="2" w:space="0" w:color="000000"/>
              <w:right w:val="nil"/>
            </w:tcBorders>
          </w:tcPr>
          <w:p w14:paraId="6FEE4F0B"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 </w:t>
            </w:r>
          </w:p>
          <w:p w14:paraId="245B4019"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Group A(control)</w:t>
            </w:r>
          </w:p>
        </w:tc>
        <w:tc>
          <w:tcPr>
            <w:tcW w:w="864" w:type="dxa"/>
            <w:tcBorders>
              <w:top w:val="single" w:sz="2" w:space="0" w:color="000000"/>
              <w:left w:val="nil"/>
              <w:bottom w:val="single" w:sz="2" w:space="0" w:color="000000"/>
              <w:right w:val="nil"/>
            </w:tcBorders>
            <w:shd w:val="clear" w:color="auto" w:fill="FFFFFF"/>
          </w:tcPr>
          <w:p w14:paraId="5BB6D686"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 </w:t>
            </w:r>
          </w:p>
          <w:p w14:paraId="1050AB8C"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90.60 ± 1.66</w:t>
            </w:r>
          </w:p>
        </w:tc>
        <w:tc>
          <w:tcPr>
            <w:tcW w:w="864" w:type="dxa"/>
            <w:tcBorders>
              <w:top w:val="single" w:sz="2" w:space="0" w:color="000000"/>
              <w:left w:val="nil"/>
              <w:bottom w:val="single" w:sz="2" w:space="0" w:color="000000"/>
              <w:right w:val="nil"/>
            </w:tcBorders>
          </w:tcPr>
          <w:p w14:paraId="01D1DDAC" w14:textId="77777777" w:rsidR="00C63BDC" w:rsidRDefault="00835C9B">
            <w:pPr>
              <w:pStyle w:val="NormalWeb"/>
              <w:widowControl/>
              <w:spacing w:after="0" w:line="300" w:lineRule="auto"/>
              <w:jc w:val="left"/>
              <w:rPr>
                <w:rFonts w:ascii="Bodoni 72" w:eastAsia="Bodoni 72" w:hAnsi="Bodoni 72" w:cs="Bodoni 72"/>
                <w:color w:val="000000"/>
              </w:rPr>
            </w:pPr>
            <w:r>
              <w:rPr>
                <w:rFonts w:ascii="Bodoni 72" w:eastAsia="Bodoni 72" w:hAnsi="Bodoni 72" w:cs="Bodoni 72"/>
                <w:color w:val="000000"/>
              </w:rPr>
              <w:t> </w:t>
            </w:r>
          </w:p>
        </w:tc>
        <w:tc>
          <w:tcPr>
            <w:tcW w:w="864" w:type="dxa"/>
            <w:tcBorders>
              <w:top w:val="single" w:sz="2" w:space="0" w:color="000000"/>
              <w:left w:val="nil"/>
              <w:bottom w:val="single" w:sz="2" w:space="0" w:color="000000"/>
              <w:right w:val="nil"/>
            </w:tcBorders>
          </w:tcPr>
          <w:p w14:paraId="6B31D1B8"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71476F9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2.200</w:t>
            </w:r>
          </w:p>
        </w:tc>
        <w:tc>
          <w:tcPr>
            <w:tcW w:w="864" w:type="dxa"/>
            <w:tcBorders>
              <w:top w:val="single" w:sz="2" w:space="0" w:color="000000"/>
              <w:left w:val="nil"/>
              <w:bottom w:val="single" w:sz="2" w:space="0" w:color="000000"/>
              <w:right w:val="nil"/>
            </w:tcBorders>
            <w:shd w:val="clear" w:color="auto" w:fill="FFFFFF"/>
          </w:tcPr>
          <w:p w14:paraId="5C8FD17C"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14646ABA"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701.00 ±20.352</w:t>
            </w:r>
          </w:p>
        </w:tc>
        <w:tc>
          <w:tcPr>
            <w:tcW w:w="864" w:type="dxa"/>
            <w:tcBorders>
              <w:top w:val="single" w:sz="2" w:space="0" w:color="000000"/>
              <w:left w:val="nil"/>
              <w:bottom w:val="single" w:sz="2" w:space="0" w:color="000000"/>
              <w:right w:val="nil"/>
            </w:tcBorders>
          </w:tcPr>
          <w:p w14:paraId="6B5F0B87"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tcBorders>
              <w:top w:val="single" w:sz="2" w:space="0" w:color="000000"/>
              <w:left w:val="nil"/>
              <w:bottom w:val="single" w:sz="2" w:space="0" w:color="000000"/>
              <w:right w:val="nil"/>
            </w:tcBorders>
          </w:tcPr>
          <w:p w14:paraId="384A2F75"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110B6742"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2.595</w:t>
            </w:r>
          </w:p>
        </w:tc>
        <w:tc>
          <w:tcPr>
            <w:tcW w:w="864" w:type="dxa"/>
            <w:tcBorders>
              <w:top w:val="single" w:sz="2" w:space="0" w:color="000000"/>
              <w:left w:val="nil"/>
              <w:bottom w:val="single" w:sz="2" w:space="0" w:color="000000"/>
              <w:right w:val="nil"/>
            </w:tcBorders>
            <w:shd w:val="clear" w:color="auto" w:fill="FFFFFF"/>
          </w:tcPr>
          <w:p w14:paraId="7D851AF3"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7667E385"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80.40 ± 5.35</w:t>
            </w:r>
          </w:p>
        </w:tc>
        <w:tc>
          <w:tcPr>
            <w:tcW w:w="864" w:type="dxa"/>
            <w:tcBorders>
              <w:top w:val="single" w:sz="2" w:space="0" w:color="000000"/>
              <w:left w:val="nil"/>
              <w:bottom w:val="single" w:sz="2" w:space="0" w:color="000000"/>
              <w:right w:val="nil"/>
            </w:tcBorders>
          </w:tcPr>
          <w:p w14:paraId="0A906047"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tcBorders>
              <w:top w:val="single" w:sz="2" w:space="0" w:color="000000"/>
              <w:left w:val="nil"/>
              <w:bottom w:val="single" w:sz="2" w:space="0" w:color="000000"/>
              <w:right w:val="nil"/>
            </w:tcBorders>
          </w:tcPr>
          <w:p w14:paraId="5FCA3A1D"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6C245ED2"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0.552</w:t>
            </w:r>
          </w:p>
        </w:tc>
      </w:tr>
      <w:tr w:rsidR="00C63BDC" w14:paraId="414270FA" w14:textId="77777777">
        <w:trPr>
          <w:trHeight w:val="945"/>
        </w:trPr>
        <w:tc>
          <w:tcPr>
            <w:tcW w:w="864" w:type="dxa"/>
            <w:tcBorders>
              <w:top w:val="single" w:sz="2" w:space="0" w:color="000000"/>
              <w:left w:val="nil"/>
              <w:bottom w:val="single" w:sz="2" w:space="0" w:color="000000"/>
              <w:right w:val="nil"/>
            </w:tcBorders>
          </w:tcPr>
          <w:p w14:paraId="77811FBA" w14:textId="77777777" w:rsidR="00C63BDC" w:rsidRDefault="00835C9B">
            <w:pPr>
              <w:pStyle w:val="NormalWeb"/>
              <w:widowControl/>
              <w:spacing w:after="0" w:line="300" w:lineRule="auto"/>
              <w:jc w:val="left"/>
              <w:rPr>
                <w:rFonts w:ascii="Bodoni 72" w:eastAsia="Bodoni 72" w:hAnsi="Bodoni 72" w:cs="Bodoni 72"/>
                <w:b/>
                <w:color w:val="000000"/>
              </w:rPr>
            </w:pPr>
            <w:r>
              <w:rPr>
                <w:rFonts w:ascii="Bodoni 72" w:eastAsia="Bodoni 72" w:hAnsi="Bodoni 72" w:cs="Bodoni 72"/>
                <w:b/>
                <w:color w:val="000000"/>
              </w:rPr>
              <w:t>Group B</w:t>
            </w:r>
          </w:p>
        </w:tc>
        <w:tc>
          <w:tcPr>
            <w:tcW w:w="864" w:type="dxa"/>
            <w:tcBorders>
              <w:top w:val="single" w:sz="2" w:space="0" w:color="000000"/>
              <w:left w:val="nil"/>
              <w:bottom w:val="single" w:sz="2" w:space="0" w:color="000000"/>
              <w:right w:val="nil"/>
            </w:tcBorders>
            <w:shd w:val="clear" w:color="auto" w:fill="FFFFFF"/>
          </w:tcPr>
          <w:p w14:paraId="2FAB08EC"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95.00 ± 0.00</w:t>
            </w:r>
          </w:p>
        </w:tc>
        <w:tc>
          <w:tcPr>
            <w:tcW w:w="864" w:type="dxa"/>
            <w:tcBorders>
              <w:top w:val="single" w:sz="2" w:space="0" w:color="000000"/>
              <w:left w:val="nil"/>
              <w:bottom w:val="single" w:sz="2" w:space="0" w:color="000000"/>
              <w:right w:val="nil"/>
            </w:tcBorders>
          </w:tcPr>
          <w:p w14:paraId="4F82245E" w14:textId="77777777" w:rsidR="00C63BDC" w:rsidRDefault="00835C9B">
            <w:pPr>
              <w:pStyle w:val="NormalWeb"/>
              <w:widowControl/>
              <w:spacing w:after="0" w:line="300" w:lineRule="auto"/>
              <w:jc w:val="left"/>
              <w:rPr>
                <w:rFonts w:ascii="Bodoni 72" w:eastAsia="Bodoni 72" w:hAnsi="Bodoni 72" w:cs="Bodoni 72"/>
                <w:color w:val="000000"/>
              </w:rPr>
            </w:pPr>
            <w:r>
              <w:rPr>
                <w:rFonts w:ascii="Bodoni 72" w:eastAsia="Bodoni 72" w:hAnsi="Bodoni 72" w:cs="Bodoni 72"/>
                <w:color w:val="000000"/>
              </w:rPr>
              <w:t>0.048*</w:t>
            </w:r>
          </w:p>
        </w:tc>
        <w:tc>
          <w:tcPr>
            <w:tcW w:w="864" w:type="dxa"/>
            <w:tcBorders>
              <w:top w:val="single" w:sz="2" w:space="0" w:color="000000"/>
              <w:left w:val="nil"/>
              <w:bottom w:val="single" w:sz="2" w:space="0" w:color="000000"/>
              <w:right w:val="nil"/>
            </w:tcBorders>
          </w:tcPr>
          <w:p w14:paraId="4EBA13CC"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5396574B"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tcBorders>
              <w:top w:val="single" w:sz="2" w:space="0" w:color="000000"/>
              <w:left w:val="nil"/>
              <w:bottom w:val="single" w:sz="2" w:space="0" w:color="000000"/>
              <w:right w:val="nil"/>
            </w:tcBorders>
            <w:shd w:val="clear" w:color="auto" w:fill="FFFFFF"/>
          </w:tcPr>
          <w:p w14:paraId="499FBE73" w14:textId="77777777" w:rsidR="00C63BDC" w:rsidRDefault="00835C9B">
            <w:pPr>
              <w:pStyle w:val="NormalWeb"/>
              <w:widowControl/>
              <w:spacing w:after="0" w:line="300" w:lineRule="auto"/>
              <w:jc w:val="left"/>
              <w:rPr>
                <w:rFonts w:ascii="Bodoni 72" w:eastAsia="Bodoni 72" w:hAnsi="Bodoni 72" w:cs="Bodoni 72"/>
                <w:color w:val="000000"/>
              </w:rPr>
            </w:pPr>
            <w:r>
              <w:rPr>
                <w:rFonts w:ascii="Bodoni 72" w:eastAsia="Bodoni 72" w:hAnsi="Bodoni 72" w:cs="Bodoni 72"/>
                <w:color w:val="000000"/>
              </w:rPr>
              <w:t>769.00 ±20.00</w:t>
            </w:r>
          </w:p>
        </w:tc>
        <w:tc>
          <w:tcPr>
            <w:tcW w:w="864" w:type="dxa"/>
            <w:tcBorders>
              <w:top w:val="single" w:sz="2" w:space="0" w:color="000000"/>
              <w:left w:val="nil"/>
              <w:bottom w:val="single" w:sz="2" w:space="0" w:color="000000"/>
              <w:right w:val="nil"/>
            </w:tcBorders>
          </w:tcPr>
          <w:p w14:paraId="105A1254"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0.049*</w:t>
            </w:r>
          </w:p>
        </w:tc>
        <w:tc>
          <w:tcPr>
            <w:tcW w:w="864" w:type="dxa"/>
            <w:tcBorders>
              <w:top w:val="single" w:sz="2" w:space="0" w:color="000000"/>
              <w:left w:val="nil"/>
              <w:bottom w:val="single" w:sz="2" w:space="0" w:color="000000"/>
              <w:right w:val="nil"/>
            </w:tcBorders>
          </w:tcPr>
          <w:p w14:paraId="6A7DDE1B"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79BE977C"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tcBorders>
              <w:top w:val="single" w:sz="2" w:space="0" w:color="000000"/>
              <w:left w:val="nil"/>
              <w:bottom w:val="single" w:sz="2" w:space="0" w:color="000000"/>
              <w:right w:val="nil"/>
            </w:tcBorders>
            <w:shd w:val="clear" w:color="auto" w:fill="FFFFFF"/>
          </w:tcPr>
          <w:p w14:paraId="1FC65C8C" w14:textId="77777777" w:rsidR="00C63BDC" w:rsidRDefault="00835C9B">
            <w:pPr>
              <w:pStyle w:val="NormalWeb"/>
              <w:widowControl/>
              <w:spacing w:after="0" w:line="300" w:lineRule="auto"/>
              <w:jc w:val="left"/>
              <w:rPr>
                <w:rFonts w:ascii="Bodoni 72" w:eastAsia="Bodoni 72" w:hAnsi="Bodoni 72" w:cs="Bodoni 72"/>
                <w:color w:val="000000"/>
              </w:rPr>
            </w:pPr>
            <w:r>
              <w:rPr>
                <w:rFonts w:ascii="Bodoni 72" w:eastAsia="Bodoni 72" w:hAnsi="Bodoni 72" w:cs="Bodoni 72"/>
                <w:color w:val="000000"/>
              </w:rPr>
              <w:t>78.50 ± 8.50</w:t>
            </w:r>
          </w:p>
        </w:tc>
        <w:tc>
          <w:tcPr>
            <w:tcW w:w="864" w:type="dxa"/>
            <w:tcBorders>
              <w:top w:val="single" w:sz="2" w:space="0" w:color="000000"/>
              <w:left w:val="nil"/>
              <w:bottom w:val="single" w:sz="2" w:space="0" w:color="000000"/>
              <w:right w:val="nil"/>
            </w:tcBorders>
          </w:tcPr>
          <w:p w14:paraId="17D91AF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0.827</w:t>
            </w:r>
          </w:p>
        </w:tc>
        <w:tc>
          <w:tcPr>
            <w:tcW w:w="864" w:type="dxa"/>
            <w:tcBorders>
              <w:top w:val="single" w:sz="2" w:space="0" w:color="000000"/>
              <w:left w:val="nil"/>
              <w:bottom w:val="single" w:sz="2" w:space="0" w:color="000000"/>
              <w:right w:val="nil"/>
            </w:tcBorders>
          </w:tcPr>
          <w:p w14:paraId="7EEB25E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p w14:paraId="1E190786"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r>
      <w:tr w:rsidR="00C63BDC" w14:paraId="5266FC8F" w14:textId="77777777">
        <w:trPr>
          <w:trHeight w:val="660"/>
        </w:trPr>
        <w:tc>
          <w:tcPr>
            <w:tcW w:w="864" w:type="dxa"/>
            <w:tcBorders>
              <w:top w:val="single" w:sz="2" w:space="0" w:color="000000"/>
              <w:left w:val="nil"/>
              <w:bottom w:val="nil"/>
              <w:right w:val="nil"/>
            </w:tcBorders>
          </w:tcPr>
          <w:p w14:paraId="2CF503BC"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Group C</w:t>
            </w:r>
          </w:p>
        </w:tc>
        <w:tc>
          <w:tcPr>
            <w:tcW w:w="864" w:type="dxa"/>
            <w:tcBorders>
              <w:top w:val="single" w:sz="2" w:space="0" w:color="000000"/>
              <w:left w:val="nil"/>
              <w:bottom w:val="nil"/>
              <w:right w:val="nil"/>
            </w:tcBorders>
            <w:shd w:val="clear" w:color="auto" w:fill="FFFFFF"/>
          </w:tcPr>
          <w:p w14:paraId="4E9CFFC3"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90.00 ± 0.00</w:t>
            </w:r>
          </w:p>
        </w:tc>
        <w:tc>
          <w:tcPr>
            <w:tcW w:w="864" w:type="dxa"/>
            <w:tcBorders>
              <w:top w:val="single" w:sz="2" w:space="0" w:color="000000"/>
              <w:left w:val="nil"/>
              <w:bottom w:val="nil"/>
              <w:right w:val="nil"/>
            </w:tcBorders>
            <w:shd w:val="clear" w:color="auto" w:fill="FFFFFF"/>
          </w:tcPr>
          <w:p w14:paraId="780CCC14"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0.044*</w:t>
            </w:r>
          </w:p>
        </w:tc>
        <w:tc>
          <w:tcPr>
            <w:tcW w:w="864" w:type="dxa"/>
            <w:tcBorders>
              <w:top w:val="single" w:sz="2" w:space="0" w:color="000000"/>
              <w:left w:val="nil"/>
              <w:bottom w:val="nil"/>
              <w:right w:val="nil"/>
            </w:tcBorders>
          </w:tcPr>
          <w:p w14:paraId="1DFE1F37"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tcBorders>
              <w:top w:val="single" w:sz="2" w:space="0" w:color="000000"/>
              <w:left w:val="nil"/>
              <w:bottom w:val="nil"/>
              <w:right w:val="nil"/>
            </w:tcBorders>
            <w:shd w:val="clear" w:color="auto" w:fill="FFFFFF"/>
          </w:tcPr>
          <w:p w14:paraId="390055E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750.00 ±21.00  </w:t>
            </w:r>
          </w:p>
        </w:tc>
        <w:tc>
          <w:tcPr>
            <w:tcW w:w="864" w:type="dxa"/>
            <w:tcBorders>
              <w:top w:val="single" w:sz="2" w:space="0" w:color="000000"/>
              <w:left w:val="nil"/>
              <w:bottom w:val="nil"/>
              <w:right w:val="nil"/>
            </w:tcBorders>
            <w:shd w:val="clear" w:color="auto" w:fill="FFFFFF"/>
          </w:tcPr>
          <w:p w14:paraId="5CEB447F"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0.048*</w:t>
            </w:r>
          </w:p>
        </w:tc>
        <w:tc>
          <w:tcPr>
            <w:tcW w:w="864" w:type="dxa"/>
            <w:tcBorders>
              <w:top w:val="single" w:sz="2" w:space="0" w:color="000000"/>
              <w:left w:val="nil"/>
              <w:bottom w:val="nil"/>
              <w:right w:val="nil"/>
            </w:tcBorders>
          </w:tcPr>
          <w:p w14:paraId="48AF98F9"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tcBorders>
              <w:top w:val="single" w:sz="2" w:space="0" w:color="000000"/>
              <w:left w:val="nil"/>
              <w:bottom w:val="nil"/>
              <w:right w:val="nil"/>
            </w:tcBorders>
            <w:shd w:val="clear" w:color="auto" w:fill="FFFFFF"/>
          </w:tcPr>
          <w:p w14:paraId="138C6452"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85.50 ± 5.50</w:t>
            </w:r>
          </w:p>
        </w:tc>
        <w:tc>
          <w:tcPr>
            <w:tcW w:w="864" w:type="dxa"/>
            <w:tcBorders>
              <w:top w:val="single" w:sz="2" w:space="0" w:color="000000"/>
              <w:left w:val="nil"/>
              <w:bottom w:val="nil"/>
              <w:right w:val="nil"/>
            </w:tcBorders>
            <w:shd w:val="clear" w:color="auto" w:fill="FFFFFF"/>
          </w:tcPr>
          <w:p w14:paraId="0BF16BCB"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0.562</w:t>
            </w:r>
          </w:p>
        </w:tc>
        <w:tc>
          <w:tcPr>
            <w:tcW w:w="864" w:type="dxa"/>
            <w:tcBorders>
              <w:top w:val="single" w:sz="2" w:space="0" w:color="000000"/>
              <w:left w:val="nil"/>
              <w:bottom w:val="nil"/>
              <w:right w:val="nil"/>
            </w:tcBorders>
          </w:tcPr>
          <w:p w14:paraId="47C10198"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r>
      <w:tr w:rsidR="00C63BDC" w14:paraId="6ABCC810" w14:textId="77777777">
        <w:trPr>
          <w:trHeight w:val="660"/>
        </w:trPr>
        <w:tc>
          <w:tcPr>
            <w:tcW w:w="864" w:type="dxa"/>
          </w:tcPr>
          <w:p w14:paraId="53F3D9B5"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t>Group D</w:t>
            </w:r>
          </w:p>
        </w:tc>
        <w:tc>
          <w:tcPr>
            <w:tcW w:w="864" w:type="dxa"/>
            <w:shd w:val="clear" w:color="auto" w:fill="FFFFFF"/>
          </w:tcPr>
          <w:p w14:paraId="4CF3D3D6"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95.00 ± 1.00</w:t>
            </w:r>
          </w:p>
        </w:tc>
        <w:tc>
          <w:tcPr>
            <w:tcW w:w="864" w:type="dxa"/>
            <w:shd w:val="clear" w:color="auto" w:fill="FFFFFF"/>
          </w:tcPr>
          <w:p w14:paraId="4112A5D7"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0.048*</w:t>
            </w:r>
          </w:p>
        </w:tc>
        <w:tc>
          <w:tcPr>
            <w:tcW w:w="864" w:type="dxa"/>
          </w:tcPr>
          <w:p w14:paraId="0370EE91"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shd w:val="clear" w:color="auto" w:fill="FFFFFF"/>
          </w:tcPr>
          <w:p w14:paraId="1E7CF2C4"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766.00 ± 6.00</w:t>
            </w:r>
          </w:p>
        </w:tc>
        <w:tc>
          <w:tcPr>
            <w:tcW w:w="864" w:type="dxa"/>
            <w:shd w:val="clear" w:color="auto" w:fill="FFFFFF"/>
          </w:tcPr>
          <w:p w14:paraId="3A7A049F"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0.047*</w:t>
            </w:r>
          </w:p>
        </w:tc>
        <w:tc>
          <w:tcPr>
            <w:tcW w:w="864" w:type="dxa"/>
          </w:tcPr>
          <w:p w14:paraId="7610232C"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shd w:val="clear" w:color="auto" w:fill="FFFFFF"/>
          </w:tcPr>
          <w:p w14:paraId="64223FE6"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89.50 ± 0.50  </w:t>
            </w:r>
          </w:p>
        </w:tc>
        <w:tc>
          <w:tcPr>
            <w:tcW w:w="864" w:type="dxa"/>
            <w:shd w:val="clear" w:color="auto" w:fill="FFFFFF"/>
          </w:tcPr>
          <w:p w14:paraId="10FA5092"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0.311</w:t>
            </w:r>
          </w:p>
        </w:tc>
        <w:tc>
          <w:tcPr>
            <w:tcW w:w="864" w:type="dxa"/>
          </w:tcPr>
          <w:p w14:paraId="6DF1A7BC"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r>
      <w:tr w:rsidR="00C63BDC" w14:paraId="6734EE00" w14:textId="77777777">
        <w:trPr>
          <w:trHeight w:val="660"/>
        </w:trPr>
        <w:tc>
          <w:tcPr>
            <w:tcW w:w="864" w:type="dxa"/>
          </w:tcPr>
          <w:p w14:paraId="6753F5E3" w14:textId="77777777" w:rsidR="00C63BDC" w:rsidRDefault="00835C9B">
            <w:pPr>
              <w:pStyle w:val="NormalWeb"/>
              <w:widowControl/>
              <w:spacing w:after="0" w:line="300" w:lineRule="auto"/>
              <w:jc w:val="center"/>
              <w:rPr>
                <w:rFonts w:ascii="Bodoni 72" w:eastAsia="Bodoni 72" w:hAnsi="Bodoni 72" w:cs="Bodoni 72"/>
                <w:b/>
                <w:color w:val="000000"/>
              </w:rPr>
            </w:pPr>
            <w:r>
              <w:rPr>
                <w:rFonts w:ascii="Bodoni 72" w:eastAsia="Bodoni 72" w:hAnsi="Bodoni 72" w:cs="Bodoni 72"/>
                <w:b/>
                <w:color w:val="000000"/>
              </w:rPr>
              <w:lastRenderedPageBreak/>
              <w:t>Group E</w:t>
            </w:r>
          </w:p>
        </w:tc>
        <w:tc>
          <w:tcPr>
            <w:tcW w:w="864" w:type="dxa"/>
            <w:shd w:val="clear" w:color="auto" w:fill="FFFFFF"/>
          </w:tcPr>
          <w:p w14:paraId="1B0CEAC5" w14:textId="77777777" w:rsidR="00C63BDC" w:rsidRDefault="00835C9B">
            <w:pPr>
              <w:pStyle w:val="NormalWeb"/>
              <w:widowControl/>
              <w:spacing w:after="0" w:line="300" w:lineRule="auto"/>
              <w:rPr>
                <w:rFonts w:ascii="Bodoni 72" w:eastAsia="Bodoni 72" w:hAnsi="Bodoni 72" w:cs="Bodoni 72"/>
                <w:color w:val="000000"/>
              </w:rPr>
            </w:pPr>
            <w:r>
              <w:rPr>
                <w:rFonts w:ascii="Bodoni 72" w:eastAsia="Bodoni 72" w:hAnsi="Bodoni 72" w:cs="Bodoni 72"/>
                <w:color w:val="000000"/>
              </w:rPr>
              <w:t>96.00 ± 1.00</w:t>
            </w:r>
          </w:p>
        </w:tc>
        <w:tc>
          <w:tcPr>
            <w:tcW w:w="864" w:type="dxa"/>
            <w:shd w:val="clear" w:color="auto" w:fill="FFFFFF"/>
          </w:tcPr>
          <w:p w14:paraId="59975138"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0.045*</w:t>
            </w:r>
          </w:p>
        </w:tc>
        <w:tc>
          <w:tcPr>
            <w:tcW w:w="864" w:type="dxa"/>
          </w:tcPr>
          <w:p w14:paraId="1D13C064"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shd w:val="clear" w:color="auto" w:fill="FFFFFF"/>
          </w:tcPr>
          <w:p w14:paraId="19C87726"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779.00 ± 1.00</w:t>
            </w:r>
          </w:p>
        </w:tc>
        <w:tc>
          <w:tcPr>
            <w:tcW w:w="864" w:type="dxa"/>
            <w:shd w:val="clear" w:color="auto" w:fill="FFFFFF"/>
          </w:tcPr>
          <w:p w14:paraId="3A8FB6D6"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0.030*</w:t>
            </w:r>
          </w:p>
        </w:tc>
        <w:tc>
          <w:tcPr>
            <w:tcW w:w="864" w:type="dxa"/>
          </w:tcPr>
          <w:p w14:paraId="3665F4E7"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c>
          <w:tcPr>
            <w:tcW w:w="864" w:type="dxa"/>
            <w:shd w:val="clear" w:color="auto" w:fill="FFFFFF"/>
          </w:tcPr>
          <w:p w14:paraId="00710E80"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77.00 ± 4.00  </w:t>
            </w:r>
          </w:p>
        </w:tc>
        <w:tc>
          <w:tcPr>
            <w:tcW w:w="864" w:type="dxa"/>
            <w:shd w:val="clear" w:color="auto" w:fill="FFFFFF"/>
          </w:tcPr>
          <w:p w14:paraId="0C45EA0B"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0.697</w:t>
            </w:r>
          </w:p>
        </w:tc>
        <w:tc>
          <w:tcPr>
            <w:tcW w:w="864" w:type="dxa"/>
          </w:tcPr>
          <w:p w14:paraId="71305B8C" w14:textId="77777777" w:rsidR="00C63BDC" w:rsidRDefault="00835C9B">
            <w:pPr>
              <w:pStyle w:val="NormalWeb"/>
              <w:widowControl/>
              <w:spacing w:after="0" w:line="300" w:lineRule="auto"/>
              <w:jc w:val="center"/>
              <w:rPr>
                <w:rFonts w:ascii="Bodoni 72" w:eastAsia="Bodoni 72" w:hAnsi="Bodoni 72" w:cs="Bodoni 72"/>
                <w:color w:val="000000"/>
              </w:rPr>
            </w:pPr>
            <w:r>
              <w:rPr>
                <w:rFonts w:ascii="Bodoni 72" w:eastAsia="Bodoni 72" w:hAnsi="Bodoni 72" w:cs="Bodoni 72"/>
                <w:color w:val="000000"/>
              </w:rPr>
              <w:t> </w:t>
            </w:r>
          </w:p>
        </w:tc>
      </w:tr>
    </w:tbl>
    <w:p w14:paraId="749B5A07" w14:textId="77777777" w:rsidR="00C63BDC" w:rsidRDefault="00835C9B">
      <w:pPr>
        <w:pStyle w:val="NormalWeb"/>
        <w:widowControl/>
        <w:spacing w:after="150" w:line="300" w:lineRule="auto"/>
        <w:jc w:val="left"/>
        <w:rPr>
          <w:rFonts w:ascii="Bodoni 72" w:eastAsia="Bodoni 72" w:hAnsi="Bodoni 72" w:cs="Bodoni 72"/>
          <w:b/>
          <w:color w:val="000000"/>
        </w:rPr>
      </w:pPr>
      <w:r>
        <w:rPr>
          <w:rFonts w:ascii="Bodoni 72" w:eastAsia="Bodoni 72" w:hAnsi="Bodoni 72" w:cs="Bodoni 72"/>
          <w:b/>
          <w:color w:val="000000"/>
        </w:rPr>
        <w:t>*Values were considered significant when </w:t>
      </w:r>
      <w:r>
        <w:rPr>
          <w:rFonts w:ascii="Bodoni 72" w:eastAsia="Bodoni 72" w:hAnsi="Bodoni 72" w:cs="Bodoni 72"/>
          <w:b/>
          <w:i/>
          <w:color w:val="000000"/>
        </w:rPr>
        <w:t>P</w:t>
      </w:r>
      <w:r>
        <w:rPr>
          <w:rFonts w:ascii="Bodoni 72" w:eastAsia="Bodoni 72" w:hAnsi="Bodoni 72" w:cs="Bodoni 72"/>
          <w:b/>
          <w:color w:val="000000"/>
        </w:rPr>
        <w:t>-value was≤0.05*</w:t>
      </w:r>
    </w:p>
    <w:p w14:paraId="06D9AB31" w14:textId="77777777" w:rsidR="00C63BDC" w:rsidRDefault="00835C9B">
      <w:pPr>
        <w:pStyle w:val="NormalWeb"/>
        <w:widowControl/>
        <w:spacing w:after="150" w:line="300" w:lineRule="auto"/>
        <w:jc w:val="left"/>
        <w:rPr>
          <w:rFonts w:ascii="Bodoni 72" w:eastAsia="Bodoni 72" w:hAnsi="Bodoni 72" w:cs="Bodoni 72"/>
          <w:color w:val="000000"/>
        </w:rPr>
      </w:pPr>
      <w:r>
        <w:rPr>
          <w:rFonts w:ascii="Bodoni 72" w:eastAsia="Bodoni 72" w:hAnsi="Bodoni 72" w:cs="Bodoni 72"/>
          <w:color w:val="000000"/>
        </w:rPr>
        <w:t> </w:t>
      </w:r>
    </w:p>
    <w:p w14:paraId="678938F6" w14:textId="77777777" w:rsidR="00C63BDC" w:rsidRDefault="00835C9B">
      <w:pPr>
        <w:pStyle w:val="NormalWeb"/>
        <w:widowControl/>
        <w:spacing w:after="150" w:line="300" w:lineRule="auto"/>
        <w:rPr>
          <w:rFonts w:ascii="Bodoni 72" w:eastAsia="Bodoni 72" w:hAnsi="Bodoni 72" w:cs="Bodoni 72"/>
          <w:b/>
          <w:color w:val="000000"/>
        </w:rPr>
      </w:pPr>
      <w:r>
        <w:rPr>
          <w:rFonts w:ascii="Bodoni 72" w:eastAsia="Bodoni 72" w:hAnsi="Bodoni 72" w:cs="Bodoni 72"/>
          <w:b/>
          <w:color w:val="000000"/>
        </w:rPr>
        <w:t>Key:</w:t>
      </w:r>
    </w:p>
    <w:p w14:paraId="165B1E1F" w14:textId="77777777" w:rsidR="00C63BDC" w:rsidRDefault="00835C9B">
      <w:pPr>
        <w:pStyle w:val="NormalWeb"/>
        <w:widowControl/>
        <w:spacing w:after="150" w:line="300" w:lineRule="auto"/>
        <w:rPr>
          <w:rFonts w:ascii="Bodoni 72" w:eastAsia="Bodoni 72" w:hAnsi="Bodoni 72" w:cs="Bodoni 72"/>
          <w:b/>
          <w:color w:val="000000"/>
        </w:rPr>
      </w:pPr>
      <w:r>
        <w:rPr>
          <w:rFonts w:ascii="Bodoni 72" w:eastAsia="Bodoni 72" w:hAnsi="Bodoni 72" w:cs="Bodoni 72"/>
          <w:b/>
          <w:color w:val="000000"/>
        </w:rPr>
        <w:t>Statistical analysis: One-Way ANOVA</w:t>
      </w:r>
    </w:p>
    <w:p w14:paraId="409F3C31"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There was a </w:t>
      </w:r>
      <w:proofErr w:type="gramStart"/>
      <w:r>
        <w:rPr>
          <w:rFonts w:ascii="Bodoni 72" w:eastAsia="Bodoni 72" w:hAnsi="Bodoni 72" w:cs="Bodoni 72"/>
          <w:color w:val="000000"/>
        </w:rPr>
        <w:t>statistical</w:t>
      </w:r>
      <w:proofErr w:type="gramEnd"/>
      <w:r>
        <w:rPr>
          <w:rFonts w:ascii="Bodoni 72" w:eastAsia="Bodoni 72" w:hAnsi="Bodoni 72" w:cs="Bodoni 72"/>
          <w:color w:val="000000"/>
        </w:rPr>
        <w:t> significant increase in the motility of sperm cells when Group B, C, D and E (Mean±SEM = </w:t>
      </w:r>
      <w:r>
        <w:rPr>
          <w:rFonts w:ascii="Bodoni 72" w:eastAsia="Bodoni 72" w:hAnsi="Bodoni 72" w:cs="Bodoni 72"/>
          <w:color w:val="010205"/>
        </w:rPr>
        <w:t>96.00 ±1.00, p-value = </w:t>
      </w:r>
      <w:r>
        <w:rPr>
          <w:rFonts w:ascii="Bodoni 72" w:eastAsia="Bodoni 72" w:hAnsi="Bodoni 72" w:cs="Bodoni 72"/>
          <w:color w:val="000000"/>
        </w:rPr>
        <w:t>0.048*,0.044*,0.048*,0.048*) were compared to the control.</w:t>
      </w:r>
    </w:p>
    <w:p w14:paraId="37D4EEBB"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There was a statistical significant increase in the sperm count when Group </w:t>
      </w:r>
      <w:proofErr w:type="gramStart"/>
      <w:r>
        <w:rPr>
          <w:rFonts w:ascii="Bodoni 72" w:eastAsia="Bodoni 72" w:hAnsi="Bodoni 72" w:cs="Bodoni 72"/>
          <w:color w:val="000000"/>
        </w:rPr>
        <w:t>B,C</w:t>
      </w:r>
      <w:proofErr w:type="gramEnd"/>
      <w:r>
        <w:rPr>
          <w:rFonts w:ascii="Bodoni 72" w:eastAsia="Bodoni 72" w:hAnsi="Bodoni 72" w:cs="Bodoni 72"/>
          <w:color w:val="000000"/>
        </w:rPr>
        <w:t>,D and E (Mean±SEM = </w:t>
      </w:r>
      <w:r>
        <w:rPr>
          <w:rFonts w:ascii="Bodoni 72" w:eastAsia="Bodoni 72" w:hAnsi="Bodoni 72" w:cs="Bodoni 72"/>
          <w:color w:val="010205"/>
        </w:rPr>
        <w:t>779.00 ± 1.00, p-value= 0.049,0.048,0.047,</w:t>
      </w:r>
      <w:r>
        <w:rPr>
          <w:rFonts w:ascii="Bodoni 72" w:eastAsia="Bodoni 72" w:hAnsi="Bodoni 72" w:cs="Bodoni 72"/>
          <w:color w:val="000000"/>
        </w:rPr>
        <w:t>0.030) was compared to the control group.</w:t>
      </w:r>
    </w:p>
    <w:p w14:paraId="7ED747FB"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There was no </w:t>
      </w:r>
      <w:proofErr w:type="gramStart"/>
      <w:r>
        <w:rPr>
          <w:rFonts w:ascii="Bodoni 72" w:eastAsia="Bodoni 72" w:hAnsi="Bodoni 72" w:cs="Bodoni 72"/>
          <w:color w:val="000000"/>
        </w:rPr>
        <w:t>statistical</w:t>
      </w:r>
      <w:proofErr w:type="gramEnd"/>
      <w:r>
        <w:rPr>
          <w:rFonts w:ascii="Bodoni 72" w:eastAsia="Bodoni 72" w:hAnsi="Bodoni 72" w:cs="Bodoni 72"/>
          <w:color w:val="000000"/>
        </w:rPr>
        <w:t> significant difference in the sperm morphology when Group B, C, D and E were compared to the control group.</w:t>
      </w:r>
    </w:p>
    <w:p w14:paraId="23F17666" w14:textId="77777777" w:rsidR="00C63BDC" w:rsidRDefault="00C63BDC">
      <w:pPr>
        <w:pStyle w:val="NormalWeb"/>
        <w:widowControl/>
        <w:spacing w:after="150" w:line="300" w:lineRule="auto"/>
        <w:jc w:val="center"/>
        <w:rPr>
          <w:rFonts w:ascii="Bodoni 72" w:eastAsia="Bodoni 72" w:hAnsi="Bodoni 72" w:cs="Bodoni 72"/>
          <w:b/>
          <w:bCs/>
          <w:color w:val="000000"/>
          <w:sz w:val="28"/>
          <w:szCs w:val="28"/>
        </w:rPr>
      </w:pPr>
    </w:p>
    <w:p w14:paraId="0157F79B" w14:textId="59F5C285" w:rsidR="00C63BDC" w:rsidRDefault="00835C9B">
      <w:pPr>
        <w:pStyle w:val="NormalWeb"/>
        <w:widowControl/>
        <w:spacing w:after="150" w:line="300" w:lineRule="auto"/>
        <w:jc w:val="center"/>
        <w:rPr>
          <w:rFonts w:ascii="Bodoni 72" w:eastAsia="Bodoni 72" w:hAnsi="Bodoni 72" w:cs="Bodoni 72"/>
          <w:color w:val="000000"/>
        </w:rPr>
      </w:pPr>
      <w:r>
        <w:rPr>
          <w:rFonts w:ascii="Bodoni 72" w:eastAsia="Bodoni 72" w:hAnsi="Bodoni 72" w:cs="Bodoni 72"/>
          <w:b/>
          <w:bCs/>
          <w:color w:val="000000"/>
          <w:sz w:val="28"/>
          <w:szCs w:val="28"/>
        </w:rPr>
        <w:t xml:space="preserve">DISCUSSION </w:t>
      </w:r>
    </w:p>
    <w:p w14:paraId="26C2B2E7"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This study was designed to investigate the comparative effectsof double root coffee (</w:t>
      </w:r>
      <w:r>
        <w:rPr>
          <w:rFonts w:ascii="Bodoni 72" w:eastAsia="Bodoni 72" w:hAnsi="Bodoni 72" w:cs="Bodoni 72"/>
          <w:i/>
          <w:color w:val="000000"/>
        </w:rPr>
        <w:t>Coffea species</w:t>
      </w:r>
      <w:r>
        <w:rPr>
          <w:rFonts w:ascii="Bodoni 72" w:eastAsia="Bodoni 72" w:hAnsi="Bodoni 72" w:cs="Bodoni 72"/>
          <w:color w:val="000000"/>
        </w:rPr>
        <w:t>) and African </w:t>
      </w:r>
      <w:proofErr w:type="gramStart"/>
      <w:r>
        <w:rPr>
          <w:rFonts w:ascii="Bodoni 72" w:eastAsia="Bodoni 72" w:hAnsi="Bodoni 72" w:cs="Bodoni 72"/>
          <w:color w:val="000000"/>
        </w:rPr>
        <w:t>walnut(</w:t>
      </w:r>
      <w:proofErr w:type="gramEnd"/>
      <w:r>
        <w:rPr>
          <w:rFonts w:ascii="Bodoni 72" w:eastAsia="Bodoni 72" w:hAnsi="Bodoni 72" w:cs="Bodoni 72"/>
          <w:i/>
          <w:color w:val="000000"/>
        </w:rPr>
        <w:t>Tetracarpidium conophorum</w:t>
      </w:r>
      <w:r>
        <w:rPr>
          <w:rFonts w:ascii="Bodoni 72" w:eastAsia="Bodoni 72" w:hAnsi="Bodoni 72" w:cs="Bodoni 72"/>
          <w:color w:val="000000"/>
        </w:rPr>
        <w:t>) on sex drive and semen profile inadult male Wistar rats. The results revealed that both substanceshave a positive impact on reproductive parameters, supportingtheir traditional use as aphrodisiacs.</w:t>
      </w:r>
    </w:p>
    <w:p w14:paraId="1656073D"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From the result of Changes in the total body weight among thevarious groups, there was no statistical significance in the bodyweight of group B, C and D when compared to the control groupbut there was a significant decrease of body weight of group Ewhen compared to the control group, this is believed because thegroup E received high dose of African walnut and double rootcoffee, and due to the presence of caffein present in double rootcoffee which is a stimulant that increases metabolic rates and fatoxidation when taken in high dose(smith et al.,2010) . Then forthe weight of other groups not being significant, its becausecaffein was in moderate dose and also the calori</w:t>
      </w:r>
      <w:r>
        <w:rPr>
          <w:rFonts w:ascii="Bodoni 72" w:eastAsia="Bodoni 72" w:hAnsi="Bodoni 72" w:cs="Bodoni 72"/>
          <w:color w:val="000000"/>
        </w:rPr>
        <w:lastRenderedPageBreak/>
        <w:t>c content ofAfrican walnut counterbalances the content of double rootcoffee on moderate dose.</w:t>
      </w:r>
    </w:p>
    <w:p w14:paraId="7D605A6E"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color w:val="000000"/>
        </w:rPr>
        <w:t>For the semen analysis, it shows that there was a statisticalincrease in the motility of sperm cells and sperm count whengroup B, C, D and E was compared to the control group, this isdue to African walnuts rich antioxidant content (</w:t>
      </w:r>
      <w:proofErr w:type="gramStart"/>
      <w:r>
        <w:rPr>
          <w:rFonts w:ascii="Bodoni 72" w:eastAsia="Bodoni 72" w:hAnsi="Bodoni 72" w:cs="Bodoni 72"/>
          <w:color w:val="000000"/>
        </w:rPr>
        <w:t>tocopherol,polyphenol</w:t>
      </w:r>
      <w:proofErr w:type="gramEnd"/>
      <w:r>
        <w:rPr>
          <w:rFonts w:ascii="Bodoni 72" w:eastAsia="Bodoni 72" w:hAnsi="Bodoni 72" w:cs="Bodoni 72"/>
          <w:color w:val="000000"/>
        </w:rPr>
        <w:t>) protects the sperm cell and also caffeine present indouble root coffee stimulate testicular functions and increasingsperm production (Okafor et al.,2018)</w:t>
      </w:r>
    </w:p>
    <w:p w14:paraId="747A170C" w14:textId="08A68BC4" w:rsidR="00C63BDC" w:rsidRDefault="00835C9B">
      <w:pPr>
        <w:pStyle w:val="NormalWeb"/>
        <w:widowControl/>
        <w:spacing w:after="150" w:line="340" w:lineRule="atLeast"/>
        <w:rPr>
          <w:rFonts w:ascii="Bodoni 72" w:eastAsia="Bodoni 72" w:hAnsi="Bodoni 72" w:cs="Bodoni 72"/>
        </w:rPr>
      </w:pPr>
      <w:r>
        <w:rPr>
          <w:rFonts w:ascii="Bodoni 72" w:eastAsia="Bodoni 72" w:hAnsi="Bodoni 72" w:cs="Bodoni 72"/>
          <w:color w:val="000000"/>
        </w:rPr>
        <w:t>Then for the morphology, there was no significant differencewhen the different groups were compared to the control group,the reason is actually due to the stable baseline morphology andalso according to (Eze et al.,2021) sperm morphology isrelatively stable compared to other parameters like motility andcount, it may take a profound physiological stress to increasemeasurable changes in the morphology.</w:t>
      </w:r>
      <w:r>
        <w:rPr>
          <w:rFonts w:ascii="Bodoni 72" w:eastAsia="Bodoni 72" w:hAnsi="Bodoni 72" w:cs="Bodoni 72"/>
        </w:rPr>
        <w:t>The administration of double root coffee significantly enhancedsex drive, as evidenced by increased mounting frequency andreduced intromission latency. These findings align with priorstudies that attribute the aphrodisiac properties of double rootcoffee to its caffeine content and alkaloids, which stimulate thecentral nervous system and enhance testosterone levels (Smith etal., 2020). Additionally, the saponins and flavonoids in doubleroot coffee contributes to improved sperm quality by mitigatingoxidative stress (Eze et al., 2022).</w:t>
      </w:r>
    </w:p>
    <w:p w14:paraId="0AD30AF1" w14:textId="77777777" w:rsidR="00C63BDC" w:rsidRDefault="00835C9B">
      <w:pPr>
        <w:pStyle w:val="NormalWeb"/>
        <w:widowControl/>
        <w:spacing w:after="150" w:line="340" w:lineRule="atLeast"/>
        <w:rPr>
          <w:rFonts w:ascii="Bookman Old Style" w:eastAsia="Bookman Old Style" w:hAnsi="Bookman Old Style" w:cs="Bookman Old Style"/>
          <w:color w:val="000000"/>
          <w:sz w:val="18"/>
          <w:szCs w:val="18"/>
        </w:rPr>
      </w:pPr>
      <w:r>
        <w:rPr>
          <w:rFonts w:ascii="Bodoni 72" w:eastAsia="Bodoni 72" w:hAnsi="Bodoni 72" w:cs="Bodoni 72"/>
        </w:rPr>
        <w:t>African walnut supplementation also demonstrated markedimprovements in sex drive and semen parameters. The highconcentration of omega-3 fatty acids and antioxidants in Africanwalnut likely played a critical role in reducing oxidative damageto testicular cells, enhancing sperm motility and </w:t>
      </w:r>
      <w:proofErr w:type="gramStart"/>
      <w:r>
        <w:rPr>
          <w:rFonts w:ascii="Bodoni 72" w:eastAsia="Bodoni 72" w:hAnsi="Bodoni 72" w:cs="Bodoni 72"/>
        </w:rPr>
        <w:t>viability(</w:t>
      </w:r>
      <w:proofErr w:type="gramEnd"/>
      <w:r>
        <w:rPr>
          <w:rFonts w:ascii="Bodoni 72" w:eastAsia="Bodoni 72" w:hAnsi="Bodoni 72" w:cs="Bodoni 72"/>
        </w:rPr>
        <w:t>Okafor &amp; Anozie, 2019). These results are consistent withstudies indicating that polyunsaturated fatty acids improvemembrane fluidity and functionality of sperm cells (Ahmed et al., 2020).</w:t>
      </w:r>
    </w:p>
    <w:p w14:paraId="5D578276" w14:textId="77777777" w:rsidR="00C63BDC" w:rsidRDefault="00C63BDC">
      <w:pPr>
        <w:pStyle w:val="NormalWeb"/>
        <w:widowControl/>
        <w:spacing w:after="150" w:line="300" w:lineRule="auto"/>
        <w:rPr>
          <w:rFonts w:ascii="Bookman Old Style" w:eastAsia="Bookman Old Style" w:hAnsi="Bookman Old Style" w:cs="Bookman Old Style"/>
          <w:color w:val="000000"/>
          <w:sz w:val="18"/>
          <w:szCs w:val="18"/>
        </w:rPr>
      </w:pPr>
    </w:p>
    <w:p w14:paraId="0134CA94" w14:textId="77777777" w:rsidR="00C63BDC" w:rsidRDefault="00C63BDC">
      <w:pPr>
        <w:pStyle w:val="NormalWeb"/>
        <w:widowControl/>
        <w:spacing w:after="150" w:line="300" w:lineRule="auto"/>
        <w:jc w:val="left"/>
        <w:rPr>
          <w:rFonts w:ascii="Bodoni 72" w:eastAsia="Bodoni 72" w:hAnsi="Bodoni 72" w:cs="Bodoni 72"/>
          <w:color w:val="000000"/>
        </w:rPr>
      </w:pPr>
    </w:p>
    <w:p w14:paraId="614C3DD8" w14:textId="77777777" w:rsidR="00C63BDC" w:rsidRDefault="00835C9B">
      <w:pPr>
        <w:pStyle w:val="NormalWeb"/>
        <w:widowControl/>
        <w:spacing w:after="150" w:line="300" w:lineRule="auto"/>
        <w:jc w:val="left"/>
        <w:rPr>
          <w:rFonts w:ascii="Bodoni 72" w:eastAsia="Bodoni 72" w:hAnsi="Bodoni 72" w:cs="Bodoni 72"/>
          <w:b/>
          <w:bCs/>
          <w:color w:val="000000"/>
          <w:sz w:val="28"/>
          <w:szCs w:val="28"/>
        </w:rPr>
      </w:pPr>
      <w:r>
        <w:rPr>
          <w:rFonts w:ascii="Bodoni 72" w:eastAsia="Bodoni 72" w:hAnsi="Bodoni 72" w:cs="Bodoni 72"/>
          <w:b/>
          <w:bCs/>
          <w:color w:val="000000"/>
          <w:sz w:val="28"/>
          <w:szCs w:val="28"/>
        </w:rPr>
        <w:t xml:space="preserve">CONCLUSION </w:t>
      </w:r>
    </w:p>
    <w:p w14:paraId="44ED7C82" w14:textId="77777777" w:rsidR="00C63BDC" w:rsidRDefault="00835C9B">
      <w:pPr>
        <w:widowControl/>
        <w:spacing w:line="300" w:lineRule="auto"/>
        <w:jc w:val="left"/>
      </w:pPr>
      <w:r>
        <w:rPr>
          <w:rFonts w:ascii="Bodoni 72" w:eastAsia="Bodoni 72" w:hAnsi="Bodoni 72" w:cs="Bodoni 72"/>
          <w:color w:val="000000"/>
          <w:kern w:val="0"/>
          <w:sz w:val="24"/>
          <w:lang w:bidi="ar"/>
        </w:rPr>
        <w:t>This study demonstrated that both double root coffee andAfrican walnut positively influence sex drive and semen profilein adult male Wistar rats. Double root coffee primarily improvedsex drive by enhancing central nervous system stimulation whileAfrican walnut significantly enhanced sperm quality due to </w:t>
      </w:r>
      <w:proofErr w:type="gramStart"/>
      <w:r>
        <w:rPr>
          <w:rFonts w:ascii="Bodoni 72" w:eastAsia="Bodoni 72" w:hAnsi="Bodoni 72" w:cs="Bodoni 72"/>
          <w:color w:val="000000"/>
          <w:kern w:val="0"/>
          <w:sz w:val="24"/>
          <w:lang w:bidi="ar"/>
        </w:rPr>
        <w:t>itsantioxidant  and</w:t>
      </w:r>
      <w:proofErr w:type="gramEnd"/>
      <w:r>
        <w:rPr>
          <w:rFonts w:ascii="Bodoni 72" w:eastAsia="Bodoni 72" w:hAnsi="Bodoni 72" w:cs="Bodoni 72"/>
          <w:color w:val="000000"/>
          <w:kern w:val="0"/>
          <w:sz w:val="24"/>
          <w:lang w:bidi="ar"/>
        </w:rPr>
        <w:t> anti-inflammatory properties. The combinationof these substances yielded the most significant </w:t>
      </w:r>
      <w:proofErr w:type="gramStart"/>
      <w:r>
        <w:rPr>
          <w:rFonts w:ascii="Bodoni 72" w:eastAsia="Bodoni 72" w:hAnsi="Bodoni 72" w:cs="Bodoni 72"/>
          <w:color w:val="000000"/>
          <w:kern w:val="0"/>
          <w:sz w:val="24"/>
          <w:lang w:bidi="ar"/>
        </w:rPr>
        <w:t>improvements,suggesting</w:t>
      </w:r>
      <w:proofErr w:type="gramEnd"/>
      <w:r>
        <w:rPr>
          <w:rFonts w:ascii="Bodoni 72" w:eastAsia="Bodoni 72" w:hAnsi="Bodoni 72" w:cs="Bodoni 72"/>
          <w:color w:val="000000"/>
          <w:kern w:val="0"/>
          <w:sz w:val="24"/>
          <w:lang w:bidi="ar"/>
        </w:rPr>
        <w:t> a potential synergistic effect.</w:t>
      </w:r>
    </w:p>
    <w:p w14:paraId="65CE61E3" w14:textId="77777777" w:rsidR="00C63BDC" w:rsidRDefault="00C63BDC">
      <w:pPr>
        <w:widowControl/>
        <w:spacing w:line="300" w:lineRule="auto"/>
        <w:jc w:val="left"/>
      </w:pPr>
    </w:p>
    <w:p w14:paraId="398E396D" w14:textId="77777777" w:rsidR="00C63BDC" w:rsidRDefault="00C63BDC">
      <w:pPr>
        <w:widowControl/>
        <w:spacing w:line="300" w:lineRule="auto"/>
        <w:jc w:val="left"/>
      </w:pPr>
    </w:p>
    <w:p w14:paraId="203DDD05" w14:textId="77777777" w:rsidR="00C63BDC" w:rsidRDefault="00835C9B">
      <w:pPr>
        <w:widowControl/>
        <w:spacing w:line="300" w:lineRule="auto"/>
        <w:jc w:val="center"/>
        <w:rPr>
          <w:b/>
          <w:bCs/>
          <w:sz w:val="28"/>
          <w:szCs w:val="28"/>
        </w:rPr>
      </w:pPr>
      <w:r>
        <w:rPr>
          <w:b/>
          <w:bCs/>
          <w:sz w:val="28"/>
          <w:szCs w:val="28"/>
        </w:rPr>
        <w:t xml:space="preserve">REFERENCES </w:t>
      </w:r>
    </w:p>
    <w:p w14:paraId="0054DB2B" w14:textId="77777777" w:rsidR="00C63BDC" w:rsidRDefault="00835C9B">
      <w:pPr>
        <w:widowControl/>
        <w:spacing w:line="300" w:lineRule="auto"/>
        <w:jc w:val="left"/>
        <w:rPr>
          <w:rFonts w:ascii="Bodoni 72" w:eastAsia="Bodoni 72" w:hAnsi="Bodoni 72" w:cs="Bodoni 72"/>
          <w:sz w:val="24"/>
        </w:rPr>
      </w:pPr>
      <w:r>
        <w:rPr>
          <w:rFonts w:ascii="Bodoni 72" w:eastAsia="Bodoni 72" w:hAnsi="Bodoni 72" w:cs="Bodoni 72"/>
          <w:sz w:val="24"/>
        </w:rPr>
        <w:t>Ahmed, S.F., Quadeer, A.A. and McKay, M.R., 2020. Preliminary identification of potential vaccine targets for the COVID-19 coronavirus (SARS-CoV-2) based on SARS-CoV immunological studies. Viruses, 12(3), p.254.</w:t>
      </w:r>
    </w:p>
    <w:p w14:paraId="5268A5A3" w14:textId="77777777" w:rsidR="00C63BDC" w:rsidRDefault="00C63BDC">
      <w:pPr>
        <w:widowControl/>
        <w:spacing w:line="300" w:lineRule="auto"/>
        <w:jc w:val="left"/>
        <w:rPr>
          <w:sz w:val="24"/>
        </w:rPr>
      </w:pPr>
    </w:p>
    <w:p w14:paraId="13A72DB8" w14:textId="77777777" w:rsidR="00C63BDC" w:rsidRDefault="00835C9B">
      <w:pPr>
        <w:widowControl/>
        <w:spacing w:line="300" w:lineRule="auto"/>
        <w:jc w:val="left"/>
        <w:rPr>
          <w:rFonts w:ascii="Bodoni 72" w:eastAsia="Bodoni 72" w:hAnsi="Bodoni 72" w:cs="Bodoni 72"/>
          <w:color w:val="000000"/>
          <w:kern w:val="0"/>
          <w:sz w:val="24"/>
          <w:lang w:bidi="ar"/>
        </w:rPr>
      </w:pPr>
      <w:r>
        <w:rPr>
          <w:rFonts w:ascii="Bodoni 72" w:eastAsia="Bodoni 72" w:hAnsi="Bodoni 72" w:cs="Bodoni 72"/>
          <w:color w:val="000000"/>
          <w:kern w:val="0"/>
          <w:sz w:val="24"/>
          <w:lang w:bidi="ar"/>
        </w:rPr>
        <w:t>Badkoobeh, P., Parivar, K., Kalantar, S. M., Hosseini, S. D., &amp;Salabat, A. (2013). Effect of nano-zinc oxide on doxorubicin-induced oxidative stress and sperm disorders in adult maleWistar rats. </w:t>
      </w:r>
      <w:r>
        <w:rPr>
          <w:rFonts w:ascii="Bodoni 72" w:eastAsia="Bodoni 72" w:hAnsi="Bodoni 72" w:cs="Bodoni 72"/>
          <w:i/>
          <w:color w:val="000000"/>
          <w:kern w:val="0"/>
          <w:sz w:val="24"/>
          <w:lang w:bidi="ar"/>
        </w:rPr>
        <w:t>International Journal of ReproductiveBioMedicine</w:t>
      </w:r>
      <w:r>
        <w:rPr>
          <w:rFonts w:ascii="Bodoni 72" w:eastAsia="Bodoni 72" w:hAnsi="Bodoni 72" w:cs="Bodoni 72"/>
          <w:color w:val="000000"/>
          <w:kern w:val="0"/>
          <w:sz w:val="24"/>
          <w:lang w:bidi="ar"/>
        </w:rPr>
        <w:t>, </w:t>
      </w:r>
      <w:r>
        <w:rPr>
          <w:rFonts w:ascii="Bodoni 72" w:eastAsia="Bodoni 72" w:hAnsi="Bodoni 72" w:cs="Bodoni 72"/>
          <w:i/>
          <w:color w:val="000000"/>
          <w:kern w:val="0"/>
          <w:sz w:val="24"/>
          <w:lang w:bidi="ar"/>
        </w:rPr>
        <w:t>11</w:t>
      </w:r>
      <w:r>
        <w:rPr>
          <w:rFonts w:ascii="Bodoni 72" w:eastAsia="Bodoni 72" w:hAnsi="Bodoni 72" w:cs="Bodoni 72"/>
          <w:color w:val="000000"/>
          <w:kern w:val="0"/>
          <w:sz w:val="24"/>
          <w:lang w:bidi="ar"/>
        </w:rPr>
        <w:t>(5), 355–364. /pmc/articles/PMC3941413/?report=abstract</w:t>
      </w:r>
    </w:p>
    <w:p w14:paraId="0F91A2FF" w14:textId="77777777" w:rsidR="00C63BDC" w:rsidRDefault="00C63BDC">
      <w:pPr>
        <w:widowControl/>
        <w:spacing w:line="300" w:lineRule="auto"/>
        <w:jc w:val="left"/>
        <w:rPr>
          <w:rFonts w:ascii="Bodoni 72" w:eastAsia="Bodoni 72" w:hAnsi="Bodoni 72" w:cs="Bodoni 72"/>
          <w:color w:val="000000"/>
          <w:kern w:val="0"/>
          <w:sz w:val="24"/>
          <w:lang w:bidi="ar"/>
        </w:rPr>
      </w:pPr>
    </w:p>
    <w:p w14:paraId="6126B81F" w14:textId="77777777" w:rsidR="00C63BDC" w:rsidRDefault="00835C9B">
      <w:pPr>
        <w:widowControl/>
        <w:spacing w:line="300" w:lineRule="auto"/>
        <w:jc w:val="left"/>
        <w:rPr>
          <w:rFonts w:ascii="Bodoni 72" w:eastAsia="Bodoni 72" w:hAnsi="Bodoni 72" w:cs="Bodoni 72"/>
          <w:color w:val="222222"/>
          <w:kern w:val="0"/>
          <w:sz w:val="24"/>
          <w:shd w:val="clear" w:color="auto" w:fill="FFFFFF"/>
          <w:lang w:bidi="ar"/>
        </w:rPr>
      </w:pPr>
      <w:r>
        <w:rPr>
          <w:rFonts w:ascii="Bodoni 72" w:eastAsia="Bodoni 72" w:hAnsi="Bodoni 72" w:cs="Bodoni 72"/>
          <w:color w:val="222222"/>
          <w:kern w:val="0"/>
          <w:sz w:val="24"/>
          <w:shd w:val="clear" w:color="auto" w:fill="FFFFFF"/>
          <w:lang w:bidi="ar"/>
        </w:rPr>
        <w:t xml:space="preserve">Eze, S., Dougill, A.J., Banwart, S.A., Sallu, S.M., Smith, H.E., Tripathi, H.G., </w:t>
      </w:r>
      <w:proofErr w:type="spellStart"/>
      <w:r>
        <w:rPr>
          <w:rFonts w:ascii="Bodoni 72" w:eastAsia="Bodoni 72" w:hAnsi="Bodoni 72" w:cs="Bodoni 72"/>
          <w:color w:val="222222"/>
          <w:kern w:val="0"/>
          <w:sz w:val="24"/>
          <w:shd w:val="clear" w:color="auto" w:fill="FFFFFF"/>
          <w:lang w:bidi="ar"/>
        </w:rPr>
        <w:t>Mgohele</w:t>
      </w:r>
      <w:proofErr w:type="spellEnd"/>
      <w:r>
        <w:rPr>
          <w:rFonts w:ascii="Bodoni 72" w:eastAsia="Bodoni 72" w:hAnsi="Bodoni 72" w:cs="Bodoni 72"/>
          <w:color w:val="222222"/>
          <w:kern w:val="0"/>
          <w:sz w:val="24"/>
          <w:shd w:val="clear" w:color="auto" w:fill="FFFFFF"/>
          <w:lang w:bidi="ar"/>
        </w:rPr>
        <w:t xml:space="preserve">, R.N. and </w:t>
      </w:r>
      <w:proofErr w:type="spellStart"/>
      <w:r>
        <w:rPr>
          <w:rFonts w:ascii="Bodoni 72" w:eastAsia="Bodoni 72" w:hAnsi="Bodoni 72" w:cs="Bodoni 72"/>
          <w:color w:val="222222"/>
          <w:kern w:val="0"/>
          <w:sz w:val="24"/>
          <w:shd w:val="clear" w:color="auto" w:fill="FFFFFF"/>
          <w:lang w:bidi="ar"/>
        </w:rPr>
        <w:t>Senkoro</w:t>
      </w:r>
      <w:proofErr w:type="spellEnd"/>
      <w:r>
        <w:rPr>
          <w:rFonts w:ascii="Bodoni 72" w:eastAsia="Bodoni 72" w:hAnsi="Bodoni 72" w:cs="Bodoni 72"/>
          <w:color w:val="222222"/>
          <w:kern w:val="0"/>
          <w:sz w:val="24"/>
          <w:shd w:val="clear" w:color="auto" w:fill="FFFFFF"/>
          <w:lang w:bidi="ar"/>
        </w:rPr>
        <w:t>, C.J., 2021. Farmers’ indicators of soil health in the African highlands. </w:t>
      </w:r>
      <w:r>
        <w:rPr>
          <w:rFonts w:ascii="Bodoni 72" w:eastAsia="Bodoni 72" w:hAnsi="Bodoni 72" w:cs="Bodoni 72"/>
          <w:i/>
          <w:color w:val="222222"/>
          <w:kern w:val="0"/>
          <w:sz w:val="24"/>
          <w:lang w:bidi="ar"/>
        </w:rPr>
        <w:t>Catena</w:t>
      </w:r>
      <w:r>
        <w:rPr>
          <w:rFonts w:ascii="Bodoni 72" w:eastAsia="Bodoni 72" w:hAnsi="Bodoni 72" w:cs="Bodoni 72"/>
          <w:color w:val="222222"/>
          <w:kern w:val="0"/>
          <w:sz w:val="24"/>
          <w:shd w:val="clear" w:color="auto" w:fill="FFFFFF"/>
          <w:lang w:bidi="ar"/>
        </w:rPr>
        <w:t>, </w:t>
      </w:r>
      <w:r>
        <w:rPr>
          <w:rFonts w:ascii="Bodoni 72" w:eastAsia="Bodoni 72" w:hAnsi="Bodoni 72" w:cs="Bodoni 72"/>
          <w:i/>
          <w:color w:val="222222"/>
          <w:kern w:val="0"/>
          <w:sz w:val="24"/>
          <w:lang w:bidi="ar"/>
        </w:rPr>
        <w:t>203</w:t>
      </w:r>
      <w:r>
        <w:rPr>
          <w:rFonts w:ascii="Bodoni 72" w:eastAsia="Bodoni 72" w:hAnsi="Bodoni 72" w:cs="Bodoni 72"/>
          <w:color w:val="222222"/>
          <w:kern w:val="0"/>
          <w:sz w:val="24"/>
          <w:shd w:val="clear" w:color="auto" w:fill="FFFFFF"/>
          <w:lang w:bidi="ar"/>
        </w:rPr>
        <w:t>, p.105336.</w:t>
      </w:r>
    </w:p>
    <w:p w14:paraId="257272E7" w14:textId="77777777" w:rsidR="00C63BDC" w:rsidRDefault="00C63BDC">
      <w:pPr>
        <w:widowControl/>
        <w:spacing w:line="300" w:lineRule="auto"/>
        <w:jc w:val="left"/>
        <w:rPr>
          <w:rFonts w:ascii="Bodoni 72" w:eastAsia="Bodoni 72" w:hAnsi="Bodoni 72" w:cs="Bodoni 72"/>
          <w:color w:val="222222"/>
          <w:kern w:val="0"/>
          <w:sz w:val="24"/>
          <w:shd w:val="clear" w:color="auto" w:fill="FFFFFF"/>
          <w:lang w:bidi="ar"/>
        </w:rPr>
      </w:pPr>
    </w:p>
    <w:p w14:paraId="32AEC223" w14:textId="77777777" w:rsidR="00C63BDC" w:rsidRDefault="00835C9B">
      <w:pPr>
        <w:widowControl/>
        <w:spacing w:line="300" w:lineRule="auto"/>
        <w:jc w:val="left"/>
        <w:rPr>
          <w:rFonts w:ascii="Bodoni 72" w:eastAsia="Bodoni 72" w:hAnsi="Bodoni 72" w:cs="Bodoni 72"/>
          <w:color w:val="222222"/>
          <w:kern w:val="0"/>
          <w:sz w:val="24"/>
          <w:shd w:val="clear" w:color="auto" w:fill="FFFFFF"/>
          <w:lang w:bidi="ar"/>
        </w:rPr>
      </w:pPr>
      <w:proofErr w:type="spellStart"/>
      <w:r>
        <w:rPr>
          <w:rFonts w:ascii="Bodoni 72" w:eastAsia="Bodoni 72" w:hAnsi="Bodoni 72" w:cs="Bodoni 72"/>
          <w:color w:val="222222"/>
          <w:kern w:val="0"/>
          <w:sz w:val="24"/>
          <w:shd w:val="clear" w:color="auto" w:fill="FFFFFF"/>
          <w:lang w:bidi="ar"/>
        </w:rPr>
        <w:t>Eyeghre</w:t>
      </w:r>
      <w:proofErr w:type="spellEnd"/>
      <w:r>
        <w:rPr>
          <w:rFonts w:ascii="Bodoni 72" w:eastAsia="Bodoni 72" w:hAnsi="Bodoni 72" w:cs="Bodoni 72"/>
          <w:color w:val="222222"/>
          <w:kern w:val="0"/>
          <w:sz w:val="24"/>
          <w:shd w:val="clear" w:color="auto" w:fill="FFFFFF"/>
          <w:lang w:bidi="ar"/>
        </w:rPr>
        <w:t xml:space="preserve">, O.A., Dike, C.C., </w:t>
      </w:r>
      <w:proofErr w:type="spellStart"/>
      <w:proofErr w:type="gramStart"/>
      <w:r>
        <w:rPr>
          <w:rFonts w:ascii="Bodoni 72" w:eastAsia="Bodoni 72" w:hAnsi="Bodoni 72" w:cs="Bodoni 72"/>
          <w:color w:val="222222"/>
          <w:kern w:val="0"/>
          <w:sz w:val="24"/>
          <w:shd w:val="clear" w:color="auto" w:fill="FFFFFF"/>
          <w:lang w:bidi="ar"/>
        </w:rPr>
        <w:t>Ezeokafor,E.N</w:t>
      </w:r>
      <w:proofErr w:type="spellEnd"/>
      <w:r>
        <w:rPr>
          <w:rFonts w:ascii="Bodoni 72" w:eastAsia="Bodoni 72" w:hAnsi="Bodoni 72" w:cs="Bodoni 72"/>
          <w:color w:val="222222"/>
          <w:kern w:val="0"/>
          <w:sz w:val="24"/>
          <w:shd w:val="clear" w:color="auto" w:fill="FFFFFF"/>
          <w:lang w:bidi="ar"/>
        </w:rPr>
        <w:t>.</w:t>
      </w:r>
      <w:proofErr w:type="gramEnd"/>
      <w:r>
        <w:rPr>
          <w:rFonts w:ascii="Bodoni 72" w:eastAsia="Bodoni 72" w:hAnsi="Bodoni 72" w:cs="Bodoni 72"/>
          <w:color w:val="222222"/>
          <w:kern w:val="0"/>
          <w:sz w:val="24"/>
          <w:shd w:val="clear" w:color="auto" w:fill="FFFFFF"/>
          <w:lang w:bidi="ar"/>
        </w:rPr>
        <w:t xml:space="preserve">, </w:t>
      </w:r>
      <w:proofErr w:type="spellStart"/>
      <w:r>
        <w:rPr>
          <w:rFonts w:ascii="Bodoni 72" w:eastAsia="Bodoni 72" w:hAnsi="Bodoni 72" w:cs="Bodoni 72"/>
          <w:color w:val="222222"/>
          <w:kern w:val="0"/>
          <w:sz w:val="24"/>
          <w:shd w:val="clear" w:color="auto" w:fill="FFFFFF"/>
          <w:lang w:bidi="ar"/>
        </w:rPr>
        <w:t>Oparaji</w:t>
      </w:r>
      <w:proofErr w:type="spellEnd"/>
      <w:r>
        <w:rPr>
          <w:rFonts w:ascii="Bodoni 72" w:eastAsia="Bodoni 72" w:hAnsi="Bodoni 72" w:cs="Bodoni 72"/>
          <w:color w:val="222222"/>
          <w:kern w:val="0"/>
          <w:sz w:val="24"/>
          <w:shd w:val="clear" w:color="auto" w:fill="FFFFFF"/>
          <w:lang w:bidi="ar"/>
        </w:rPr>
        <w:t xml:space="preserve">, K.C., Amado, C.S., Chukwuma, C.C., </w:t>
      </w:r>
      <w:proofErr w:type="spellStart"/>
      <w:r>
        <w:rPr>
          <w:rFonts w:ascii="Bodoni 72" w:eastAsia="Bodoni 72" w:hAnsi="Bodoni 72" w:cs="Bodoni 72"/>
          <w:color w:val="222222"/>
          <w:kern w:val="0"/>
          <w:sz w:val="24"/>
          <w:shd w:val="clear" w:color="auto" w:fill="FFFFFF"/>
          <w:lang w:bidi="ar"/>
        </w:rPr>
        <w:t>Obianyo</w:t>
      </w:r>
      <w:proofErr w:type="spellEnd"/>
      <w:r>
        <w:rPr>
          <w:rFonts w:ascii="Bodoni 72" w:eastAsia="Bodoni 72" w:hAnsi="Bodoni 72" w:cs="Bodoni 72"/>
          <w:color w:val="222222"/>
          <w:kern w:val="0"/>
          <w:sz w:val="24"/>
          <w:shd w:val="clear" w:color="auto" w:fill="FFFFFF"/>
          <w:lang w:bidi="ar"/>
        </w:rPr>
        <w:t xml:space="preserve">, C.M., Igbokwe, V.U.,2023. </w:t>
      </w:r>
      <w:r>
        <w:rPr>
          <w:rFonts w:ascii="Bodoni 72" w:eastAsia="Bodoni 72" w:hAnsi="Bodoni 72" w:cs="Bodoni 72"/>
          <w:sz w:val="24"/>
        </w:rPr>
        <w:t xml:space="preserve">The impact of Annona muricata and metformin on semen quality and hormonal profile in Arsenic trioxide- induced testicular dysfunction in male </w:t>
      </w:r>
      <w:proofErr w:type="spellStart"/>
      <w:r>
        <w:rPr>
          <w:rFonts w:ascii="Bodoni 72" w:eastAsia="Bodoni 72" w:hAnsi="Bodoni 72" w:cs="Bodoni 72"/>
          <w:sz w:val="24"/>
        </w:rPr>
        <w:t>wistar</w:t>
      </w:r>
      <w:proofErr w:type="spellEnd"/>
      <w:r>
        <w:rPr>
          <w:rFonts w:ascii="Bodoni 72" w:eastAsia="Bodoni 72" w:hAnsi="Bodoni 72" w:cs="Bodoni 72"/>
          <w:sz w:val="24"/>
        </w:rPr>
        <w:t xml:space="preserve"> </w:t>
      </w:r>
      <w:proofErr w:type="spellStart"/>
      <w:proofErr w:type="gramStart"/>
      <w:r>
        <w:rPr>
          <w:rFonts w:ascii="Bodoni 72" w:eastAsia="Bodoni 72" w:hAnsi="Bodoni 72" w:cs="Bodoni 72"/>
          <w:sz w:val="24"/>
        </w:rPr>
        <w:t>rats:Magna</w:t>
      </w:r>
      <w:proofErr w:type="spellEnd"/>
      <w:proofErr w:type="gramEnd"/>
      <w:r>
        <w:rPr>
          <w:rFonts w:ascii="Bodoni 72" w:eastAsia="Bodoni 72" w:hAnsi="Bodoni 72" w:cs="Bodoni 72"/>
          <w:sz w:val="24"/>
        </w:rPr>
        <w:t xml:space="preserve"> Scientia Advanced Research and Reviews, 2023, 08(01), 001–018</w:t>
      </w:r>
    </w:p>
    <w:p w14:paraId="755A97B9" w14:textId="77777777" w:rsidR="00C63BDC" w:rsidRDefault="00C63BDC">
      <w:pPr>
        <w:widowControl/>
        <w:spacing w:line="300" w:lineRule="auto"/>
        <w:jc w:val="left"/>
        <w:rPr>
          <w:rFonts w:ascii="Bodoni 72" w:eastAsia="Bodoni 72" w:hAnsi="Bodoni 72" w:cs="Bodoni 72"/>
          <w:color w:val="000000"/>
          <w:kern w:val="0"/>
          <w:sz w:val="24"/>
          <w:lang w:bidi="ar"/>
        </w:rPr>
      </w:pPr>
    </w:p>
    <w:p w14:paraId="2F7B7A56" w14:textId="77777777" w:rsidR="00C63BDC" w:rsidRDefault="00835C9B">
      <w:pPr>
        <w:widowControl/>
        <w:spacing w:line="300" w:lineRule="auto"/>
        <w:jc w:val="left"/>
        <w:rPr>
          <w:rFonts w:ascii="Bodoni 72" w:eastAsia="Bodoni 72" w:hAnsi="Bodoni 72" w:cs="Bodoni 72"/>
          <w:color w:val="222222"/>
          <w:kern w:val="0"/>
          <w:sz w:val="24"/>
          <w:shd w:val="clear" w:color="auto" w:fill="FFFFFF"/>
          <w:lang w:bidi="ar"/>
        </w:rPr>
      </w:pPr>
      <w:r>
        <w:rPr>
          <w:rFonts w:ascii="Bodoni 72" w:eastAsia="Bodoni 72" w:hAnsi="Bodoni 72" w:cs="Bodoni 72"/>
          <w:color w:val="222222"/>
          <w:kern w:val="0"/>
          <w:sz w:val="24"/>
          <w:shd w:val="clear" w:color="auto" w:fill="FFFFFF"/>
          <w:lang w:bidi="ar"/>
        </w:rPr>
        <w:t>Eze, P., Lawani, L.O., Agu, U.J., Amara, L.U., Okorie, C.A. and Acharya, Y., 2022. Factors associated with catastrophic health expenditure in sub-Saharan Africa: a systematic review. </w:t>
      </w:r>
      <w:proofErr w:type="spellStart"/>
      <w:r>
        <w:rPr>
          <w:rFonts w:ascii="Bodoni 72" w:eastAsia="Bodoni 72" w:hAnsi="Bodoni 72" w:cs="Bodoni 72"/>
          <w:i/>
          <w:color w:val="222222"/>
          <w:kern w:val="0"/>
          <w:sz w:val="24"/>
          <w:lang w:bidi="ar"/>
        </w:rPr>
        <w:t>Plos</w:t>
      </w:r>
      <w:proofErr w:type="spellEnd"/>
      <w:r>
        <w:rPr>
          <w:rFonts w:ascii="Bodoni 72" w:eastAsia="Bodoni 72" w:hAnsi="Bodoni 72" w:cs="Bodoni 72"/>
          <w:i/>
          <w:color w:val="222222"/>
          <w:kern w:val="0"/>
          <w:sz w:val="24"/>
          <w:lang w:bidi="ar"/>
        </w:rPr>
        <w:t xml:space="preserve"> one</w:t>
      </w:r>
      <w:r>
        <w:rPr>
          <w:rFonts w:ascii="Bodoni 72" w:eastAsia="Bodoni 72" w:hAnsi="Bodoni 72" w:cs="Bodoni 72"/>
          <w:color w:val="222222"/>
          <w:kern w:val="0"/>
          <w:sz w:val="24"/>
          <w:shd w:val="clear" w:color="auto" w:fill="FFFFFF"/>
          <w:lang w:bidi="ar"/>
        </w:rPr>
        <w:t>, </w:t>
      </w:r>
      <w:r>
        <w:rPr>
          <w:rFonts w:ascii="Bodoni 72" w:eastAsia="Bodoni 72" w:hAnsi="Bodoni 72" w:cs="Bodoni 72"/>
          <w:i/>
          <w:color w:val="222222"/>
          <w:kern w:val="0"/>
          <w:sz w:val="24"/>
          <w:lang w:bidi="ar"/>
        </w:rPr>
        <w:t>17</w:t>
      </w:r>
      <w:r>
        <w:rPr>
          <w:rFonts w:ascii="Bodoni 72" w:eastAsia="Bodoni 72" w:hAnsi="Bodoni 72" w:cs="Bodoni 72"/>
          <w:color w:val="222222"/>
          <w:kern w:val="0"/>
          <w:sz w:val="24"/>
          <w:shd w:val="clear" w:color="auto" w:fill="FFFFFF"/>
          <w:lang w:bidi="ar"/>
        </w:rPr>
        <w:t xml:space="preserve">(10), </w:t>
      </w:r>
      <w:proofErr w:type="gramStart"/>
      <w:r>
        <w:rPr>
          <w:rFonts w:ascii="Bodoni 72" w:eastAsia="Bodoni 72" w:hAnsi="Bodoni 72" w:cs="Bodoni 72"/>
          <w:color w:val="222222"/>
          <w:kern w:val="0"/>
          <w:sz w:val="24"/>
          <w:shd w:val="clear" w:color="auto" w:fill="FFFFFF"/>
          <w:lang w:bidi="ar"/>
        </w:rPr>
        <w:t>p.e</w:t>
      </w:r>
      <w:proofErr w:type="gramEnd"/>
      <w:r>
        <w:rPr>
          <w:rFonts w:ascii="Bodoni 72" w:eastAsia="Bodoni 72" w:hAnsi="Bodoni 72" w:cs="Bodoni 72"/>
          <w:color w:val="222222"/>
          <w:kern w:val="0"/>
          <w:sz w:val="24"/>
          <w:shd w:val="clear" w:color="auto" w:fill="FFFFFF"/>
          <w:lang w:bidi="ar"/>
        </w:rPr>
        <w:t>0276266</w:t>
      </w:r>
    </w:p>
    <w:p w14:paraId="2F10FEE6" w14:textId="77777777" w:rsidR="00C63BDC" w:rsidRDefault="00C63BDC">
      <w:pPr>
        <w:widowControl/>
        <w:spacing w:line="300" w:lineRule="auto"/>
        <w:jc w:val="left"/>
        <w:rPr>
          <w:rFonts w:ascii="Bodoni 72" w:eastAsia="Bodoni 72" w:hAnsi="Bodoni 72" w:cs="Bodoni 72"/>
          <w:color w:val="222222"/>
          <w:kern w:val="0"/>
          <w:sz w:val="24"/>
          <w:shd w:val="clear" w:color="auto" w:fill="FFFFFF"/>
          <w:lang w:bidi="ar"/>
        </w:rPr>
      </w:pPr>
    </w:p>
    <w:p w14:paraId="3A0F863C" w14:textId="77777777" w:rsidR="00C63BDC" w:rsidRDefault="00835C9B">
      <w:pPr>
        <w:widowControl/>
        <w:spacing w:line="300" w:lineRule="auto"/>
        <w:jc w:val="left"/>
        <w:rPr>
          <w:rFonts w:ascii="Bodoni 72" w:eastAsia="Bodoni 72" w:hAnsi="Bodoni 72" w:cs="Bodoni 72"/>
          <w:sz w:val="24"/>
        </w:rPr>
      </w:pPr>
      <w:proofErr w:type="spellStart"/>
      <w:r>
        <w:rPr>
          <w:rFonts w:ascii="Bodoni 72" w:eastAsia="Bodoni 72" w:hAnsi="Bodoni 72" w:cs="Bodoni 72"/>
          <w:sz w:val="24"/>
        </w:rPr>
        <w:t>Famurewa</w:t>
      </w:r>
      <w:proofErr w:type="spellEnd"/>
      <w:r>
        <w:rPr>
          <w:rFonts w:ascii="Bodoni 72" w:eastAsia="Bodoni 72" w:hAnsi="Bodoni 72" w:cs="Bodoni 72"/>
          <w:sz w:val="24"/>
        </w:rPr>
        <w:t xml:space="preserve"> AC, </w:t>
      </w:r>
      <w:proofErr w:type="spellStart"/>
      <w:r>
        <w:rPr>
          <w:rFonts w:ascii="Bodoni 72" w:eastAsia="Bodoni 72" w:hAnsi="Bodoni 72" w:cs="Bodoni 72"/>
          <w:sz w:val="24"/>
        </w:rPr>
        <w:t>Ugwuja</w:t>
      </w:r>
      <w:proofErr w:type="spellEnd"/>
      <w:r>
        <w:rPr>
          <w:rFonts w:ascii="Bodoni 72" w:eastAsia="Bodoni 72" w:hAnsi="Bodoni 72" w:cs="Bodoni 72"/>
          <w:sz w:val="24"/>
        </w:rPr>
        <w:t xml:space="preserve"> EI. Association of Blood and Seminal Plasma Cadmium and Lead Levels </w:t>
      </w:r>
      <w:proofErr w:type="gramStart"/>
      <w:r>
        <w:rPr>
          <w:rFonts w:ascii="Bodoni 72" w:eastAsia="Bodoni 72" w:hAnsi="Bodoni 72" w:cs="Bodoni 72"/>
          <w:sz w:val="24"/>
        </w:rPr>
        <w:t>With</w:t>
      </w:r>
      <w:proofErr w:type="gramEnd"/>
      <w:r>
        <w:rPr>
          <w:rFonts w:ascii="Bodoni 72" w:eastAsia="Bodoni 72" w:hAnsi="Bodoni 72" w:cs="Bodoni 72"/>
          <w:sz w:val="24"/>
        </w:rPr>
        <w:t xml:space="preserve"> Semen Quality in Non-Occupationally Exposed Infertile Men in </w:t>
      </w:r>
      <w:proofErr w:type="spellStart"/>
      <w:r>
        <w:rPr>
          <w:rFonts w:ascii="Bodoni 72" w:eastAsia="Bodoni 72" w:hAnsi="Bodoni 72" w:cs="Bodoni 72"/>
          <w:sz w:val="24"/>
        </w:rPr>
        <w:lastRenderedPageBreak/>
        <w:t>Abakaliki</w:t>
      </w:r>
      <w:proofErr w:type="spellEnd"/>
      <w:r>
        <w:rPr>
          <w:rFonts w:ascii="Bodoni 72" w:eastAsia="Bodoni 72" w:hAnsi="Bodoni 72" w:cs="Bodoni 72"/>
          <w:sz w:val="24"/>
        </w:rPr>
        <w:t xml:space="preserve">, South East Nigeria. J Fam </w:t>
      </w:r>
      <w:proofErr w:type="spellStart"/>
      <w:r>
        <w:rPr>
          <w:rFonts w:ascii="Bodoni 72" w:eastAsia="Bodoni 72" w:hAnsi="Bodoni 72" w:cs="Bodoni 72"/>
          <w:sz w:val="24"/>
        </w:rPr>
        <w:t>Reprod</w:t>
      </w:r>
      <w:proofErr w:type="spellEnd"/>
      <w:r>
        <w:rPr>
          <w:rFonts w:ascii="Bodoni 72" w:eastAsia="Bodoni 72" w:hAnsi="Bodoni 72" w:cs="Bodoni 72"/>
          <w:sz w:val="24"/>
        </w:rPr>
        <w:t xml:space="preserve"> Heal [Internet]. 2017 Jun [cited 2020 Aug 8];11(2):97–103. Available from: http://www.ncbi.nlm.nih.gov/pubmed/29282417</w:t>
      </w:r>
    </w:p>
    <w:p w14:paraId="009D8CFC" w14:textId="77777777" w:rsidR="00C63BDC" w:rsidRDefault="00C63BDC">
      <w:pPr>
        <w:widowControl/>
        <w:spacing w:line="300" w:lineRule="auto"/>
        <w:jc w:val="left"/>
        <w:rPr>
          <w:rFonts w:ascii="Bodoni 72" w:eastAsia="Bodoni 72" w:hAnsi="Bodoni 72" w:cs="Bodoni 72"/>
          <w:sz w:val="24"/>
        </w:rPr>
      </w:pPr>
    </w:p>
    <w:p w14:paraId="37364337" w14:textId="77777777" w:rsidR="00C63BDC" w:rsidRDefault="00835C9B">
      <w:pPr>
        <w:widowControl/>
        <w:spacing w:line="300" w:lineRule="auto"/>
        <w:jc w:val="left"/>
        <w:rPr>
          <w:rFonts w:ascii="Bodoni 72" w:eastAsia="Bodoni 72" w:hAnsi="Bodoni 72" w:cs="Bodoni 72"/>
          <w:sz w:val="24"/>
        </w:rPr>
      </w:pPr>
      <w:r>
        <w:rPr>
          <w:rFonts w:ascii="Bodoni 72" w:eastAsia="Bodoni 72" w:hAnsi="Bodoni 72" w:cs="Bodoni 72"/>
          <w:sz w:val="24"/>
        </w:rPr>
        <w:t>Joubert BR, Mantooth SN, McAllister KA. Environmental Health Research in Africa: Important Progress and Promising Opportunities. Front Genet [Internet]. 2019 Jan 16 [cited 2020 Aug 8</w:t>
      </w:r>
      <w:proofErr w:type="gramStart"/>
      <w:r>
        <w:rPr>
          <w:rFonts w:ascii="Bodoni 72" w:eastAsia="Bodoni 72" w:hAnsi="Bodoni 72" w:cs="Bodoni 72"/>
          <w:sz w:val="24"/>
        </w:rPr>
        <w:t>];10:1166</w:t>
      </w:r>
      <w:proofErr w:type="gramEnd"/>
      <w:r>
        <w:rPr>
          <w:rFonts w:ascii="Bodoni 72" w:eastAsia="Bodoni 72" w:hAnsi="Bodoni 72" w:cs="Bodoni 72"/>
          <w:sz w:val="24"/>
        </w:rPr>
        <w:t>. Available from: http://www.ncbi.nlm.nih.gov/pubmed/32010175</w:t>
      </w:r>
    </w:p>
    <w:p w14:paraId="37BD5A24" w14:textId="77777777" w:rsidR="00C63BDC" w:rsidRDefault="00C63BDC">
      <w:pPr>
        <w:widowControl/>
        <w:spacing w:line="300" w:lineRule="auto"/>
        <w:jc w:val="left"/>
        <w:rPr>
          <w:rFonts w:ascii="Bodoni 72" w:eastAsia="Bodoni 72" w:hAnsi="Bodoni 72" w:cs="Bodoni 72"/>
          <w:sz w:val="24"/>
        </w:rPr>
      </w:pPr>
    </w:p>
    <w:p w14:paraId="7637EF1E" w14:textId="77777777" w:rsidR="00C63BDC" w:rsidRDefault="00C63BDC">
      <w:pPr>
        <w:widowControl/>
        <w:spacing w:line="300" w:lineRule="auto"/>
        <w:jc w:val="left"/>
        <w:rPr>
          <w:rFonts w:ascii="Bodoni 72" w:eastAsia="Bodoni 72" w:hAnsi="Bodoni 72" w:cs="Bodoni 72"/>
          <w:sz w:val="24"/>
        </w:rPr>
      </w:pPr>
    </w:p>
    <w:p w14:paraId="5ADD3C25" w14:textId="77777777" w:rsidR="00C63BDC" w:rsidRDefault="00835C9B">
      <w:pPr>
        <w:widowControl/>
        <w:spacing w:line="300" w:lineRule="auto"/>
        <w:jc w:val="left"/>
        <w:rPr>
          <w:rFonts w:ascii="Bodoni 72" w:eastAsia="Bodoni 72" w:hAnsi="Bodoni 72" w:cs="Bodoni 72"/>
          <w:color w:val="000000"/>
          <w:kern w:val="0"/>
          <w:sz w:val="24"/>
          <w:lang w:bidi="ar"/>
        </w:rPr>
      </w:pPr>
      <w:r>
        <w:rPr>
          <w:rFonts w:hint="eastAsia"/>
          <w:sz w:val="24"/>
        </w:rPr>
        <w:t xml:space="preserve">Okafor, C.B., Anozie, R.N., Akande, S.O. and </w:t>
      </w:r>
      <w:proofErr w:type="spellStart"/>
      <w:r>
        <w:rPr>
          <w:rFonts w:hint="eastAsia"/>
          <w:sz w:val="24"/>
        </w:rPr>
        <w:t>Ndana</w:t>
      </w:r>
      <w:proofErr w:type="spellEnd"/>
      <w:r>
        <w:rPr>
          <w:rFonts w:hint="eastAsia"/>
          <w:sz w:val="24"/>
        </w:rPr>
        <w:t>, M., 2018. Assessing the Level of Compliance to the Use of Pedestrian Bridges in Minna, Niger State.</w:t>
      </w:r>
    </w:p>
    <w:p w14:paraId="74594728" w14:textId="77777777" w:rsidR="00C63BDC" w:rsidRDefault="00835C9B">
      <w:pPr>
        <w:pStyle w:val="NormalWeb"/>
        <w:widowControl/>
        <w:spacing w:after="150" w:line="300" w:lineRule="auto"/>
        <w:jc w:val="left"/>
        <w:rPr>
          <w:rFonts w:ascii="Bodoni 72" w:eastAsia="Bodoni 72" w:hAnsi="Bodoni 72" w:cs="Bodoni 72"/>
          <w:b/>
          <w:color w:val="000000"/>
        </w:rPr>
      </w:pPr>
      <w:r>
        <w:rPr>
          <w:rFonts w:ascii="Bodoni 72" w:eastAsia="Bodoni 72" w:hAnsi="Bodoni 72" w:cs="Bodoni 72"/>
          <w:b/>
          <w:color w:val="000000"/>
        </w:rPr>
        <w:t> </w:t>
      </w:r>
    </w:p>
    <w:p w14:paraId="200BC311" w14:textId="77777777" w:rsidR="00C63BDC" w:rsidRDefault="00835C9B">
      <w:pPr>
        <w:widowControl/>
        <w:spacing w:line="300" w:lineRule="auto"/>
        <w:jc w:val="left"/>
        <w:rPr>
          <w:rFonts w:ascii="Bodoni 72" w:eastAsia="Bodoni 72" w:hAnsi="Bodoni 72" w:cs="Bodoni 72"/>
          <w:sz w:val="24"/>
        </w:rPr>
      </w:pPr>
      <w:r>
        <w:rPr>
          <w:rFonts w:ascii="Bodoni 72" w:eastAsia="Bodoni 72" w:hAnsi="Bodoni 72" w:cs="Bodoni 72"/>
          <w:color w:val="000000"/>
          <w:kern w:val="0"/>
          <w:sz w:val="24"/>
          <w:lang w:bidi="ar"/>
        </w:rPr>
        <w:t>Kondracki, S., Wysokinska, A., Kania, M., &amp; Górski, </w:t>
      </w:r>
      <w:proofErr w:type="gramStart"/>
      <w:r>
        <w:rPr>
          <w:rFonts w:ascii="Bodoni 72" w:eastAsia="Bodoni 72" w:hAnsi="Bodoni 72" w:cs="Bodoni 72"/>
          <w:color w:val="000000"/>
          <w:kern w:val="0"/>
          <w:sz w:val="24"/>
          <w:lang w:bidi="ar"/>
        </w:rPr>
        <w:t>K.(</w:t>
      </w:r>
      <w:proofErr w:type="gramEnd"/>
      <w:r>
        <w:rPr>
          <w:rFonts w:ascii="Bodoni 72" w:eastAsia="Bodoni 72" w:hAnsi="Bodoni 72" w:cs="Bodoni 72"/>
          <w:color w:val="000000"/>
          <w:kern w:val="0"/>
          <w:sz w:val="24"/>
          <w:lang w:bidi="ar"/>
        </w:rPr>
        <w:t>2017). Application of Two Staining Methods for SpermMorphometric Evaluation in Domestic Pigs. </w:t>
      </w:r>
      <w:r>
        <w:rPr>
          <w:rFonts w:ascii="Bodoni 72" w:eastAsia="Bodoni 72" w:hAnsi="Bodoni 72" w:cs="Bodoni 72"/>
          <w:i/>
          <w:color w:val="000000"/>
          <w:kern w:val="0"/>
          <w:sz w:val="24"/>
          <w:lang w:bidi="ar"/>
        </w:rPr>
        <w:t>Journal ofVeterinary Research</w:t>
      </w:r>
      <w:r>
        <w:rPr>
          <w:rFonts w:ascii="Bodoni 72" w:eastAsia="Bodoni 72" w:hAnsi="Bodoni 72" w:cs="Bodoni 72"/>
          <w:color w:val="000000"/>
          <w:kern w:val="0"/>
          <w:sz w:val="24"/>
          <w:lang w:bidi="ar"/>
        </w:rPr>
        <w:t>, </w:t>
      </w:r>
      <w:r>
        <w:rPr>
          <w:rFonts w:ascii="Bodoni 72" w:eastAsia="Bodoni 72" w:hAnsi="Bodoni 72" w:cs="Bodoni 72"/>
          <w:i/>
          <w:color w:val="000000"/>
          <w:kern w:val="0"/>
          <w:sz w:val="24"/>
          <w:lang w:bidi="ar"/>
        </w:rPr>
        <w:t>61</w:t>
      </w:r>
      <w:r>
        <w:rPr>
          <w:rFonts w:ascii="Bodoni 72" w:eastAsia="Bodoni 72" w:hAnsi="Bodoni 72" w:cs="Bodoni 72"/>
          <w:color w:val="000000"/>
          <w:kern w:val="0"/>
          <w:sz w:val="24"/>
          <w:lang w:bidi="ar"/>
        </w:rPr>
        <w:t>(3), 345–349.https://doi.org/10.1515/JVETRES-2017-0045</w:t>
      </w:r>
    </w:p>
    <w:p w14:paraId="7E472EA0" w14:textId="77777777" w:rsidR="00C63BDC" w:rsidRDefault="00835C9B">
      <w:pPr>
        <w:pStyle w:val="NormalWeb"/>
        <w:widowControl/>
        <w:spacing w:after="150" w:line="300" w:lineRule="auto"/>
        <w:rPr>
          <w:rFonts w:ascii="Bodoni 72" w:eastAsia="Bodoni 72" w:hAnsi="Bodoni 72" w:cs="Bodoni 72"/>
          <w:color w:val="000000"/>
        </w:rPr>
      </w:pPr>
      <w:r>
        <w:rPr>
          <w:rFonts w:ascii="Bodoni 72" w:eastAsia="Bodoni 72" w:hAnsi="Bodoni 72" w:cs="Bodoni 72"/>
        </w:rPr>
        <w:t xml:space="preserve">Kumar N, Singh A. Trends of male factor infertility, an important cause of infertility: A review of literature [Internet]. Vol. 8, Journal of Human Reproductive Sciences. </w:t>
      </w:r>
      <w:proofErr w:type="spellStart"/>
      <w:r>
        <w:rPr>
          <w:rFonts w:ascii="Bodoni 72" w:eastAsia="Bodoni 72" w:hAnsi="Bodoni 72" w:cs="Bodoni 72"/>
        </w:rPr>
        <w:t>Medknow</w:t>
      </w:r>
      <w:proofErr w:type="spellEnd"/>
      <w:r>
        <w:rPr>
          <w:rFonts w:ascii="Bodoni 72" w:eastAsia="Bodoni 72" w:hAnsi="Bodoni 72" w:cs="Bodoni 72"/>
        </w:rPr>
        <w:t xml:space="preserve"> Publications; 2015 [cited 2020 Aug 8]. p.191–6. Available from: https://pubmed.ncbi.nlm.nih.gov/26752853/</w:t>
      </w:r>
    </w:p>
    <w:p w14:paraId="0BD4ACF6" w14:textId="77777777" w:rsidR="00C63BDC" w:rsidRDefault="00835C9B">
      <w:pPr>
        <w:pStyle w:val="NormalWeb"/>
        <w:widowControl/>
        <w:spacing w:after="150" w:line="300" w:lineRule="auto"/>
      </w:pPr>
      <w:r>
        <w:rPr>
          <w:rFonts w:ascii="Bodoni 72" w:eastAsia="Bodoni 72" w:hAnsi="Bodoni 72" w:cs="Bodoni 72"/>
        </w:rPr>
        <w:t xml:space="preserve">Smith, L., Jacob, L., Trott, M., </w:t>
      </w:r>
      <w:proofErr w:type="spellStart"/>
      <w:r>
        <w:rPr>
          <w:rFonts w:ascii="Bodoni 72" w:eastAsia="Bodoni 72" w:hAnsi="Bodoni 72" w:cs="Bodoni 72"/>
        </w:rPr>
        <w:t>Yakkundi</w:t>
      </w:r>
      <w:proofErr w:type="spellEnd"/>
      <w:r>
        <w:rPr>
          <w:rFonts w:ascii="Bodoni 72" w:eastAsia="Bodoni 72" w:hAnsi="Bodoni 72" w:cs="Bodoni 72"/>
        </w:rPr>
        <w:t>, A., Butler, L., Barnett, Y., Armstrong, N.C., McDermott, D., Schuch, F., Meyer, J. and López-Bueno, R., 2020. The association between screen time and mental health during COVID-19: A cross sectional study. Psychiatry research, 292, p.113333</w:t>
      </w:r>
      <w:r>
        <w:rPr>
          <w:rFonts w:hint="eastAsia"/>
        </w:rPr>
        <w:t>.</w:t>
      </w:r>
    </w:p>
    <w:p w14:paraId="78FBFE27" w14:textId="77777777" w:rsidR="00C63BDC" w:rsidRDefault="00835C9B">
      <w:pPr>
        <w:widowControl/>
        <w:spacing w:line="300" w:lineRule="auto"/>
        <w:jc w:val="left"/>
        <w:rPr>
          <w:rFonts w:ascii="Bodoni 72" w:eastAsia="Bodoni 72" w:hAnsi="Bodoni 72" w:cs="Bodoni 72"/>
          <w:sz w:val="24"/>
        </w:rPr>
      </w:pPr>
      <w:r>
        <w:rPr>
          <w:rFonts w:ascii="Bodoni 72" w:eastAsia="Bodoni 72" w:hAnsi="Bodoni 72" w:cs="Bodoni 72"/>
          <w:color w:val="222222"/>
          <w:kern w:val="0"/>
          <w:sz w:val="24"/>
          <w:shd w:val="clear" w:color="auto" w:fill="FFFFFF"/>
          <w:lang w:bidi="ar"/>
        </w:rPr>
        <w:t>Smith, V.H., Sturm, B.S., Denoyelles, F.J. and Billings, S.A., 2010. The ecology of algal biodiesel production. </w:t>
      </w:r>
      <w:r>
        <w:rPr>
          <w:rFonts w:ascii="Bodoni 72" w:eastAsia="Bodoni 72" w:hAnsi="Bodoni 72" w:cs="Bodoni 72"/>
          <w:i/>
          <w:color w:val="222222"/>
          <w:kern w:val="0"/>
          <w:sz w:val="24"/>
          <w:lang w:bidi="ar"/>
        </w:rPr>
        <w:t>Trends in ecology &amp; evolution</w:t>
      </w:r>
      <w:r>
        <w:rPr>
          <w:rFonts w:ascii="Bodoni 72" w:eastAsia="Bodoni 72" w:hAnsi="Bodoni 72" w:cs="Bodoni 72"/>
          <w:color w:val="222222"/>
          <w:kern w:val="0"/>
          <w:sz w:val="24"/>
          <w:shd w:val="clear" w:color="auto" w:fill="FFFFFF"/>
          <w:lang w:bidi="ar"/>
        </w:rPr>
        <w:t>, </w:t>
      </w:r>
      <w:r>
        <w:rPr>
          <w:rFonts w:ascii="Bodoni 72" w:eastAsia="Bodoni 72" w:hAnsi="Bodoni 72" w:cs="Bodoni 72"/>
          <w:i/>
          <w:color w:val="222222"/>
          <w:kern w:val="0"/>
          <w:sz w:val="24"/>
          <w:lang w:bidi="ar"/>
        </w:rPr>
        <w:t>25</w:t>
      </w:r>
      <w:r>
        <w:rPr>
          <w:rFonts w:ascii="Bodoni 72" w:eastAsia="Bodoni 72" w:hAnsi="Bodoni 72" w:cs="Bodoni 72"/>
          <w:color w:val="222222"/>
          <w:kern w:val="0"/>
          <w:sz w:val="24"/>
          <w:shd w:val="clear" w:color="auto" w:fill="FFFFFF"/>
          <w:lang w:bidi="ar"/>
        </w:rPr>
        <w:t>(5), pp.301-309.</w:t>
      </w:r>
    </w:p>
    <w:p w14:paraId="7652257C" w14:textId="77777777" w:rsidR="00C63BDC" w:rsidRDefault="00C63BDC">
      <w:pPr>
        <w:pStyle w:val="NormalWeb"/>
        <w:widowControl/>
        <w:spacing w:after="150" w:line="300" w:lineRule="auto"/>
      </w:pPr>
    </w:p>
    <w:p w14:paraId="4875080C" w14:textId="77777777" w:rsidR="00C63BDC" w:rsidRDefault="00C63BDC">
      <w:pPr>
        <w:pStyle w:val="NormalWeb"/>
        <w:widowControl/>
        <w:spacing w:after="150" w:line="300" w:lineRule="auto"/>
        <w:rPr>
          <w:rFonts w:ascii="Bodoni 72" w:eastAsia="Bodoni 72" w:hAnsi="Bodoni 72" w:cs="Bodoni 72"/>
          <w:color w:val="000000"/>
        </w:rPr>
      </w:pPr>
    </w:p>
    <w:p w14:paraId="4CC293E4" w14:textId="77777777" w:rsidR="00C63BDC" w:rsidRDefault="00835C9B">
      <w:pPr>
        <w:pStyle w:val="NormalWeb"/>
        <w:widowControl/>
        <w:spacing w:after="150" w:line="300" w:lineRule="auto"/>
        <w:rPr>
          <w:rFonts w:ascii="Bookman Old Style" w:eastAsia="Bookman Old Style" w:hAnsi="Bookman Old Style" w:cs="Bookman Old Style"/>
          <w:b/>
          <w:color w:val="000000"/>
          <w:sz w:val="18"/>
          <w:szCs w:val="18"/>
        </w:rPr>
      </w:pPr>
      <w:r>
        <w:rPr>
          <w:rFonts w:ascii="Bodoni 72" w:eastAsia="Bodoni 72" w:hAnsi="Bodoni 72" w:cs="Bodoni 72"/>
          <w:b/>
          <w:color w:val="000000"/>
        </w:rPr>
        <w:t> </w:t>
      </w:r>
    </w:p>
    <w:p w14:paraId="5FB0825E" w14:textId="77777777" w:rsidR="00C63BDC" w:rsidRDefault="00C63BDC">
      <w:pPr>
        <w:pStyle w:val="NormalWeb"/>
        <w:widowControl/>
        <w:spacing w:after="150" w:line="300" w:lineRule="auto"/>
        <w:rPr>
          <w:rFonts w:ascii="Bodoni 72" w:eastAsia="Bodoni 72" w:hAnsi="Bodoni 72" w:cs="Bodoni 72"/>
          <w:color w:val="000000"/>
        </w:rPr>
      </w:pPr>
    </w:p>
    <w:p w14:paraId="1186499C" w14:textId="77777777" w:rsidR="00C63BDC" w:rsidRDefault="00C63BDC">
      <w:pPr>
        <w:pStyle w:val="NormalWeb"/>
        <w:widowControl/>
        <w:spacing w:after="150" w:line="300" w:lineRule="auto"/>
        <w:rPr>
          <w:rFonts w:ascii="Bodoni 72" w:eastAsia="Bodoni 72" w:hAnsi="Bodoni 72" w:cs="Bodoni 72"/>
          <w:color w:val="000000"/>
        </w:rPr>
      </w:pPr>
    </w:p>
    <w:sectPr w:rsidR="00C63BD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49715" w14:textId="77777777" w:rsidR="00353099" w:rsidRDefault="00353099" w:rsidP="00BF0A11">
      <w:pPr>
        <w:spacing w:after="0" w:line="240" w:lineRule="auto"/>
      </w:pPr>
      <w:r>
        <w:separator/>
      </w:r>
    </w:p>
  </w:endnote>
  <w:endnote w:type="continuationSeparator" w:id="0">
    <w:p w14:paraId="2A50E54A" w14:textId="77777777" w:rsidR="00353099" w:rsidRDefault="00353099" w:rsidP="00BF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odoni 72">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E756" w14:textId="77777777" w:rsidR="00BF0A11" w:rsidRDefault="00BF0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D7C3" w14:textId="77777777" w:rsidR="00BF0A11" w:rsidRDefault="00BF0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3871" w14:textId="77777777" w:rsidR="00BF0A11" w:rsidRDefault="00BF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7A922" w14:textId="77777777" w:rsidR="00353099" w:rsidRDefault="00353099" w:rsidP="00BF0A11">
      <w:pPr>
        <w:spacing w:after="0" w:line="240" w:lineRule="auto"/>
      </w:pPr>
      <w:r>
        <w:separator/>
      </w:r>
    </w:p>
  </w:footnote>
  <w:footnote w:type="continuationSeparator" w:id="0">
    <w:p w14:paraId="026BAD9A" w14:textId="77777777" w:rsidR="00353099" w:rsidRDefault="00353099" w:rsidP="00BF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0E91" w14:textId="33725F4F" w:rsidR="00BF0A11" w:rsidRDefault="00BF0A11">
    <w:pPr>
      <w:pStyle w:val="Header"/>
    </w:pPr>
    <w:r>
      <w:rPr>
        <w:noProof/>
      </w:rPr>
      <w:pict w14:anchorId="58A45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0634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3872" w14:textId="3052151A" w:rsidR="00BF0A11" w:rsidRDefault="00BF0A11">
    <w:pPr>
      <w:pStyle w:val="Header"/>
    </w:pPr>
    <w:r>
      <w:rPr>
        <w:noProof/>
      </w:rPr>
      <w:pict w14:anchorId="6B517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0634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A151" w14:textId="1B611638" w:rsidR="00BF0A11" w:rsidRDefault="00BF0A11">
    <w:pPr>
      <w:pStyle w:val="Header"/>
    </w:pPr>
    <w:r>
      <w:rPr>
        <w:noProof/>
      </w:rPr>
      <w:pict w14:anchorId="64AEA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0634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D3549"/>
    <w:multiLevelType w:val="singleLevel"/>
    <w:tmpl w:val="688D3549"/>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wNLYwMzOzNDIxNzFS0lEKTi0uzszPAykwrAUAgzXTXSwAAAA="/>
  </w:docVars>
  <w:rsids>
    <w:rsidRoot w:val="00C63BDC"/>
    <w:rsid w:val="001363FB"/>
    <w:rsid w:val="00243A91"/>
    <w:rsid w:val="00311CAA"/>
    <w:rsid w:val="00353099"/>
    <w:rsid w:val="0044328F"/>
    <w:rsid w:val="00536621"/>
    <w:rsid w:val="005E666B"/>
    <w:rsid w:val="00670790"/>
    <w:rsid w:val="00835C9B"/>
    <w:rsid w:val="00BF0A11"/>
    <w:rsid w:val="00C6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0466F7"/>
  <w15:docId w15:val="{A50F45D0-C982-44CA-BA96-32C26013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basedOn w:val="Normal"/>
    <w:rPr>
      <w:sz w:val="24"/>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44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2851</Words>
  <Characters>16254</Characters>
  <Application>Microsoft Office Word</Application>
  <DocSecurity>0</DocSecurity>
  <Lines>135</Lines>
  <Paragraphs>38</Paragraphs>
  <ScaleCrop>false</ScaleCrop>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SDI 1084</cp:lastModifiedBy>
  <cp:revision>9</cp:revision>
  <dcterms:created xsi:type="dcterms:W3CDTF">2025-09-09T10:17:00Z</dcterms:created>
  <dcterms:modified xsi:type="dcterms:W3CDTF">2025-09-09T14:09:00Z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9B288EF05E930C36891B8D685FA4D172_31</vt:lpwstr>
  </property>
</Properties>
</file>